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01D" w:rsidRPr="004C001D" w:rsidRDefault="004C001D" w:rsidP="001B36B4">
      <w:pPr>
        <w:spacing w:after="0" w:line="360" w:lineRule="auto"/>
        <w:rPr>
          <w:rFonts w:ascii="Bookman Old Style" w:eastAsia="Arial Unicode MS" w:hAnsi="Bookman Old Style"/>
          <w:b/>
          <w:i/>
          <w:sz w:val="24"/>
          <w:szCs w:val="28"/>
          <w:lang w:eastAsia="es-ES"/>
        </w:rPr>
      </w:pPr>
      <w:bookmarkStart w:id="0" w:name="OLE_LINK3"/>
      <w:r w:rsidRPr="001B36B4">
        <w:rPr>
          <w:rFonts w:ascii="Bookman Old Style" w:eastAsia="Arial Unicode MS" w:hAnsi="Bookman Old Style"/>
          <w:b/>
          <w:i/>
          <w:sz w:val="24"/>
          <w:szCs w:val="28"/>
          <w:lang w:eastAsia="es-ES"/>
        </w:rPr>
        <w:t>Research article</w:t>
      </w:r>
    </w:p>
    <w:p w:rsidR="004C001D" w:rsidRPr="001B36B4" w:rsidRDefault="004C001D" w:rsidP="001B36B4">
      <w:pPr>
        <w:spacing w:after="0" w:line="240" w:lineRule="auto"/>
        <w:rPr>
          <w:rFonts w:ascii="Bookman Old Style" w:eastAsia="Arial Unicode MS" w:hAnsi="Bookman Old Style"/>
          <w:b/>
          <w:szCs w:val="28"/>
          <w:lang w:eastAsia="es-ES"/>
        </w:rPr>
      </w:pPr>
    </w:p>
    <w:p w:rsidR="002737AB" w:rsidRPr="002737AB" w:rsidRDefault="002737AB" w:rsidP="002737AB">
      <w:pPr>
        <w:spacing w:after="0" w:line="360" w:lineRule="auto"/>
        <w:jc w:val="center"/>
        <w:rPr>
          <w:rFonts w:ascii="Bookman Old Style" w:eastAsia="Arial Unicode MS" w:hAnsi="Bookman Old Style"/>
          <w:b/>
          <w:sz w:val="28"/>
          <w:szCs w:val="28"/>
          <w:lang w:eastAsia="es-ES"/>
        </w:rPr>
      </w:pPr>
      <w:r w:rsidRPr="002737AB">
        <w:rPr>
          <w:rFonts w:ascii="Bookman Old Style" w:eastAsia="Arial Unicode MS" w:hAnsi="Bookman Old Style"/>
          <w:b/>
          <w:sz w:val="28"/>
          <w:szCs w:val="28"/>
          <w:lang w:eastAsia="es-ES"/>
        </w:rPr>
        <w:t>Effect of 1-Metylciclopropene application on some physic</w:t>
      </w:r>
      <w:r>
        <w:rPr>
          <w:rFonts w:ascii="Bookman Old Style" w:eastAsia="Arial Unicode MS" w:hAnsi="Bookman Old Style"/>
          <w:b/>
          <w:sz w:val="28"/>
          <w:szCs w:val="28"/>
          <w:lang w:eastAsia="es-ES"/>
        </w:rPr>
        <w:t>ochemical</w:t>
      </w:r>
      <w:r w:rsidRPr="002737AB">
        <w:rPr>
          <w:rFonts w:ascii="Bookman Old Style" w:eastAsia="Arial Unicode MS" w:hAnsi="Bookman Old Style"/>
          <w:b/>
          <w:sz w:val="28"/>
          <w:szCs w:val="28"/>
          <w:lang w:eastAsia="es-ES"/>
        </w:rPr>
        <w:t xml:space="preserve"> and</w:t>
      </w:r>
      <w:r>
        <w:rPr>
          <w:rFonts w:ascii="Bookman Old Style" w:eastAsia="Arial Unicode MS" w:hAnsi="Bookman Old Style"/>
          <w:b/>
          <w:sz w:val="28"/>
          <w:szCs w:val="28"/>
          <w:lang w:eastAsia="es-ES"/>
        </w:rPr>
        <w:t xml:space="preserve"> </w:t>
      </w:r>
      <w:r w:rsidRPr="002737AB">
        <w:rPr>
          <w:rFonts w:ascii="Bookman Old Style" w:eastAsia="Arial Unicode MS" w:hAnsi="Bookman Old Style"/>
          <w:b/>
          <w:sz w:val="28"/>
          <w:szCs w:val="28"/>
          <w:lang w:eastAsia="es-ES"/>
        </w:rPr>
        <w:t>organoleptic properties</w:t>
      </w:r>
      <w:r>
        <w:rPr>
          <w:rFonts w:ascii="Bookman Old Style" w:eastAsia="Arial Unicode MS" w:hAnsi="Bookman Old Style"/>
          <w:b/>
          <w:sz w:val="28"/>
          <w:szCs w:val="28"/>
          <w:lang w:eastAsia="es-ES"/>
        </w:rPr>
        <w:t xml:space="preserve"> </w:t>
      </w:r>
      <w:r w:rsidRPr="002737AB">
        <w:rPr>
          <w:rFonts w:ascii="Bookman Old Style" w:eastAsia="Arial Unicode MS" w:hAnsi="Bookman Old Style"/>
          <w:b/>
          <w:sz w:val="28"/>
          <w:szCs w:val="28"/>
          <w:lang w:eastAsia="es-ES"/>
        </w:rPr>
        <w:t>of sweet passion fruit</w:t>
      </w:r>
    </w:p>
    <w:bookmarkEnd w:id="0"/>
    <w:p w:rsidR="0069042B" w:rsidRPr="002737AB" w:rsidRDefault="002737AB" w:rsidP="00F63CE6">
      <w:pPr>
        <w:spacing w:after="0" w:line="360" w:lineRule="auto"/>
        <w:jc w:val="center"/>
        <w:rPr>
          <w:rFonts w:ascii="Bookman Old Style" w:eastAsia="Arial Unicode MS" w:hAnsi="Bookman Old Style"/>
          <w:b/>
          <w:color w:val="7F7F7F"/>
          <w:lang w:val="es-CO" w:eastAsia="es-ES"/>
        </w:rPr>
      </w:pPr>
      <w:r w:rsidRPr="002737AB">
        <w:rPr>
          <w:rFonts w:ascii="Bookman Old Style" w:eastAsia="Arial Unicode MS" w:hAnsi="Bookman Old Style"/>
          <w:b/>
          <w:color w:val="7F7F7F"/>
          <w:lang w:val="es-CO" w:eastAsia="es-ES"/>
        </w:rPr>
        <w:t>Efecto de la aplicación de 1-Metilciclopropeno sobre algunas propiedades físico-químicas y organolépticas del fruto de la granadilla</w:t>
      </w:r>
    </w:p>
    <w:p w:rsidR="008C4DEF" w:rsidRPr="002737AB" w:rsidRDefault="008C4DEF" w:rsidP="00F63CE6">
      <w:pPr>
        <w:spacing w:after="0" w:line="360" w:lineRule="auto"/>
        <w:jc w:val="center"/>
        <w:rPr>
          <w:rFonts w:ascii="Bookman Old Style" w:eastAsia="Arial Unicode MS" w:hAnsi="Bookman Old Style"/>
          <w:b/>
          <w:color w:val="7F7F7F"/>
          <w:lang w:val="es-CO" w:eastAsia="es-ES"/>
        </w:rPr>
      </w:pPr>
    </w:p>
    <w:p w:rsidR="00864D7C" w:rsidRDefault="00864D7C" w:rsidP="00F63CE6">
      <w:pPr>
        <w:spacing w:after="0" w:line="480" w:lineRule="auto"/>
        <w:jc w:val="center"/>
        <w:outlineLvl w:val="0"/>
        <w:rPr>
          <w:rFonts w:ascii="Bookman Old Style" w:hAnsi="Bookman Old Style"/>
          <w:i/>
          <w:sz w:val="20"/>
          <w:szCs w:val="20"/>
          <w:lang w:val="es-ES"/>
        </w:rPr>
      </w:pPr>
      <w:proofErr w:type="spellStart"/>
      <w:r w:rsidRPr="008A65FE">
        <w:rPr>
          <w:rFonts w:ascii="Bookman Old Style" w:hAnsi="Bookman Old Style"/>
          <w:i/>
          <w:sz w:val="20"/>
          <w:szCs w:val="20"/>
          <w:lang w:val="es-ES"/>
        </w:rPr>
        <w:t>Saul</w:t>
      </w:r>
      <w:proofErr w:type="spellEnd"/>
      <w:r w:rsidRPr="008A65FE">
        <w:rPr>
          <w:rFonts w:ascii="Bookman Old Style" w:hAnsi="Bookman Old Style"/>
          <w:i/>
          <w:sz w:val="20"/>
          <w:szCs w:val="20"/>
          <w:lang w:val="es-ES"/>
        </w:rPr>
        <w:t xml:space="preserve"> Dussan</w:t>
      </w:r>
      <w:r w:rsidR="00695B19">
        <w:rPr>
          <w:rFonts w:ascii="Bookman Old Style" w:hAnsi="Bookman Old Style"/>
          <w:i/>
          <w:sz w:val="20"/>
          <w:szCs w:val="20"/>
          <w:lang w:val="es-ES"/>
        </w:rPr>
        <w:t>-</w:t>
      </w:r>
      <w:r w:rsidRPr="008A65FE">
        <w:rPr>
          <w:rFonts w:ascii="Bookman Old Style" w:hAnsi="Bookman Old Style"/>
          <w:i/>
          <w:sz w:val="20"/>
          <w:szCs w:val="20"/>
          <w:lang w:val="es-ES"/>
        </w:rPr>
        <w:t>Sarria</w:t>
      </w:r>
      <w:r w:rsidRPr="008A65FE">
        <w:rPr>
          <w:rFonts w:ascii="Bookman Old Style" w:hAnsi="Bookman Old Style"/>
          <w:i/>
          <w:sz w:val="20"/>
          <w:szCs w:val="20"/>
          <w:vertAlign w:val="superscript"/>
          <w:lang w:val="es-ES"/>
        </w:rPr>
        <w:t>1</w:t>
      </w:r>
      <w:r w:rsidR="00C152AC">
        <w:rPr>
          <w:rFonts w:ascii="Bookman Old Style" w:hAnsi="Bookman Old Style"/>
          <w:i/>
          <w:sz w:val="20"/>
          <w:szCs w:val="20"/>
          <w:vertAlign w:val="superscript"/>
          <w:lang w:val="es-ES"/>
        </w:rPr>
        <w:t>*</w:t>
      </w:r>
      <w:r w:rsidRPr="008A65FE">
        <w:rPr>
          <w:rFonts w:ascii="Bookman Old Style" w:hAnsi="Bookman Old Style"/>
          <w:i/>
          <w:sz w:val="20"/>
          <w:szCs w:val="20"/>
          <w:lang w:val="es-ES"/>
        </w:rPr>
        <w:t>, Liliana Serna</w:t>
      </w:r>
      <w:r w:rsidR="00695B19">
        <w:rPr>
          <w:rFonts w:ascii="Bookman Old Style" w:hAnsi="Bookman Old Style"/>
          <w:i/>
          <w:sz w:val="20"/>
          <w:szCs w:val="20"/>
          <w:lang w:val="es-ES"/>
        </w:rPr>
        <w:t>-</w:t>
      </w:r>
      <w:r w:rsidRPr="008A65FE">
        <w:rPr>
          <w:rFonts w:ascii="Bookman Old Style" w:hAnsi="Bookman Old Style"/>
          <w:i/>
          <w:sz w:val="20"/>
          <w:szCs w:val="20"/>
          <w:lang w:val="es-ES"/>
        </w:rPr>
        <w:t>Cock</w:t>
      </w:r>
      <w:r w:rsidRPr="008A65FE">
        <w:rPr>
          <w:rFonts w:ascii="Bookman Old Style" w:hAnsi="Bookman Old Style"/>
          <w:i/>
          <w:sz w:val="20"/>
          <w:szCs w:val="20"/>
          <w:vertAlign w:val="superscript"/>
          <w:lang w:val="es-ES"/>
        </w:rPr>
        <w:t>2</w:t>
      </w:r>
      <w:r w:rsidRPr="008A65FE">
        <w:rPr>
          <w:rFonts w:ascii="Bookman Old Style" w:hAnsi="Bookman Old Style"/>
          <w:i/>
          <w:sz w:val="20"/>
          <w:szCs w:val="20"/>
          <w:lang w:val="es-ES"/>
        </w:rPr>
        <w:t xml:space="preserve">, </w:t>
      </w:r>
      <w:r w:rsidR="00E74830">
        <w:rPr>
          <w:rFonts w:ascii="Bookman Old Style" w:hAnsi="Bookman Old Style"/>
          <w:i/>
          <w:sz w:val="20"/>
          <w:szCs w:val="20"/>
          <w:lang w:val="es-ES"/>
        </w:rPr>
        <w:t>and</w:t>
      </w:r>
      <w:r w:rsidR="007705A8">
        <w:rPr>
          <w:rFonts w:ascii="Bookman Old Style" w:hAnsi="Bookman Old Style"/>
          <w:i/>
          <w:sz w:val="20"/>
          <w:szCs w:val="20"/>
          <w:lang w:val="es-ES"/>
        </w:rPr>
        <w:t xml:space="preserve"> </w:t>
      </w:r>
      <w:proofErr w:type="spellStart"/>
      <w:r w:rsidRPr="008A65FE">
        <w:rPr>
          <w:rFonts w:ascii="Bookman Old Style" w:hAnsi="Bookman Old Style"/>
          <w:i/>
          <w:sz w:val="20"/>
          <w:szCs w:val="20"/>
          <w:lang w:val="es-ES"/>
        </w:rPr>
        <w:t>Angela</w:t>
      </w:r>
      <w:proofErr w:type="spellEnd"/>
      <w:r w:rsidRPr="008A65FE">
        <w:rPr>
          <w:rFonts w:ascii="Bookman Old Style" w:hAnsi="Bookman Old Style"/>
          <w:i/>
          <w:sz w:val="20"/>
          <w:szCs w:val="20"/>
          <w:lang w:val="es-ES"/>
        </w:rPr>
        <w:t xml:space="preserve"> </w:t>
      </w:r>
      <w:proofErr w:type="spellStart"/>
      <w:r w:rsidRPr="008A65FE">
        <w:rPr>
          <w:rFonts w:ascii="Bookman Old Style" w:hAnsi="Bookman Old Style"/>
          <w:i/>
          <w:sz w:val="20"/>
          <w:szCs w:val="20"/>
          <w:lang w:val="es-ES"/>
        </w:rPr>
        <w:t>Maria</w:t>
      </w:r>
      <w:proofErr w:type="spellEnd"/>
      <w:r w:rsidRPr="008A65FE">
        <w:rPr>
          <w:rFonts w:ascii="Bookman Old Style" w:hAnsi="Bookman Old Style"/>
          <w:i/>
          <w:sz w:val="20"/>
          <w:szCs w:val="20"/>
          <w:lang w:val="es-ES"/>
        </w:rPr>
        <w:t xml:space="preserve"> Perengüez</w:t>
      </w:r>
      <w:r w:rsidR="00695B19">
        <w:rPr>
          <w:rFonts w:ascii="Bookman Old Style" w:hAnsi="Bookman Old Style"/>
          <w:i/>
          <w:sz w:val="20"/>
          <w:szCs w:val="20"/>
          <w:lang w:val="es-ES"/>
        </w:rPr>
        <w:t>-</w:t>
      </w:r>
      <w:r w:rsidRPr="008A65FE">
        <w:rPr>
          <w:rFonts w:ascii="Bookman Old Style" w:hAnsi="Bookman Old Style"/>
          <w:i/>
          <w:sz w:val="20"/>
          <w:szCs w:val="20"/>
          <w:lang w:val="es-ES"/>
        </w:rPr>
        <w:t>Cuarán</w:t>
      </w:r>
      <w:r w:rsidRPr="008A65FE">
        <w:rPr>
          <w:rFonts w:ascii="Bookman Old Style" w:hAnsi="Bookman Old Style"/>
          <w:i/>
          <w:sz w:val="20"/>
          <w:szCs w:val="20"/>
          <w:vertAlign w:val="superscript"/>
          <w:lang w:val="es-ES"/>
        </w:rPr>
        <w:t>3</w:t>
      </w:r>
    </w:p>
    <w:p w:rsidR="008C4DEF" w:rsidRPr="008C4DEF" w:rsidRDefault="008C4DEF" w:rsidP="00F63CE6">
      <w:pPr>
        <w:spacing w:after="0" w:line="480" w:lineRule="auto"/>
        <w:jc w:val="center"/>
        <w:outlineLvl w:val="0"/>
        <w:rPr>
          <w:rFonts w:ascii="Bookman Old Style" w:hAnsi="Bookman Old Style"/>
          <w:sz w:val="20"/>
          <w:szCs w:val="20"/>
          <w:lang w:val="es-ES"/>
        </w:rPr>
      </w:pPr>
    </w:p>
    <w:p w:rsidR="0043690D" w:rsidRDefault="009D78C9" w:rsidP="008A65FE">
      <w:pPr>
        <w:spacing w:after="0" w:line="240" w:lineRule="auto"/>
        <w:rPr>
          <w:rFonts w:ascii="Bookman Old Style" w:hAnsi="Bookman Old Style"/>
          <w:sz w:val="16"/>
          <w:szCs w:val="16"/>
          <w:lang w:val="es-ES"/>
        </w:rPr>
      </w:pPr>
      <w:proofErr w:type="gramStart"/>
      <w:r w:rsidRPr="0043690D">
        <w:rPr>
          <w:rFonts w:ascii="Bookman Old Style" w:hAnsi="Bookman Old Style"/>
          <w:sz w:val="16"/>
          <w:szCs w:val="16"/>
          <w:vertAlign w:val="superscript"/>
        </w:rPr>
        <w:t>1,2</w:t>
      </w:r>
      <w:r w:rsidR="0043690D" w:rsidRPr="0043690D">
        <w:rPr>
          <w:rFonts w:ascii="Bookman Old Style" w:hAnsi="Bookman Old Style"/>
          <w:sz w:val="16"/>
          <w:szCs w:val="16"/>
        </w:rPr>
        <w:t>Department of Engineering and Management</w:t>
      </w:r>
      <w:r w:rsidR="00864D7C" w:rsidRPr="0043690D">
        <w:rPr>
          <w:rFonts w:ascii="Bookman Old Style" w:hAnsi="Bookman Old Style"/>
          <w:sz w:val="16"/>
          <w:szCs w:val="16"/>
        </w:rPr>
        <w:t>.</w:t>
      </w:r>
      <w:proofErr w:type="gramEnd"/>
      <w:r w:rsidR="00864D7C" w:rsidRPr="0043690D">
        <w:rPr>
          <w:rFonts w:ascii="Bookman Old Style" w:hAnsi="Bookman Old Style"/>
          <w:sz w:val="16"/>
          <w:szCs w:val="16"/>
        </w:rPr>
        <w:t xml:space="preserve"> </w:t>
      </w:r>
      <w:r w:rsidR="00864D7C" w:rsidRPr="008A65FE">
        <w:rPr>
          <w:rFonts w:ascii="Bookman Old Style" w:hAnsi="Bookman Old Style"/>
          <w:sz w:val="16"/>
          <w:szCs w:val="16"/>
          <w:lang w:val="es-CO"/>
        </w:rPr>
        <w:t>Uni</w:t>
      </w:r>
      <w:r w:rsidR="008E1489">
        <w:rPr>
          <w:rFonts w:ascii="Bookman Old Style" w:hAnsi="Bookman Old Style"/>
          <w:sz w:val="16"/>
          <w:szCs w:val="16"/>
          <w:lang w:val="es-CO"/>
        </w:rPr>
        <w:t xml:space="preserve">versidad Nacional de Colombia </w:t>
      </w:r>
      <w:r w:rsidR="0043690D">
        <w:rPr>
          <w:rFonts w:ascii="Bookman Old Style" w:hAnsi="Bookman Old Style"/>
          <w:sz w:val="16"/>
          <w:szCs w:val="16"/>
          <w:lang w:val="es-CO"/>
        </w:rPr>
        <w:t>-</w:t>
      </w:r>
      <w:r w:rsidR="00864D7C" w:rsidRPr="008A65FE">
        <w:rPr>
          <w:rFonts w:ascii="Bookman Old Style" w:hAnsi="Bookman Old Style"/>
          <w:sz w:val="16"/>
          <w:szCs w:val="16"/>
          <w:lang w:val="es-CO"/>
        </w:rPr>
        <w:t xml:space="preserve"> Palmira, Valle del Cauca, Colombia</w:t>
      </w:r>
      <w:r w:rsidR="00864D7C" w:rsidRPr="008A65FE">
        <w:rPr>
          <w:rFonts w:ascii="Bookman Old Style" w:hAnsi="Bookman Old Style"/>
          <w:sz w:val="16"/>
          <w:szCs w:val="16"/>
          <w:lang w:val="es-ES"/>
        </w:rPr>
        <w:t xml:space="preserve">. </w:t>
      </w:r>
      <w:r w:rsidR="00864D7C" w:rsidRPr="008A65FE">
        <w:rPr>
          <w:rFonts w:ascii="Bookman Old Style" w:hAnsi="Bookman Old Style"/>
          <w:sz w:val="16"/>
          <w:szCs w:val="16"/>
          <w:vertAlign w:val="superscript"/>
          <w:lang w:val="es-ES"/>
        </w:rPr>
        <w:t>3</w:t>
      </w:r>
      <w:r w:rsidR="00E74830">
        <w:rPr>
          <w:rFonts w:ascii="Bookman Old Style" w:hAnsi="Bookman Old Style"/>
          <w:sz w:val="16"/>
          <w:szCs w:val="16"/>
          <w:lang w:val="es-ES"/>
        </w:rPr>
        <w:t xml:space="preserve">Agroindustrial </w:t>
      </w:r>
      <w:proofErr w:type="spellStart"/>
      <w:r w:rsidR="00E74830">
        <w:rPr>
          <w:rFonts w:ascii="Bookman Old Style" w:hAnsi="Bookman Old Style"/>
          <w:sz w:val="16"/>
          <w:szCs w:val="16"/>
          <w:lang w:val="es-ES"/>
        </w:rPr>
        <w:t>Engineer</w:t>
      </w:r>
      <w:proofErr w:type="spellEnd"/>
      <w:r w:rsidR="0043690D">
        <w:rPr>
          <w:rFonts w:ascii="Bookman Old Style" w:hAnsi="Bookman Old Style"/>
          <w:sz w:val="16"/>
          <w:szCs w:val="16"/>
          <w:lang w:val="es-ES"/>
        </w:rPr>
        <w:t xml:space="preserve">. </w:t>
      </w:r>
      <w:proofErr w:type="spellStart"/>
      <w:r w:rsidR="0043690D">
        <w:rPr>
          <w:rFonts w:ascii="Bookman Old Style" w:hAnsi="Bookman Old Style"/>
          <w:sz w:val="16"/>
          <w:szCs w:val="16"/>
          <w:lang w:val="es-ES"/>
        </w:rPr>
        <w:t>Department</w:t>
      </w:r>
      <w:proofErr w:type="spellEnd"/>
      <w:r w:rsidR="0043690D">
        <w:rPr>
          <w:rFonts w:ascii="Bookman Old Style" w:hAnsi="Bookman Old Style"/>
          <w:sz w:val="16"/>
          <w:szCs w:val="16"/>
          <w:lang w:val="es-ES"/>
        </w:rPr>
        <w:t xml:space="preserve"> of </w:t>
      </w:r>
      <w:proofErr w:type="spellStart"/>
      <w:r w:rsidR="0043690D">
        <w:rPr>
          <w:rFonts w:ascii="Bookman Old Style" w:hAnsi="Bookman Old Style"/>
          <w:sz w:val="16"/>
          <w:szCs w:val="16"/>
          <w:lang w:val="es-ES"/>
        </w:rPr>
        <w:t>Engineering</w:t>
      </w:r>
      <w:proofErr w:type="spellEnd"/>
      <w:r w:rsidR="0043690D">
        <w:rPr>
          <w:rFonts w:ascii="Bookman Old Style" w:hAnsi="Bookman Old Style"/>
          <w:sz w:val="16"/>
          <w:szCs w:val="16"/>
          <w:lang w:val="es-ES"/>
        </w:rPr>
        <w:t xml:space="preserve"> and Management</w:t>
      </w:r>
      <w:r w:rsidR="00864D7C" w:rsidRPr="008A65FE">
        <w:rPr>
          <w:rFonts w:ascii="Bookman Old Style" w:hAnsi="Bookman Old Style"/>
          <w:sz w:val="16"/>
          <w:szCs w:val="16"/>
          <w:lang w:val="es-CO"/>
        </w:rPr>
        <w:t>. Universidad Nacional de Colombia</w:t>
      </w:r>
      <w:r w:rsidR="0043690D">
        <w:rPr>
          <w:rFonts w:ascii="Bookman Old Style" w:hAnsi="Bookman Old Style"/>
          <w:sz w:val="16"/>
          <w:szCs w:val="16"/>
          <w:lang w:val="es-CO"/>
        </w:rPr>
        <w:t xml:space="preserve"> - </w:t>
      </w:r>
      <w:r w:rsidR="00864D7C" w:rsidRPr="008A65FE">
        <w:rPr>
          <w:rFonts w:ascii="Bookman Old Style" w:hAnsi="Bookman Old Style"/>
          <w:sz w:val="16"/>
          <w:szCs w:val="16"/>
          <w:lang w:val="es-CO"/>
        </w:rPr>
        <w:t>Palmira, Valle del Cauca, Colombia.</w:t>
      </w:r>
      <w:r w:rsidRPr="009D78C9">
        <w:rPr>
          <w:rFonts w:ascii="Bookman Old Style" w:hAnsi="Bookman Old Style"/>
          <w:sz w:val="16"/>
          <w:szCs w:val="16"/>
          <w:lang w:val="es-ES"/>
        </w:rPr>
        <w:t xml:space="preserve"> </w:t>
      </w:r>
    </w:p>
    <w:p w:rsidR="0069042B" w:rsidRPr="009461BD" w:rsidRDefault="00C152AC" w:rsidP="008A65FE">
      <w:pPr>
        <w:spacing w:after="0" w:line="240" w:lineRule="auto"/>
        <w:rPr>
          <w:rFonts w:ascii="Bookman Old Style" w:eastAsia="Arial Unicode MS" w:hAnsi="Bookman Old Style"/>
          <w:b/>
          <w:sz w:val="16"/>
          <w:szCs w:val="16"/>
          <w:lang w:val="es-ES"/>
        </w:rPr>
      </w:pPr>
      <w:r w:rsidRPr="009461BD">
        <w:rPr>
          <w:rFonts w:ascii="Bookman Old Style" w:hAnsi="Bookman Old Style"/>
          <w:sz w:val="16"/>
          <w:szCs w:val="16"/>
          <w:lang w:val="es-ES"/>
        </w:rPr>
        <w:t>*</w:t>
      </w:r>
      <w:proofErr w:type="spellStart"/>
      <w:r w:rsidR="002737AB" w:rsidRPr="009461BD">
        <w:rPr>
          <w:rFonts w:ascii="Bookman Old Style" w:hAnsi="Bookman Old Style"/>
          <w:sz w:val="16"/>
          <w:szCs w:val="16"/>
          <w:lang w:val="es-ES"/>
        </w:rPr>
        <w:t>Corresponding</w:t>
      </w:r>
      <w:proofErr w:type="spellEnd"/>
      <w:r w:rsidR="002737AB" w:rsidRPr="009461BD">
        <w:rPr>
          <w:rFonts w:ascii="Bookman Old Style" w:hAnsi="Bookman Old Style"/>
          <w:sz w:val="16"/>
          <w:szCs w:val="16"/>
          <w:lang w:val="es-ES"/>
        </w:rPr>
        <w:t xml:space="preserve"> </w:t>
      </w:r>
      <w:proofErr w:type="spellStart"/>
      <w:r w:rsidR="002737AB" w:rsidRPr="009461BD">
        <w:rPr>
          <w:rFonts w:ascii="Bookman Old Style" w:hAnsi="Bookman Old Style"/>
          <w:sz w:val="16"/>
          <w:szCs w:val="16"/>
          <w:lang w:val="es-ES"/>
        </w:rPr>
        <w:t>author</w:t>
      </w:r>
      <w:proofErr w:type="spellEnd"/>
      <w:r w:rsidR="009D78C9" w:rsidRPr="009461BD">
        <w:rPr>
          <w:rFonts w:ascii="Bookman Old Style" w:hAnsi="Bookman Old Style"/>
          <w:sz w:val="16"/>
          <w:szCs w:val="16"/>
          <w:lang w:val="es-ES"/>
        </w:rPr>
        <w:t>: sdussan@unal.edu.co</w:t>
      </w:r>
    </w:p>
    <w:p w:rsidR="00B014D8" w:rsidRPr="009461BD" w:rsidRDefault="00B014D8" w:rsidP="00F63CE6">
      <w:pPr>
        <w:spacing w:after="0" w:line="360" w:lineRule="auto"/>
        <w:rPr>
          <w:rFonts w:ascii="Bookman Old Style" w:eastAsia="Arial Unicode MS" w:hAnsi="Bookman Old Style"/>
          <w:b/>
          <w:sz w:val="24"/>
          <w:szCs w:val="24"/>
          <w:lang w:val="es-ES"/>
        </w:rPr>
      </w:pPr>
    </w:p>
    <w:p w:rsidR="007D1FAF" w:rsidRPr="004C001D" w:rsidRDefault="007D1FAF" w:rsidP="007D1FAF">
      <w:pPr>
        <w:spacing w:after="0" w:line="360" w:lineRule="auto"/>
        <w:jc w:val="right"/>
        <w:outlineLvl w:val="0"/>
        <w:rPr>
          <w:rFonts w:ascii="Bookman Old Style" w:hAnsi="Bookman Old Style"/>
          <w:sz w:val="16"/>
          <w:szCs w:val="16"/>
        </w:rPr>
      </w:pPr>
      <w:r w:rsidRPr="004C001D">
        <w:rPr>
          <w:rFonts w:ascii="Bookman Old Style" w:hAnsi="Bookman Old Style"/>
          <w:sz w:val="16"/>
          <w:szCs w:val="16"/>
        </w:rPr>
        <w:t>Rec.: 0</w:t>
      </w:r>
      <w:r w:rsidR="008C4DEF" w:rsidRPr="004C001D">
        <w:rPr>
          <w:rFonts w:ascii="Bookman Old Style" w:hAnsi="Bookman Old Style"/>
          <w:sz w:val="16"/>
          <w:szCs w:val="16"/>
        </w:rPr>
        <w:t>5</w:t>
      </w:r>
      <w:r w:rsidRPr="004C001D">
        <w:rPr>
          <w:rFonts w:ascii="Bookman Old Style" w:hAnsi="Bookman Old Style"/>
          <w:sz w:val="16"/>
          <w:szCs w:val="16"/>
        </w:rPr>
        <w:t>.0</w:t>
      </w:r>
      <w:r w:rsidR="008C4DEF" w:rsidRPr="004C001D">
        <w:rPr>
          <w:rFonts w:ascii="Bookman Old Style" w:hAnsi="Bookman Old Style"/>
          <w:sz w:val="16"/>
          <w:szCs w:val="16"/>
        </w:rPr>
        <w:t>4</w:t>
      </w:r>
      <w:r w:rsidRPr="004C001D">
        <w:rPr>
          <w:rFonts w:ascii="Bookman Old Style" w:hAnsi="Bookman Old Style"/>
          <w:sz w:val="16"/>
          <w:szCs w:val="16"/>
        </w:rPr>
        <w:t xml:space="preserve">.11   </w:t>
      </w:r>
      <w:r w:rsidR="008C4DEF" w:rsidRPr="004C001D">
        <w:rPr>
          <w:rFonts w:ascii="Bookman Old Style" w:hAnsi="Bookman Old Style"/>
          <w:sz w:val="16"/>
          <w:szCs w:val="16"/>
        </w:rPr>
        <w:t xml:space="preserve"> </w:t>
      </w:r>
      <w:proofErr w:type="spellStart"/>
      <w:r w:rsidRPr="004C001D">
        <w:rPr>
          <w:rFonts w:ascii="Bookman Old Style" w:hAnsi="Bookman Old Style"/>
          <w:sz w:val="16"/>
          <w:szCs w:val="16"/>
        </w:rPr>
        <w:t>Acep</w:t>
      </w:r>
      <w:r w:rsidR="00D96F85" w:rsidRPr="004C001D">
        <w:rPr>
          <w:rFonts w:ascii="Bookman Old Style" w:hAnsi="Bookman Old Style"/>
          <w:sz w:val="16"/>
          <w:szCs w:val="16"/>
        </w:rPr>
        <w:t>t</w:t>
      </w:r>
      <w:proofErr w:type="spellEnd"/>
      <w:r w:rsidRPr="004C001D">
        <w:rPr>
          <w:rFonts w:ascii="Bookman Old Style" w:hAnsi="Bookman Old Style"/>
          <w:sz w:val="16"/>
          <w:szCs w:val="16"/>
        </w:rPr>
        <w:t xml:space="preserve">: </w:t>
      </w:r>
      <w:r w:rsidR="008C4DEF" w:rsidRPr="004C001D">
        <w:rPr>
          <w:rFonts w:ascii="Bookman Old Style" w:hAnsi="Bookman Old Style"/>
          <w:sz w:val="16"/>
          <w:szCs w:val="16"/>
        </w:rPr>
        <w:t>12.10</w:t>
      </w:r>
      <w:r w:rsidRPr="004C001D">
        <w:rPr>
          <w:rFonts w:ascii="Bookman Old Style" w:hAnsi="Bookman Old Style"/>
          <w:sz w:val="16"/>
          <w:szCs w:val="16"/>
        </w:rPr>
        <w:t>.11</w:t>
      </w:r>
    </w:p>
    <w:p w:rsidR="008A65FE" w:rsidRPr="004C001D" w:rsidRDefault="008A65FE" w:rsidP="00F63CE6">
      <w:pPr>
        <w:spacing w:after="0" w:line="360" w:lineRule="auto"/>
        <w:rPr>
          <w:rFonts w:ascii="Bookman Old Style" w:eastAsia="Arial Unicode MS" w:hAnsi="Bookman Old Style"/>
          <w:b/>
          <w:sz w:val="24"/>
          <w:szCs w:val="24"/>
        </w:rPr>
      </w:pPr>
    </w:p>
    <w:p w:rsidR="002737AB" w:rsidRDefault="002737AB" w:rsidP="002737AB">
      <w:pPr>
        <w:spacing w:after="0" w:line="360" w:lineRule="auto"/>
        <w:jc w:val="center"/>
        <w:rPr>
          <w:rFonts w:ascii="Bookman Old Style" w:hAnsi="Bookman Old Style"/>
          <w:b/>
          <w:bCs/>
          <w:sz w:val="20"/>
          <w:szCs w:val="20"/>
        </w:rPr>
      </w:pPr>
      <w:r w:rsidRPr="0043690D">
        <w:rPr>
          <w:rFonts w:ascii="Bookman Old Style" w:hAnsi="Bookman Old Style"/>
          <w:b/>
          <w:bCs/>
          <w:sz w:val="23"/>
          <w:szCs w:val="23"/>
        </w:rPr>
        <w:t>Abstract</w:t>
      </w:r>
    </w:p>
    <w:p w:rsidR="002737AB" w:rsidRPr="0043690D" w:rsidRDefault="00D667ED" w:rsidP="002737A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Cs/>
          <w:sz w:val="19"/>
          <w:szCs w:val="19"/>
        </w:rPr>
      </w:pPr>
      <w:r w:rsidRPr="0043690D">
        <w:rPr>
          <w:rFonts w:ascii="Bookman Old Style" w:hAnsi="Bookman Old Style"/>
          <w:bCs/>
          <w:sz w:val="19"/>
          <w:szCs w:val="19"/>
        </w:rPr>
        <w:t>Shelf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life </w:t>
      </w:r>
      <w:r w:rsidRPr="0043690D">
        <w:rPr>
          <w:rFonts w:ascii="Bookman Old Style" w:hAnsi="Bookman Old Style"/>
          <w:bCs/>
          <w:sz w:val="19"/>
          <w:szCs w:val="19"/>
        </w:rPr>
        <w:t xml:space="preserve">extension 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of </w:t>
      </w:r>
      <w:r w:rsidR="002737AB" w:rsidRPr="0043690D">
        <w:rPr>
          <w:rFonts w:ascii="Bookman Old Style" w:eastAsia="Arial Unicode MS" w:hAnsi="Bookman Old Style"/>
          <w:sz w:val="19"/>
          <w:szCs w:val="19"/>
          <w:lang w:eastAsia="es-ES"/>
        </w:rPr>
        <w:t>the sweet passion fruit is helpful f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or </w:t>
      </w:r>
      <w:r w:rsidRPr="0043690D">
        <w:rPr>
          <w:rFonts w:ascii="Bookman Old Style" w:hAnsi="Bookman Old Style"/>
          <w:bCs/>
          <w:sz w:val="19"/>
          <w:szCs w:val="19"/>
        </w:rPr>
        <w:t>its marketing</w:t>
      </w:r>
      <w:r w:rsidR="002737AB" w:rsidRPr="0043690D">
        <w:rPr>
          <w:rFonts w:ascii="Bookman Old Style" w:hAnsi="Bookman Old Style"/>
          <w:bCs/>
          <w:sz w:val="19"/>
          <w:szCs w:val="19"/>
        </w:rPr>
        <w:t>, since it is positioned</w:t>
      </w:r>
      <w:r w:rsidR="002737AB" w:rsidRPr="0043690D">
        <w:rPr>
          <w:rFonts w:ascii="Bookman Old Style" w:hAnsi="Bookman Old Style"/>
          <w:sz w:val="19"/>
          <w:szCs w:val="19"/>
        </w:rPr>
        <w:t xml:space="preserve"> in the </w:t>
      </w:r>
      <w:r w:rsidR="002737AB" w:rsidRPr="0043690D">
        <w:rPr>
          <w:rFonts w:ascii="Bookman Old Style" w:hAnsi="Bookman Old Style"/>
          <w:bCs/>
          <w:sz w:val="19"/>
          <w:szCs w:val="19"/>
        </w:rPr>
        <w:t>inte</w:t>
      </w:r>
      <w:r w:rsidR="002737AB" w:rsidRPr="0043690D">
        <w:rPr>
          <w:rFonts w:ascii="Bookman Old Style" w:hAnsi="Bookman Old Style"/>
          <w:bCs/>
          <w:sz w:val="19"/>
          <w:szCs w:val="19"/>
        </w:rPr>
        <w:t>r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national </w:t>
      </w:r>
      <w:r w:rsidR="002737AB" w:rsidRPr="0043690D">
        <w:rPr>
          <w:rFonts w:ascii="Bookman Old Style" w:hAnsi="Bookman Old Style"/>
          <w:sz w:val="19"/>
          <w:szCs w:val="19"/>
        </w:rPr>
        <w:t xml:space="preserve">market as </w:t>
      </w:r>
      <w:r w:rsidRPr="0043690D">
        <w:rPr>
          <w:rFonts w:ascii="Bookman Old Style" w:hAnsi="Bookman Old Style"/>
          <w:sz w:val="19"/>
          <w:szCs w:val="19"/>
        </w:rPr>
        <w:t xml:space="preserve">a </w:t>
      </w:r>
      <w:r w:rsidR="002737AB" w:rsidRPr="0043690D">
        <w:rPr>
          <w:rFonts w:ascii="Bookman Old Style" w:hAnsi="Bookman Old Style"/>
          <w:sz w:val="19"/>
          <w:szCs w:val="19"/>
        </w:rPr>
        <w:t xml:space="preserve">gourmet fruit. </w:t>
      </w:r>
      <w:r w:rsidR="002737AB" w:rsidRPr="0043690D">
        <w:rPr>
          <w:rFonts w:ascii="Bookman Old Style" w:hAnsi="Bookman Old Style"/>
          <w:bCs/>
          <w:sz w:val="19"/>
          <w:szCs w:val="19"/>
        </w:rPr>
        <w:t>In this work the effect of applying an antagonistic agent to the et</w:t>
      </w:r>
      <w:r w:rsidRPr="0043690D">
        <w:rPr>
          <w:rFonts w:ascii="Bookman Old Style" w:hAnsi="Bookman Old Style"/>
          <w:bCs/>
          <w:sz w:val="19"/>
          <w:szCs w:val="19"/>
        </w:rPr>
        <w:t>hylene action was evaluated,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</w:t>
      </w:r>
      <w:r w:rsidR="002737AB" w:rsidRPr="0043690D">
        <w:rPr>
          <w:rFonts w:ascii="Bookman Old Style" w:hAnsi="Bookman Old Style"/>
          <w:sz w:val="19"/>
          <w:szCs w:val="19"/>
        </w:rPr>
        <w:t xml:space="preserve">1- </w:t>
      </w:r>
      <w:proofErr w:type="spellStart"/>
      <w:r w:rsidR="002737AB" w:rsidRPr="0043690D">
        <w:rPr>
          <w:rFonts w:ascii="Bookman Old Style" w:hAnsi="Bookman Old Style"/>
          <w:sz w:val="19"/>
          <w:szCs w:val="19"/>
        </w:rPr>
        <w:t>methylcyclopropene</w:t>
      </w:r>
      <w:proofErr w:type="spellEnd"/>
      <w:r w:rsidR="002737AB" w:rsidRPr="0043690D">
        <w:rPr>
          <w:rFonts w:ascii="Bookman Old Style" w:hAnsi="Bookman Old Style"/>
          <w:sz w:val="19"/>
          <w:szCs w:val="19"/>
        </w:rPr>
        <w:t xml:space="preserve"> 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(1-MCP) </w:t>
      </w:r>
      <w:r w:rsidRPr="0043690D">
        <w:rPr>
          <w:rFonts w:ascii="Bookman Old Style" w:hAnsi="Bookman Old Style"/>
          <w:bCs/>
          <w:sz w:val="19"/>
          <w:szCs w:val="19"/>
        </w:rPr>
        <w:t>was used to prolonged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shelf life of </w:t>
      </w:r>
      <w:r w:rsidR="002737AB" w:rsidRPr="0043690D">
        <w:rPr>
          <w:rFonts w:ascii="Bookman Old Style" w:eastAsia="Arial Unicode MS" w:hAnsi="Bookman Old Style"/>
          <w:sz w:val="19"/>
          <w:szCs w:val="19"/>
          <w:lang w:eastAsia="es-ES"/>
        </w:rPr>
        <w:t>sweet passion fruit</w:t>
      </w:r>
      <w:r w:rsidR="002737AB" w:rsidRPr="0043690D">
        <w:rPr>
          <w:rFonts w:ascii="Bookman Old Style" w:hAnsi="Bookman Old Style"/>
          <w:bCs/>
          <w:sz w:val="19"/>
          <w:szCs w:val="19"/>
        </w:rPr>
        <w:t>, stored of 27 ± 2 °C and 76 ± 2% RH. Physical properties as weight loss, firmness loss and color changes</w:t>
      </w:r>
      <w:r w:rsidRPr="0043690D">
        <w:rPr>
          <w:rFonts w:ascii="Bookman Old Style" w:hAnsi="Bookman Old Style"/>
          <w:bCs/>
          <w:sz w:val="19"/>
          <w:szCs w:val="19"/>
        </w:rPr>
        <w:t xml:space="preserve"> were evaluated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, </w:t>
      </w:r>
      <w:r w:rsidRPr="0043690D">
        <w:rPr>
          <w:rFonts w:ascii="Bookman Old Style" w:hAnsi="Bookman Old Style"/>
          <w:bCs/>
          <w:sz w:val="19"/>
          <w:szCs w:val="19"/>
        </w:rPr>
        <w:t xml:space="preserve">together with </w:t>
      </w:r>
      <w:r w:rsidR="002737AB" w:rsidRPr="0043690D">
        <w:rPr>
          <w:rFonts w:ascii="Bookman Old Style" w:hAnsi="Bookman Old Style"/>
          <w:bCs/>
          <w:sz w:val="19"/>
          <w:szCs w:val="19"/>
        </w:rPr>
        <w:t>chemical properties</w:t>
      </w:r>
      <w:r w:rsidRPr="0043690D">
        <w:rPr>
          <w:rFonts w:ascii="Bookman Old Style" w:hAnsi="Bookman Old Style"/>
          <w:bCs/>
          <w:sz w:val="19"/>
          <w:szCs w:val="19"/>
        </w:rPr>
        <w:t xml:space="preserve"> such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as pH, acidity and soluble solids and se</w:t>
      </w:r>
      <w:r w:rsidR="002737AB" w:rsidRPr="0043690D">
        <w:rPr>
          <w:rFonts w:ascii="Bookman Old Style" w:hAnsi="Bookman Old Style"/>
          <w:bCs/>
          <w:sz w:val="19"/>
          <w:szCs w:val="19"/>
        </w:rPr>
        <w:t>n</w:t>
      </w:r>
      <w:r w:rsidR="002737AB" w:rsidRPr="0043690D">
        <w:rPr>
          <w:rFonts w:ascii="Bookman Old Style" w:hAnsi="Bookman Old Style"/>
          <w:bCs/>
          <w:sz w:val="19"/>
          <w:szCs w:val="19"/>
        </w:rPr>
        <w:t>sory analysis. Three concentrations of 1-MCP: 200, 400 and 600 mg</w:t>
      </w:r>
      <w:r w:rsidR="00CB6451" w:rsidRPr="0043690D">
        <w:rPr>
          <w:rFonts w:ascii="Bookman Old Style" w:hAnsi="Bookman Old Style"/>
          <w:bCs/>
          <w:sz w:val="19"/>
          <w:szCs w:val="19"/>
        </w:rPr>
        <w:t>/l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</w:t>
      </w:r>
      <w:r w:rsidRPr="0043690D">
        <w:rPr>
          <w:rFonts w:ascii="Bookman Old Style" w:hAnsi="Bookman Old Style"/>
          <w:bCs/>
          <w:sz w:val="19"/>
          <w:szCs w:val="19"/>
        </w:rPr>
        <w:t>with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three exposure times: 15, 30 and 60 seconds</w:t>
      </w:r>
      <w:r w:rsidRPr="0043690D">
        <w:rPr>
          <w:rFonts w:ascii="Bookman Old Style" w:hAnsi="Bookman Old Style"/>
          <w:bCs/>
          <w:sz w:val="19"/>
          <w:szCs w:val="19"/>
        </w:rPr>
        <w:t xml:space="preserve"> were applied</w:t>
      </w:r>
      <w:r w:rsidR="002737AB" w:rsidRPr="0043690D">
        <w:rPr>
          <w:rFonts w:ascii="Bookman Old Style" w:hAnsi="Bookman Old Style"/>
          <w:bCs/>
          <w:sz w:val="19"/>
          <w:szCs w:val="19"/>
        </w:rPr>
        <w:t>. The results suggest tha</w:t>
      </w:r>
      <w:r w:rsidRPr="0043690D">
        <w:rPr>
          <w:rFonts w:ascii="Bookman Old Style" w:hAnsi="Bookman Old Style"/>
          <w:bCs/>
          <w:sz w:val="19"/>
          <w:szCs w:val="19"/>
        </w:rPr>
        <w:t>t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application of 600 mg</w:t>
      </w:r>
      <w:r w:rsidR="00CB6451" w:rsidRPr="0043690D">
        <w:rPr>
          <w:rFonts w:ascii="Bookman Old Style" w:hAnsi="Bookman Old Style"/>
          <w:bCs/>
          <w:sz w:val="19"/>
          <w:szCs w:val="19"/>
        </w:rPr>
        <w:t>/l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of 1-MCP </w:t>
      </w:r>
      <w:r w:rsidRPr="0043690D">
        <w:rPr>
          <w:rFonts w:ascii="Bookman Old Style" w:hAnsi="Bookman Old Style"/>
          <w:bCs/>
          <w:sz w:val="19"/>
          <w:szCs w:val="19"/>
        </w:rPr>
        <w:t>for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60 seconds </w:t>
      </w:r>
      <w:r w:rsidRPr="0043690D">
        <w:rPr>
          <w:rFonts w:ascii="Bookman Old Style" w:hAnsi="Bookman Old Style"/>
          <w:bCs/>
          <w:sz w:val="19"/>
          <w:szCs w:val="19"/>
        </w:rPr>
        <w:t>of exposure</w:t>
      </w:r>
      <w:r w:rsidR="002737AB" w:rsidRPr="0043690D">
        <w:rPr>
          <w:rFonts w:ascii="Bookman Old Style" w:hAnsi="Bookman Old Style"/>
          <w:sz w:val="19"/>
          <w:szCs w:val="19"/>
        </w:rPr>
        <w:t xml:space="preserve"> </w:t>
      </w:r>
      <w:r w:rsidRPr="0043690D">
        <w:rPr>
          <w:rFonts w:ascii="Bookman Old Style" w:hAnsi="Bookman Old Style"/>
          <w:sz w:val="19"/>
          <w:szCs w:val="19"/>
        </w:rPr>
        <w:t>preserves</w:t>
      </w:r>
      <w:r w:rsidR="002737AB" w:rsidRPr="0043690D">
        <w:rPr>
          <w:rFonts w:ascii="Bookman Old Style" w:hAnsi="Bookman Old Style"/>
          <w:sz w:val="19"/>
          <w:szCs w:val="19"/>
        </w:rPr>
        <w:t xml:space="preserve"> the fruit 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during 15 days </w:t>
      </w:r>
      <w:r w:rsidRPr="0043690D">
        <w:rPr>
          <w:rFonts w:ascii="Bookman Old Style" w:hAnsi="Bookman Old Style"/>
          <w:bCs/>
          <w:sz w:val="19"/>
          <w:szCs w:val="19"/>
        </w:rPr>
        <w:t>at</w:t>
      </w:r>
      <w:r w:rsidR="002737AB" w:rsidRPr="0043690D">
        <w:rPr>
          <w:rFonts w:ascii="Bookman Old Style" w:hAnsi="Bookman Old Style"/>
          <w:bCs/>
          <w:sz w:val="19"/>
          <w:szCs w:val="19"/>
        </w:rPr>
        <w:t xml:space="preserve"> 27 ± 2°C and 76 ± 2% of HR.</w:t>
      </w:r>
    </w:p>
    <w:p w:rsidR="002737AB" w:rsidRPr="0043690D" w:rsidRDefault="002737AB" w:rsidP="0043690D">
      <w:pPr>
        <w:spacing w:before="240" w:after="0" w:line="240" w:lineRule="auto"/>
        <w:ind w:left="1276" w:hanging="1276"/>
        <w:rPr>
          <w:rFonts w:ascii="Bookman Old Style" w:eastAsia="Arial Unicode MS" w:hAnsi="Bookman Old Style"/>
          <w:sz w:val="19"/>
          <w:szCs w:val="19"/>
        </w:rPr>
      </w:pPr>
      <w:r w:rsidRPr="0043690D">
        <w:rPr>
          <w:rFonts w:ascii="Bookman Old Style" w:hAnsi="Bookman Old Style"/>
          <w:b/>
          <w:bCs/>
          <w:sz w:val="19"/>
          <w:szCs w:val="19"/>
        </w:rPr>
        <w:t>Key words:</w:t>
      </w:r>
      <w:r w:rsidRPr="0043690D">
        <w:rPr>
          <w:rFonts w:ascii="Bookman Old Style" w:hAnsi="Bookman Old Style"/>
          <w:bCs/>
          <w:sz w:val="19"/>
          <w:szCs w:val="19"/>
        </w:rPr>
        <w:t xml:space="preserve"> Controlled maturation, ethylene, 1-MCP, </w:t>
      </w:r>
      <w:proofErr w:type="spellStart"/>
      <w:r w:rsidRPr="0043690D">
        <w:rPr>
          <w:rFonts w:ascii="Bookman Old Style" w:eastAsia="Arial Unicode MS" w:hAnsi="Bookman Old Style"/>
          <w:i/>
          <w:sz w:val="19"/>
          <w:szCs w:val="19"/>
          <w:lang w:eastAsia="es-ES"/>
        </w:rPr>
        <w:t>Passiflora</w:t>
      </w:r>
      <w:proofErr w:type="spellEnd"/>
      <w:r w:rsidRPr="0043690D">
        <w:rPr>
          <w:rFonts w:ascii="Bookman Old Style" w:eastAsia="Arial Unicode MS" w:hAnsi="Bookman Old Style"/>
          <w:sz w:val="19"/>
          <w:szCs w:val="19"/>
          <w:lang w:eastAsia="es-ES"/>
        </w:rPr>
        <w:t xml:space="preserve"> </w:t>
      </w:r>
      <w:proofErr w:type="spellStart"/>
      <w:r w:rsidRPr="0043690D">
        <w:rPr>
          <w:rFonts w:ascii="Bookman Old Style" w:eastAsia="Arial Unicode MS" w:hAnsi="Bookman Old Style"/>
          <w:i/>
          <w:sz w:val="19"/>
          <w:szCs w:val="19"/>
          <w:lang w:eastAsia="es-ES"/>
        </w:rPr>
        <w:t>ligularis</w:t>
      </w:r>
      <w:proofErr w:type="spellEnd"/>
      <w:r w:rsidRPr="0043690D">
        <w:rPr>
          <w:rFonts w:ascii="Bookman Old Style" w:eastAsia="Arial Unicode MS" w:hAnsi="Bookman Old Style"/>
          <w:sz w:val="19"/>
          <w:szCs w:val="19"/>
          <w:lang w:eastAsia="es-ES"/>
        </w:rPr>
        <w:t>,</w:t>
      </w:r>
      <w:r w:rsidRPr="0043690D">
        <w:rPr>
          <w:rFonts w:ascii="Bookman Old Style" w:hAnsi="Bookman Old Style"/>
          <w:bCs/>
          <w:sz w:val="19"/>
          <w:szCs w:val="19"/>
        </w:rPr>
        <w:t xml:space="preserve"> </w:t>
      </w:r>
      <w:r w:rsidRPr="0043690D">
        <w:rPr>
          <w:rStyle w:val="hps"/>
          <w:rFonts w:ascii="Bookman Old Style" w:hAnsi="Bookman Old Style"/>
          <w:sz w:val="19"/>
          <w:szCs w:val="19"/>
        </w:rPr>
        <w:t>postharvest</w:t>
      </w:r>
      <w:r w:rsidRPr="0043690D">
        <w:rPr>
          <w:rStyle w:val="longtext"/>
          <w:rFonts w:ascii="Bookman Old Style" w:hAnsi="Bookman Old Style"/>
          <w:sz w:val="19"/>
          <w:szCs w:val="19"/>
        </w:rPr>
        <w:t xml:space="preserve"> </w:t>
      </w:r>
      <w:r w:rsidRPr="0043690D">
        <w:rPr>
          <w:rStyle w:val="hps"/>
          <w:rFonts w:ascii="Bookman Old Style" w:hAnsi="Bookman Old Style"/>
          <w:sz w:val="19"/>
          <w:szCs w:val="19"/>
        </w:rPr>
        <w:t>physiology,</w:t>
      </w:r>
      <w:r w:rsidRPr="0043690D">
        <w:rPr>
          <w:rFonts w:ascii="Bookman Old Style" w:hAnsi="Bookman Old Style"/>
          <w:bCs/>
          <w:sz w:val="19"/>
          <w:szCs w:val="19"/>
        </w:rPr>
        <w:t xml:space="preserve"> storage.</w:t>
      </w:r>
    </w:p>
    <w:p w:rsidR="002737AB" w:rsidRDefault="002737AB" w:rsidP="00F63CE6">
      <w:pPr>
        <w:spacing w:after="0" w:line="360" w:lineRule="auto"/>
        <w:jc w:val="center"/>
        <w:rPr>
          <w:rFonts w:ascii="Bookman Old Style" w:eastAsia="Arial Unicode MS" w:hAnsi="Bookman Old Style"/>
          <w:b/>
          <w:sz w:val="24"/>
          <w:szCs w:val="24"/>
        </w:rPr>
      </w:pPr>
    </w:p>
    <w:p w:rsidR="0069042B" w:rsidRDefault="0069042B" w:rsidP="00F63CE6">
      <w:pPr>
        <w:spacing w:after="0" w:line="360" w:lineRule="auto"/>
        <w:jc w:val="center"/>
        <w:rPr>
          <w:rFonts w:ascii="Bookman Old Style" w:eastAsia="Arial Unicode MS" w:hAnsi="Bookman Old Style"/>
          <w:b/>
          <w:sz w:val="20"/>
          <w:szCs w:val="20"/>
          <w:lang w:val="es-ES"/>
        </w:rPr>
      </w:pPr>
      <w:r w:rsidRPr="0043690D">
        <w:rPr>
          <w:rFonts w:ascii="Bookman Old Style" w:eastAsia="Arial Unicode MS" w:hAnsi="Bookman Old Style"/>
          <w:b/>
          <w:sz w:val="23"/>
          <w:szCs w:val="23"/>
          <w:lang w:val="es-ES"/>
        </w:rPr>
        <w:t>Resumen</w:t>
      </w:r>
    </w:p>
    <w:p w:rsidR="0069042B" w:rsidRPr="0043690D" w:rsidRDefault="004136AE" w:rsidP="00F63CE6">
      <w:pPr>
        <w:spacing w:after="0" w:line="240" w:lineRule="auto"/>
        <w:jc w:val="both"/>
        <w:rPr>
          <w:rFonts w:ascii="Bookman Old Style" w:eastAsia="Arial Unicode MS" w:hAnsi="Bookman Old Style"/>
          <w:sz w:val="19"/>
          <w:szCs w:val="19"/>
          <w:lang w:val="es-MX"/>
        </w:rPr>
      </w:pPr>
      <w:r w:rsidRPr="0043690D">
        <w:rPr>
          <w:rFonts w:ascii="Bookman Old Style" w:hAnsi="Bookman Old Style"/>
          <w:sz w:val="19"/>
          <w:szCs w:val="19"/>
          <w:lang w:val="es-MX"/>
        </w:rPr>
        <w:t>S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e evaluó el efecto de 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 xml:space="preserve">la 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>aplica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 xml:space="preserve">ción de 1-metilciclopropeno (1-MCP), 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>un agente antagonista a la acción del etileno</w:t>
      </w:r>
      <w:r w:rsidR="00D2569E" w:rsidRPr="0043690D">
        <w:rPr>
          <w:rFonts w:ascii="Bookman Old Style" w:hAnsi="Bookman Old Style"/>
          <w:sz w:val="19"/>
          <w:szCs w:val="19"/>
          <w:lang w:val="es-MX"/>
        </w:rPr>
        <w:t xml:space="preserve"> </w:t>
      </w:r>
      <w:r w:rsidR="002662D5" w:rsidRPr="0043690D">
        <w:rPr>
          <w:rFonts w:ascii="Bookman Old Style" w:hAnsi="Bookman Old Style"/>
          <w:sz w:val="19"/>
          <w:szCs w:val="19"/>
          <w:lang w:val="es-MX"/>
        </w:rPr>
        <w:t>-</w:t>
      </w:r>
      <w:r w:rsidR="00D2569E" w:rsidRPr="0043690D">
        <w:rPr>
          <w:rFonts w:ascii="Bookman Old Style" w:hAnsi="Bookman Old Style"/>
          <w:sz w:val="19"/>
          <w:szCs w:val="19"/>
          <w:lang w:val="es-CO"/>
        </w:rPr>
        <w:t>el 1-metilciclopropeno es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 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 xml:space="preserve">utilizado 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>para prolonga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>r la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 vida útil de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>l fruto de granadilla común</w:t>
      </w:r>
      <w:r w:rsidR="002662D5" w:rsidRPr="0043690D">
        <w:rPr>
          <w:rFonts w:ascii="Bookman Old Style" w:hAnsi="Bookman Old Style"/>
          <w:sz w:val="19"/>
          <w:szCs w:val="19"/>
          <w:lang w:val="es-MX"/>
        </w:rPr>
        <w:t>-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 xml:space="preserve">, </w:t>
      </w:r>
      <w:proofErr w:type="gramStart"/>
      <w:r w:rsidR="009D78C9" w:rsidRPr="0043690D">
        <w:rPr>
          <w:rFonts w:ascii="Bookman Old Style" w:hAnsi="Bookman Old Style"/>
          <w:sz w:val="19"/>
          <w:szCs w:val="19"/>
          <w:lang w:val="es-MX"/>
        </w:rPr>
        <w:t>alm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>a</w:t>
      </w:r>
      <w:r w:rsidR="009D78C9" w:rsidRPr="0043690D">
        <w:rPr>
          <w:rFonts w:ascii="Bookman Old Style" w:hAnsi="Bookman Old Style"/>
          <w:sz w:val="19"/>
          <w:szCs w:val="19"/>
          <w:lang w:val="es-MX"/>
        </w:rPr>
        <w:t>cenado</w:t>
      </w:r>
      <w:proofErr w:type="gramEnd"/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 a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27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±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2°C y 76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±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2% de </w:t>
      </w:r>
      <w:proofErr w:type="spellStart"/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HR</w:t>
      </w:r>
      <w:proofErr w:type="spellEnd"/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. </w:t>
      </w:r>
      <w:r w:rsidR="009D78C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Se evaluaron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 propiedades físicas como</w:t>
      </w:r>
      <w:r w:rsidR="0069042B" w:rsidRPr="0043690D">
        <w:rPr>
          <w:rFonts w:ascii="Bookman Old Style" w:hAnsi="Bookman Old Style"/>
          <w:sz w:val="19"/>
          <w:szCs w:val="19"/>
          <w:lang w:val="es-ES"/>
        </w:rPr>
        <w:t xml:space="preserve"> pérdida</w:t>
      </w:r>
      <w:r w:rsidR="009D78C9" w:rsidRPr="0043690D">
        <w:rPr>
          <w:rFonts w:ascii="Bookman Old Style" w:hAnsi="Bookman Old Style"/>
          <w:sz w:val="19"/>
          <w:szCs w:val="19"/>
          <w:lang w:val="es-ES"/>
        </w:rPr>
        <w:t>s</w:t>
      </w:r>
      <w:r w:rsidR="0069042B" w:rsidRPr="0043690D">
        <w:rPr>
          <w:rFonts w:ascii="Bookman Old Style" w:hAnsi="Bookman Old Style"/>
          <w:sz w:val="19"/>
          <w:szCs w:val="19"/>
          <w:lang w:val="es-ES"/>
        </w:rPr>
        <w:t xml:space="preserve"> de peso</w:t>
      </w:r>
      <w:r w:rsidR="009D78C9" w:rsidRPr="0043690D">
        <w:rPr>
          <w:rFonts w:ascii="Bookman Old Style" w:hAnsi="Bookman Old Style"/>
          <w:sz w:val="19"/>
          <w:szCs w:val="19"/>
          <w:lang w:val="es-ES"/>
        </w:rPr>
        <w:t xml:space="preserve">, cambios de 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ES"/>
        </w:rPr>
        <w:t>dureza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ES"/>
        </w:rPr>
        <w:t xml:space="preserve"> </w:t>
      </w:r>
      <w:r w:rsidR="009D78C9" w:rsidRPr="0043690D">
        <w:rPr>
          <w:rFonts w:ascii="Bookman Old Style" w:eastAsia="Arial Unicode MS" w:hAnsi="Bookman Old Style"/>
          <w:sz w:val="19"/>
          <w:szCs w:val="19"/>
          <w:lang w:val="es-ES"/>
        </w:rPr>
        <w:t xml:space="preserve">de la corteza;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ES"/>
        </w:rPr>
        <w:t>propiedades</w:t>
      </w:r>
      <w:r w:rsidR="0069042B" w:rsidRPr="0043690D">
        <w:rPr>
          <w:rFonts w:ascii="Bookman Old Style" w:hAnsi="Bookman Old Style"/>
          <w:sz w:val="19"/>
          <w:szCs w:val="19"/>
          <w:lang w:val="es-ES"/>
        </w:rPr>
        <w:t xml:space="preserve"> químicas como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ES"/>
        </w:rPr>
        <w:t>pH, acid</w:t>
      </w:r>
      <w:r w:rsidR="009D78C9" w:rsidRPr="0043690D">
        <w:rPr>
          <w:rFonts w:ascii="Bookman Old Style" w:eastAsia="Arial Unicode MS" w:hAnsi="Bookman Old Style"/>
          <w:sz w:val="19"/>
          <w:szCs w:val="19"/>
          <w:lang w:val="es-ES"/>
        </w:rPr>
        <w:t xml:space="preserve">ez </w:t>
      </w:r>
      <w:proofErr w:type="spellStart"/>
      <w:r w:rsidR="009D78C9" w:rsidRPr="0043690D">
        <w:rPr>
          <w:rFonts w:ascii="Bookman Old Style" w:eastAsia="Arial Unicode MS" w:hAnsi="Bookman Old Style"/>
          <w:sz w:val="19"/>
          <w:szCs w:val="19"/>
          <w:lang w:val="es-ES"/>
        </w:rPr>
        <w:t>titulable</w:t>
      </w:r>
      <w:proofErr w:type="spellEnd"/>
      <w:r w:rsidR="009D78C9" w:rsidRPr="0043690D">
        <w:rPr>
          <w:rFonts w:ascii="Bookman Old Style" w:eastAsia="Arial Unicode MS" w:hAnsi="Bookman Old Style"/>
          <w:sz w:val="19"/>
          <w:szCs w:val="19"/>
          <w:lang w:val="es-ES"/>
        </w:rPr>
        <w:t xml:space="preserve"> y sólidos solubles; y propiedades organolépticas como cambios de color. </w:t>
      </w:r>
      <w:r w:rsidR="0069042B" w:rsidRPr="0043690D">
        <w:rPr>
          <w:rFonts w:ascii="Bookman Old Style" w:hAnsi="Bookman Old Style"/>
          <w:sz w:val="19"/>
          <w:szCs w:val="19"/>
          <w:lang w:val="es-ES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Se aplicaron tres concentraciones de 1-MCP: 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200, 400 y 600 </w:t>
      </w:r>
      <w:r w:rsidR="002662D5" w:rsidRPr="0043690D">
        <w:rPr>
          <w:rFonts w:ascii="Bookman Old Style" w:hAnsi="Bookman Old Style"/>
          <w:sz w:val="19"/>
          <w:szCs w:val="19"/>
          <w:lang w:val="es-MX"/>
        </w:rPr>
        <w:t>m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>g</w:t>
      </w:r>
      <w:r w:rsidR="008E1489" w:rsidRPr="0043690D">
        <w:rPr>
          <w:rFonts w:ascii="Bookman Old Style" w:hAnsi="Bookman Old Style"/>
          <w:sz w:val="19"/>
          <w:szCs w:val="19"/>
          <w:lang w:val="es-MX"/>
        </w:rPr>
        <w:t>/</w:t>
      </w:r>
      <w:proofErr w:type="spellStart"/>
      <w:r w:rsidR="008E1489" w:rsidRPr="0043690D">
        <w:rPr>
          <w:rFonts w:ascii="Bookman Old Style" w:hAnsi="Bookman Old Style"/>
          <w:sz w:val="19"/>
          <w:szCs w:val="19"/>
          <w:lang w:val="es-MX"/>
        </w:rPr>
        <w:t>lt</w:t>
      </w:r>
      <w:proofErr w:type="spellEnd"/>
      <w:r w:rsidR="0069042B" w:rsidRPr="0043690D">
        <w:rPr>
          <w:rFonts w:ascii="Bookman Old Style" w:hAnsi="Bookman Old Style"/>
          <w:sz w:val="19"/>
          <w:szCs w:val="19"/>
          <w:vertAlign w:val="superscript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y tres tiempos de exposición: 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>15, 30 y 60 segundos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. </w:t>
      </w:r>
      <w:r w:rsidR="009D78C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Los resultados sugieren que la aplicación de 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600 </w:t>
      </w:r>
      <w:r w:rsidR="0069042B" w:rsidRPr="0043690D">
        <w:rPr>
          <w:rFonts w:ascii="Bookman Old Style" w:hAnsi="Bookman Old Style"/>
          <w:sz w:val="19"/>
          <w:szCs w:val="19"/>
        </w:rPr>
        <w:sym w:font="Symbol" w:char="F06D"/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>g</w:t>
      </w:r>
      <w:r w:rsidR="008E1489" w:rsidRPr="0043690D">
        <w:rPr>
          <w:rFonts w:ascii="Bookman Old Style" w:hAnsi="Bookman Old Style"/>
          <w:sz w:val="19"/>
          <w:szCs w:val="19"/>
          <w:lang w:val="es-MX"/>
        </w:rPr>
        <w:t>/</w:t>
      </w:r>
      <w:proofErr w:type="spellStart"/>
      <w:r w:rsidR="008E1489" w:rsidRPr="0043690D">
        <w:rPr>
          <w:rFonts w:ascii="Bookman Old Style" w:hAnsi="Bookman Old Style"/>
          <w:sz w:val="19"/>
          <w:szCs w:val="19"/>
          <w:lang w:val="es-MX"/>
        </w:rPr>
        <w:t>lt</w:t>
      </w:r>
      <w:proofErr w:type="spellEnd"/>
      <w:r w:rsidR="0069042B" w:rsidRPr="0043690D">
        <w:rPr>
          <w:rFonts w:ascii="Bookman Old Style" w:hAnsi="Bookman Old Style"/>
          <w:sz w:val="19"/>
          <w:szCs w:val="19"/>
          <w:vertAlign w:val="superscript"/>
          <w:lang w:val="es-MX"/>
        </w:rPr>
        <w:t xml:space="preserve"> </w:t>
      </w:r>
      <w:r w:rsidR="0069042B" w:rsidRPr="0043690D">
        <w:rPr>
          <w:rFonts w:ascii="Bookman Old Style" w:hAnsi="Bookman Old Style"/>
          <w:sz w:val="19"/>
          <w:szCs w:val="19"/>
          <w:lang w:val="es-MX"/>
        </w:rPr>
        <w:t xml:space="preserve">de 1-MCP y 60 segundos de exposición conserva la granadilla común durante 15 días a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27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±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2°C y 76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±</w:t>
      </w:r>
      <w:r w:rsidR="008E1489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 </w:t>
      </w:r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2% de </w:t>
      </w:r>
      <w:proofErr w:type="spellStart"/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>HR</w:t>
      </w:r>
      <w:proofErr w:type="spellEnd"/>
      <w:r w:rsidR="0069042B" w:rsidRPr="0043690D">
        <w:rPr>
          <w:rFonts w:ascii="Bookman Old Style" w:eastAsia="Arial Unicode MS" w:hAnsi="Bookman Old Style"/>
          <w:sz w:val="19"/>
          <w:szCs w:val="19"/>
          <w:lang w:val="es-MX"/>
        </w:rPr>
        <w:t xml:space="preserve">. </w:t>
      </w:r>
    </w:p>
    <w:p w:rsidR="0069042B" w:rsidRPr="0043690D" w:rsidRDefault="0069042B" w:rsidP="0043690D">
      <w:pPr>
        <w:spacing w:before="240" w:after="0" w:line="240" w:lineRule="auto"/>
        <w:ind w:left="1701" w:hanging="1701"/>
        <w:rPr>
          <w:rFonts w:ascii="Bookman Old Style" w:hAnsi="Bookman Old Style"/>
          <w:sz w:val="19"/>
          <w:szCs w:val="19"/>
          <w:lang w:val="es-MX"/>
        </w:rPr>
      </w:pPr>
      <w:r w:rsidRPr="0043690D">
        <w:rPr>
          <w:rFonts w:ascii="Bookman Old Style" w:hAnsi="Bookman Old Style"/>
          <w:b/>
          <w:sz w:val="19"/>
          <w:szCs w:val="19"/>
          <w:lang w:val="es-MX"/>
        </w:rPr>
        <w:t>Palabras clave:</w:t>
      </w:r>
      <w:r w:rsidRPr="0043690D">
        <w:rPr>
          <w:rFonts w:ascii="Bookman Old Style" w:hAnsi="Bookman Old Style"/>
          <w:sz w:val="19"/>
          <w:szCs w:val="19"/>
          <w:lang w:val="es-MX"/>
        </w:rPr>
        <w:t xml:space="preserve"> </w:t>
      </w:r>
      <w:r w:rsidR="00577471" w:rsidRPr="0043690D">
        <w:rPr>
          <w:rFonts w:ascii="Bookman Old Style" w:hAnsi="Bookman Old Style"/>
          <w:sz w:val="19"/>
          <w:szCs w:val="19"/>
          <w:lang w:val="es-MX"/>
        </w:rPr>
        <w:t>Almacenamiento,</w:t>
      </w:r>
      <w:r w:rsidR="00577471" w:rsidRPr="0043690D">
        <w:rPr>
          <w:rFonts w:ascii="Bookman Old Style" w:eastAsia="Arial Unicode MS" w:hAnsi="Bookman Old Style"/>
          <w:i/>
          <w:sz w:val="19"/>
          <w:szCs w:val="19"/>
          <w:lang w:val="es-MX" w:eastAsia="es-ES"/>
        </w:rPr>
        <w:t xml:space="preserve"> </w:t>
      </w:r>
      <w:r w:rsidR="00577471" w:rsidRPr="0043690D">
        <w:rPr>
          <w:rFonts w:ascii="Bookman Old Style" w:hAnsi="Bookman Old Style"/>
          <w:sz w:val="19"/>
          <w:szCs w:val="19"/>
          <w:lang w:val="es-MX"/>
        </w:rPr>
        <w:t xml:space="preserve">etileno, fisiología </w:t>
      </w:r>
      <w:proofErr w:type="spellStart"/>
      <w:r w:rsidR="00577471" w:rsidRPr="0043690D">
        <w:rPr>
          <w:rFonts w:ascii="Bookman Old Style" w:hAnsi="Bookman Old Style"/>
          <w:sz w:val="19"/>
          <w:szCs w:val="19"/>
          <w:lang w:val="es-MX"/>
        </w:rPr>
        <w:t>poscosecha</w:t>
      </w:r>
      <w:proofErr w:type="spellEnd"/>
      <w:r w:rsidR="00577471" w:rsidRPr="0043690D">
        <w:rPr>
          <w:rFonts w:ascii="Bookman Old Style" w:hAnsi="Bookman Old Style"/>
          <w:sz w:val="19"/>
          <w:szCs w:val="19"/>
          <w:lang w:val="es-MX"/>
        </w:rPr>
        <w:t xml:space="preserve">, maduración controlada, 1-MCP, </w:t>
      </w:r>
      <w:proofErr w:type="spellStart"/>
      <w:r w:rsidRPr="0043690D">
        <w:rPr>
          <w:rFonts w:ascii="Bookman Old Style" w:eastAsia="Arial Unicode MS" w:hAnsi="Bookman Old Style"/>
          <w:i/>
          <w:sz w:val="19"/>
          <w:szCs w:val="19"/>
          <w:lang w:val="es-MX" w:eastAsia="es-ES"/>
        </w:rPr>
        <w:t>Passiflora</w:t>
      </w:r>
      <w:proofErr w:type="spellEnd"/>
      <w:r w:rsidRPr="0043690D">
        <w:rPr>
          <w:rFonts w:ascii="Bookman Old Style" w:eastAsia="Arial Unicode MS" w:hAnsi="Bookman Old Style"/>
          <w:sz w:val="19"/>
          <w:szCs w:val="19"/>
          <w:lang w:val="es-MX" w:eastAsia="es-ES"/>
        </w:rPr>
        <w:t xml:space="preserve"> </w:t>
      </w:r>
      <w:proofErr w:type="spellStart"/>
      <w:r w:rsidRPr="0043690D">
        <w:rPr>
          <w:rFonts w:ascii="Bookman Old Style" w:eastAsia="Arial Unicode MS" w:hAnsi="Bookman Old Style"/>
          <w:i/>
          <w:sz w:val="19"/>
          <w:szCs w:val="19"/>
          <w:lang w:val="es-MX" w:eastAsia="es-ES"/>
        </w:rPr>
        <w:t>ligularis</w:t>
      </w:r>
      <w:proofErr w:type="spellEnd"/>
      <w:r w:rsidR="00577471" w:rsidRPr="0043690D">
        <w:rPr>
          <w:rFonts w:ascii="Bookman Old Style" w:hAnsi="Bookman Old Style"/>
          <w:sz w:val="19"/>
          <w:szCs w:val="19"/>
          <w:lang w:val="es-MX"/>
        </w:rPr>
        <w:t>.</w:t>
      </w:r>
    </w:p>
    <w:p w:rsidR="001B36B4" w:rsidRDefault="001B36B4" w:rsidP="009568CF">
      <w:pPr>
        <w:spacing w:after="0" w:line="240" w:lineRule="auto"/>
        <w:ind w:left="1701" w:hanging="1701"/>
        <w:rPr>
          <w:rFonts w:ascii="Bookman Old Style" w:hAnsi="Bookman Old Style"/>
          <w:sz w:val="20"/>
          <w:szCs w:val="20"/>
          <w:lang w:val="es-MX"/>
        </w:rPr>
      </w:pPr>
    </w:p>
    <w:p w:rsidR="0056674D" w:rsidRDefault="0056674D" w:rsidP="009568CF">
      <w:pPr>
        <w:spacing w:after="0" w:line="240" w:lineRule="auto"/>
        <w:ind w:left="1701" w:hanging="1701"/>
        <w:rPr>
          <w:rFonts w:ascii="Bookman Old Style" w:hAnsi="Bookman Old Style"/>
          <w:sz w:val="20"/>
          <w:szCs w:val="20"/>
          <w:lang w:val="es-MX"/>
        </w:rPr>
      </w:pPr>
    </w:p>
    <w:p w:rsidR="0043690D" w:rsidRDefault="0043690D" w:rsidP="009568CF">
      <w:pPr>
        <w:spacing w:after="0" w:line="240" w:lineRule="auto"/>
        <w:ind w:left="1701" w:hanging="1701"/>
        <w:rPr>
          <w:rFonts w:ascii="Bookman Old Style" w:hAnsi="Bookman Old Style"/>
          <w:sz w:val="20"/>
          <w:szCs w:val="20"/>
          <w:lang w:val="es-MX"/>
        </w:rPr>
        <w:sectPr w:rsidR="0043690D" w:rsidSect="003F188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type w:val="continuous"/>
          <w:pgSz w:w="11909" w:h="16834" w:code="9"/>
          <w:pgMar w:top="1584" w:right="936" w:bottom="274" w:left="994" w:header="1368" w:footer="1296" w:gutter="0"/>
          <w:pgNumType w:start="235"/>
          <w:cols w:space="720"/>
          <w:titlePg/>
          <w:docGrid w:linePitch="360"/>
        </w:sectPr>
      </w:pPr>
    </w:p>
    <w:p w:rsidR="0056674D" w:rsidRDefault="0056674D" w:rsidP="009568CF">
      <w:pPr>
        <w:spacing w:after="0" w:line="240" w:lineRule="auto"/>
        <w:ind w:left="1701" w:hanging="1701"/>
        <w:rPr>
          <w:rFonts w:ascii="Bookman Old Style" w:hAnsi="Bookman Old Style"/>
          <w:sz w:val="20"/>
          <w:szCs w:val="20"/>
          <w:lang w:val="es-MX"/>
        </w:rPr>
        <w:sectPr w:rsidR="0056674D" w:rsidSect="003F188F">
          <w:headerReference w:type="first" r:id="rId14"/>
          <w:footerReference w:type="first" r:id="rId15"/>
          <w:pgSz w:w="11909" w:h="16834" w:code="9"/>
          <w:pgMar w:top="1584" w:right="936" w:bottom="274" w:left="994" w:header="1368" w:footer="1296" w:gutter="0"/>
          <w:cols w:space="720"/>
          <w:titlePg/>
          <w:docGrid w:linePitch="360"/>
        </w:sectPr>
      </w:pPr>
    </w:p>
    <w:p w:rsidR="0069042B" w:rsidRPr="004C001D" w:rsidRDefault="002737AB" w:rsidP="000C560C">
      <w:pPr>
        <w:spacing w:line="240" w:lineRule="auto"/>
        <w:jc w:val="center"/>
        <w:rPr>
          <w:rFonts w:ascii="Bookman Old Style" w:eastAsia="Arial Unicode MS" w:hAnsi="Bookman Old Style"/>
          <w:b/>
          <w:sz w:val="20"/>
          <w:szCs w:val="20"/>
        </w:rPr>
      </w:pPr>
      <w:r w:rsidRPr="0043690D">
        <w:rPr>
          <w:rFonts w:ascii="Bookman Old Style" w:eastAsia="Arial Unicode MS" w:hAnsi="Bookman Old Style"/>
          <w:b/>
          <w:sz w:val="23"/>
          <w:szCs w:val="23"/>
        </w:rPr>
        <w:lastRenderedPageBreak/>
        <w:t>Introduction</w:t>
      </w:r>
    </w:p>
    <w:p w:rsidR="0069042B" w:rsidRPr="0043690D" w:rsidRDefault="002737AB" w:rsidP="000C560C">
      <w:pPr>
        <w:spacing w:after="0" w:line="240" w:lineRule="auto"/>
        <w:jc w:val="both"/>
        <w:rPr>
          <w:rFonts w:ascii="Bookman Old Style" w:hAnsi="Bookman Old Style"/>
          <w:sz w:val="21"/>
          <w:szCs w:val="21"/>
        </w:rPr>
      </w:pPr>
      <w:r w:rsidRPr="0043690D">
        <w:rPr>
          <w:rFonts w:ascii="Bookman Old Style" w:hAnsi="Bookman Old Style"/>
          <w:sz w:val="21"/>
          <w:szCs w:val="21"/>
        </w:rPr>
        <w:t xml:space="preserve">Sweet passion fruit </w:t>
      </w:r>
      <w:r w:rsidR="0069042B" w:rsidRPr="0043690D">
        <w:rPr>
          <w:rFonts w:ascii="Bookman Old Style" w:hAnsi="Bookman Old Style"/>
          <w:sz w:val="21"/>
          <w:szCs w:val="21"/>
        </w:rPr>
        <w:t>(</w:t>
      </w:r>
      <w:proofErr w:type="spellStart"/>
      <w:r w:rsidR="0069042B" w:rsidRPr="0043690D">
        <w:rPr>
          <w:rFonts w:ascii="Bookman Old Style" w:eastAsia="Arial Unicode MS" w:hAnsi="Bookman Old Style"/>
          <w:i/>
          <w:sz w:val="21"/>
          <w:szCs w:val="21"/>
          <w:lang w:eastAsia="es-ES"/>
        </w:rPr>
        <w:t>Passiflora</w:t>
      </w:r>
      <w:proofErr w:type="spellEnd"/>
      <w:r w:rsidR="0069042B" w:rsidRPr="0043690D">
        <w:rPr>
          <w:rFonts w:ascii="Bookman Old Style" w:eastAsia="Arial Unicode MS" w:hAnsi="Bookman Old Style"/>
          <w:i/>
          <w:sz w:val="21"/>
          <w:szCs w:val="21"/>
          <w:lang w:eastAsia="es-ES"/>
        </w:rPr>
        <w:t xml:space="preserve"> </w:t>
      </w:r>
      <w:proofErr w:type="spellStart"/>
      <w:r w:rsidR="0069042B" w:rsidRPr="0043690D">
        <w:rPr>
          <w:rFonts w:ascii="Bookman Old Style" w:eastAsia="Arial Unicode MS" w:hAnsi="Bookman Old Style"/>
          <w:i/>
          <w:sz w:val="21"/>
          <w:szCs w:val="21"/>
          <w:lang w:eastAsia="es-ES"/>
        </w:rPr>
        <w:t>ligularis</w:t>
      </w:r>
      <w:proofErr w:type="spellEnd"/>
      <w:r w:rsidR="0069042B" w:rsidRPr="0043690D">
        <w:rPr>
          <w:rFonts w:ascii="Bookman Old Style" w:eastAsia="Arial Unicode MS" w:hAnsi="Bookman Old Style"/>
          <w:i/>
          <w:sz w:val="21"/>
          <w:szCs w:val="21"/>
          <w:lang w:eastAsia="es-ES"/>
        </w:rPr>
        <w:t xml:space="preserve"> </w:t>
      </w:r>
      <w:proofErr w:type="spellStart"/>
      <w:r w:rsidR="0069042B" w:rsidRPr="0043690D">
        <w:rPr>
          <w:rFonts w:ascii="Bookman Old Style" w:eastAsia="Arial Unicode MS" w:hAnsi="Bookman Old Style"/>
          <w:sz w:val="21"/>
          <w:szCs w:val="21"/>
          <w:lang w:eastAsia="es-ES"/>
        </w:rPr>
        <w:t>Juss</w:t>
      </w:r>
      <w:proofErr w:type="spellEnd"/>
      <w:r w:rsidR="0069042B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) </w:t>
      </w:r>
      <w:r w:rsidR="00D667ED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is an exotic fruit plant, </w:t>
      </w:r>
      <w:r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found among the new preferences 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of </w:t>
      </w:r>
      <w:r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customers looking for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  <w:lang w:eastAsia="es-ES"/>
        </w:rPr>
        <w:t>conve</w:t>
      </w:r>
      <w:r w:rsidR="00243668">
        <w:rPr>
          <w:rFonts w:ascii="Bookman Old Style" w:eastAsia="Arial Unicode MS" w:hAnsi="Bookman Old Style"/>
          <w:sz w:val="21"/>
          <w:szCs w:val="21"/>
          <w:lang w:eastAsia="es-ES"/>
        </w:rPr>
        <w:t>-</w:t>
      </w:r>
      <w:r w:rsidRPr="0043690D">
        <w:rPr>
          <w:rFonts w:ascii="Bookman Old Style" w:eastAsia="Arial Unicode MS" w:hAnsi="Bookman Old Style"/>
          <w:sz w:val="21"/>
          <w:szCs w:val="21"/>
          <w:lang w:eastAsia="es-ES"/>
        </w:rPr>
        <w:t>nient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, 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innocuous and highly nutritious fruits. </w:t>
      </w:r>
      <w:r w:rsidR="00D667ED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 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Colombia is the main producer in the world with a production of 43885 ton in 2007 and 52305 ton in 2008. </w:t>
      </w:r>
      <w:r w:rsidR="00D667ED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 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The region of Huila is the largest producer with 46.5% of the national production in 2008. </w:t>
      </w:r>
      <w:r w:rsidR="00D667ED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 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>Also, Colombia is the main world exporter of this fruit.</w:t>
      </w:r>
      <w:r w:rsidR="00D667ED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 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 In 2008, exportations were about 2444 ton, being one of the most attractive agribusinesses in C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>o</w:t>
      </w:r>
      <w:r w:rsidR="00FD5635" w:rsidRPr="0043690D">
        <w:rPr>
          <w:rFonts w:ascii="Bookman Old Style" w:eastAsia="Arial Unicode MS" w:hAnsi="Bookman Old Style"/>
          <w:sz w:val="21"/>
          <w:szCs w:val="21"/>
          <w:lang w:eastAsia="es-ES"/>
        </w:rPr>
        <w:t xml:space="preserve">lombia </w:t>
      </w:r>
      <w:r w:rsidR="0069042B" w:rsidRPr="0043690D">
        <w:rPr>
          <w:rFonts w:ascii="Bookman Old Style" w:hAnsi="Bookman Old Style"/>
          <w:sz w:val="21"/>
          <w:szCs w:val="21"/>
        </w:rPr>
        <w:t>(Parra-</w:t>
      </w:r>
      <w:proofErr w:type="spellStart"/>
      <w:r w:rsidR="0069042B" w:rsidRPr="0043690D">
        <w:rPr>
          <w:rFonts w:ascii="Bookman Old Style" w:hAnsi="Bookman Old Style"/>
          <w:sz w:val="21"/>
          <w:szCs w:val="21"/>
        </w:rPr>
        <w:t>Morera</w:t>
      </w:r>
      <w:proofErr w:type="spellEnd"/>
      <w:r w:rsidR="0069042B" w:rsidRPr="0043690D">
        <w:rPr>
          <w:rFonts w:ascii="Bookman Old Style" w:hAnsi="Bookman Old Style"/>
          <w:sz w:val="21"/>
          <w:szCs w:val="21"/>
        </w:rPr>
        <w:t xml:space="preserve"> </w:t>
      </w:r>
      <w:r w:rsidR="00E8021E" w:rsidRPr="0043690D">
        <w:rPr>
          <w:rFonts w:ascii="Bookman Old Style" w:hAnsi="Bookman Old Style"/>
          <w:i/>
          <w:sz w:val="21"/>
          <w:szCs w:val="21"/>
        </w:rPr>
        <w:t>et al.</w:t>
      </w:r>
      <w:r w:rsidR="0069042B" w:rsidRPr="0043690D">
        <w:rPr>
          <w:rFonts w:ascii="Bookman Old Style" w:hAnsi="Bookman Old Style"/>
          <w:sz w:val="21"/>
          <w:szCs w:val="21"/>
        </w:rPr>
        <w:t>, 2011).</w:t>
      </w:r>
    </w:p>
    <w:p w:rsidR="0069042B" w:rsidRPr="0043690D" w:rsidRDefault="00FD5635" w:rsidP="000C560C">
      <w:pPr>
        <w:spacing w:after="0" w:line="240" w:lineRule="auto"/>
        <w:ind w:firstLine="270"/>
        <w:jc w:val="both"/>
        <w:rPr>
          <w:rFonts w:ascii="Bookman Old Style" w:hAnsi="Bookman Old Style"/>
          <w:sz w:val="21"/>
          <w:szCs w:val="21"/>
        </w:rPr>
      </w:pPr>
      <w:r w:rsidRPr="0043690D">
        <w:rPr>
          <w:rFonts w:ascii="Bookman Old Style" w:hAnsi="Bookman Old Style"/>
          <w:sz w:val="21"/>
          <w:szCs w:val="21"/>
        </w:rPr>
        <w:t xml:space="preserve">One of the widely used strategies to prolong </w:t>
      </w:r>
      <w:r w:rsidR="009B4A1E" w:rsidRPr="0043690D">
        <w:rPr>
          <w:rFonts w:ascii="Bookman Old Style" w:hAnsi="Bookman Old Style"/>
          <w:sz w:val="21"/>
          <w:szCs w:val="21"/>
        </w:rPr>
        <w:t xml:space="preserve">fruit </w:t>
      </w:r>
      <w:r w:rsidRPr="0043690D">
        <w:rPr>
          <w:rFonts w:ascii="Bookman Old Style" w:hAnsi="Bookman Old Style"/>
          <w:sz w:val="21"/>
          <w:szCs w:val="21"/>
        </w:rPr>
        <w:t>shelf life</w:t>
      </w:r>
      <w:r w:rsidR="009B4A1E" w:rsidRPr="0043690D">
        <w:rPr>
          <w:rFonts w:ascii="Bookman Old Style" w:hAnsi="Bookman Old Style"/>
          <w:sz w:val="21"/>
          <w:szCs w:val="21"/>
        </w:rPr>
        <w:t xml:space="preserve"> is the use of 1-metylciclopropene (1-MCP) as an ethylene antagonist</w:t>
      </w:r>
      <w:r w:rsidR="00D667ED" w:rsidRPr="0043690D">
        <w:rPr>
          <w:rFonts w:ascii="Bookman Old Style" w:hAnsi="Bookman Old Style"/>
          <w:sz w:val="21"/>
          <w:szCs w:val="21"/>
        </w:rPr>
        <w:t xml:space="preserve"> (ethylene</w:t>
      </w:r>
      <w:r w:rsidR="009B4A1E" w:rsidRPr="0043690D">
        <w:rPr>
          <w:rFonts w:ascii="Bookman Old Style" w:hAnsi="Bookman Old Style"/>
          <w:sz w:val="21"/>
          <w:szCs w:val="21"/>
        </w:rPr>
        <w:t xml:space="preserve"> is a hormone involved in the ripening process</w:t>
      </w:r>
      <w:r w:rsidR="00D667ED" w:rsidRPr="0043690D">
        <w:rPr>
          <w:rFonts w:ascii="Bookman Old Style" w:hAnsi="Bookman Old Style"/>
          <w:sz w:val="21"/>
          <w:szCs w:val="21"/>
        </w:rPr>
        <w:t>)</w:t>
      </w:r>
      <w:r w:rsidR="009B4A1E" w:rsidRPr="0043690D">
        <w:rPr>
          <w:rFonts w:ascii="Bookman Old Style" w:hAnsi="Bookman Old Style"/>
          <w:sz w:val="21"/>
          <w:szCs w:val="21"/>
        </w:rPr>
        <w:t>.</w:t>
      </w:r>
      <w:r w:rsidR="00D667ED" w:rsidRPr="0043690D">
        <w:rPr>
          <w:rFonts w:ascii="Bookman Old Style" w:hAnsi="Bookman Old Style"/>
          <w:sz w:val="21"/>
          <w:szCs w:val="21"/>
        </w:rPr>
        <w:t xml:space="preserve"> </w:t>
      </w:r>
      <w:r w:rsidR="009B4A1E" w:rsidRPr="0043690D">
        <w:rPr>
          <w:rFonts w:ascii="Bookman Old Style" w:hAnsi="Bookman Old Style"/>
          <w:sz w:val="21"/>
          <w:szCs w:val="21"/>
        </w:rPr>
        <w:t xml:space="preserve"> </w:t>
      </w:r>
      <w:r w:rsidR="00D667ED" w:rsidRPr="0043690D">
        <w:rPr>
          <w:rFonts w:ascii="Bookman Old Style" w:hAnsi="Bookman Old Style"/>
          <w:sz w:val="21"/>
          <w:szCs w:val="21"/>
        </w:rPr>
        <w:t>This inhibitory prope</w:t>
      </w:r>
      <w:r w:rsidR="00D667ED" w:rsidRPr="0043690D">
        <w:rPr>
          <w:rFonts w:ascii="Bookman Old Style" w:hAnsi="Bookman Old Style"/>
          <w:sz w:val="21"/>
          <w:szCs w:val="21"/>
        </w:rPr>
        <w:t>r</w:t>
      </w:r>
      <w:r w:rsidR="00D667ED" w:rsidRPr="0043690D">
        <w:rPr>
          <w:rFonts w:ascii="Bookman Old Style" w:hAnsi="Bookman Old Style"/>
          <w:sz w:val="21"/>
          <w:szCs w:val="21"/>
        </w:rPr>
        <w:t xml:space="preserve">ty of </w:t>
      </w:r>
      <w:r w:rsidR="009B4A1E" w:rsidRPr="0043690D">
        <w:rPr>
          <w:rFonts w:ascii="Bookman Old Style" w:hAnsi="Bookman Old Style"/>
          <w:sz w:val="21"/>
          <w:szCs w:val="21"/>
        </w:rPr>
        <w:t>1-MCP was disco</w:t>
      </w:r>
      <w:r w:rsidR="00F93704" w:rsidRPr="0043690D">
        <w:rPr>
          <w:rFonts w:ascii="Bookman Old Style" w:hAnsi="Bookman Old Style"/>
          <w:sz w:val="21"/>
          <w:szCs w:val="21"/>
        </w:rPr>
        <w:t>–</w:t>
      </w:r>
      <w:proofErr w:type="spellStart"/>
      <w:r w:rsidR="009B4A1E" w:rsidRPr="0043690D">
        <w:rPr>
          <w:rFonts w:ascii="Bookman Old Style" w:hAnsi="Bookman Old Style"/>
          <w:sz w:val="21"/>
          <w:szCs w:val="21"/>
        </w:rPr>
        <w:t>vered</w:t>
      </w:r>
      <w:proofErr w:type="spellEnd"/>
      <w:r w:rsidR="009B4A1E" w:rsidRPr="0043690D">
        <w:rPr>
          <w:rFonts w:ascii="Bookman Old Style" w:hAnsi="Bookman Old Style"/>
          <w:sz w:val="21"/>
          <w:szCs w:val="21"/>
        </w:rPr>
        <w:t xml:space="preserve"> and patented in USA by </w:t>
      </w:r>
      <w:proofErr w:type="spellStart"/>
      <w:r w:rsidR="009B4A1E" w:rsidRPr="0043690D">
        <w:rPr>
          <w:rFonts w:ascii="Bookman Old Style" w:hAnsi="Bookman Old Style"/>
          <w:sz w:val="21"/>
          <w:szCs w:val="21"/>
        </w:rPr>
        <w:t>Sisler</w:t>
      </w:r>
      <w:proofErr w:type="spellEnd"/>
      <w:r w:rsidR="009B4A1E" w:rsidRPr="0043690D">
        <w:rPr>
          <w:rFonts w:ascii="Bookman Old Style" w:hAnsi="Bookman Old Style"/>
          <w:sz w:val="21"/>
          <w:szCs w:val="21"/>
        </w:rPr>
        <w:t xml:space="preserve"> y </w:t>
      </w:r>
      <w:proofErr w:type="spellStart"/>
      <w:r w:rsidR="009B4A1E" w:rsidRPr="0043690D">
        <w:rPr>
          <w:rFonts w:ascii="Bookman Old Style" w:hAnsi="Bookman Old Style"/>
          <w:sz w:val="21"/>
          <w:szCs w:val="21"/>
        </w:rPr>
        <w:t>Blan</w:t>
      </w:r>
      <w:proofErr w:type="spellEnd"/>
      <w:r w:rsidR="00F93704" w:rsidRPr="0043690D">
        <w:rPr>
          <w:rFonts w:ascii="Bookman Old Style" w:hAnsi="Bookman Old Style"/>
          <w:sz w:val="21"/>
          <w:szCs w:val="21"/>
        </w:rPr>
        <w:t>–</w:t>
      </w:r>
      <w:proofErr w:type="spellStart"/>
      <w:r w:rsidR="009B4A1E" w:rsidRPr="0043690D">
        <w:rPr>
          <w:rFonts w:ascii="Bookman Old Style" w:hAnsi="Bookman Old Style"/>
          <w:sz w:val="21"/>
          <w:szCs w:val="21"/>
        </w:rPr>
        <w:t>kenship</w:t>
      </w:r>
      <w:proofErr w:type="spellEnd"/>
      <w:r w:rsidR="009B4A1E" w:rsidRPr="0043690D">
        <w:rPr>
          <w:rFonts w:ascii="Bookman Old Style" w:hAnsi="Bookman Old Style"/>
          <w:sz w:val="21"/>
          <w:szCs w:val="21"/>
        </w:rPr>
        <w:t xml:space="preserve"> (1996).</w:t>
      </w:r>
      <w:r w:rsidR="00D667ED" w:rsidRPr="0043690D">
        <w:rPr>
          <w:rFonts w:ascii="Bookman Old Style" w:hAnsi="Bookman Old Style"/>
          <w:sz w:val="21"/>
          <w:szCs w:val="21"/>
        </w:rPr>
        <w:t xml:space="preserve"> </w:t>
      </w:r>
      <w:r w:rsidR="009B4A1E" w:rsidRPr="0043690D">
        <w:rPr>
          <w:rFonts w:ascii="Bookman Old Style" w:hAnsi="Bookman Old Style"/>
          <w:sz w:val="21"/>
          <w:szCs w:val="21"/>
        </w:rPr>
        <w:t xml:space="preserve"> The first works and commercial developments of the product were done in flowers, </w:t>
      </w:r>
      <w:r w:rsidR="00D667ED" w:rsidRPr="0043690D">
        <w:rPr>
          <w:rFonts w:ascii="Bookman Old Style" w:hAnsi="Bookman Old Style"/>
          <w:sz w:val="21"/>
          <w:szCs w:val="21"/>
        </w:rPr>
        <w:t>in which</w:t>
      </w:r>
      <w:r w:rsidR="009B4A1E" w:rsidRPr="0043690D">
        <w:rPr>
          <w:rFonts w:ascii="Bookman Old Style" w:hAnsi="Bookman Old Style"/>
          <w:sz w:val="21"/>
          <w:szCs w:val="21"/>
        </w:rPr>
        <w:t xml:space="preserve"> the natural senescence was delayed </w:t>
      </w:r>
      <w:r w:rsidR="0069042B" w:rsidRPr="0043690D">
        <w:rPr>
          <w:rFonts w:ascii="Bookman Old Style" w:hAnsi="Bookman Old Style"/>
          <w:sz w:val="21"/>
          <w:szCs w:val="21"/>
        </w:rPr>
        <w:t>(</w:t>
      </w:r>
      <w:proofErr w:type="spellStart"/>
      <w:r w:rsidR="0069042B" w:rsidRPr="0043690D">
        <w:rPr>
          <w:rFonts w:ascii="Bookman Old Style" w:hAnsi="Bookman Old Style"/>
          <w:sz w:val="21"/>
          <w:szCs w:val="21"/>
        </w:rPr>
        <w:t>Sisler</w:t>
      </w:r>
      <w:proofErr w:type="spellEnd"/>
      <w:r w:rsidR="0069042B" w:rsidRPr="0043690D">
        <w:rPr>
          <w:rFonts w:ascii="Bookman Old Style" w:hAnsi="Bookman Old Style"/>
          <w:sz w:val="21"/>
          <w:szCs w:val="21"/>
        </w:rPr>
        <w:t xml:space="preserve"> </w:t>
      </w:r>
      <w:r w:rsidR="00E8021E" w:rsidRPr="0043690D">
        <w:rPr>
          <w:rFonts w:ascii="Bookman Old Style" w:hAnsi="Bookman Old Style"/>
          <w:i/>
          <w:sz w:val="21"/>
          <w:szCs w:val="21"/>
        </w:rPr>
        <w:t>et al.</w:t>
      </w:r>
      <w:r w:rsidR="0069042B" w:rsidRPr="0043690D">
        <w:rPr>
          <w:rFonts w:ascii="Bookman Old Style" w:hAnsi="Bookman Old Style"/>
          <w:sz w:val="21"/>
          <w:szCs w:val="21"/>
        </w:rPr>
        <w:t xml:space="preserve">, 1996; </w:t>
      </w:r>
      <w:proofErr w:type="spellStart"/>
      <w:r w:rsidR="0069042B" w:rsidRPr="0043690D">
        <w:rPr>
          <w:rFonts w:ascii="Bookman Old Style" w:eastAsia="Arial Unicode MS" w:hAnsi="Bookman Old Style"/>
          <w:sz w:val="21"/>
          <w:szCs w:val="21"/>
        </w:rPr>
        <w:t>Chitarra</w:t>
      </w:r>
      <w:proofErr w:type="spellEnd"/>
      <w:r w:rsidR="0069042B" w:rsidRPr="0043690D">
        <w:rPr>
          <w:rFonts w:ascii="Bookman Old Style" w:eastAsia="Arial Unicode MS" w:hAnsi="Bookman Old Style"/>
          <w:sz w:val="21"/>
          <w:szCs w:val="21"/>
        </w:rPr>
        <w:t xml:space="preserve"> y </w:t>
      </w:r>
      <w:proofErr w:type="spellStart"/>
      <w:r w:rsidR="0069042B" w:rsidRPr="0043690D">
        <w:rPr>
          <w:rFonts w:ascii="Bookman Old Style" w:eastAsia="Arial Unicode MS" w:hAnsi="Bookman Old Style"/>
          <w:sz w:val="21"/>
          <w:szCs w:val="21"/>
        </w:rPr>
        <w:t>Chitarra</w:t>
      </w:r>
      <w:proofErr w:type="spellEnd"/>
      <w:r w:rsidR="0069042B" w:rsidRPr="0043690D">
        <w:rPr>
          <w:rFonts w:ascii="Bookman Old Style" w:eastAsia="Arial Unicode MS" w:hAnsi="Bookman Old Style"/>
          <w:sz w:val="21"/>
          <w:szCs w:val="21"/>
        </w:rPr>
        <w:t>, 2005)</w:t>
      </w:r>
      <w:r w:rsidR="0069042B" w:rsidRPr="0043690D">
        <w:rPr>
          <w:rFonts w:ascii="Bookman Old Style" w:hAnsi="Bookman Old Style"/>
          <w:sz w:val="21"/>
          <w:szCs w:val="21"/>
        </w:rPr>
        <w:t xml:space="preserve">. </w:t>
      </w:r>
    </w:p>
    <w:p w:rsidR="0069042B" w:rsidRPr="0043690D" w:rsidRDefault="00232758" w:rsidP="000C560C">
      <w:pPr>
        <w:spacing w:after="0" w:line="240" w:lineRule="auto"/>
        <w:ind w:firstLine="270"/>
        <w:jc w:val="both"/>
        <w:rPr>
          <w:rFonts w:ascii="Bookman Old Style" w:hAnsi="Bookman Old Style"/>
          <w:sz w:val="21"/>
          <w:szCs w:val="21"/>
        </w:rPr>
      </w:pPr>
      <w:r>
        <w:rPr>
          <w:rFonts w:ascii="Bookman Old Style" w:eastAsia="Arial Unicode MS" w:hAnsi="Bookman Old Style"/>
          <w:noProof/>
          <w:sz w:val="21"/>
          <w:szCs w:val="21"/>
          <w:lang w:val="es-CO" w:eastAsia="es-CO" w:bidi="ar-SA"/>
        </w:rPr>
        <w:pict>
          <v:group id="_x0000_s1044" editas="canvas" style="position:absolute;left:0;text-align:left;margin-left:267.05pt;margin-top:78.1pt;width:231.1pt;height:244pt;z-index:251659264" coordorigin="6451,8934" coordsize="4622,48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6451;top:8934;width:4622;height:488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6520;top:9186;width:4480;height:4628" stroked="f">
              <v:textbox style="mso-next-textbox:#_x0000_s1046" inset="0,0,0,0">
                <w:txbxContent>
                  <w:tbl>
                    <w:tblPr>
                      <w:tblW w:w="0" w:type="auto"/>
                      <w:jc w:val="center"/>
                      <w:tblLook w:val="01E0" w:firstRow="1" w:lastRow="1" w:firstColumn="1" w:lastColumn="1" w:noHBand="0" w:noVBand="0"/>
                    </w:tblPr>
                    <w:tblGrid>
                      <w:gridCol w:w="1239"/>
                      <w:gridCol w:w="1916"/>
                      <w:gridCol w:w="1540"/>
                    </w:tblGrid>
                    <w:tr w:rsidR="00E74830" w:rsidRPr="002737AB" w:rsidTr="000A4E3A">
                      <w:trPr>
                        <w:jc w:val="center"/>
                      </w:trPr>
                      <w:tc>
                        <w:tcPr>
                          <w:tcW w:w="6912" w:type="dxa"/>
                          <w:gridSpan w:val="3"/>
                          <w:tcBorders>
                            <w:bottom w:val="single" w:sz="4" w:space="0" w:color="auto"/>
                          </w:tcBorders>
                        </w:tcPr>
                        <w:p w:rsidR="00E74830" w:rsidRPr="004C001D" w:rsidRDefault="00E74830" w:rsidP="00A75845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left="720" w:hanging="720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C001D"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Table 1.</w:t>
                          </w:r>
                          <w:r w:rsidRPr="004C001D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 xml:space="preserve"> Applied treatments on the evaluation of 1-MCP as a ripening delaying treatment on common sweet passion fruit.  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Tr</w:t>
                          </w:r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eatment</w:t>
                          </w:r>
                        </w:p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</w:pP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  <w:t>1-MCP</w:t>
                          </w:r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  <w:t>concentr</w:t>
                          </w:r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  <w:t>a</w:t>
                          </w:r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  <w:t>tion</w:t>
                          </w:r>
                          <w:proofErr w:type="spellEnd"/>
                        </w:p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  <w:t xml:space="preserve"> (</w:t>
                          </w:r>
                          <w:r w:rsidRPr="008F5F6B"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</w:rPr>
                            <w:sym w:font="Symbol" w:char="F06D"/>
                          </w:r>
                          <w:r w:rsidRPr="008F5F6B"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  <w:lang w:val="es-ES"/>
                            </w:rPr>
                            <w:t>g/</w:t>
                          </w:r>
                          <w:proofErr w:type="spellStart"/>
                          <w:r w:rsidRPr="008F5F6B"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proofErr w:type="spellEnd"/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)</w:t>
                          </w:r>
                        </w:p>
                      </w:tc>
                      <w:tc>
                        <w:tcPr>
                          <w:tcW w:w="240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Exposition time</w:t>
                          </w:r>
                        </w:p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(s</w:t>
                          </w:r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ec</w:t>
                          </w:r>
                          <w:r w:rsidRPr="008F5F6B"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)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  <w:tcBorders>
                            <w:top w:val="single" w:sz="4" w:space="0" w:color="auto"/>
                          </w:tcBorders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T1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auto"/>
                          </w:tcBorders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200</w:t>
                          </w:r>
                        </w:p>
                      </w:tc>
                      <w:tc>
                        <w:tcPr>
                          <w:tcW w:w="2409" w:type="dxa"/>
                          <w:tcBorders>
                            <w:top w:val="single" w:sz="4" w:space="0" w:color="auto"/>
                          </w:tcBorders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15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T2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200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30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T3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200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60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T4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400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15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T5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400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30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T6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400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60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T7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600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15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T8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600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30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T9</w:t>
                          </w:r>
                        </w:p>
                      </w:tc>
                      <w:tc>
                        <w:tcPr>
                          <w:tcW w:w="2977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600</w:t>
                          </w:r>
                        </w:p>
                      </w:tc>
                      <w:tc>
                        <w:tcPr>
                          <w:tcW w:w="2409" w:type="dxa"/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60</w:t>
                          </w:r>
                        </w:p>
                      </w:tc>
                    </w:tr>
                    <w:tr w:rsidR="00E74830" w:rsidRPr="007F1B1C" w:rsidTr="000A4E3A">
                      <w:trPr>
                        <w:jc w:val="center"/>
                      </w:trPr>
                      <w:tc>
                        <w:tcPr>
                          <w:tcW w:w="1526" w:type="dxa"/>
                          <w:tcBorders>
                            <w:bottom w:val="single" w:sz="4" w:space="0" w:color="auto"/>
                          </w:tcBorders>
                        </w:tcPr>
                        <w:p w:rsidR="00E74830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T10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bottom w:val="single" w:sz="4" w:space="0" w:color="auto"/>
                          </w:tcBorders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Control</w:t>
                          </w:r>
                        </w:p>
                      </w:tc>
                      <w:tc>
                        <w:tcPr>
                          <w:tcW w:w="2409" w:type="dxa"/>
                          <w:tcBorders>
                            <w:bottom w:val="single" w:sz="4" w:space="0" w:color="auto"/>
                          </w:tcBorders>
                        </w:tcPr>
                        <w:p w:rsidR="00E74830" w:rsidRPr="007F1B1C" w:rsidRDefault="00E74830" w:rsidP="000A4E3A">
                          <w:pPr>
                            <w:tabs>
                              <w:tab w:val="center" w:pos="4252"/>
                              <w:tab w:val="right" w:pos="8504"/>
                            </w:tabs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F5F6B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eastAsia="es-ES"/>
                            </w:rPr>
                            <w:t>0</w:t>
                          </w:r>
                        </w:p>
                      </w:tc>
                    </w:tr>
                  </w:tbl>
                  <w:p w:rsidR="00E74830" w:rsidRDefault="00E74830" w:rsidP="00F93704"/>
                </w:txbxContent>
              </v:textbox>
            </v:shape>
            <w10:wrap type="square"/>
          </v:group>
        </w:pict>
      </w:r>
      <w:r w:rsidR="009B4A1E" w:rsidRPr="0043690D">
        <w:rPr>
          <w:rFonts w:ascii="Bookman Old Style" w:hAnsi="Bookman Old Style"/>
          <w:sz w:val="21"/>
          <w:szCs w:val="21"/>
        </w:rPr>
        <w:t xml:space="preserve">1-MCP is a product used at low </w:t>
      </w:r>
      <w:proofErr w:type="gramStart"/>
      <w:r w:rsidR="009B4A1E" w:rsidRPr="0043690D">
        <w:rPr>
          <w:rFonts w:ascii="Bookman Old Style" w:hAnsi="Bookman Old Style"/>
          <w:sz w:val="21"/>
          <w:szCs w:val="21"/>
        </w:rPr>
        <w:t>concentr</w:t>
      </w:r>
      <w:r w:rsidR="009B4A1E" w:rsidRPr="0043690D">
        <w:rPr>
          <w:rFonts w:ascii="Bookman Old Style" w:hAnsi="Bookman Old Style"/>
          <w:sz w:val="21"/>
          <w:szCs w:val="21"/>
        </w:rPr>
        <w:t>a</w:t>
      </w:r>
      <w:r w:rsidR="009B4A1E" w:rsidRPr="0043690D">
        <w:rPr>
          <w:rFonts w:ascii="Bookman Old Style" w:hAnsi="Bookman Old Style"/>
          <w:sz w:val="21"/>
          <w:szCs w:val="21"/>
        </w:rPr>
        <w:t>tions,</w:t>
      </w:r>
      <w:proofErr w:type="gramEnd"/>
      <w:r w:rsidR="009B4A1E" w:rsidRPr="0043690D">
        <w:rPr>
          <w:rFonts w:ascii="Bookman Old Style" w:hAnsi="Bookman Old Style"/>
          <w:sz w:val="21"/>
          <w:szCs w:val="21"/>
        </w:rPr>
        <w:t xml:space="preserve"> it is </w:t>
      </w:r>
      <w:r w:rsidR="00CB6451" w:rsidRPr="0043690D">
        <w:rPr>
          <w:rFonts w:ascii="Bookman Old Style" w:hAnsi="Bookman Old Style"/>
          <w:sz w:val="21"/>
          <w:szCs w:val="21"/>
        </w:rPr>
        <w:t>commercialized</w:t>
      </w:r>
      <w:r w:rsidR="009B4A1E" w:rsidRPr="0043690D">
        <w:rPr>
          <w:rFonts w:ascii="Bookman Old Style" w:hAnsi="Bookman Old Style"/>
          <w:sz w:val="21"/>
          <w:szCs w:val="21"/>
        </w:rPr>
        <w:t xml:space="preserve"> in solid or </w:t>
      </w:r>
      <w:r w:rsidR="00CB6451" w:rsidRPr="0043690D">
        <w:rPr>
          <w:rFonts w:ascii="Bookman Old Style" w:hAnsi="Bookman Old Style"/>
          <w:sz w:val="21"/>
          <w:szCs w:val="21"/>
        </w:rPr>
        <w:t>gaseous</w:t>
      </w:r>
      <w:r w:rsidR="009B4A1E" w:rsidRPr="0043690D">
        <w:rPr>
          <w:rFonts w:ascii="Bookman Old Style" w:hAnsi="Bookman Old Style"/>
          <w:sz w:val="21"/>
          <w:szCs w:val="21"/>
        </w:rPr>
        <w:t xml:space="preserve"> state and shows variable results depending on the treated fruit, its morphological and phys</w:t>
      </w:r>
      <w:r w:rsidR="009B4A1E" w:rsidRPr="0043690D">
        <w:rPr>
          <w:rFonts w:ascii="Bookman Old Style" w:hAnsi="Bookman Old Style"/>
          <w:sz w:val="21"/>
          <w:szCs w:val="21"/>
        </w:rPr>
        <w:t>i</w:t>
      </w:r>
      <w:r w:rsidR="009B4A1E" w:rsidRPr="0043690D">
        <w:rPr>
          <w:rFonts w:ascii="Bookman Old Style" w:hAnsi="Bookman Old Style"/>
          <w:sz w:val="21"/>
          <w:szCs w:val="21"/>
        </w:rPr>
        <w:t>ological chara</w:t>
      </w:r>
      <w:r w:rsidR="0001105A" w:rsidRPr="0043690D">
        <w:rPr>
          <w:rFonts w:ascii="Bookman Old Style" w:hAnsi="Bookman Old Style"/>
          <w:sz w:val="21"/>
          <w:szCs w:val="21"/>
        </w:rPr>
        <w:t xml:space="preserve">cteristics and </w:t>
      </w:r>
      <w:r w:rsidR="009B4A1E" w:rsidRPr="0043690D">
        <w:rPr>
          <w:rFonts w:ascii="Bookman Old Style" w:hAnsi="Bookman Old Style"/>
          <w:sz w:val="21"/>
          <w:szCs w:val="21"/>
        </w:rPr>
        <w:t xml:space="preserve">storage conditions and time </w:t>
      </w:r>
      <w:r w:rsidR="0069042B" w:rsidRPr="0043690D">
        <w:rPr>
          <w:rFonts w:ascii="Bookman Old Style" w:hAnsi="Bookman Old Style"/>
          <w:sz w:val="21"/>
          <w:szCs w:val="21"/>
        </w:rPr>
        <w:t>(</w:t>
      </w:r>
      <w:proofErr w:type="spellStart"/>
      <w:r w:rsidR="0069042B" w:rsidRPr="0043690D">
        <w:rPr>
          <w:rFonts w:ascii="Bookman Old Style" w:hAnsi="Bookman Old Style"/>
          <w:sz w:val="21"/>
          <w:szCs w:val="21"/>
        </w:rPr>
        <w:t>Grichko</w:t>
      </w:r>
      <w:proofErr w:type="spellEnd"/>
      <w:r w:rsidR="0069042B" w:rsidRPr="0043690D">
        <w:rPr>
          <w:rFonts w:ascii="Bookman Old Style" w:hAnsi="Bookman Old Style"/>
          <w:sz w:val="21"/>
          <w:szCs w:val="21"/>
        </w:rPr>
        <w:t xml:space="preserve"> </w:t>
      </w:r>
      <w:r w:rsidR="00E8021E" w:rsidRPr="0043690D">
        <w:rPr>
          <w:rFonts w:ascii="Bookman Old Style" w:hAnsi="Bookman Old Style"/>
          <w:i/>
          <w:sz w:val="21"/>
          <w:szCs w:val="21"/>
        </w:rPr>
        <w:t>et al</w:t>
      </w:r>
      <w:r w:rsidR="0069042B" w:rsidRPr="0043690D">
        <w:rPr>
          <w:rFonts w:ascii="Bookman Old Style" w:hAnsi="Bookman Old Style"/>
          <w:i/>
          <w:sz w:val="21"/>
          <w:szCs w:val="21"/>
        </w:rPr>
        <w:t>.</w:t>
      </w:r>
      <w:r w:rsidR="0069042B" w:rsidRPr="0043690D">
        <w:rPr>
          <w:rFonts w:ascii="Bookman Old Style" w:hAnsi="Bookman Old Style"/>
          <w:sz w:val="21"/>
          <w:szCs w:val="21"/>
        </w:rPr>
        <w:t xml:space="preserve">, 2006).  </w:t>
      </w:r>
      <w:r w:rsidR="0001105A" w:rsidRPr="0043690D">
        <w:rPr>
          <w:rFonts w:ascii="Bookman Old Style" w:hAnsi="Bookman Old Style"/>
          <w:sz w:val="21"/>
          <w:szCs w:val="21"/>
        </w:rPr>
        <w:t xml:space="preserve">Such </w:t>
      </w:r>
      <w:proofErr w:type="spellStart"/>
      <w:r w:rsidR="0001105A" w:rsidRPr="0043690D">
        <w:rPr>
          <w:rFonts w:ascii="Bookman Old Style" w:hAnsi="Bookman Old Style"/>
          <w:sz w:val="21"/>
          <w:szCs w:val="21"/>
        </w:rPr>
        <w:t>variabi</w:t>
      </w:r>
      <w:proofErr w:type="spellEnd"/>
      <w:r w:rsidR="00F93704" w:rsidRPr="0043690D">
        <w:rPr>
          <w:rFonts w:ascii="Bookman Old Style" w:hAnsi="Bookman Old Style"/>
          <w:sz w:val="21"/>
          <w:szCs w:val="21"/>
        </w:rPr>
        <w:t>–</w:t>
      </w:r>
      <w:proofErr w:type="spellStart"/>
      <w:r w:rsidR="0001105A" w:rsidRPr="0043690D">
        <w:rPr>
          <w:rFonts w:ascii="Bookman Old Style" w:hAnsi="Bookman Old Style"/>
          <w:sz w:val="21"/>
          <w:szCs w:val="21"/>
        </w:rPr>
        <w:t>lity</w:t>
      </w:r>
      <w:proofErr w:type="spellEnd"/>
      <w:r w:rsidR="0001105A" w:rsidRPr="0043690D">
        <w:rPr>
          <w:rFonts w:ascii="Bookman Old Style" w:hAnsi="Bookman Old Style"/>
          <w:sz w:val="21"/>
          <w:szCs w:val="21"/>
        </w:rPr>
        <w:t xml:space="preserve"> on results using 1-MCP has motivated diverse studies </w:t>
      </w:r>
      <w:r w:rsidR="00FD0462" w:rsidRPr="0043690D">
        <w:rPr>
          <w:rFonts w:ascii="Bookman Old Style" w:hAnsi="Bookman Old Style"/>
          <w:sz w:val="21"/>
          <w:szCs w:val="21"/>
        </w:rPr>
        <w:t xml:space="preserve">aimed to evaluate its effect on </w:t>
      </w:r>
      <w:r w:rsidR="00CB6451" w:rsidRPr="0043690D">
        <w:rPr>
          <w:rFonts w:ascii="Bookman Old Style" w:hAnsi="Bookman Old Style"/>
          <w:sz w:val="21"/>
          <w:szCs w:val="21"/>
        </w:rPr>
        <w:t>ripening</w:t>
      </w:r>
      <w:r w:rsidR="00FD0462" w:rsidRPr="0043690D">
        <w:rPr>
          <w:rFonts w:ascii="Bookman Old Style" w:hAnsi="Bookman Old Style"/>
          <w:sz w:val="21"/>
          <w:szCs w:val="21"/>
        </w:rPr>
        <w:t xml:space="preserve">, senescence delay, and </w:t>
      </w:r>
      <w:r w:rsidR="00CB6451" w:rsidRPr="0043690D">
        <w:rPr>
          <w:rFonts w:ascii="Bookman Old Style" w:hAnsi="Bookman Old Style"/>
          <w:sz w:val="21"/>
          <w:szCs w:val="21"/>
        </w:rPr>
        <w:t xml:space="preserve">post </w:t>
      </w:r>
      <w:proofErr w:type="spellStart"/>
      <w:r w:rsidR="00CB6451" w:rsidRPr="0043690D">
        <w:rPr>
          <w:rFonts w:ascii="Bookman Old Style" w:hAnsi="Bookman Old Style"/>
          <w:sz w:val="21"/>
          <w:szCs w:val="21"/>
        </w:rPr>
        <w:t>harves</w:t>
      </w:r>
      <w:proofErr w:type="spellEnd"/>
      <w:r w:rsidR="00F93704" w:rsidRPr="0043690D">
        <w:rPr>
          <w:rFonts w:ascii="Bookman Old Style" w:hAnsi="Bookman Old Style"/>
          <w:sz w:val="21"/>
          <w:szCs w:val="21"/>
        </w:rPr>
        <w:t>–</w:t>
      </w:r>
      <w:r w:rsidR="00CB6451" w:rsidRPr="0043690D">
        <w:rPr>
          <w:rFonts w:ascii="Bookman Old Style" w:hAnsi="Bookman Old Style"/>
          <w:sz w:val="21"/>
          <w:szCs w:val="21"/>
        </w:rPr>
        <w:t>ting</w:t>
      </w:r>
      <w:r w:rsidR="00FD0462" w:rsidRPr="0043690D">
        <w:rPr>
          <w:rFonts w:ascii="Bookman Old Style" w:hAnsi="Bookman Old Style"/>
          <w:sz w:val="21"/>
          <w:szCs w:val="21"/>
        </w:rPr>
        <w:t xml:space="preserve"> conservation of fruits such as banana, </w:t>
      </w:r>
      <w:r w:rsidR="0069042B" w:rsidRPr="0043690D">
        <w:rPr>
          <w:rFonts w:ascii="Bookman Old Style" w:hAnsi="Bookman Old Style"/>
          <w:sz w:val="21"/>
          <w:szCs w:val="21"/>
        </w:rPr>
        <w:t xml:space="preserve">(Jiang </w:t>
      </w:r>
      <w:r w:rsidR="00E8021E" w:rsidRPr="0043690D">
        <w:rPr>
          <w:rFonts w:ascii="Bookman Old Style" w:hAnsi="Bookman Old Style"/>
          <w:i/>
          <w:sz w:val="21"/>
          <w:szCs w:val="21"/>
        </w:rPr>
        <w:t>et al.</w:t>
      </w:r>
      <w:r w:rsidR="0069042B" w:rsidRPr="0043690D">
        <w:rPr>
          <w:rFonts w:ascii="Bookman Old Style" w:hAnsi="Bookman Old Style"/>
          <w:sz w:val="21"/>
          <w:szCs w:val="21"/>
        </w:rPr>
        <w:t xml:space="preserve">, 1999), </w:t>
      </w:r>
      <w:r w:rsidR="00FD0462" w:rsidRPr="0043690D">
        <w:rPr>
          <w:rFonts w:ascii="Bookman Old Style" w:hAnsi="Bookman Old Style"/>
          <w:sz w:val="21"/>
          <w:szCs w:val="21"/>
        </w:rPr>
        <w:t xml:space="preserve">apple </w:t>
      </w:r>
      <w:r w:rsidR="0069042B" w:rsidRPr="0043690D">
        <w:rPr>
          <w:rFonts w:ascii="Bookman Old Style" w:hAnsi="Bookman Old Style"/>
          <w:sz w:val="21"/>
          <w:szCs w:val="21"/>
        </w:rPr>
        <w:t>(</w:t>
      </w:r>
      <w:r w:rsidR="0069042B" w:rsidRPr="0043690D">
        <w:rPr>
          <w:rFonts w:ascii="Bookman Old Style" w:hAnsi="Bookman Old Style" w:cs="Times"/>
          <w:sz w:val="21"/>
          <w:szCs w:val="21"/>
          <w:lang w:eastAsia="es-CO"/>
        </w:rPr>
        <w:t xml:space="preserve">Fan </w:t>
      </w:r>
      <w:r w:rsidR="00E8021E" w:rsidRPr="0043690D">
        <w:rPr>
          <w:rFonts w:ascii="Bookman Old Style" w:hAnsi="Bookman Old Style" w:cs="Times"/>
          <w:i/>
          <w:sz w:val="21"/>
          <w:szCs w:val="21"/>
          <w:lang w:eastAsia="es-CO"/>
        </w:rPr>
        <w:t>et al.,</w:t>
      </w:r>
      <w:r w:rsidR="0069042B" w:rsidRPr="0043690D">
        <w:rPr>
          <w:rFonts w:ascii="Bookman Old Style" w:hAnsi="Bookman Old Style" w:cs="Times"/>
          <w:sz w:val="21"/>
          <w:szCs w:val="21"/>
          <w:lang w:eastAsia="es-CO"/>
        </w:rPr>
        <w:t xml:space="preserve"> 1999</w:t>
      </w:r>
      <w:r w:rsidR="0069042B" w:rsidRPr="0043690D">
        <w:rPr>
          <w:rFonts w:ascii="Bookman Old Style" w:hAnsi="Bookman Old Style"/>
          <w:sz w:val="21"/>
          <w:szCs w:val="21"/>
        </w:rPr>
        <w:t>), mango (</w:t>
      </w:r>
      <w:proofErr w:type="spellStart"/>
      <w:r w:rsidR="0069042B" w:rsidRPr="0043690D">
        <w:rPr>
          <w:rFonts w:ascii="Bookman Old Style" w:hAnsi="Bookman Old Style"/>
          <w:sz w:val="21"/>
          <w:szCs w:val="21"/>
        </w:rPr>
        <w:t>Hofman</w:t>
      </w:r>
      <w:proofErr w:type="spellEnd"/>
      <w:r w:rsidR="0069042B" w:rsidRPr="0043690D">
        <w:rPr>
          <w:rFonts w:ascii="Bookman Old Style" w:hAnsi="Bookman Old Style"/>
          <w:sz w:val="21"/>
          <w:szCs w:val="21"/>
        </w:rPr>
        <w:t xml:space="preserve"> </w:t>
      </w:r>
      <w:r w:rsidR="00E8021E" w:rsidRPr="0043690D">
        <w:rPr>
          <w:rFonts w:ascii="Bookman Old Style" w:hAnsi="Bookman Old Style"/>
          <w:i/>
          <w:sz w:val="21"/>
          <w:szCs w:val="21"/>
        </w:rPr>
        <w:t>et al.</w:t>
      </w:r>
      <w:r w:rsidR="0069042B" w:rsidRPr="0043690D">
        <w:rPr>
          <w:rFonts w:ascii="Bookman Old Style" w:hAnsi="Bookman Old Style"/>
          <w:sz w:val="21"/>
          <w:szCs w:val="21"/>
        </w:rPr>
        <w:t xml:space="preserve">, 2001), </w:t>
      </w:r>
      <w:r w:rsidR="00FD0462" w:rsidRPr="0043690D">
        <w:rPr>
          <w:rFonts w:ascii="Bookman Old Style" w:hAnsi="Bookman Old Style"/>
          <w:sz w:val="21"/>
          <w:szCs w:val="21"/>
        </w:rPr>
        <w:t>avocado</w:t>
      </w:r>
      <w:r w:rsidR="0069042B" w:rsidRPr="0043690D">
        <w:rPr>
          <w:rFonts w:ascii="Bookman Old Style" w:hAnsi="Bookman Old Style"/>
          <w:sz w:val="21"/>
          <w:szCs w:val="21"/>
        </w:rPr>
        <w:t xml:space="preserve"> (Kluge </w:t>
      </w:r>
      <w:r w:rsidR="00E8021E" w:rsidRPr="0043690D">
        <w:rPr>
          <w:rFonts w:ascii="Bookman Old Style" w:hAnsi="Bookman Old Style"/>
          <w:i/>
          <w:sz w:val="21"/>
          <w:szCs w:val="21"/>
        </w:rPr>
        <w:t>et al.</w:t>
      </w:r>
      <w:r w:rsidR="0069042B" w:rsidRPr="0043690D">
        <w:rPr>
          <w:rFonts w:ascii="Bookman Old Style" w:hAnsi="Bookman Old Style"/>
          <w:sz w:val="21"/>
          <w:szCs w:val="21"/>
        </w:rPr>
        <w:t xml:space="preserve">, 2002), </w:t>
      </w:r>
      <w:r w:rsidR="00FD0462" w:rsidRPr="0043690D">
        <w:rPr>
          <w:rFonts w:ascii="Bookman Old Style" w:hAnsi="Bookman Old Style"/>
          <w:sz w:val="21"/>
          <w:szCs w:val="21"/>
        </w:rPr>
        <w:t>passion fruit</w:t>
      </w:r>
      <w:r w:rsidR="0069042B" w:rsidRPr="0043690D">
        <w:rPr>
          <w:rFonts w:ascii="Bookman Old Style" w:hAnsi="Bookman Old Style"/>
          <w:sz w:val="21"/>
          <w:szCs w:val="21"/>
        </w:rPr>
        <w:t xml:space="preserve"> (</w:t>
      </w:r>
      <w:r w:rsidR="0069042B" w:rsidRPr="0043690D">
        <w:rPr>
          <w:rFonts w:ascii="Bookman Old Style" w:eastAsia="Arial Unicode MS" w:hAnsi="Bookman Old Style"/>
          <w:sz w:val="21"/>
          <w:szCs w:val="21"/>
        </w:rPr>
        <w:t>Andrade, 2004</w:t>
      </w:r>
      <w:r w:rsidR="0069042B" w:rsidRPr="0043690D">
        <w:rPr>
          <w:rFonts w:ascii="Bookman Old Style" w:hAnsi="Bookman Old Style"/>
          <w:sz w:val="21"/>
          <w:szCs w:val="21"/>
        </w:rPr>
        <w:t xml:space="preserve">), </w:t>
      </w:r>
      <w:proofErr w:type="spellStart"/>
      <w:r w:rsidR="00FD0462" w:rsidRPr="0043690D">
        <w:rPr>
          <w:rFonts w:ascii="Bookman Old Style" w:hAnsi="Bookman Old Style"/>
          <w:sz w:val="21"/>
          <w:szCs w:val="21"/>
        </w:rPr>
        <w:t>soursop</w:t>
      </w:r>
      <w:proofErr w:type="spellEnd"/>
      <w:r w:rsidR="00FD0462" w:rsidRPr="0043690D">
        <w:rPr>
          <w:rFonts w:ascii="Bookman Old Style" w:hAnsi="Bookman Old Style"/>
          <w:sz w:val="21"/>
          <w:szCs w:val="21"/>
        </w:rPr>
        <w:t xml:space="preserve">, guava, papaya, tomato </w:t>
      </w:r>
      <w:r w:rsidR="0069042B" w:rsidRPr="0043690D">
        <w:rPr>
          <w:rFonts w:ascii="Bookman Old Style" w:hAnsi="Bookman Old Style"/>
          <w:sz w:val="21"/>
          <w:szCs w:val="21"/>
        </w:rPr>
        <w:t>(</w:t>
      </w:r>
      <w:proofErr w:type="spellStart"/>
      <w:r w:rsidR="0069042B" w:rsidRPr="0043690D">
        <w:rPr>
          <w:rFonts w:ascii="Bookman Old Style" w:hAnsi="Bookman Old Style"/>
          <w:sz w:val="21"/>
          <w:szCs w:val="21"/>
        </w:rPr>
        <w:t>Beno-Moualem</w:t>
      </w:r>
      <w:proofErr w:type="spellEnd"/>
      <w:r w:rsidR="0069042B" w:rsidRPr="0043690D">
        <w:rPr>
          <w:rFonts w:ascii="Bookman Old Style" w:hAnsi="Bookman Old Style"/>
          <w:sz w:val="21"/>
          <w:szCs w:val="21"/>
        </w:rPr>
        <w:t xml:space="preserve"> </w:t>
      </w:r>
      <w:r w:rsidR="00E8021E" w:rsidRPr="0043690D">
        <w:rPr>
          <w:rFonts w:ascii="Bookman Old Style" w:hAnsi="Bookman Old Style"/>
          <w:i/>
          <w:sz w:val="21"/>
          <w:szCs w:val="21"/>
        </w:rPr>
        <w:t>et al.</w:t>
      </w:r>
      <w:r w:rsidR="0069042B" w:rsidRPr="0043690D">
        <w:rPr>
          <w:rFonts w:ascii="Bookman Old Style" w:hAnsi="Bookman Old Style"/>
          <w:sz w:val="21"/>
          <w:szCs w:val="21"/>
        </w:rPr>
        <w:t xml:space="preserve">, 2004), </w:t>
      </w:r>
      <w:r w:rsidR="00FD0462" w:rsidRPr="0043690D">
        <w:rPr>
          <w:rFonts w:ascii="Bookman Old Style" w:hAnsi="Bookman Old Style"/>
          <w:sz w:val="21"/>
          <w:szCs w:val="21"/>
        </w:rPr>
        <w:t>melon</w:t>
      </w:r>
      <w:r w:rsidR="0069042B" w:rsidRPr="0043690D">
        <w:rPr>
          <w:rFonts w:ascii="Bookman Old Style" w:hAnsi="Bookman Old Style"/>
          <w:sz w:val="21"/>
          <w:szCs w:val="21"/>
        </w:rPr>
        <w:t xml:space="preserve"> (</w:t>
      </w:r>
      <w:proofErr w:type="spellStart"/>
      <w:r w:rsidR="0069042B" w:rsidRPr="0043690D">
        <w:rPr>
          <w:rFonts w:ascii="Bookman Old Style" w:hAnsi="Bookman Old Style"/>
          <w:sz w:val="21"/>
          <w:szCs w:val="21"/>
        </w:rPr>
        <w:t>Dussán-Sarria</w:t>
      </w:r>
      <w:proofErr w:type="spellEnd"/>
      <w:r w:rsidR="0069042B" w:rsidRPr="0043690D">
        <w:rPr>
          <w:rFonts w:ascii="Bookman Old Style" w:hAnsi="Bookman Old Style"/>
          <w:sz w:val="21"/>
          <w:szCs w:val="21"/>
        </w:rPr>
        <w:t xml:space="preserve"> </w:t>
      </w:r>
      <w:r w:rsidR="00E8021E" w:rsidRPr="0043690D">
        <w:rPr>
          <w:rFonts w:ascii="Bookman Old Style" w:hAnsi="Bookman Old Style"/>
          <w:i/>
          <w:sz w:val="21"/>
          <w:szCs w:val="21"/>
        </w:rPr>
        <w:t>et al.</w:t>
      </w:r>
      <w:r w:rsidR="0069042B" w:rsidRPr="0043690D">
        <w:rPr>
          <w:rFonts w:ascii="Bookman Old Style" w:hAnsi="Bookman Old Style"/>
          <w:sz w:val="21"/>
          <w:szCs w:val="21"/>
        </w:rPr>
        <w:t xml:space="preserve">, 2005; </w:t>
      </w:r>
      <w:proofErr w:type="spellStart"/>
      <w:r w:rsidR="0069042B" w:rsidRPr="0043690D">
        <w:rPr>
          <w:rFonts w:ascii="Bookman Old Style" w:hAnsi="Bookman Old Style"/>
          <w:sz w:val="21"/>
          <w:szCs w:val="21"/>
          <w:lang w:eastAsia="es-ES"/>
        </w:rPr>
        <w:t>Alves</w:t>
      </w:r>
      <w:proofErr w:type="spellEnd"/>
      <w:r w:rsidR="0069042B" w:rsidRPr="0043690D">
        <w:rPr>
          <w:rFonts w:ascii="Bookman Old Style" w:hAnsi="Bookman Old Style"/>
          <w:sz w:val="21"/>
          <w:szCs w:val="21"/>
          <w:lang w:eastAsia="es-ES"/>
        </w:rPr>
        <w:t xml:space="preserve"> </w:t>
      </w:r>
      <w:r w:rsidR="00E8021E" w:rsidRPr="0043690D">
        <w:rPr>
          <w:rFonts w:ascii="Bookman Old Style" w:hAnsi="Bookman Old Style"/>
          <w:i/>
          <w:sz w:val="21"/>
          <w:szCs w:val="21"/>
          <w:lang w:eastAsia="es-ES"/>
        </w:rPr>
        <w:t>et al.</w:t>
      </w:r>
      <w:r w:rsidR="0069042B" w:rsidRPr="0043690D">
        <w:rPr>
          <w:rFonts w:ascii="Bookman Old Style" w:hAnsi="Bookman Old Style"/>
          <w:sz w:val="21"/>
          <w:szCs w:val="21"/>
          <w:lang w:eastAsia="es-ES"/>
        </w:rPr>
        <w:t>, 2005</w:t>
      </w:r>
      <w:r w:rsidR="0069042B" w:rsidRPr="0043690D">
        <w:rPr>
          <w:rFonts w:ascii="Bookman Old Style" w:hAnsi="Bookman Old Style"/>
          <w:sz w:val="21"/>
          <w:szCs w:val="21"/>
        </w:rPr>
        <w:t xml:space="preserve">), </w:t>
      </w:r>
      <w:r w:rsidR="00FD0462" w:rsidRPr="0043690D">
        <w:rPr>
          <w:rFonts w:ascii="Bookman Old Style" w:hAnsi="Bookman Old Style"/>
          <w:sz w:val="21"/>
          <w:szCs w:val="21"/>
        </w:rPr>
        <w:t xml:space="preserve">and </w:t>
      </w:r>
      <w:r w:rsidR="0069042B" w:rsidRPr="0043690D">
        <w:rPr>
          <w:rFonts w:ascii="Bookman Old Style" w:hAnsi="Bookman Old Style"/>
          <w:sz w:val="21"/>
          <w:szCs w:val="21"/>
        </w:rPr>
        <w:t>kiwi (</w:t>
      </w:r>
      <w:r w:rsidR="0069042B" w:rsidRPr="0043690D">
        <w:rPr>
          <w:rFonts w:ascii="Bookman Old Style" w:hAnsi="Bookman Old Style"/>
          <w:sz w:val="21"/>
          <w:szCs w:val="21"/>
          <w:lang w:eastAsia="es-CO"/>
        </w:rPr>
        <w:t xml:space="preserve">Mao </w:t>
      </w:r>
      <w:r w:rsidR="00E8021E" w:rsidRPr="0043690D">
        <w:rPr>
          <w:rFonts w:ascii="Bookman Old Style" w:hAnsi="Bookman Old Style"/>
          <w:i/>
          <w:sz w:val="21"/>
          <w:szCs w:val="21"/>
          <w:lang w:eastAsia="es-CO"/>
        </w:rPr>
        <w:t>et al.</w:t>
      </w:r>
      <w:r w:rsidR="0069042B" w:rsidRPr="0043690D">
        <w:rPr>
          <w:rFonts w:ascii="Bookman Old Style" w:hAnsi="Bookman Old Style"/>
          <w:sz w:val="21"/>
          <w:szCs w:val="21"/>
          <w:lang w:eastAsia="es-CO"/>
        </w:rPr>
        <w:t>, 2007</w:t>
      </w:r>
      <w:r w:rsidR="0069042B" w:rsidRPr="0043690D">
        <w:rPr>
          <w:rFonts w:ascii="Bookman Old Style" w:hAnsi="Bookman Old Style"/>
          <w:sz w:val="21"/>
          <w:szCs w:val="21"/>
        </w:rPr>
        <w:t>).</w:t>
      </w:r>
    </w:p>
    <w:p w:rsidR="000C560C" w:rsidRPr="0043690D" w:rsidRDefault="00FD0462" w:rsidP="000C560C">
      <w:pPr>
        <w:spacing w:after="0" w:line="240" w:lineRule="auto"/>
        <w:ind w:firstLine="270"/>
        <w:jc w:val="both"/>
        <w:rPr>
          <w:rFonts w:ascii="Bookman Old Style" w:hAnsi="Bookman Old Style"/>
          <w:sz w:val="21"/>
          <w:szCs w:val="21"/>
        </w:rPr>
      </w:pPr>
      <w:r w:rsidRPr="0043690D">
        <w:rPr>
          <w:rFonts w:ascii="Bookman Old Style" w:hAnsi="Bookman Old Style"/>
          <w:sz w:val="21"/>
          <w:szCs w:val="21"/>
        </w:rPr>
        <w:t xml:space="preserve">Nonetheless the excellent quality of the sweet passion fruit, it is a perishable product. Due to its high water content its storage time is </w:t>
      </w:r>
      <w:r w:rsidR="00CB6451" w:rsidRPr="0043690D">
        <w:rPr>
          <w:rFonts w:ascii="Bookman Old Style" w:hAnsi="Bookman Old Style"/>
          <w:sz w:val="21"/>
          <w:szCs w:val="21"/>
        </w:rPr>
        <w:t>relatively</w:t>
      </w:r>
      <w:r w:rsidRPr="0043690D">
        <w:rPr>
          <w:rFonts w:ascii="Bookman Old Style" w:hAnsi="Bookman Old Style"/>
          <w:sz w:val="21"/>
          <w:szCs w:val="21"/>
        </w:rPr>
        <w:t xml:space="preserve"> short, </w:t>
      </w:r>
      <w:r w:rsidR="00BD5D18" w:rsidRPr="0043690D">
        <w:rPr>
          <w:rFonts w:ascii="Bookman Old Style" w:hAnsi="Bookman Old Style"/>
          <w:sz w:val="21"/>
          <w:szCs w:val="21"/>
        </w:rPr>
        <w:t>and this</w:t>
      </w:r>
      <w:r w:rsidRPr="0043690D">
        <w:rPr>
          <w:rFonts w:ascii="Bookman Old Style" w:hAnsi="Bookman Old Style"/>
          <w:sz w:val="21"/>
          <w:szCs w:val="21"/>
        </w:rPr>
        <w:t xml:space="preserve"> complicates its commercialization. </w:t>
      </w:r>
      <w:r w:rsidR="00BD5D18" w:rsidRPr="0043690D">
        <w:rPr>
          <w:rFonts w:ascii="Bookman Old Style" w:hAnsi="Bookman Old Style"/>
          <w:sz w:val="21"/>
          <w:szCs w:val="21"/>
        </w:rPr>
        <w:t xml:space="preserve"> </w:t>
      </w:r>
      <w:r w:rsidRPr="0043690D">
        <w:rPr>
          <w:rFonts w:ascii="Bookman Old Style" w:hAnsi="Bookman Old Style"/>
          <w:sz w:val="21"/>
          <w:szCs w:val="21"/>
        </w:rPr>
        <w:t xml:space="preserve">This study aimed to </w:t>
      </w:r>
      <w:proofErr w:type="spellStart"/>
      <w:r w:rsidRPr="0043690D">
        <w:rPr>
          <w:rFonts w:ascii="Bookman Old Style" w:hAnsi="Bookman Old Style"/>
          <w:sz w:val="21"/>
          <w:szCs w:val="21"/>
        </w:rPr>
        <w:t>eva</w:t>
      </w:r>
      <w:proofErr w:type="spellEnd"/>
      <w:r w:rsidR="00F93704" w:rsidRPr="0043690D">
        <w:rPr>
          <w:rFonts w:ascii="Bookman Old Style" w:hAnsi="Bookman Old Style"/>
          <w:sz w:val="21"/>
          <w:szCs w:val="21"/>
        </w:rPr>
        <w:t>–</w:t>
      </w:r>
      <w:proofErr w:type="spellStart"/>
      <w:r w:rsidRPr="0043690D">
        <w:rPr>
          <w:rFonts w:ascii="Bookman Old Style" w:hAnsi="Bookman Old Style"/>
          <w:sz w:val="21"/>
          <w:szCs w:val="21"/>
        </w:rPr>
        <w:t>luate</w:t>
      </w:r>
      <w:proofErr w:type="spellEnd"/>
      <w:r w:rsidRPr="0043690D">
        <w:rPr>
          <w:rFonts w:ascii="Bookman Old Style" w:hAnsi="Bookman Old Style"/>
          <w:sz w:val="21"/>
          <w:szCs w:val="21"/>
        </w:rPr>
        <w:t xml:space="preserve"> the effect of 200, 400 and 600 </w:t>
      </w:r>
      <w:r w:rsidRPr="0043690D">
        <w:rPr>
          <w:rFonts w:ascii="Bookman Old Style" w:hAnsi="Bookman Old Style"/>
          <w:sz w:val="21"/>
          <w:szCs w:val="21"/>
        </w:rPr>
        <w:sym w:font="Symbol" w:char="F06D"/>
      </w:r>
      <w:r w:rsidRPr="0043690D">
        <w:rPr>
          <w:rFonts w:ascii="Bookman Old Style" w:hAnsi="Bookman Old Style"/>
          <w:sz w:val="21"/>
          <w:szCs w:val="21"/>
        </w:rPr>
        <w:t xml:space="preserve">g/l </w:t>
      </w:r>
      <w:proofErr w:type="spellStart"/>
      <w:r w:rsidRPr="0043690D">
        <w:rPr>
          <w:rFonts w:ascii="Bookman Old Style" w:hAnsi="Bookman Old Style"/>
          <w:sz w:val="21"/>
          <w:szCs w:val="21"/>
        </w:rPr>
        <w:t>aplications</w:t>
      </w:r>
      <w:proofErr w:type="spellEnd"/>
      <w:r w:rsidRPr="0043690D">
        <w:rPr>
          <w:rFonts w:ascii="Bookman Old Style" w:hAnsi="Bookman Old Style"/>
          <w:sz w:val="21"/>
          <w:szCs w:val="21"/>
        </w:rPr>
        <w:t xml:space="preserve"> </w:t>
      </w:r>
      <w:r w:rsidR="003872D2" w:rsidRPr="0043690D">
        <w:rPr>
          <w:rFonts w:ascii="Bookman Old Style" w:hAnsi="Bookman Old Style"/>
          <w:sz w:val="21"/>
          <w:szCs w:val="21"/>
        </w:rPr>
        <w:t xml:space="preserve">of 1-MCP </w:t>
      </w:r>
      <w:r w:rsidRPr="0043690D">
        <w:rPr>
          <w:rFonts w:ascii="Bookman Old Style" w:hAnsi="Bookman Old Style"/>
          <w:sz w:val="21"/>
          <w:szCs w:val="21"/>
        </w:rPr>
        <w:t xml:space="preserve">on sweet passion </w:t>
      </w:r>
      <w:r w:rsidR="00401CBD" w:rsidRPr="0043690D">
        <w:rPr>
          <w:rFonts w:ascii="Bookman Old Style" w:hAnsi="Bookman Old Style"/>
          <w:sz w:val="21"/>
          <w:szCs w:val="21"/>
        </w:rPr>
        <w:t>fruits</w:t>
      </w:r>
      <w:r w:rsidRPr="0043690D">
        <w:rPr>
          <w:rFonts w:ascii="Bookman Old Style" w:hAnsi="Bookman Old Style"/>
          <w:sz w:val="21"/>
          <w:szCs w:val="21"/>
        </w:rPr>
        <w:t xml:space="preserve"> for 1</w:t>
      </w:r>
      <w:r w:rsidR="00BD5D18" w:rsidRPr="0043690D">
        <w:rPr>
          <w:rFonts w:ascii="Bookman Old Style" w:hAnsi="Bookman Old Style"/>
          <w:sz w:val="21"/>
          <w:szCs w:val="21"/>
        </w:rPr>
        <w:t>5</w:t>
      </w:r>
      <w:r w:rsidRPr="0043690D">
        <w:rPr>
          <w:rFonts w:ascii="Bookman Old Style" w:hAnsi="Bookman Old Style"/>
          <w:sz w:val="21"/>
          <w:szCs w:val="21"/>
        </w:rPr>
        <w:t>, 30 and 60 sec</w:t>
      </w:r>
      <w:r w:rsidR="003872D2" w:rsidRPr="0043690D">
        <w:rPr>
          <w:rFonts w:ascii="Bookman Old Style" w:hAnsi="Bookman Old Style"/>
          <w:sz w:val="21"/>
          <w:szCs w:val="21"/>
        </w:rPr>
        <w:t xml:space="preserve"> on some physical traits such as, weight and hardness loss; chemical </w:t>
      </w:r>
      <w:r w:rsidR="003872D2" w:rsidRPr="0043690D">
        <w:rPr>
          <w:rFonts w:ascii="Bookman Old Style" w:hAnsi="Bookman Old Style"/>
          <w:sz w:val="21"/>
          <w:szCs w:val="21"/>
        </w:rPr>
        <w:lastRenderedPageBreak/>
        <w:t>traits as pH, acidity and soluble solids; and organoleptic characteristics such as color and flavor.</w:t>
      </w:r>
    </w:p>
    <w:p w:rsidR="0043690D" w:rsidRPr="0043690D" w:rsidRDefault="0043690D" w:rsidP="000C560C">
      <w:pPr>
        <w:spacing w:after="0" w:line="240" w:lineRule="auto"/>
        <w:ind w:firstLine="270"/>
        <w:jc w:val="both"/>
        <w:rPr>
          <w:rFonts w:ascii="Bookman Old Style" w:hAnsi="Bookman Old Style"/>
          <w:sz w:val="21"/>
          <w:szCs w:val="21"/>
        </w:rPr>
      </w:pPr>
    </w:p>
    <w:p w:rsidR="000C560C" w:rsidRPr="009461BD" w:rsidRDefault="000C560C" w:rsidP="000C560C">
      <w:pPr>
        <w:spacing w:line="240" w:lineRule="auto"/>
        <w:jc w:val="center"/>
        <w:rPr>
          <w:rFonts w:ascii="Bookman Old Style" w:eastAsia="Arial Unicode MS" w:hAnsi="Bookman Old Style"/>
          <w:b/>
          <w:sz w:val="23"/>
          <w:szCs w:val="23"/>
        </w:rPr>
      </w:pPr>
      <w:r w:rsidRPr="009461BD">
        <w:rPr>
          <w:rFonts w:ascii="Bookman Old Style" w:eastAsia="Arial Unicode MS" w:hAnsi="Bookman Old Style"/>
          <w:b/>
          <w:sz w:val="23"/>
          <w:szCs w:val="23"/>
        </w:rPr>
        <w:t>Materials and methods</w:t>
      </w:r>
    </w:p>
    <w:p w:rsidR="000C560C" w:rsidRPr="0043690D" w:rsidRDefault="000C560C" w:rsidP="000C560C">
      <w:pPr>
        <w:spacing w:line="240" w:lineRule="auto"/>
        <w:jc w:val="both"/>
        <w:rPr>
          <w:rFonts w:ascii="Bookman Old Style" w:eastAsia="Arial Unicode MS" w:hAnsi="Bookman Old Style"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Plant material.</w:t>
      </w:r>
      <w:proofErr w:type="gram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Sweet passion fruits from a common cultivar were harvested in 2008 from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Calima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-Darien (1485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ma.s.l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, 18°C) in Valle del Cauca, Colombia.  Fruits were harvested in a ripening grade of 3 according to regulation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ICONTEC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NTC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4101 (1997), which is the ad</w:t>
      </w:r>
      <w:r w:rsidRPr="0043690D">
        <w:rPr>
          <w:rFonts w:ascii="Bookman Old Style" w:eastAsia="Arial Unicode MS" w:hAnsi="Bookman Old Style"/>
          <w:sz w:val="21"/>
          <w:szCs w:val="21"/>
        </w:rPr>
        <w:t>e</w:t>
      </w:r>
      <w:r w:rsidRPr="0043690D">
        <w:rPr>
          <w:rFonts w:ascii="Bookman Old Style" w:eastAsia="Arial Unicode MS" w:hAnsi="Bookman Old Style"/>
          <w:sz w:val="21"/>
          <w:szCs w:val="21"/>
        </w:rPr>
        <w:t>quate grade to export.  Fruits without any external damage such as cuts, pest or disea</w:t>
      </w:r>
      <w:r w:rsidRPr="0043690D">
        <w:rPr>
          <w:rFonts w:ascii="Bookman Old Style" w:eastAsia="Arial Unicode MS" w:hAnsi="Bookman Old Style"/>
          <w:sz w:val="21"/>
          <w:szCs w:val="21"/>
        </w:rPr>
        <w:t>s</w:t>
      </w:r>
      <w:r w:rsidRPr="0043690D">
        <w:rPr>
          <w:rFonts w:ascii="Bookman Old Style" w:eastAsia="Arial Unicode MS" w:hAnsi="Bookman Old Style"/>
          <w:sz w:val="21"/>
          <w:szCs w:val="21"/>
        </w:rPr>
        <w:t>es, were selected for further treatment.  S</w:t>
      </w:r>
      <w:r w:rsidRPr="0043690D">
        <w:rPr>
          <w:rFonts w:ascii="Bookman Old Style" w:eastAsia="Arial Unicode MS" w:hAnsi="Bookman Old Style"/>
          <w:sz w:val="21"/>
          <w:szCs w:val="21"/>
        </w:rPr>
        <w:t>e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lected fruits were washed and disinfected by immersion in water with chlorine (200ml/l), followed by a wash with distilled water to eliminate chlorine traces. </w:t>
      </w:r>
    </w:p>
    <w:p w:rsidR="000C560C" w:rsidRPr="0043690D" w:rsidRDefault="000C560C" w:rsidP="000C560C">
      <w:pPr>
        <w:spacing w:after="0" w:line="240" w:lineRule="auto"/>
        <w:jc w:val="both"/>
        <w:rPr>
          <w:rFonts w:ascii="Bookman Old Style" w:eastAsia="Arial Unicode MS" w:hAnsi="Bookman Old Style"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1-MCP preparation and application.</w:t>
      </w:r>
      <w:proofErr w:type="gram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>The product was prepared following provider´s (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A</w:t>
      </w:r>
      <w:r w:rsidR="00F93704" w:rsidRPr="0043690D">
        <w:rPr>
          <w:rFonts w:ascii="Bookman Old Style" w:eastAsia="Arial Unicode MS" w:hAnsi="Bookman Old Style"/>
          <w:sz w:val="21"/>
          <w:szCs w:val="21"/>
        </w:rPr>
        <w:t>g</w:t>
      </w:r>
      <w:r w:rsidRPr="0043690D">
        <w:rPr>
          <w:rFonts w:ascii="Bookman Old Style" w:eastAsia="Arial Unicode MS" w:hAnsi="Bookman Old Style"/>
          <w:sz w:val="21"/>
          <w:szCs w:val="21"/>
        </w:rPr>
        <w:t>roFresh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INC.) instructions.  40 l. 1-MCP solutions were prepared in 200, 400 and 600 mg/l concentrations in distilled water.  8 kg. </w:t>
      </w:r>
      <w:proofErr w:type="gramStart"/>
      <w:r w:rsidRPr="0043690D">
        <w:rPr>
          <w:rFonts w:ascii="Bookman Old Style" w:eastAsia="Arial Unicode MS" w:hAnsi="Bookman Old Style"/>
          <w:sz w:val="21"/>
          <w:szCs w:val="21"/>
        </w:rPr>
        <w:t>of</w:t>
      </w:r>
      <w:proofErr w:type="gramEnd"/>
      <w:r w:rsidRPr="0043690D">
        <w:rPr>
          <w:rFonts w:ascii="Bookman Old Style" w:eastAsia="Arial Unicode MS" w:hAnsi="Bookman Old Style"/>
          <w:sz w:val="21"/>
          <w:szCs w:val="21"/>
        </w:rPr>
        <w:t xml:space="preserve"> fruits, previously cleaned, were immersed in the respective solutions and time according to the applied treatments (Table 1).</w:t>
      </w:r>
    </w:p>
    <w:p w:rsidR="000C560C" w:rsidRPr="0043690D" w:rsidRDefault="000C560C" w:rsidP="000C560C">
      <w:pPr>
        <w:spacing w:line="240" w:lineRule="auto"/>
        <w:ind w:firstLine="270"/>
        <w:jc w:val="both"/>
        <w:rPr>
          <w:rFonts w:ascii="Bookman Old Style" w:eastAsia="Arial Unicode MS" w:hAnsi="Bookman Old Style"/>
          <w:sz w:val="21"/>
          <w:szCs w:val="21"/>
        </w:rPr>
      </w:pPr>
      <w:r w:rsidRPr="0043690D">
        <w:rPr>
          <w:rFonts w:ascii="Bookman Old Style" w:eastAsia="Arial Unicode MS" w:hAnsi="Bookman Old Style"/>
          <w:sz w:val="21"/>
          <w:szCs w:val="21"/>
        </w:rPr>
        <w:t>Once the exposition time passed, fruits were extracted from the solution and su</w:t>
      </w:r>
      <w:r w:rsidRPr="0043690D">
        <w:rPr>
          <w:rFonts w:ascii="Bookman Old Style" w:eastAsia="Arial Unicode MS" w:hAnsi="Bookman Old Style"/>
          <w:sz w:val="21"/>
          <w:szCs w:val="21"/>
        </w:rPr>
        <w:t>b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merged on drinking water for 5 min. to clean excess product.  After that, they were dispose </w:t>
      </w:r>
      <w:r w:rsidRPr="0043690D">
        <w:rPr>
          <w:rFonts w:ascii="Bookman Old Style" w:eastAsia="Arial Unicode MS" w:hAnsi="Bookman Old Style"/>
          <w:sz w:val="21"/>
          <w:szCs w:val="21"/>
        </w:rPr>
        <w:lastRenderedPageBreak/>
        <w:t>on plastic baskets (30 cm x 40cm x 60cm) in three layers of fruit separated by cardboard panels, and were storage at 27 ± 2 °C and 76 ± 2 % RH.  Physical, chemical and organole</w:t>
      </w:r>
      <w:r w:rsidRPr="0043690D">
        <w:rPr>
          <w:rFonts w:ascii="Bookman Old Style" w:eastAsia="Arial Unicode MS" w:hAnsi="Bookman Old Style"/>
          <w:sz w:val="21"/>
          <w:szCs w:val="21"/>
        </w:rPr>
        <w:t>p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tic evaluations were done every 3 days. </w:t>
      </w:r>
    </w:p>
    <w:p w:rsidR="000C560C" w:rsidRPr="0043690D" w:rsidRDefault="000C560C" w:rsidP="000C560C">
      <w:pPr>
        <w:spacing w:after="0" w:line="240" w:lineRule="auto"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Weight loss.</w:t>
      </w:r>
      <w:proofErr w:type="gram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>10 fruits of each treatment were taken for this measurement.  Fruits were weighted every 3 days on a precision balance.  This trait was calculated by the following equation.</w:t>
      </w:r>
      <w:r w:rsidRPr="0043690D">
        <w:rPr>
          <w:rFonts w:ascii="Bookman Old Style" w:hAnsi="Bookman Old Style"/>
          <w:sz w:val="21"/>
          <w:szCs w:val="21"/>
        </w:rPr>
        <w:t xml:space="preserve">  </w:t>
      </w:r>
    </w:p>
    <w:p w:rsidR="000C560C" w:rsidRPr="0043690D" w:rsidRDefault="000C560C" w:rsidP="000C560C">
      <w:pPr>
        <w:spacing w:after="0" w:line="240" w:lineRule="auto"/>
        <w:jc w:val="both"/>
        <w:rPr>
          <w:rFonts w:ascii="Bookman Old Style" w:hAnsi="Bookman Old Style"/>
          <w:sz w:val="21"/>
          <w:szCs w:val="21"/>
        </w:rPr>
      </w:pPr>
    </w:p>
    <w:p w:rsidR="000C560C" w:rsidRPr="0043690D" w:rsidRDefault="000C560C" w:rsidP="000C560C">
      <w:pPr>
        <w:spacing w:after="0" w:line="240" w:lineRule="auto"/>
        <w:jc w:val="both"/>
        <w:rPr>
          <w:rFonts w:ascii="Bookman Old Style" w:hAnsi="Bookman Old Style"/>
          <w:sz w:val="21"/>
          <w:szCs w:val="21"/>
        </w:rPr>
      </w:pPr>
      <m:oMathPara>
        <m:oMath>
          <m:r>
            <w:rPr>
              <w:rFonts w:ascii="Cambria Math" w:hAnsi="Cambria Math"/>
              <w:sz w:val="21"/>
              <w:szCs w:val="21"/>
            </w:rPr>
            <m:t>%Wl=</m:t>
          </m:r>
          <m:d>
            <m:d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1"/>
                      <w:szCs w:val="21"/>
                    </w:rPr>
                    <m:t>Wi-Wf</m:t>
                  </m:r>
                </m:num>
                <m:den>
                  <m:r>
                    <w:rPr>
                      <w:rFonts w:ascii="Cambria Math" w:hAnsi="Cambria Math"/>
                      <w:sz w:val="21"/>
                      <w:szCs w:val="21"/>
                    </w:rPr>
                    <m:t>Wi</m:t>
                  </m:r>
                </m:den>
              </m:f>
            </m:e>
          </m:d>
          <m:r>
            <w:rPr>
              <w:rFonts w:ascii="Cambria Math" w:hAnsi="Cambria Math"/>
              <w:sz w:val="21"/>
              <w:szCs w:val="21"/>
            </w:rPr>
            <m:t>*100</m:t>
          </m:r>
        </m:oMath>
      </m:oMathPara>
    </w:p>
    <w:p w:rsidR="000C560C" w:rsidRPr="0043690D" w:rsidRDefault="000C560C" w:rsidP="000C560C">
      <w:pPr>
        <w:spacing w:after="0" w:line="240" w:lineRule="auto"/>
        <w:jc w:val="both"/>
        <w:rPr>
          <w:rFonts w:ascii="Bookman Old Style" w:hAnsi="Bookman Old Style"/>
          <w:sz w:val="21"/>
          <w:szCs w:val="21"/>
        </w:rPr>
      </w:pPr>
    </w:p>
    <w:p w:rsidR="000C560C" w:rsidRPr="0043690D" w:rsidRDefault="000C560C" w:rsidP="000C560C">
      <w:pPr>
        <w:tabs>
          <w:tab w:val="left" w:pos="2605"/>
        </w:tabs>
        <w:spacing w:line="240" w:lineRule="auto"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43690D">
        <w:rPr>
          <w:rFonts w:ascii="Bookman Old Style" w:hAnsi="Bookman Old Style"/>
          <w:sz w:val="21"/>
          <w:szCs w:val="21"/>
        </w:rPr>
        <w:t>where</w:t>
      </w:r>
      <w:proofErr w:type="gramEnd"/>
      <w:r w:rsidRPr="0043690D">
        <w:rPr>
          <w:rFonts w:ascii="Bookman Old Style" w:hAnsi="Bookman Old Style"/>
          <w:sz w:val="21"/>
          <w:szCs w:val="21"/>
        </w:rPr>
        <w:t xml:space="preserve">, </w:t>
      </w:r>
      <w:r w:rsidRPr="0043690D">
        <w:rPr>
          <w:rFonts w:ascii="Bookman Old Style" w:hAnsi="Bookman Old Style"/>
          <w:i/>
          <w:sz w:val="21"/>
          <w:szCs w:val="21"/>
        </w:rPr>
        <w:t>%</w:t>
      </w:r>
      <w:proofErr w:type="spellStart"/>
      <w:r w:rsidRPr="0043690D">
        <w:rPr>
          <w:rFonts w:ascii="Bookman Old Style" w:hAnsi="Bookman Old Style"/>
          <w:i/>
          <w:sz w:val="21"/>
          <w:szCs w:val="21"/>
        </w:rPr>
        <w:t>Wl</w:t>
      </w:r>
      <w:proofErr w:type="spellEnd"/>
      <w:r w:rsidRPr="0043690D">
        <w:rPr>
          <w:rFonts w:ascii="Bookman Old Style" w:hAnsi="Bookman Old Style"/>
          <w:sz w:val="21"/>
          <w:szCs w:val="21"/>
        </w:rPr>
        <w:t xml:space="preserve"> is water loss pe</w:t>
      </w:r>
      <w:r w:rsidRPr="0043690D">
        <w:rPr>
          <w:rFonts w:ascii="Bookman Old Style" w:hAnsi="Bookman Old Style"/>
          <w:sz w:val="21"/>
          <w:szCs w:val="21"/>
        </w:rPr>
        <w:t>r</w:t>
      </w:r>
      <w:r w:rsidRPr="0043690D">
        <w:rPr>
          <w:rFonts w:ascii="Bookman Old Style" w:hAnsi="Bookman Old Style"/>
          <w:sz w:val="21"/>
          <w:szCs w:val="21"/>
        </w:rPr>
        <w:t xml:space="preserve">centage (%), </w:t>
      </w:r>
      <w:r w:rsidRPr="0043690D">
        <w:rPr>
          <w:rFonts w:ascii="Bookman Old Style" w:hAnsi="Bookman Old Style"/>
          <w:i/>
          <w:sz w:val="21"/>
          <w:szCs w:val="21"/>
        </w:rPr>
        <w:t>Wi</w:t>
      </w:r>
      <w:r w:rsidRPr="0043690D">
        <w:rPr>
          <w:rFonts w:ascii="Bookman Old Style" w:hAnsi="Bookman Old Style"/>
          <w:sz w:val="21"/>
          <w:szCs w:val="21"/>
        </w:rPr>
        <w:t xml:space="preserve"> is the fruit sa</w:t>
      </w:r>
      <w:r w:rsidRPr="0043690D">
        <w:rPr>
          <w:rFonts w:ascii="Bookman Old Style" w:hAnsi="Bookman Old Style"/>
          <w:sz w:val="21"/>
          <w:szCs w:val="21"/>
        </w:rPr>
        <w:t>m</w:t>
      </w:r>
      <w:r w:rsidRPr="0043690D">
        <w:rPr>
          <w:rFonts w:ascii="Bookman Old Style" w:hAnsi="Bookman Old Style"/>
          <w:sz w:val="21"/>
          <w:szCs w:val="21"/>
        </w:rPr>
        <w:t xml:space="preserve">ple initial weight (g), </w:t>
      </w:r>
      <w:proofErr w:type="spellStart"/>
      <w:r w:rsidRPr="0043690D">
        <w:rPr>
          <w:rFonts w:ascii="Bookman Old Style" w:hAnsi="Bookman Old Style"/>
          <w:i/>
          <w:sz w:val="21"/>
          <w:szCs w:val="21"/>
        </w:rPr>
        <w:t>Wf</w:t>
      </w:r>
      <w:proofErr w:type="spellEnd"/>
      <w:r w:rsidRPr="0043690D">
        <w:rPr>
          <w:rFonts w:ascii="Bookman Old Style" w:hAnsi="Bookman Old Style"/>
          <w:sz w:val="21"/>
          <w:szCs w:val="21"/>
        </w:rPr>
        <w:t xml:space="preserve"> is the fruit sa</w:t>
      </w:r>
      <w:r w:rsidRPr="0043690D">
        <w:rPr>
          <w:rFonts w:ascii="Bookman Old Style" w:hAnsi="Bookman Old Style"/>
          <w:sz w:val="21"/>
          <w:szCs w:val="21"/>
        </w:rPr>
        <w:t>m</w:t>
      </w:r>
      <w:r w:rsidRPr="0043690D">
        <w:rPr>
          <w:rFonts w:ascii="Bookman Old Style" w:hAnsi="Bookman Old Style"/>
          <w:sz w:val="21"/>
          <w:szCs w:val="21"/>
        </w:rPr>
        <w:t xml:space="preserve">ple final weight (g). </w:t>
      </w:r>
    </w:p>
    <w:p w:rsidR="00A75845" w:rsidRPr="0043690D" w:rsidRDefault="000C560C" w:rsidP="000C560C">
      <w:pPr>
        <w:spacing w:line="240" w:lineRule="auto"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Hardness.</w:t>
      </w:r>
      <w:proofErr w:type="gram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>It was determined with a pen</w:t>
      </w:r>
      <w:r w:rsidRPr="0043690D">
        <w:rPr>
          <w:rFonts w:ascii="Bookman Old Style" w:eastAsia="Arial Unicode MS" w:hAnsi="Bookman Old Style"/>
          <w:sz w:val="21"/>
          <w:szCs w:val="21"/>
        </w:rPr>
        <w:t>e</w:t>
      </w:r>
      <w:r w:rsidRPr="0043690D">
        <w:rPr>
          <w:rFonts w:ascii="Bookman Old Style" w:eastAsia="Arial Unicode MS" w:hAnsi="Bookman Old Style"/>
          <w:sz w:val="21"/>
          <w:szCs w:val="21"/>
        </w:rPr>
        <w:t>trometer of maximum rea</w:t>
      </w:r>
      <w:r w:rsidRPr="0043690D">
        <w:rPr>
          <w:rFonts w:ascii="Bookman Old Style" w:eastAsia="Arial Unicode MS" w:hAnsi="Bookman Old Style"/>
          <w:sz w:val="21"/>
          <w:szCs w:val="21"/>
        </w:rPr>
        <w:t>d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ing of 196.06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kPa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and 6 mm cylindrical tip.  Measurement was done by triplicate, applying a constant force in the equatorial area directly on the fruit skin.  Results are expressed in force units (Newton).</w:t>
      </w:r>
    </w:p>
    <w:p w:rsidR="0069042B" w:rsidRPr="0043690D" w:rsidRDefault="00C875EA" w:rsidP="000C560C">
      <w:pPr>
        <w:spacing w:line="240" w:lineRule="auto"/>
        <w:jc w:val="both"/>
        <w:rPr>
          <w:rFonts w:ascii="Bookman Old Style" w:hAnsi="Bookman Old Style"/>
          <w:sz w:val="21"/>
          <w:szCs w:val="21"/>
        </w:rPr>
      </w:pPr>
      <w:proofErr w:type="spellStart"/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Titratable</w:t>
      </w:r>
      <w:proofErr w:type="spell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acidity, pH and total soluble so</w:t>
      </w:r>
      <w:r w:rsidR="000C560C" w:rsidRPr="0043690D">
        <w:rPr>
          <w:rFonts w:ascii="Bookman Old Style" w:eastAsia="Arial Unicode MS" w:hAnsi="Bookman Old Style"/>
          <w:b/>
          <w:sz w:val="21"/>
          <w:szCs w:val="21"/>
        </w:rPr>
        <w:t>–</w:t>
      </w:r>
      <w:r w:rsidRPr="0043690D">
        <w:rPr>
          <w:rFonts w:ascii="Bookman Old Style" w:eastAsia="Arial Unicode MS" w:hAnsi="Bookman Old Style"/>
          <w:b/>
          <w:sz w:val="21"/>
          <w:szCs w:val="21"/>
        </w:rPr>
        <w:t>lids.</w:t>
      </w:r>
      <w:proofErr w:type="gram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To determine </w:t>
      </w:r>
      <w:proofErr w:type="spellStart"/>
      <w:r w:rsidR="002B4CFC" w:rsidRPr="0043690D">
        <w:rPr>
          <w:rFonts w:ascii="Bookman Old Style" w:eastAsia="Arial Unicode MS" w:hAnsi="Bookman Old Style"/>
          <w:sz w:val="21"/>
          <w:szCs w:val="21"/>
        </w:rPr>
        <w:t>titratable</w:t>
      </w:r>
      <w:proofErr w:type="spellEnd"/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acidity, p</w:t>
      </w:r>
      <w:r w:rsidR="00DD2788" w:rsidRPr="0043690D">
        <w:rPr>
          <w:rFonts w:ascii="Bookman Old Style" w:eastAsia="Arial Unicode MS" w:hAnsi="Bookman Old Style"/>
          <w:sz w:val="21"/>
          <w:szCs w:val="21"/>
        </w:rPr>
        <w:t>H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and total soluble solids three fruits per treatment were used, their pulp was extracted and the content was homogenized.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The </w:t>
      </w:r>
      <w:proofErr w:type="spellStart"/>
      <w:r w:rsidR="002B4CFC" w:rsidRPr="0043690D">
        <w:rPr>
          <w:rFonts w:ascii="Bookman Old Style" w:eastAsia="Arial Unicode MS" w:hAnsi="Bookman Old Style"/>
          <w:sz w:val="21"/>
          <w:szCs w:val="21"/>
        </w:rPr>
        <w:t>titratable</w:t>
      </w:r>
      <w:proofErr w:type="spellEnd"/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proofErr w:type="spellStart"/>
      <w:r w:rsidR="002B4CFC" w:rsidRPr="0043690D">
        <w:rPr>
          <w:rFonts w:ascii="Bookman Old Style" w:eastAsia="Arial Unicode MS" w:hAnsi="Bookman Old Style"/>
          <w:sz w:val="21"/>
          <w:szCs w:val="21"/>
        </w:rPr>
        <w:t>aci</w:t>
      </w:r>
      <w:proofErr w:type="spellEnd"/>
      <w:r w:rsidR="000C560C" w:rsidRPr="0043690D">
        <w:rPr>
          <w:rFonts w:ascii="Bookman Old Style" w:eastAsia="Arial Unicode MS" w:hAnsi="Bookman Old Style"/>
          <w:sz w:val="21"/>
          <w:szCs w:val="21"/>
        </w:rPr>
        <w:t>–</w:t>
      </w:r>
      <w:proofErr w:type="spellStart"/>
      <w:r w:rsidR="002B4CFC" w:rsidRPr="0043690D">
        <w:rPr>
          <w:rFonts w:ascii="Bookman Old Style" w:eastAsia="Arial Unicode MS" w:hAnsi="Bookman Old Style"/>
          <w:sz w:val="21"/>
          <w:szCs w:val="21"/>
        </w:rPr>
        <w:t>dity</w:t>
      </w:r>
      <w:proofErr w:type="spellEnd"/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(TA) was determined according to the method proposed by the Regulation </w:t>
      </w:r>
      <w:proofErr w:type="spellStart"/>
      <w:r w:rsidR="002B4CFC" w:rsidRPr="0043690D">
        <w:rPr>
          <w:rFonts w:ascii="Bookman Old Style" w:eastAsia="Arial Unicode MS" w:hAnsi="Bookman Old Style"/>
          <w:sz w:val="21"/>
          <w:szCs w:val="21"/>
        </w:rPr>
        <w:t>AOAC</w:t>
      </w:r>
      <w:proofErr w:type="spellEnd"/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942.15 (2005) and was expressed as citric 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lastRenderedPageBreak/>
        <w:t xml:space="preserve">acid percentage.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proofErr w:type="gramStart"/>
      <w:r w:rsidR="002B4CFC" w:rsidRPr="0043690D">
        <w:rPr>
          <w:rFonts w:ascii="Bookman Old Style" w:eastAsia="Arial Unicode MS" w:hAnsi="Bookman Old Style"/>
          <w:sz w:val="21"/>
          <w:szCs w:val="21"/>
        </w:rPr>
        <w:t>pH</w:t>
      </w:r>
      <w:proofErr w:type="gramEnd"/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values were directly d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t>e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t>termined on the homogenized pulp using a potentiometer, and the total soluble solids (</w:t>
      </w:r>
      <w:proofErr w:type="spellStart"/>
      <w:r w:rsidR="002B4CFC" w:rsidRPr="0043690D">
        <w:rPr>
          <w:rFonts w:ascii="Bookman Old Style" w:eastAsia="Arial Unicode MS" w:hAnsi="Bookman Old Style"/>
          <w:sz w:val="21"/>
          <w:szCs w:val="21"/>
        </w:rPr>
        <w:t>TSS</w:t>
      </w:r>
      <w:proofErr w:type="spellEnd"/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) by </w:t>
      </w:r>
      <w:proofErr w:type="spellStart"/>
      <w:r w:rsidR="002B4CFC" w:rsidRPr="0043690D">
        <w:rPr>
          <w:rFonts w:ascii="Bookman Old Style" w:eastAsia="Arial Unicode MS" w:hAnsi="Bookman Old Style"/>
          <w:sz w:val="21"/>
          <w:szCs w:val="21"/>
        </w:rPr>
        <w:t>refractometer</w:t>
      </w:r>
      <w:proofErr w:type="spellEnd"/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(Reichert, Germany) directly on the homogenized pulp.</w:t>
      </w:r>
      <w:r w:rsidR="0069042B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</w:p>
    <w:p w:rsidR="00A75845" w:rsidRPr="0043690D" w:rsidRDefault="00CB6451" w:rsidP="000C560C">
      <w:pPr>
        <w:spacing w:line="240" w:lineRule="auto"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Organoleptic</w:t>
      </w:r>
      <w:r w:rsidR="002B4CFC" w:rsidRPr="0043690D">
        <w:rPr>
          <w:rFonts w:ascii="Bookman Old Style" w:eastAsia="Arial Unicode MS" w:hAnsi="Bookman Old Style"/>
          <w:b/>
          <w:sz w:val="21"/>
          <w:szCs w:val="21"/>
        </w:rPr>
        <w:t xml:space="preserve"> analysis.</w:t>
      </w:r>
      <w:proofErr w:type="gramEnd"/>
      <w:r w:rsidR="002B4CFC"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This analysis was done every 3 days by 20 persons that acted like no-trained judges and judge the external </w:t>
      </w:r>
      <w:r w:rsidRPr="0043690D">
        <w:rPr>
          <w:rFonts w:ascii="Bookman Old Style" w:eastAsia="Arial Unicode MS" w:hAnsi="Bookman Old Style"/>
          <w:sz w:val="21"/>
          <w:szCs w:val="21"/>
        </w:rPr>
        <w:t>appearance</w:t>
      </w:r>
      <w:r w:rsidR="002B4CFC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4D3441" w:rsidRPr="0043690D">
        <w:rPr>
          <w:rFonts w:ascii="Bookman Old Style" w:eastAsia="Arial Unicode MS" w:hAnsi="Bookman Old Style"/>
          <w:sz w:val="21"/>
          <w:szCs w:val="21"/>
        </w:rPr>
        <w:t xml:space="preserve">by using a nine points hedonic scale, being 1= Like Extremely and 9= Dislike Extremely. Changes in ripening stage were measured by means of fruit coloration through time according to </w:t>
      </w:r>
      <w:proofErr w:type="spellStart"/>
      <w:r w:rsidR="004D3441" w:rsidRPr="0043690D">
        <w:rPr>
          <w:rFonts w:ascii="Bookman Old Style" w:eastAsia="Arial Unicode MS" w:hAnsi="Bookman Old Style"/>
          <w:sz w:val="21"/>
          <w:szCs w:val="21"/>
        </w:rPr>
        <w:t>ICONTEC</w:t>
      </w:r>
      <w:proofErr w:type="spellEnd"/>
      <w:r w:rsidR="004D3441" w:rsidRPr="0043690D">
        <w:rPr>
          <w:rFonts w:ascii="Bookman Old Style" w:eastAsia="Arial Unicode MS" w:hAnsi="Bookman Old Style"/>
          <w:sz w:val="21"/>
          <w:szCs w:val="21"/>
        </w:rPr>
        <w:t xml:space="preserve"> Regul</w:t>
      </w:r>
      <w:r w:rsidR="004D3441" w:rsidRPr="0043690D">
        <w:rPr>
          <w:rFonts w:ascii="Bookman Old Style" w:eastAsia="Arial Unicode MS" w:hAnsi="Bookman Old Style"/>
          <w:sz w:val="21"/>
          <w:szCs w:val="21"/>
        </w:rPr>
        <w:t>a</w:t>
      </w:r>
      <w:r w:rsidR="004D3441" w:rsidRPr="0043690D">
        <w:rPr>
          <w:rFonts w:ascii="Bookman Old Style" w:eastAsia="Arial Unicode MS" w:hAnsi="Bookman Old Style"/>
          <w:sz w:val="21"/>
          <w:szCs w:val="21"/>
        </w:rPr>
        <w:t xml:space="preserve">tion </w:t>
      </w:r>
      <w:proofErr w:type="spellStart"/>
      <w:r w:rsidR="004D3441" w:rsidRPr="0043690D">
        <w:rPr>
          <w:rFonts w:ascii="Bookman Old Style" w:eastAsia="Arial Unicode MS" w:hAnsi="Bookman Old Style"/>
          <w:sz w:val="21"/>
          <w:szCs w:val="21"/>
        </w:rPr>
        <w:t>NTC</w:t>
      </w:r>
      <w:proofErr w:type="spellEnd"/>
      <w:r w:rsidR="004D3441" w:rsidRPr="0043690D">
        <w:rPr>
          <w:rFonts w:ascii="Bookman Old Style" w:eastAsia="Arial Unicode MS" w:hAnsi="Bookman Old Style"/>
          <w:sz w:val="21"/>
          <w:szCs w:val="21"/>
        </w:rPr>
        <w:t xml:space="preserve"> 4101 (1997) which described stages form 0 to 6, O dark green color and well d</w:t>
      </w:r>
      <w:r w:rsidR="004D3441" w:rsidRPr="0043690D">
        <w:rPr>
          <w:rFonts w:ascii="Bookman Old Style" w:eastAsia="Arial Unicode MS" w:hAnsi="Bookman Old Style"/>
          <w:sz w:val="21"/>
          <w:szCs w:val="21"/>
        </w:rPr>
        <w:t>e</w:t>
      </w:r>
      <w:r w:rsidR="004D3441" w:rsidRPr="0043690D">
        <w:rPr>
          <w:rFonts w:ascii="Bookman Old Style" w:eastAsia="Arial Unicode MS" w:hAnsi="Bookman Old Style"/>
          <w:sz w:val="21"/>
          <w:szCs w:val="21"/>
        </w:rPr>
        <w:t>veloped fruit, and 6 an orange or reddish fruit.</w:t>
      </w:r>
    </w:p>
    <w:p w:rsidR="0069042B" w:rsidRDefault="004D3441" w:rsidP="000C560C">
      <w:pPr>
        <w:spacing w:line="240" w:lineRule="auto"/>
        <w:jc w:val="both"/>
        <w:rPr>
          <w:rFonts w:ascii="Bookman Old Style" w:eastAsia="Arial Unicode MS" w:hAnsi="Bookman Old Style"/>
          <w:b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Experimental design and statistical anal</w:t>
      </w:r>
      <w:r w:rsidRPr="0043690D">
        <w:rPr>
          <w:rFonts w:ascii="Bookman Old Style" w:eastAsia="Arial Unicode MS" w:hAnsi="Bookman Old Style"/>
          <w:b/>
          <w:sz w:val="21"/>
          <w:szCs w:val="21"/>
        </w:rPr>
        <w:t>y</w:t>
      </w:r>
      <w:r w:rsidRPr="0043690D">
        <w:rPr>
          <w:rFonts w:ascii="Bookman Old Style" w:eastAsia="Arial Unicode MS" w:hAnsi="Bookman Old Style"/>
          <w:b/>
          <w:sz w:val="21"/>
          <w:szCs w:val="21"/>
        </w:rPr>
        <w:t>sis.</w:t>
      </w:r>
      <w:proofErr w:type="gramEnd"/>
      <w:r w:rsidR="00163826"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="00163826" w:rsidRPr="0043690D">
        <w:rPr>
          <w:rFonts w:ascii="Bookman Old Style" w:eastAsia="Arial Unicode MS" w:hAnsi="Bookman Old Style"/>
          <w:sz w:val="21"/>
          <w:szCs w:val="21"/>
        </w:rPr>
        <w:t>To evaluate 1-MCP effect a 3 x 3 factorial design with two factors: 1-MCP concentration factor in three levels: 200 mg</w:t>
      </w:r>
      <w:r w:rsidR="00163826" w:rsidRPr="0043690D">
        <w:rPr>
          <w:rFonts w:ascii="Bookman Old Style" w:hAnsi="Bookman Old Style"/>
          <w:sz w:val="21"/>
          <w:szCs w:val="21"/>
        </w:rPr>
        <w:t>/l, 400 mg/l and 600 mg/l, and time factor with three levels 15 sec, 30 sec and 60 sec.</w:t>
      </w:r>
      <w:r w:rsidR="00BD5D18" w:rsidRPr="0043690D">
        <w:rPr>
          <w:rFonts w:ascii="Bookman Old Style" w:hAnsi="Bookman Old Style"/>
          <w:sz w:val="21"/>
          <w:szCs w:val="21"/>
        </w:rPr>
        <w:t xml:space="preserve"> </w:t>
      </w:r>
      <w:r w:rsidR="00163826" w:rsidRPr="0043690D">
        <w:rPr>
          <w:rFonts w:ascii="Bookman Old Style" w:hAnsi="Bookman Old Style"/>
          <w:sz w:val="21"/>
          <w:szCs w:val="21"/>
        </w:rPr>
        <w:t xml:space="preserve"> Treatments were done in triplicate and a control without 1-MCP </w:t>
      </w:r>
      <w:proofErr w:type="spellStart"/>
      <w:r w:rsidR="00163826" w:rsidRPr="0043690D">
        <w:rPr>
          <w:rFonts w:ascii="Bookman Old Style" w:hAnsi="Bookman Old Style"/>
          <w:sz w:val="21"/>
          <w:szCs w:val="21"/>
        </w:rPr>
        <w:t>aplication</w:t>
      </w:r>
      <w:proofErr w:type="spellEnd"/>
      <w:r w:rsidR="00163826" w:rsidRPr="0043690D">
        <w:rPr>
          <w:rFonts w:ascii="Bookman Old Style" w:hAnsi="Bookman Old Style"/>
          <w:sz w:val="21"/>
          <w:szCs w:val="21"/>
        </w:rPr>
        <w:t xml:space="preserve"> was used. </w:t>
      </w:r>
      <w:r w:rsidR="00BD5D18" w:rsidRPr="0043690D">
        <w:rPr>
          <w:rFonts w:ascii="Bookman Old Style" w:hAnsi="Bookman Old Style"/>
          <w:sz w:val="21"/>
          <w:szCs w:val="21"/>
        </w:rPr>
        <w:t xml:space="preserve"> </w:t>
      </w:r>
      <w:r w:rsidR="00163826" w:rsidRPr="0043690D">
        <w:rPr>
          <w:rFonts w:ascii="Bookman Old Style" w:hAnsi="Bookman Old Style"/>
          <w:sz w:val="21"/>
          <w:szCs w:val="21"/>
        </w:rPr>
        <w:t xml:space="preserve">Treatments are depicted in Table 2. </w:t>
      </w:r>
      <w:r w:rsidR="00BD5D18" w:rsidRPr="0043690D">
        <w:rPr>
          <w:rFonts w:ascii="Bookman Old Style" w:hAnsi="Bookman Old Style"/>
          <w:sz w:val="21"/>
          <w:szCs w:val="21"/>
        </w:rPr>
        <w:t xml:space="preserve"> </w:t>
      </w:r>
      <w:r w:rsidR="00163826" w:rsidRPr="0043690D">
        <w:rPr>
          <w:rFonts w:ascii="Bookman Old Style" w:hAnsi="Bookman Old Style"/>
          <w:sz w:val="21"/>
          <w:szCs w:val="21"/>
        </w:rPr>
        <w:t>Results were analyzed by analysis of variance (</w:t>
      </w:r>
      <w:proofErr w:type="spellStart"/>
      <w:r w:rsidR="00163826" w:rsidRPr="0043690D">
        <w:rPr>
          <w:rFonts w:ascii="Bookman Old Style" w:hAnsi="Bookman Old Style"/>
          <w:sz w:val="21"/>
          <w:szCs w:val="21"/>
        </w:rPr>
        <w:t>Anova</w:t>
      </w:r>
      <w:proofErr w:type="spellEnd"/>
      <w:r w:rsidR="00163826" w:rsidRPr="0043690D">
        <w:rPr>
          <w:rFonts w:ascii="Bookman Old Style" w:hAnsi="Bookman Old Style"/>
          <w:sz w:val="21"/>
          <w:szCs w:val="21"/>
        </w:rPr>
        <w:t>) using the software for st</w:t>
      </w:r>
      <w:r w:rsidR="00163826" w:rsidRPr="0043690D">
        <w:rPr>
          <w:rFonts w:ascii="Bookman Old Style" w:hAnsi="Bookman Old Style"/>
          <w:sz w:val="21"/>
          <w:szCs w:val="21"/>
        </w:rPr>
        <w:t>a</w:t>
      </w:r>
      <w:r w:rsidR="00163826" w:rsidRPr="0043690D">
        <w:rPr>
          <w:rFonts w:ascii="Bookman Old Style" w:hAnsi="Bookman Old Style"/>
          <w:sz w:val="21"/>
          <w:szCs w:val="21"/>
        </w:rPr>
        <w:t xml:space="preserve">tistical analysis </w:t>
      </w:r>
      <w:proofErr w:type="spellStart"/>
      <w:r w:rsidR="00163826" w:rsidRPr="0043690D">
        <w:rPr>
          <w:rFonts w:ascii="Bookman Old Style" w:hAnsi="Bookman Old Style"/>
          <w:sz w:val="21"/>
          <w:szCs w:val="21"/>
        </w:rPr>
        <w:t>ESTAT</w:t>
      </w:r>
      <w:proofErr w:type="spellEnd"/>
      <w:r w:rsidR="00163826" w:rsidRPr="0043690D">
        <w:rPr>
          <w:rFonts w:ascii="Bookman Old Style" w:hAnsi="Bookman Old Style"/>
          <w:sz w:val="21"/>
          <w:szCs w:val="21"/>
        </w:rPr>
        <w:t xml:space="preserve"> version 2.0 (1993), and the mean comparison was done with a ´t´ </w:t>
      </w:r>
      <w:proofErr w:type="spellStart"/>
      <w:r w:rsidR="00163826" w:rsidRPr="0043690D">
        <w:rPr>
          <w:rFonts w:ascii="Bookman Old Style" w:hAnsi="Bookman Old Style"/>
          <w:sz w:val="21"/>
          <w:szCs w:val="21"/>
        </w:rPr>
        <w:t>Tukey</w:t>
      </w:r>
      <w:r w:rsidR="00BD5D18" w:rsidRPr="0043690D">
        <w:rPr>
          <w:rFonts w:ascii="Bookman Old Style" w:hAnsi="Bookman Old Style"/>
          <w:sz w:val="21"/>
          <w:szCs w:val="21"/>
        </w:rPr>
        <w:t>´s</w:t>
      </w:r>
      <w:proofErr w:type="spellEnd"/>
      <w:r w:rsidR="00163826" w:rsidRPr="0043690D">
        <w:rPr>
          <w:rFonts w:ascii="Bookman Old Style" w:hAnsi="Bookman Old Style"/>
          <w:sz w:val="21"/>
          <w:szCs w:val="21"/>
        </w:rPr>
        <w:t xml:space="preserve"> test (P</w:t>
      </w:r>
      <w:r w:rsidR="001F1475" w:rsidRPr="0043690D">
        <w:rPr>
          <w:rFonts w:ascii="Bookman Old Style" w:hAnsi="Bookman Old Style"/>
          <w:sz w:val="21"/>
          <w:szCs w:val="21"/>
        </w:rPr>
        <w:t xml:space="preserve"> </w:t>
      </w:r>
      <w:r w:rsidR="00163826" w:rsidRPr="0043690D">
        <w:rPr>
          <w:rFonts w:ascii="Bookman Old Style" w:hAnsi="Bookman Old Style"/>
          <w:sz w:val="21"/>
          <w:szCs w:val="21"/>
        </w:rPr>
        <w:t>&lt;</w:t>
      </w:r>
      <w:r w:rsidR="001F1475" w:rsidRPr="0043690D">
        <w:rPr>
          <w:rFonts w:ascii="Bookman Old Style" w:hAnsi="Bookman Old Style"/>
          <w:sz w:val="21"/>
          <w:szCs w:val="21"/>
        </w:rPr>
        <w:t xml:space="preserve"> </w:t>
      </w:r>
      <w:r w:rsidR="00163826" w:rsidRPr="0043690D">
        <w:rPr>
          <w:rFonts w:ascii="Bookman Old Style" w:hAnsi="Bookman Old Style"/>
          <w:sz w:val="21"/>
          <w:szCs w:val="21"/>
        </w:rPr>
        <w:t>0.05).</w:t>
      </w:r>
      <w:r w:rsidR="00163826" w:rsidRPr="0043690D" w:rsidDel="00163826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</w:p>
    <w:p w:rsidR="008E6CD9" w:rsidRDefault="00232758" w:rsidP="000C560C">
      <w:pPr>
        <w:spacing w:line="240" w:lineRule="auto"/>
        <w:jc w:val="both"/>
        <w:rPr>
          <w:rFonts w:ascii="Bookman Old Style" w:eastAsia="Arial Unicode MS" w:hAnsi="Bookman Old Style"/>
          <w:b/>
          <w:sz w:val="21"/>
          <w:szCs w:val="21"/>
        </w:rPr>
      </w:pPr>
      <w:r>
        <w:rPr>
          <w:rFonts w:ascii="Bookman Old Style" w:hAnsi="Bookman Old Style"/>
          <w:noProof/>
          <w:sz w:val="21"/>
          <w:szCs w:val="21"/>
          <w:lang w:val="es-CO" w:eastAsia="es-CO" w:bidi="ar-SA"/>
        </w:rPr>
        <w:pict>
          <v:group id="_x0000_s1039" editas="canvas" style="position:absolute;left:0;text-align:left;margin-left:-261.95pt;margin-top:260.9pt;width:500.65pt;height:226.55pt;z-index:251658240" coordorigin="720,1404" coordsize="10013,4531">
            <o:lock v:ext="edit" aspectratio="t"/>
            <v:shape id="_x0000_s1040" type="#_x0000_t75" style="position:absolute;left:720;top:1404;width:10013;height:4531" o:preferrelative="f">
              <v:fill o:detectmouseclick="t"/>
              <v:path o:extrusionok="t" o:connecttype="none"/>
              <o:lock v:ext="edit" text="t"/>
            </v:shape>
            <v:shape id="_x0000_s1043" type="#_x0000_t202" style="position:absolute;left:958;top:1521;width:9700;height:4090" stroked="f">
              <v:textbox inset="0,0,0,0">
                <w:txbxContent>
                  <w:tbl>
                    <w:tblPr>
                      <w:tblW w:w="0" w:type="auto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786"/>
                      <w:gridCol w:w="962"/>
                      <w:gridCol w:w="822"/>
                      <w:gridCol w:w="822"/>
                      <w:gridCol w:w="821"/>
                      <w:gridCol w:w="821"/>
                      <w:gridCol w:w="821"/>
                      <w:gridCol w:w="821"/>
                      <w:gridCol w:w="821"/>
                      <w:gridCol w:w="821"/>
                      <w:gridCol w:w="1597"/>
                    </w:tblGrid>
                    <w:tr w:rsidR="00E74830" w:rsidRPr="00F740E7" w:rsidTr="000A4E3A">
                      <w:trPr>
                        <w:jc w:val="center"/>
                      </w:trPr>
                      <w:tc>
                        <w:tcPr>
                          <w:tcW w:w="0" w:type="auto"/>
                          <w:gridSpan w:val="11"/>
                          <w:tcBorders>
                            <w:bottom w:val="single" w:sz="4" w:space="0" w:color="auto"/>
                          </w:tcBorders>
                        </w:tcPr>
                        <w:p w:rsidR="00E74830" w:rsidRPr="004C001D" w:rsidRDefault="00E74830" w:rsidP="00A75845">
                          <w:pPr>
                            <w:spacing w:after="0" w:line="360" w:lineRule="auto"/>
                            <w:ind w:left="720" w:hanging="720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</w:pPr>
                          <w:r w:rsidRPr="004C001D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</w:rPr>
                            <w:t>Table 2.</w:t>
                          </w:r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 Ripening stage on common sweet passion fruit according to legislation </w:t>
                          </w:r>
                          <w:proofErr w:type="spellStart"/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>NTC</w:t>
                          </w:r>
                          <w:proofErr w:type="spellEnd"/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 4101, treated with different 1-MCP concentrations and exposition times. </w:t>
                          </w:r>
                        </w:p>
                      </w:tc>
                    </w:tr>
                    <w:tr w:rsidR="00E74830" w:rsidRPr="002F1CEC" w:rsidTr="000A4E3A">
                      <w:trPr>
                        <w:jc w:val="center"/>
                      </w:trPr>
                      <w:tc>
                        <w:tcPr>
                          <w:tcW w:w="0" w:type="auto"/>
                          <w:gridSpan w:val="2"/>
                          <w:tcBorders>
                            <w:top w:val="single" w:sz="4" w:space="0" w:color="auto"/>
                          </w:tcBorders>
                        </w:tcPr>
                        <w:p w:rsidR="00E74830" w:rsidRDefault="00E74830" w:rsidP="000A4E3A">
                          <w:pPr>
                            <w:spacing w:after="0" w:line="360" w:lineRule="auto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Day</w:t>
                          </w:r>
                        </w:p>
                      </w:tc>
                      <w:tc>
                        <w:tcPr>
                          <w:tcW w:w="0" w:type="auto"/>
                          <w:gridSpan w:val="9"/>
                          <w:tcBorders>
                            <w:top w:val="single" w:sz="4" w:space="0" w:color="auto"/>
                          </w:tcBorders>
                        </w:tcPr>
                        <w:p w:rsidR="00E74830" w:rsidRDefault="00E74830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proofErr w:type="spellStart"/>
                          <w:r w:rsidRPr="001558BC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Tr</w:t>
                          </w:r>
                          <w:r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eatments</w:t>
                          </w:r>
                          <w:proofErr w:type="spellEnd"/>
                          <w:r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 (1-MCP  </w:t>
                          </w:r>
                          <w:r>
                            <w:rPr>
                              <w:rFonts w:ascii="Bookman Old Style" w:hAnsi="Bookman Old Style" w:cs="Arial"/>
                              <w:b/>
                              <w:sz w:val="16"/>
                              <w:szCs w:val="16"/>
                              <w:lang w:val="es-ES" w:eastAsia="es-ES"/>
                            </w:rPr>
                            <w:t>-</w:t>
                          </w:r>
                          <w:r w:rsidRPr="007F1B1C"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</w:rPr>
                            <w:sym w:font="Symbol" w:char="F06D"/>
                          </w:r>
                          <w:r w:rsidRPr="007F1B1C"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  <w:lang w:val="es-ES"/>
                            </w:rPr>
                            <w:t>g/</w:t>
                          </w:r>
                          <w:r w:rsidRPr="002F1CEC"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)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Merge w:val="restart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200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400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600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Control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T1</w:t>
                          </w:r>
                          <w:r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*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T6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T7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  <w:lang w:val="es-ES"/>
                            </w:rPr>
                            <w:t>T10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9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12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15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18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</w:tc>
                      <w:tc>
                        <w:tcPr>
                          <w:tcW w:w="0" w:type="auto"/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</w:tr>
                    <w:tr w:rsidR="00E74830" w:rsidRPr="001558BC" w:rsidTr="00A75845">
                      <w:trPr>
                        <w:jc w:val="center"/>
                      </w:trPr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8F5F6B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21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E74830" w:rsidRDefault="00E74830" w:rsidP="00A75845">
                          <w:pPr>
                            <w:spacing w:after="0" w:line="360" w:lineRule="auto"/>
                            <w:jc w:val="center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―</w:t>
                          </w:r>
                        </w:p>
                      </w:tc>
                    </w:tr>
                    <w:tr w:rsidR="00E74830" w:rsidRPr="00F740E7" w:rsidTr="000A4E3A">
                      <w:trPr>
                        <w:jc w:val="center"/>
                      </w:trPr>
                      <w:tc>
                        <w:tcPr>
                          <w:tcW w:w="0" w:type="auto"/>
                          <w:gridSpan w:val="11"/>
                          <w:tcBorders>
                            <w:top w:val="single" w:sz="4" w:space="0" w:color="auto"/>
                          </w:tcBorders>
                        </w:tcPr>
                        <w:p w:rsidR="00E74830" w:rsidRPr="004C001D" w:rsidRDefault="00E74830" w:rsidP="00A75845">
                          <w:pPr>
                            <w:spacing w:after="0" w:line="240" w:lineRule="auto"/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</w:pPr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(―) = Fruits lost their </w:t>
                          </w:r>
                          <w:r w:rsidRPr="00F740E7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>commercial</w:t>
                          </w:r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 value.  </w:t>
                          </w: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Ripening stage values unequal are statistically different (P &lt; 0.05). </w:t>
                          </w:r>
                          <w:r w:rsidRPr="00D667E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* </w:t>
                          </w:r>
                          <w:proofErr w:type="gramStart"/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>treatment</w:t>
                          </w:r>
                          <w:proofErr w:type="gramEnd"/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 correspondences</w:t>
                          </w:r>
                          <w:r w:rsidRPr="00D667E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 are on Table 1. </w:t>
                          </w:r>
                        </w:p>
                      </w:tc>
                    </w:tr>
                  </w:tbl>
                  <w:p w:rsidR="00E74830" w:rsidRDefault="00E74830"/>
                </w:txbxContent>
              </v:textbox>
            </v:shape>
            <w10:wrap type="square"/>
          </v:group>
        </w:pict>
      </w:r>
    </w:p>
    <w:p w:rsidR="003F7622" w:rsidRPr="009461BD" w:rsidRDefault="00163826" w:rsidP="000C560C">
      <w:pPr>
        <w:spacing w:line="240" w:lineRule="auto"/>
        <w:jc w:val="both"/>
        <w:rPr>
          <w:rFonts w:ascii="Bookman Old Style" w:eastAsia="Arial Unicode MS" w:hAnsi="Bookman Old Style"/>
          <w:b/>
          <w:sz w:val="23"/>
          <w:szCs w:val="23"/>
        </w:rPr>
      </w:pPr>
      <w:r w:rsidRPr="009461BD">
        <w:rPr>
          <w:rFonts w:ascii="Bookman Old Style" w:eastAsia="Arial Unicode MS" w:hAnsi="Bookman Old Style"/>
          <w:b/>
          <w:sz w:val="23"/>
          <w:szCs w:val="23"/>
        </w:rPr>
        <w:lastRenderedPageBreak/>
        <w:t xml:space="preserve">Results and </w:t>
      </w:r>
      <w:r w:rsidR="00DD2788" w:rsidRPr="009461BD">
        <w:rPr>
          <w:rFonts w:ascii="Bookman Old Style" w:eastAsia="Arial Unicode MS" w:hAnsi="Bookman Old Style"/>
          <w:b/>
          <w:sz w:val="23"/>
          <w:szCs w:val="23"/>
        </w:rPr>
        <w:t>discussion</w:t>
      </w:r>
      <w:r w:rsidR="0069042B" w:rsidRPr="009461BD">
        <w:rPr>
          <w:rFonts w:ascii="Bookman Old Style" w:eastAsia="Arial Unicode MS" w:hAnsi="Bookman Old Style"/>
          <w:b/>
          <w:sz w:val="23"/>
          <w:szCs w:val="23"/>
        </w:rPr>
        <w:t xml:space="preserve"> </w:t>
      </w:r>
    </w:p>
    <w:p w:rsidR="0069042B" w:rsidRPr="0043690D" w:rsidRDefault="00232758" w:rsidP="000914CA">
      <w:pPr>
        <w:spacing w:line="240" w:lineRule="auto"/>
        <w:jc w:val="both"/>
        <w:rPr>
          <w:rFonts w:ascii="Bookman Old Style" w:eastAsia="Arial Unicode MS" w:hAnsi="Bookman Old Style"/>
          <w:sz w:val="21"/>
          <w:szCs w:val="21"/>
        </w:rPr>
      </w:pPr>
      <w:r>
        <w:rPr>
          <w:rFonts w:ascii="Bookman Old Style" w:eastAsia="Arial Unicode MS" w:hAnsi="Bookman Old Style"/>
          <w:b/>
          <w:noProof/>
          <w:sz w:val="21"/>
          <w:szCs w:val="21"/>
          <w:lang w:val="es-CO" w:eastAsia="es-CO" w:bidi="ar-SA"/>
        </w:rPr>
        <w:pict>
          <v:rect id="_x0000_s1060" style="position:absolute;left:0;text-align:left;margin-left:-.95pt;margin-top:43.45pt;width:500.25pt;height:595pt;z-index:251665408" stroked="f">
            <v:textbox style="mso-next-textbox:#_x0000_s1060">
              <w:txbxContent>
                <w:p w:rsidR="008E6CD9" w:rsidRPr="00EB192A" w:rsidRDefault="008E6CD9" w:rsidP="008E6CD9">
                  <w:pPr>
                    <w:spacing w:after="0" w:line="240" w:lineRule="auto"/>
                    <w:ind w:left="6372" w:firstLine="708"/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EB192A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A</w:t>
                  </w:r>
                </w:p>
                <w:p w:rsidR="008E6CD9" w:rsidRPr="00EB192A" w:rsidRDefault="008E6CD9" w:rsidP="008E6CD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20"/>
                      <w:szCs w:val="20"/>
                      <w:lang w:val="es-CO" w:eastAsia="es-CO" w:bidi="ar-SA"/>
                    </w:rPr>
                    <w:drawing>
                      <wp:inline distT="0" distB="0" distL="0" distR="0" wp14:anchorId="6B202A70" wp14:editId="4C090C17">
                        <wp:extent cx="4416425" cy="2303145"/>
                        <wp:effectExtent l="0" t="0" r="0" b="0"/>
                        <wp:docPr id="110" name="Obje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  <w:r w:rsidRPr="00EB192A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B</w:t>
                  </w:r>
                </w:p>
                <w:p w:rsidR="008E6CD9" w:rsidRPr="00EB192A" w:rsidRDefault="008E6CD9" w:rsidP="008E6CD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s-CO" w:eastAsia="es-CO" w:bidi="ar-SA"/>
                    </w:rPr>
                    <w:drawing>
                      <wp:inline distT="0" distB="0" distL="0" distR="0" wp14:anchorId="12219C82" wp14:editId="2E7DEC03">
                        <wp:extent cx="4382135" cy="2182495"/>
                        <wp:effectExtent l="0" t="0" r="0" b="0"/>
                        <wp:docPr id="111" name="Objet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  <w:r w:rsidRPr="00EB192A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C</w:t>
                  </w:r>
                </w:p>
                <w:p w:rsidR="008E6CD9" w:rsidRDefault="008E6CD9" w:rsidP="008E6CD9">
                  <w:pPr>
                    <w:tabs>
                      <w:tab w:val="left" w:pos="720"/>
                    </w:tabs>
                    <w:jc w:val="center"/>
                  </w:pPr>
                  <w:r>
                    <w:rPr>
                      <w:noProof/>
                      <w:lang w:val="es-CO" w:eastAsia="es-CO" w:bidi="ar-SA"/>
                    </w:rPr>
                    <w:drawing>
                      <wp:inline distT="0" distB="0" distL="0" distR="0" wp14:anchorId="2FD3FF31" wp14:editId="72F1B4F1">
                        <wp:extent cx="4434205" cy="2216785"/>
                        <wp:effectExtent l="0" t="0" r="0" b="0"/>
                        <wp:docPr id="112" name="Objet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:inline>
                    </w:drawing>
                  </w:r>
                </w:p>
                <w:p w:rsidR="008E6CD9" w:rsidRPr="004C001D" w:rsidRDefault="008E6CD9" w:rsidP="008E6CD9">
                  <w:pPr>
                    <w:tabs>
                      <w:tab w:val="left" w:pos="720"/>
                    </w:tabs>
                    <w:ind w:left="851" w:hanging="851"/>
                    <w:jc w:val="both"/>
                  </w:pPr>
                  <w:proofErr w:type="gramStart"/>
                  <w:r w:rsidRPr="004C001D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>Figure 1.</w:t>
                  </w:r>
                  <w:proofErr w:type="gramEnd"/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R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>elative reduction (loss)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of weight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during sweet passi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 xml:space="preserve">on fruit storage time treated </w:t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>with different 1-MCP concentr</w:t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>a</w:t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>tions and exposition times</w:t>
                  </w:r>
                  <w:r w:rsidRPr="004C001D">
                    <w:rPr>
                      <w:rFonts w:ascii="Bookman Old Style" w:eastAsia="Arial Unicode MS" w:hAnsi="Bookman Old Style"/>
                      <w:sz w:val="16"/>
                      <w:szCs w:val="16"/>
                    </w:rPr>
                    <w:t xml:space="preserve"> </w:t>
                  </w:r>
                  <w:r w:rsidRPr="00940C6E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(A) </w:t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200 </w:t>
                  </w:r>
                  <w:r w:rsidRPr="00FC6721">
                    <w:rPr>
                      <w:rFonts w:ascii="Bookman Old Style" w:hAnsi="Bookman Old Style"/>
                      <w:sz w:val="16"/>
                      <w:szCs w:val="16"/>
                    </w:rPr>
                    <w:sym w:font="Symbol" w:char="F06D"/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g/l 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>and</w:t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30 se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>c</w:t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. </w:t>
                  </w:r>
                  <w:r w:rsidRPr="00940C6E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>(B)</w:t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400 </w:t>
                  </w:r>
                  <w:r w:rsidRPr="00FC6721">
                    <w:rPr>
                      <w:rFonts w:ascii="Bookman Old Style" w:hAnsi="Bookman Old Style"/>
                      <w:sz w:val="16"/>
                      <w:szCs w:val="16"/>
                    </w:rPr>
                    <w:sym w:font="Symbol" w:char="F06D"/>
                  </w:r>
                  <w:r w:rsidRPr="00940C6E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g/l and 15 sec. </w:t>
                  </w:r>
                  <w:r w:rsidRPr="004C001D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>(C)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600 </w:t>
                  </w:r>
                  <w:r w:rsidRPr="00FC6721">
                    <w:rPr>
                      <w:rFonts w:ascii="Bookman Old Style" w:hAnsi="Bookman Old Style"/>
                      <w:sz w:val="16"/>
                      <w:szCs w:val="16"/>
                    </w:rPr>
                    <w:sym w:font="Symbol" w:char="F06D"/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g/l and 60 sec. Treatment </w:t>
                  </w:r>
                  <w:r w:rsidRPr="00903D3D">
                    <w:rPr>
                      <w:rFonts w:ascii="Bookman Old Style" w:hAnsi="Bookman Old Style"/>
                      <w:sz w:val="16"/>
                      <w:szCs w:val="16"/>
                    </w:rPr>
                    <w:t>correspondence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is on Table 1</w:t>
                  </w:r>
                </w:p>
                <w:p w:rsidR="008E6CD9" w:rsidRPr="006875D5" w:rsidRDefault="008E6CD9" w:rsidP="008E6CD9">
                  <w:pPr>
                    <w:tabs>
                      <w:tab w:val="left" w:pos="360"/>
                    </w:tabs>
                    <w:rPr>
                      <w:b/>
                      <w:lang w:val="es-ES"/>
                    </w:rPr>
                  </w:pPr>
                  <w:r w:rsidRPr="004C001D">
                    <w:rPr>
                      <w:b/>
                    </w:rPr>
                    <w:t xml:space="preserve">   </w:t>
                  </w:r>
                  <w:r w:rsidRPr="006875D5">
                    <w:rPr>
                      <w:b/>
                      <w:lang w:val="es-ES"/>
                    </w:rPr>
                    <w:t>B</w:t>
                  </w: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sz w:val="20"/>
                      <w:szCs w:val="20"/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rPr>
                      <w:sz w:val="20"/>
                      <w:szCs w:val="20"/>
                      <w:lang w:val="es-ES"/>
                    </w:rPr>
                  </w:pPr>
                </w:p>
                <w:p w:rsidR="008E6CD9" w:rsidRPr="006875D5" w:rsidRDefault="008E6CD9" w:rsidP="008E6CD9">
                  <w:pPr>
                    <w:jc w:val="both"/>
                    <w:rPr>
                      <w:sz w:val="20"/>
                      <w:szCs w:val="20"/>
                      <w:lang w:val="es-ES"/>
                    </w:rPr>
                  </w:pPr>
                  <w:r w:rsidRPr="006875D5">
                    <w:rPr>
                      <w:b/>
                      <w:sz w:val="20"/>
                      <w:szCs w:val="20"/>
                      <w:lang w:val="es-ES"/>
                    </w:rPr>
                    <w:t>Gráfica 7.</w:t>
                  </w:r>
                  <w:r w:rsidRPr="006875D5">
                    <w:rPr>
                      <w:sz w:val="20"/>
                      <w:szCs w:val="20"/>
                      <w:lang w:val="es-ES"/>
                    </w:rPr>
                    <w:t xml:space="preserve"> Cinética de Producción de ácido láctico asociado con la formación de biomasa en leche con suplemento de extracto de levadura</w:t>
                  </w:r>
                  <w:r w:rsidRPr="006875D5">
                    <w:rPr>
                      <w:b/>
                      <w:sz w:val="20"/>
                      <w:szCs w:val="20"/>
                      <w:lang w:val="es-ES"/>
                    </w:rPr>
                    <w:t xml:space="preserve">(A); </w:t>
                  </w:r>
                  <w:r w:rsidRPr="006875D5">
                    <w:rPr>
                      <w:sz w:val="20"/>
                      <w:szCs w:val="20"/>
                      <w:lang w:val="es-ES"/>
                    </w:rPr>
                    <w:t xml:space="preserve">Cinética de Producción de ácido láctico asociado con el consumo de sustrato en leche con suplemento de extracto de levadura </w:t>
                  </w:r>
                  <w:r w:rsidRPr="006875D5">
                    <w:rPr>
                      <w:b/>
                      <w:sz w:val="20"/>
                      <w:szCs w:val="20"/>
                      <w:lang w:val="es-ES"/>
                    </w:rPr>
                    <w:t>(B)</w:t>
                  </w:r>
                  <w:r w:rsidRPr="006875D5">
                    <w:rPr>
                      <w:sz w:val="20"/>
                      <w:szCs w:val="20"/>
                      <w:lang w:val="es-ES"/>
                    </w:rPr>
                    <w:t>.Estos resultados son el promedio de los triplicados</w:t>
                  </w:r>
                </w:p>
                <w:p w:rsidR="008E6CD9" w:rsidRPr="006875D5" w:rsidRDefault="008E6CD9" w:rsidP="008E6CD9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rect>
        </w:pict>
      </w:r>
      <w:proofErr w:type="gramStart"/>
      <w:r w:rsidR="003F7622" w:rsidRPr="0043690D">
        <w:rPr>
          <w:rFonts w:ascii="Bookman Old Style" w:eastAsia="Arial Unicode MS" w:hAnsi="Bookman Old Style"/>
          <w:b/>
          <w:sz w:val="21"/>
          <w:szCs w:val="21"/>
        </w:rPr>
        <w:t>Fruit weight.</w:t>
      </w:r>
      <w:proofErr w:type="gramEnd"/>
      <w:r w:rsidR="003F7622"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 xml:space="preserve"> Figure 1 shows the absolute weight percentages and the relative accum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>u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>lated weight loss for each treatment.  A pr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>o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lastRenderedPageBreak/>
        <w:t>gressive weight loss through time is observed (P &lt; 0.05).  This loss is aff</w:t>
      </w:r>
      <w:r w:rsidR="0032161C">
        <w:rPr>
          <w:rFonts w:ascii="Bookman Old Style" w:eastAsia="Arial Unicode MS" w:hAnsi="Bookman Old Style"/>
          <w:sz w:val="21"/>
          <w:szCs w:val="21"/>
        </w:rPr>
        <w:t>ected by the physi</w:t>
      </w:r>
      <w:r w:rsidR="0032161C">
        <w:rPr>
          <w:rFonts w:ascii="Bookman Old Style" w:eastAsia="Arial Unicode MS" w:hAnsi="Bookman Old Style"/>
          <w:sz w:val="21"/>
          <w:szCs w:val="21"/>
        </w:rPr>
        <w:t>o</w:t>
      </w:r>
      <w:r w:rsidR="0032161C">
        <w:rPr>
          <w:rFonts w:ascii="Bookman Old Style" w:eastAsia="Arial Unicode MS" w:hAnsi="Bookman Old Style"/>
          <w:sz w:val="21"/>
          <w:szCs w:val="21"/>
        </w:rPr>
        <w:t>lo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>gical processes of transpiration and respir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>a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 xml:space="preserve">tion </w:t>
      </w:r>
      <w:r w:rsidR="008E6CD9">
        <w:rPr>
          <w:rFonts w:ascii="Bookman Old Style" w:eastAsia="Arial Unicode MS" w:hAnsi="Bookman Old Style"/>
          <w:sz w:val="21"/>
          <w:szCs w:val="21"/>
        </w:rPr>
        <w:t>(Kader, 1992).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 xml:space="preserve"> e.g., in the day 15 of sto</w:t>
      </w:r>
      <w:r w:rsidR="00243668">
        <w:rPr>
          <w:rFonts w:ascii="Bookman Old Style" w:eastAsia="Arial Unicode MS" w:hAnsi="Bookman Old Style"/>
          <w:sz w:val="21"/>
          <w:szCs w:val="21"/>
        </w:rPr>
        <w:t>-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>rage, the accumula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>t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 xml:space="preserve">ed weight loss in water 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lastRenderedPageBreak/>
        <w:t>va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>ried between 175 and 23% in all the trea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>t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>ments.</w:t>
      </w:r>
      <w:r w:rsidR="006A79FD" w:rsidRPr="0043690D">
        <w:rPr>
          <w:rFonts w:ascii="Bookman Old Style" w:eastAsia="Arial Unicode MS" w:hAnsi="Bookman Old Style"/>
          <w:sz w:val="21"/>
          <w:szCs w:val="21"/>
        </w:rPr>
        <w:t xml:space="preserve">  </w:t>
      </w:r>
      <w:r w:rsidR="000914CA" w:rsidRPr="0043690D">
        <w:rPr>
          <w:rFonts w:ascii="Bookman Old Style" w:eastAsia="Arial Unicode MS" w:hAnsi="Bookman Old Style"/>
          <w:sz w:val="21"/>
          <w:szCs w:val="21"/>
        </w:rPr>
        <w:t>In general, during 21 days of storage</w:t>
      </w:r>
      <w:r w:rsidR="003F7622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>the treatment sho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>w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 xml:space="preserve">ing higher loss value was the control (T10).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>Considering the storage day 15</w:t>
      </w:r>
      <w:r w:rsidR="000424FC" w:rsidRPr="0043690D">
        <w:rPr>
          <w:rFonts w:ascii="Bookman Old Style" w:eastAsia="Arial Unicode MS" w:hAnsi="Bookman Old Style"/>
          <w:sz w:val="21"/>
          <w:szCs w:val="21"/>
        </w:rPr>
        <w:t>,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 xml:space="preserve"> the average loss values during this period 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lastRenderedPageBreak/>
        <w:t>were not signi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>f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 xml:space="preserve">icantly </w:t>
      </w:r>
      <w:r w:rsidR="00CB6451" w:rsidRPr="0043690D">
        <w:rPr>
          <w:rFonts w:ascii="Bookman Old Style" w:eastAsia="Arial Unicode MS" w:hAnsi="Bookman Old Style"/>
          <w:sz w:val="21"/>
          <w:szCs w:val="21"/>
        </w:rPr>
        <w:t>different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 xml:space="preserve"> (P &gt; 0.05).</w:t>
      </w:r>
      <w:r w:rsidR="0069042B" w:rsidRPr="0043690D">
        <w:rPr>
          <w:rFonts w:ascii="Bookman Old Style" w:eastAsia="Arial Unicode MS" w:hAnsi="Bookman Old Style"/>
          <w:sz w:val="21"/>
          <w:szCs w:val="21"/>
        </w:rPr>
        <w:t xml:space="preserve">  </w:t>
      </w:r>
    </w:p>
    <w:p w:rsidR="0069042B" w:rsidRPr="0043690D" w:rsidRDefault="00232758" w:rsidP="000C560C">
      <w:pPr>
        <w:spacing w:line="240" w:lineRule="auto"/>
        <w:jc w:val="both"/>
        <w:rPr>
          <w:rFonts w:ascii="Bookman Old Style" w:hAnsi="Bookman Old Style"/>
          <w:sz w:val="21"/>
          <w:szCs w:val="21"/>
          <w:lang w:eastAsia="es-ES"/>
        </w:rPr>
      </w:pPr>
      <w:r>
        <w:rPr>
          <w:b/>
          <w:lang w:val="es-ES"/>
        </w:rPr>
        <w:pict>
          <v:rect id="_x0000_s1061" style="position:absolute;left:0;text-align:left;margin-left:0;margin-top:-12.75pt;width:491.8pt;height:590.9pt;z-index:251666432" stroked="f">
            <v:textbox style="mso-next-textbox:#_x0000_s1061">
              <w:txbxContent>
                <w:p w:rsidR="008E6CD9" w:rsidRPr="00315F47" w:rsidRDefault="008E6CD9" w:rsidP="008E6CD9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315F47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A</w:t>
                  </w:r>
                </w:p>
                <w:p w:rsidR="008E6CD9" w:rsidRPr="00315F47" w:rsidRDefault="008E6CD9" w:rsidP="008E6CD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20"/>
                      <w:szCs w:val="20"/>
                      <w:lang w:val="es-CO" w:eastAsia="es-CO" w:bidi="ar-SA"/>
                    </w:rPr>
                    <w:drawing>
                      <wp:inline distT="0" distB="0" distL="0" distR="0" wp14:anchorId="391E10A2" wp14:editId="5170FBDB">
                        <wp:extent cx="4831080" cy="2259965"/>
                        <wp:effectExtent l="0" t="0" r="0" b="0"/>
                        <wp:docPr id="113" name="Objeto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:inline>
                    </w:drawing>
                  </w:r>
                  <w:r w:rsidRPr="00315F47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B</w:t>
                  </w:r>
                </w:p>
                <w:p w:rsidR="008E6CD9" w:rsidRPr="00315F47" w:rsidRDefault="008E6CD9" w:rsidP="008E6CD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20"/>
                      <w:szCs w:val="20"/>
                      <w:lang w:val="es-CO" w:eastAsia="es-CO" w:bidi="ar-SA"/>
                    </w:rPr>
                    <w:drawing>
                      <wp:inline distT="0" distB="0" distL="0" distR="0" wp14:anchorId="767AD4B3" wp14:editId="613ED68E">
                        <wp:extent cx="4727575" cy="2070100"/>
                        <wp:effectExtent l="0" t="0" r="0" b="0"/>
                        <wp:docPr id="114" name="Objeto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  <w:r w:rsidRPr="00315F47">
                    <w:rPr>
                      <w:rFonts w:ascii="Bookman Old Style" w:hAnsi="Bookman Old Style"/>
                      <w:b/>
                      <w:sz w:val="20"/>
                      <w:szCs w:val="20"/>
                      <w:lang w:val="es-ES"/>
                    </w:rPr>
                    <w:t>C</w:t>
                  </w:r>
                </w:p>
                <w:p w:rsidR="008E6CD9" w:rsidRDefault="008E6CD9" w:rsidP="008E6CD9">
                  <w:pPr>
                    <w:tabs>
                      <w:tab w:val="left" w:pos="720"/>
                    </w:tabs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noProof/>
                      <w:sz w:val="20"/>
                      <w:szCs w:val="20"/>
                      <w:lang w:val="es-CO" w:eastAsia="es-CO" w:bidi="ar-SA"/>
                    </w:rPr>
                    <w:drawing>
                      <wp:inline distT="0" distB="0" distL="0" distR="0" wp14:anchorId="42B9E545" wp14:editId="709D602E">
                        <wp:extent cx="4632325" cy="2338070"/>
                        <wp:effectExtent l="0" t="0" r="0" b="0"/>
                        <wp:docPr id="115" name="Objeto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:inline>
                    </w:drawing>
                  </w:r>
                </w:p>
                <w:p w:rsidR="008E6CD9" w:rsidRPr="004C001D" w:rsidRDefault="008E6CD9" w:rsidP="008E6CD9">
                  <w:pPr>
                    <w:tabs>
                      <w:tab w:val="left" w:pos="720"/>
                    </w:tabs>
                    <w:ind w:left="810" w:hanging="810"/>
                    <w:jc w:val="both"/>
                    <w:rPr>
                      <w:sz w:val="16"/>
                      <w:szCs w:val="16"/>
                    </w:rPr>
                  </w:pPr>
                  <w:proofErr w:type="gramStart"/>
                  <w:r w:rsidRPr="004C001D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>Figure 2.</w:t>
                  </w:r>
                  <w:proofErr w:type="gramEnd"/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Relative hardness los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 xml:space="preserve">s 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>on common sweet passion fruit, expressed in Newton (N), treated with different 1-MCP concentrations and exposition times</w:t>
                  </w:r>
                  <w:r w:rsidRPr="004C001D">
                    <w:rPr>
                      <w:rFonts w:ascii="Bookman Old Style" w:eastAsia="Arial Unicode MS" w:hAnsi="Bookman Old Style"/>
                      <w:sz w:val="16"/>
                      <w:szCs w:val="16"/>
                    </w:rPr>
                    <w:t xml:space="preserve"> </w:t>
                  </w:r>
                  <w:r w:rsidRPr="004C001D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(A) 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200 </w:t>
                  </w:r>
                  <w:r w:rsidRPr="00FC6721">
                    <w:rPr>
                      <w:rFonts w:ascii="Bookman Old Style" w:hAnsi="Bookman Old Style"/>
                      <w:sz w:val="16"/>
                      <w:szCs w:val="16"/>
                    </w:rPr>
                    <w:sym w:font="Symbol" w:char="F06D"/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g/l 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>and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30 se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>c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. </w:t>
                  </w:r>
                  <w:r w:rsidRPr="004C001D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>(B)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400 </w:t>
                  </w:r>
                  <w:r w:rsidRPr="00FC6721">
                    <w:rPr>
                      <w:rFonts w:ascii="Bookman Old Style" w:hAnsi="Bookman Old Style"/>
                      <w:sz w:val="16"/>
                      <w:szCs w:val="16"/>
                    </w:rPr>
                    <w:sym w:font="Symbol" w:char="F06D"/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g/l and 15 sec. </w:t>
                  </w:r>
                  <w:r w:rsidRPr="004C001D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>(C)</w:t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600 </w:t>
                  </w:r>
                  <w:r w:rsidRPr="00FC6721">
                    <w:rPr>
                      <w:rFonts w:ascii="Bookman Old Style" w:hAnsi="Bookman Old Style"/>
                      <w:sz w:val="16"/>
                      <w:szCs w:val="16"/>
                    </w:rPr>
                    <w:sym w:font="Symbol" w:char="F06D"/>
                  </w:r>
                  <w:r w:rsidRPr="004C001D">
                    <w:rPr>
                      <w:rFonts w:ascii="Bookman Old Style" w:hAnsi="Bookman Old Style"/>
                      <w:sz w:val="16"/>
                      <w:szCs w:val="16"/>
                    </w:rPr>
                    <w:t>g/l and 60 sec. Treatment correspondence is on Table 1.</w:t>
                  </w:r>
                </w:p>
                <w:p w:rsidR="008E6CD9" w:rsidRPr="004C001D" w:rsidRDefault="008E6CD9" w:rsidP="008E6CD9"/>
                <w:p w:rsidR="008E6CD9" w:rsidRPr="00315F47" w:rsidRDefault="008E6CD9" w:rsidP="008E6CD9">
                  <w:pPr>
                    <w:tabs>
                      <w:tab w:val="left" w:pos="360"/>
                    </w:tabs>
                    <w:rPr>
                      <w:b/>
                      <w:lang w:val="es-ES"/>
                    </w:rPr>
                  </w:pPr>
                  <w:r w:rsidRPr="004C001D">
                    <w:rPr>
                      <w:b/>
                    </w:rPr>
                    <w:t xml:space="preserve">   </w:t>
                  </w:r>
                  <w:r w:rsidRPr="00315F47">
                    <w:rPr>
                      <w:b/>
                      <w:lang w:val="es-ES"/>
                    </w:rPr>
                    <w:t>B</w:t>
                  </w: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sz w:val="20"/>
                      <w:szCs w:val="20"/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rPr>
                      <w:sz w:val="20"/>
                      <w:szCs w:val="20"/>
                      <w:lang w:val="es-ES"/>
                    </w:rPr>
                  </w:pPr>
                </w:p>
                <w:p w:rsidR="008E6CD9" w:rsidRPr="00315F47" w:rsidRDefault="008E6CD9" w:rsidP="008E6CD9">
                  <w:pPr>
                    <w:jc w:val="both"/>
                    <w:rPr>
                      <w:sz w:val="20"/>
                      <w:szCs w:val="20"/>
                      <w:lang w:val="es-ES"/>
                    </w:rPr>
                  </w:pPr>
                  <w:r w:rsidRPr="00315F47">
                    <w:rPr>
                      <w:b/>
                      <w:sz w:val="20"/>
                      <w:szCs w:val="20"/>
                      <w:lang w:val="es-ES"/>
                    </w:rPr>
                    <w:t>Gráfica 7.</w:t>
                  </w:r>
                  <w:r w:rsidRPr="00315F47">
                    <w:rPr>
                      <w:sz w:val="20"/>
                      <w:szCs w:val="20"/>
                      <w:lang w:val="es-ES"/>
                    </w:rPr>
                    <w:t xml:space="preserve"> Cinética de Producción de ácido láctico asociado con la formación de biomasa en leche con supleme</w:t>
                  </w:r>
                  <w:r w:rsidRPr="00315F47">
                    <w:rPr>
                      <w:sz w:val="20"/>
                      <w:szCs w:val="20"/>
                      <w:lang w:val="es-ES"/>
                    </w:rPr>
                    <w:t>n</w:t>
                  </w:r>
                  <w:r w:rsidRPr="00315F47">
                    <w:rPr>
                      <w:sz w:val="20"/>
                      <w:szCs w:val="20"/>
                      <w:lang w:val="es-ES"/>
                    </w:rPr>
                    <w:t>to de extracto de levadura</w:t>
                  </w:r>
                  <w:r w:rsidRPr="00315F47">
                    <w:rPr>
                      <w:b/>
                      <w:sz w:val="20"/>
                      <w:szCs w:val="20"/>
                      <w:lang w:val="es-ES"/>
                    </w:rPr>
                    <w:t xml:space="preserve">(A); </w:t>
                  </w:r>
                  <w:r w:rsidRPr="00315F47">
                    <w:rPr>
                      <w:sz w:val="20"/>
                      <w:szCs w:val="20"/>
                      <w:lang w:val="es-ES"/>
                    </w:rPr>
                    <w:t xml:space="preserve">Cinética de Producción de ácido láctico asociado con el consumo de sustrato en leche con suplemento de extracto de levadura </w:t>
                  </w:r>
                  <w:r w:rsidRPr="00315F47">
                    <w:rPr>
                      <w:b/>
                      <w:sz w:val="20"/>
                      <w:szCs w:val="20"/>
                      <w:lang w:val="es-ES"/>
                    </w:rPr>
                    <w:t>(B)</w:t>
                  </w:r>
                  <w:r w:rsidRPr="00315F47">
                    <w:rPr>
                      <w:sz w:val="20"/>
                      <w:szCs w:val="20"/>
                      <w:lang w:val="es-ES"/>
                    </w:rPr>
                    <w:t>.Estos resultados son el promedio de los triplicados</w:t>
                  </w:r>
                </w:p>
                <w:p w:rsidR="008E6CD9" w:rsidRPr="00315F47" w:rsidRDefault="008E6CD9" w:rsidP="008E6CD9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rect>
        </w:pict>
      </w:r>
      <w:proofErr w:type="gramStart"/>
      <w:r w:rsidR="001F1475" w:rsidRPr="0043690D">
        <w:rPr>
          <w:rFonts w:ascii="Bookman Old Style" w:eastAsia="Arial Unicode MS" w:hAnsi="Bookman Old Style"/>
          <w:b/>
          <w:sz w:val="21"/>
          <w:szCs w:val="21"/>
        </w:rPr>
        <w:t>Hardness.</w:t>
      </w:r>
      <w:proofErr w:type="gramEnd"/>
      <w:r w:rsidR="001F1475"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 xml:space="preserve"> Figure 2 shows hardness redu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>c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 xml:space="preserve">tion among sweet passion </w:t>
      </w:r>
      <w:r w:rsidR="00401CBD" w:rsidRPr="0043690D">
        <w:rPr>
          <w:rFonts w:ascii="Bookman Old Style" w:eastAsia="Arial Unicode MS" w:hAnsi="Bookman Old Style"/>
          <w:sz w:val="21"/>
          <w:szCs w:val="21"/>
        </w:rPr>
        <w:t>fruits</w:t>
      </w:r>
      <w:r w:rsidR="001F1475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during the storage time.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During the first 3 days the 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lastRenderedPageBreak/>
        <w:t xml:space="preserve">fruits both untreated and treated had reduced the hardness of the </w:t>
      </w:r>
      <w:r w:rsidR="00DC0475" w:rsidRPr="0043690D">
        <w:rPr>
          <w:rFonts w:ascii="Bookman Old Style" w:eastAsia="Arial Unicode MS" w:hAnsi="Bookman Old Style"/>
          <w:sz w:val="21"/>
          <w:szCs w:val="21"/>
        </w:rPr>
        <w:t>skin;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 they varied from 73 N to 37 N.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>In the day 15 there were no stati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>s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tically significant differences (P &gt; 0.05) in the hardness value of the treatments.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During this period sweet passion </w:t>
      </w:r>
      <w:r w:rsidR="00401CBD" w:rsidRPr="0043690D">
        <w:rPr>
          <w:rFonts w:ascii="Bookman Old Style" w:eastAsia="Arial Unicode MS" w:hAnsi="Bookman Old Style"/>
          <w:sz w:val="21"/>
          <w:szCs w:val="21"/>
        </w:rPr>
        <w:t>fruits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 of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the 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>T9 trea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>t</w:t>
      </w:r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ment showed a fruit hardness close to 29 N.  </w:t>
      </w:r>
      <w:proofErr w:type="spellStart"/>
      <w:r w:rsidR="006F33C8" w:rsidRPr="0043690D">
        <w:rPr>
          <w:rFonts w:ascii="Bookman Old Style" w:eastAsia="Arial Unicode MS" w:hAnsi="Bookman Old Style"/>
          <w:sz w:val="21"/>
          <w:szCs w:val="21"/>
        </w:rPr>
        <w:t>Salda</w:t>
      </w:r>
      <w:proofErr w:type="spellEnd"/>
      <w:r w:rsidR="00F93704" w:rsidRPr="0043690D">
        <w:rPr>
          <w:rFonts w:ascii="Bookman Old Style" w:eastAsia="Arial Unicode MS" w:hAnsi="Bookman Old Style"/>
          <w:sz w:val="21"/>
          <w:szCs w:val="21"/>
        </w:rPr>
        <w:t>–</w:t>
      </w:r>
      <w:proofErr w:type="spellStart"/>
      <w:r w:rsidR="006F33C8" w:rsidRPr="0043690D">
        <w:rPr>
          <w:rFonts w:ascii="Bookman Old Style" w:eastAsia="Arial Unicode MS" w:hAnsi="Bookman Old Style"/>
          <w:sz w:val="21"/>
          <w:szCs w:val="21"/>
        </w:rPr>
        <w:t>rriaga</w:t>
      </w:r>
      <w:proofErr w:type="spellEnd"/>
      <w:r w:rsidR="006F33C8" w:rsidRPr="0043690D">
        <w:rPr>
          <w:rFonts w:ascii="Bookman Old Style" w:eastAsia="Arial Unicode MS" w:hAnsi="Bookman Old Style"/>
          <w:sz w:val="21"/>
          <w:szCs w:val="21"/>
        </w:rPr>
        <w:t xml:space="preserve"> (1998) found </w:t>
      </w:r>
      <w:r w:rsidR="00401CBD" w:rsidRPr="0043690D">
        <w:rPr>
          <w:rFonts w:ascii="Bookman Old Style" w:eastAsia="Arial Unicode MS" w:hAnsi="Bookman Old Style"/>
          <w:sz w:val="21"/>
          <w:szCs w:val="21"/>
        </w:rPr>
        <w:t xml:space="preserve">similar results on sweet passion fruits stared at 17 °C for 11 days.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401CBD" w:rsidRPr="0043690D">
        <w:rPr>
          <w:rFonts w:ascii="Bookman Old Style" w:eastAsia="Arial Unicode MS" w:hAnsi="Bookman Old Style"/>
          <w:sz w:val="21"/>
          <w:szCs w:val="21"/>
        </w:rPr>
        <w:t xml:space="preserve">Hardness loss is attributed to pectin and cellulose degradation on fruits </w:t>
      </w:r>
      <w:r w:rsidR="0069042B" w:rsidRPr="0043690D">
        <w:rPr>
          <w:rFonts w:ascii="Bookman Old Style" w:hAnsi="Bookman Old Style"/>
          <w:sz w:val="21"/>
          <w:szCs w:val="21"/>
          <w:lang w:eastAsia="es-ES"/>
        </w:rPr>
        <w:t>(</w:t>
      </w:r>
      <w:r w:rsidR="0069042B" w:rsidRPr="0043690D">
        <w:rPr>
          <w:rFonts w:ascii="Bookman Old Style" w:hAnsi="Bookman Old Style"/>
          <w:sz w:val="21"/>
          <w:szCs w:val="21"/>
        </w:rPr>
        <w:t>Gallo, 1996</w:t>
      </w:r>
      <w:r w:rsidR="0069042B" w:rsidRPr="0043690D">
        <w:rPr>
          <w:rFonts w:ascii="Bookman Old Style" w:hAnsi="Bookman Old Style"/>
          <w:sz w:val="21"/>
          <w:szCs w:val="21"/>
          <w:lang w:eastAsia="es-ES"/>
        </w:rPr>
        <w:t>).</w:t>
      </w:r>
    </w:p>
    <w:p w:rsidR="00401CBD" w:rsidRPr="0043690D" w:rsidRDefault="00401CBD" w:rsidP="000C560C">
      <w:pPr>
        <w:spacing w:after="0" w:line="240" w:lineRule="auto"/>
        <w:jc w:val="both"/>
        <w:rPr>
          <w:rFonts w:ascii="Bookman Old Style" w:eastAsia="Arial Unicode MS" w:hAnsi="Bookman Old Style"/>
          <w:sz w:val="21"/>
          <w:szCs w:val="21"/>
        </w:rPr>
      </w:pPr>
      <w:proofErr w:type="spellStart"/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Tritatable</w:t>
      </w:r>
      <w:proofErr w:type="spell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acidity and </w:t>
      </w:r>
      <w:proofErr w:type="spellStart"/>
      <w:r w:rsidRPr="0043690D">
        <w:rPr>
          <w:rFonts w:ascii="Bookman Old Style" w:eastAsia="Arial Unicode MS" w:hAnsi="Bookman Old Style"/>
          <w:b/>
          <w:sz w:val="21"/>
          <w:szCs w:val="21"/>
        </w:rPr>
        <w:t>pH.</w:t>
      </w:r>
      <w:proofErr w:type="spellEnd"/>
      <w:proofErr w:type="gram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Tritatable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acidity values decreased during the storage time, they were 0.53% in average and ended at day 21 in 0.29%.</w:t>
      </w:r>
    </w:p>
    <w:p w:rsidR="00CB6451" w:rsidRPr="0043690D" w:rsidRDefault="00401CBD" w:rsidP="000C560C">
      <w:pPr>
        <w:spacing w:line="240" w:lineRule="auto"/>
        <w:ind w:firstLine="270"/>
        <w:jc w:val="both"/>
        <w:rPr>
          <w:rFonts w:ascii="Bookman Old Style" w:eastAsia="Arial Unicode MS" w:hAnsi="Bookman Old Style"/>
          <w:sz w:val="21"/>
          <w:szCs w:val="21"/>
        </w:rPr>
      </w:pPr>
      <w:r w:rsidRPr="0043690D">
        <w:rPr>
          <w:rFonts w:ascii="Bookman Old Style" w:eastAsia="Arial Unicode MS" w:hAnsi="Bookman Old Style"/>
          <w:sz w:val="21"/>
          <w:szCs w:val="21"/>
        </w:rPr>
        <w:t xml:space="preserve">In general, pH values remained constant during the storage time, 4.81 was the starting value and it was 4.66 on day 21.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>In this per</w:t>
      </w:r>
      <w:r w:rsidRPr="0043690D">
        <w:rPr>
          <w:rFonts w:ascii="Bookman Old Style" w:eastAsia="Arial Unicode MS" w:hAnsi="Bookman Old Style"/>
          <w:sz w:val="21"/>
          <w:szCs w:val="21"/>
        </w:rPr>
        <w:t>i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od of time treatment 9 showed a pH 4.72 and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tritatable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acidity 0.59%.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Normally pH values on post harvested fruits tend to increment and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tritatable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acidity tends to diminish, in this work with sweet passion fruit only the last phenomena was recorded.</w:t>
      </w:r>
    </w:p>
    <w:p w:rsidR="006C7884" w:rsidRPr="0043690D" w:rsidRDefault="00232758" w:rsidP="000C560C">
      <w:pPr>
        <w:spacing w:after="0" w:line="240" w:lineRule="auto"/>
        <w:jc w:val="both"/>
        <w:rPr>
          <w:rFonts w:ascii="Bookman Old Style" w:eastAsia="Arial Unicode MS" w:hAnsi="Bookman Old Style"/>
          <w:sz w:val="21"/>
          <w:szCs w:val="21"/>
        </w:rPr>
      </w:pPr>
      <w:r>
        <w:rPr>
          <w:rFonts w:ascii="Bookman Old Style" w:eastAsia="Arial Unicode MS" w:hAnsi="Bookman Old Style"/>
          <w:noProof/>
          <w:sz w:val="21"/>
          <w:szCs w:val="21"/>
          <w:lang w:val="es-CO" w:eastAsia="es-CO" w:bidi="ar-SA"/>
        </w:rPr>
        <w:pict>
          <v:group id="_x0000_s1062" editas="canvas" style="position:absolute;left:0;text-align:left;margin-left:.2pt;margin-top:92.75pt;width:494.25pt;height:241.45pt;z-index:251667456" coordorigin="2294,4444" coordsize="15398,7522">
            <o:lock v:ext="edit" aspectratio="t"/>
            <v:shape id="_x0000_s1063" type="#_x0000_t75" style="position:absolute;left:2294;top:4444;width:15398;height:7522" o:preferrelative="f">
              <v:fill o:detectmouseclick="t"/>
              <v:path o:extrusionok="t" o:connecttype="none"/>
              <o:lock v:ext="edit" text="t"/>
            </v:shape>
            <v:shape id="_x0000_s1064" type="#_x0000_t202" style="position:absolute;left:2442;top:5067;width:15110;height:6558" stroked="f">
              <v:textbox inset="0,0,0,0">
                <w:txbxContent>
                  <w:tbl>
                    <w:tblPr>
                      <w:tblW w:w="8804" w:type="dxa"/>
                      <w:jc w:val="center"/>
                      <w:tblCellMar>
                        <w:left w:w="70" w:type="dxa"/>
                        <w:right w:w="7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00"/>
                      <w:gridCol w:w="750"/>
                      <w:gridCol w:w="750"/>
                      <w:gridCol w:w="519"/>
                      <w:gridCol w:w="231"/>
                      <w:gridCol w:w="750"/>
                      <w:gridCol w:w="750"/>
                      <w:gridCol w:w="537"/>
                      <w:gridCol w:w="213"/>
                      <w:gridCol w:w="750"/>
                      <w:gridCol w:w="750"/>
                      <w:gridCol w:w="555"/>
                      <w:gridCol w:w="195"/>
                      <w:gridCol w:w="1254"/>
                    </w:tblGrid>
                    <w:tr w:rsidR="009E0312" w:rsidRPr="00F740E7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804" w:type="dxa"/>
                          <w:gridSpan w:val="14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4C001D" w:rsidRDefault="009E0312" w:rsidP="000A4E3A">
                          <w:pPr>
                            <w:spacing w:after="0" w:line="360" w:lineRule="auto"/>
                            <w:ind w:left="906" w:hanging="992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eastAsia="es-ES" w:bidi="ar-SA"/>
                            </w:rPr>
                          </w:pPr>
                          <w:r w:rsidRPr="004C001D">
                            <w:rPr>
                              <w:rFonts w:ascii="Bookman Old Style" w:eastAsia="Arial Unicode MS" w:hAnsi="Bookman Old Style" w:cs="Arial"/>
                              <w:b/>
                              <w:sz w:val="16"/>
                              <w:szCs w:val="16"/>
                            </w:rPr>
                            <w:t>Table 3.</w:t>
                          </w:r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  Total soluble solids evolution on sweet p</w:t>
                          </w: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assion fruit treated with </w:t>
                          </w:r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different 1-MCP concentrations and exposition times. 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D</w:t>
                          </w: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ay</w:t>
                          </w:r>
                        </w:p>
                      </w:tc>
                      <w:tc>
                        <w:tcPr>
                          <w:tcW w:w="8004" w:type="dxa"/>
                          <w:gridSpan w:val="13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proofErr w:type="spellStart"/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Tr</w:t>
                          </w: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eatment</w:t>
                          </w:r>
                          <w:proofErr w:type="spellEnd"/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 xml:space="preserve"> </w:t>
                          </w:r>
                          <w:r w:rsidRPr="00B40E5F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 xml:space="preserve">(1-MCP  </w:t>
                          </w:r>
                          <w:r w:rsidRPr="00B40E5F">
                            <w:rPr>
                              <w:rFonts w:ascii="Bookman Old Style" w:hAnsi="Bookman Old Style" w:cs="Arial"/>
                              <w:sz w:val="16"/>
                              <w:szCs w:val="16"/>
                              <w:lang w:val="es-ES" w:eastAsia="es-ES"/>
                            </w:rPr>
                            <w:t>-</w:t>
                          </w:r>
                          <w:r w:rsidRPr="00B40E5F">
                            <w:rPr>
                              <w:rFonts w:ascii="Bookman Old Style" w:hAnsi="Bookman Old Style"/>
                              <w:sz w:val="16"/>
                              <w:szCs w:val="16"/>
                            </w:rPr>
                            <w:sym w:font="Symbol" w:char="F06D"/>
                          </w:r>
                          <w:r w:rsidRPr="00B40E5F">
                            <w:rPr>
                              <w:rFonts w:ascii="Bookman Old Style" w:hAnsi="Bookman Old Style"/>
                              <w:sz w:val="16"/>
                              <w:szCs w:val="16"/>
                              <w:lang w:val="es-ES"/>
                            </w:rPr>
                            <w:t>g/l</w:t>
                          </w:r>
                          <w:r w:rsidRPr="00B40E5F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  <w:lang w:val="es-ES"/>
                            </w:rPr>
                            <w:t>)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vMerge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</w:p>
                      </w:tc>
                      <w:tc>
                        <w:tcPr>
                          <w:tcW w:w="2250" w:type="dxa"/>
                          <w:gridSpan w:val="4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 xml:space="preserve">200 </w:t>
                          </w:r>
                        </w:p>
                      </w:tc>
                      <w:tc>
                        <w:tcPr>
                          <w:tcW w:w="2250" w:type="dxa"/>
                          <w:gridSpan w:val="4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 xml:space="preserve">400 </w:t>
                          </w:r>
                        </w:p>
                      </w:tc>
                      <w:tc>
                        <w:tcPr>
                          <w:tcW w:w="2250" w:type="dxa"/>
                          <w:gridSpan w:val="4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 xml:space="preserve">600 </w:t>
                          </w:r>
                        </w:p>
                      </w:tc>
                      <w:tc>
                        <w:tcPr>
                          <w:tcW w:w="1254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Control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15"/>
                        <w:jc w:val="center"/>
                      </w:trPr>
                      <w:tc>
                        <w:tcPr>
                          <w:tcW w:w="800" w:type="dxa"/>
                          <w:vMerge/>
                          <w:tcBorders>
                            <w:bottom w:val="single" w:sz="4" w:space="0" w:color="auto"/>
                          </w:tcBorders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T1*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T2</w:t>
                          </w:r>
                        </w:p>
                      </w:tc>
                      <w:tc>
                        <w:tcPr>
                          <w:tcW w:w="51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T3</w:t>
                          </w:r>
                        </w:p>
                      </w:tc>
                      <w:tc>
                        <w:tcPr>
                          <w:tcW w:w="23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T4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T5</w:t>
                          </w:r>
                        </w:p>
                      </w:tc>
                      <w:tc>
                        <w:tcPr>
                          <w:tcW w:w="53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T6</w:t>
                          </w:r>
                        </w:p>
                      </w:tc>
                      <w:tc>
                        <w:tcPr>
                          <w:tcW w:w="213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T7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T8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T9</w:t>
                          </w:r>
                        </w:p>
                      </w:tc>
                      <w:tc>
                        <w:tcPr>
                          <w:tcW w:w="195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</w:p>
                      </w:tc>
                      <w:tc>
                        <w:tcPr>
                          <w:tcW w:w="1254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T10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0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1254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13.7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12.4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11.7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13.5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13.7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14.3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12.8</w:t>
                          </w:r>
                        </w:p>
                      </w:tc>
                      <w:tc>
                        <w:tcPr>
                          <w:tcW w:w="1254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12.1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6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13.7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14.5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12.7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13.8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13.5</w:t>
                          </w:r>
                        </w:p>
                      </w:tc>
                      <w:tc>
                        <w:tcPr>
                          <w:tcW w:w="1254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15"/>
                        <w:jc w:val="center"/>
                      </w:trPr>
                      <w:tc>
                        <w:tcPr>
                          <w:tcW w:w="80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9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13.4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12.9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13.2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14.0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1254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13.5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13.8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14.7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14.1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14.4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14.0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13.6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14.5</w:t>
                          </w:r>
                        </w:p>
                      </w:tc>
                      <w:tc>
                        <w:tcPr>
                          <w:tcW w:w="1254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14.2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15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13.4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13.9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13.8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13.3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13.7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14.5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13.4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12.5</w:t>
                          </w:r>
                        </w:p>
                      </w:tc>
                      <w:tc>
                        <w:tcPr>
                          <w:tcW w:w="1254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14.4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00"/>
                        <w:jc w:val="center"/>
                      </w:trPr>
                      <w:tc>
                        <w:tcPr>
                          <w:tcW w:w="80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18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12.1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11.9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11.1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12.7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12.8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13.2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11.8</w:t>
                          </w:r>
                        </w:p>
                      </w:tc>
                      <w:tc>
                        <w:tcPr>
                          <w:tcW w:w="750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13.1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13.5</w:t>
                          </w:r>
                        </w:p>
                      </w:tc>
                      <w:tc>
                        <w:tcPr>
                          <w:tcW w:w="1254" w:type="dxa"/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11.7</w:t>
                          </w:r>
                        </w:p>
                      </w:tc>
                    </w:tr>
                    <w:tr w:rsidR="009E0312" w:rsidRPr="0011733A" w:rsidTr="000A4E3A">
                      <w:trPr>
                        <w:trHeight w:val="315"/>
                        <w:jc w:val="center"/>
                      </w:trPr>
                      <w:tc>
                        <w:tcPr>
                          <w:tcW w:w="80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21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13.6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13.5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12.9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12.7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12.3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13.0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13.5</w:t>
                          </w:r>
                        </w:p>
                      </w:tc>
                      <w:tc>
                        <w:tcPr>
                          <w:tcW w:w="75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13.5</w:t>
                          </w:r>
                        </w:p>
                      </w:tc>
                      <w:tc>
                        <w:tcPr>
                          <w:tcW w:w="750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13.4</w:t>
                          </w:r>
                        </w:p>
                      </w:tc>
                      <w:tc>
                        <w:tcPr>
                          <w:tcW w:w="1254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B40E5F" w:rsidRDefault="009E0312" w:rsidP="000A4E3A">
                          <w:pPr>
                            <w:spacing w:after="0" w:line="360" w:lineRule="auto"/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</w:pPr>
                          <w:r w:rsidRPr="00B40E5F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 w:bidi="ar-SA"/>
                            </w:rPr>
                            <w:t>14.1</w:t>
                          </w:r>
                        </w:p>
                      </w:tc>
                    </w:tr>
                    <w:tr w:rsidR="009E0312" w:rsidRPr="00F740E7" w:rsidTr="000A4E3A">
                      <w:trPr>
                        <w:trHeight w:val="315"/>
                        <w:jc w:val="center"/>
                      </w:trPr>
                      <w:tc>
                        <w:tcPr>
                          <w:tcW w:w="8804" w:type="dxa"/>
                          <w:gridSpan w:val="14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9E0312" w:rsidRPr="004C001D" w:rsidRDefault="009E0312" w:rsidP="000A4E3A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eastAsia="es-ES" w:bidi="ar-SA"/>
                            </w:rPr>
                          </w:pPr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* Treatment </w:t>
                          </w:r>
                          <w:r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>correspondences</w:t>
                          </w:r>
                          <w:r w:rsidRPr="004C001D">
                            <w:rPr>
                              <w:rFonts w:ascii="Bookman Old Style" w:eastAsia="Arial Unicode MS" w:hAnsi="Bookman Old Style" w:cs="Arial"/>
                              <w:sz w:val="16"/>
                              <w:szCs w:val="16"/>
                            </w:rPr>
                            <w:t xml:space="preserve"> are on Table 1.  </w:t>
                          </w:r>
                        </w:p>
                      </w:tc>
                    </w:tr>
                  </w:tbl>
                  <w:p w:rsidR="009E0312" w:rsidRDefault="009E0312" w:rsidP="009E0312"/>
                </w:txbxContent>
              </v:textbox>
            </v:shape>
            <w10:wrap type="square"/>
          </v:group>
        </w:pict>
      </w:r>
      <w:proofErr w:type="gramStart"/>
      <w:r w:rsidR="006C7884" w:rsidRPr="0043690D">
        <w:rPr>
          <w:rFonts w:ascii="Bookman Old Style" w:eastAsia="Arial Unicode MS" w:hAnsi="Bookman Old Style"/>
          <w:b/>
          <w:sz w:val="21"/>
          <w:szCs w:val="21"/>
        </w:rPr>
        <w:t>Total soluble solids.</w:t>
      </w:r>
      <w:proofErr w:type="gramEnd"/>
      <w:r w:rsidR="006C7884"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="006C7884" w:rsidRPr="0043690D">
        <w:rPr>
          <w:rFonts w:ascii="Bookman Old Style" w:eastAsia="Arial Unicode MS" w:hAnsi="Bookman Old Style"/>
          <w:sz w:val="21"/>
          <w:szCs w:val="21"/>
        </w:rPr>
        <w:t xml:space="preserve"> Total soluble solids presented slight variations during storage (Table 3). Those fluctuations are due to the difficulty to select fruits on a sequential ripe</w:t>
      </w:r>
      <w:r w:rsidR="006C7884" w:rsidRPr="0043690D">
        <w:rPr>
          <w:rFonts w:ascii="Bookman Old Style" w:eastAsia="Arial Unicode MS" w:hAnsi="Bookman Old Style"/>
          <w:sz w:val="21"/>
          <w:szCs w:val="21"/>
        </w:rPr>
        <w:t>n</w:t>
      </w:r>
      <w:r w:rsidR="006C7884" w:rsidRPr="0043690D">
        <w:rPr>
          <w:rFonts w:ascii="Bookman Old Style" w:eastAsia="Arial Unicode MS" w:hAnsi="Bookman Old Style"/>
          <w:sz w:val="21"/>
          <w:szCs w:val="21"/>
        </w:rPr>
        <w:t xml:space="preserve">ing stage for a periodic sampling.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6C7884" w:rsidRPr="0043690D">
        <w:rPr>
          <w:rFonts w:ascii="Bookman Old Style" w:eastAsia="Arial Unicode MS" w:hAnsi="Bookman Old Style"/>
          <w:sz w:val="21"/>
          <w:szCs w:val="21"/>
        </w:rPr>
        <w:t>Similar r</w:t>
      </w:r>
      <w:r w:rsidR="006C7884" w:rsidRPr="0043690D">
        <w:rPr>
          <w:rFonts w:ascii="Bookman Old Style" w:eastAsia="Arial Unicode MS" w:hAnsi="Bookman Old Style"/>
          <w:sz w:val="21"/>
          <w:szCs w:val="21"/>
        </w:rPr>
        <w:t>e</w:t>
      </w:r>
      <w:r w:rsidR="006C7884" w:rsidRPr="0043690D">
        <w:rPr>
          <w:rFonts w:ascii="Bookman Old Style" w:eastAsia="Arial Unicode MS" w:hAnsi="Bookman Old Style"/>
          <w:sz w:val="21"/>
          <w:szCs w:val="21"/>
        </w:rPr>
        <w:t xml:space="preserve">sults were found by </w:t>
      </w:r>
      <w:proofErr w:type="spellStart"/>
      <w:r w:rsidR="006C7884" w:rsidRPr="0043690D">
        <w:rPr>
          <w:rFonts w:ascii="Bookman Old Style" w:eastAsia="Arial Unicode MS" w:hAnsi="Bookman Old Style"/>
          <w:sz w:val="21"/>
          <w:szCs w:val="21"/>
        </w:rPr>
        <w:t>Chitarra</w:t>
      </w:r>
      <w:proofErr w:type="spellEnd"/>
      <w:r w:rsidR="006C7884" w:rsidRPr="0043690D">
        <w:rPr>
          <w:rFonts w:ascii="Bookman Old Style" w:eastAsia="Arial Unicode MS" w:hAnsi="Bookman Old Style"/>
          <w:sz w:val="21"/>
          <w:szCs w:val="21"/>
        </w:rPr>
        <w:t xml:space="preserve"> y </w:t>
      </w:r>
      <w:proofErr w:type="spellStart"/>
      <w:r w:rsidR="006C7884" w:rsidRPr="0043690D">
        <w:rPr>
          <w:rFonts w:ascii="Bookman Old Style" w:eastAsia="Arial Unicode MS" w:hAnsi="Bookman Old Style"/>
          <w:sz w:val="21"/>
          <w:szCs w:val="21"/>
        </w:rPr>
        <w:t>Chitarra</w:t>
      </w:r>
      <w:proofErr w:type="spellEnd"/>
      <w:r w:rsidR="006C7884" w:rsidRPr="0043690D">
        <w:rPr>
          <w:rFonts w:ascii="Bookman Old Style" w:eastAsia="Arial Unicode MS" w:hAnsi="Bookman Old Style"/>
          <w:sz w:val="21"/>
          <w:szCs w:val="21"/>
        </w:rPr>
        <w:t xml:space="preserve"> (2005) on different storage fruits. </w:t>
      </w:r>
    </w:p>
    <w:p w:rsidR="0069042B" w:rsidRPr="0043690D" w:rsidRDefault="006C7884" w:rsidP="000C560C">
      <w:pPr>
        <w:spacing w:line="240" w:lineRule="auto"/>
        <w:ind w:firstLine="270"/>
        <w:jc w:val="both"/>
        <w:rPr>
          <w:rFonts w:ascii="Bookman Old Style" w:eastAsia="Arial Unicode MS" w:hAnsi="Bookman Old Style"/>
          <w:sz w:val="21"/>
          <w:szCs w:val="21"/>
        </w:rPr>
      </w:pPr>
      <w:r w:rsidRPr="0043690D">
        <w:rPr>
          <w:rFonts w:ascii="Bookman Old Style" w:eastAsia="Arial Unicode MS" w:hAnsi="Bookman Old Style"/>
          <w:sz w:val="21"/>
          <w:szCs w:val="21"/>
        </w:rPr>
        <w:lastRenderedPageBreak/>
        <w:t xml:space="preserve">Between days 0 and 15 there was a slight increase in total soluble solids value: from 13 °brix to 14.5 °brix.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Those results are similar to the ones found by </w:t>
      </w:r>
      <w:proofErr w:type="spellStart"/>
      <w:r w:rsidRPr="0043690D">
        <w:rPr>
          <w:rFonts w:ascii="Bookman Old Style" w:eastAsia="Arial Unicode MS" w:hAnsi="Bookman Old Style"/>
          <w:sz w:val="21"/>
          <w:szCs w:val="21"/>
        </w:rPr>
        <w:t>Saldarriaga</w:t>
      </w:r>
      <w:proofErr w:type="spellEnd"/>
      <w:r w:rsidRPr="0043690D">
        <w:rPr>
          <w:rFonts w:ascii="Bookman Old Style" w:eastAsia="Arial Unicode MS" w:hAnsi="Bookman Old Style"/>
          <w:sz w:val="21"/>
          <w:szCs w:val="21"/>
        </w:rPr>
        <w:t xml:space="preserve"> (1998).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>In the day 15 fruits treated with 600 mg/l 1-MCP for 60 sec. (T9) showed the lowest total soluble solids value (12.5 °brix) in comparison to the other treatments (P &lt; 0.05).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 After day 15 a reduction on the °brix was observed, which reflects the normal behavior of fruits in the senescence phase </w:t>
      </w:r>
      <w:r w:rsidR="0069042B" w:rsidRPr="0043690D">
        <w:rPr>
          <w:rFonts w:ascii="Bookman Old Style" w:eastAsia="Arial Unicode MS" w:hAnsi="Bookman Old Style"/>
          <w:sz w:val="21"/>
          <w:szCs w:val="21"/>
        </w:rPr>
        <w:t>(</w:t>
      </w:r>
      <w:proofErr w:type="spellStart"/>
      <w:r w:rsidR="0069042B" w:rsidRPr="0043690D">
        <w:rPr>
          <w:rFonts w:ascii="Bookman Old Style" w:eastAsia="Arial Unicode MS" w:hAnsi="Bookman Old Style"/>
          <w:sz w:val="21"/>
          <w:szCs w:val="21"/>
        </w:rPr>
        <w:t>Chitarra</w:t>
      </w:r>
      <w:proofErr w:type="spellEnd"/>
      <w:r w:rsidR="0069042B" w:rsidRPr="0043690D">
        <w:rPr>
          <w:rFonts w:ascii="Bookman Old Style" w:eastAsia="Arial Unicode MS" w:hAnsi="Bookman Old Style"/>
          <w:sz w:val="21"/>
          <w:szCs w:val="21"/>
        </w:rPr>
        <w:t xml:space="preserve"> y </w:t>
      </w:r>
      <w:proofErr w:type="spellStart"/>
      <w:r w:rsidR="0069042B" w:rsidRPr="0043690D">
        <w:rPr>
          <w:rFonts w:ascii="Bookman Old Style" w:eastAsia="Arial Unicode MS" w:hAnsi="Bookman Old Style"/>
          <w:sz w:val="21"/>
          <w:szCs w:val="21"/>
        </w:rPr>
        <w:t>Chitarra</w:t>
      </w:r>
      <w:proofErr w:type="spellEnd"/>
      <w:r w:rsidR="0069042B" w:rsidRPr="0043690D">
        <w:rPr>
          <w:rFonts w:ascii="Bookman Old Style" w:eastAsia="Arial Unicode MS" w:hAnsi="Bookman Old Style"/>
          <w:sz w:val="21"/>
          <w:szCs w:val="21"/>
        </w:rPr>
        <w:t>, 2005).</w:t>
      </w:r>
    </w:p>
    <w:p w:rsidR="0069042B" w:rsidRPr="0043690D" w:rsidRDefault="005A563E" w:rsidP="000C560C">
      <w:pPr>
        <w:spacing w:after="0" w:line="240" w:lineRule="auto"/>
        <w:jc w:val="both"/>
        <w:rPr>
          <w:rFonts w:ascii="Bookman Old Style" w:eastAsia="Arial Unicode MS" w:hAnsi="Bookman Old Style"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b/>
          <w:sz w:val="21"/>
          <w:szCs w:val="21"/>
        </w:rPr>
        <w:t>Organoleptic properties.</w:t>
      </w:r>
      <w:proofErr w:type="gramEnd"/>
      <w:r w:rsidRPr="0043690D">
        <w:rPr>
          <w:rFonts w:ascii="Bookman Old Style" w:eastAsia="Arial Unicode MS" w:hAnsi="Bookman Old Style"/>
          <w:b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 In the day 3 of storage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>,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 sweet passion fruits still remain green.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 In this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>stage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 the judges assigned an average value of 6 (like slightly).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In the day 15, fruits in all the treatments were around 6 and 9 values.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Between day 18 and 21 dark spots appeared on fruits skin. </w:t>
      </w:r>
    </w:p>
    <w:p w:rsidR="0069042B" w:rsidRPr="0043690D" w:rsidRDefault="005A563E" w:rsidP="000C560C">
      <w:pPr>
        <w:spacing w:after="0" w:line="240" w:lineRule="auto"/>
        <w:ind w:firstLine="270"/>
        <w:jc w:val="both"/>
        <w:rPr>
          <w:rFonts w:ascii="Bookman Old Style" w:eastAsia="Arial Unicode MS" w:hAnsi="Bookman Old Style"/>
          <w:sz w:val="21"/>
          <w:szCs w:val="21"/>
        </w:rPr>
      </w:pPr>
      <w:proofErr w:type="gramStart"/>
      <w:r w:rsidRPr="0043690D">
        <w:rPr>
          <w:rFonts w:ascii="Bookman Old Style" w:eastAsia="Arial Unicode MS" w:hAnsi="Bookman Old Style"/>
          <w:sz w:val="21"/>
          <w:szCs w:val="21"/>
        </w:rPr>
        <w:t>On day 15 of storage, treatments T8 and T9 showed a ripening stage lower than the other treatments (Table 2), which indicates that 1-MCP had an effect on delaying ripening of sweet passion fruit.</w:t>
      </w:r>
      <w:proofErr w:type="gramEnd"/>
      <w:r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5 and 6 ripening stages are statistically different (P &lt; 0.05), confirming the results of Valero </w:t>
      </w:r>
      <w:r w:rsidRPr="0043690D">
        <w:rPr>
          <w:rFonts w:ascii="Bookman Old Style" w:eastAsia="Arial Unicode MS" w:hAnsi="Bookman Old Style"/>
          <w:i/>
          <w:sz w:val="21"/>
          <w:szCs w:val="21"/>
        </w:rPr>
        <w:t>et al.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 (2003) who found that 300mg/l and 500mg/l  concentrations of 1-MCP had</w:t>
      </w:r>
      <w:r w:rsidR="000424FC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an effect on the fruit color storage on refrigerated conditions. 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Pr="0043690D">
        <w:rPr>
          <w:rFonts w:ascii="Bookman Old Style" w:eastAsia="Arial Unicode MS" w:hAnsi="Bookman Old Style"/>
          <w:sz w:val="21"/>
          <w:szCs w:val="21"/>
        </w:rPr>
        <w:t xml:space="preserve">These </w:t>
      </w:r>
      <w:proofErr w:type="gramStart"/>
      <w:r w:rsidRPr="0043690D">
        <w:rPr>
          <w:rFonts w:ascii="Bookman Old Style" w:eastAsia="Arial Unicode MS" w:hAnsi="Bookman Old Style"/>
          <w:sz w:val="21"/>
          <w:szCs w:val="21"/>
        </w:rPr>
        <w:t>analysis</w:t>
      </w:r>
      <w:proofErr w:type="gramEnd"/>
      <w:r w:rsidRPr="0043690D">
        <w:rPr>
          <w:rFonts w:ascii="Bookman Old Style" w:eastAsia="Arial Unicode MS" w:hAnsi="Bookman Old Style"/>
          <w:sz w:val="21"/>
          <w:szCs w:val="21"/>
        </w:rPr>
        <w:t xml:space="preserve"> allow the affirmation that a 15 days period of time 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>is the limit for fruit conservation.</w:t>
      </w:r>
      <w:r w:rsidR="0069042B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</w:p>
    <w:p w:rsidR="009E0312" w:rsidRDefault="009E0312" w:rsidP="000C560C">
      <w:pPr>
        <w:spacing w:after="0" w:line="240" w:lineRule="auto"/>
        <w:jc w:val="both"/>
        <w:rPr>
          <w:rFonts w:ascii="Bookman Old Style" w:eastAsia="Arial Unicode MS" w:hAnsi="Bookman Old Style"/>
          <w:sz w:val="21"/>
          <w:szCs w:val="21"/>
        </w:rPr>
        <w:sectPr w:rsidR="009E0312" w:rsidSect="003F188F">
          <w:headerReference w:type="even" r:id="rId22"/>
          <w:headerReference w:type="default" r:id="rId23"/>
          <w:type w:val="continuous"/>
          <w:pgSz w:w="11909" w:h="16834" w:code="9"/>
          <w:pgMar w:top="1584" w:right="936" w:bottom="274" w:left="994" w:header="1368" w:footer="1296" w:gutter="0"/>
          <w:cols w:num="2" w:space="432"/>
          <w:titlePg/>
          <w:docGrid w:linePitch="360"/>
        </w:sectPr>
      </w:pPr>
    </w:p>
    <w:p w:rsidR="0069042B" w:rsidRPr="0043690D" w:rsidRDefault="00DE4E0B" w:rsidP="000C560C">
      <w:pPr>
        <w:spacing w:line="240" w:lineRule="auto"/>
        <w:jc w:val="center"/>
        <w:rPr>
          <w:rFonts w:ascii="Bookman Old Style" w:eastAsia="Arial Unicode MS" w:hAnsi="Bookman Old Style"/>
          <w:b/>
          <w:sz w:val="21"/>
          <w:szCs w:val="21"/>
        </w:rPr>
      </w:pPr>
      <w:r w:rsidRPr="009461BD">
        <w:rPr>
          <w:rFonts w:ascii="Bookman Old Style" w:eastAsia="Arial Unicode MS" w:hAnsi="Bookman Old Style"/>
          <w:b/>
          <w:sz w:val="23"/>
          <w:szCs w:val="23"/>
        </w:rPr>
        <w:lastRenderedPageBreak/>
        <w:t>Conclusions</w:t>
      </w:r>
    </w:p>
    <w:p w:rsidR="004C001D" w:rsidRPr="0043690D" w:rsidRDefault="000424FC" w:rsidP="000C560C">
      <w:pPr>
        <w:numPr>
          <w:ilvl w:val="0"/>
          <w:numId w:val="14"/>
        </w:numPr>
        <w:spacing w:after="0" w:line="240" w:lineRule="auto"/>
        <w:ind w:left="360"/>
        <w:jc w:val="both"/>
        <w:rPr>
          <w:rFonts w:ascii="Bookman Old Style" w:eastAsia="Arial Unicode MS" w:hAnsi="Bookman Old Style"/>
          <w:sz w:val="21"/>
          <w:szCs w:val="21"/>
        </w:rPr>
      </w:pPr>
      <w:r w:rsidRPr="0043690D">
        <w:rPr>
          <w:rFonts w:ascii="Bookman Old Style" w:eastAsia="Arial Unicode MS" w:hAnsi="Bookman Old Style"/>
          <w:sz w:val="21"/>
          <w:szCs w:val="21"/>
        </w:rPr>
        <w:t>Application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 xml:space="preserve"> of 1-MCP at different conce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>n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 xml:space="preserve">trations and exposition times showed a low incidence of the ripening process in sweet passion fruit while stored at 27 ± 2 °C and 76 ± 2% </w:t>
      </w:r>
      <w:r w:rsidR="00CB6451" w:rsidRPr="0043690D">
        <w:rPr>
          <w:rFonts w:ascii="Bookman Old Style" w:eastAsia="Arial Unicode MS" w:hAnsi="Bookman Old Style"/>
          <w:sz w:val="21"/>
          <w:szCs w:val="21"/>
        </w:rPr>
        <w:t>RH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>.</w:t>
      </w:r>
      <w:r w:rsidR="00BD5D18" w:rsidRPr="0043690D">
        <w:rPr>
          <w:rFonts w:ascii="Bookman Old Style" w:eastAsia="Arial Unicode MS" w:hAnsi="Bookman Old Style"/>
          <w:sz w:val="21"/>
          <w:szCs w:val="21"/>
        </w:rPr>
        <w:t xml:space="preserve"> 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 xml:space="preserve"> Nevertheless, high concentrations of 1-MCP and longer exp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>o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>sition times improved shelf life quality, f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>a</w:t>
      </w:r>
      <w:r w:rsidR="00DE4E0B" w:rsidRPr="0043690D">
        <w:rPr>
          <w:rFonts w:ascii="Bookman Old Style" w:eastAsia="Arial Unicode MS" w:hAnsi="Bookman Old Style"/>
          <w:sz w:val="21"/>
          <w:szCs w:val="21"/>
        </w:rPr>
        <w:t>voring soluble solids and organoleptic characteristics (color and flavor).</w:t>
      </w:r>
    </w:p>
    <w:p w:rsidR="0069042B" w:rsidRPr="0043690D" w:rsidRDefault="00DE4E0B" w:rsidP="000C560C">
      <w:pPr>
        <w:numPr>
          <w:ilvl w:val="0"/>
          <w:numId w:val="14"/>
        </w:numPr>
        <w:spacing w:after="0" w:line="240" w:lineRule="auto"/>
        <w:ind w:left="360"/>
        <w:jc w:val="both"/>
        <w:rPr>
          <w:rFonts w:ascii="Bookman Old Style" w:eastAsia="Arial Unicode MS" w:hAnsi="Bookman Old Style"/>
          <w:sz w:val="21"/>
          <w:szCs w:val="21"/>
        </w:rPr>
      </w:pPr>
      <w:r w:rsidRPr="0043690D">
        <w:rPr>
          <w:rFonts w:ascii="Bookman Old Style" w:eastAsia="Arial Unicode MS" w:hAnsi="Bookman Old Style"/>
          <w:sz w:val="21"/>
          <w:szCs w:val="21"/>
        </w:rPr>
        <w:t>1-MCP treatment of 600 mg/l during 60 sec. was the best preserving the common sweet passion fruit and gave a 15 days shelf life under the conditions mentioned before.</w:t>
      </w:r>
      <w:r w:rsidRPr="0043690D" w:rsidDel="00DE4E0B">
        <w:rPr>
          <w:rFonts w:ascii="Bookman Old Style" w:eastAsia="Arial Unicode MS" w:hAnsi="Bookman Old Style"/>
          <w:sz w:val="21"/>
          <w:szCs w:val="21"/>
        </w:rPr>
        <w:t xml:space="preserve"> </w:t>
      </w:r>
    </w:p>
    <w:p w:rsidR="00CB6451" w:rsidRPr="0043690D" w:rsidRDefault="00CB6451" w:rsidP="004C001D">
      <w:pPr>
        <w:spacing w:after="0" w:line="360" w:lineRule="auto"/>
        <w:jc w:val="both"/>
        <w:rPr>
          <w:rFonts w:ascii="Bookman Old Style" w:eastAsia="Arial Unicode MS" w:hAnsi="Bookman Old Style"/>
          <w:b/>
          <w:sz w:val="21"/>
          <w:szCs w:val="21"/>
          <w:lang w:val="pt-BR"/>
        </w:rPr>
      </w:pPr>
    </w:p>
    <w:p w:rsidR="0069042B" w:rsidRPr="0043690D" w:rsidRDefault="00DE4E0B" w:rsidP="000C560C">
      <w:pPr>
        <w:spacing w:after="0" w:line="360" w:lineRule="auto"/>
        <w:jc w:val="center"/>
        <w:rPr>
          <w:rFonts w:ascii="Bookman Old Style" w:eastAsia="Arial Unicode MS" w:hAnsi="Bookman Old Style"/>
          <w:b/>
          <w:sz w:val="21"/>
          <w:szCs w:val="21"/>
          <w:lang w:val="pt-BR"/>
        </w:rPr>
      </w:pPr>
      <w:proofErr w:type="spellStart"/>
      <w:r w:rsidRPr="009461BD">
        <w:rPr>
          <w:rFonts w:ascii="Bookman Old Style" w:eastAsia="Arial Unicode MS" w:hAnsi="Bookman Old Style"/>
          <w:b/>
          <w:sz w:val="23"/>
          <w:szCs w:val="23"/>
          <w:lang w:val="pt-BR"/>
        </w:rPr>
        <w:t>References</w:t>
      </w:r>
      <w:proofErr w:type="spellEnd"/>
    </w:p>
    <w:p w:rsidR="0069042B" w:rsidRPr="004C001D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pt-BR" w:eastAsia="es-ES"/>
        </w:rPr>
      </w:pPr>
      <w:r w:rsidRPr="004C001D">
        <w:rPr>
          <w:rFonts w:ascii="Bookman Old Style" w:hAnsi="Bookman Old Style"/>
          <w:sz w:val="18"/>
          <w:szCs w:val="18"/>
          <w:lang w:val="pt-BR" w:eastAsia="es-ES"/>
        </w:rPr>
        <w:t>Alves, R. E</w:t>
      </w:r>
      <w:proofErr w:type="gramStart"/>
      <w:r w:rsidRPr="004C001D">
        <w:rPr>
          <w:rFonts w:ascii="Bookman Old Style" w:hAnsi="Bookman Old Style"/>
          <w:sz w:val="18"/>
          <w:szCs w:val="18"/>
          <w:lang w:val="pt-BR" w:eastAsia="es-ES"/>
        </w:rPr>
        <w:t>.;</w:t>
      </w:r>
      <w:proofErr w:type="gramEnd"/>
      <w:r w:rsidRPr="004C001D">
        <w:rPr>
          <w:rFonts w:ascii="Bookman Old Style" w:hAnsi="Bookman Old Style"/>
          <w:sz w:val="18"/>
          <w:szCs w:val="18"/>
          <w:lang w:val="pt-BR" w:eastAsia="es-ES"/>
        </w:rPr>
        <w:t xml:space="preserve"> </w:t>
      </w:r>
      <w:proofErr w:type="spellStart"/>
      <w:r w:rsidRPr="004C001D">
        <w:rPr>
          <w:rFonts w:ascii="Bookman Old Style" w:hAnsi="Bookman Old Style"/>
          <w:sz w:val="18"/>
          <w:szCs w:val="18"/>
          <w:lang w:val="pt-BR" w:eastAsia="es-ES"/>
        </w:rPr>
        <w:t>Filgueiras</w:t>
      </w:r>
      <w:proofErr w:type="spellEnd"/>
      <w:r w:rsidRPr="004C001D">
        <w:rPr>
          <w:rFonts w:ascii="Bookman Old Style" w:hAnsi="Bookman Old Style"/>
          <w:sz w:val="18"/>
          <w:szCs w:val="18"/>
          <w:lang w:val="pt-BR" w:eastAsia="es-ES"/>
        </w:rPr>
        <w:t>, H. A. C.; Almeida, A. S.; M</w:t>
      </w:r>
      <w:r w:rsidRPr="004C001D">
        <w:rPr>
          <w:rFonts w:ascii="Bookman Old Style" w:hAnsi="Bookman Old Style"/>
          <w:sz w:val="18"/>
          <w:szCs w:val="18"/>
          <w:lang w:val="pt-BR" w:eastAsia="es-ES"/>
        </w:rPr>
        <w:t>a</w:t>
      </w:r>
      <w:r w:rsidRPr="004C001D">
        <w:rPr>
          <w:rFonts w:ascii="Bookman Old Style" w:hAnsi="Bookman Old Style"/>
          <w:sz w:val="18"/>
          <w:szCs w:val="18"/>
          <w:lang w:val="pt-BR" w:eastAsia="es-ES"/>
        </w:rPr>
        <w:t xml:space="preserve">chado, F. L. C.; Bastos, M. S. R.; Lima, M. A. C.; </w:t>
      </w:r>
      <w:proofErr w:type="spellStart"/>
      <w:r w:rsidRPr="004C001D">
        <w:rPr>
          <w:rFonts w:ascii="Bookman Old Style" w:hAnsi="Bookman Old Style"/>
          <w:sz w:val="18"/>
          <w:szCs w:val="18"/>
          <w:lang w:val="pt-BR" w:eastAsia="es-ES"/>
        </w:rPr>
        <w:t>Terao</w:t>
      </w:r>
      <w:proofErr w:type="spellEnd"/>
      <w:r w:rsidRPr="004C001D">
        <w:rPr>
          <w:rFonts w:ascii="Bookman Old Style" w:hAnsi="Bookman Old Style"/>
          <w:sz w:val="18"/>
          <w:szCs w:val="18"/>
          <w:lang w:val="pt-BR" w:eastAsia="es-ES"/>
        </w:rPr>
        <w:t>, D.; Silva, E. O</w:t>
      </w:r>
      <w:proofErr w:type="gramStart"/>
      <w:r w:rsidRPr="004C001D">
        <w:rPr>
          <w:rFonts w:ascii="Bookman Old Style" w:hAnsi="Bookman Old Style"/>
          <w:sz w:val="18"/>
          <w:szCs w:val="18"/>
          <w:lang w:val="pt-BR" w:eastAsia="es-ES"/>
        </w:rPr>
        <w:t>.;</w:t>
      </w:r>
      <w:proofErr w:type="gramEnd"/>
      <w:r w:rsidRPr="004C001D">
        <w:rPr>
          <w:rFonts w:ascii="Bookman Old Style" w:hAnsi="Bookman Old Style"/>
          <w:sz w:val="18"/>
          <w:szCs w:val="18"/>
          <w:lang w:val="pt-BR" w:eastAsia="es-ES"/>
        </w:rPr>
        <w:t xml:space="preserve"> Santos, E. C.; Pereira, M. E. C.; </w:t>
      </w:r>
      <w:proofErr w:type="spellStart"/>
      <w:r w:rsidR="00E74830">
        <w:rPr>
          <w:rFonts w:ascii="Bookman Old Style" w:hAnsi="Bookman Old Style"/>
          <w:sz w:val="18"/>
          <w:szCs w:val="18"/>
          <w:lang w:val="pt-BR" w:eastAsia="es-ES"/>
        </w:rPr>
        <w:t>and</w:t>
      </w:r>
      <w:proofErr w:type="spellEnd"/>
      <w:r w:rsidRPr="004C001D">
        <w:rPr>
          <w:rFonts w:ascii="Bookman Old Style" w:hAnsi="Bookman Old Style"/>
          <w:sz w:val="18"/>
          <w:szCs w:val="18"/>
          <w:lang w:val="pt-BR" w:eastAsia="es-ES"/>
        </w:rPr>
        <w:t xml:space="preserve"> Miranda, M. R. A. 2005. </w:t>
      </w:r>
      <w:proofErr w:type="gramStart"/>
      <w:r w:rsidRPr="004C001D">
        <w:rPr>
          <w:rFonts w:ascii="Bookman Old Style" w:hAnsi="Bookman Old Style"/>
          <w:sz w:val="18"/>
          <w:szCs w:val="18"/>
          <w:lang w:eastAsia="es-ES"/>
        </w:rPr>
        <w:t>Postharvest use of 1-MCP to extend storage life of melon in Brazil - current research status.</w:t>
      </w:r>
      <w:proofErr w:type="gramEnd"/>
      <w:r w:rsidRPr="004C001D">
        <w:rPr>
          <w:rFonts w:ascii="Bookman Old Style" w:hAnsi="Bookman Old Style"/>
          <w:sz w:val="18"/>
          <w:szCs w:val="18"/>
          <w:lang w:eastAsia="es-ES"/>
        </w:rPr>
        <w:t xml:space="preserve"> </w:t>
      </w:r>
      <w:r w:rsidRPr="004C001D">
        <w:rPr>
          <w:rFonts w:ascii="Bookman Old Style" w:hAnsi="Bookman Old Style"/>
          <w:bCs/>
          <w:sz w:val="18"/>
          <w:szCs w:val="18"/>
          <w:lang w:val="pt-BR"/>
        </w:rPr>
        <w:t xml:space="preserve">Acta Hort. </w:t>
      </w:r>
      <w:proofErr w:type="gramStart"/>
      <w:r w:rsidRPr="004C001D">
        <w:rPr>
          <w:rFonts w:ascii="Bookman Old Style" w:hAnsi="Bookman Old Style"/>
          <w:bCs/>
          <w:sz w:val="18"/>
          <w:szCs w:val="18"/>
          <w:lang w:val="pt-BR"/>
        </w:rPr>
        <w:t>3(682):</w:t>
      </w:r>
      <w:proofErr w:type="gramEnd"/>
      <w:r w:rsidRPr="004C001D">
        <w:rPr>
          <w:rFonts w:ascii="Bookman Old Style" w:hAnsi="Bookman Old Style"/>
          <w:bCs/>
          <w:sz w:val="18"/>
          <w:szCs w:val="18"/>
          <w:lang w:val="pt-BR"/>
        </w:rPr>
        <w:t>2233 - 2238.</w:t>
      </w:r>
      <w:r w:rsidRPr="004C001D">
        <w:rPr>
          <w:rFonts w:ascii="Bookman Old Style" w:hAnsi="Bookman Old Style"/>
          <w:sz w:val="18"/>
          <w:szCs w:val="18"/>
          <w:lang w:val="pt-BR" w:eastAsia="es-ES"/>
        </w:rPr>
        <w:t xml:space="preserve"> </w:t>
      </w:r>
    </w:p>
    <w:p w:rsidR="0069042B" w:rsidRPr="004C001D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eastAsia="Arial Unicode MS" w:hAnsi="Bookman Old Style"/>
          <w:sz w:val="18"/>
          <w:szCs w:val="18"/>
          <w:lang w:val="pt-BR"/>
        </w:rPr>
      </w:pPr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Andrade, J. C. 2004. Conservação pós-colheita do maracujá amarelo tratado com 1-MCP e armaz</w:t>
      </w:r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e</w:t>
      </w:r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 xml:space="preserve">nado </w:t>
      </w:r>
      <w:proofErr w:type="gramStart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sob condições</w:t>
      </w:r>
      <w:proofErr w:type="gramEnd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 xml:space="preserve"> ambiente e refrigerada. </w:t>
      </w:r>
      <w:proofErr w:type="spellStart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Tesis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 xml:space="preserve"> de Maestria, </w:t>
      </w:r>
      <w:proofErr w:type="spellStart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UFERSA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. Mossoró, RN, Brasil. 77 p.</w:t>
      </w:r>
    </w:p>
    <w:p w:rsidR="0069042B" w:rsidRPr="004C001D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es-ES"/>
        </w:rPr>
      </w:pPr>
      <w:proofErr w:type="spellStart"/>
      <w:r w:rsidRPr="004C001D">
        <w:rPr>
          <w:rFonts w:ascii="Bookman Old Style" w:eastAsia="Arial Unicode MS" w:hAnsi="Bookman Old Style"/>
          <w:sz w:val="18"/>
          <w:szCs w:val="18"/>
        </w:rPr>
        <w:t>AOAC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</w:rPr>
        <w:t xml:space="preserve"> (Official Methods of Analysis of the Association of Official Analytical Chemists</w:t>
      </w:r>
      <w:proofErr w:type="gramStart"/>
      <w:r w:rsidRPr="004C001D">
        <w:rPr>
          <w:rFonts w:ascii="Bookman Old Style" w:eastAsia="Arial Unicode MS" w:hAnsi="Bookman Old Style"/>
          <w:sz w:val="18"/>
          <w:szCs w:val="18"/>
        </w:rPr>
        <w:t>) .</w:t>
      </w:r>
      <w:proofErr w:type="gramEnd"/>
      <w:r w:rsidRPr="004C001D">
        <w:rPr>
          <w:rFonts w:ascii="Bookman Old Style" w:eastAsia="Arial Unicode MS" w:hAnsi="Bookman Old Style"/>
          <w:sz w:val="18"/>
          <w:szCs w:val="18"/>
        </w:rPr>
        <w:t xml:space="preserve"> </w:t>
      </w:r>
      <w:r w:rsidRPr="004C001D">
        <w:rPr>
          <w:rFonts w:ascii="Bookman Old Style" w:eastAsia="Arial Unicode MS" w:hAnsi="Bookman Old Style"/>
          <w:sz w:val="18"/>
          <w:szCs w:val="18"/>
          <w:lang w:val="es-ES"/>
        </w:rPr>
        <w:t xml:space="preserve">2005. Jugos de Frutas y Derivados. Arlington, Virginia, USA. </w:t>
      </w:r>
      <w:proofErr w:type="spellStart"/>
      <w:r w:rsidRPr="004C001D">
        <w:rPr>
          <w:rFonts w:ascii="Bookman Old Style" w:eastAsia="Arial Unicode MS" w:hAnsi="Bookman Old Style"/>
          <w:sz w:val="18"/>
          <w:szCs w:val="18"/>
          <w:lang w:val="es-ES"/>
        </w:rPr>
        <w:t>AOAC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  <w:lang w:val="es-ES"/>
        </w:rPr>
        <w:t xml:space="preserve"> 942.15. Cap. 37. p 10.</w:t>
      </w:r>
      <w:r w:rsidRPr="004C001D">
        <w:rPr>
          <w:rFonts w:ascii="Bookman Old Style" w:hAnsi="Bookman Old Style"/>
          <w:sz w:val="18"/>
          <w:szCs w:val="18"/>
          <w:lang w:val="es-ES"/>
        </w:rPr>
        <w:t xml:space="preserve"> </w:t>
      </w:r>
    </w:p>
    <w:p w:rsidR="0069042B" w:rsidRPr="004C001D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 w:cs="Helvetica"/>
          <w:sz w:val="18"/>
          <w:szCs w:val="18"/>
        </w:rPr>
      </w:pPr>
      <w:proofErr w:type="spellStart"/>
      <w:proofErr w:type="gramStart"/>
      <w:r w:rsidRPr="00E74830">
        <w:rPr>
          <w:rFonts w:ascii="Bookman Old Style" w:hAnsi="Bookman Old Style"/>
          <w:sz w:val="18"/>
          <w:szCs w:val="18"/>
        </w:rPr>
        <w:t>Beno-Moualem</w:t>
      </w:r>
      <w:proofErr w:type="spellEnd"/>
      <w:r w:rsidRPr="00E74830">
        <w:rPr>
          <w:rFonts w:ascii="Bookman Old Style" w:hAnsi="Bookman Old Style"/>
          <w:sz w:val="18"/>
          <w:szCs w:val="18"/>
        </w:rPr>
        <w:t xml:space="preserve">, D.; </w:t>
      </w:r>
      <w:proofErr w:type="spellStart"/>
      <w:r w:rsidRPr="00E74830">
        <w:rPr>
          <w:rFonts w:ascii="Bookman Old Style" w:hAnsi="Bookman Old Style"/>
          <w:sz w:val="18"/>
          <w:szCs w:val="18"/>
        </w:rPr>
        <w:t>Gusev</w:t>
      </w:r>
      <w:proofErr w:type="spellEnd"/>
      <w:r w:rsidRPr="00E74830">
        <w:rPr>
          <w:rFonts w:ascii="Bookman Old Style" w:hAnsi="Bookman Old Style"/>
          <w:sz w:val="18"/>
          <w:szCs w:val="18"/>
        </w:rPr>
        <w:t xml:space="preserve">, L.; </w:t>
      </w:r>
      <w:proofErr w:type="spellStart"/>
      <w:r w:rsidRPr="00E74830">
        <w:rPr>
          <w:rFonts w:ascii="Bookman Old Style" w:hAnsi="Bookman Old Style"/>
          <w:sz w:val="18"/>
          <w:szCs w:val="18"/>
        </w:rPr>
        <w:t>Dvir</w:t>
      </w:r>
      <w:proofErr w:type="spellEnd"/>
      <w:r w:rsidRPr="00E74830">
        <w:rPr>
          <w:rFonts w:ascii="Bookman Old Style" w:hAnsi="Bookman Old Style"/>
          <w:sz w:val="18"/>
          <w:szCs w:val="18"/>
        </w:rPr>
        <w:t xml:space="preserve">, O.; </w:t>
      </w:r>
      <w:proofErr w:type="spellStart"/>
      <w:r w:rsidRPr="00E74830">
        <w:rPr>
          <w:rFonts w:ascii="Bookman Old Style" w:hAnsi="Bookman Old Style"/>
          <w:sz w:val="18"/>
          <w:szCs w:val="18"/>
        </w:rPr>
        <w:t>Pesis</w:t>
      </w:r>
      <w:proofErr w:type="spellEnd"/>
      <w:r w:rsidRPr="00E74830">
        <w:rPr>
          <w:rFonts w:ascii="Bookman Old Style" w:hAnsi="Bookman Old Style"/>
          <w:sz w:val="18"/>
          <w:szCs w:val="18"/>
        </w:rPr>
        <w:t xml:space="preserve">, E.; Meir, S.; </w:t>
      </w:r>
      <w:r w:rsidR="00E74830" w:rsidRPr="00E74830">
        <w:rPr>
          <w:rFonts w:ascii="Bookman Old Style" w:hAnsi="Bookman Old Style"/>
          <w:sz w:val="18"/>
          <w:szCs w:val="18"/>
        </w:rPr>
        <w:t>and</w:t>
      </w:r>
      <w:r w:rsidRPr="00E74830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74830">
        <w:rPr>
          <w:rFonts w:ascii="Bookman Old Style" w:hAnsi="Bookman Old Style"/>
          <w:sz w:val="18"/>
          <w:szCs w:val="18"/>
        </w:rPr>
        <w:t>Lichter</w:t>
      </w:r>
      <w:proofErr w:type="spellEnd"/>
      <w:r w:rsidRPr="00E74830">
        <w:rPr>
          <w:rFonts w:ascii="Bookman Old Style" w:hAnsi="Bookman Old Style"/>
          <w:sz w:val="18"/>
          <w:szCs w:val="18"/>
        </w:rPr>
        <w:t>, A. 2004.</w:t>
      </w:r>
      <w:proofErr w:type="gramEnd"/>
      <w:r w:rsidRPr="00E74830">
        <w:rPr>
          <w:rFonts w:ascii="Bookman Old Style" w:hAnsi="Bookman Old Style"/>
          <w:sz w:val="18"/>
          <w:szCs w:val="18"/>
        </w:rPr>
        <w:t xml:space="preserve"> </w:t>
      </w:r>
      <w:r w:rsidRPr="004C001D">
        <w:rPr>
          <w:rFonts w:ascii="Bookman Old Style" w:hAnsi="Bookman Old Style"/>
          <w:bCs/>
          <w:sz w:val="18"/>
          <w:szCs w:val="18"/>
        </w:rPr>
        <w:t>The effects of et</w:t>
      </w:r>
      <w:r w:rsidRPr="004C001D">
        <w:rPr>
          <w:rFonts w:ascii="Bookman Old Style" w:hAnsi="Bookman Old Style"/>
          <w:bCs/>
          <w:sz w:val="18"/>
          <w:szCs w:val="18"/>
        </w:rPr>
        <w:t>h</w:t>
      </w:r>
      <w:r w:rsidRPr="004C001D">
        <w:rPr>
          <w:rFonts w:ascii="Bookman Old Style" w:hAnsi="Bookman Old Style"/>
          <w:bCs/>
          <w:sz w:val="18"/>
          <w:szCs w:val="18"/>
        </w:rPr>
        <w:t xml:space="preserve">ylene, methyl </w:t>
      </w:r>
      <w:proofErr w:type="spellStart"/>
      <w:r w:rsidRPr="004C001D">
        <w:rPr>
          <w:rFonts w:ascii="Bookman Old Style" w:hAnsi="Bookman Old Style"/>
          <w:bCs/>
          <w:sz w:val="18"/>
          <w:szCs w:val="18"/>
        </w:rPr>
        <w:t>jasmonate</w:t>
      </w:r>
      <w:proofErr w:type="spellEnd"/>
      <w:r w:rsidRPr="004C001D">
        <w:rPr>
          <w:rFonts w:ascii="Bookman Old Style" w:hAnsi="Bookman Old Style"/>
          <w:bCs/>
          <w:sz w:val="18"/>
          <w:szCs w:val="18"/>
        </w:rPr>
        <w:t xml:space="preserve"> and 1-MCP on abscission of cherry tomatoes from the bunch and expression of endo-1</w:t>
      </w:r>
      <w:proofErr w:type="gramStart"/>
      <w:r w:rsidRPr="004C001D">
        <w:rPr>
          <w:rFonts w:ascii="Bookman Old Style" w:hAnsi="Bookman Old Style"/>
          <w:bCs/>
          <w:sz w:val="18"/>
          <w:szCs w:val="18"/>
        </w:rPr>
        <w:t>,4</w:t>
      </w:r>
      <w:proofErr w:type="gramEnd"/>
      <w:r w:rsidRPr="004C001D">
        <w:rPr>
          <w:rFonts w:ascii="Bookman Old Style" w:hAnsi="Bookman Old Style"/>
          <w:bCs/>
          <w:sz w:val="18"/>
          <w:szCs w:val="18"/>
        </w:rPr>
        <w:t>-β-</w:t>
      </w:r>
      <w:proofErr w:type="spellStart"/>
      <w:r w:rsidRPr="004C001D">
        <w:rPr>
          <w:rFonts w:ascii="Bookman Old Style" w:hAnsi="Bookman Old Style"/>
          <w:bCs/>
          <w:sz w:val="18"/>
          <w:szCs w:val="18"/>
        </w:rPr>
        <w:t>glucanases</w:t>
      </w:r>
      <w:proofErr w:type="spellEnd"/>
      <w:r w:rsidRPr="004C001D">
        <w:rPr>
          <w:rFonts w:ascii="Bookman Old Style" w:hAnsi="Bookman Old Style"/>
          <w:sz w:val="18"/>
          <w:szCs w:val="18"/>
        </w:rPr>
        <w:t xml:space="preserve">. </w:t>
      </w:r>
      <w:r w:rsidRPr="004C001D">
        <w:rPr>
          <w:rFonts w:ascii="Bookman Old Style" w:hAnsi="Bookman Old Style"/>
          <w:iCs/>
          <w:sz w:val="18"/>
          <w:szCs w:val="18"/>
        </w:rPr>
        <w:t>Plant Sci.</w:t>
      </w:r>
      <w:r w:rsidRPr="004C001D">
        <w:rPr>
          <w:rFonts w:ascii="Bookman Old Style" w:hAnsi="Bookman Old Style"/>
          <w:sz w:val="18"/>
          <w:szCs w:val="18"/>
        </w:rPr>
        <w:t xml:space="preserve"> </w:t>
      </w:r>
      <w:r w:rsidRPr="004C001D">
        <w:rPr>
          <w:rStyle w:val="Textoennegrita"/>
          <w:rFonts w:ascii="Bookman Old Style" w:hAnsi="Bookman Old Style"/>
          <w:b w:val="0"/>
          <w:sz w:val="18"/>
          <w:szCs w:val="18"/>
        </w:rPr>
        <w:t>167</w:t>
      </w:r>
      <w:r w:rsidRPr="004C001D">
        <w:rPr>
          <w:rFonts w:ascii="Bookman Old Style" w:hAnsi="Bookman Old Style"/>
          <w:sz w:val="18"/>
          <w:szCs w:val="18"/>
        </w:rPr>
        <w:t>(3):499 -– 507.</w:t>
      </w:r>
    </w:p>
    <w:p w:rsidR="0069042B" w:rsidRPr="004C001D" w:rsidRDefault="0069042B" w:rsidP="004C001D">
      <w:pPr>
        <w:spacing w:after="0" w:line="240" w:lineRule="auto"/>
        <w:ind w:left="270" w:hanging="270"/>
        <w:jc w:val="both"/>
        <w:rPr>
          <w:rFonts w:ascii="Bookman Old Style" w:eastAsia="Arial Unicode MS" w:hAnsi="Bookman Old Style"/>
          <w:sz w:val="18"/>
          <w:szCs w:val="18"/>
          <w:lang w:val="pt-BR"/>
        </w:rPr>
      </w:pPr>
      <w:proofErr w:type="spellStart"/>
      <w:proofErr w:type="gramStart"/>
      <w:r w:rsidRPr="004C001D">
        <w:rPr>
          <w:rFonts w:ascii="Bookman Old Style" w:eastAsia="Arial Unicode MS" w:hAnsi="Bookman Old Style"/>
          <w:sz w:val="18"/>
          <w:szCs w:val="18"/>
        </w:rPr>
        <w:t>Chitarra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</w:rPr>
        <w:t xml:space="preserve">, M. I. F. </w:t>
      </w:r>
      <w:r w:rsidR="00E74830">
        <w:rPr>
          <w:rFonts w:ascii="Bookman Old Style" w:eastAsia="Arial Unicode MS" w:hAnsi="Bookman Old Style"/>
          <w:sz w:val="18"/>
          <w:szCs w:val="18"/>
        </w:rPr>
        <w:t>and</w:t>
      </w:r>
      <w:r w:rsidRPr="004C001D">
        <w:rPr>
          <w:rFonts w:ascii="Bookman Old Style" w:eastAsia="Arial Unicode MS" w:hAnsi="Bookman Old Style"/>
          <w:sz w:val="18"/>
          <w:szCs w:val="18"/>
        </w:rPr>
        <w:t xml:space="preserve"> </w:t>
      </w:r>
      <w:proofErr w:type="spellStart"/>
      <w:r w:rsidRPr="004C001D">
        <w:rPr>
          <w:rFonts w:ascii="Bookman Old Style" w:eastAsia="Arial Unicode MS" w:hAnsi="Bookman Old Style"/>
          <w:sz w:val="18"/>
          <w:szCs w:val="18"/>
        </w:rPr>
        <w:t>Chitarra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</w:rPr>
        <w:t>, A. B. 2005.</w:t>
      </w:r>
      <w:proofErr w:type="gramEnd"/>
      <w:r w:rsidRPr="004C001D">
        <w:rPr>
          <w:rFonts w:ascii="Bookman Old Style" w:eastAsia="Arial Unicode MS" w:hAnsi="Bookman Old Style"/>
          <w:sz w:val="18"/>
          <w:szCs w:val="18"/>
        </w:rPr>
        <w:t xml:space="preserve"> </w:t>
      </w:r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Pós-colheita de frutos e hortaliças: fisiologia e man</w:t>
      </w:r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u</w:t>
      </w:r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 xml:space="preserve">seio, Lavras: </w:t>
      </w:r>
      <w:proofErr w:type="spellStart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ESAL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/</w:t>
      </w:r>
      <w:proofErr w:type="spellStart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FAEPE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 xml:space="preserve">, Segunda </w:t>
      </w:r>
      <w:proofErr w:type="spellStart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>edición</w:t>
      </w:r>
      <w:proofErr w:type="spellEnd"/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 xml:space="preserve">, </w:t>
      </w:r>
      <w:r w:rsidRPr="004C001D">
        <w:rPr>
          <w:rFonts w:ascii="Bookman Old Style" w:hAnsi="Bookman Old Style"/>
          <w:sz w:val="18"/>
          <w:szCs w:val="18"/>
          <w:lang w:val="pt-BR"/>
        </w:rPr>
        <w:t>L</w:t>
      </w:r>
      <w:r w:rsidRPr="004C001D">
        <w:rPr>
          <w:rFonts w:ascii="Bookman Old Style" w:hAnsi="Bookman Old Style"/>
          <w:sz w:val="18"/>
          <w:szCs w:val="18"/>
          <w:lang w:val="pt-BR"/>
        </w:rPr>
        <w:t>a</w:t>
      </w:r>
      <w:r w:rsidRPr="004C001D">
        <w:rPr>
          <w:rFonts w:ascii="Bookman Old Style" w:hAnsi="Bookman Old Style"/>
          <w:sz w:val="18"/>
          <w:szCs w:val="18"/>
          <w:lang w:val="pt-BR"/>
        </w:rPr>
        <w:t xml:space="preserve">vras: </w:t>
      </w:r>
      <w:proofErr w:type="spellStart"/>
      <w:r w:rsidRPr="004C001D">
        <w:rPr>
          <w:rFonts w:ascii="Bookman Old Style" w:hAnsi="Bookman Old Style"/>
          <w:sz w:val="18"/>
          <w:szCs w:val="18"/>
          <w:lang w:val="pt-BR"/>
        </w:rPr>
        <w:t>UFLA</w:t>
      </w:r>
      <w:proofErr w:type="spellEnd"/>
      <w:r w:rsidRPr="004C001D">
        <w:rPr>
          <w:rFonts w:ascii="Bookman Old Style" w:hAnsi="Bookman Old Style"/>
          <w:sz w:val="18"/>
          <w:szCs w:val="18"/>
          <w:lang w:val="pt-BR"/>
        </w:rPr>
        <w:t>,</w:t>
      </w:r>
      <w:r w:rsidRPr="004C001D">
        <w:rPr>
          <w:rFonts w:ascii="Bookman Old Style" w:eastAsia="Arial Unicode MS" w:hAnsi="Bookman Old Style"/>
          <w:sz w:val="18"/>
          <w:szCs w:val="18"/>
          <w:lang w:val="pt-BR"/>
        </w:rPr>
        <w:t xml:space="preserve"> Brasil. p. 783.</w:t>
      </w:r>
    </w:p>
    <w:p w:rsidR="0069042B" w:rsidRPr="004C001D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pt-BR"/>
        </w:rPr>
      </w:pPr>
      <w:proofErr w:type="spellStart"/>
      <w:r w:rsidRPr="004C001D">
        <w:rPr>
          <w:rFonts w:ascii="Bookman Old Style" w:hAnsi="Bookman Old Style"/>
          <w:sz w:val="18"/>
          <w:szCs w:val="18"/>
          <w:lang w:val="pt-BR"/>
        </w:rPr>
        <w:t>Dussán-Sarria</w:t>
      </w:r>
      <w:proofErr w:type="spellEnd"/>
      <w:r w:rsidRPr="004C001D">
        <w:rPr>
          <w:rFonts w:ascii="Bookman Old Style" w:hAnsi="Bookman Old Style"/>
          <w:sz w:val="18"/>
          <w:szCs w:val="18"/>
          <w:lang w:val="pt-BR"/>
        </w:rPr>
        <w:t>, S.; Silva, E. O</w:t>
      </w:r>
      <w:proofErr w:type="gramStart"/>
      <w:r w:rsidRPr="004C001D">
        <w:rPr>
          <w:rFonts w:ascii="Bookman Old Style" w:hAnsi="Bookman Old Style"/>
          <w:sz w:val="18"/>
          <w:szCs w:val="18"/>
          <w:lang w:val="pt-BR"/>
        </w:rPr>
        <w:t>.;</w:t>
      </w:r>
      <w:proofErr w:type="gramEnd"/>
      <w:r w:rsidRPr="004C001D">
        <w:rPr>
          <w:rFonts w:ascii="Bookman Old Style" w:hAnsi="Bookman Old Style"/>
          <w:sz w:val="18"/>
          <w:szCs w:val="18"/>
          <w:lang w:val="pt-BR"/>
        </w:rPr>
        <w:t xml:space="preserve"> Pereira, W. S. P.; M</w:t>
      </w:r>
      <w:r w:rsidRPr="004C001D">
        <w:rPr>
          <w:rFonts w:ascii="Bookman Old Style" w:hAnsi="Bookman Old Style"/>
          <w:sz w:val="18"/>
          <w:szCs w:val="18"/>
          <w:lang w:val="pt-BR"/>
        </w:rPr>
        <w:t>a</w:t>
      </w:r>
      <w:r w:rsidRPr="004C001D">
        <w:rPr>
          <w:rFonts w:ascii="Bookman Old Style" w:hAnsi="Bookman Old Style"/>
          <w:sz w:val="18"/>
          <w:szCs w:val="18"/>
          <w:lang w:val="pt-BR"/>
        </w:rPr>
        <w:t xml:space="preserve">tias, M. L.; </w:t>
      </w:r>
      <w:proofErr w:type="spellStart"/>
      <w:r w:rsidR="00E74830">
        <w:rPr>
          <w:rFonts w:ascii="Bookman Old Style" w:hAnsi="Bookman Old Style"/>
          <w:sz w:val="18"/>
          <w:szCs w:val="18"/>
          <w:lang w:val="pt-BR"/>
        </w:rPr>
        <w:t>and</w:t>
      </w:r>
      <w:proofErr w:type="spellEnd"/>
      <w:r w:rsidRPr="004C001D">
        <w:rPr>
          <w:rFonts w:ascii="Bookman Old Style" w:hAnsi="Bookman Old Style"/>
          <w:sz w:val="18"/>
          <w:szCs w:val="18"/>
          <w:lang w:val="pt-BR"/>
        </w:rPr>
        <w:t xml:space="preserve"> Anselmo, F. D. M. 2005. Efeito da atmosfera modificada passiva e a aplicação de 1-MCP na qualidade pós-colheita de melão </w:t>
      </w:r>
      <w:proofErr w:type="spellStart"/>
      <w:r w:rsidRPr="004C001D">
        <w:rPr>
          <w:rFonts w:ascii="Bookman Old Style" w:hAnsi="Bookman Old Style"/>
          <w:sz w:val="18"/>
          <w:szCs w:val="18"/>
          <w:lang w:val="pt-BR"/>
        </w:rPr>
        <w:t>Cant</w:t>
      </w:r>
      <w:r w:rsidRPr="004C001D">
        <w:rPr>
          <w:rFonts w:ascii="Bookman Old Style" w:hAnsi="Bookman Old Style"/>
          <w:sz w:val="18"/>
          <w:szCs w:val="18"/>
          <w:lang w:val="pt-BR"/>
        </w:rPr>
        <w:t>a</w:t>
      </w:r>
      <w:r w:rsidRPr="004C001D">
        <w:rPr>
          <w:rFonts w:ascii="Bookman Old Style" w:hAnsi="Bookman Old Style"/>
          <w:sz w:val="18"/>
          <w:szCs w:val="18"/>
          <w:lang w:val="pt-BR"/>
        </w:rPr>
        <w:t>loupe</w:t>
      </w:r>
      <w:proofErr w:type="spellEnd"/>
      <w:r w:rsidRPr="004C001D">
        <w:rPr>
          <w:rFonts w:ascii="Bookman Old Style" w:hAnsi="Bookman Old Style"/>
          <w:sz w:val="18"/>
          <w:szCs w:val="18"/>
          <w:lang w:val="pt-BR"/>
        </w:rPr>
        <w:t xml:space="preserve"> `Vera </w:t>
      </w:r>
      <w:proofErr w:type="gramStart"/>
      <w:r w:rsidRPr="004C001D">
        <w:rPr>
          <w:rFonts w:ascii="Bookman Old Style" w:hAnsi="Bookman Old Style"/>
          <w:sz w:val="18"/>
          <w:szCs w:val="18"/>
          <w:lang w:val="pt-BR"/>
        </w:rPr>
        <w:t>Cruz´</w:t>
      </w:r>
      <w:proofErr w:type="gramEnd"/>
      <w:r w:rsidRPr="004C001D">
        <w:rPr>
          <w:rFonts w:ascii="Bookman Old Style" w:hAnsi="Bookman Old Style"/>
          <w:sz w:val="18"/>
          <w:szCs w:val="18"/>
          <w:lang w:val="pt-BR"/>
        </w:rPr>
        <w:t xml:space="preserve">. Rev. Hort. Brasil. </w:t>
      </w:r>
      <w:proofErr w:type="gramStart"/>
      <w:r w:rsidRPr="004C001D">
        <w:rPr>
          <w:rFonts w:ascii="Bookman Old Style" w:hAnsi="Bookman Old Style"/>
          <w:sz w:val="18"/>
          <w:szCs w:val="18"/>
          <w:lang w:val="pt-BR"/>
        </w:rPr>
        <w:t>32(2):</w:t>
      </w:r>
      <w:proofErr w:type="gramEnd"/>
      <w:r w:rsidRPr="004C001D">
        <w:rPr>
          <w:rFonts w:ascii="Bookman Old Style" w:hAnsi="Bookman Old Style"/>
          <w:sz w:val="18"/>
          <w:szCs w:val="18"/>
          <w:lang w:val="pt-BR"/>
        </w:rPr>
        <w:t>442 - 443.</w:t>
      </w:r>
    </w:p>
    <w:p w:rsidR="0069042B" w:rsidRPr="00243668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</w:rPr>
      </w:pPr>
      <w:r w:rsidRPr="004C001D">
        <w:rPr>
          <w:rFonts w:ascii="Bookman Old Style" w:hAnsi="Bookman Old Style"/>
          <w:sz w:val="18"/>
          <w:szCs w:val="18"/>
          <w:lang w:val="pt-BR"/>
        </w:rPr>
        <w:t xml:space="preserve">ESTAT. 1993. Sistema para Análises Estatísticas. Universidade Estadual de São Paulo (UNESP). </w:t>
      </w:r>
      <w:proofErr w:type="spellStart"/>
      <w:r w:rsidRPr="00243668">
        <w:rPr>
          <w:rFonts w:ascii="Bookman Old Style" w:hAnsi="Bookman Old Style"/>
          <w:sz w:val="18"/>
          <w:szCs w:val="18"/>
        </w:rPr>
        <w:t>J</w:t>
      </w:r>
      <w:r w:rsidRPr="00243668">
        <w:rPr>
          <w:rFonts w:ascii="Bookman Old Style" w:hAnsi="Bookman Old Style"/>
          <w:sz w:val="18"/>
          <w:szCs w:val="18"/>
        </w:rPr>
        <w:t>a</w:t>
      </w:r>
      <w:r w:rsidRPr="00243668">
        <w:rPr>
          <w:rFonts w:ascii="Bookman Old Style" w:hAnsi="Bookman Old Style"/>
          <w:sz w:val="18"/>
          <w:szCs w:val="18"/>
        </w:rPr>
        <w:t>boticabal</w:t>
      </w:r>
      <w:proofErr w:type="spellEnd"/>
      <w:r w:rsidRPr="00243668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243668">
        <w:rPr>
          <w:rFonts w:ascii="Bookman Old Style" w:hAnsi="Bookman Old Style"/>
          <w:sz w:val="18"/>
          <w:szCs w:val="18"/>
        </w:rPr>
        <w:t>SP</w:t>
      </w:r>
      <w:proofErr w:type="spellEnd"/>
      <w:r w:rsidRPr="00243668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243668">
        <w:rPr>
          <w:rFonts w:ascii="Bookman Old Style" w:hAnsi="Bookman Old Style"/>
          <w:sz w:val="18"/>
          <w:szCs w:val="18"/>
        </w:rPr>
        <w:t>Brasil</w:t>
      </w:r>
      <w:proofErr w:type="spellEnd"/>
      <w:r w:rsidRPr="00243668">
        <w:rPr>
          <w:rFonts w:ascii="Bookman Old Style" w:hAnsi="Bookman Old Style"/>
          <w:sz w:val="18"/>
          <w:szCs w:val="18"/>
        </w:rPr>
        <w:t xml:space="preserve">. </w:t>
      </w:r>
      <w:proofErr w:type="spellStart"/>
      <w:proofErr w:type="gramStart"/>
      <w:r w:rsidRPr="00243668">
        <w:rPr>
          <w:rFonts w:ascii="Bookman Old Style" w:hAnsi="Bookman Old Style"/>
          <w:sz w:val="18"/>
          <w:szCs w:val="18"/>
        </w:rPr>
        <w:t>Versión</w:t>
      </w:r>
      <w:proofErr w:type="spellEnd"/>
      <w:r w:rsidRPr="00243668">
        <w:rPr>
          <w:rFonts w:ascii="Bookman Old Style" w:hAnsi="Bookman Old Style"/>
          <w:sz w:val="18"/>
          <w:szCs w:val="18"/>
        </w:rPr>
        <w:t xml:space="preserve"> 2.0.</w:t>
      </w:r>
      <w:proofErr w:type="gramEnd"/>
      <w:r w:rsidRPr="00243668">
        <w:rPr>
          <w:rFonts w:ascii="Bookman Old Style" w:hAnsi="Bookman Old Style"/>
          <w:sz w:val="18"/>
          <w:szCs w:val="18"/>
        </w:rPr>
        <w:t xml:space="preserve"> </w:t>
      </w:r>
    </w:p>
    <w:p w:rsidR="0069042B" w:rsidRPr="00111D72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 w:cs="Times"/>
          <w:sz w:val="18"/>
          <w:szCs w:val="18"/>
          <w:lang w:val="es-MX" w:eastAsia="es-CO"/>
        </w:rPr>
      </w:pPr>
      <w:r w:rsidRPr="00E74830">
        <w:rPr>
          <w:rFonts w:ascii="Bookman Old Style" w:hAnsi="Bookman Old Style" w:cs="Times"/>
          <w:sz w:val="18"/>
          <w:szCs w:val="18"/>
          <w:lang w:eastAsia="es-CO"/>
        </w:rPr>
        <w:t xml:space="preserve">Fan, X.; </w:t>
      </w:r>
      <w:r w:rsidRPr="00E74830">
        <w:rPr>
          <w:rFonts w:ascii="Bookman Old Style" w:hAnsi="Bookman Old Style"/>
          <w:sz w:val="18"/>
          <w:szCs w:val="18"/>
          <w:lang w:eastAsia="es-ES"/>
        </w:rPr>
        <w:t xml:space="preserve">Blankenship, </w:t>
      </w:r>
      <w:r w:rsidRPr="00E74830">
        <w:rPr>
          <w:rFonts w:ascii="Bookman Old Style" w:hAnsi="Bookman Old Style" w:cs="Times"/>
          <w:sz w:val="18"/>
          <w:szCs w:val="18"/>
          <w:lang w:eastAsia="es-CO"/>
        </w:rPr>
        <w:t xml:space="preserve">S. M.; </w:t>
      </w:r>
      <w:r w:rsidR="00E74830" w:rsidRPr="00E74830">
        <w:rPr>
          <w:rFonts w:ascii="Bookman Old Style" w:hAnsi="Bookman Old Style" w:cs="Times"/>
          <w:sz w:val="18"/>
          <w:szCs w:val="18"/>
          <w:lang w:eastAsia="es-CO"/>
        </w:rPr>
        <w:t>and</w:t>
      </w:r>
      <w:r w:rsidRPr="00E74830">
        <w:rPr>
          <w:rFonts w:ascii="Bookman Old Style" w:hAnsi="Bookman Old Style" w:cs="Times"/>
          <w:sz w:val="18"/>
          <w:szCs w:val="18"/>
          <w:lang w:eastAsia="es-CO"/>
        </w:rPr>
        <w:t xml:space="preserve"> </w:t>
      </w:r>
      <w:proofErr w:type="spellStart"/>
      <w:r w:rsidRPr="00E74830">
        <w:rPr>
          <w:rFonts w:ascii="Bookman Old Style" w:hAnsi="Bookman Old Style"/>
          <w:sz w:val="18"/>
          <w:szCs w:val="18"/>
          <w:lang w:eastAsia="es-ES"/>
        </w:rPr>
        <w:t>Mattheis</w:t>
      </w:r>
      <w:proofErr w:type="spellEnd"/>
      <w:r w:rsidRPr="00E74830">
        <w:rPr>
          <w:rFonts w:ascii="Bookman Old Style" w:hAnsi="Bookman Old Style"/>
          <w:sz w:val="18"/>
          <w:szCs w:val="18"/>
          <w:lang w:eastAsia="es-ES"/>
        </w:rPr>
        <w:t xml:space="preserve">, </w:t>
      </w:r>
      <w:r w:rsidRPr="00E74830">
        <w:rPr>
          <w:rFonts w:ascii="Bookman Old Style" w:hAnsi="Bookman Old Style" w:cs="Times"/>
          <w:sz w:val="18"/>
          <w:szCs w:val="18"/>
          <w:lang w:eastAsia="es-CO"/>
        </w:rPr>
        <w:t xml:space="preserve">J. P. 1999. </w:t>
      </w:r>
      <w:r w:rsidRPr="00111D72">
        <w:rPr>
          <w:rFonts w:ascii="Bookman Old Style" w:hAnsi="Bookman Old Style" w:cs="Times"/>
          <w:sz w:val="18"/>
          <w:szCs w:val="18"/>
          <w:lang w:eastAsia="es-CO"/>
        </w:rPr>
        <w:t>1-Methylcyclopropene inhibits apple ripe</w:t>
      </w:r>
      <w:r w:rsidRPr="00111D72">
        <w:rPr>
          <w:rFonts w:ascii="Bookman Old Style" w:hAnsi="Bookman Old Style" w:cs="Times"/>
          <w:sz w:val="18"/>
          <w:szCs w:val="18"/>
          <w:lang w:eastAsia="es-CO"/>
        </w:rPr>
        <w:t>n</w:t>
      </w:r>
      <w:r w:rsidRPr="00111D72">
        <w:rPr>
          <w:rFonts w:ascii="Bookman Old Style" w:hAnsi="Bookman Old Style" w:cs="Times"/>
          <w:sz w:val="18"/>
          <w:szCs w:val="18"/>
          <w:lang w:eastAsia="es-CO"/>
        </w:rPr>
        <w:t xml:space="preserve">ing. </w:t>
      </w:r>
      <w:r w:rsidRPr="00243668">
        <w:rPr>
          <w:rFonts w:ascii="Bookman Old Style" w:hAnsi="Bookman Old Style" w:cs="Times"/>
          <w:bCs/>
          <w:sz w:val="18"/>
          <w:szCs w:val="18"/>
          <w:lang w:val="es-CO" w:eastAsia="es-CO"/>
        </w:rPr>
        <w:t xml:space="preserve">J. </w:t>
      </w:r>
      <w:proofErr w:type="spellStart"/>
      <w:r w:rsidRPr="00243668">
        <w:rPr>
          <w:rFonts w:ascii="Bookman Old Style" w:hAnsi="Bookman Old Style" w:cs="Times"/>
          <w:bCs/>
          <w:sz w:val="18"/>
          <w:szCs w:val="18"/>
          <w:lang w:val="es-CO" w:eastAsia="es-CO"/>
        </w:rPr>
        <w:t>Amer</w:t>
      </w:r>
      <w:proofErr w:type="spellEnd"/>
      <w:r w:rsidRPr="00243668">
        <w:rPr>
          <w:rFonts w:ascii="Bookman Old Style" w:hAnsi="Bookman Old Style" w:cs="Times"/>
          <w:bCs/>
          <w:sz w:val="18"/>
          <w:szCs w:val="18"/>
          <w:lang w:val="es-CO" w:eastAsia="es-CO"/>
        </w:rPr>
        <w:t xml:space="preserve">. Soc. </w:t>
      </w:r>
      <w:proofErr w:type="spellStart"/>
      <w:r w:rsidRPr="008E1489">
        <w:rPr>
          <w:rFonts w:ascii="Bookman Old Style" w:hAnsi="Bookman Old Style" w:cs="Times"/>
          <w:bCs/>
          <w:sz w:val="18"/>
          <w:szCs w:val="18"/>
          <w:lang w:val="es-ES" w:eastAsia="es-CO"/>
        </w:rPr>
        <w:t>HortSci</w:t>
      </w:r>
      <w:proofErr w:type="spellEnd"/>
      <w:r w:rsidRPr="008E1489">
        <w:rPr>
          <w:rFonts w:ascii="Bookman Old Style" w:hAnsi="Bookman Old Style" w:cs="Times"/>
          <w:bCs/>
          <w:sz w:val="18"/>
          <w:szCs w:val="18"/>
          <w:lang w:val="es-ES" w:eastAsia="es-CO"/>
        </w:rPr>
        <w:t>.</w:t>
      </w:r>
      <w:r w:rsidRPr="008E1489">
        <w:rPr>
          <w:rFonts w:ascii="Bookman Old Style" w:hAnsi="Bookman Old Style" w:cs="Times"/>
          <w:bCs/>
          <w:i/>
          <w:sz w:val="18"/>
          <w:szCs w:val="18"/>
          <w:lang w:val="es-ES" w:eastAsia="es-CO"/>
        </w:rPr>
        <w:t xml:space="preserve"> </w:t>
      </w:r>
      <w:r w:rsidRPr="00111D72">
        <w:rPr>
          <w:rFonts w:ascii="Bookman Old Style" w:hAnsi="Bookman Old Style" w:cs="Times"/>
          <w:sz w:val="18"/>
          <w:szCs w:val="18"/>
          <w:lang w:val="es-MX" w:eastAsia="es-CO"/>
        </w:rPr>
        <w:t>124 (6):690</w:t>
      </w:r>
      <w:r>
        <w:rPr>
          <w:rFonts w:ascii="Bookman Old Style" w:hAnsi="Bookman Old Style" w:cs="Times"/>
          <w:sz w:val="18"/>
          <w:szCs w:val="18"/>
          <w:lang w:val="es-MX" w:eastAsia="es-CO"/>
        </w:rPr>
        <w:t xml:space="preserve"> </w:t>
      </w:r>
      <w:r w:rsidRPr="00111D72">
        <w:rPr>
          <w:rFonts w:ascii="Bookman Old Style" w:hAnsi="Bookman Old Style" w:cs="Times"/>
          <w:sz w:val="18"/>
          <w:szCs w:val="18"/>
          <w:lang w:val="es-MX" w:eastAsia="es-CO"/>
        </w:rPr>
        <w:t>-</w:t>
      </w:r>
      <w:r>
        <w:rPr>
          <w:rFonts w:ascii="Bookman Old Style" w:hAnsi="Bookman Old Style" w:cs="Times"/>
          <w:sz w:val="18"/>
          <w:szCs w:val="18"/>
          <w:lang w:val="es-MX" w:eastAsia="es-CO"/>
        </w:rPr>
        <w:t xml:space="preserve"> </w:t>
      </w:r>
      <w:r w:rsidRPr="00111D72">
        <w:rPr>
          <w:rFonts w:ascii="Bookman Old Style" w:hAnsi="Bookman Old Style" w:cs="Times"/>
          <w:sz w:val="18"/>
          <w:szCs w:val="18"/>
          <w:lang w:val="es-MX" w:eastAsia="es-CO"/>
        </w:rPr>
        <w:t xml:space="preserve">695. </w:t>
      </w:r>
    </w:p>
    <w:p w:rsidR="0069042B" w:rsidRPr="00111D72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es-ES"/>
        </w:rPr>
      </w:pPr>
      <w:r w:rsidRPr="00111D72">
        <w:rPr>
          <w:rFonts w:ascii="Bookman Old Style" w:hAnsi="Bookman Old Style"/>
          <w:sz w:val="18"/>
          <w:szCs w:val="18"/>
          <w:lang w:val="es-ES"/>
        </w:rPr>
        <w:t xml:space="preserve">Gallo, F. 1996. Manual de fisiología, patología post - cosecha y control de calidad de frutas y hortalizas. </w:t>
      </w:r>
      <w:r w:rsidRPr="00111D72">
        <w:rPr>
          <w:rFonts w:ascii="Bookman Old Style" w:hAnsi="Bookman Old Style"/>
          <w:sz w:val="18"/>
          <w:szCs w:val="18"/>
          <w:lang w:val="es-ES"/>
        </w:rPr>
        <w:lastRenderedPageBreak/>
        <w:t>Convenio Sena - Reino Unido. Armenia, Colombia</w:t>
      </w:r>
      <w:r>
        <w:rPr>
          <w:rFonts w:ascii="Bookman Old Style" w:hAnsi="Bookman Old Style"/>
          <w:sz w:val="18"/>
          <w:szCs w:val="18"/>
          <w:lang w:val="es-ES"/>
        </w:rPr>
        <w:t>.</w:t>
      </w:r>
      <w:r w:rsidRPr="00111D72">
        <w:rPr>
          <w:rFonts w:ascii="Bookman Old Style" w:hAnsi="Bookman Old Style"/>
          <w:sz w:val="18"/>
          <w:szCs w:val="18"/>
          <w:lang w:val="es-ES"/>
        </w:rPr>
        <w:t xml:space="preserve"> p.150.</w:t>
      </w:r>
    </w:p>
    <w:p w:rsidR="0069042B" w:rsidRPr="00111D72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</w:rPr>
      </w:pPr>
      <w:proofErr w:type="spellStart"/>
      <w:proofErr w:type="gramStart"/>
      <w:r w:rsidRPr="00E74830">
        <w:rPr>
          <w:rFonts w:ascii="Bookman Old Style" w:hAnsi="Bookman Old Style"/>
          <w:sz w:val="18"/>
          <w:szCs w:val="18"/>
        </w:rPr>
        <w:t>Grichko</w:t>
      </w:r>
      <w:proofErr w:type="spellEnd"/>
      <w:r w:rsidRPr="00E74830">
        <w:rPr>
          <w:rFonts w:ascii="Bookman Old Style" w:hAnsi="Bookman Old Style"/>
          <w:sz w:val="18"/>
          <w:szCs w:val="18"/>
        </w:rPr>
        <w:t xml:space="preserve">, V.; </w:t>
      </w:r>
      <w:proofErr w:type="spellStart"/>
      <w:r w:rsidRPr="00E74830">
        <w:rPr>
          <w:rFonts w:ascii="Bookman Old Style" w:hAnsi="Bookman Old Style"/>
          <w:sz w:val="18"/>
          <w:szCs w:val="18"/>
        </w:rPr>
        <w:t>Serek</w:t>
      </w:r>
      <w:proofErr w:type="spellEnd"/>
      <w:r w:rsidRPr="00E74830">
        <w:rPr>
          <w:rFonts w:ascii="Bookman Old Style" w:hAnsi="Bookman Old Style"/>
          <w:sz w:val="18"/>
          <w:szCs w:val="18"/>
        </w:rPr>
        <w:t xml:space="preserve">, M.; Watkins, C. B.; </w:t>
      </w:r>
      <w:r w:rsidR="00E74830" w:rsidRPr="00E74830">
        <w:rPr>
          <w:rFonts w:ascii="Bookman Old Style" w:hAnsi="Bookman Old Style"/>
          <w:sz w:val="18"/>
          <w:szCs w:val="18"/>
        </w:rPr>
        <w:t>and</w:t>
      </w:r>
      <w:r w:rsidRPr="00E74830">
        <w:rPr>
          <w:rFonts w:ascii="Bookman Old Style" w:hAnsi="Bookman Old Style"/>
          <w:sz w:val="18"/>
          <w:szCs w:val="18"/>
        </w:rPr>
        <w:t xml:space="preserve"> Yang, S. F. 2006.</w:t>
      </w:r>
      <w:proofErr w:type="gramEnd"/>
      <w:r w:rsidRPr="00E74830">
        <w:rPr>
          <w:rFonts w:ascii="Bookman Old Style" w:hAnsi="Bookman Old Style"/>
          <w:sz w:val="18"/>
          <w:szCs w:val="18"/>
        </w:rPr>
        <w:t xml:space="preserve"> </w:t>
      </w:r>
      <w:proofErr w:type="gramStart"/>
      <w:r w:rsidRPr="00DF3EB5">
        <w:rPr>
          <w:rFonts w:ascii="Bookman Old Style" w:hAnsi="Bookman Old Style"/>
          <w:sz w:val="18"/>
          <w:szCs w:val="18"/>
        </w:rPr>
        <w:t>Father of 1-MCP.</w:t>
      </w:r>
      <w:proofErr w:type="gramEnd"/>
      <w:r w:rsidRPr="00DF3EB5">
        <w:rPr>
          <w:rFonts w:ascii="Bookman Old Style" w:hAnsi="Bookman Old Style"/>
          <w:sz w:val="18"/>
          <w:szCs w:val="18"/>
        </w:rPr>
        <w:t xml:space="preserve"> </w:t>
      </w:r>
      <w:proofErr w:type="gramStart"/>
      <w:r w:rsidRPr="008F2E9E">
        <w:rPr>
          <w:rFonts w:ascii="Bookman Old Style" w:hAnsi="Bookman Old Style"/>
          <w:sz w:val="18"/>
          <w:szCs w:val="18"/>
        </w:rPr>
        <w:t>Biotech</w:t>
      </w:r>
      <w:r>
        <w:rPr>
          <w:rFonts w:ascii="Bookman Old Style" w:hAnsi="Bookman Old Style"/>
          <w:sz w:val="18"/>
          <w:szCs w:val="18"/>
        </w:rPr>
        <w:t>.</w:t>
      </w:r>
      <w:proofErr w:type="gramEnd"/>
      <w:r w:rsidRPr="008F2E9E">
        <w:rPr>
          <w:rFonts w:ascii="Bookman Old Style" w:hAnsi="Bookman Old Style"/>
          <w:sz w:val="18"/>
          <w:szCs w:val="18"/>
        </w:rPr>
        <w:t xml:space="preserve"> Adv</w:t>
      </w:r>
      <w:r w:rsidRPr="00111D72">
        <w:rPr>
          <w:rFonts w:ascii="Bookman Old Style" w:hAnsi="Bookman Old Style"/>
          <w:i/>
          <w:sz w:val="18"/>
          <w:szCs w:val="18"/>
        </w:rPr>
        <w:t>.</w:t>
      </w:r>
      <w:r w:rsidRPr="00111D72">
        <w:rPr>
          <w:rFonts w:ascii="Bookman Old Style" w:hAnsi="Bookman Old Style"/>
          <w:sz w:val="18"/>
          <w:szCs w:val="18"/>
        </w:rPr>
        <w:t xml:space="preserve"> 24(4):355</w:t>
      </w:r>
      <w:r>
        <w:rPr>
          <w:rFonts w:ascii="Bookman Old Style" w:hAnsi="Bookman Old Style"/>
          <w:sz w:val="18"/>
          <w:szCs w:val="18"/>
        </w:rPr>
        <w:t xml:space="preserve"> </w:t>
      </w:r>
      <w:r w:rsidRPr="00111D72">
        <w:rPr>
          <w:rFonts w:ascii="Bookman Old Style" w:hAnsi="Bookman Old Style"/>
          <w:sz w:val="18"/>
          <w:szCs w:val="18"/>
        </w:rPr>
        <w:t>-</w:t>
      </w:r>
      <w:r>
        <w:rPr>
          <w:rFonts w:ascii="Bookman Old Style" w:hAnsi="Bookman Old Style"/>
          <w:sz w:val="18"/>
          <w:szCs w:val="18"/>
        </w:rPr>
        <w:t xml:space="preserve"> </w:t>
      </w:r>
      <w:r w:rsidRPr="00111D72">
        <w:rPr>
          <w:rFonts w:ascii="Bookman Old Style" w:hAnsi="Bookman Old Style"/>
          <w:sz w:val="18"/>
          <w:szCs w:val="18"/>
        </w:rPr>
        <w:t xml:space="preserve">356. </w:t>
      </w:r>
    </w:p>
    <w:p w:rsidR="0069042B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/>
          <w:color w:val="000000"/>
          <w:sz w:val="18"/>
          <w:szCs w:val="18"/>
        </w:rPr>
      </w:pPr>
      <w:proofErr w:type="spellStart"/>
      <w:r w:rsidRPr="00111D72">
        <w:rPr>
          <w:rFonts w:ascii="Bookman Old Style" w:hAnsi="Bookman Old Style"/>
          <w:color w:val="000000"/>
          <w:sz w:val="18"/>
          <w:szCs w:val="18"/>
        </w:rPr>
        <w:t>Hofman</w:t>
      </w:r>
      <w:proofErr w:type="spellEnd"/>
      <w:r w:rsidRPr="00111D72">
        <w:rPr>
          <w:rFonts w:ascii="Bookman Old Style" w:hAnsi="Bookman Old Style"/>
          <w:color w:val="000000"/>
          <w:sz w:val="18"/>
          <w:szCs w:val="18"/>
        </w:rPr>
        <w:t xml:space="preserve">, P. J.; </w:t>
      </w:r>
      <w:proofErr w:type="spellStart"/>
      <w:r w:rsidRPr="00111D72">
        <w:rPr>
          <w:rFonts w:ascii="Bookman Old Style" w:hAnsi="Bookman Old Style"/>
          <w:color w:val="000000"/>
          <w:sz w:val="18"/>
          <w:szCs w:val="18"/>
        </w:rPr>
        <w:t>Jobin</w:t>
      </w:r>
      <w:proofErr w:type="spellEnd"/>
      <w:r w:rsidRPr="00111D72">
        <w:rPr>
          <w:rFonts w:ascii="Bookman Old Style" w:hAnsi="Bookman Old Style"/>
          <w:color w:val="000000"/>
          <w:sz w:val="18"/>
          <w:szCs w:val="18"/>
        </w:rPr>
        <w:t xml:space="preserve">-Decor, M.; </w:t>
      </w:r>
      <w:proofErr w:type="spellStart"/>
      <w:r w:rsidRPr="00111D72">
        <w:rPr>
          <w:rFonts w:ascii="Bookman Old Style" w:hAnsi="Bookman Old Style"/>
          <w:color w:val="000000"/>
          <w:sz w:val="18"/>
          <w:szCs w:val="18"/>
        </w:rPr>
        <w:t>Meiburg</w:t>
      </w:r>
      <w:proofErr w:type="spellEnd"/>
      <w:r w:rsidRPr="00111D72">
        <w:rPr>
          <w:rFonts w:ascii="Bookman Old Style" w:hAnsi="Bookman Old Style"/>
          <w:color w:val="000000"/>
          <w:sz w:val="18"/>
          <w:szCs w:val="18"/>
        </w:rPr>
        <w:t xml:space="preserve">, G. F.; </w:t>
      </w:r>
      <w:proofErr w:type="spellStart"/>
      <w:r w:rsidRPr="00111D72">
        <w:rPr>
          <w:rFonts w:ascii="Bookman Old Style" w:hAnsi="Bookman Old Style"/>
          <w:color w:val="000000"/>
          <w:sz w:val="18"/>
          <w:szCs w:val="18"/>
        </w:rPr>
        <w:t>Ma</w:t>
      </w:r>
      <w:r w:rsidRPr="00111D72">
        <w:rPr>
          <w:rFonts w:ascii="Bookman Old Style" w:hAnsi="Bookman Old Style"/>
          <w:color w:val="000000"/>
          <w:sz w:val="18"/>
          <w:szCs w:val="18"/>
        </w:rPr>
        <w:t>c</w:t>
      </w:r>
      <w:r w:rsidRPr="00111D72">
        <w:rPr>
          <w:rFonts w:ascii="Bookman Old Style" w:hAnsi="Bookman Old Style"/>
          <w:color w:val="000000"/>
          <w:sz w:val="18"/>
          <w:szCs w:val="18"/>
        </w:rPr>
        <w:t>nish</w:t>
      </w:r>
      <w:proofErr w:type="spellEnd"/>
      <w:r w:rsidRPr="00111D72">
        <w:rPr>
          <w:rFonts w:ascii="Bookman Old Style" w:hAnsi="Bookman Old Style"/>
          <w:color w:val="000000"/>
          <w:sz w:val="18"/>
          <w:szCs w:val="18"/>
        </w:rPr>
        <w:t xml:space="preserve">, A. J.; Joyce, D. C. 2001. </w:t>
      </w:r>
      <w:proofErr w:type="gramStart"/>
      <w:r w:rsidRPr="00111D72">
        <w:rPr>
          <w:rFonts w:ascii="Bookman Old Style" w:hAnsi="Bookman Old Style"/>
          <w:color w:val="000000"/>
          <w:sz w:val="18"/>
          <w:szCs w:val="18"/>
        </w:rPr>
        <w:t>Ripening and qual</w:t>
      </w:r>
      <w:r w:rsidRPr="00111D72">
        <w:rPr>
          <w:rFonts w:ascii="Bookman Old Style" w:hAnsi="Bookman Old Style"/>
          <w:color w:val="000000"/>
          <w:sz w:val="18"/>
          <w:szCs w:val="18"/>
        </w:rPr>
        <w:t>i</w:t>
      </w:r>
      <w:r w:rsidRPr="00111D72">
        <w:rPr>
          <w:rFonts w:ascii="Bookman Old Style" w:hAnsi="Bookman Old Style"/>
          <w:color w:val="000000"/>
          <w:sz w:val="18"/>
          <w:szCs w:val="18"/>
        </w:rPr>
        <w:t>ty responses of avocado, custard apple, mango and papaya fruit to 1-methylcyclopropene.</w:t>
      </w:r>
      <w:proofErr w:type="gramEnd"/>
      <w:r w:rsidRPr="00111D72">
        <w:rPr>
          <w:rFonts w:ascii="Bookman Old Style" w:hAnsi="Bookman Old Style"/>
          <w:color w:val="000000"/>
          <w:sz w:val="18"/>
          <w:szCs w:val="18"/>
        </w:rPr>
        <w:t xml:space="preserve"> </w:t>
      </w:r>
      <w:proofErr w:type="spellStart"/>
      <w:r w:rsidRPr="00111D72">
        <w:rPr>
          <w:rFonts w:ascii="Bookman Old Style" w:hAnsi="Bookman Old Style"/>
          <w:i/>
          <w:color w:val="000000"/>
          <w:sz w:val="18"/>
          <w:szCs w:val="18"/>
        </w:rPr>
        <w:t>Aust</w:t>
      </w:r>
      <w:proofErr w:type="spellEnd"/>
      <w:r w:rsidRPr="00111D72">
        <w:rPr>
          <w:rFonts w:ascii="Bookman Old Style" w:hAnsi="Bookman Old Style"/>
          <w:i/>
          <w:color w:val="000000"/>
          <w:sz w:val="18"/>
          <w:szCs w:val="18"/>
        </w:rPr>
        <w:t xml:space="preserve"> J </w:t>
      </w:r>
      <w:proofErr w:type="spellStart"/>
      <w:r w:rsidRPr="00111D72">
        <w:rPr>
          <w:rFonts w:ascii="Bookman Old Style" w:hAnsi="Bookman Old Style"/>
          <w:i/>
          <w:color w:val="000000"/>
          <w:sz w:val="18"/>
          <w:szCs w:val="18"/>
        </w:rPr>
        <w:t>Exp</w:t>
      </w:r>
      <w:proofErr w:type="spellEnd"/>
      <w:r w:rsidRPr="00111D72">
        <w:rPr>
          <w:rFonts w:ascii="Bookman Old Style" w:hAnsi="Bookman Old Style"/>
          <w:i/>
          <w:color w:val="000000"/>
          <w:sz w:val="18"/>
          <w:szCs w:val="18"/>
        </w:rPr>
        <w:t xml:space="preserve"> </w:t>
      </w:r>
      <w:proofErr w:type="spellStart"/>
      <w:r w:rsidRPr="00111D72">
        <w:rPr>
          <w:rFonts w:ascii="Bookman Old Style" w:hAnsi="Bookman Old Style"/>
          <w:i/>
          <w:color w:val="000000"/>
          <w:sz w:val="18"/>
          <w:szCs w:val="18"/>
        </w:rPr>
        <w:t>Agr</w:t>
      </w:r>
      <w:proofErr w:type="spellEnd"/>
      <w:r w:rsidRPr="00111D72">
        <w:rPr>
          <w:rFonts w:ascii="Bookman Old Style" w:hAnsi="Bookman Old Style"/>
          <w:i/>
          <w:color w:val="000000"/>
          <w:sz w:val="18"/>
          <w:szCs w:val="18"/>
        </w:rPr>
        <w:t>.</w:t>
      </w:r>
      <w:r w:rsidRPr="00111D72">
        <w:rPr>
          <w:rFonts w:ascii="Bookman Old Style" w:hAnsi="Bookman Old Style"/>
          <w:color w:val="000000"/>
          <w:sz w:val="18"/>
          <w:szCs w:val="18"/>
        </w:rPr>
        <w:t xml:space="preserve"> 41 (4): 567-572.</w:t>
      </w:r>
    </w:p>
    <w:p w:rsidR="0069042B" w:rsidRPr="00111D72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es-ES"/>
        </w:rPr>
      </w:pPr>
      <w:proofErr w:type="gramStart"/>
      <w:r w:rsidRPr="00111D72">
        <w:rPr>
          <w:rFonts w:ascii="Bookman Old Style" w:hAnsi="Bookman Old Style"/>
          <w:sz w:val="18"/>
          <w:szCs w:val="18"/>
        </w:rPr>
        <w:t xml:space="preserve">Jiang, Y.; Joyce, D. C.; </w:t>
      </w:r>
      <w:r w:rsidR="00E74830">
        <w:rPr>
          <w:rFonts w:ascii="Bookman Old Style" w:hAnsi="Bookman Old Style"/>
          <w:sz w:val="18"/>
          <w:szCs w:val="18"/>
        </w:rPr>
        <w:t>and</w:t>
      </w:r>
      <w:r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111D72">
        <w:rPr>
          <w:rFonts w:ascii="Bookman Old Style" w:hAnsi="Bookman Old Style"/>
          <w:sz w:val="18"/>
          <w:szCs w:val="18"/>
        </w:rPr>
        <w:t>Macnish</w:t>
      </w:r>
      <w:proofErr w:type="spellEnd"/>
      <w:r w:rsidRPr="00111D72">
        <w:rPr>
          <w:rFonts w:ascii="Bookman Old Style" w:hAnsi="Bookman Old Style"/>
          <w:sz w:val="18"/>
          <w:szCs w:val="18"/>
        </w:rPr>
        <w:t>, A. J. 1999.</w:t>
      </w:r>
      <w:proofErr w:type="gramEnd"/>
      <w:r w:rsidRPr="00111D72">
        <w:rPr>
          <w:rFonts w:ascii="Bookman Old Style" w:hAnsi="Bookman Old Style"/>
          <w:sz w:val="18"/>
          <w:szCs w:val="18"/>
        </w:rPr>
        <w:t xml:space="preserve"> </w:t>
      </w:r>
      <w:proofErr w:type="gramStart"/>
      <w:r w:rsidRPr="00111D72">
        <w:rPr>
          <w:rFonts w:ascii="Bookman Old Style" w:hAnsi="Bookman Old Style"/>
          <w:sz w:val="18"/>
          <w:szCs w:val="18"/>
        </w:rPr>
        <w:t>E</w:t>
      </w:r>
      <w:r w:rsidRPr="00111D72">
        <w:rPr>
          <w:rFonts w:ascii="Bookman Old Style" w:hAnsi="Bookman Old Style"/>
          <w:sz w:val="18"/>
          <w:szCs w:val="18"/>
        </w:rPr>
        <w:t>x</w:t>
      </w:r>
      <w:r w:rsidRPr="00111D72">
        <w:rPr>
          <w:rFonts w:ascii="Bookman Old Style" w:hAnsi="Bookman Old Style"/>
          <w:sz w:val="18"/>
          <w:szCs w:val="18"/>
        </w:rPr>
        <w:t>tension of the shelf life of banana fruit by 1-methylcyclopropene in combination with polyet</w:t>
      </w:r>
      <w:r w:rsidRPr="00111D72">
        <w:rPr>
          <w:rFonts w:ascii="Bookman Old Style" w:hAnsi="Bookman Old Style"/>
          <w:sz w:val="18"/>
          <w:szCs w:val="18"/>
        </w:rPr>
        <w:t>h</w:t>
      </w:r>
      <w:r w:rsidRPr="00111D72">
        <w:rPr>
          <w:rFonts w:ascii="Bookman Old Style" w:hAnsi="Bookman Old Style"/>
          <w:sz w:val="18"/>
          <w:szCs w:val="18"/>
        </w:rPr>
        <w:t>ylene bags.</w:t>
      </w:r>
      <w:proofErr w:type="gramEnd"/>
      <w:r w:rsidRPr="00111D72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8F2E9E">
        <w:rPr>
          <w:rFonts w:ascii="Bookman Old Style" w:hAnsi="Bookman Old Style"/>
          <w:sz w:val="18"/>
          <w:szCs w:val="18"/>
          <w:lang w:val="es-ES"/>
        </w:rPr>
        <w:t>Postharvest</w:t>
      </w:r>
      <w:proofErr w:type="spellEnd"/>
      <w:r w:rsidRPr="008F2E9E">
        <w:rPr>
          <w:rFonts w:ascii="Bookman Old Style" w:hAnsi="Bookman Old Style"/>
          <w:sz w:val="18"/>
          <w:szCs w:val="18"/>
          <w:lang w:val="es-ES"/>
        </w:rPr>
        <w:t xml:space="preserve"> Biol</w:t>
      </w:r>
      <w:r>
        <w:rPr>
          <w:rFonts w:ascii="Bookman Old Style" w:hAnsi="Bookman Old Style"/>
          <w:sz w:val="18"/>
          <w:szCs w:val="18"/>
          <w:lang w:val="es-ES"/>
        </w:rPr>
        <w:t>.</w:t>
      </w:r>
      <w:r w:rsidRPr="008F2E9E"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8F2E9E">
        <w:rPr>
          <w:rFonts w:ascii="Bookman Old Style" w:hAnsi="Bookman Old Style"/>
          <w:sz w:val="18"/>
          <w:szCs w:val="18"/>
          <w:lang w:val="es-ES"/>
        </w:rPr>
        <w:t>Technol</w:t>
      </w:r>
      <w:proofErr w:type="spellEnd"/>
      <w:r w:rsidRPr="00111D72">
        <w:rPr>
          <w:rStyle w:val="Textoennegrita"/>
          <w:rFonts w:ascii="Bookman Old Style" w:hAnsi="Bookman Old Style"/>
          <w:b w:val="0"/>
          <w:sz w:val="18"/>
          <w:szCs w:val="18"/>
          <w:lang w:val="es-ES"/>
        </w:rPr>
        <w:t>. 16</w:t>
      </w:r>
      <w:r w:rsidRPr="00111D72">
        <w:rPr>
          <w:rFonts w:ascii="Bookman Old Style" w:hAnsi="Bookman Old Style"/>
          <w:sz w:val="18"/>
          <w:szCs w:val="18"/>
          <w:lang w:val="es-ES"/>
        </w:rPr>
        <w:t>(2):187</w:t>
      </w:r>
      <w:r>
        <w:rPr>
          <w:rFonts w:ascii="Bookman Old Style" w:hAnsi="Bookman Old Style"/>
          <w:sz w:val="18"/>
          <w:szCs w:val="18"/>
          <w:lang w:val="es-ES"/>
        </w:rPr>
        <w:t xml:space="preserve"> - </w:t>
      </w:r>
      <w:r w:rsidRPr="00111D72">
        <w:rPr>
          <w:rFonts w:ascii="Bookman Old Style" w:hAnsi="Bookman Old Style"/>
          <w:sz w:val="18"/>
          <w:szCs w:val="18"/>
          <w:lang w:val="es-ES"/>
        </w:rPr>
        <w:t xml:space="preserve">193. </w:t>
      </w:r>
      <w:bookmarkStart w:id="1" w:name="m4.bcor*"/>
      <w:bookmarkEnd w:id="1"/>
    </w:p>
    <w:p w:rsidR="0069042B" w:rsidRPr="009461BD" w:rsidRDefault="0069042B" w:rsidP="004C001D">
      <w:pPr>
        <w:spacing w:after="0" w:line="240" w:lineRule="auto"/>
        <w:ind w:left="270" w:hanging="270"/>
        <w:jc w:val="both"/>
        <w:rPr>
          <w:rFonts w:ascii="Bookman Old Style" w:eastAsia="Arial Unicode MS" w:hAnsi="Bookman Old Style"/>
          <w:sz w:val="18"/>
          <w:szCs w:val="18"/>
        </w:rPr>
      </w:pPr>
      <w:r w:rsidRPr="00111D72">
        <w:rPr>
          <w:rFonts w:ascii="Bookman Old Style" w:hAnsi="Bookman Old Style"/>
          <w:sz w:val="18"/>
          <w:szCs w:val="18"/>
          <w:lang w:val="es-ES"/>
        </w:rPr>
        <w:t xml:space="preserve">ICONTEC </w:t>
      </w:r>
      <w:r>
        <w:rPr>
          <w:rFonts w:ascii="Bookman Old Style" w:hAnsi="Bookman Old Style"/>
          <w:sz w:val="18"/>
          <w:szCs w:val="18"/>
          <w:lang w:val="es-ES"/>
        </w:rPr>
        <w:t>(</w:t>
      </w:r>
      <w:r w:rsidRPr="00111D72">
        <w:rPr>
          <w:rFonts w:ascii="Bookman Old Style" w:hAnsi="Bookman Old Style"/>
          <w:sz w:val="18"/>
          <w:szCs w:val="18"/>
          <w:lang w:val="es-ES"/>
        </w:rPr>
        <w:t xml:space="preserve">Instituto Colombiano de Normas Técnicas y Certificación. 1997. </w:t>
      </w:r>
      <w:r w:rsidRPr="00111D72">
        <w:rPr>
          <w:rFonts w:ascii="Bookman Old Style" w:eastAsia="Arial Unicode MS" w:hAnsi="Bookman Old Style"/>
          <w:sz w:val="18"/>
          <w:szCs w:val="18"/>
          <w:lang w:val="es-ES"/>
        </w:rPr>
        <w:t xml:space="preserve">Frutas frescas. </w:t>
      </w:r>
      <w:proofErr w:type="gramStart"/>
      <w:r w:rsidRPr="009461BD">
        <w:rPr>
          <w:rFonts w:ascii="Bookman Old Style" w:eastAsia="Arial Unicode MS" w:hAnsi="Bookman Old Style"/>
          <w:sz w:val="18"/>
          <w:szCs w:val="18"/>
        </w:rPr>
        <w:t xml:space="preserve">Granadilla </w:t>
      </w:r>
      <w:proofErr w:type="spellStart"/>
      <w:r w:rsidRPr="009461BD">
        <w:rPr>
          <w:rFonts w:ascii="Bookman Old Style" w:eastAsia="Arial Unicode MS" w:hAnsi="Bookman Old Style"/>
          <w:sz w:val="18"/>
          <w:szCs w:val="18"/>
        </w:rPr>
        <w:t>Especificaciones</w:t>
      </w:r>
      <w:proofErr w:type="spellEnd"/>
      <w:r w:rsidRPr="009461BD">
        <w:rPr>
          <w:rFonts w:ascii="Bookman Old Style" w:hAnsi="Bookman Old Style"/>
          <w:sz w:val="18"/>
          <w:szCs w:val="18"/>
        </w:rPr>
        <w:t xml:space="preserve">, </w:t>
      </w:r>
      <w:r w:rsidRPr="009461BD">
        <w:rPr>
          <w:rFonts w:ascii="Bookman Old Style" w:eastAsia="Arial Unicode MS" w:hAnsi="Bookman Old Style"/>
          <w:sz w:val="18"/>
          <w:szCs w:val="18"/>
        </w:rPr>
        <w:t>Norma 4101, Bogota, Colombia.</w:t>
      </w:r>
      <w:proofErr w:type="gramEnd"/>
      <w:r w:rsidRPr="009461BD">
        <w:rPr>
          <w:rFonts w:ascii="Bookman Old Style" w:eastAsia="Arial Unicode MS" w:hAnsi="Bookman Old Style"/>
          <w:sz w:val="18"/>
          <w:szCs w:val="18"/>
        </w:rPr>
        <w:t xml:space="preserve"> </w:t>
      </w:r>
      <w:proofErr w:type="gramStart"/>
      <w:r w:rsidRPr="009461BD">
        <w:rPr>
          <w:rFonts w:ascii="Bookman Old Style" w:eastAsia="Arial Unicode MS" w:hAnsi="Bookman Old Style"/>
          <w:sz w:val="18"/>
          <w:szCs w:val="18"/>
        </w:rPr>
        <w:t>p. 16.</w:t>
      </w:r>
      <w:proofErr w:type="gramEnd"/>
      <w:r w:rsidRPr="009461BD">
        <w:rPr>
          <w:rFonts w:ascii="Bookman Old Style" w:eastAsia="Arial Unicode MS" w:hAnsi="Bookman Old Style"/>
          <w:sz w:val="18"/>
          <w:szCs w:val="18"/>
        </w:rPr>
        <w:t xml:space="preserve"> </w:t>
      </w:r>
    </w:p>
    <w:p w:rsidR="0069042B" w:rsidRPr="0069042B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</w:rPr>
      </w:pPr>
      <w:r w:rsidRPr="001B36B4">
        <w:rPr>
          <w:rFonts w:ascii="Bookman Old Style" w:hAnsi="Bookman Old Style"/>
          <w:sz w:val="18"/>
          <w:szCs w:val="18"/>
        </w:rPr>
        <w:t xml:space="preserve">Kader, A. A. 1992. </w:t>
      </w:r>
      <w:r w:rsidRPr="00111D72">
        <w:rPr>
          <w:rFonts w:ascii="Bookman Old Style" w:hAnsi="Bookman Old Style"/>
          <w:sz w:val="18"/>
          <w:szCs w:val="18"/>
        </w:rPr>
        <w:t>Postharvest biology and technol</w:t>
      </w:r>
      <w:r w:rsidRPr="00111D72">
        <w:rPr>
          <w:rFonts w:ascii="Bookman Old Style" w:hAnsi="Bookman Old Style"/>
          <w:sz w:val="18"/>
          <w:szCs w:val="18"/>
        </w:rPr>
        <w:t>o</w:t>
      </w:r>
      <w:r w:rsidRPr="00111D72">
        <w:rPr>
          <w:rFonts w:ascii="Bookman Old Style" w:hAnsi="Bookman Old Style"/>
          <w:sz w:val="18"/>
          <w:szCs w:val="18"/>
        </w:rPr>
        <w:t xml:space="preserve">gy: an overview. </w:t>
      </w:r>
      <w:proofErr w:type="gramStart"/>
      <w:r w:rsidRPr="00111D72">
        <w:rPr>
          <w:rFonts w:ascii="Bookman Old Style" w:hAnsi="Bookman Old Style"/>
          <w:sz w:val="18"/>
          <w:szCs w:val="18"/>
        </w:rPr>
        <w:t>Postharvest Technology of Hort</w:t>
      </w:r>
      <w:r w:rsidRPr="00111D72">
        <w:rPr>
          <w:rFonts w:ascii="Bookman Old Style" w:hAnsi="Bookman Old Style"/>
          <w:sz w:val="18"/>
          <w:szCs w:val="18"/>
        </w:rPr>
        <w:t>i</w:t>
      </w:r>
      <w:r w:rsidRPr="00111D72">
        <w:rPr>
          <w:rFonts w:ascii="Bookman Old Style" w:hAnsi="Bookman Old Style"/>
          <w:sz w:val="18"/>
          <w:szCs w:val="18"/>
        </w:rPr>
        <w:t>cultural Crops.</w:t>
      </w:r>
      <w:proofErr w:type="gramEnd"/>
      <w:r w:rsidRPr="00111D72">
        <w:rPr>
          <w:rFonts w:ascii="Bookman Old Style" w:hAnsi="Bookman Old Style"/>
          <w:sz w:val="18"/>
          <w:szCs w:val="18"/>
        </w:rPr>
        <w:t xml:space="preserve"> </w:t>
      </w:r>
      <w:proofErr w:type="gramStart"/>
      <w:r w:rsidRPr="00111D72">
        <w:rPr>
          <w:rFonts w:ascii="Bookman Old Style" w:hAnsi="Bookman Old Style"/>
          <w:sz w:val="18"/>
          <w:szCs w:val="18"/>
        </w:rPr>
        <w:t xml:space="preserve">University of California, </w:t>
      </w:r>
      <w:r w:rsidRPr="00111D72">
        <w:rPr>
          <w:rFonts w:ascii="Bookman Old Style" w:hAnsi="Bookman Old Style" w:cs="TimesNewRoman"/>
          <w:sz w:val="18"/>
          <w:szCs w:val="18"/>
          <w:lang w:eastAsia="es-ES"/>
        </w:rPr>
        <w:t xml:space="preserve">Div. of Agric. and Nat. </w:t>
      </w:r>
      <w:r w:rsidRPr="0069042B">
        <w:rPr>
          <w:rFonts w:ascii="Bookman Old Style" w:hAnsi="Bookman Old Style" w:cs="TimesNewRoman"/>
          <w:sz w:val="18"/>
          <w:szCs w:val="18"/>
          <w:lang w:eastAsia="es-ES"/>
        </w:rPr>
        <w:t xml:space="preserve">Resources, </w:t>
      </w:r>
      <w:r w:rsidRPr="0069042B">
        <w:rPr>
          <w:rFonts w:ascii="Bookman Old Style" w:hAnsi="Bookman Old Style"/>
          <w:sz w:val="18"/>
          <w:szCs w:val="18"/>
        </w:rPr>
        <w:t xml:space="preserve">California, </w:t>
      </w:r>
      <w:proofErr w:type="spellStart"/>
      <w:r w:rsidRPr="0069042B">
        <w:rPr>
          <w:rFonts w:ascii="Bookman Old Style" w:hAnsi="Bookman Old Style"/>
          <w:sz w:val="18"/>
          <w:szCs w:val="18"/>
        </w:rPr>
        <w:t>E.U</w:t>
      </w:r>
      <w:proofErr w:type="spellEnd"/>
      <w:r w:rsidRPr="0069042B">
        <w:rPr>
          <w:rFonts w:ascii="Bookman Old Style" w:hAnsi="Bookman Old Style"/>
          <w:sz w:val="18"/>
          <w:szCs w:val="18"/>
        </w:rPr>
        <w:t>. p. 296.</w:t>
      </w:r>
      <w:proofErr w:type="gramEnd"/>
    </w:p>
    <w:p w:rsidR="0069042B" w:rsidRPr="001B36B4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/>
          <w:color w:val="000000"/>
          <w:sz w:val="18"/>
          <w:szCs w:val="18"/>
        </w:rPr>
      </w:pPr>
      <w:proofErr w:type="gramStart"/>
      <w:r w:rsidRPr="00E74830">
        <w:rPr>
          <w:rFonts w:ascii="Bookman Old Style" w:hAnsi="Bookman Old Style"/>
          <w:color w:val="000000"/>
          <w:sz w:val="18"/>
          <w:szCs w:val="18"/>
        </w:rPr>
        <w:t xml:space="preserve">Kluge, R. A.; </w:t>
      </w:r>
      <w:proofErr w:type="spellStart"/>
      <w:r w:rsidRPr="00E74830">
        <w:rPr>
          <w:rFonts w:ascii="Bookman Old Style" w:hAnsi="Bookman Old Style"/>
          <w:color w:val="000000"/>
          <w:sz w:val="18"/>
          <w:szCs w:val="18"/>
        </w:rPr>
        <w:t>Jacomino</w:t>
      </w:r>
      <w:proofErr w:type="spellEnd"/>
      <w:r w:rsidRPr="00E74830">
        <w:rPr>
          <w:rFonts w:ascii="Bookman Old Style" w:hAnsi="Bookman Old Style"/>
          <w:color w:val="000000"/>
          <w:sz w:val="18"/>
          <w:szCs w:val="18"/>
        </w:rPr>
        <w:t xml:space="preserve">, A. P.; Martinez Ojeda, R.; </w:t>
      </w:r>
      <w:r w:rsidR="00E74830" w:rsidRPr="00E74830">
        <w:rPr>
          <w:rFonts w:ascii="Bookman Old Style" w:hAnsi="Bookman Old Style"/>
          <w:color w:val="000000"/>
          <w:sz w:val="18"/>
          <w:szCs w:val="18"/>
        </w:rPr>
        <w:t>and</w:t>
      </w:r>
      <w:r w:rsidRPr="00E74830">
        <w:rPr>
          <w:rFonts w:ascii="Bookman Old Style" w:hAnsi="Bookman Old Style"/>
          <w:color w:val="000000"/>
          <w:sz w:val="18"/>
          <w:szCs w:val="18"/>
        </w:rPr>
        <w:t xml:space="preserve"> </w:t>
      </w:r>
      <w:proofErr w:type="spellStart"/>
      <w:r w:rsidRPr="00E74830">
        <w:rPr>
          <w:rFonts w:ascii="Bookman Old Style" w:hAnsi="Bookman Old Style"/>
          <w:color w:val="000000"/>
          <w:sz w:val="18"/>
          <w:szCs w:val="18"/>
        </w:rPr>
        <w:t>Brackmann</w:t>
      </w:r>
      <w:proofErr w:type="spellEnd"/>
      <w:r w:rsidRPr="00E74830">
        <w:rPr>
          <w:rFonts w:ascii="Bookman Old Style" w:hAnsi="Bookman Old Style"/>
          <w:color w:val="000000"/>
          <w:sz w:val="18"/>
          <w:szCs w:val="18"/>
        </w:rPr>
        <w:t>, A. 2002.</w:t>
      </w:r>
      <w:proofErr w:type="gramEnd"/>
      <w:r w:rsidRPr="00E74830">
        <w:rPr>
          <w:rFonts w:ascii="Bookman Old Style" w:hAnsi="Bookman Old Style"/>
          <w:color w:val="000000"/>
          <w:sz w:val="18"/>
          <w:szCs w:val="18"/>
        </w:rPr>
        <w:t xml:space="preserve"> </w:t>
      </w:r>
      <w:proofErr w:type="gramStart"/>
      <w:r w:rsidRPr="00111D72">
        <w:rPr>
          <w:rFonts w:ascii="Bookman Old Style" w:hAnsi="Bookman Old Style"/>
          <w:color w:val="000000"/>
          <w:sz w:val="18"/>
          <w:szCs w:val="18"/>
        </w:rPr>
        <w:t>Avocado ripening inhibition by 1-methylciclopropene.</w:t>
      </w:r>
      <w:proofErr w:type="gramEnd"/>
      <w:r w:rsidRPr="00111D72">
        <w:rPr>
          <w:rFonts w:ascii="Bookman Old Style" w:hAnsi="Bookman Old Style"/>
          <w:color w:val="000000"/>
          <w:sz w:val="18"/>
          <w:szCs w:val="18"/>
        </w:rPr>
        <w:t xml:space="preserve"> </w:t>
      </w:r>
      <w:proofErr w:type="spellStart"/>
      <w:proofErr w:type="gramStart"/>
      <w:r w:rsidRPr="001B36B4">
        <w:rPr>
          <w:rFonts w:ascii="Bookman Old Style" w:hAnsi="Bookman Old Style"/>
          <w:iCs/>
          <w:sz w:val="18"/>
          <w:szCs w:val="18"/>
        </w:rPr>
        <w:t>Pesq</w:t>
      </w:r>
      <w:proofErr w:type="spellEnd"/>
      <w:r w:rsidRPr="001B36B4">
        <w:rPr>
          <w:rFonts w:ascii="Bookman Old Style" w:hAnsi="Bookman Old Style"/>
          <w:iCs/>
          <w:sz w:val="18"/>
          <w:szCs w:val="18"/>
        </w:rPr>
        <w:t>.</w:t>
      </w:r>
      <w:proofErr w:type="gramEnd"/>
      <w:r w:rsidRPr="001B36B4">
        <w:rPr>
          <w:rFonts w:ascii="Bookman Old Style" w:hAnsi="Bookman Old Style"/>
          <w:iCs/>
          <w:sz w:val="18"/>
          <w:szCs w:val="18"/>
        </w:rPr>
        <w:t xml:space="preserve"> </w:t>
      </w:r>
      <w:proofErr w:type="spellStart"/>
      <w:proofErr w:type="gramStart"/>
      <w:r w:rsidRPr="001B36B4">
        <w:rPr>
          <w:rFonts w:ascii="Bookman Old Style" w:hAnsi="Bookman Old Style"/>
          <w:iCs/>
          <w:sz w:val="18"/>
          <w:szCs w:val="18"/>
        </w:rPr>
        <w:t>Agropec</w:t>
      </w:r>
      <w:proofErr w:type="spellEnd"/>
      <w:r w:rsidRPr="001B36B4">
        <w:rPr>
          <w:rFonts w:ascii="Bookman Old Style" w:hAnsi="Bookman Old Style"/>
          <w:iCs/>
          <w:sz w:val="18"/>
          <w:szCs w:val="18"/>
        </w:rPr>
        <w:t>.</w:t>
      </w:r>
      <w:proofErr w:type="gramEnd"/>
      <w:r w:rsidRPr="001B36B4">
        <w:rPr>
          <w:rFonts w:ascii="Bookman Old Style" w:hAnsi="Bookman Old Style"/>
          <w:iCs/>
          <w:sz w:val="18"/>
          <w:szCs w:val="18"/>
        </w:rPr>
        <w:t xml:space="preserve"> </w:t>
      </w:r>
      <w:proofErr w:type="gramStart"/>
      <w:r w:rsidRPr="001B36B4">
        <w:rPr>
          <w:rFonts w:ascii="Bookman Old Style" w:hAnsi="Bookman Old Style"/>
          <w:iCs/>
          <w:sz w:val="18"/>
          <w:szCs w:val="18"/>
        </w:rPr>
        <w:t>Bras.</w:t>
      </w:r>
      <w:proofErr w:type="gramEnd"/>
      <w:r w:rsidRPr="001B36B4">
        <w:rPr>
          <w:rFonts w:ascii="Bookman Old Style" w:hAnsi="Bookman Old Style"/>
          <w:color w:val="000000"/>
          <w:sz w:val="18"/>
          <w:szCs w:val="18"/>
        </w:rPr>
        <w:t xml:space="preserve"> 37(7):895 - 901.</w:t>
      </w:r>
    </w:p>
    <w:p w:rsidR="0069042B" w:rsidRPr="009767F5" w:rsidRDefault="0069042B" w:rsidP="004C001D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es-ES" w:eastAsia="es-CO"/>
        </w:rPr>
      </w:pPr>
      <w:proofErr w:type="gramStart"/>
      <w:r w:rsidRPr="001B36B4">
        <w:rPr>
          <w:rFonts w:ascii="Bookman Old Style" w:hAnsi="Bookman Old Style"/>
          <w:sz w:val="18"/>
          <w:szCs w:val="18"/>
          <w:lang w:eastAsia="es-CO"/>
        </w:rPr>
        <w:t xml:space="preserve">Mao, L.; Wang, G.; </w:t>
      </w:r>
      <w:r w:rsidR="00E74830">
        <w:rPr>
          <w:rFonts w:ascii="Bookman Old Style" w:hAnsi="Bookman Old Style"/>
          <w:sz w:val="18"/>
          <w:szCs w:val="18"/>
          <w:lang w:eastAsia="es-CO"/>
        </w:rPr>
        <w:t>and</w:t>
      </w:r>
      <w:r w:rsidRPr="001B36B4">
        <w:rPr>
          <w:rFonts w:ascii="Bookman Old Style" w:hAnsi="Bookman Old Style"/>
          <w:sz w:val="18"/>
          <w:szCs w:val="18"/>
          <w:lang w:eastAsia="es-CO"/>
        </w:rPr>
        <w:t xml:space="preserve"> </w:t>
      </w:r>
      <w:proofErr w:type="spellStart"/>
      <w:r w:rsidRPr="001B36B4">
        <w:rPr>
          <w:rFonts w:ascii="Bookman Old Style" w:hAnsi="Bookman Old Style"/>
          <w:sz w:val="18"/>
          <w:szCs w:val="18"/>
          <w:lang w:eastAsia="es-CO"/>
        </w:rPr>
        <w:t>Que</w:t>
      </w:r>
      <w:proofErr w:type="spellEnd"/>
      <w:r w:rsidRPr="001B36B4">
        <w:rPr>
          <w:rFonts w:ascii="Bookman Old Style" w:hAnsi="Bookman Old Style"/>
          <w:sz w:val="18"/>
          <w:szCs w:val="18"/>
          <w:lang w:eastAsia="es-CO"/>
        </w:rPr>
        <w:t>, F. 2007.</w:t>
      </w:r>
      <w:proofErr w:type="gramEnd"/>
      <w:r w:rsidRPr="001B36B4">
        <w:rPr>
          <w:rFonts w:ascii="Bookman Old Style" w:hAnsi="Bookman Old Style"/>
          <w:sz w:val="18"/>
          <w:szCs w:val="18"/>
          <w:lang w:eastAsia="es-CO"/>
        </w:rPr>
        <w:t xml:space="preserve"> </w:t>
      </w:r>
      <w:r w:rsidRPr="00111D72">
        <w:rPr>
          <w:rFonts w:ascii="Bookman Old Style" w:hAnsi="Bookman Old Style"/>
          <w:sz w:val="18"/>
          <w:szCs w:val="18"/>
        </w:rPr>
        <w:t>Application of 1-methylcyclopropene prior to cutting reduces wound responses and maintains quality in cut k</w:t>
      </w:r>
      <w:r w:rsidRPr="00111D72">
        <w:rPr>
          <w:rFonts w:ascii="Bookman Old Style" w:hAnsi="Bookman Old Style"/>
          <w:sz w:val="18"/>
          <w:szCs w:val="18"/>
        </w:rPr>
        <w:t>i</w:t>
      </w:r>
      <w:r w:rsidRPr="00111D72">
        <w:rPr>
          <w:rFonts w:ascii="Bookman Old Style" w:hAnsi="Bookman Old Style"/>
          <w:sz w:val="18"/>
          <w:szCs w:val="18"/>
        </w:rPr>
        <w:t>wifruit</w:t>
      </w:r>
      <w:r>
        <w:rPr>
          <w:rFonts w:ascii="Bookman Old Style" w:hAnsi="Bookman Old Style"/>
          <w:sz w:val="18"/>
          <w:szCs w:val="18"/>
        </w:rPr>
        <w:t>.</w:t>
      </w:r>
      <w:r w:rsidRPr="00111D72">
        <w:rPr>
          <w:rFonts w:ascii="Bookman Old Style" w:hAnsi="Bookman Old Style"/>
          <w:sz w:val="18"/>
          <w:szCs w:val="18"/>
        </w:rPr>
        <w:t xml:space="preserve"> </w:t>
      </w:r>
      <w:r w:rsidRPr="009767F5">
        <w:rPr>
          <w:rFonts w:ascii="Bookman Old Style" w:hAnsi="Bookman Old Style"/>
          <w:sz w:val="18"/>
          <w:szCs w:val="18"/>
          <w:lang w:val="es-ES"/>
        </w:rPr>
        <w:t xml:space="preserve">J. </w:t>
      </w:r>
      <w:proofErr w:type="spellStart"/>
      <w:r w:rsidRPr="009767F5">
        <w:rPr>
          <w:rFonts w:ascii="Bookman Old Style" w:hAnsi="Bookman Old Style"/>
          <w:sz w:val="18"/>
          <w:szCs w:val="18"/>
          <w:lang w:val="es-ES"/>
        </w:rPr>
        <w:t>Food</w:t>
      </w:r>
      <w:proofErr w:type="spellEnd"/>
      <w:r w:rsidRPr="009767F5"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9767F5">
        <w:rPr>
          <w:rFonts w:ascii="Bookman Old Style" w:hAnsi="Bookman Old Style"/>
          <w:sz w:val="18"/>
          <w:szCs w:val="18"/>
          <w:lang w:val="es-ES"/>
        </w:rPr>
        <w:t>Eng</w:t>
      </w:r>
      <w:proofErr w:type="spellEnd"/>
      <w:r w:rsidRPr="009767F5">
        <w:rPr>
          <w:rFonts w:ascii="Bookman Old Style" w:hAnsi="Bookman Old Style"/>
          <w:sz w:val="18"/>
          <w:szCs w:val="18"/>
          <w:lang w:val="es-ES"/>
        </w:rPr>
        <w:t>. 78(1):361 - 365.</w:t>
      </w:r>
      <w:bookmarkStart w:id="2" w:name="bcor1"/>
      <w:bookmarkEnd w:id="2"/>
    </w:p>
    <w:p w:rsidR="0069042B" w:rsidRPr="00111D72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es-ES"/>
        </w:rPr>
      </w:pPr>
      <w:r w:rsidRPr="00111D72">
        <w:rPr>
          <w:rFonts w:ascii="Bookman Old Style" w:hAnsi="Bookman Old Style"/>
          <w:sz w:val="18"/>
          <w:szCs w:val="18"/>
          <w:lang w:val="es-ES"/>
        </w:rPr>
        <w:t xml:space="preserve">Parra-Morera, M.; Aguilera-Alvear, A.; Escobar-Torres, W.; Rubiano-Zambrano, V.; </w:t>
      </w:r>
      <w:r w:rsidR="00E74830">
        <w:rPr>
          <w:rFonts w:ascii="Bookman Old Style" w:hAnsi="Bookman Old Style"/>
          <w:sz w:val="18"/>
          <w:szCs w:val="18"/>
          <w:lang w:val="es-ES"/>
        </w:rPr>
        <w:t>and</w:t>
      </w:r>
      <w:r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111D72">
        <w:rPr>
          <w:rFonts w:ascii="Bookman Old Style" w:hAnsi="Bookman Old Style"/>
          <w:sz w:val="18"/>
          <w:szCs w:val="18"/>
          <w:lang w:val="es-ES"/>
        </w:rPr>
        <w:t>Rodriguez-Carlosama</w:t>
      </w:r>
      <w:proofErr w:type="spellEnd"/>
      <w:r w:rsidRPr="00111D72">
        <w:rPr>
          <w:rFonts w:ascii="Bookman Old Style" w:hAnsi="Bookman Old Style"/>
          <w:sz w:val="18"/>
          <w:szCs w:val="18"/>
          <w:lang w:val="es-ES"/>
        </w:rPr>
        <w:t>, A. 2011. Agenda prospectiva de inve</w:t>
      </w:r>
      <w:r w:rsidRPr="00111D72">
        <w:rPr>
          <w:rFonts w:ascii="Bookman Old Style" w:hAnsi="Bookman Old Style"/>
          <w:sz w:val="18"/>
          <w:szCs w:val="18"/>
          <w:lang w:val="es-ES"/>
        </w:rPr>
        <w:t>s</w:t>
      </w:r>
      <w:r w:rsidRPr="00111D72">
        <w:rPr>
          <w:rFonts w:ascii="Bookman Old Style" w:hAnsi="Bookman Old Style"/>
          <w:sz w:val="18"/>
          <w:szCs w:val="18"/>
          <w:lang w:val="es-ES"/>
        </w:rPr>
        <w:t>tigación y desarrollo tecnológico para la cadena productiva de granadilla en el Departamento del Huila. Ministerio de Agricultura y Desarrollo R</w:t>
      </w:r>
      <w:r w:rsidRPr="00111D72">
        <w:rPr>
          <w:rFonts w:ascii="Bookman Old Style" w:hAnsi="Bookman Old Style"/>
          <w:sz w:val="18"/>
          <w:szCs w:val="18"/>
          <w:lang w:val="es-ES"/>
        </w:rPr>
        <w:t>u</w:t>
      </w:r>
      <w:r w:rsidRPr="00111D72">
        <w:rPr>
          <w:rFonts w:ascii="Bookman Old Style" w:hAnsi="Bookman Old Style"/>
          <w:sz w:val="18"/>
          <w:szCs w:val="18"/>
          <w:lang w:val="es-ES"/>
        </w:rPr>
        <w:t>ral. Proyecto transición de la agricultura. Unive</w:t>
      </w:r>
      <w:r w:rsidRPr="00111D72">
        <w:rPr>
          <w:rFonts w:ascii="Bookman Old Style" w:hAnsi="Bookman Old Style"/>
          <w:sz w:val="18"/>
          <w:szCs w:val="18"/>
          <w:lang w:val="es-ES"/>
        </w:rPr>
        <w:t>r</w:t>
      </w:r>
      <w:r w:rsidRPr="00111D72">
        <w:rPr>
          <w:rFonts w:ascii="Bookman Old Style" w:hAnsi="Bookman Old Style"/>
          <w:sz w:val="18"/>
          <w:szCs w:val="18"/>
          <w:lang w:val="es-ES"/>
        </w:rPr>
        <w:t>sidad del Valle, Instituto de prospectiva, innov</w:t>
      </w:r>
      <w:r w:rsidRPr="00111D72">
        <w:rPr>
          <w:rFonts w:ascii="Bookman Old Style" w:hAnsi="Bookman Old Style"/>
          <w:sz w:val="18"/>
          <w:szCs w:val="18"/>
          <w:lang w:val="es-ES"/>
        </w:rPr>
        <w:t>a</w:t>
      </w:r>
      <w:r w:rsidRPr="00111D72">
        <w:rPr>
          <w:rFonts w:ascii="Bookman Old Style" w:hAnsi="Bookman Old Style"/>
          <w:sz w:val="18"/>
          <w:szCs w:val="18"/>
          <w:lang w:val="es-ES"/>
        </w:rPr>
        <w:t xml:space="preserve">ción y gestión del conocimiento Corporación </w:t>
      </w:r>
      <w:proofErr w:type="spellStart"/>
      <w:r w:rsidRPr="00111D72">
        <w:rPr>
          <w:rFonts w:ascii="Bookman Old Style" w:hAnsi="Bookman Old Style"/>
          <w:sz w:val="18"/>
          <w:szCs w:val="18"/>
          <w:lang w:val="es-ES"/>
        </w:rPr>
        <w:t>C</w:t>
      </w:r>
      <w:r w:rsidRPr="00111D72">
        <w:rPr>
          <w:rFonts w:ascii="Bookman Old Style" w:hAnsi="Bookman Old Style"/>
          <w:sz w:val="18"/>
          <w:szCs w:val="18"/>
          <w:lang w:val="es-ES"/>
        </w:rPr>
        <w:t>e</w:t>
      </w:r>
      <w:r w:rsidRPr="00111D72">
        <w:rPr>
          <w:rFonts w:ascii="Bookman Old Style" w:hAnsi="Bookman Old Style"/>
          <w:sz w:val="18"/>
          <w:szCs w:val="18"/>
          <w:lang w:val="es-ES"/>
        </w:rPr>
        <w:t>pass</w:t>
      </w:r>
      <w:proofErr w:type="spellEnd"/>
      <w:r w:rsidRPr="00111D72">
        <w:rPr>
          <w:rFonts w:ascii="Bookman Old Style" w:hAnsi="Bookman Old Style"/>
          <w:sz w:val="18"/>
          <w:szCs w:val="18"/>
          <w:lang w:val="es-ES"/>
        </w:rPr>
        <w:t xml:space="preserve"> - Huila. 166p. (Disponible en: http</w:t>
      </w:r>
      <w:proofErr w:type="gramStart"/>
      <w:r w:rsidRPr="00111D72">
        <w:rPr>
          <w:rFonts w:ascii="Bookman Old Style" w:hAnsi="Bookman Old Style"/>
          <w:sz w:val="18"/>
          <w:szCs w:val="18"/>
          <w:lang w:val="es-ES"/>
        </w:rPr>
        <w:t>:/</w:t>
      </w:r>
      <w:proofErr w:type="gramEnd"/>
      <w:r w:rsidRPr="00111D72">
        <w:rPr>
          <w:rFonts w:ascii="Bookman Old Style" w:hAnsi="Bookman Old Style"/>
          <w:sz w:val="18"/>
          <w:szCs w:val="18"/>
          <w:lang w:val="es-ES"/>
        </w:rPr>
        <w:t>/www.minagricultura.gov.co/archivos/agenda_granadilla_en_el_huila.pdf, 20-08-2011).</w:t>
      </w:r>
    </w:p>
    <w:p w:rsidR="0069042B" w:rsidRPr="00111D72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es-ES" w:eastAsia="es-ES"/>
        </w:rPr>
      </w:pPr>
      <w:r w:rsidRPr="00111D72">
        <w:rPr>
          <w:rFonts w:ascii="Bookman Old Style" w:hAnsi="Bookman Old Style"/>
          <w:sz w:val="18"/>
          <w:szCs w:val="18"/>
          <w:lang w:val="es-MX" w:eastAsia="es-ES"/>
        </w:rPr>
        <w:t xml:space="preserve">Saldarriaga, R. L. 1998. </w:t>
      </w:r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>M</w:t>
      </w:r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anejo</w:t>
      </w:r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 xml:space="preserve"> </w:t>
      </w:r>
      <w:proofErr w:type="spellStart"/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poscosecha</w:t>
      </w:r>
      <w:proofErr w:type="spellEnd"/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 xml:space="preserve"> de </w:t>
      </w:r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gr</w:t>
      </w:r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a</w:t>
      </w:r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nadilla</w:t>
      </w:r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 xml:space="preserve"> </w:t>
      </w:r>
      <w:r w:rsidRPr="00111D72">
        <w:rPr>
          <w:rFonts w:ascii="Bookman Old Style" w:hAnsi="Bookman Old Style"/>
          <w:i/>
          <w:iCs/>
          <w:sz w:val="18"/>
          <w:szCs w:val="18"/>
          <w:shd w:val="clear" w:color="auto" w:fill="FFFFFF"/>
          <w:lang w:val="es-MX" w:eastAsia="es-ES"/>
        </w:rPr>
        <w:t>(</w:t>
      </w:r>
      <w:proofErr w:type="spellStart"/>
      <w:r w:rsidRPr="00111D72">
        <w:rPr>
          <w:rFonts w:ascii="Bookman Old Style" w:hAnsi="Bookman Old Style"/>
          <w:bCs/>
          <w:i/>
          <w:iCs/>
          <w:sz w:val="18"/>
          <w:szCs w:val="18"/>
          <w:shd w:val="clear" w:color="auto" w:fill="FFFFFF"/>
          <w:lang w:val="es-MX" w:eastAsia="es-ES"/>
        </w:rPr>
        <w:t>Passiflora</w:t>
      </w:r>
      <w:proofErr w:type="spellEnd"/>
      <w:r w:rsidRPr="00111D72">
        <w:rPr>
          <w:rFonts w:ascii="Bookman Old Style" w:hAnsi="Bookman Old Style"/>
          <w:i/>
          <w:iCs/>
          <w:sz w:val="18"/>
          <w:szCs w:val="18"/>
          <w:shd w:val="clear" w:color="auto" w:fill="FFFFFF"/>
          <w:lang w:val="es-MX" w:eastAsia="es-ES"/>
        </w:rPr>
        <w:t xml:space="preserve"> </w:t>
      </w:r>
      <w:proofErr w:type="spellStart"/>
      <w:r w:rsidRPr="00111D72">
        <w:rPr>
          <w:rFonts w:ascii="Bookman Old Style" w:hAnsi="Bookman Old Style"/>
          <w:bCs/>
          <w:i/>
          <w:iCs/>
          <w:sz w:val="18"/>
          <w:szCs w:val="18"/>
          <w:shd w:val="clear" w:color="auto" w:fill="FFFFFF"/>
          <w:lang w:val="es-MX" w:eastAsia="es-ES"/>
        </w:rPr>
        <w:t>ligularis</w:t>
      </w:r>
      <w:proofErr w:type="spellEnd"/>
      <w:r w:rsidRPr="00111D72">
        <w:rPr>
          <w:rFonts w:ascii="Bookman Old Style" w:hAnsi="Bookman Old Style"/>
          <w:i/>
          <w:iCs/>
          <w:sz w:val="18"/>
          <w:szCs w:val="18"/>
          <w:shd w:val="clear" w:color="auto" w:fill="FFFFFF"/>
          <w:lang w:val="es-MX" w:eastAsia="es-ES"/>
        </w:rPr>
        <w:t xml:space="preserve"> </w:t>
      </w:r>
      <w:proofErr w:type="spellStart"/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Juss</w:t>
      </w:r>
      <w:proofErr w:type="spellEnd"/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>). Serie de paqu</w:t>
      </w:r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>e</w:t>
      </w:r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 xml:space="preserve">tes de capacitación sobre </w:t>
      </w:r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manejo</w:t>
      </w:r>
      <w:r w:rsidRPr="00111D72">
        <w:rPr>
          <w:rFonts w:ascii="Bookman Old Style" w:hAnsi="Bookman Old Style"/>
          <w:sz w:val="18"/>
          <w:szCs w:val="18"/>
          <w:shd w:val="clear" w:color="auto" w:fill="FFFFFF"/>
          <w:lang w:val="es-MX" w:eastAsia="es-ES"/>
        </w:rPr>
        <w:t xml:space="preserve"> </w:t>
      </w:r>
      <w:proofErr w:type="spellStart"/>
      <w:r w:rsidRPr="00111D72">
        <w:rPr>
          <w:rFonts w:ascii="Bookman Old Style" w:hAnsi="Bookman Old Style"/>
          <w:bCs/>
          <w:sz w:val="18"/>
          <w:szCs w:val="18"/>
          <w:shd w:val="clear" w:color="auto" w:fill="FFFFFF"/>
          <w:lang w:val="es-MX" w:eastAsia="es-ES"/>
        </w:rPr>
        <w:t>poscosecha</w:t>
      </w:r>
      <w:proofErr w:type="spellEnd"/>
      <w:r w:rsidRPr="00111D72">
        <w:rPr>
          <w:rFonts w:ascii="Bookman Old Style" w:hAnsi="Bookman Old Style"/>
          <w:sz w:val="18"/>
          <w:szCs w:val="18"/>
          <w:lang w:val="es-MX" w:eastAsia="es-ES"/>
        </w:rPr>
        <w:t xml:space="preserve"> de frutas y hortalizas No. 7. </w:t>
      </w:r>
      <w:r w:rsidRPr="00111D72">
        <w:rPr>
          <w:rFonts w:ascii="Bookman Old Style" w:hAnsi="Bookman Old Style"/>
          <w:sz w:val="18"/>
          <w:szCs w:val="18"/>
          <w:lang w:val="es-ES" w:eastAsia="es-ES"/>
        </w:rPr>
        <w:t>Convenio SENA-Reino Unido, Armenia, Colombia</w:t>
      </w:r>
      <w:r>
        <w:rPr>
          <w:rFonts w:ascii="Bookman Old Style" w:hAnsi="Bookman Old Style"/>
          <w:sz w:val="18"/>
          <w:szCs w:val="18"/>
          <w:lang w:val="es-ES" w:eastAsia="es-ES"/>
        </w:rPr>
        <w:t>.</w:t>
      </w:r>
      <w:r w:rsidRPr="00111D72">
        <w:rPr>
          <w:rFonts w:ascii="Bookman Old Style" w:hAnsi="Bookman Old Style"/>
          <w:sz w:val="18"/>
          <w:szCs w:val="18"/>
          <w:lang w:val="es-ES" w:eastAsia="es-ES"/>
        </w:rPr>
        <w:t>266</w:t>
      </w:r>
      <w:r>
        <w:rPr>
          <w:rFonts w:ascii="Bookman Old Style" w:hAnsi="Bookman Old Style"/>
          <w:sz w:val="18"/>
          <w:szCs w:val="18"/>
          <w:lang w:val="es-ES" w:eastAsia="es-ES"/>
        </w:rPr>
        <w:t xml:space="preserve"> p</w:t>
      </w:r>
      <w:r w:rsidRPr="00111D72">
        <w:rPr>
          <w:rFonts w:ascii="Bookman Old Style" w:hAnsi="Bookman Old Style"/>
          <w:sz w:val="18"/>
          <w:szCs w:val="18"/>
          <w:lang w:val="es-ES" w:eastAsia="es-ES"/>
        </w:rPr>
        <w:t>.</w:t>
      </w:r>
    </w:p>
    <w:p w:rsidR="0069042B" w:rsidRPr="00111D72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eastAsia="es-ES"/>
        </w:rPr>
      </w:pPr>
      <w:proofErr w:type="spellStart"/>
      <w:proofErr w:type="gramStart"/>
      <w:r w:rsidRPr="00E74830">
        <w:rPr>
          <w:rStyle w:val="referencetext"/>
          <w:rFonts w:ascii="Bookman Old Style" w:hAnsi="Bookman Old Style"/>
          <w:sz w:val="18"/>
          <w:szCs w:val="18"/>
        </w:rPr>
        <w:t>Sisler</w:t>
      </w:r>
      <w:proofErr w:type="spellEnd"/>
      <w:r w:rsidRPr="00E74830">
        <w:rPr>
          <w:rStyle w:val="referencetext"/>
          <w:rFonts w:ascii="Bookman Old Style" w:hAnsi="Bookman Old Style"/>
          <w:sz w:val="18"/>
          <w:szCs w:val="18"/>
        </w:rPr>
        <w:t xml:space="preserve">, E. C. </w:t>
      </w:r>
      <w:r w:rsidR="00E74830" w:rsidRPr="00E74830">
        <w:rPr>
          <w:rStyle w:val="referencetext"/>
          <w:rFonts w:ascii="Bookman Old Style" w:hAnsi="Bookman Old Style"/>
          <w:sz w:val="18"/>
          <w:szCs w:val="18"/>
        </w:rPr>
        <w:t>and</w:t>
      </w:r>
      <w:r w:rsidRPr="00E74830">
        <w:rPr>
          <w:rStyle w:val="referencetext"/>
          <w:rFonts w:ascii="Bookman Old Style" w:hAnsi="Bookman Old Style"/>
          <w:sz w:val="18"/>
          <w:szCs w:val="18"/>
        </w:rPr>
        <w:t xml:space="preserve"> Blankenship, S. M. 1996.</w:t>
      </w:r>
      <w:proofErr w:type="gramEnd"/>
      <w:r w:rsidRPr="00E74830">
        <w:rPr>
          <w:rStyle w:val="referencetext"/>
          <w:rFonts w:ascii="Bookman Old Style" w:hAnsi="Bookman Old Style"/>
          <w:sz w:val="18"/>
          <w:szCs w:val="18"/>
        </w:rPr>
        <w:t xml:space="preserve"> </w:t>
      </w:r>
      <w:proofErr w:type="gramStart"/>
      <w:r w:rsidRPr="00111D72">
        <w:rPr>
          <w:rStyle w:val="referencetext"/>
          <w:rFonts w:ascii="Bookman Old Style" w:hAnsi="Bookman Old Style"/>
          <w:sz w:val="18"/>
          <w:szCs w:val="18"/>
        </w:rPr>
        <w:t xml:space="preserve">Method of counteracting an </w:t>
      </w:r>
      <w:r w:rsidRPr="00111D72">
        <w:rPr>
          <w:rStyle w:val="nbapihighlight"/>
          <w:rFonts w:ascii="Bookman Old Style" w:hAnsi="Bookman Old Style"/>
          <w:sz w:val="18"/>
          <w:szCs w:val="18"/>
        </w:rPr>
        <w:t>ethylene</w:t>
      </w:r>
      <w:r w:rsidRPr="00111D72">
        <w:rPr>
          <w:rStyle w:val="referencetext"/>
          <w:rFonts w:ascii="Bookman Old Style" w:hAnsi="Bookman Old Style"/>
          <w:sz w:val="18"/>
          <w:szCs w:val="18"/>
        </w:rPr>
        <w:t xml:space="preserve"> response in plants.</w:t>
      </w:r>
      <w:proofErr w:type="gramEnd"/>
      <w:r w:rsidRPr="00111D72">
        <w:rPr>
          <w:rStyle w:val="referencetext"/>
          <w:rFonts w:ascii="Bookman Old Style" w:hAnsi="Bookman Old Style"/>
          <w:sz w:val="18"/>
          <w:szCs w:val="18"/>
        </w:rPr>
        <w:t xml:space="preserve"> </w:t>
      </w:r>
      <w:proofErr w:type="gramStart"/>
      <w:r w:rsidRPr="00111D72">
        <w:rPr>
          <w:rStyle w:val="referencetext"/>
          <w:rFonts w:ascii="Bookman Old Style" w:hAnsi="Bookman Old Style"/>
          <w:sz w:val="18"/>
          <w:szCs w:val="18"/>
        </w:rPr>
        <w:t>U.S. Patent No. 5 518 988.</w:t>
      </w:r>
      <w:proofErr w:type="gramEnd"/>
    </w:p>
    <w:p w:rsidR="0069042B" w:rsidRPr="00111D72" w:rsidRDefault="0069042B" w:rsidP="004C001D">
      <w:pPr>
        <w:spacing w:after="0" w:line="240" w:lineRule="auto"/>
        <w:ind w:left="270" w:hanging="270"/>
        <w:jc w:val="both"/>
        <w:rPr>
          <w:rFonts w:ascii="Bookman Old Style" w:hAnsi="Bookman Old Style"/>
          <w:sz w:val="18"/>
          <w:szCs w:val="18"/>
          <w:lang w:val="es-ES" w:eastAsia="es-ES"/>
        </w:rPr>
      </w:pPr>
      <w:proofErr w:type="spellStart"/>
      <w:proofErr w:type="gramStart"/>
      <w:r w:rsidRPr="008E1489">
        <w:rPr>
          <w:rFonts w:ascii="Bookman Old Style" w:hAnsi="Bookman Old Style"/>
          <w:sz w:val="18"/>
          <w:szCs w:val="18"/>
          <w:lang w:eastAsia="es-ES"/>
        </w:rPr>
        <w:t>Sisler</w:t>
      </w:r>
      <w:proofErr w:type="spellEnd"/>
      <w:r w:rsidRPr="008E1489">
        <w:rPr>
          <w:rFonts w:ascii="Bookman Old Style" w:hAnsi="Bookman Old Style"/>
          <w:sz w:val="18"/>
          <w:szCs w:val="18"/>
          <w:lang w:eastAsia="es-ES"/>
        </w:rPr>
        <w:t xml:space="preserve">, E. C.; </w:t>
      </w:r>
      <w:proofErr w:type="spellStart"/>
      <w:r w:rsidRPr="009F3A71">
        <w:rPr>
          <w:rFonts w:ascii="Bookman Old Style" w:hAnsi="Bookman Old Style"/>
          <w:sz w:val="18"/>
          <w:szCs w:val="18"/>
          <w:lang w:eastAsia="es-ES"/>
        </w:rPr>
        <w:t>Dupille</w:t>
      </w:r>
      <w:proofErr w:type="spellEnd"/>
      <w:r w:rsidRPr="009F3A71">
        <w:rPr>
          <w:rFonts w:ascii="Bookman Old Style" w:hAnsi="Bookman Old Style"/>
          <w:sz w:val="18"/>
          <w:szCs w:val="18"/>
          <w:lang w:eastAsia="es-ES"/>
        </w:rPr>
        <w:t xml:space="preserve">, E.; </w:t>
      </w:r>
      <w:r w:rsidR="00E74830">
        <w:rPr>
          <w:rFonts w:ascii="Bookman Old Style" w:hAnsi="Bookman Old Style"/>
          <w:sz w:val="18"/>
          <w:szCs w:val="18"/>
          <w:lang w:eastAsia="es-ES"/>
        </w:rPr>
        <w:t>and</w:t>
      </w:r>
      <w:r w:rsidRPr="009F3A71">
        <w:rPr>
          <w:rFonts w:ascii="Bookman Old Style" w:hAnsi="Bookman Old Style"/>
          <w:sz w:val="18"/>
          <w:szCs w:val="18"/>
          <w:lang w:eastAsia="es-ES"/>
        </w:rPr>
        <w:t xml:space="preserve"> </w:t>
      </w:r>
      <w:proofErr w:type="spellStart"/>
      <w:r w:rsidRPr="009F3A71">
        <w:rPr>
          <w:rFonts w:ascii="Bookman Old Style" w:hAnsi="Bookman Old Style"/>
          <w:sz w:val="18"/>
          <w:szCs w:val="18"/>
          <w:lang w:eastAsia="es-ES"/>
        </w:rPr>
        <w:t>Serek</w:t>
      </w:r>
      <w:proofErr w:type="spellEnd"/>
      <w:r w:rsidRPr="009F3A71">
        <w:rPr>
          <w:rFonts w:ascii="Bookman Old Style" w:hAnsi="Bookman Old Style"/>
          <w:sz w:val="18"/>
          <w:szCs w:val="18"/>
          <w:lang w:eastAsia="es-ES"/>
        </w:rPr>
        <w:t>, M. 1996.</w:t>
      </w:r>
      <w:proofErr w:type="gramEnd"/>
      <w:r w:rsidR="000A468D" w:rsidRPr="009F3A71">
        <w:t xml:space="preserve"> </w:t>
      </w:r>
      <w:proofErr w:type="gramStart"/>
      <w:r w:rsidR="000A468D" w:rsidRPr="009F3A71">
        <w:rPr>
          <w:rFonts w:ascii="Bookman Old Style" w:hAnsi="Bookman Old Style"/>
          <w:sz w:val="18"/>
          <w:szCs w:val="18"/>
          <w:lang w:eastAsia="es-ES"/>
        </w:rPr>
        <w:t xml:space="preserve">Effect of 1-methylcyclopropene </w:t>
      </w:r>
      <w:hyperlink r:id="rId24" w:history="1">
        <w:r w:rsidRPr="009F3A71">
          <w:rPr>
            <w:rStyle w:val="Hipervnculo"/>
            <w:rFonts w:ascii="Bookman Old Style" w:hAnsi="Bookman Old Style"/>
            <w:color w:val="auto"/>
            <w:sz w:val="18"/>
            <w:szCs w:val="18"/>
            <w:u w:val="none"/>
          </w:rPr>
          <w:t xml:space="preserve"> and </w:t>
        </w:r>
        <w:proofErr w:type="spellStart"/>
        <w:r w:rsidRPr="009F3A71">
          <w:rPr>
            <w:rStyle w:val="Hipervnculo"/>
            <w:rFonts w:ascii="Bookman Old Style" w:hAnsi="Bookman Old Style"/>
            <w:color w:val="auto"/>
            <w:sz w:val="18"/>
            <w:szCs w:val="18"/>
            <w:u w:val="none"/>
          </w:rPr>
          <w:t>methylenecyclopr</w:t>
        </w:r>
        <w:r w:rsidRPr="009F3A71">
          <w:rPr>
            <w:rStyle w:val="Hipervnculo"/>
            <w:rFonts w:ascii="Bookman Old Style" w:hAnsi="Bookman Old Style"/>
            <w:color w:val="auto"/>
            <w:sz w:val="18"/>
            <w:szCs w:val="18"/>
            <w:u w:val="none"/>
          </w:rPr>
          <w:t>o</w:t>
        </w:r>
        <w:r w:rsidRPr="009F3A71">
          <w:rPr>
            <w:rStyle w:val="Hipervnculo"/>
            <w:rFonts w:ascii="Bookman Old Style" w:hAnsi="Bookman Old Style"/>
            <w:color w:val="auto"/>
            <w:sz w:val="18"/>
            <w:szCs w:val="18"/>
            <w:u w:val="none"/>
          </w:rPr>
          <w:t>pane</w:t>
        </w:r>
        <w:proofErr w:type="spellEnd"/>
        <w:r w:rsidRPr="009F3A71">
          <w:rPr>
            <w:rStyle w:val="Hipervnculo"/>
            <w:rFonts w:ascii="Bookman Old Style" w:hAnsi="Bookman Old Style"/>
            <w:color w:val="auto"/>
            <w:sz w:val="18"/>
            <w:szCs w:val="18"/>
            <w:u w:val="none"/>
          </w:rPr>
          <w:t xml:space="preserve"> on ethylene binding and ethylene action on cut carnations</w:t>
        </w:r>
      </w:hyperlink>
      <w:r w:rsidRPr="009F3A71">
        <w:rPr>
          <w:rFonts w:ascii="Bookman Old Style" w:hAnsi="Bookman Old Style"/>
          <w:sz w:val="18"/>
          <w:szCs w:val="18"/>
          <w:lang w:eastAsia="es-ES"/>
        </w:rPr>
        <w:t>.</w:t>
      </w:r>
      <w:proofErr w:type="gramEnd"/>
      <w:r w:rsidRPr="009F3A71">
        <w:rPr>
          <w:rFonts w:ascii="Bookman Old Style" w:hAnsi="Bookman Old Style"/>
          <w:sz w:val="18"/>
          <w:szCs w:val="18"/>
          <w:lang w:eastAsia="es-ES"/>
        </w:rPr>
        <w:t xml:space="preserve"> </w:t>
      </w:r>
      <w:proofErr w:type="spellStart"/>
      <w:r w:rsidRPr="009F3A71">
        <w:rPr>
          <w:rFonts w:ascii="Bookman Old Style" w:hAnsi="Bookman Old Style"/>
          <w:sz w:val="18"/>
          <w:szCs w:val="18"/>
          <w:lang w:val="es-ES" w:eastAsia="es-ES"/>
        </w:rPr>
        <w:t>Plant</w:t>
      </w:r>
      <w:proofErr w:type="spellEnd"/>
      <w:r w:rsidRPr="009F3A71">
        <w:rPr>
          <w:rFonts w:ascii="Bookman Old Style" w:hAnsi="Bookman Old Style"/>
          <w:sz w:val="18"/>
          <w:szCs w:val="18"/>
          <w:lang w:val="es-ES" w:eastAsia="es-ES"/>
        </w:rPr>
        <w:t xml:space="preserve"> </w:t>
      </w:r>
      <w:proofErr w:type="spellStart"/>
      <w:r w:rsidRPr="009F3A71">
        <w:rPr>
          <w:rFonts w:ascii="Bookman Old Style" w:hAnsi="Bookman Old Style"/>
          <w:sz w:val="18"/>
          <w:szCs w:val="18"/>
          <w:lang w:val="es-ES" w:eastAsia="es-ES"/>
        </w:rPr>
        <w:t>Growth</w:t>
      </w:r>
      <w:proofErr w:type="spellEnd"/>
      <w:r w:rsidRPr="009F3A71">
        <w:rPr>
          <w:rFonts w:ascii="Bookman Old Style" w:hAnsi="Bookman Old Style"/>
          <w:sz w:val="18"/>
          <w:szCs w:val="18"/>
          <w:lang w:val="es-ES" w:eastAsia="es-ES"/>
        </w:rPr>
        <w:t xml:space="preserve"> </w:t>
      </w:r>
      <w:proofErr w:type="spellStart"/>
      <w:r w:rsidRPr="009F3A71">
        <w:rPr>
          <w:rFonts w:ascii="Bookman Old Style" w:hAnsi="Bookman Old Style"/>
          <w:sz w:val="18"/>
          <w:szCs w:val="18"/>
          <w:lang w:val="es-ES" w:eastAsia="es-ES"/>
        </w:rPr>
        <w:t>Regul</w:t>
      </w:r>
      <w:proofErr w:type="spellEnd"/>
      <w:proofErr w:type="gramStart"/>
      <w:r w:rsidRPr="009F3A71">
        <w:rPr>
          <w:rFonts w:ascii="Bookman Old Style" w:hAnsi="Bookman Old Style"/>
          <w:sz w:val="18"/>
          <w:szCs w:val="18"/>
          <w:lang w:val="es-ES" w:eastAsia="es-ES"/>
        </w:rPr>
        <w:t>.</w:t>
      </w:r>
      <w:r w:rsidRPr="009F3A71">
        <w:rPr>
          <w:rFonts w:ascii="Bookman Old Style" w:hAnsi="Bookman Old Style"/>
          <w:i/>
          <w:sz w:val="18"/>
          <w:szCs w:val="18"/>
          <w:lang w:val="es-ES" w:eastAsia="es-ES"/>
        </w:rPr>
        <w:t>.</w:t>
      </w:r>
      <w:proofErr w:type="gramEnd"/>
      <w:r w:rsidRPr="009F3A71">
        <w:rPr>
          <w:rFonts w:ascii="Bookman Old Style" w:hAnsi="Bookman Old Style"/>
          <w:i/>
          <w:sz w:val="18"/>
          <w:szCs w:val="18"/>
          <w:lang w:val="es-ES" w:eastAsia="es-ES"/>
        </w:rPr>
        <w:t xml:space="preserve"> </w:t>
      </w:r>
      <w:r w:rsidRPr="009F3A71">
        <w:rPr>
          <w:rFonts w:ascii="Bookman Old Style" w:hAnsi="Bookman Old Style"/>
          <w:sz w:val="18"/>
          <w:szCs w:val="18"/>
          <w:lang w:val="es-ES" w:eastAsia="es-ES"/>
        </w:rPr>
        <w:t>18</w:t>
      </w:r>
      <w:r w:rsidRPr="00111D72">
        <w:rPr>
          <w:rFonts w:ascii="Bookman Old Style" w:hAnsi="Bookman Old Style"/>
          <w:sz w:val="18"/>
          <w:szCs w:val="18"/>
          <w:lang w:val="es-ES" w:eastAsia="es-ES"/>
        </w:rPr>
        <w:t xml:space="preserve"> (1 y 2):79</w:t>
      </w:r>
      <w:r>
        <w:rPr>
          <w:rFonts w:ascii="Bookman Old Style" w:hAnsi="Bookman Old Style"/>
          <w:sz w:val="18"/>
          <w:szCs w:val="18"/>
          <w:lang w:val="es-ES" w:eastAsia="es-ES"/>
        </w:rPr>
        <w:t xml:space="preserve"> </w:t>
      </w:r>
      <w:r w:rsidRPr="00111D72">
        <w:rPr>
          <w:rFonts w:ascii="Bookman Old Style" w:hAnsi="Bookman Old Style"/>
          <w:sz w:val="18"/>
          <w:szCs w:val="18"/>
          <w:lang w:val="es-ES" w:eastAsia="es-ES"/>
        </w:rPr>
        <w:t>-</w:t>
      </w:r>
      <w:r>
        <w:rPr>
          <w:rFonts w:ascii="Bookman Old Style" w:hAnsi="Bookman Old Style"/>
          <w:sz w:val="18"/>
          <w:szCs w:val="18"/>
          <w:lang w:val="es-ES" w:eastAsia="es-ES"/>
        </w:rPr>
        <w:t xml:space="preserve"> </w:t>
      </w:r>
      <w:r w:rsidRPr="00111D72">
        <w:rPr>
          <w:rFonts w:ascii="Bookman Old Style" w:hAnsi="Bookman Old Style"/>
          <w:sz w:val="18"/>
          <w:szCs w:val="18"/>
          <w:lang w:val="es-ES" w:eastAsia="es-ES"/>
        </w:rPr>
        <w:t>86.</w:t>
      </w:r>
    </w:p>
    <w:p w:rsidR="0069042B" w:rsidRDefault="0069042B" w:rsidP="00A95897">
      <w:pPr>
        <w:spacing w:after="0" w:line="240" w:lineRule="auto"/>
        <w:ind w:left="270" w:hanging="270"/>
        <w:jc w:val="both"/>
        <w:rPr>
          <w:rFonts w:ascii="Bookman Old Style" w:hAnsi="Bookman Old Style"/>
          <w:sz w:val="20"/>
          <w:szCs w:val="20"/>
          <w:lang w:val="pt-BR"/>
        </w:rPr>
      </w:pPr>
      <w:r w:rsidRPr="00111D72">
        <w:rPr>
          <w:rFonts w:ascii="Bookman Old Style" w:hAnsi="Bookman Old Style"/>
          <w:sz w:val="18"/>
          <w:szCs w:val="18"/>
          <w:lang w:val="es-ES"/>
        </w:rPr>
        <w:t xml:space="preserve">Valero, D.; Martínez-Romero, D.; Valverde, J. M.; Guillén, F.; </w:t>
      </w:r>
      <w:r w:rsidR="00E74830">
        <w:rPr>
          <w:rFonts w:ascii="Bookman Old Style" w:hAnsi="Bookman Old Style"/>
          <w:sz w:val="18"/>
          <w:szCs w:val="18"/>
          <w:lang w:val="es-ES"/>
        </w:rPr>
        <w:t>and</w:t>
      </w:r>
      <w:r>
        <w:rPr>
          <w:rFonts w:ascii="Bookman Old Style" w:hAnsi="Bookman Old Style"/>
          <w:sz w:val="18"/>
          <w:szCs w:val="18"/>
          <w:lang w:val="es-ES"/>
        </w:rPr>
        <w:t xml:space="preserve"> </w:t>
      </w:r>
      <w:r w:rsidRPr="00111D72">
        <w:rPr>
          <w:rFonts w:ascii="Bookman Old Style" w:hAnsi="Bookman Old Style"/>
          <w:sz w:val="18"/>
          <w:szCs w:val="18"/>
          <w:lang w:val="es-ES"/>
        </w:rPr>
        <w:t xml:space="preserve">Serrano, M. 2003. </w:t>
      </w:r>
      <w:proofErr w:type="gramStart"/>
      <w:r w:rsidRPr="00111D72">
        <w:rPr>
          <w:rFonts w:ascii="Bookman Old Style" w:hAnsi="Bookman Old Style"/>
          <w:sz w:val="18"/>
          <w:szCs w:val="18"/>
        </w:rPr>
        <w:t>Quality i</w:t>
      </w:r>
      <w:r w:rsidRPr="00111D72">
        <w:rPr>
          <w:rFonts w:ascii="Bookman Old Style" w:hAnsi="Bookman Old Style"/>
          <w:sz w:val="18"/>
          <w:szCs w:val="18"/>
        </w:rPr>
        <w:t>m</w:t>
      </w:r>
      <w:r w:rsidRPr="00111D72">
        <w:rPr>
          <w:rFonts w:ascii="Bookman Old Style" w:hAnsi="Bookman Old Style"/>
          <w:sz w:val="18"/>
          <w:szCs w:val="18"/>
        </w:rPr>
        <w:t>provement and extension of shelf life by 1-methylcyclopropene in plum as affected by ripe</w:t>
      </w:r>
      <w:r w:rsidRPr="00111D72">
        <w:rPr>
          <w:rFonts w:ascii="Bookman Old Style" w:hAnsi="Bookman Old Style"/>
          <w:sz w:val="18"/>
          <w:szCs w:val="18"/>
        </w:rPr>
        <w:t>n</w:t>
      </w:r>
      <w:r w:rsidRPr="00111D72">
        <w:rPr>
          <w:rFonts w:ascii="Bookman Old Style" w:hAnsi="Bookman Old Style"/>
          <w:sz w:val="18"/>
          <w:szCs w:val="18"/>
        </w:rPr>
        <w:t>ing stage at harvest.</w:t>
      </w:r>
      <w:proofErr w:type="gramEnd"/>
      <w:r w:rsidRPr="00111D72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8F2E9E">
        <w:rPr>
          <w:rFonts w:ascii="Bookman Old Style" w:hAnsi="Bookman Old Style"/>
          <w:iCs/>
          <w:sz w:val="18"/>
          <w:szCs w:val="18"/>
          <w:lang w:val="es-ES"/>
        </w:rPr>
        <w:t>Innovative</w:t>
      </w:r>
      <w:proofErr w:type="spellEnd"/>
      <w:r w:rsidRPr="008F2E9E">
        <w:rPr>
          <w:rFonts w:ascii="Bookman Old Style" w:hAnsi="Bookman Old Style"/>
          <w:iCs/>
          <w:sz w:val="18"/>
          <w:szCs w:val="18"/>
          <w:lang w:val="es-ES"/>
        </w:rPr>
        <w:t xml:space="preserve"> </w:t>
      </w:r>
      <w:proofErr w:type="spellStart"/>
      <w:r w:rsidRPr="008F2E9E">
        <w:rPr>
          <w:rFonts w:ascii="Bookman Old Style" w:hAnsi="Bookman Old Style"/>
          <w:sz w:val="18"/>
          <w:szCs w:val="18"/>
          <w:lang w:val="es-ES"/>
        </w:rPr>
        <w:t>Food</w:t>
      </w:r>
      <w:proofErr w:type="spellEnd"/>
      <w:r w:rsidRPr="008F2E9E"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8F2E9E">
        <w:rPr>
          <w:rFonts w:ascii="Bookman Old Style" w:hAnsi="Bookman Old Style"/>
          <w:sz w:val="18"/>
          <w:szCs w:val="18"/>
          <w:lang w:val="es-ES"/>
        </w:rPr>
        <w:t>Sci</w:t>
      </w:r>
      <w:proofErr w:type="spellEnd"/>
      <w:r w:rsidRPr="008F2E9E"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8F2E9E">
        <w:rPr>
          <w:rFonts w:ascii="Bookman Old Style" w:hAnsi="Bookman Old Style"/>
          <w:sz w:val="18"/>
          <w:szCs w:val="18"/>
          <w:lang w:val="es-ES"/>
        </w:rPr>
        <w:t>Emerg</w:t>
      </w:r>
      <w:proofErr w:type="spellEnd"/>
      <w:r w:rsidRPr="008F2E9E"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8F2E9E">
        <w:rPr>
          <w:rFonts w:ascii="Bookman Old Style" w:hAnsi="Bookman Old Style"/>
          <w:sz w:val="18"/>
          <w:szCs w:val="18"/>
          <w:lang w:val="es-ES"/>
        </w:rPr>
        <w:t>Technol</w:t>
      </w:r>
      <w:proofErr w:type="spellEnd"/>
      <w:r w:rsidRPr="008F2E9E">
        <w:rPr>
          <w:rFonts w:ascii="Bookman Old Style" w:hAnsi="Bookman Old Style"/>
          <w:sz w:val="18"/>
          <w:szCs w:val="18"/>
          <w:lang w:val="es-ES"/>
        </w:rPr>
        <w:t>. 4(3):339</w:t>
      </w:r>
      <w:r>
        <w:rPr>
          <w:rFonts w:ascii="Bookman Old Style" w:hAnsi="Bookman Old Style"/>
          <w:sz w:val="18"/>
          <w:szCs w:val="18"/>
          <w:lang w:val="es-ES"/>
        </w:rPr>
        <w:t xml:space="preserve"> </w:t>
      </w:r>
      <w:r w:rsidRPr="008F2E9E">
        <w:rPr>
          <w:rFonts w:ascii="Bookman Old Style" w:hAnsi="Bookman Old Style"/>
          <w:sz w:val="18"/>
          <w:szCs w:val="18"/>
          <w:lang w:val="es-ES"/>
        </w:rPr>
        <w:t>-</w:t>
      </w:r>
      <w:r>
        <w:rPr>
          <w:rFonts w:ascii="Bookman Old Style" w:hAnsi="Bookman Old Style"/>
          <w:sz w:val="18"/>
          <w:szCs w:val="18"/>
          <w:lang w:val="es-ES"/>
        </w:rPr>
        <w:t xml:space="preserve"> </w:t>
      </w:r>
      <w:r w:rsidRPr="008F2E9E">
        <w:rPr>
          <w:rFonts w:ascii="Bookman Old Style" w:hAnsi="Bookman Old Style"/>
          <w:sz w:val="18"/>
          <w:szCs w:val="18"/>
          <w:lang w:val="es-ES"/>
        </w:rPr>
        <w:t>348.</w:t>
      </w:r>
      <w:bookmarkStart w:id="3" w:name="_GoBack"/>
      <w:bookmarkEnd w:id="3"/>
    </w:p>
    <w:p w:rsidR="00A95897" w:rsidRDefault="00A95897" w:rsidP="00A95897">
      <w:pPr>
        <w:spacing w:after="0" w:line="360" w:lineRule="auto"/>
        <w:rPr>
          <w:rFonts w:ascii="Bookman Old Style" w:hAnsi="Bookman Old Style"/>
          <w:sz w:val="20"/>
          <w:szCs w:val="20"/>
          <w:lang w:val="pt-BR"/>
        </w:rPr>
        <w:sectPr w:rsidR="00A95897" w:rsidSect="003F188F">
          <w:headerReference w:type="first" r:id="rId25"/>
          <w:footerReference w:type="first" r:id="rId26"/>
          <w:type w:val="continuous"/>
          <w:pgSz w:w="11909" w:h="16834" w:code="9"/>
          <w:pgMar w:top="1584" w:right="936" w:bottom="274" w:left="994" w:header="1368" w:footer="1296" w:gutter="0"/>
          <w:cols w:num="2" w:space="432"/>
          <w:docGrid w:linePitch="360"/>
        </w:sectPr>
      </w:pPr>
    </w:p>
    <w:p w:rsidR="000C37AD" w:rsidRDefault="000C37AD" w:rsidP="003F188F">
      <w:pPr>
        <w:spacing w:after="0" w:line="360" w:lineRule="auto"/>
        <w:rPr>
          <w:rFonts w:ascii="Bookman Old Style" w:hAnsi="Bookman Old Style"/>
          <w:sz w:val="20"/>
          <w:szCs w:val="20"/>
          <w:lang w:val="es-ES"/>
        </w:rPr>
      </w:pPr>
    </w:p>
    <w:sectPr w:rsidR="000C37AD" w:rsidSect="0043690D">
      <w:headerReference w:type="first" r:id="rId27"/>
      <w:type w:val="continuous"/>
      <w:pgSz w:w="11909" w:h="16834" w:code="9"/>
      <w:pgMar w:top="1584" w:right="936" w:bottom="274" w:left="994" w:header="1368" w:footer="1296" w:gutter="0"/>
      <w:pgNumType w:start="236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758" w:rsidRDefault="00232758" w:rsidP="00FE0545">
      <w:pPr>
        <w:spacing w:after="0" w:line="240" w:lineRule="auto"/>
      </w:pPr>
      <w:r>
        <w:separator/>
      </w:r>
    </w:p>
    <w:p w:rsidR="00232758" w:rsidRDefault="00232758"/>
  </w:endnote>
  <w:endnote w:type="continuationSeparator" w:id="0">
    <w:p w:rsidR="00232758" w:rsidRDefault="00232758" w:rsidP="00FE0545">
      <w:pPr>
        <w:spacing w:after="0" w:line="240" w:lineRule="auto"/>
      </w:pPr>
      <w:r>
        <w:continuationSeparator/>
      </w:r>
    </w:p>
    <w:p w:rsidR="00232758" w:rsidRDefault="002327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man Old Style" w:hAnsi="Bookman Old Style"/>
        <w:sz w:val="17"/>
        <w:szCs w:val="17"/>
      </w:rPr>
      <w:id w:val="538167572"/>
      <w:docPartObj>
        <w:docPartGallery w:val="Page Numbers (Bottom of Page)"/>
        <w:docPartUnique/>
      </w:docPartObj>
    </w:sdtPr>
    <w:sdtEndPr/>
    <w:sdtContent>
      <w:p w:rsidR="00E74830" w:rsidRDefault="00E74830" w:rsidP="009461BD">
        <w:pPr>
          <w:pStyle w:val="Piedepgina"/>
          <w:spacing w:after="0" w:line="240" w:lineRule="auto"/>
          <w:rPr>
            <w:rFonts w:ascii="Bookman Old Style" w:hAnsi="Bookman Old Style"/>
            <w:sz w:val="17"/>
            <w:szCs w:val="17"/>
          </w:rPr>
        </w:pPr>
      </w:p>
      <w:p w:rsidR="00E74830" w:rsidRPr="009461BD" w:rsidRDefault="00E74830" w:rsidP="009461BD">
        <w:pPr>
          <w:pStyle w:val="Piedepgina"/>
          <w:spacing w:after="0" w:line="240" w:lineRule="auto"/>
          <w:rPr>
            <w:rFonts w:ascii="Bookman Old Style" w:hAnsi="Bookman Old Style"/>
            <w:sz w:val="17"/>
            <w:szCs w:val="17"/>
          </w:rPr>
        </w:pPr>
        <w:r w:rsidRPr="009461BD">
          <w:rPr>
            <w:rFonts w:ascii="Bookman Old Style" w:hAnsi="Bookman Old Style"/>
            <w:sz w:val="17"/>
            <w:szCs w:val="17"/>
          </w:rPr>
          <w:fldChar w:fldCharType="begin"/>
        </w:r>
        <w:r w:rsidRPr="009461BD">
          <w:rPr>
            <w:rFonts w:ascii="Bookman Old Style" w:hAnsi="Bookman Old Style"/>
            <w:sz w:val="17"/>
            <w:szCs w:val="17"/>
          </w:rPr>
          <w:instrText>PAGE   \* MERGEFORMAT</w:instrText>
        </w:r>
        <w:r w:rsidRPr="009461BD">
          <w:rPr>
            <w:rFonts w:ascii="Bookman Old Style" w:hAnsi="Bookman Old Style"/>
            <w:sz w:val="17"/>
            <w:szCs w:val="17"/>
          </w:rPr>
          <w:fldChar w:fldCharType="separate"/>
        </w:r>
        <w:r w:rsidR="003F188F" w:rsidRPr="003F188F">
          <w:rPr>
            <w:rFonts w:ascii="Bookman Old Style" w:hAnsi="Bookman Old Style"/>
            <w:noProof/>
            <w:sz w:val="17"/>
            <w:szCs w:val="17"/>
            <w:lang w:val="es-ES"/>
          </w:rPr>
          <w:t>242</w:t>
        </w:r>
        <w:r w:rsidRPr="009461BD">
          <w:rPr>
            <w:rFonts w:ascii="Bookman Old Style" w:hAnsi="Bookman Old Style"/>
            <w:sz w:val="17"/>
            <w:szCs w:val="17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30" w:rsidRPr="009461BD" w:rsidRDefault="00E74830" w:rsidP="009461BD">
    <w:pPr>
      <w:pStyle w:val="Piedepgina"/>
      <w:spacing w:after="0" w:line="240" w:lineRule="auto"/>
      <w:jc w:val="right"/>
      <w:rPr>
        <w:rFonts w:ascii="Bookman Old Style" w:hAnsi="Bookman Old Style"/>
        <w:sz w:val="17"/>
        <w:szCs w:val="17"/>
      </w:rPr>
    </w:pPr>
  </w:p>
  <w:p w:rsidR="00E74830" w:rsidRPr="009461BD" w:rsidRDefault="00E74830" w:rsidP="009461BD">
    <w:pPr>
      <w:pStyle w:val="Piedepgina"/>
      <w:spacing w:after="0" w:line="240" w:lineRule="auto"/>
      <w:jc w:val="right"/>
      <w:rPr>
        <w:sz w:val="17"/>
        <w:szCs w:val="17"/>
      </w:rPr>
    </w:pPr>
    <w:r w:rsidRPr="009461BD">
      <w:rPr>
        <w:rFonts w:ascii="Bookman Old Style" w:hAnsi="Bookman Old Style"/>
        <w:sz w:val="17"/>
        <w:szCs w:val="17"/>
      </w:rPr>
      <w:fldChar w:fldCharType="begin"/>
    </w:r>
    <w:r w:rsidRPr="009461BD">
      <w:rPr>
        <w:rFonts w:ascii="Bookman Old Style" w:hAnsi="Bookman Old Style"/>
        <w:sz w:val="17"/>
        <w:szCs w:val="17"/>
      </w:rPr>
      <w:instrText xml:space="preserve"> PAGE   \* MERGEFORMAT </w:instrText>
    </w:r>
    <w:r w:rsidRPr="009461BD">
      <w:rPr>
        <w:rFonts w:ascii="Bookman Old Style" w:hAnsi="Bookman Old Style"/>
        <w:sz w:val="17"/>
        <w:szCs w:val="17"/>
      </w:rPr>
      <w:fldChar w:fldCharType="separate"/>
    </w:r>
    <w:r w:rsidR="003F188F">
      <w:rPr>
        <w:rFonts w:ascii="Bookman Old Style" w:hAnsi="Bookman Old Style"/>
        <w:noProof/>
        <w:sz w:val="17"/>
        <w:szCs w:val="17"/>
      </w:rPr>
      <w:t>241</w:t>
    </w:r>
    <w:r w:rsidRPr="009461BD">
      <w:rPr>
        <w:rFonts w:ascii="Bookman Old Style" w:hAnsi="Bookman Old Style"/>
        <w:sz w:val="17"/>
        <w:szCs w:val="17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30" w:rsidRDefault="00E74830" w:rsidP="0043690D">
    <w:pPr>
      <w:pStyle w:val="Piedepgina"/>
      <w:spacing w:after="0" w:line="240" w:lineRule="auto"/>
      <w:jc w:val="right"/>
    </w:pPr>
  </w:p>
  <w:p w:rsidR="00E74830" w:rsidRDefault="00232758" w:rsidP="003F188F">
    <w:pPr>
      <w:pStyle w:val="Piedepgina"/>
      <w:spacing w:after="0"/>
      <w:jc w:val="right"/>
    </w:pPr>
    <w:sdt>
      <w:sdtPr>
        <w:id w:val="-504739369"/>
        <w:docPartObj>
          <w:docPartGallery w:val="Page Numbers (Bottom of Page)"/>
          <w:docPartUnique/>
        </w:docPartObj>
      </w:sdtPr>
      <w:sdtEndPr/>
      <w:sdtContent>
        <w:r w:rsidR="00E74830" w:rsidRPr="0043690D">
          <w:rPr>
            <w:rFonts w:ascii="Bookman Old Style" w:hAnsi="Bookman Old Style"/>
            <w:sz w:val="17"/>
          </w:rPr>
          <w:fldChar w:fldCharType="begin"/>
        </w:r>
        <w:r w:rsidR="00E74830" w:rsidRPr="0043690D">
          <w:rPr>
            <w:rFonts w:ascii="Bookman Old Style" w:hAnsi="Bookman Old Style"/>
            <w:sz w:val="17"/>
          </w:rPr>
          <w:instrText>PAGE   \* MERGEFORMAT</w:instrText>
        </w:r>
        <w:r w:rsidR="00E74830" w:rsidRPr="0043690D">
          <w:rPr>
            <w:rFonts w:ascii="Bookman Old Style" w:hAnsi="Bookman Old Style"/>
            <w:sz w:val="17"/>
          </w:rPr>
          <w:fldChar w:fldCharType="separate"/>
        </w:r>
        <w:r w:rsidR="003F188F" w:rsidRPr="003F188F">
          <w:rPr>
            <w:rFonts w:ascii="Bookman Old Style" w:hAnsi="Bookman Old Style"/>
            <w:noProof/>
            <w:sz w:val="17"/>
            <w:lang w:val="es-ES"/>
          </w:rPr>
          <w:t>235</w:t>
        </w:r>
        <w:r w:rsidR="00E74830" w:rsidRPr="0043690D">
          <w:rPr>
            <w:rFonts w:ascii="Bookman Old Style" w:hAnsi="Bookman Old Style"/>
            <w:sz w:val="17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30" w:rsidRDefault="00E74830" w:rsidP="0043690D">
    <w:pPr>
      <w:pStyle w:val="Piedepgina"/>
      <w:spacing w:after="0" w:line="240" w:lineRule="auto"/>
      <w:jc w:val="right"/>
    </w:pPr>
  </w:p>
  <w:p w:rsidR="00E74830" w:rsidRDefault="00232758" w:rsidP="003F188F">
    <w:pPr>
      <w:pStyle w:val="Piedepgina"/>
      <w:spacing w:after="0"/>
    </w:pPr>
    <w:sdt>
      <w:sdtPr>
        <w:id w:val="-1205401010"/>
        <w:docPartObj>
          <w:docPartGallery w:val="Page Numbers (Bottom of Page)"/>
          <w:docPartUnique/>
        </w:docPartObj>
      </w:sdtPr>
      <w:sdtEndPr/>
      <w:sdtContent>
        <w:r w:rsidR="00E74830" w:rsidRPr="0043690D">
          <w:rPr>
            <w:rFonts w:ascii="Bookman Old Style" w:hAnsi="Bookman Old Style"/>
            <w:sz w:val="17"/>
          </w:rPr>
          <w:fldChar w:fldCharType="begin"/>
        </w:r>
        <w:r w:rsidR="00E74830" w:rsidRPr="0043690D">
          <w:rPr>
            <w:rFonts w:ascii="Bookman Old Style" w:hAnsi="Bookman Old Style"/>
            <w:sz w:val="17"/>
          </w:rPr>
          <w:instrText>PAGE   \* MERGEFORMAT</w:instrText>
        </w:r>
        <w:r w:rsidR="00E74830" w:rsidRPr="0043690D">
          <w:rPr>
            <w:rFonts w:ascii="Bookman Old Style" w:hAnsi="Bookman Old Style"/>
            <w:sz w:val="17"/>
          </w:rPr>
          <w:fldChar w:fldCharType="separate"/>
        </w:r>
        <w:r w:rsidR="003F188F" w:rsidRPr="003F188F">
          <w:rPr>
            <w:rFonts w:ascii="Bookman Old Style" w:hAnsi="Bookman Old Style"/>
            <w:noProof/>
            <w:sz w:val="17"/>
            <w:lang w:val="es-ES"/>
          </w:rPr>
          <w:t>236</w:t>
        </w:r>
        <w:r w:rsidR="00E74830" w:rsidRPr="0043690D">
          <w:rPr>
            <w:rFonts w:ascii="Bookman Old Style" w:hAnsi="Bookman Old Style"/>
            <w:sz w:val="17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97" w:rsidRDefault="00A95897" w:rsidP="0043690D">
    <w:pPr>
      <w:pStyle w:val="Piedepgina"/>
      <w:spacing w:after="0" w:line="240" w:lineRule="auto"/>
      <w:jc w:val="right"/>
    </w:pPr>
  </w:p>
  <w:p w:rsidR="00A95897" w:rsidRDefault="00232758" w:rsidP="00A95897">
    <w:pPr>
      <w:pStyle w:val="Piedepgina"/>
      <w:spacing w:after="0"/>
    </w:pPr>
    <w:sdt>
      <w:sdtPr>
        <w:id w:val="1199441022"/>
        <w:docPartObj>
          <w:docPartGallery w:val="Page Numbers (Bottom of Page)"/>
          <w:docPartUnique/>
        </w:docPartObj>
      </w:sdtPr>
      <w:sdtEndPr/>
      <w:sdtContent>
        <w:r w:rsidR="00A95897" w:rsidRPr="0043690D">
          <w:rPr>
            <w:rFonts w:ascii="Bookman Old Style" w:hAnsi="Bookman Old Style"/>
            <w:sz w:val="17"/>
          </w:rPr>
          <w:fldChar w:fldCharType="begin"/>
        </w:r>
        <w:r w:rsidR="00A95897" w:rsidRPr="0043690D">
          <w:rPr>
            <w:rFonts w:ascii="Bookman Old Style" w:hAnsi="Bookman Old Style"/>
            <w:sz w:val="17"/>
          </w:rPr>
          <w:instrText>PAGE   \* MERGEFORMAT</w:instrText>
        </w:r>
        <w:r w:rsidR="00A95897" w:rsidRPr="0043690D">
          <w:rPr>
            <w:rFonts w:ascii="Bookman Old Style" w:hAnsi="Bookman Old Style"/>
            <w:sz w:val="17"/>
          </w:rPr>
          <w:fldChar w:fldCharType="separate"/>
        </w:r>
        <w:r w:rsidR="003F188F" w:rsidRPr="003F188F">
          <w:rPr>
            <w:rFonts w:ascii="Bookman Old Style" w:hAnsi="Bookman Old Style"/>
            <w:noProof/>
            <w:sz w:val="17"/>
            <w:lang w:val="es-ES"/>
          </w:rPr>
          <w:t>236</w:t>
        </w:r>
        <w:r w:rsidR="00A95897" w:rsidRPr="0043690D">
          <w:rPr>
            <w:rFonts w:ascii="Bookman Old Style" w:hAnsi="Bookman Old Style"/>
            <w:sz w:val="17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758" w:rsidRDefault="00232758" w:rsidP="00FE0545">
      <w:pPr>
        <w:spacing w:after="0" w:line="240" w:lineRule="auto"/>
      </w:pPr>
      <w:r>
        <w:separator/>
      </w:r>
    </w:p>
    <w:p w:rsidR="00232758" w:rsidRDefault="00232758"/>
  </w:footnote>
  <w:footnote w:type="continuationSeparator" w:id="0">
    <w:p w:rsidR="00232758" w:rsidRDefault="00232758" w:rsidP="00FE0545">
      <w:pPr>
        <w:spacing w:after="0" w:line="240" w:lineRule="auto"/>
      </w:pPr>
      <w:r>
        <w:continuationSeparator/>
      </w:r>
    </w:p>
    <w:p w:rsidR="00232758" w:rsidRDefault="0023275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30" w:rsidRPr="009461BD" w:rsidRDefault="00E74830" w:rsidP="009461BD">
    <w:pPr>
      <w:pStyle w:val="Encabezado"/>
      <w:spacing w:after="0" w:line="240" w:lineRule="auto"/>
      <w:jc w:val="right"/>
      <w:rPr>
        <w:rFonts w:ascii="Bookman Old Style" w:eastAsia="Arial Unicode MS" w:hAnsi="Bookman Old Style"/>
        <w:sz w:val="13"/>
        <w:szCs w:val="13"/>
        <w:lang w:eastAsia="es-ES"/>
      </w:rPr>
    </w:pPr>
    <w:r w:rsidRPr="009461BD">
      <w:rPr>
        <w:rFonts w:ascii="Bookman Old Style" w:eastAsia="Arial Unicode MS" w:hAnsi="Bookman Old Style"/>
        <w:sz w:val="13"/>
        <w:szCs w:val="13"/>
        <w:lang w:eastAsia="es-ES"/>
      </w:rPr>
      <w:t xml:space="preserve">EFFECT OF THE 1-METYLCICLOPROPENE APPLICATION ON SOME PHYSICOCHEMICAL AND ORGANOLEPTIC </w:t>
    </w:r>
  </w:p>
  <w:p w:rsidR="00E74830" w:rsidRDefault="00E74830" w:rsidP="009461BD">
    <w:pPr>
      <w:pStyle w:val="Encabezado"/>
      <w:spacing w:after="0" w:line="240" w:lineRule="auto"/>
      <w:jc w:val="right"/>
      <w:rPr>
        <w:rFonts w:ascii="Bookman Old Style" w:eastAsia="Arial Unicode MS" w:hAnsi="Bookman Old Style"/>
        <w:sz w:val="13"/>
        <w:szCs w:val="13"/>
        <w:lang w:eastAsia="es-ES"/>
      </w:rPr>
    </w:pPr>
    <w:r w:rsidRPr="009461BD">
      <w:rPr>
        <w:rFonts w:ascii="Bookman Old Style" w:eastAsia="Arial Unicode MS" w:hAnsi="Bookman Old Style"/>
        <w:sz w:val="13"/>
        <w:szCs w:val="13"/>
        <w:lang w:eastAsia="es-ES"/>
      </w:rPr>
      <w:t>PROPERTIES OF SWEET PASSION FRUIT</w:t>
    </w:r>
  </w:p>
  <w:p w:rsidR="00E74830" w:rsidRPr="009461BD" w:rsidRDefault="00E74830" w:rsidP="009461BD">
    <w:pPr>
      <w:pStyle w:val="Encabezado"/>
      <w:spacing w:after="0" w:line="240" w:lineRule="auto"/>
      <w:jc w:val="right"/>
      <w:rPr>
        <w:rFonts w:eastAsia="Arial Unicode MS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30" w:rsidRDefault="00E74830" w:rsidP="002737AB">
    <w:pPr>
      <w:pStyle w:val="Encabezado"/>
      <w:spacing w:after="0" w:line="240" w:lineRule="auto"/>
      <w:jc w:val="right"/>
      <w:rPr>
        <w:rFonts w:ascii="Bookman Old Style" w:eastAsia="Arial Unicode MS" w:hAnsi="Bookman Old Style"/>
        <w:sz w:val="16"/>
        <w:szCs w:val="16"/>
        <w:lang w:eastAsia="es-ES"/>
      </w:rPr>
    </w:pPr>
    <w:r w:rsidRPr="004C001D">
      <w:rPr>
        <w:rFonts w:ascii="Bookman Old Style" w:eastAsia="Arial Unicode MS" w:hAnsi="Bookman Old Style"/>
        <w:sz w:val="16"/>
        <w:szCs w:val="16"/>
        <w:lang w:eastAsia="es-ES"/>
      </w:rPr>
      <w:t xml:space="preserve">EFFECT OF THE 1-METYLCICLOPROPENE APPLICATION ON SOME PHYSICOCHEMICAL AND ORGANOLEPTIC </w:t>
    </w:r>
  </w:p>
  <w:p w:rsidR="00E74830" w:rsidRPr="004C001D" w:rsidRDefault="00E74830" w:rsidP="002737AB">
    <w:pPr>
      <w:pStyle w:val="Encabezado"/>
      <w:spacing w:after="0" w:line="240" w:lineRule="auto"/>
      <w:jc w:val="right"/>
      <w:rPr>
        <w:rFonts w:ascii="Bookman Old Style" w:eastAsia="Arial Unicode MS" w:hAnsi="Bookman Old Style"/>
        <w:sz w:val="16"/>
        <w:szCs w:val="16"/>
        <w:lang w:eastAsia="es-ES"/>
      </w:rPr>
    </w:pPr>
    <w:r w:rsidRPr="004C001D">
      <w:rPr>
        <w:rFonts w:ascii="Bookman Old Style" w:eastAsia="Arial Unicode MS" w:hAnsi="Bookman Old Style"/>
        <w:sz w:val="16"/>
        <w:szCs w:val="16"/>
        <w:lang w:eastAsia="es-ES"/>
      </w:rPr>
      <w:t xml:space="preserve">PROPERTIES OF SWEET PASSION FRUIT </w:t>
    </w:r>
  </w:p>
  <w:p w:rsidR="00E74830" w:rsidRPr="004C001D" w:rsidRDefault="00E74830" w:rsidP="002737AB">
    <w:pPr>
      <w:pStyle w:val="Encabezado"/>
      <w:spacing w:after="0" w:line="240" w:lineRule="auto"/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97" w:rsidRDefault="00A95897" w:rsidP="00A95897">
    <w:pPr>
      <w:pStyle w:val="Encabezado"/>
      <w:spacing w:after="0" w:line="240" w:lineRule="auto"/>
      <w:rPr>
        <w:rFonts w:ascii="Bookman Old Style" w:eastAsia="Arial Unicode MS" w:hAnsi="Bookman Old Style"/>
        <w:sz w:val="13"/>
        <w:szCs w:val="13"/>
        <w:lang w:eastAsia="es-ES"/>
      </w:rPr>
    </w:pPr>
    <w:proofErr w:type="spellStart"/>
    <w:r w:rsidRPr="009461BD">
      <w:rPr>
        <w:rFonts w:ascii="Bookman Old Style" w:eastAsia="Arial Unicode MS" w:hAnsi="Bookman Old Style"/>
        <w:sz w:val="13"/>
        <w:szCs w:val="13"/>
        <w:lang w:eastAsia="es-ES"/>
      </w:rPr>
      <w:t>ACTA</w:t>
    </w:r>
    <w:proofErr w:type="spellEnd"/>
    <w:r w:rsidRPr="009461BD">
      <w:rPr>
        <w:rFonts w:ascii="Bookman Old Style" w:eastAsia="Arial Unicode MS" w:hAnsi="Bookman Old Style"/>
        <w:sz w:val="13"/>
        <w:szCs w:val="13"/>
        <w:lang w:eastAsia="es-ES"/>
      </w:rPr>
      <w:t xml:space="preserve"> </w:t>
    </w:r>
    <w:proofErr w:type="spellStart"/>
    <w:r w:rsidRPr="009461BD">
      <w:rPr>
        <w:rFonts w:ascii="Bookman Old Style" w:eastAsia="Arial Unicode MS" w:hAnsi="Bookman Old Style"/>
        <w:sz w:val="13"/>
        <w:szCs w:val="13"/>
        <w:lang w:eastAsia="es-ES"/>
      </w:rPr>
      <w:t>AG</w:t>
    </w:r>
    <w:r>
      <w:rPr>
        <w:rFonts w:ascii="Bookman Old Style" w:eastAsia="Arial Unicode MS" w:hAnsi="Bookman Old Style"/>
        <w:sz w:val="13"/>
        <w:szCs w:val="13"/>
        <w:lang w:eastAsia="es-ES"/>
      </w:rPr>
      <w:t>RONÓMICA</w:t>
    </w:r>
    <w:proofErr w:type="spellEnd"/>
    <w:r>
      <w:rPr>
        <w:rFonts w:ascii="Bookman Old Style" w:eastAsia="Arial Unicode MS" w:hAnsi="Bookman Old Style"/>
        <w:sz w:val="13"/>
        <w:szCs w:val="13"/>
        <w:lang w:eastAsia="es-ES"/>
      </w:rPr>
      <w:t>. 60 (3) 2011, p 23</w:t>
    </w:r>
    <w:r w:rsidR="003F188F">
      <w:rPr>
        <w:rFonts w:ascii="Bookman Old Style" w:eastAsia="Arial Unicode MS" w:hAnsi="Bookman Old Style"/>
        <w:sz w:val="13"/>
        <w:szCs w:val="13"/>
        <w:lang w:eastAsia="es-ES"/>
      </w:rPr>
      <w:t>5</w:t>
    </w:r>
    <w:r>
      <w:rPr>
        <w:rFonts w:ascii="Bookman Old Style" w:eastAsia="Arial Unicode MS" w:hAnsi="Bookman Old Style"/>
        <w:sz w:val="13"/>
        <w:szCs w:val="13"/>
        <w:lang w:eastAsia="es-ES"/>
      </w:rPr>
      <w:t>-24</w:t>
    </w:r>
    <w:r w:rsidR="003F188F">
      <w:rPr>
        <w:rFonts w:ascii="Bookman Old Style" w:eastAsia="Arial Unicode MS" w:hAnsi="Bookman Old Style"/>
        <w:sz w:val="13"/>
        <w:szCs w:val="13"/>
        <w:lang w:eastAsia="es-ES"/>
      </w:rPr>
      <w:t>1</w:t>
    </w:r>
  </w:p>
  <w:p w:rsidR="00A95897" w:rsidRDefault="00A95897" w:rsidP="00A95897">
    <w:pPr>
      <w:pStyle w:val="Encabezado"/>
      <w:spacing w:after="0" w:line="240" w:lineRule="auto"/>
      <w:rPr>
        <w:rFonts w:ascii="Bookman Old Style" w:eastAsia="Arial Unicode MS" w:hAnsi="Bookman Old Style"/>
        <w:sz w:val="13"/>
        <w:szCs w:val="13"/>
        <w:lang w:eastAsia="es-ES"/>
      </w:rPr>
    </w:pPr>
  </w:p>
  <w:p w:rsidR="00A95897" w:rsidRPr="009461BD" w:rsidRDefault="00A95897" w:rsidP="00A95897">
    <w:pPr>
      <w:pStyle w:val="Encabezado"/>
      <w:spacing w:after="0" w:line="240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30" w:rsidRPr="009461BD" w:rsidRDefault="00E74830" w:rsidP="009461BD">
    <w:pPr>
      <w:pStyle w:val="Encabezado"/>
      <w:spacing w:after="0" w:line="240" w:lineRule="auto"/>
      <w:jc w:val="right"/>
      <w:rPr>
        <w:rFonts w:ascii="Bookman Old Style" w:eastAsia="Arial Unicode MS" w:hAnsi="Bookman Old Style"/>
        <w:sz w:val="13"/>
        <w:szCs w:val="13"/>
        <w:lang w:eastAsia="es-ES"/>
      </w:rPr>
    </w:pPr>
    <w:r w:rsidRPr="009461BD">
      <w:rPr>
        <w:rFonts w:ascii="Bookman Old Style" w:eastAsia="Arial Unicode MS" w:hAnsi="Bookman Old Style"/>
        <w:sz w:val="13"/>
        <w:szCs w:val="13"/>
        <w:lang w:eastAsia="es-ES"/>
      </w:rPr>
      <w:t xml:space="preserve">EFFECT OF THE 1-METYLCICLOPROPENE APPLICATION ON SOME PHYSICOCHEMICAL AND ORGANOLEPTIC </w:t>
    </w:r>
  </w:p>
  <w:p w:rsidR="00E74830" w:rsidRDefault="00E74830" w:rsidP="009461BD">
    <w:pPr>
      <w:pStyle w:val="Encabezado"/>
      <w:spacing w:after="0" w:line="240" w:lineRule="auto"/>
      <w:jc w:val="right"/>
      <w:rPr>
        <w:rFonts w:ascii="Bookman Old Style" w:eastAsia="Arial Unicode MS" w:hAnsi="Bookman Old Style"/>
        <w:sz w:val="13"/>
        <w:szCs w:val="13"/>
        <w:lang w:eastAsia="es-ES"/>
      </w:rPr>
    </w:pPr>
    <w:r w:rsidRPr="009461BD">
      <w:rPr>
        <w:rFonts w:ascii="Bookman Old Style" w:eastAsia="Arial Unicode MS" w:hAnsi="Bookman Old Style"/>
        <w:sz w:val="13"/>
        <w:szCs w:val="13"/>
        <w:lang w:eastAsia="es-ES"/>
      </w:rPr>
      <w:t>PROPERTIES OF SWEET PASSION FRUIT</w:t>
    </w:r>
  </w:p>
  <w:p w:rsidR="00E74830" w:rsidRPr="009461BD" w:rsidRDefault="00E74830" w:rsidP="009461BD">
    <w:pPr>
      <w:pStyle w:val="Encabezado"/>
      <w:spacing w:after="0" w:line="240" w:lineRule="auto"/>
      <w:jc w:val="right"/>
      <w:rPr>
        <w:rFonts w:eastAsia="Arial Unicode MS"/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30" w:rsidRDefault="00E74830" w:rsidP="009461BD">
    <w:pPr>
      <w:pStyle w:val="Encabezado"/>
      <w:spacing w:after="0" w:line="240" w:lineRule="auto"/>
      <w:rPr>
        <w:rFonts w:ascii="Bookman Old Style" w:eastAsia="Arial Unicode MS" w:hAnsi="Bookman Old Style"/>
        <w:sz w:val="13"/>
        <w:szCs w:val="13"/>
        <w:lang w:eastAsia="es-ES"/>
      </w:rPr>
    </w:pPr>
    <w:proofErr w:type="spellStart"/>
    <w:r w:rsidRPr="009461BD">
      <w:rPr>
        <w:rFonts w:ascii="Bookman Old Style" w:eastAsia="Arial Unicode MS" w:hAnsi="Bookman Old Style"/>
        <w:sz w:val="13"/>
        <w:szCs w:val="13"/>
        <w:lang w:eastAsia="es-ES"/>
      </w:rPr>
      <w:t>ACTA</w:t>
    </w:r>
    <w:proofErr w:type="spellEnd"/>
    <w:r w:rsidRPr="009461BD">
      <w:rPr>
        <w:rFonts w:ascii="Bookman Old Style" w:eastAsia="Arial Unicode MS" w:hAnsi="Bookman Old Style"/>
        <w:sz w:val="13"/>
        <w:szCs w:val="13"/>
        <w:lang w:eastAsia="es-ES"/>
      </w:rPr>
      <w:t xml:space="preserve"> </w:t>
    </w:r>
    <w:proofErr w:type="spellStart"/>
    <w:r w:rsidRPr="009461BD">
      <w:rPr>
        <w:rFonts w:ascii="Bookman Old Style" w:eastAsia="Arial Unicode MS" w:hAnsi="Bookman Old Style"/>
        <w:sz w:val="13"/>
        <w:szCs w:val="13"/>
        <w:lang w:eastAsia="es-ES"/>
      </w:rPr>
      <w:t>AGRONÓMICA</w:t>
    </w:r>
    <w:proofErr w:type="spellEnd"/>
    <w:r w:rsidRPr="009461BD">
      <w:rPr>
        <w:rFonts w:ascii="Bookman Old Style" w:eastAsia="Arial Unicode MS" w:hAnsi="Bookman Old Style"/>
        <w:sz w:val="13"/>
        <w:szCs w:val="13"/>
        <w:lang w:eastAsia="es-ES"/>
      </w:rPr>
      <w:t>. 60 (3) 2011, p 23</w:t>
    </w:r>
    <w:r w:rsidR="003F188F">
      <w:rPr>
        <w:rFonts w:ascii="Bookman Old Style" w:eastAsia="Arial Unicode MS" w:hAnsi="Bookman Old Style"/>
        <w:sz w:val="13"/>
        <w:szCs w:val="13"/>
        <w:lang w:eastAsia="es-ES"/>
      </w:rPr>
      <w:t>5</w:t>
    </w:r>
    <w:r w:rsidRPr="009461BD">
      <w:rPr>
        <w:rFonts w:ascii="Bookman Old Style" w:eastAsia="Arial Unicode MS" w:hAnsi="Bookman Old Style"/>
        <w:sz w:val="13"/>
        <w:szCs w:val="13"/>
        <w:lang w:eastAsia="es-ES"/>
      </w:rPr>
      <w:t>-24</w:t>
    </w:r>
    <w:r w:rsidR="003F188F">
      <w:rPr>
        <w:rFonts w:ascii="Bookman Old Style" w:eastAsia="Arial Unicode MS" w:hAnsi="Bookman Old Style"/>
        <w:sz w:val="13"/>
        <w:szCs w:val="13"/>
        <w:lang w:eastAsia="es-ES"/>
      </w:rPr>
      <w:t>1</w:t>
    </w:r>
  </w:p>
  <w:p w:rsidR="00E74830" w:rsidRDefault="00E74830" w:rsidP="009461BD">
    <w:pPr>
      <w:pStyle w:val="Encabezado"/>
      <w:spacing w:after="0" w:line="240" w:lineRule="auto"/>
      <w:rPr>
        <w:rFonts w:ascii="Bookman Old Style" w:eastAsia="Arial Unicode MS" w:hAnsi="Bookman Old Style"/>
        <w:sz w:val="13"/>
        <w:szCs w:val="13"/>
        <w:lang w:eastAsia="es-ES"/>
      </w:rPr>
    </w:pPr>
  </w:p>
  <w:p w:rsidR="00E74830" w:rsidRPr="009461BD" w:rsidRDefault="00E74830" w:rsidP="009461BD">
    <w:pPr>
      <w:pStyle w:val="Encabezado"/>
      <w:spacing w:after="0" w:line="240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8F" w:rsidRDefault="003F188F" w:rsidP="003F188F">
    <w:pPr>
      <w:pStyle w:val="Encabezado"/>
      <w:spacing w:after="0" w:line="240" w:lineRule="auto"/>
      <w:rPr>
        <w:rFonts w:ascii="Bookman Old Style" w:eastAsia="Arial Unicode MS" w:hAnsi="Bookman Old Style"/>
        <w:sz w:val="13"/>
        <w:szCs w:val="13"/>
        <w:lang w:eastAsia="es-ES"/>
      </w:rPr>
    </w:pPr>
    <w:proofErr w:type="spellStart"/>
    <w:r w:rsidRPr="009461BD">
      <w:rPr>
        <w:rFonts w:ascii="Bookman Old Style" w:eastAsia="Arial Unicode MS" w:hAnsi="Bookman Old Style"/>
        <w:sz w:val="13"/>
        <w:szCs w:val="13"/>
        <w:lang w:eastAsia="es-ES"/>
      </w:rPr>
      <w:t>ACTA</w:t>
    </w:r>
    <w:proofErr w:type="spellEnd"/>
    <w:r w:rsidRPr="009461BD">
      <w:rPr>
        <w:rFonts w:ascii="Bookman Old Style" w:eastAsia="Arial Unicode MS" w:hAnsi="Bookman Old Style"/>
        <w:sz w:val="13"/>
        <w:szCs w:val="13"/>
        <w:lang w:eastAsia="es-ES"/>
      </w:rPr>
      <w:t xml:space="preserve"> </w:t>
    </w:r>
    <w:proofErr w:type="spellStart"/>
    <w:r w:rsidRPr="009461BD">
      <w:rPr>
        <w:rFonts w:ascii="Bookman Old Style" w:eastAsia="Arial Unicode MS" w:hAnsi="Bookman Old Style"/>
        <w:sz w:val="13"/>
        <w:szCs w:val="13"/>
        <w:lang w:eastAsia="es-ES"/>
      </w:rPr>
      <w:t>AGRONÓMICA</w:t>
    </w:r>
    <w:proofErr w:type="spellEnd"/>
    <w:r w:rsidRPr="009461BD">
      <w:rPr>
        <w:rFonts w:ascii="Bookman Old Style" w:eastAsia="Arial Unicode MS" w:hAnsi="Bookman Old Style"/>
        <w:sz w:val="13"/>
        <w:szCs w:val="13"/>
        <w:lang w:eastAsia="es-ES"/>
      </w:rPr>
      <w:t>. 60 (3) 2011, p 234-24</w:t>
    </w:r>
    <w:r>
      <w:rPr>
        <w:rFonts w:ascii="Bookman Old Style" w:eastAsia="Arial Unicode MS" w:hAnsi="Bookman Old Style"/>
        <w:sz w:val="13"/>
        <w:szCs w:val="13"/>
        <w:lang w:eastAsia="es-ES"/>
      </w:rPr>
      <w:t>1</w:t>
    </w:r>
  </w:p>
  <w:p w:rsidR="00A95897" w:rsidRPr="009461BD" w:rsidRDefault="00A95897" w:rsidP="00A95897">
    <w:pPr>
      <w:pStyle w:val="Encabezado"/>
      <w:spacing w:after="0" w:line="240" w:lineRule="auto"/>
      <w:jc w:val="right"/>
      <w:rPr>
        <w:rFonts w:eastAsia="Arial Unicode MS"/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97" w:rsidRPr="009461BD" w:rsidRDefault="00A95897" w:rsidP="00A95897">
    <w:pPr>
      <w:pStyle w:val="Encabezado"/>
      <w:spacing w:after="0" w:line="24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075A"/>
    <w:multiLevelType w:val="hybridMultilevel"/>
    <w:tmpl w:val="29200842"/>
    <w:lvl w:ilvl="0" w:tplc="F2961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0D04F0"/>
    <w:multiLevelType w:val="hybridMultilevel"/>
    <w:tmpl w:val="3D402C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C7C45"/>
    <w:multiLevelType w:val="hybridMultilevel"/>
    <w:tmpl w:val="8A684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01EFA"/>
    <w:multiLevelType w:val="multilevel"/>
    <w:tmpl w:val="3ADA13E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3961093F"/>
    <w:multiLevelType w:val="multilevel"/>
    <w:tmpl w:val="EDA0AD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E7D7CD0"/>
    <w:multiLevelType w:val="multilevel"/>
    <w:tmpl w:val="2776525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Arial Unicode MS" w:hint="default"/>
        <w:b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eastAsia="Arial Unicode MS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Arial Unicode MS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Arial Unicode MS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Arial Unicode MS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Arial Unicode MS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Arial Unicode MS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Arial Unicode MS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Arial Unicode MS" w:hint="default"/>
        <w:b/>
      </w:rPr>
    </w:lvl>
  </w:abstractNum>
  <w:abstractNum w:abstractNumId="6">
    <w:nsid w:val="43460436"/>
    <w:multiLevelType w:val="hybridMultilevel"/>
    <w:tmpl w:val="29200842"/>
    <w:lvl w:ilvl="0" w:tplc="F2961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5642B5"/>
    <w:multiLevelType w:val="hybridMultilevel"/>
    <w:tmpl w:val="29200842"/>
    <w:lvl w:ilvl="0" w:tplc="F2961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BD4080"/>
    <w:multiLevelType w:val="multilevel"/>
    <w:tmpl w:val="52FAD8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7EB275A"/>
    <w:multiLevelType w:val="multilevel"/>
    <w:tmpl w:val="B42EF5D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Arial Unicode MS"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eastAsia="Arial Unicode MS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Arial Unicode MS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Arial Unicode MS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Arial Unicode MS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Arial Unicode MS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Arial Unicode MS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Arial Unicode MS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Arial Unicode MS" w:hint="default"/>
        <w:b/>
      </w:rPr>
    </w:lvl>
  </w:abstractNum>
  <w:abstractNum w:abstractNumId="10">
    <w:nsid w:val="5D6F3B74"/>
    <w:multiLevelType w:val="multilevel"/>
    <w:tmpl w:val="2B7EFD5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FA202C1"/>
    <w:multiLevelType w:val="singleLevel"/>
    <w:tmpl w:val="86CA86AA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12">
    <w:nsid w:val="623C57D5"/>
    <w:multiLevelType w:val="multilevel"/>
    <w:tmpl w:val="B7920B8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677543A9"/>
    <w:multiLevelType w:val="hybridMultilevel"/>
    <w:tmpl w:val="29200842"/>
    <w:lvl w:ilvl="0" w:tplc="F2961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C35D27"/>
    <w:multiLevelType w:val="hybridMultilevel"/>
    <w:tmpl w:val="902EE20E"/>
    <w:lvl w:ilvl="0" w:tplc="A15CAF4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9"/>
  </w:num>
  <w:num w:numId="6">
    <w:abstractNumId w:val="10"/>
  </w:num>
  <w:num w:numId="7">
    <w:abstractNumId w:val="12"/>
  </w:num>
  <w:num w:numId="8">
    <w:abstractNumId w:val="11"/>
  </w:num>
  <w:num w:numId="9">
    <w:abstractNumId w:val="7"/>
  </w:num>
  <w:num w:numId="10">
    <w:abstractNumId w:val="13"/>
  </w:num>
  <w:num w:numId="11">
    <w:abstractNumId w:val="6"/>
  </w:num>
  <w:num w:numId="12">
    <w:abstractNumId w:val="0"/>
  </w:num>
  <w:num w:numId="13">
    <w:abstractNumId w:val="1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42B"/>
    <w:rsid w:val="0001062F"/>
    <w:rsid w:val="0001105A"/>
    <w:rsid w:val="000424FC"/>
    <w:rsid w:val="000426C1"/>
    <w:rsid w:val="00054F6C"/>
    <w:rsid w:val="000602E5"/>
    <w:rsid w:val="00072883"/>
    <w:rsid w:val="00090037"/>
    <w:rsid w:val="000914CA"/>
    <w:rsid w:val="000978EC"/>
    <w:rsid w:val="000A468D"/>
    <w:rsid w:val="000A4E3A"/>
    <w:rsid w:val="000B1FD4"/>
    <w:rsid w:val="000C1906"/>
    <w:rsid w:val="000C37AD"/>
    <w:rsid w:val="000C560C"/>
    <w:rsid w:val="000E1B0F"/>
    <w:rsid w:val="00100E06"/>
    <w:rsid w:val="00110AA5"/>
    <w:rsid w:val="0011733A"/>
    <w:rsid w:val="00127B99"/>
    <w:rsid w:val="0013408B"/>
    <w:rsid w:val="00152079"/>
    <w:rsid w:val="001540EE"/>
    <w:rsid w:val="00163826"/>
    <w:rsid w:val="001754ED"/>
    <w:rsid w:val="00185AEC"/>
    <w:rsid w:val="00185F67"/>
    <w:rsid w:val="00186B10"/>
    <w:rsid w:val="00186C8F"/>
    <w:rsid w:val="00192F49"/>
    <w:rsid w:val="001B36B4"/>
    <w:rsid w:val="001B40C8"/>
    <w:rsid w:val="001C54A2"/>
    <w:rsid w:val="001F1475"/>
    <w:rsid w:val="001F25F0"/>
    <w:rsid w:val="001F5932"/>
    <w:rsid w:val="00203918"/>
    <w:rsid w:val="00203E33"/>
    <w:rsid w:val="0021250C"/>
    <w:rsid w:val="00213313"/>
    <w:rsid w:val="00221A00"/>
    <w:rsid w:val="00226126"/>
    <w:rsid w:val="00232758"/>
    <w:rsid w:val="002357A6"/>
    <w:rsid w:val="00243668"/>
    <w:rsid w:val="002443B9"/>
    <w:rsid w:val="00247FB4"/>
    <w:rsid w:val="002662D5"/>
    <w:rsid w:val="002673A8"/>
    <w:rsid w:val="002737AB"/>
    <w:rsid w:val="002B4CFC"/>
    <w:rsid w:val="002C231A"/>
    <w:rsid w:val="002F1CEC"/>
    <w:rsid w:val="00303CD2"/>
    <w:rsid w:val="0032161C"/>
    <w:rsid w:val="003226D7"/>
    <w:rsid w:val="00331061"/>
    <w:rsid w:val="00345485"/>
    <w:rsid w:val="00345EBE"/>
    <w:rsid w:val="00346727"/>
    <w:rsid w:val="00356AB9"/>
    <w:rsid w:val="00360657"/>
    <w:rsid w:val="00382E27"/>
    <w:rsid w:val="003872D2"/>
    <w:rsid w:val="003B6F96"/>
    <w:rsid w:val="003E74D4"/>
    <w:rsid w:val="003F188F"/>
    <w:rsid w:val="003F7622"/>
    <w:rsid w:val="00401CBD"/>
    <w:rsid w:val="004136AE"/>
    <w:rsid w:val="004219D1"/>
    <w:rsid w:val="00432C83"/>
    <w:rsid w:val="00433BF8"/>
    <w:rsid w:val="00433E6F"/>
    <w:rsid w:val="0043690D"/>
    <w:rsid w:val="004802D0"/>
    <w:rsid w:val="00482326"/>
    <w:rsid w:val="00485972"/>
    <w:rsid w:val="00494115"/>
    <w:rsid w:val="004A02A0"/>
    <w:rsid w:val="004C001D"/>
    <w:rsid w:val="004C0912"/>
    <w:rsid w:val="004C288A"/>
    <w:rsid w:val="004D3441"/>
    <w:rsid w:val="004D7478"/>
    <w:rsid w:val="00511872"/>
    <w:rsid w:val="00511C68"/>
    <w:rsid w:val="0052011C"/>
    <w:rsid w:val="0052263D"/>
    <w:rsid w:val="005235B6"/>
    <w:rsid w:val="005376E8"/>
    <w:rsid w:val="00537D77"/>
    <w:rsid w:val="00540A2F"/>
    <w:rsid w:val="0055076A"/>
    <w:rsid w:val="00553173"/>
    <w:rsid w:val="0056674D"/>
    <w:rsid w:val="00577471"/>
    <w:rsid w:val="005828D8"/>
    <w:rsid w:val="005A0CF9"/>
    <w:rsid w:val="005A563E"/>
    <w:rsid w:val="005C5EB4"/>
    <w:rsid w:val="005D0B54"/>
    <w:rsid w:val="005F074C"/>
    <w:rsid w:val="005F687F"/>
    <w:rsid w:val="00606A2B"/>
    <w:rsid w:val="00621BB7"/>
    <w:rsid w:val="00634584"/>
    <w:rsid w:val="006441C9"/>
    <w:rsid w:val="006564B7"/>
    <w:rsid w:val="00661EEC"/>
    <w:rsid w:val="00686633"/>
    <w:rsid w:val="0069042B"/>
    <w:rsid w:val="00695B19"/>
    <w:rsid w:val="006A13F7"/>
    <w:rsid w:val="006A5D5E"/>
    <w:rsid w:val="006A79FD"/>
    <w:rsid w:val="006C7884"/>
    <w:rsid w:val="006D7B53"/>
    <w:rsid w:val="006E578E"/>
    <w:rsid w:val="006E698F"/>
    <w:rsid w:val="006E6C2C"/>
    <w:rsid w:val="006F33C8"/>
    <w:rsid w:val="006F4880"/>
    <w:rsid w:val="006F61B8"/>
    <w:rsid w:val="007425A2"/>
    <w:rsid w:val="007705A8"/>
    <w:rsid w:val="00774AC2"/>
    <w:rsid w:val="007759FF"/>
    <w:rsid w:val="007A3379"/>
    <w:rsid w:val="007C3222"/>
    <w:rsid w:val="007D1FAF"/>
    <w:rsid w:val="00801D7D"/>
    <w:rsid w:val="008054F6"/>
    <w:rsid w:val="00853513"/>
    <w:rsid w:val="0085528F"/>
    <w:rsid w:val="00864D7C"/>
    <w:rsid w:val="008861F5"/>
    <w:rsid w:val="008A2E01"/>
    <w:rsid w:val="008A4897"/>
    <w:rsid w:val="008A65FE"/>
    <w:rsid w:val="008C4DEF"/>
    <w:rsid w:val="008C6A5A"/>
    <w:rsid w:val="008E1489"/>
    <w:rsid w:val="008E6CD9"/>
    <w:rsid w:val="008F139A"/>
    <w:rsid w:val="00903D3D"/>
    <w:rsid w:val="009119DD"/>
    <w:rsid w:val="00916625"/>
    <w:rsid w:val="009461BD"/>
    <w:rsid w:val="00951C36"/>
    <w:rsid w:val="009568CF"/>
    <w:rsid w:val="009767F5"/>
    <w:rsid w:val="00981161"/>
    <w:rsid w:val="009854E4"/>
    <w:rsid w:val="0098757C"/>
    <w:rsid w:val="009956C8"/>
    <w:rsid w:val="009979BE"/>
    <w:rsid w:val="009B4A1E"/>
    <w:rsid w:val="009B584F"/>
    <w:rsid w:val="009C0F98"/>
    <w:rsid w:val="009D5F76"/>
    <w:rsid w:val="009D78C9"/>
    <w:rsid w:val="009E0312"/>
    <w:rsid w:val="009F115F"/>
    <w:rsid w:val="009F12D5"/>
    <w:rsid w:val="009F3A71"/>
    <w:rsid w:val="009F6B0B"/>
    <w:rsid w:val="00A00823"/>
    <w:rsid w:val="00A21FE7"/>
    <w:rsid w:val="00A23D7C"/>
    <w:rsid w:val="00A62579"/>
    <w:rsid w:val="00A65760"/>
    <w:rsid w:val="00A75845"/>
    <w:rsid w:val="00A95897"/>
    <w:rsid w:val="00A97F85"/>
    <w:rsid w:val="00AA56D6"/>
    <w:rsid w:val="00AD3B34"/>
    <w:rsid w:val="00AD5CF9"/>
    <w:rsid w:val="00AE699E"/>
    <w:rsid w:val="00AF1D34"/>
    <w:rsid w:val="00B014D8"/>
    <w:rsid w:val="00B04533"/>
    <w:rsid w:val="00B13B8D"/>
    <w:rsid w:val="00B2365C"/>
    <w:rsid w:val="00B40E5F"/>
    <w:rsid w:val="00B4387C"/>
    <w:rsid w:val="00B67FDF"/>
    <w:rsid w:val="00B757DC"/>
    <w:rsid w:val="00BB014F"/>
    <w:rsid w:val="00BB345F"/>
    <w:rsid w:val="00BD5D18"/>
    <w:rsid w:val="00BE3DCA"/>
    <w:rsid w:val="00BF0E38"/>
    <w:rsid w:val="00C152AC"/>
    <w:rsid w:val="00C52994"/>
    <w:rsid w:val="00C8523F"/>
    <w:rsid w:val="00C875EA"/>
    <w:rsid w:val="00C94DB9"/>
    <w:rsid w:val="00C97D46"/>
    <w:rsid w:val="00CA5482"/>
    <w:rsid w:val="00CB6451"/>
    <w:rsid w:val="00CF131D"/>
    <w:rsid w:val="00CF4CFC"/>
    <w:rsid w:val="00D079C7"/>
    <w:rsid w:val="00D20B83"/>
    <w:rsid w:val="00D2491E"/>
    <w:rsid w:val="00D2569E"/>
    <w:rsid w:val="00D46EF2"/>
    <w:rsid w:val="00D55C1A"/>
    <w:rsid w:val="00D62947"/>
    <w:rsid w:val="00D667ED"/>
    <w:rsid w:val="00D66B13"/>
    <w:rsid w:val="00D84960"/>
    <w:rsid w:val="00D91416"/>
    <w:rsid w:val="00D9432A"/>
    <w:rsid w:val="00D96F85"/>
    <w:rsid w:val="00DB025D"/>
    <w:rsid w:val="00DC0475"/>
    <w:rsid w:val="00DC17A9"/>
    <w:rsid w:val="00DD2788"/>
    <w:rsid w:val="00DE3544"/>
    <w:rsid w:val="00DE4E0B"/>
    <w:rsid w:val="00DE7E1E"/>
    <w:rsid w:val="00DF3EB5"/>
    <w:rsid w:val="00E17159"/>
    <w:rsid w:val="00E25AF0"/>
    <w:rsid w:val="00E2680B"/>
    <w:rsid w:val="00E4084E"/>
    <w:rsid w:val="00E47AF2"/>
    <w:rsid w:val="00E74830"/>
    <w:rsid w:val="00E76780"/>
    <w:rsid w:val="00E7773D"/>
    <w:rsid w:val="00E8021E"/>
    <w:rsid w:val="00EA0D2D"/>
    <w:rsid w:val="00EC3708"/>
    <w:rsid w:val="00F12292"/>
    <w:rsid w:val="00F5697F"/>
    <w:rsid w:val="00F63CE6"/>
    <w:rsid w:val="00F64CAF"/>
    <w:rsid w:val="00F67801"/>
    <w:rsid w:val="00F740E7"/>
    <w:rsid w:val="00F75BF7"/>
    <w:rsid w:val="00F934A4"/>
    <w:rsid w:val="00F93704"/>
    <w:rsid w:val="00F943F7"/>
    <w:rsid w:val="00FB4C1D"/>
    <w:rsid w:val="00FB73F5"/>
    <w:rsid w:val="00FC6721"/>
    <w:rsid w:val="00FD0462"/>
    <w:rsid w:val="00FD2511"/>
    <w:rsid w:val="00FD5635"/>
    <w:rsid w:val="00FE0545"/>
    <w:rsid w:val="00FE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042B"/>
    <w:pPr>
      <w:spacing w:after="200" w:line="276" w:lineRule="auto"/>
    </w:pPr>
    <w:rPr>
      <w:rFonts w:ascii="Cambria" w:hAnsi="Cambria"/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9042B"/>
    <w:pPr>
      <w:spacing w:before="480" w:after="0"/>
      <w:contextualSpacing/>
      <w:outlineLvl w:val="0"/>
    </w:pPr>
    <w:rPr>
      <w:smallCaps/>
      <w:spacing w:val="5"/>
      <w:sz w:val="36"/>
      <w:szCs w:val="36"/>
      <w:lang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042B"/>
    <w:pPr>
      <w:spacing w:before="200" w:after="0" w:line="271" w:lineRule="auto"/>
      <w:outlineLvl w:val="1"/>
    </w:pPr>
    <w:rPr>
      <w:smallCaps/>
      <w:sz w:val="28"/>
      <w:szCs w:val="28"/>
      <w:lang w:bidi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042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042B"/>
    <w:pPr>
      <w:spacing w:after="0" w:line="271" w:lineRule="auto"/>
      <w:outlineLvl w:val="3"/>
    </w:pPr>
    <w:rPr>
      <w:b/>
      <w:bCs/>
      <w:spacing w:val="5"/>
      <w:sz w:val="24"/>
      <w:szCs w:val="24"/>
      <w:lang w:bidi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042B"/>
    <w:pPr>
      <w:spacing w:after="0" w:line="271" w:lineRule="auto"/>
      <w:outlineLvl w:val="4"/>
    </w:pPr>
    <w:rPr>
      <w:i/>
      <w:iCs/>
      <w:sz w:val="24"/>
      <w:szCs w:val="24"/>
      <w:lang w:bidi="ar-SA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042B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bidi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042B"/>
    <w:pPr>
      <w:spacing w:after="0"/>
      <w:outlineLvl w:val="6"/>
    </w:pPr>
    <w:rPr>
      <w:b/>
      <w:bCs/>
      <w:i/>
      <w:iCs/>
      <w:color w:val="5A5A5A"/>
      <w:sz w:val="20"/>
      <w:szCs w:val="20"/>
      <w:lang w:bidi="ar-SA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042B"/>
    <w:pPr>
      <w:spacing w:after="0"/>
      <w:outlineLvl w:val="7"/>
    </w:pPr>
    <w:rPr>
      <w:b/>
      <w:bCs/>
      <w:color w:val="7F7F7F"/>
      <w:sz w:val="20"/>
      <w:szCs w:val="20"/>
      <w:lang w:bidi="ar-SA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042B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042B"/>
    <w:rPr>
      <w:rFonts w:ascii="Cambria" w:hAnsi="Cambria"/>
      <w:smallCaps/>
      <w:spacing w:val="5"/>
      <w:sz w:val="36"/>
      <w:szCs w:val="36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042B"/>
    <w:rPr>
      <w:rFonts w:ascii="Cambria" w:hAnsi="Cambria"/>
      <w:smallCaps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042B"/>
    <w:rPr>
      <w:rFonts w:ascii="Cambria" w:hAnsi="Cambria"/>
      <w:i/>
      <w:iCs/>
      <w:smallCaps/>
      <w:spacing w:val="5"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042B"/>
    <w:rPr>
      <w:rFonts w:ascii="Cambria" w:hAnsi="Cambria"/>
      <w:b/>
      <w:bCs/>
      <w:spacing w:val="5"/>
      <w:sz w:val="24"/>
      <w:szCs w:val="24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042B"/>
    <w:rPr>
      <w:rFonts w:ascii="Cambria" w:hAnsi="Cambria"/>
      <w:i/>
      <w:iCs/>
      <w:sz w:val="24"/>
      <w:szCs w:val="24"/>
      <w:lang w:val="en-US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042B"/>
    <w:rPr>
      <w:rFonts w:ascii="Cambria" w:hAnsi="Cambria"/>
      <w:b/>
      <w:bCs/>
      <w:color w:val="595959"/>
      <w:spacing w:val="5"/>
      <w:shd w:val="clear" w:color="auto" w:fill="FFFFFF"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042B"/>
    <w:rPr>
      <w:rFonts w:ascii="Cambria" w:hAnsi="Cambria"/>
      <w:b/>
      <w:bCs/>
      <w:i/>
      <w:iCs/>
      <w:color w:val="5A5A5A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042B"/>
    <w:rPr>
      <w:rFonts w:ascii="Cambria" w:hAnsi="Cambria"/>
      <w:b/>
      <w:bCs/>
      <w:color w:val="7F7F7F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042B"/>
    <w:rPr>
      <w:rFonts w:ascii="Cambria" w:hAnsi="Cambria"/>
      <w:b/>
      <w:bCs/>
      <w:i/>
      <w:iCs/>
      <w:color w:val="7F7F7F"/>
      <w:sz w:val="18"/>
      <w:szCs w:val="18"/>
      <w:lang w:val="en-US" w:eastAsia="en-US"/>
    </w:rPr>
  </w:style>
  <w:style w:type="paragraph" w:styleId="Piedepgina">
    <w:name w:val="footer"/>
    <w:basedOn w:val="Normal"/>
    <w:link w:val="PiedepginaCar"/>
    <w:uiPriority w:val="99"/>
    <w:rsid w:val="006904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42B"/>
    <w:rPr>
      <w:rFonts w:ascii="Cambria" w:hAnsi="Cambria"/>
      <w:sz w:val="22"/>
      <w:szCs w:val="22"/>
      <w:lang w:val="en-US" w:eastAsia="en-US" w:bidi="en-US"/>
    </w:rPr>
  </w:style>
  <w:style w:type="character" w:styleId="Nmerodepgina">
    <w:name w:val="page number"/>
    <w:basedOn w:val="Fuentedeprrafopredeter"/>
    <w:rsid w:val="0069042B"/>
  </w:style>
  <w:style w:type="paragraph" w:styleId="Encabezado">
    <w:name w:val="header"/>
    <w:basedOn w:val="Normal"/>
    <w:link w:val="EncabezadoCar"/>
    <w:rsid w:val="006904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9042B"/>
    <w:rPr>
      <w:rFonts w:ascii="Cambria" w:hAnsi="Cambria"/>
      <w:sz w:val="22"/>
      <w:szCs w:val="22"/>
      <w:lang w:val="en-US" w:eastAsia="en-US" w:bidi="en-US"/>
    </w:rPr>
  </w:style>
  <w:style w:type="character" w:styleId="Hipervnculo">
    <w:name w:val="Hyperlink"/>
    <w:rsid w:val="0069042B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9042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69042B"/>
    <w:rPr>
      <w:rFonts w:ascii="Cambria" w:hAnsi="Cambria"/>
      <w:sz w:val="22"/>
      <w:szCs w:val="22"/>
      <w:lang w:val="en-US" w:eastAsia="en-US" w:bidi="en-US"/>
    </w:rPr>
  </w:style>
  <w:style w:type="paragraph" w:styleId="Textoindependiente2">
    <w:name w:val="Body Text 2"/>
    <w:basedOn w:val="Normal"/>
    <w:link w:val="Textoindependiente2Car"/>
    <w:rsid w:val="006904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69042B"/>
    <w:rPr>
      <w:rFonts w:ascii="Cambria" w:hAnsi="Cambria"/>
      <w:sz w:val="22"/>
      <w:szCs w:val="22"/>
      <w:lang w:val="en-US" w:eastAsia="en-US" w:bidi="en-US"/>
    </w:rPr>
  </w:style>
  <w:style w:type="paragraph" w:styleId="Textodeglobo">
    <w:name w:val="Balloon Text"/>
    <w:basedOn w:val="Normal"/>
    <w:link w:val="TextodegloboCar"/>
    <w:rsid w:val="006904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9042B"/>
    <w:rPr>
      <w:rFonts w:ascii="Tahoma" w:hAnsi="Tahoma" w:cs="Tahoma"/>
      <w:sz w:val="16"/>
      <w:szCs w:val="16"/>
      <w:lang w:val="en-US" w:eastAsia="en-US" w:bidi="en-US"/>
    </w:rPr>
  </w:style>
  <w:style w:type="character" w:styleId="Textoennegrita">
    <w:name w:val="Strong"/>
    <w:uiPriority w:val="22"/>
    <w:qFormat/>
    <w:rsid w:val="0069042B"/>
    <w:rPr>
      <w:b/>
      <w:bCs/>
    </w:rPr>
  </w:style>
  <w:style w:type="paragraph" w:customStyle="1" w:styleId="snippets">
    <w:name w:val="snippets"/>
    <w:basedOn w:val="Normal"/>
    <w:rsid w:val="0069042B"/>
    <w:pPr>
      <w:spacing w:after="48" w:line="240" w:lineRule="auto"/>
    </w:pPr>
    <w:rPr>
      <w:rFonts w:ascii="Times New Roman" w:hAnsi="Times New Roman"/>
      <w:sz w:val="24"/>
      <w:szCs w:val="24"/>
      <w:lang w:eastAsia="es-ES"/>
    </w:rPr>
  </w:style>
  <w:style w:type="character" w:customStyle="1" w:styleId="highlight01">
    <w:name w:val="highlight01"/>
    <w:rsid w:val="0069042B"/>
    <w:rPr>
      <w:sz w:val="24"/>
      <w:szCs w:val="24"/>
      <w:shd w:val="clear" w:color="auto" w:fill="FFFF99"/>
    </w:rPr>
  </w:style>
  <w:style w:type="paragraph" w:styleId="NormalWeb">
    <w:name w:val="Normal (Web)"/>
    <w:basedOn w:val="Normal"/>
    <w:uiPriority w:val="99"/>
    <w:rsid w:val="0069042B"/>
    <w:pPr>
      <w:spacing w:before="100" w:beforeAutospacing="1" w:after="100" w:afterAutospacing="1" w:line="360" w:lineRule="auto"/>
    </w:pPr>
    <w:rPr>
      <w:rFonts w:ascii="Times New Roman" w:hAnsi="Times New Roman"/>
      <w:color w:val="000000"/>
      <w:sz w:val="24"/>
      <w:szCs w:val="24"/>
      <w:lang w:eastAsia="es-ES"/>
    </w:rPr>
  </w:style>
  <w:style w:type="character" w:styleId="nfasis">
    <w:name w:val="Emphasis"/>
    <w:uiPriority w:val="20"/>
    <w:qFormat/>
    <w:rsid w:val="0069042B"/>
    <w:rPr>
      <w:b/>
      <w:bCs/>
      <w:i/>
      <w:iCs/>
      <w:spacing w:val="10"/>
    </w:rPr>
  </w:style>
  <w:style w:type="paragraph" w:styleId="Ttulo">
    <w:name w:val="Title"/>
    <w:basedOn w:val="Normal"/>
    <w:next w:val="Normal"/>
    <w:link w:val="TtuloCar"/>
    <w:uiPriority w:val="10"/>
    <w:qFormat/>
    <w:rsid w:val="0069042B"/>
    <w:pPr>
      <w:spacing w:after="300" w:line="240" w:lineRule="auto"/>
      <w:contextualSpacing/>
    </w:pPr>
    <w:rPr>
      <w:smallCaps/>
      <w:sz w:val="52"/>
      <w:szCs w:val="52"/>
      <w:lang w:bidi="ar-SA"/>
    </w:rPr>
  </w:style>
  <w:style w:type="character" w:customStyle="1" w:styleId="TtuloCar">
    <w:name w:val="Título Car"/>
    <w:basedOn w:val="Fuentedeprrafopredeter"/>
    <w:link w:val="Ttulo"/>
    <w:uiPriority w:val="10"/>
    <w:rsid w:val="0069042B"/>
    <w:rPr>
      <w:rFonts w:ascii="Cambria" w:hAnsi="Cambria"/>
      <w:smallCaps/>
      <w:sz w:val="52"/>
      <w:szCs w:val="52"/>
      <w:lang w:val="en-U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69042B"/>
    <w:rPr>
      <w:i/>
      <w:iCs/>
      <w:smallCaps/>
      <w:spacing w:val="10"/>
      <w:sz w:val="28"/>
      <w:szCs w:val="28"/>
      <w:lang w:bidi="ar-SA"/>
    </w:rPr>
  </w:style>
  <w:style w:type="character" w:customStyle="1" w:styleId="SubttuloCar">
    <w:name w:val="Subtítulo Car"/>
    <w:basedOn w:val="Fuentedeprrafopredeter"/>
    <w:link w:val="Subttulo"/>
    <w:uiPriority w:val="11"/>
    <w:rsid w:val="0069042B"/>
    <w:rPr>
      <w:rFonts w:ascii="Cambria" w:hAnsi="Cambria"/>
      <w:i/>
      <w:iCs/>
      <w:smallCaps/>
      <w:spacing w:val="10"/>
      <w:sz w:val="28"/>
      <w:szCs w:val="28"/>
      <w:lang w:val="en-US" w:eastAsia="en-US"/>
    </w:rPr>
  </w:style>
  <w:style w:type="paragraph" w:styleId="Sinespaciado">
    <w:name w:val="No Spacing"/>
    <w:basedOn w:val="Normal"/>
    <w:uiPriority w:val="1"/>
    <w:qFormat/>
    <w:rsid w:val="0069042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9042B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9042B"/>
    <w:rPr>
      <w:i/>
      <w:iCs/>
      <w:sz w:val="20"/>
      <w:szCs w:val="20"/>
      <w:lang w:bidi="ar-SA"/>
    </w:rPr>
  </w:style>
  <w:style w:type="character" w:customStyle="1" w:styleId="CitaCar">
    <w:name w:val="Cita Car"/>
    <w:basedOn w:val="Fuentedeprrafopredeter"/>
    <w:link w:val="Cita"/>
    <w:uiPriority w:val="29"/>
    <w:rsid w:val="0069042B"/>
    <w:rPr>
      <w:rFonts w:ascii="Cambria" w:hAnsi="Cambria"/>
      <w:i/>
      <w:iCs/>
      <w:lang w:val="en-US"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042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bidi="ar-SA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042B"/>
    <w:rPr>
      <w:rFonts w:ascii="Cambria" w:hAnsi="Cambria"/>
      <w:i/>
      <w:iCs/>
      <w:lang w:val="en-US" w:eastAsia="en-US"/>
    </w:rPr>
  </w:style>
  <w:style w:type="character" w:styleId="nfasissutil">
    <w:name w:val="Subtle Emphasis"/>
    <w:uiPriority w:val="19"/>
    <w:qFormat/>
    <w:rsid w:val="0069042B"/>
    <w:rPr>
      <w:i/>
      <w:iCs/>
    </w:rPr>
  </w:style>
  <w:style w:type="character" w:styleId="nfasisintenso">
    <w:name w:val="Intense Emphasis"/>
    <w:uiPriority w:val="21"/>
    <w:qFormat/>
    <w:rsid w:val="0069042B"/>
    <w:rPr>
      <w:b/>
      <w:bCs/>
      <w:i/>
      <w:iCs/>
    </w:rPr>
  </w:style>
  <w:style w:type="character" w:styleId="Referenciasutil">
    <w:name w:val="Subtle Reference"/>
    <w:uiPriority w:val="31"/>
    <w:qFormat/>
    <w:rsid w:val="0069042B"/>
    <w:rPr>
      <w:smallCaps/>
    </w:rPr>
  </w:style>
  <w:style w:type="character" w:styleId="Referenciaintensa">
    <w:name w:val="Intense Reference"/>
    <w:uiPriority w:val="32"/>
    <w:qFormat/>
    <w:rsid w:val="0069042B"/>
    <w:rPr>
      <w:b/>
      <w:bCs/>
      <w:smallCaps/>
    </w:rPr>
  </w:style>
  <w:style w:type="character" w:styleId="Ttulodellibro">
    <w:name w:val="Book Title"/>
    <w:uiPriority w:val="33"/>
    <w:qFormat/>
    <w:rsid w:val="0069042B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9042B"/>
    <w:pPr>
      <w:outlineLvl w:val="9"/>
    </w:pPr>
  </w:style>
  <w:style w:type="character" w:styleId="Refdecomentario">
    <w:name w:val="annotation reference"/>
    <w:rsid w:val="0069042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904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9042B"/>
    <w:rPr>
      <w:rFonts w:ascii="Cambria" w:hAnsi="Cambria"/>
      <w:lang w:val="en-US"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904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9042B"/>
    <w:rPr>
      <w:rFonts w:ascii="Cambria" w:hAnsi="Cambria"/>
      <w:b/>
      <w:bCs/>
      <w:lang w:val="en-US" w:eastAsia="en-US" w:bidi="en-US"/>
    </w:rPr>
  </w:style>
  <w:style w:type="character" w:customStyle="1" w:styleId="apple-style-span">
    <w:name w:val="apple-style-span"/>
    <w:basedOn w:val="Fuentedeprrafopredeter"/>
    <w:rsid w:val="0069042B"/>
  </w:style>
  <w:style w:type="character" w:customStyle="1" w:styleId="referencetext">
    <w:name w:val="referencetext"/>
    <w:basedOn w:val="Fuentedeprrafopredeter"/>
    <w:rsid w:val="0069042B"/>
  </w:style>
  <w:style w:type="character" w:customStyle="1" w:styleId="nbapihighlight">
    <w:name w:val="nbapihighlight"/>
    <w:basedOn w:val="Fuentedeprrafopredeter"/>
    <w:rsid w:val="0069042B"/>
  </w:style>
  <w:style w:type="character" w:customStyle="1" w:styleId="elema1">
    <w:name w:val="elema1"/>
    <w:basedOn w:val="Fuentedeprrafopredeter"/>
    <w:rsid w:val="0069042B"/>
    <w:rPr>
      <w:color w:val="0000FF"/>
      <w:sz w:val="30"/>
      <w:szCs w:val="30"/>
    </w:rPr>
  </w:style>
  <w:style w:type="character" w:customStyle="1" w:styleId="eetimo1">
    <w:name w:val="eetimo1"/>
    <w:basedOn w:val="Fuentedeprrafopredeter"/>
    <w:rsid w:val="0069042B"/>
    <w:rPr>
      <w:rFonts w:ascii="Arial Unicode MS" w:eastAsia="Arial Unicode MS" w:hAnsi="Arial Unicode MS" w:cs="Arial Unicode MS" w:hint="eastAsia"/>
      <w:color w:val="008000"/>
      <w:sz w:val="24"/>
      <w:szCs w:val="24"/>
    </w:rPr>
  </w:style>
  <w:style w:type="character" w:customStyle="1" w:styleId="eabrv1">
    <w:name w:val="eabrv1"/>
    <w:basedOn w:val="Fuentedeprrafopredeter"/>
    <w:rsid w:val="0069042B"/>
    <w:rPr>
      <w:color w:val="0000FF"/>
    </w:rPr>
  </w:style>
  <w:style w:type="character" w:customStyle="1" w:styleId="eacep1">
    <w:name w:val="eacep1"/>
    <w:basedOn w:val="Fuentedeprrafopredeter"/>
    <w:rsid w:val="0069042B"/>
    <w:rPr>
      <w:color w:val="000000"/>
    </w:rPr>
  </w:style>
  <w:style w:type="paragraph" w:styleId="Revisin">
    <w:name w:val="Revision"/>
    <w:hidden/>
    <w:uiPriority w:val="99"/>
    <w:semiHidden/>
    <w:rsid w:val="00D20B83"/>
    <w:rPr>
      <w:rFonts w:ascii="Cambria" w:hAnsi="Cambria"/>
      <w:sz w:val="22"/>
      <w:szCs w:val="22"/>
      <w:lang w:val="en-US" w:eastAsia="en-US" w:bidi="en-US"/>
    </w:rPr>
  </w:style>
  <w:style w:type="character" w:customStyle="1" w:styleId="longtext">
    <w:name w:val="long_text"/>
    <w:basedOn w:val="Fuentedeprrafopredeter"/>
    <w:rsid w:val="008C4DEF"/>
  </w:style>
  <w:style w:type="character" w:customStyle="1" w:styleId="hps">
    <w:name w:val="hps"/>
    <w:basedOn w:val="Fuentedeprrafopredeter"/>
    <w:rsid w:val="008C4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7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chart" Target="charts/chart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2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springerlink.com/content/q5hq603pg5336u5q/?p=5f17fbb8358546c98fcecef95d99c07f&amp;pi=8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header" Target="header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989898989899251"/>
          <c:y val="4.7244094488188976E-2"/>
          <c:w val="0.65703507539868711"/>
          <c:h val="0.77014037274118541"/>
        </c:manualLayout>
      </c:layout>
      <c:scatterChart>
        <c:scatterStyle val="smoothMarker"/>
        <c:varyColors val="0"/>
        <c:ser>
          <c:idx val="0"/>
          <c:order val="0"/>
          <c:tx>
            <c:v>T1</c:v>
          </c:tx>
          <c:spPr>
            <a:ln w="10743">
              <a:solidFill>
                <a:srgbClr val="333333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PESO!$C$6:$C$13</c:f>
              <c:numCache>
                <c:formatCode>0.00</c:formatCode>
                <c:ptCount val="8"/>
                <c:pt idx="0">
                  <c:v>100</c:v>
                </c:pt>
                <c:pt idx="1">
                  <c:v>96.907216494845969</c:v>
                </c:pt>
                <c:pt idx="2">
                  <c:v>93.321380546839436</c:v>
                </c:pt>
                <c:pt idx="3">
                  <c:v>89.62796952039443</c:v>
                </c:pt>
                <c:pt idx="4">
                  <c:v>86.409681757059559</c:v>
                </c:pt>
                <c:pt idx="5">
                  <c:v>83.173464813984026</c:v>
                </c:pt>
                <c:pt idx="6">
                  <c:v>79.775885253249299</c:v>
                </c:pt>
                <c:pt idx="7">
                  <c:v>74.235768713580626</c:v>
                </c:pt>
              </c:numCache>
            </c:numRef>
          </c:yVal>
          <c:smooth val="1"/>
        </c:ser>
        <c:ser>
          <c:idx val="1"/>
          <c:order val="1"/>
          <c:tx>
            <c:v>T2</c:v>
          </c:tx>
          <c:spPr>
            <a:ln w="10743">
              <a:solidFill>
                <a:srgbClr val="00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PESO!$E$6:$E$13</c:f>
              <c:numCache>
                <c:formatCode>0.00</c:formatCode>
                <c:ptCount val="8"/>
                <c:pt idx="0">
                  <c:v>100</c:v>
                </c:pt>
                <c:pt idx="1">
                  <c:v>96.794485135717366</c:v>
                </c:pt>
                <c:pt idx="2">
                  <c:v>92.804825506247326</c:v>
                </c:pt>
                <c:pt idx="3">
                  <c:v>89.030590262817796</c:v>
                </c:pt>
                <c:pt idx="4">
                  <c:v>85.471779405428649</c:v>
                </c:pt>
                <c:pt idx="5">
                  <c:v>82.016372253338858</c:v>
                </c:pt>
                <c:pt idx="6">
                  <c:v>78.285221887117942</c:v>
                </c:pt>
                <c:pt idx="7">
                  <c:v>72.856527358897011</c:v>
                </c:pt>
              </c:numCache>
            </c:numRef>
          </c:yVal>
          <c:smooth val="1"/>
        </c:ser>
        <c:ser>
          <c:idx val="2"/>
          <c:order val="2"/>
          <c:tx>
            <c:v>T3</c:v>
          </c:tx>
          <c:spPr>
            <a:ln w="10743">
              <a:solidFill>
                <a:srgbClr val="000000"/>
              </a:solidFill>
              <a:prstDash val="sys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PESO!$G$6:$G$13</c:f>
              <c:numCache>
                <c:formatCode>0.00</c:formatCode>
                <c:ptCount val="8"/>
                <c:pt idx="0">
                  <c:v>100</c:v>
                </c:pt>
                <c:pt idx="1">
                  <c:v>95.763444578938262</c:v>
                </c:pt>
                <c:pt idx="2">
                  <c:v>90.904374891924618</c:v>
                </c:pt>
                <c:pt idx="3">
                  <c:v>86.546775030261088</c:v>
                </c:pt>
                <c:pt idx="4">
                  <c:v>82.43126404980174</c:v>
                </c:pt>
                <c:pt idx="5">
                  <c:v>78.4973197302442</c:v>
                </c:pt>
                <c:pt idx="6">
                  <c:v>73.629604011758559</c:v>
                </c:pt>
                <c:pt idx="7">
                  <c:v>67.127788345149185</c:v>
                </c:pt>
              </c:numCache>
            </c:numRef>
          </c:yVal>
          <c:smooth val="1"/>
        </c:ser>
        <c:ser>
          <c:idx val="9"/>
          <c:order val="3"/>
          <c:tx>
            <c:v>T10</c:v>
          </c:tx>
          <c:spPr>
            <a:ln w="10743">
              <a:solidFill>
                <a:srgbClr val="000000"/>
              </a:solidFill>
              <a:prstDash val="solid"/>
            </a:ln>
          </c:spPr>
          <c:marker>
            <c:symbol val="circ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PESO!$U$6:$U$13</c:f>
              <c:numCache>
                <c:formatCode>0.00</c:formatCode>
                <c:ptCount val="8"/>
                <c:pt idx="0">
                  <c:v>100</c:v>
                </c:pt>
                <c:pt idx="1">
                  <c:v>96.672091131000158</c:v>
                </c:pt>
                <c:pt idx="2">
                  <c:v>92.929210740439373</c:v>
                </c:pt>
                <c:pt idx="3">
                  <c:v>89.365337672904246</c:v>
                </c:pt>
                <c:pt idx="4">
                  <c:v>86.013018714401454</c:v>
                </c:pt>
                <c:pt idx="5">
                  <c:v>82.554922701383234</c:v>
                </c:pt>
                <c:pt idx="6">
                  <c:v>74.304312449145726</c:v>
                </c:pt>
                <c:pt idx="7">
                  <c:v>72.782750203417379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364672"/>
        <c:axId val="168371328"/>
      </c:scatterChart>
      <c:valAx>
        <c:axId val="168364672"/>
        <c:scaling>
          <c:orientation val="minMax"/>
          <c:max val="24"/>
        </c:scaling>
        <c:delete val="0"/>
        <c:axPos val="b"/>
        <c:title>
          <c:tx>
            <c:rich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Bookman Old Style"/>
                    <a:ea typeface="Bookman Old Style"/>
                    <a:cs typeface="Bookman Old Style"/>
                  </a:defRPr>
                </a:pPr>
                <a:r>
                  <a:rPr lang="es-ES" sz="675" b="1" i="0" u="none" strike="noStrike" baseline="0">
                    <a:effectLst/>
                  </a:rPr>
                  <a:t>Time (days)</a:t>
                </a:r>
                <a:r>
                  <a:rPr lang="es-ES"/>
                  <a:t> </a:t>
                </a:r>
              </a:p>
            </c:rich>
          </c:tx>
          <c:layout>
            <c:manualLayout>
              <c:xMode val="edge"/>
              <c:yMode val="edge"/>
              <c:x val="0.42174708337669248"/>
              <c:y val="0.90505520861616462"/>
            </c:manualLayout>
          </c:layout>
          <c:overlay val="0"/>
          <c:spPr>
            <a:noFill/>
            <a:ln w="2148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Bookman Old Style"/>
                <a:ea typeface="Bookman Old Style"/>
                <a:cs typeface="Bookman Old Style"/>
              </a:defRPr>
            </a:pPr>
            <a:endParaRPr lang="es-CO"/>
          </a:p>
        </c:txPr>
        <c:crossAx val="168371328"/>
        <c:crosses val="autoZero"/>
        <c:crossBetween val="midCat"/>
        <c:majorUnit val="3"/>
        <c:minorUnit val="1.5"/>
      </c:valAx>
      <c:valAx>
        <c:axId val="168371328"/>
        <c:scaling>
          <c:orientation val="minMax"/>
          <c:max val="100"/>
          <c:min val="60"/>
        </c:scaling>
        <c:delete val="0"/>
        <c:axPos val="l"/>
        <c:title>
          <c:tx>
            <c:rich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Bookman Old Style"/>
                    <a:ea typeface="Bookman Old Style"/>
                    <a:cs typeface="Bookman Old Style"/>
                  </a:defRPr>
                </a:pPr>
                <a:r>
                  <a:rPr lang="es-ES" sz="675" b="1" i="0" u="none" strike="noStrike" baseline="0">
                    <a:effectLst/>
                  </a:rPr>
                  <a:t>Relative reduction of weight </a:t>
                </a:r>
                <a:r>
                  <a:rPr lang="es-ES"/>
                  <a:t>(%)</a:t>
                </a:r>
              </a:p>
            </c:rich>
          </c:tx>
          <c:layout>
            <c:manualLayout>
              <c:xMode val="edge"/>
              <c:yMode val="edge"/>
              <c:x val="6.1159943112837768E-2"/>
              <c:y val="0.22400669743868218"/>
            </c:manualLayout>
          </c:layout>
          <c:overlay val="0"/>
          <c:spPr>
            <a:noFill/>
            <a:ln w="21485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es-CO"/>
          </a:p>
        </c:txPr>
        <c:crossAx val="168364672"/>
        <c:crosses val="autoZero"/>
        <c:crossBetween val="midCat"/>
        <c:majorUnit val="10"/>
        <c:minorUnit val="10"/>
      </c:valAx>
      <c:spPr>
        <a:solidFill>
          <a:srgbClr val="FFFFFF"/>
        </a:solidFill>
        <a:ln w="2686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318718420109352"/>
          <c:y val="0.11205448456873926"/>
          <c:w val="0.14233052366251517"/>
          <c:h val="0.39370078740157488"/>
        </c:manualLayout>
      </c:layout>
      <c:overlay val="0"/>
      <c:spPr>
        <a:solidFill>
          <a:srgbClr val="FFFFFF"/>
        </a:solidFill>
        <a:ln w="2686">
          <a:solidFill>
            <a:srgbClr val="000000"/>
          </a:solidFill>
          <a:prstDash val="solid"/>
        </a:ln>
      </c:spPr>
      <c:txPr>
        <a:bodyPr/>
        <a:lstStyle/>
        <a:p>
          <a:pPr>
            <a:defRPr sz="677" b="0" i="0" u="none" strike="noStrike" baseline="0">
              <a:solidFill>
                <a:srgbClr val="000000"/>
              </a:solidFill>
              <a:latin typeface="Bookman Old Style" pitchFamily="18" charset="0"/>
              <a:ea typeface="Calibri"/>
              <a:cs typeface="Calibri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67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O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516129032258071"/>
          <c:y val="4.1353383458647024E-2"/>
          <c:w val="0.67383512544803492"/>
          <c:h val="0.75187969924813136"/>
        </c:manualLayout>
      </c:layout>
      <c:scatterChart>
        <c:scatterStyle val="smoothMarker"/>
        <c:varyColors val="0"/>
        <c:ser>
          <c:idx val="0"/>
          <c:order val="0"/>
          <c:tx>
            <c:v>T4</c:v>
          </c:tx>
          <c:spPr>
            <a:ln w="10710">
              <a:solidFill>
                <a:srgbClr val="333333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PESO!$I$6:$I$13</c:f>
              <c:numCache>
                <c:formatCode>0.00</c:formatCode>
                <c:ptCount val="8"/>
                <c:pt idx="0">
                  <c:v>100</c:v>
                </c:pt>
                <c:pt idx="1">
                  <c:v>97.073628529988909</c:v>
                </c:pt>
                <c:pt idx="2">
                  <c:v>93.439126354406611</c:v>
                </c:pt>
                <c:pt idx="3">
                  <c:v>89.779029093080808</c:v>
                </c:pt>
                <c:pt idx="4">
                  <c:v>86.229843869976975</c:v>
                </c:pt>
                <c:pt idx="5">
                  <c:v>82.84276085658145</c:v>
                </c:pt>
                <c:pt idx="6">
                  <c:v>79.464209538435327</c:v>
                </c:pt>
                <c:pt idx="7">
                  <c:v>74.276938827744544</c:v>
                </c:pt>
              </c:numCache>
            </c:numRef>
          </c:yVal>
          <c:smooth val="1"/>
        </c:ser>
        <c:ser>
          <c:idx val="1"/>
          <c:order val="1"/>
          <c:tx>
            <c:v>T5</c:v>
          </c:tx>
          <c:spPr>
            <a:ln w="10710">
              <a:solidFill>
                <a:srgbClr val="00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PESO!$K$6:$K$13</c:f>
              <c:numCache>
                <c:formatCode>0.00</c:formatCode>
                <c:ptCount val="8"/>
                <c:pt idx="0">
                  <c:v>100</c:v>
                </c:pt>
                <c:pt idx="1">
                  <c:v>95.814635830169138</c:v>
                </c:pt>
                <c:pt idx="2">
                  <c:v>91.775975146702947</c:v>
                </c:pt>
                <c:pt idx="3">
                  <c:v>87.987573351743194</c:v>
                </c:pt>
                <c:pt idx="4">
                  <c:v>84.389023127373136</c:v>
                </c:pt>
                <c:pt idx="5">
                  <c:v>81.118398343113213</c:v>
                </c:pt>
                <c:pt idx="6">
                  <c:v>77.623403520883343</c:v>
                </c:pt>
                <c:pt idx="7">
                  <c:v>72.238522609596131</c:v>
                </c:pt>
              </c:numCache>
            </c:numRef>
          </c:yVal>
          <c:smooth val="1"/>
        </c:ser>
        <c:ser>
          <c:idx val="2"/>
          <c:order val="2"/>
          <c:tx>
            <c:v>T6</c:v>
          </c:tx>
          <c:spPr>
            <a:ln w="10710">
              <a:solidFill>
                <a:srgbClr val="000000"/>
              </a:solidFill>
              <a:prstDash val="sys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PESO!$M$6:$M$13</c:f>
              <c:numCache>
                <c:formatCode>0.00</c:formatCode>
                <c:ptCount val="8"/>
                <c:pt idx="0">
                  <c:v>100</c:v>
                </c:pt>
                <c:pt idx="1">
                  <c:v>97.342571478687958</c:v>
                </c:pt>
                <c:pt idx="2">
                  <c:v>92.378530082441088</c:v>
                </c:pt>
                <c:pt idx="3">
                  <c:v>87.528503771268191</c:v>
                </c:pt>
                <c:pt idx="4">
                  <c:v>83.99403613401158</c:v>
                </c:pt>
                <c:pt idx="5">
                  <c:v>80.547272408349627</c:v>
                </c:pt>
                <c:pt idx="6">
                  <c:v>77.179442203121624</c:v>
                </c:pt>
                <c:pt idx="7">
                  <c:v>72.732853885283276</c:v>
                </c:pt>
              </c:numCache>
            </c:numRef>
          </c:yVal>
          <c:smooth val="1"/>
        </c:ser>
        <c:ser>
          <c:idx val="9"/>
          <c:order val="3"/>
          <c:tx>
            <c:v>T10</c:v>
          </c:tx>
          <c:spPr>
            <a:ln w="10710">
              <a:solidFill>
                <a:srgbClr val="000000"/>
              </a:solidFill>
              <a:prstDash val="solid"/>
            </a:ln>
          </c:spPr>
          <c:marker>
            <c:symbol val="circ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PESO!$U$6:$U$13</c:f>
              <c:numCache>
                <c:formatCode>0.00</c:formatCode>
                <c:ptCount val="8"/>
                <c:pt idx="0">
                  <c:v>100</c:v>
                </c:pt>
                <c:pt idx="1">
                  <c:v>96.672091131000158</c:v>
                </c:pt>
                <c:pt idx="2">
                  <c:v>92.929210740439373</c:v>
                </c:pt>
                <c:pt idx="3">
                  <c:v>89.365337672904246</c:v>
                </c:pt>
                <c:pt idx="4">
                  <c:v>86.013018714401454</c:v>
                </c:pt>
                <c:pt idx="5">
                  <c:v>82.554922701383234</c:v>
                </c:pt>
                <c:pt idx="6">
                  <c:v>74.304312449145726</c:v>
                </c:pt>
                <c:pt idx="7">
                  <c:v>72.782750203417379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621824"/>
        <c:axId val="220632576"/>
      </c:scatterChart>
      <c:valAx>
        <c:axId val="220621824"/>
        <c:scaling>
          <c:orientation val="minMax"/>
          <c:max val="24"/>
        </c:scaling>
        <c:delete val="0"/>
        <c:axPos val="b"/>
        <c:title>
          <c:tx>
            <c:rich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Bookman Old Style"/>
                    <a:ea typeface="Bookman Old Style"/>
                    <a:cs typeface="Bookman Old Style"/>
                  </a:defRPr>
                </a:pPr>
                <a:r>
                  <a:rPr lang="es-ES" sz="675" b="1" i="0" u="none" strike="noStrike" baseline="0">
                    <a:effectLst/>
                  </a:rPr>
                  <a:t>Time (days)</a:t>
                </a:r>
                <a:r>
                  <a:rPr lang="es-ES"/>
                  <a:t> </a:t>
                </a:r>
              </a:p>
            </c:rich>
          </c:tx>
          <c:layout>
            <c:manualLayout>
              <c:xMode val="edge"/>
              <c:yMode val="edge"/>
              <c:x val="0.42455246427530047"/>
              <c:y val="0.88364338019391409"/>
            </c:manualLayout>
          </c:layout>
          <c:overlay val="0"/>
          <c:spPr>
            <a:noFill/>
            <a:ln w="2142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Bookman Old Style"/>
                <a:ea typeface="Bookman Old Style"/>
                <a:cs typeface="Bookman Old Style"/>
              </a:defRPr>
            </a:pPr>
            <a:endParaRPr lang="es-CO"/>
          </a:p>
        </c:txPr>
        <c:crossAx val="220632576"/>
        <c:crosses val="autoZero"/>
        <c:crossBetween val="midCat"/>
        <c:majorUnit val="3"/>
        <c:minorUnit val="1.5"/>
      </c:valAx>
      <c:valAx>
        <c:axId val="220632576"/>
        <c:scaling>
          <c:orientation val="minMax"/>
          <c:max val="100"/>
          <c:min val="60"/>
        </c:scaling>
        <c:delete val="0"/>
        <c:axPos val="l"/>
        <c:title>
          <c:tx>
            <c:rich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Bookman Old Style"/>
                    <a:ea typeface="Bookman Old Style"/>
                    <a:cs typeface="Bookman Old Style"/>
                  </a:defRPr>
                </a:pPr>
                <a:r>
                  <a:rPr lang="es-ES" sz="675" b="1" i="0" u="none" strike="noStrike" baseline="0">
                    <a:effectLst/>
                  </a:rPr>
                  <a:t>Relative reduction of weight </a:t>
                </a:r>
                <a:r>
                  <a:rPr lang="es-ES"/>
                  <a:t>(%)</a:t>
                </a:r>
              </a:p>
            </c:rich>
          </c:tx>
          <c:layout>
            <c:manualLayout>
              <c:xMode val="edge"/>
              <c:yMode val="edge"/>
              <c:x val="4.5254943132108483E-2"/>
              <c:y val="0.20902359807763754"/>
            </c:manualLayout>
          </c:layout>
          <c:overlay val="0"/>
          <c:spPr>
            <a:noFill/>
            <a:ln w="21421">
              <a:noFill/>
            </a:ln>
          </c:spPr>
        </c:title>
        <c:numFmt formatCode="General" sourceLinked="0"/>
        <c:majorTickMark val="out"/>
        <c:minorTickMark val="out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es-CO"/>
          </a:p>
        </c:txPr>
        <c:crossAx val="220621824"/>
        <c:crosses val="autoZero"/>
        <c:crossBetween val="midCat"/>
        <c:majorUnit val="10"/>
        <c:minorUnit val="10"/>
      </c:valAx>
      <c:spPr>
        <a:solidFill>
          <a:srgbClr val="FFFFFF"/>
        </a:solidFill>
        <a:ln w="2678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005062700495781"/>
          <c:y val="8.7865866081808838E-2"/>
          <c:w val="0.14495818022747281"/>
          <c:h val="0.41841009599827667"/>
        </c:manualLayout>
      </c:layout>
      <c:overlay val="0"/>
      <c:spPr>
        <a:solidFill>
          <a:srgbClr val="FFFFFF"/>
        </a:solidFill>
        <a:ln w="2678">
          <a:solidFill>
            <a:srgbClr val="000000"/>
          </a:solidFill>
          <a:prstDash val="solid"/>
        </a:ln>
      </c:spPr>
      <c:txPr>
        <a:bodyPr/>
        <a:lstStyle/>
        <a:p>
          <a:pPr>
            <a:defRPr sz="675" b="0" i="0" u="none" strike="noStrike" baseline="0">
              <a:solidFill>
                <a:srgbClr val="000000"/>
              </a:solidFill>
              <a:latin typeface="Bookman Old Style" pitchFamily="18" charset="0"/>
              <a:ea typeface="Calibri"/>
              <a:cs typeface="Calibri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67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O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05846198350781"/>
          <c:y val="2.8650135151016592E-2"/>
          <c:w val="0.67021276595744028"/>
          <c:h val="0.74907749077490771"/>
        </c:manualLayout>
      </c:layout>
      <c:scatterChart>
        <c:scatterStyle val="smoothMarker"/>
        <c:varyColors val="0"/>
        <c:ser>
          <c:idx val="0"/>
          <c:order val="0"/>
          <c:tx>
            <c:v>T7</c:v>
          </c:tx>
          <c:spPr>
            <a:ln w="10739">
              <a:solidFill>
                <a:srgbClr val="333333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PESO!$O$6:$O$13</c:f>
              <c:numCache>
                <c:formatCode>0.00</c:formatCode>
                <c:ptCount val="8"/>
                <c:pt idx="0">
                  <c:v>100</c:v>
                </c:pt>
                <c:pt idx="1">
                  <c:v>96.381756150116658</c:v>
                </c:pt>
                <c:pt idx="2">
                  <c:v>92.395403124438758</c:v>
                </c:pt>
                <c:pt idx="3">
                  <c:v>87.82546238103788</c:v>
                </c:pt>
                <c:pt idx="4">
                  <c:v>84.099479260190364</c:v>
                </c:pt>
                <c:pt idx="5">
                  <c:v>72.113485365415698</c:v>
                </c:pt>
                <c:pt idx="6">
                  <c:v>68.019393068773567</c:v>
                </c:pt>
                <c:pt idx="7">
                  <c:v>61.429340994792604</c:v>
                </c:pt>
              </c:numCache>
            </c:numRef>
          </c:yVal>
          <c:smooth val="1"/>
        </c:ser>
        <c:ser>
          <c:idx val="1"/>
          <c:order val="1"/>
          <c:tx>
            <c:v>T8</c:v>
          </c:tx>
          <c:spPr>
            <a:ln w="10739">
              <a:solidFill>
                <a:srgbClr val="00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PESO!$Q$6:$Q$13</c:f>
              <c:numCache>
                <c:formatCode>0.00</c:formatCode>
                <c:ptCount val="8"/>
                <c:pt idx="0">
                  <c:v>100</c:v>
                </c:pt>
                <c:pt idx="1">
                  <c:v>96.569787090233149</c:v>
                </c:pt>
                <c:pt idx="2">
                  <c:v>92.049678945589719</c:v>
                </c:pt>
                <c:pt idx="3">
                  <c:v>87.428185197701367</c:v>
                </c:pt>
                <c:pt idx="4">
                  <c:v>83.668469077391009</c:v>
                </c:pt>
                <c:pt idx="5">
                  <c:v>79.604596147347095</c:v>
                </c:pt>
                <c:pt idx="6">
                  <c:v>75.532274417032781</c:v>
                </c:pt>
                <c:pt idx="7">
                  <c:v>69.11118621155795</c:v>
                </c:pt>
              </c:numCache>
            </c:numRef>
          </c:yVal>
          <c:smooth val="1"/>
        </c:ser>
        <c:ser>
          <c:idx val="2"/>
          <c:order val="2"/>
          <c:tx>
            <c:v>T9</c:v>
          </c:tx>
          <c:spPr>
            <a:ln w="10739">
              <a:solidFill>
                <a:srgbClr val="000000"/>
              </a:solidFill>
              <a:prstDash val="sys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PESO!$S$6:$S$13</c:f>
              <c:numCache>
                <c:formatCode>0.00</c:formatCode>
                <c:ptCount val="8"/>
                <c:pt idx="0">
                  <c:v>100</c:v>
                </c:pt>
                <c:pt idx="1">
                  <c:v>95.839041095890408</c:v>
                </c:pt>
                <c:pt idx="2">
                  <c:v>91.104452054793967</c:v>
                </c:pt>
                <c:pt idx="3">
                  <c:v>86.797945205479436</c:v>
                </c:pt>
                <c:pt idx="4">
                  <c:v>83.167808219178085</c:v>
                </c:pt>
                <c:pt idx="5">
                  <c:v>77.482876712328206</c:v>
                </c:pt>
                <c:pt idx="6">
                  <c:v>76.181506849315127</c:v>
                </c:pt>
                <c:pt idx="7">
                  <c:v>70.693493150684404</c:v>
                </c:pt>
              </c:numCache>
            </c:numRef>
          </c:yVal>
          <c:smooth val="1"/>
        </c:ser>
        <c:ser>
          <c:idx val="9"/>
          <c:order val="3"/>
          <c:tx>
            <c:v>T10</c:v>
          </c:tx>
          <c:spPr>
            <a:ln w="10739">
              <a:solidFill>
                <a:srgbClr val="000000"/>
              </a:solidFill>
              <a:prstDash val="solid"/>
            </a:ln>
          </c:spPr>
          <c:marker>
            <c:symbol val="circ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PESO!$A$6:$A$13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PESO!$U$6:$U$13</c:f>
              <c:numCache>
                <c:formatCode>0.00</c:formatCode>
                <c:ptCount val="8"/>
                <c:pt idx="0">
                  <c:v>100</c:v>
                </c:pt>
                <c:pt idx="1">
                  <c:v>96.672091131000158</c:v>
                </c:pt>
                <c:pt idx="2">
                  <c:v>92.929210740439373</c:v>
                </c:pt>
                <c:pt idx="3">
                  <c:v>89.365337672904246</c:v>
                </c:pt>
                <c:pt idx="4">
                  <c:v>86.013018714401454</c:v>
                </c:pt>
                <c:pt idx="5">
                  <c:v>82.554922701383234</c:v>
                </c:pt>
                <c:pt idx="6">
                  <c:v>74.304312449145726</c:v>
                </c:pt>
                <c:pt idx="7">
                  <c:v>72.782750203417379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1789568"/>
        <c:axId val="221796224"/>
      </c:scatterChart>
      <c:valAx>
        <c:axId val="221789568"/>
        <c:scaling>
          <c:orientation val="minMax"/>
          <c:max val="24"/>
        </c:scaling>
        <c:delete val="0"/>
        <c:axPos val="b"/>
        <c:title>
          <c:tx>
            <c:rich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Bookman Old Style"/>
                    <a:ea typeface="Bookman Old Style"/>
                    <a:cs typeface="Bookman Old Style"/>
                  </a:defRPr>
                </a:pPr>
                <a:r>
                  <a:rPr lang="es-ES"/>
                  <a:t>Time (days) </a:t>
                </a:r>
              </a:p>
            </c:rich>
          </c:tx>
          <c:layout>
            <c:manualLayout>
              <c:xMode val="edge"/>
              <c:yMode val="edge"/>
              <c:x val="0.40553437399272613"/>
              <c:y val="0.88867860127349896"/>
            </c:manualLayout>
          </c:layout>
          <c:overlay val="0"/>
          <c:spPr>
            <a:noFill/>
            <a:ln w="214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Bookman Old Style"/>
                <a:ea typeface="Bookman Old Style"/>
                <a:cs typeface="Bookman Old Style"/>
              </a:defRPr>
            </a:pPr>
            <a:endParaRPr lang="es-CO"/>
          </a:p>
        </c:txPr>
        <c:crossAx val="221796224"/>
        <c:crosses val="autoZero"/>
        <c:crossBetween val="midCat"/>
        <c:majorUnit val="3"/>
        <c:minorUnit val="1.5"/>
      </c:valAx>
      <c:valAx>
        <c:axId val="221796224"/>
        <c:scaling>
          <c:orientation val="minMax"/>
          <c:max val="100"/>
          <c:min val="60"/>
        </c:scaling>
        <c:delete val="0"/>
        <c:axPos val="l"/>
        <c:title>
          <c:tx>
            <c:rich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Bookman Old Style"/>
                    <a:ea typeface="Bookman Old Style"/>
                    <a:cs typeface="Bookman Old Style"/>
                  </a:defRPr>
                </a:pPr>
                <a:r>
                  <a:rPr lang="es-ES" sz="675" b="1" i="0" u="none" strike="noStrike" baseline="0">
                    <a:effectLst/>
                  </a:rPr>
                  <a:t>Relative reduction of weight</a:t>
                </a:r>
                <a:r>
                  <a:rPr lang="es-ES"/>
                  <a:t> (%)</a:t>
                </a:r>
              </a:p>
            </c:rich>
          </c:tx>
          <c:layout>
            <c:manualLayout>
              <c:xMode val="edge"/>
              <c:yMode val="edge"/>
              <c:x val="4.3472394898006542E-2"/>
              <c:y val="0.25885150006473406"/>
            </c:manualLayout>
          </c:layout>
          <c:overlay val="0"/>
          <c:spPr>
            <a:noFill/>
            <a:ln w="21476">
              <a:noFill/>
            </a:ln>
          </c:spPr>
        </c:title>
        <c:numFmt formatCode="General" sourceLinked="0"/>
        <c:majorTickMark val="out"/>
        <c:minorTickMark val="out"/>
        <c:tickLblPos val="nextTo"/>
        <c:spPr>
          <a:ln w="2684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es-CO"/>
          </a:p>
        </c:txPr>
        <c:crossAx val="221789568"/>
        <c:crosses val="autoZero"/>
        <c:crossBetween val="midCat"/>
        <c:majorUnit val="10"/>
        <c:minorUnit val="10"/>
      </c:valAx>
      <c:spPr>
        <a:solidFill>
          <a:srgbClr val="FFFFFF"/>
        </a:solidFill>
        <a:ln w="2684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796334668692716"/>
          <c:y val="9.1286324635429544E-2"/>
          <c:w val="0.16881291154395184"/>
          <c:h val="0.41493779645257356"/>
        </c:manualLayout>
      </c:layout>
      <c:overlay val="0"/>
      <c:spPr>
        <a:solidFill>
          <a:srgbClr val="FFFFFF"/>
        </a:solidFill>
        <a:ln w="2684">
          <a:solidFill>
            <a:srgbClr val="000000"/>
          </a:solidFill>
          <a:prstDash val="solid"/>
        </a:ln>
      </c:spPr>
      <c:txPr>
        <a:bodyPr/>
        <a:lstStyle/>
        <a:p>
          <a:pPr>
            <a:defRPr sz="677" b="0" i="0" u="none" strike="noStrike" baseline="0">
              <a:solidFill>
                <a:srgbClr val="000000"/>
              </a:solidFill>
              <a:latin typeface="Bookman Old Style" pitchFamily="18" charset="0"/>
              <a:ea typeface="Calibri"/>
              <a:cs typeface="Calibri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67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O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062876414508556"/>
          <c:y val="6.7324386970730413E-2"/>
          <c:w val="0.5639989062035915"/>
          <c:h val="0.66034829230776149"/>
        </c:manualLayout>
      </c:layout>
      <c:scatterChart>
        <c:scatterStyle val="smoothMarker"/>
        <c:varyColors val="0"/>
        <c:ser>
          <c:idx val="0"/>
          <c:order val="0"/>
          <c:tx>
            <c:v>T1</c:v>
          </c:tx>
          <c:spPr>
            <a:ln w="10757">
              <a:solidFill>
                <a:srgbClr val="00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FIRMEZA!$N$9:$N$16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41.623151744889384</c:v>
                </c:pt>
                <c:pt idx="2">
                  <c:v>33.404000000000003</c:v>
                </c:pt>
                <c:pt idx="3">
                  <c:v>30.776900000000001</c:v>
                </c:pt>
                <c:pt idx="4">
                  <c:v>28.929180073999831</c:v>
                </c:pt>
                <c:pt idx="5">
                  <c:v>28.125499999999889</c:v>
                </c:pt>
                <c:pt idx="6">
                  <c:v>27.948529901999699</c:v>
                </c:pt>
                <c:pt idx="7">
                  <c:v>21.410862088666665</c:v>
                </c:pt>
              </c:numCache>
            </c:numRef>
          </c:yVal>
          <c:smooth val="1"/>
        </c:ser>
        <c:ser>
          <c:idx val="1"/>
          <c:order val="1"/>
          <c:tx>
            <c:v>T2</c:v>
          </c:tx>
          <c:spPr>
            <a:ln w="10757">
              <a:solidFill>
                <a:srgbClr val="00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FIRMEZA!$O$9:$O$16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45.763674693333144</c:v>
                </c:pt>
                <c:pt idx="2">
                  <c:v>33.995872629333334</c:v>
                </c:pt>
                <c:pt idx="3">
                  <c:v>28.329893857777783</c:v>
                </c:pt>
                <c:pt idx="4">
                  <c:v>27.097000000000001</c:v>
                </c:pt>
                <c:pt idx="5">
                  <c:v>24.516254300000035</c:v>
                </c:pt>
                <c:pt idx="6">
                  <c:v>23.535604127999999</c:v>
                </c:pt>
                <c:pt idx="7">
                  <c:v>20.593653612000001</c:v>
                </c:pt>
              </c:numCache>
            </c:numRef>
          </c:yVal>
          <c:smooth val="1"/>
        </c:ser>
        <c:ser>
          <c:idx val="2"/>
          <c:order val="2"/>
          <c:tx>
            <c:v>T3</c:v>
          </c:tx>
          <c:spPr>
            <a:ln w="10757">
              <a:solidFill>
                <a:srgbClr val="000000"/>
              </a:solidFill>
              <a:prstDash val="sys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FIRMEZA!$P$9:$P$16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41.950035135555559</c:v>
                </c:pt>
                <c:pt idx="2">
                  <c:v>32.470416806222225</c:v>
                </c:pt>
                <c:pt idx="3">
                  <c:v>27.349243685777576</c:v>
                </c:pt>
                <c:pt idx="4">
                  <c:v>28.0465949192</c:v>
                </c:pt>
                <c:pt idx="5">
                  <c:v>23.862487518666629</c:v>
                </c:pt>
                <c:pt idx="6">
                  <c:v>25.170021081333289</c:v>
                </c:pt>
                <c:pt idx="7">
                  <c:v>16.017286142666691</c:v>
                </c:pt>
              </c:numCache>
            </c:numRef>
          </c:yVal>
          <c:smooth val="0"/>
        </c:ser>
        <c:ser>
          <c:idx val="9"/>
          <c:order val="3"/>
          <c:tx>
            <c:v>T10</c:v>
          </c:tx>
          <c:spPr>
            <a:ln w="10757">
              <a:solidFill>
                <a:srgbClr val="0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FIRMEZA!$W$9:$W$16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45.000946781777778</c:v>
                </c:pt>
                <c:pt idx="2">
                  <c:v>37.918473317333294</c:v>
                </c:pt>
                <c:pt idx="3">
                  <c:v>30.509116462222224</c:v>
                </c:pt>
                <c:pt idx="4">
                  <c:v>30.465532010132943</c:v>
                </c:pt>
                <c:pt idx="5">
                  <c:v>29.148499999999853</c:v>
                </c:pt>
                <c:pt idx="6">
                  <c:v>22.228070565333159</c:v>
                </c:pt>
                <c:pt idx="7">
                  <c:v>21.247420393333119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2023680"/>
        <c:axId val="222025984"/>
      </c:scatterChart>
      <c:valAx>
        <c:axId val="222023680"/>
        <c:scaling>
          <c:orientation val="minMax"/>
          <c:max val="24"/>
        </c:scaling>
        <c:delete val="0"/>
        <c:axPos val="b"/>
        <c:title>
          <c:tx>
            <c:rich>
              <a:bodyPr/>
              <a:lstStyle/>
              <a:p>
                <a:pPr>
                  <a:defRPr sz="678" b="1" i="0" u="none" strike="noStrike" baseline="0">
                    <a:solidFill>
                      <a:srgbClr val="000000"/>
                    </a:solidFill>
                    <a:latin typeface="Bookman Old Style" pitchFamily="18" charset="0"/>
                    <a:ea typeface="Calibri"/>
                    <a:cs typeface="Calibri"/>
                  </a:defRPr>
                </a:pPr>
                <a:r>
                  <a:rPr lang="es-CO" sz="678">
                    <a:latin typeface="Bookman Old Style" pitchFamily="18" charset="0"/>
                  </a:rPr>
                  <a:t>Time (days)</a:t>
                </a:r>
              </a:p>
            </c:rich>
          </c:tx>
          <c:layout>
            <c:manualLayout>
              <c:xMode val="edge"/>
              <c:yMode val="edge"/>
              <c:x val="0.45239453641936966"/>
              <c:y val="0.80769921460422489"/>
            </c:manualLayout>
          </c:layout>
          <c:overlay val="0"/>
          <c:spPr>
            <a:noFill/>
            <a:ln w="2151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8" b="0" i="0" u="none" strike="noStrike" baseline="0">
                <a:solidFill>
                  <a:srgbClr val="000000"/>
                </a:solidFill>
                <a:latin typeface="Bookman Old Style"/>
                <a:ea typeface="Bookman Old Style"/>
                <a:cs typeface="Bookman Old Style"/>
              </a:defRPr>
            </a:pPr>
            <a:endParaRPr lang="es-CO"/>
          </a:p>
        </c:txPr>
        <c:crossAx val="222025984"/>
        <c:crosses val="autoZero"/>
        <c:crossBetween val="midCat"/>
        <c:majorUnit val="3"/>
        <c:minorUnit val="1.5"/>
      </c:valAx>
      <c:valAx>
        <c:axId val="222025984"/>
        <c:scaling>
          <c:orientation val="minMax"/>
          <c:max val="75"/>
          <c:min val="15"/>
        </c:scaling>
        <c:delete val="0"/>
        <c:axPos val="l"/>
        <c:title>
          <c:tx>
            <c:rich>
              <a:bodyPr/>
              <a:lstStyle/>
              <a:p>
                <a:pPr>
                  <a:defRPr sz="678" b="1" i="0" u="none" strike="noStrike" baseline="0">
                    <a:solidFill>
                      <a:srgbClr val="000000"/>
                    </a:solidFill>
                    <a:latin typeface="Bookman Old Style" pitchFamily="18" charset="0"/>
                    <a:ea typeface="Calibri"/>
                    <a:cs typeface="Calibri"/>
                  </a:defRPr>
                </a:pPr>
                <a:r>
                  <a:rPr lang="es-CO" sz="678">
                    <a:latin typeface="Bookman Old Style" pitchFamily="18" charset="0"/>
                  </a:rPr>
                  <a:t>Relative</a:t>
                </a:r>
                <a:r>
                  <a:rPr lang="es-CO" sz="678" baseline="0">
                    <a:latin typeface="Bookman Old Style" pitchFamily="18" charset="0"/>
                  </a:rPr>
                  <a:t> hardness</a:t>
                </a:r>
                <a:r>
                  <a:rPr lang="es-CO" sz="678">
                    <a:latin typeface="Bookman Old Style" pitchFamily="18" charset="0"/>
                  </a:rPr>
                  <a:t>  (N)
</a:t>
                </a:r>
              </a:p>
            </c:rich>
          </c:tx>
          <c:layout>
            <c:manualLayout>
              <c:xMode val="edge"/>
              <c:yMode val="edge"/>
              <c:x val="0.16280898060874488"/>
              <c:y val="0.23441476634556221"/>
            </c:manualLayout>
          </c:layout>
          <c:overlay val="0"/>
          <c:spPr>
            <a:noFill/>
            <a:ln w="21513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689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 sz="678">
                <a:latin typeface="Bookman Old Style" pitchFamily="18" charset="0"/>
              </a:defRPr>
            </a:pPr>
            <a:endParaRPr lang="es-CO"/>
          </a:p>
        </c:txPr>
        <c:crossAx val="222023680"/>
        <c:crosses val="autoZero"/>
        <c:crossBetween val="midCat"/>
        <c:majorUnit val="10"/>
      </c:valAx>
      <c:spPr>
        <a:solidFill>
          <a:srgbClr val="FFFFFF"/>
        </a:solidFill>
        <a:ln w="2689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3629070509358561"/>
          <c:y val="0.1783231132935611"/>
          <c:w val="0.12878355659383678"/>
          <c:h val="0.35714249442218027"/>
        </c:manualLayout>
      </c:layout>
      <c:overlay val="0"/>
      <c:spPr>
        <a:solidFill>
          <a:srgbClr val="FFFFFF"/>
        </a:solidFill>
        <a:ln w="2689">
          <a:solidFill>
            <a:srgbClr val="000000"/>
          </a:solidFill>
          <a:prstDash val="solid"/>
        </a:ln>
      </c:spPr>
      <c:txPr>
        <a:bodyPr/>
        <a:lstStyle/>
        <a:p>
          <a:pPr>
            <a:defRPr sz="678" b="0" i="0" u="none" strike="noStrike" baseline="0">
              <a:solidFill>
                <a:srgbClr val="000000"/>
              </a:solidFill>
              <a:latin typeface="Bookman Old Style" pitchFamily="18" charset="0"/>
              <a:ea typeface="Calibri"/>
              <a:cs typeface="Calibri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570011342739926"/>
          <c:y val="7.4361128561444959E-2"/>
          <c:w val="0.60131795716639214"/>
          <c:h val="0.7218050120722721"/>
        </c:manualLayout>
      </c:layout>
      <c:scatterChart>
        <c:scatterStyle val="smoothMarker"/>
        <c:varyColors val="0"/>
        <c:ser>
          <c:idx val="3"/>
          <c:order val="0"/>
          <c:tx>
            <c:v>T4</c:v>
          </c:tx>
          <c:spPr>
            <a:ln w="9491">
              <a:solidFill>
                <a:srgbClr val="00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FIRMEZA!$Q$9:$Q$16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35.902692408222194</c:v>
                </c:pt>
                <c:pt idx="2">
                  <c:v>35.172600000000003</c:v>
                </c:pt>
                <c:pt idx="3">
                  <c:v>32.252494545777772</c:v>
                </c:pt>
                <c:pt idx="4">
                  <c:v>26.346801287733289</c:v>
                </c:pt>
                <c:pt idx="5">
                  <c:v>21.737745479333189</c:v>
                </c:pt>
                <c:pt idx="6">
                  <c:v>23.208720737333049</c:v>
                </c:pt>
                <c:pt idx="7">
                  <c:v>21.247420393333119</c:v>
                </c:pt>
              </c:numCache>
            </c:numRef>
          </c:yVal>
          <c:smooth val="1"/>
        </c:ser>
        <c:ser>
          <c:idx val="4"/>
          <c:order val="1"/>
          <c:tx>
            <c:v>T5</c:v>
          </c:tx>
          <c:spPr>
            <a:ln w="9491">
              <a:solidFill>
                <a:srgbClr val="00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FIRMEZA!$R$9:$R$16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40.696982138000322</c:v>
                </c:pt>
                <c:pt idx="2">
                  <c:v>33.777950368889194</c:v>
                </c:pt>
                <c:pt idx="3">
                  <c:v>31.125800000000005</c:v>
                </c:pt>
                <c:pt idx="4">
                  <c:v>31.337000000000035</c:v>
                </c:pt>
                <c:pt idx="5">
                  <c:v>24.516254300000035</c:v>
                </c:pt>
                <c:pt idx="6">
                  <c:v>23.045279041999816</c:v>
                </c:pt>
                <c:pt idx="7">
                  <c:v>15.200077665999999</c:v>
                </c:pt>
              </c:numCache>
            </c:numRef>
          </c:yVal>
          <c:smooth val="1"/>
        </c:ser>
        <c:ser>
          <c:idx val="5"/>
          <c:order val="2"/>
          <c:tx>
            <c:v>T6</c:v>
          </c:tx>
          <c:spPr>
            <a:ln w="9491">
              <a:solidFill>
                <a:srgbClr val="000000"/>
              </a:solidFill>
              <a:prstDash val="sysDash"/>
            </a:ln>
          </c:spPr>
          <c:marker>
            <c:symbol val="triangle"/>
            <c:size val="3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FIRMEZA!$S$9:$S$16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38.027434447555557</c:v>
                </c:pt>
                <c:pt idx="2">
                  <c:v>33.1402</c:v>
                </c:pt>
                <c:pt idx="3">
                  <c:v>33.011800000000001</c:v>
                </c:pt>
                <c:pt idx="4">
                  <c:v>33.538235882400308</c:v>
                </c:pt>
                <c:pt idx="5">
                  <c:v>29.909830245999849</c:v>
                </c:pt>
                <c:pt idx="6">
                  <c:v>23.208720737333049</c:v>
                </c:pt>
                <c:pt idx="7">
                  <c:v>20.593653612000001</c:v>
                </c:pt>
              </c:numCache>
            </c:numRef>
          </c:yVal>
          <c:smooth val="1"/>
        </c:ser>
        <c:ser>
          <c:idx val="9"/>
          <c:order val="3"/>
          <c:tx>
            <c:v>T10</c:v>
          </c:tx>
          <c:spPr>
            <a:ln w="9491">
              <a:solidFill>
                <a:srgbClr val="000000"/>
              </a:solidFill>
              <a:prstDash val="solid"/>
            </a:ln>
          </c:spPr>
          <c:marker>
            <c:symbol val="circle"/>
            <c:size val="3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FIRMEZA!$W$9:$W$16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45.000946781777778</c:v>
                </c:pt>
                <c:pt idx="2">
                  <c:v>37.918473317333294</c:v>
                </c:pt>
                <c:pt idx="3">
                  <c:v>30.509116462222224</c:v>
                </c:pt>
                <c:pt idx="4">
                  <c:v>30.465532010132943</c:v>
                </c:pt>
                <c:pt idx="5">
                  <c:v>29.148499999999853</c:v>
                </c:pt>
                <c:pt idx="6">
                  <c:v>22.228070565333159</c:v>
                </c:pt>
                <c:pt idx="7">
                  <c:v>21.247420393333119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8680832"/>
        <c:axId val="248683136"/>
      </c:scatterChart>
      <c:valAx>
        <c:axId val="248680832"/>
        <c:scaling>
          <c:orientation val="minMax"/>
          <c:max val="24"/>
        </c:scaling>
        <c:delete val="0"/>
        <c:axPos val="b"/>
        <c:title>
          <c:tx>
            <c:rich>
              <a:bodyPr/>
              <a:lstStyle/>
              <a:p>
                <a:pPr>
                  <a:defRPr sz="598" b="1" i="0" u="none" strike="noStrike" baseline="0">
                    <a:solidFill>
                      <a:srgbClr val="000000"/>
                    </a:solidFill>
                    <a:latin typeface="Bookman Old Style" pitchFamily="18" charset="0"/>
                    <a:ea typeface="Calibri"/>
                    <a:cs typeface="Calibri"/>
                  </a:defRPr>
                </a:pPr>
                <a:r>
                  <a:rPr lang="es-CO" sz="598">
                    <a:latin typeface="Bookman Old Style" pitchFamily="18" charset="0"/>
                  </a:rPr>
                  <a:t>Time (days)</a:t>
                </a:r>
              </a:p>
            </c:rich>
          </c:tx>
          <c:layout>
            <c:manualLayout>
              <c:xMode val="edge"/>
              <c:yMode val="edge"/>
              <c:x val="0.45702669840342341"/>
              <c:y val="0.91682321508314801"/>
            </c:manualLayout>
          </c:layout>
          <c:overlay val="0"/>
          <c:spPr>
            <a:noFill/>
            <a:ln w="189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3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8" b="0" i="0" u="none" strike="noStrike" baseline="0">
                <a:solidFill>
                  <a:srgbClr val="000000"/>
                </a:solidFill>
                <a:latin typeface="Bookman Old Style"/>
                <a:ea typeface="Bookman Old Style"/>
                <a:cs typeface="Bookman Old Style"/>
              </a:defRPr>
            </a:pPr>
            <a:endParaRPr lang="es-CO"/>
          </a:p>
        </c:txPr>
        <c:crossAx val="248683136"/>
        <c:crosses val="autoZero"/>
        <c:crossBetween val="midCat"/>
        <c:majorUnit val="3"/>
        <c:minorUnit val="1.5"/>
      </c:valAx>
      <c:valAx>
        <c:axId val="248683136"/>
        <c:scaling>
          <c:orientation val="minMax"/>
          <c:max val="75"/>
          <c:min val="15"/>
        </c:scaling>
        <c:delete val="0"/>
        <c:axPos val="l"/>
        <c:title>
          <c:tx>
            <c:rich>
              <a:bodyPr/>
              <a:lstStyle/>
              <a:p>
                <a:pPr>
                  <a:defRPr sz="598" b="1" i="0" u="none" strike="noStrike" baseline="0">
                    <a:solidFill>
                      <a:srgbClr val="000000"/>
                    </a:solidFill>
                    <a:latin typeface="Bookman Old Style" pitchFamily="18" charset="0"/>
                    <a:ea typeface="Calibri"/>
                    <a:cs typeface="Calibri"/>
                  </a:defRPr>
                </a:pPr>
                <a:r>
                  <a:rPr lang="es-CO" sz="598">
                    <a:latin typeface="Bookman Old Style" pitchFamily="18" charset="0"/>
                  </a:rPr>
                  <a:t>Relative</a:t>
                </a:r>
                <a:r>
                  <a:rPr lang="es-CO" sz="598" baseline="0">
                    <a:latin typeface="Bookman Old Style" pitchFamily="18" charset="0"/>
                  </a:rPr>
                  <a:t> hardness </a:t>
                </a:r>
                <a:r>
                  <a:rPr lang="es-CO" sz="598">
                    <a:latin typeface="Bookman Old Style" pitchFamily="18" charset="0"/>
                  </a:rPr>
                  <a:t>(N)
</a:t>
                </a:r>
              </a:p>
            </c:rich>
          </c:tx>
          <c:layout>
            <c:manualLayout>
              <c:xMode val="edge"/>
              <c:yMode val="edge"/>
              <c:x val="0.12782644748827071"/>
              <c:y val="0.27564530493512263"/>
            </c:manualLayout>
          </c:layout>
          <c:overlay val="0"/>
          <c:spPr>
            <a:noFill/>
            <a:ln w="18982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2373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 sz="598">
                <a:latin typeface="Bookman Old Style" pitchFamily="18" charset="0"/>
              </a:defRPr>
            </a:pPr>
            <a:endParaRPr lang="es-CO"/>
          </a:p>
        </c:txPr>
        <c:crossAx val="248680832"/>
        <c:crosses val="autoZero"/>
        <c:crossBetween val="midCat"/>
        <c:majorUnit val="10"/>
      </c:valAx>
      <c:spPr>
        <a:solidFill>
          <a:srgbClr val="FFFFFF"/>
        </a:solidFill>
        <a:ln w="2373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447191812604194"/>
          <c:y val="0.18143469496395981"/>
          <c:w val="0.14497761527488967"/>
          <c:h val="0.48040659698307175"/>
        </c:manualLayout>
      </c:layout>
      <c:overlay val="0"/>
      <c:spPr>
        <a:solidFill>
          <a:srgbClr val="FFFFFF"/>
        </a:solidFill>
        <a:ln w="2373">
          <a:solidFill>
            <a:srgbClr val="000000"/>
          </a:solidFill>
          <a:prstDash val="solid"/>
        </a:ln>
      </c:spPr>
      <c:txPr>
        <a:bodyPr/>
        <a:lstStyle/>
        <a:p>
          <a:pPr>
            <a:defRPr sz="598" b="0" i="0" u="none" strike="noStrike" baseline="0">
              <a:solidFill>
                <a:srgbClr val="000000"/>
              </a:solidFill>
              <a:latin typeface="Bookman Old Style" pitchFamily="18" charset="0"/>
              <a:ea typeface="Calibri"/>
              <a:cs typeface="Calibri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03735144312529"/>
          <c:y val="9.4405594405594428E-2"/>
          <c:w val="0.61969439728354037"/>
          <c:h val="0.69580419580419595"/>
        </c:manualLayout>
      </c:layout>
      <c:scatterChart>
        <c:scatterStyle val="smoothMarker"/>
        <c:varyColors val="0"/>
        <c:ser>
          <c:idx val="6"/>
          <c:order val="0"/>
          <c:tx>
            <c:v>T7</c:v>
          </c:tx>
          <c:spPr>
            <a:ln w="10760">
              <a:solidFill>
                <a:srgbClr val="00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FIRMEZA!$T$9:$T$16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39.443929140444446</c:v>
                </c:pt>
                <c:pt idx="2">
                  <c:v>36.828862015111106</c:v>
                </c:pt>
                <c:pt idx="3">
                  <c:v>32.704100000000011</c:v>
                </c:pt>
                <c:pt idx="4">
                  <c:v>31.076000000000001</c:v>
                </c:pt>
                <c:pt idx="5">
                  <c:v>29.582946855333031</c:v>
                </c:pt>
                <c:pt idx="6">
                  <c:v>23.790800000000001</c:v>
                </c:pt>
                <c:pt idx="7">
                  <c:v>19.776445135333155</c:v>
                </c:pt>
              </c:numCache>
            </c:numRef>
          </c:yVal>
          <c:smooth val="1"/>
        </c:ser>
        <c:ser>
          <c:idx val="7"/>
          <c:order val="1"/>
          <c:tx>
            <c:v>T8</c:v>
          </c:tx>
          <c:spPr>
            <a:ln w="10760">
              <a:solidFill>
                <a:srgbClr val="00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FIRMEZA!$U$9:$U$16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35.194445061777778</c:v>
                </c:pt>
                <c:pt idx="2">
                  <c:v>31.688199999999849</c:v>
                </c:pt>
                <c:pt idx="3">
                  <c:v>32.626900000000013</c:v>
                </c:pt>
                <c:pt idx="4">
                  <c:v>30.171336958533196</c:v>
                </c:pt>
                <c:pt idx="5">
                  <c:v>29.075500000000002</c:v>
                </c:pt>
                <c:pt idx="6">
                  <c:v>22.391512260666666</c:v>
                </c:pt>
                <c:pt idx="7">
                  <c:v>16.017286142666691</c:v>
                </c:pt>
              </c:numCache>
            </c:numRef>
          </c:yVal>
          <c:smooth val="1"/>
        </c:ser>
        <c:ser>
          <c:idx val="8"/>
          <c:order val="2"/>
          <c:tx>
            <c:v>T9</c:v>
          </c:tx>
          <c:spPr>
            <a:ln w="10760">
              <a:solidFill>
                <a:srgbClr val="000000"/>
              </a:solidFill>
              <a:prstDash val="sysDash"/>
            </a:ln>
          </c:spPr>
          <c:marker>
            <c:symbol val="triangle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FIRMEZA!$V$9:$V$16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40.206657052000004</c:v>
                </c:pt>
                <c:pt idx="2">
                  <c:v>39.11704574977778</c:v>
                </c:pt>
                <c:pt idx="3">
                  <c:v>32.338500000000003</c:v>
                </c:pt>
                <c:pt idx="4">
                  <c:v>32.198013980666666</c:v>
                </c:pt>
                <c:pt idx="5">
                  <c:v>28.929180073999849</c:v>
                </c:pt>
                <c:pt idx="6">
                  <c:v>25.823787862666666</c:v>
                </c:pt>
                <c:pt idx="7">
                  <c:v>20.593653612000001</c:v>
                </c:pt>
              </c:numCache>
            </c:numRef>
          </c:yVal>
          <c:smooth val="1"/>
        </c:ser>
        <c:ser>
          <c:idx val="9"/>
          <c:order val="3"/>
          <c:tx>
            <c:v>T10</c:v>
          </c:tx>
          <c:spPr>
            <a:ln w="10760">
              <a:solidFill>
                <a:srgbClr val="0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FIRMEZA!$M$9:$M$16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</c:numCache>
            </c:numRef>
          </c:xVal>
          <c:yVal>
            <c:numRef>
              <c:f>FIRMEZA!$W$9:$W$16</c:f>
              <c:numCache>
                <c:formatCode>0.00</c:formatCode>
                <c:ptCount val="8"/>
                <c:pt idx="0">
                  <c:v>72.568112728000003</c:v>
                </c:pt>
                <c:pt idx="1">
                  <c:v>45.000946781777778</c:v>
                </c:pt>
                <c:pt idx="2">
                  <c:v>37.918473317333294</c:v>
                </c:pt>
                <c:pt idx="3">
                  <c:v>30.509116462222224</c:v>
                </c:pt>
                <c:pt idx="4">
                  <c:v>30.465532010132943</c:v>
                </c:pt>
                <c:pt idx="5">
                  <c:v>29.148499999999853</c:v>
                </c:pt>
                <c:pt idx="6">
                  <c:v>22.228070565333159</c:v>
                </c:pt>
                <c:pt idx="7">
                  <c:v>21.247420393333119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3678720"/>
        <c:axId val="253680640"/>
      </c:scatterChart>
      <c:valAx>
        <c:axId val="253678720"/>
        <c:scaling>
          <c:orientation val="minMax"/>
          <c:max val="24"/>
        </c:scaling>
        <c:delete val="0"/>
        <c:axPos val="b"/>
        <c:title>
          <c:tx>
            <c:rich>
              <a:bodyPr/>
              <a:lstStyle/>
              <a:p>
                <a:pPr>
                  <a:defRPr sz="678" b="1" i="0" u="none" strike="noStrike" baseline="0">
                    <a:solidFill>
                      <a:srgbClr val="000000"/>
                    </a:solidFill>
                    <a:latin typeface="Bookman Old Style" pitchFamily="18" charset="0"/>
                    <a:ea typeface="Calibri"/>
                    <a:cs typeface="Calibri"/>
                  </a:defRPr>
                </a:pPr>
                <a:r>
                  <a:rPr lang="es-CO" sz="678">
                    <a:latin typeface="Bookman Old Style" pitchFamily="18" charset="0"/>
                  </a:rPr>
                  <a:t>Time (days)</a:t>
                </a:r>
              </a:p>
            </c:rich>
          </c:tx>
          <c:layout>
            <c:manualLayout>
              <c:xMode val="edge"/>
              <c:yMode val="edge"/>
              <c:x val="0.43996610773208156"/>
              <c:y val="0.91642936267947916"/>
            </c:manualLayout>
          </c:layout>
          <c:overlay val="0"/>
          <c:spPr>
            <a:noFill/>
            <a:ln w="21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8" b="0" i="0" u="none" strike="noStrike" baseline="0">
                <a:solidFill>
                  <a:srgbClr val="000000"/>
                </a:solidFill>
                <a:latin typeface="Bookman Old Style"/>
                <a:ea typeface="Bookman Old Style"/>
                <a:cs typeface="Bookman Old Style"/>
              </a:defRPr>
            </a:pPr>
            <a:endParaRPr lang="es-CO"/>
          </a:p>
        </c:txPr>
        <c:crossAx val="253680640"/>
        <c:crosses val="autoZero"/>
        <c:crossBetween val="midCat"/>
        <c:majorUnit val="3"/>
        <c:minorUnit val="1.5"/>
      </c:valAx>
      <c:valAx>
        <c:axId val="253680640"/>
        <c:scaling>
          <c:orientation val="minMax"/>
          <c:max val="75"/>
          <c:min val="15"/>
        </c:scaling>
        <c:delete val="0"/>
        <c:axPos val="l"/>
        <c:title>
          <c:tx>
            <c:rich>
              <a:bodyPr/>
              <a:lstStyle/>
              <a:p>
                <a:pPr>
                  <a:defRPr sz="678" b="1" i="0" u="none" strike="noStrike" baseline="0">
                    <a:solidFill>
                      <a:srgbClr val="000000"/>
                    </a:solidFill>
                    <a:latin typeface="Bookman Old Style" pitchFamily="18" charset="0"/>
                    <a:ea typeface="Calibri"/>
                    <a:cs typeface="Calibri"/>
                  </a:defRPr>
                </a:pPr>
                <a:r>
                  <a:rPr lang="es-CO" sz="678">
                    <a:latin typeface="Bookman Old Style" pitchFamily="18" charset="0"/>
                  </a:rPr>
                  <a:t>Relative</a:t>
                </a:r>
                <a:r>
                  <a:rPr lang="es-CO" sz="678" baseline="0">
                    <a:latin typeface="Bookman Old Style" pitchFamily="18" charset="0"/>
                  </a:rPr>
                  <a:t> hardness </a:t>
                </a:r>
                <a:r>
                  <a:rPr lang="es-CO" sz="678">
                    <a:latin typeface="Bookman Old Style" pitchFamily="18" charset="0"/>
                  </a:rPr>
                  <a:t>(N)
</a:t>
                </a:r>
              </a:p>
            </c:rich>
          </c:tx>
          <c:layout>
            <c:manualLayout>
              <c:xMode val="edge"/>
              <c:yMode val="edge"/>
              <c:x val="9.2353191971634122E-2"/>
              <c:y val="0.27503496473587385"/>
            </c:manualLayout>
          </c:layout>
          <c:overlay val="0"/>
          <c:spPr>
            <a:noFill/>
            <a:ln w="21519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690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 sz="678">
                <a:latin typeface="Bookman Old Style" pitchFamily="18" charset="0"/>
              </a:defRPr>
            </a:pPr>
            <a:endParaRPr lang="es-CO"/>
          </a:p>
        </c:txPr>
        <c:crossAx val="253678720"/>
        <c:crosses val="autoZero"/>
        <c:crossBetween val="midCat"/>
        <c:majorUnit val="10"/>
      </c:valAx>
      <c:spPr>
        <a:solidFill>
          <a:srgbClr val="FFFFFF"/>
        </a:solidFill>
        <a:ln w="269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210542546728462"/>
          <c:y val="0.2066415775506234"/>
          <c:w val="0.13475557400008487"/>
          <c:h val="0.31365351167122302"/>
        </c:manualLayout>
      </c:layout>
      <c:overlay val="0"/>
      <c:spPr>
        <a:solidFill>
          <a:srgbClr val="FFFFFF"/>
        </a:solidFill>
        <a:ln w="2690">
          <a:solidFill>
            <a:srgbClr val="000000"/>
          </a:solidFill>
          <a:prstDash val="solid"/>
        </a:ln>
      </c:spPr>
      <c:txPr>
        <a:bodyPr/>
        <a:lstStyle/>
        <a:p>
          <a:pPr>
            <a:defRPr sz="678" b="0" i="0" u="none" strike="noStrike" baseline="0">
              <a:solidFill>
                <a:srgbClr val="000000"/>
              </a:solidFill>
              <a:latin typeface="Bookman Old Style" pitchFamily="18" charset="0"/>
              <a:ea typeface="Calibri"/>
              <a:cs typeface="Calibri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4A406-041E-4E41-A1E0-E87F69576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2488</Words>
  <Characters>14383</Characters>
  <Application>Microsoft Office Word</Application>
  <DocSecurity>0</DocSecurity>
  <Lines>399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16797</CharactersWithSpaces>
  <SharedDoc>false</SharedDoc>
  <HLinks>
    <vt:vector size="6" baseType="variant">
      <vt:variant>
        <vt:i4>917581</vt:i4>
      </vt:variant>
      <vt:variant>
        <vt:i4>0</vt:i4>
      </vt:variant>
      <vt:variant>
        <vt:i4>0</vt:i4>
      </vt:variant>
      <vt:variant>
        <vt:i4>5</vt:i4>
      </vt:variant>
      <vt:variant>
        <vt:lpwstr>http://www.springerlink.com/content/q5hq603pg5336u5q/?p=5f17fbb8358546c98fcecef95d99c07f&amp;pi=8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López-Galvis</cp:lastModifiedBy>
  <cp:revision>7</cp:revision>
  <cp:lastPrinted>2011-12-09T23:22:00Z</cp:lastPrinted>
  <dcterms:created xsi:type="dcterms:W3CDTF">2013-04-21T03:52:00Z</dcterms:created>
  <dcterms:modified xsi:type="dcterms:W3CDTF">2013-04-21T22:16:00Z</dcterms:modified>
</cp:coreProperties>
</file>