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A2" w:rsidRDefault="007852A2" w:rsidP="007852A2">
      <w:pPr>
        <w:spacing w:line="360" w:lineRule="auto"/>
        <w:rPr>
          <w:rFonts w:ascii="Bookman Old Style" w:hAnsi="Bookman Old Style"/>
          <w:i/>
          <w:sz w:val="22"/>
          <w:szCs w:val="22"/>
          <w:u w:val="none"/>
          <w:lang w:val="en-US"/>
        </w:rPr>
      </w:pPr>
      <w:r w:rsidRPr="007852A2">
        <w:rPr>
          <w:rFonts w:ascii="Bookman Old Style" w:hAnsi="Bookman Old Style"/>
          <w:i/>
          <w:sz w:val="22"/>
          <w:szCs w:val="22"/>
          <w:u w:val="none"/>
          <w:lang w:val="en-US"/>
        </w:rPr>
        <w:t>Research article</w:t>
      </w:r>
    </w:p>
    <w:p w:rsidR="00EE653D" w:rsidRPr="007852A2" w:rsidRDefault="00EE653D" w:rsidP="007852A2">
      <w:pPr>
        <w:spacing w:line="360" w:lineRule="auto"/>
        <w:rPr>
          <w:rFonts w:ascii="Bookman Old Style" w:hAnsi="Bookman Old Style"/>
          <w:i/>
          <w:sz w:val="22"/>
          <w:szCs w:val="22"/>
          <w:u w:val="none"/>
          <w:lang w:val="en-US"/>
        </w:rPr>
      </w:pPr>
    </w:p>
    <w:p w:rsidR="00530826" w:rsidRDefault="007C6413" w:rsidP="007C6413">
      <w:pPr>
        <w:spacing w:line="360" w:lineRule="auto"/>
        <w:jc w:val="center"/>
        <w:rPr>
          <w:rFonts w:ascii="Bookman Old Style" w:hAnsi="Bookman Old Style"/>
          <w:sz w:val="28"/>
          <w:szCs w:val="20"/>
          <w:u w:val="none"/>
          <w:lang w:val="en-US"/>
        </w:rPr>
      </w:pPr>
      <w:r w:rsidRPr="007C6413">
        <w:rPr>
          <w:rFonts w:ascii="Bookman Old Style" w:hAnsi="Bookman Old Style"/>
          <w:sz w:val="28"/>
          <w:szCs w:val="20"/>
          <w:u w:val="none"/>
          <w:lang w:val="en-US"/>
        </w:rPr>
        <w:t>Effect of the immersion in 1-</w:t>
      </w:r>
      <w:r w:rsidR="003D30F9" w:rsidRPr="003D30F9">
        <w:rPr>
          <w:rFonts w:ascii="Bookman Old Style" w:hAnsi="Bookman Old Style"/>
          <w:bCs/>
          <w:sz w:val="28"/>
          <w:szCs w:val="20"/>
          <w:u w:val="none"/>
          <w:lang w:val="en-US"/>
        </w:rPr>
        <w:t>Metylciclopropene</w:t>
      </w:r>
      <w:r w:rsidR="001235C4">
        <w:rPr>
          <w:rFonts w:ascii="Bookman Old Style" w:hAnsi="Bookman Old Style"/>
          <w:bCs/>
          <w:sz w:val="28"/>
          <w:szCs w:val="20"/>
          <w:u w:val="none"/>
          <w:lang w:val="en-US"/>
        </w:rPr>
        <w:t xml:space="preserve"> </w:t>
      </w:r>
      <w:r w:rsidRPr="007C6413">
        <w:rPr>
          <w:rFonts w:ascii="Bookman Old Style" w:hAnsi="Bookman Old Style"/>
          <w:sz w:val="28"/>
          <w:szCs w:val="20"/>
          <w:u w:val="none"/>
          <w:lang w:val="en-US"/>
        </w:rPr>
        <w:t>on the physic</w:t>
      </w:r>
      <w:r w:rsidRPr="007C6413">
        <w:rPr>
          <w:rFonts w:ascii="Bookman Old Style" w:hAnsi="Bookman Old Style"/>
          <w:sz w:val="28"/>
          <w:szCs w:val="20"/>
          <w:u w:val="none"/>
          <w:lang w:val="en-US"/>
        </w:rPr>
        <w:t>o</w:t>
      </w:r>
      <w:r w:rsidRPr="007C6413">
        <w:rPr>
          <w:rFonts w:ascii="Bookman Old Style" w:hAnsi="Bookman Old Style"/>
          <w:sz w:val="28"/>
          <w:szCs w:val="20"/>
          <w:u w:val="none"/>
          <w:lang w:val="en-US"/>
        </w:rPr>
        <w:t xml:space="preserve">chemical and physiological properties of yellow </w:t>
      </w:r>
      <w:proofErr w:type="spellStart"/>
      <w:r w:rsidRPr="007C6413">
        <w:rPr>
          <w:rFonts w:ascii="Bookman Old Style" w:hAnsi="Bookman Old Style"/>
          <w:sz w:val="28"/>
          <w:szCs w:val="20"/>
          <w:u w:val="none"/>
          <w:lang w:val="en-US"/>
        </w:rPr>
        <w:t>pitahaya</w:t>
      </w:r>
      <w:proofErr w:type="spellEnd"/>
      <w:r w:rsidR="00917D2F">
        <w:rPr>
          <w:rFonts w:ascii="Bookman Old Style" w:hAnsi="Bookman Old Style"/>
          <w:sz w:val="28"/>
          <w:szCs w:val="20"/>
          <w:u w:val="none"/>
          <w:lang w:val="en-US"/>
        </w:rPr>
        <w:t xml:space="preserve"> </w:t>
      </w:r>
      <w:r w:rsidR="0099443F" w:rsidRPr="007C6413">
        <w:rPr>
          <w:rFonts w:ascii="Bookman Old Style" w:hAnsi="Bookman Old Style"/>
          <w:sz w:val="28"/>
          <w:szCs w:val="20"/>
          <w:u w:val="none"/>
          <w:lang w:val="en-US"/>
        </w:rPr>
        <w:t>fruit</w:t>
      </w:r>
      <w:r w:rsidR="00917D2F">
        <w:rPr>
          <w:rFonts w:ascii="Bookman Old Style" w:hAnsi="Bookman Old Style"/>
          <w:sz w:val="28"/>
          <w:szCs w:val="20"/>
          <w:u w:val="none"/>
          <w:lang w:val="en-US"/>
        </w:rPr>
        <w:t xml:space="preserve"> </w:t>
      </w:r>
    </w:p>
    <w:p w:rsidR="00B103FF" w:rsidRPr="00530826" w:rsidRDefault="00B103FF" w:rsidP="007C6413">
      <w:pPr>
        <w:spacing w:line="360" w:lineRule="auto"/>
        <w:jc w:val="center"/>
        <w:rPr>
          <w:rFonts w:ascii="Bookman Old Style" w:hAnsi="Bookman Old Style"/>
          <w:caps/>
          <w:sz w:val="28"/>
          <w:szCs w:val="20"/>
          <w:u w:val="none"/>
        </w:rPr>
      </w:pPr>
      <w:bookmarkStart w:id="0" w:name="_GoBack"/>
      <w:bookmarkEnd w:id="0"/>
      <w:r w:rsidRPr="00530826">
        <w:rPr>
          <w:rFonts w:ascii="Bookman Old Style" w:hAnsi="Bookman Old Style"/>
          <w:caps/>
          <w:sz w:val="28"/>
          <w:szCs w:val="20"/>
          <w:u w:val="none"/>
        </w:rPr>
        <w:t>(</w:t>
      </w:r>
      <w:r w:rsidRPr="00530826">
        <w:rPr>
          <w:rFonts w:ascii="Bookman Old Style" w:hAnsi="Bookman Old Style"/>
          <w:i/>
          <w:sz w:val="28"/>
          <w:szCs w:val="20"/>
          <w:u w:val="none"/>
        </w:rPr>
        <w:t>S</w:t>
      </w:r>
      <w:r w:rsidR="005E2891" w:rsidRPr="00530826">
        <w:rPr>
          <w:rFonts w:ascii="Bookman Old Style" w:hAnsi="Bookman Old Style"/>
          <w:i/>
          <w:sz w:val="28"/>
          <w:szCs w:val="20"/>
          <w:u w:val="none"/>
        </w:rPr>
        <w:t>e</w:t>
      </w:r>
      <w:r w:rsidRPr="00530826">
        <w:rPr>
          <w:rFonts w:ascii="Bookman Old Style" w:hAnsi="Bookman Old Style"/>
          <w:i/>
          <w:sz w:val="28"/>
          <w:szCs w:val="20"/>
          <w:u w:val="none"/>
        </w:rPr>
        <w:t>lenicereus</w:t>
      </w:r>
      <w:r w:rsidR="00917D2F" w:rsidRPr="00530826">
        <w:rPr>
          <w:rFonts w:ascii="Bookman Old Style" w:hAnsi="Bookman Old Style"/>
          <w:i/>
          <w:sz w:val="28"/>
          <w:szCs w:val="20"/>
          <w:u w:val="none"/>
        </w:rPr>
        <w:t xml:space="preserve"> </w:t>
      </w:r>
      <w:r w:rsidRPr="00530826">
        <w:rPr>
          <w:rFonts w:ascii="Bookman Old Style" w:hAnsi="Bookman Old Style"/>
          <w:i/>
          <w:sz w:val="28"/>
          <w:szCs w:val="20"/>
          <w:u w:val="none"/>
        </w:rPr>
        <w:t>megalanthus</w:t>
      </w:r>
      <w:r w:rsidR="00917D2F" w:rsidRPr="00530826">
        <w:rPr>
          <w:rFonts w:ascii="Bookman Old Style" w:hAnsi="Bookman Old Style"/>
          <w:i/>
          <w:sz w:val="28"/>
          <w:szCs w:val="20"/>
          <w:u w:val="none"/>
        </w:rPr>
        <w:t xml:space="preserve"> </w:t>
      </w:r>
      <w:r w:rsidRPr="00530826">
        <w:rPr>
          <w:rFonts w:ascii="Bookman Old Style" w:hAnsi="Bookman Old Style"/>
          <w:sz w:val="28"/>
          <w:szCs w:val="20"/>
          <w:u w:val="none"/>
        </w:rPr>
        <w:t>How</w:t>
      </w:r>
      <w:r w:rsidRPr="00530826">
        <w:rPr>
          <w:rFonts w:ascii="Bookman Old Style" w:hAnsi="Bookman Old Style"/>
          <w:caps/>
          <w:sz w:val="28"/>
          <w:szCs w:val="20"/>
          <w:u w:val="none"/>
        </w:rPr>
        <w:t>)</w:t>
      </w:r>
      <w:r w:rsidR="00917D2F" w:rsidRPr="00530826">
        <w:rPr>
          <w:rFonts w:ascii="Bookman Old Style" w:hAnsi="Bookman Old Style"/>
          <w:caps/>
          <w:sz w:val="28"/>
          <w:szCs w:val="20"/>
          <w:u w:val="none"/>
        </w:rPr>
        <w:t xml:space="preserve"> </w:t>
      </w:r>
      <w:r w:rsidR="0099443F" w:rsidRPr="00530826">
        <w:rPr>
          <w:rFonts w:ascii="Bookman Old Style" w:hAnsi="Bookman Old Style"/>
          <w:sz w:val="28"/>
          <w:szCs w:val="20"/>
          <w:u w:val="none"/>
        </w:rPr>
        <w:t>with minimum processing</w:t>
      </w:r>
    </w:p>
    <w:p w:rsidR="00E21F2B" w:rsidRPr="007C6413" w:rsidRDefault="007C6413" w:rsidP="00845FC0">
      <w:pPr>
        <w:spacing w:line="360" w:lineRule="auto"/>
        <w:jc w:val="center"/>
        <w:rPr>
          <w:rFonts w:ascii="Bookman Old Style" w:hAnsi="Bookman Old Style"/>
          <w:caps/>
          <w:sz w:val="22"/>
          <w:szCs w:val="20"/>
          <w:u w:val="none"/>
          <w:lang w:val="es-UY"/>
        </w:rPr>
      </w:pPr>
      <w:r>
        <w:rPr>
          <w:rFonts w:ascii="Bookman Old Style" w:hAnsi="Bookman Old Style"/>
          <w:color w:val="7F7F7F" w:themeColor="text1" w:themeTint="80"/>
          <w:sz w:val="22"/>
          <w:szCs w:val="20"/>
          <w:u w:val="none"/>
          <w:lang w:val="es-UY"/>
        </w:rPr>
        <w:t>E</w:t>
      </w:r>
      <w:r w:rsidRPr="007C6413">
        <w:rPr>
          <w:rFonts w:ascii="Bookman Old Style" w:hAnsi="Bookman Old Style"/>
          <w:color w:val="7F7F7F" w:themeColor="text1" w:themeTint="80"/>
          <w:sz w:val="22"/>
          <w:szCs w:val="20"/>
          <w:u w:val="none"/>
          <w:lang w:val="es-UY"/>
        </w:rPr>
        <w:t>fecto de la aplicación de 1-</w:t>
      </w:r>
      <w:r w:rsidR="009820B6" w:rsidRPr="009820B6">
        <w:rPr>
          <w:rFonts w:ascii="Bookman Old Style" w:hAnsi="Bookman Old Style"/>
          <w:color w:val="7F7F7F" w:themeColor="text1" w:themeTint="80"/>
          <w:sz w:val="22"/>
          <w:szCs w:val="20"/>
          <w:u w:val="none"/>
          <w:lang w:val="es-UY"/>
        </w:rPr>
        <w:t>Metilciclopropeno</w:t>
      </w:r>
      <w:r w:rsidR="001235C4">
        <w:rPr>
          <w:rFonts w:ascii="Bookman Old Style" w:hAnsi="Bookman Old Style"/>
          <w:color w:val="7F7F7F" w:themeColor="text1" w:themeTint="80"/>
          <w:sz w:val="22"/>
          <w:szCs w:val="20"/>
          <w:u w:val="none"/>
          <w:lang w:val="es-UY"/>
        </w:rPr>
        <w:t xml:space="preserve"> </w:t>
      </w:r>
      <w:r w:rsidRPr="007C6413">
        <w:rPr>
          <w:rFonts w:ascii="Bookman Old Style" w:hAnsi="Bookman Old Style"/>
          <w:color w:val="7F7F7F" w:themeColor="text1" w:themeTint="80"/>
          <w:sz w:val="22"/>
          <w:szCs w:val="20"/>
          <w:u w:val="none"/>
          <w:lang w:val="es-UY"/>
        </w:rPr>
        <w:t>por inmersión sobre las características físicas, químicas y fisiológicas de pitahaya amarilla</w:t>
      </w:r>
      <w:r w:rsidR="00917D2F">
        <w:rPr>
          <w:rFonts w:ascii="Bookman Old Style" w:hAnsi="Bookman Old Style"/>
          <w:color w:val="7F7F7F" w:themeColor="text1" w:themeTint="80"/>
          <w:sz w:val="22"/>
          <w:szCs w:val="20"/>
          <w:u w:val="none"/>
          <w:lang w:val="es-UY"/>
        </w:rPr>
        <w:t xml:space="preserve"> </w:t>
      </w:r>
      <w:r w:rsidR="00E21F2B" w:rsidRPr="007C6413">
        <w:rPr>
          <w:rFonts w:ascii="Bookman Old Style" w:hAnsi="Bookman Old Style"/>
          <w:caps/>
          <w:color w:val="7F7F7F" w:themeColor="text1" w:themeTint="80"/>
          <w:sz w:val="22"/>
          <w:szCs w:val="20"/>
          <w:u w:val="none"/>
          <w:lang w:val="es-UY"/>
        </w:rPr>
        <w:t>(</w:t>
      </w:r>
      <w:proofErr w:type="spellStart"/>
      <w:r w:rsidR="00D47F55" w:rsidRPr="007C6413">
        <w:rPr>
          <w:rFonts w:ascii="Bookman Old Style" w:hAnsi="Bookman Old Style"/>
          <w:i/>
          <w:color w:val="7F7F7F" w:themeColor="text1" w:themeTint="80"/>
          <w:sz w:val="22"/>
          <w:szCs w:val="20"/>
          <w:u w:val="none"/>
        </w:rPr>
        <w:t>Selenicereus</w:t>
      </w:r>
      <w:proofErr w:type="spellEnd"/>
      <w:r w:rsidR="00917D2F">
        <w:rPr>
          <w:rFonts w:ascii="Bookman Old Style" w:hAnsi="Bookman Old Style"/>
          <w:i/>
          <w:color w:val="7F7F7F" w:themeColor="text1" w:themeTint="80"/>
          <w:sz w:val="22"/>
          <w:szCs w:val="20"/>
          <w:u w:val="none"/>
        </w:rPr>
        <w:t xml:space="preserve"> </w:t>
      </w:r>
      <w:proofErr w:type="spellStart"/>
      <w:r w:rsidR="00D47F55" w:rsidRPr="007C6413">
        <w:rPr>
          <w:rFonts w:ascii="Bookman Old Style" w:hAnsi="Bookman Old Style"/>
          <w:i/>
          <w:color w:val="7F7F7F" w:themeColor="text1" w:themeTint="80"/>
          <w:sz w:val="22"/>
          <w:szCs w:val="20"/>
          <w:u w:val="none"/>
        </w:rPr>
        <w:t>megalanthus</w:t>
      </w:r>
      <w:proofErr w:type="spellEnd"/>
      <w:r w:rsidR="00917D2F">
        <w:rPr>
          <w:rFonts w:ascii="Bookman Old Style" w:hAnsi="Bookman Old Style"/>
          <w:i/>
          <w:color w:val="7F7F7F" w:themeColor="text1" w:themeTint="80"/>
          <w:sz w:val="22"/>
          <w:szCs w:val="20"/>
          <w:u w:val="none"/>
        </w:rPr>
        <w:t xml:space="preserve"> </w:t>
      </w:r>
      <w:proofErr w:type="spellStart"/>
      <w:r w:rsidR="00D47F55" w:rsidRPr="007C6413">
        <w:rPr>
          <w:rFonts w:ascii="Bookman Old Style" w:hAnsi="Bookman Old Style"/>
          <w:color w:val="7F7F7F" w:themeColor="text1" w:themeTint="80"/>
          <w:sz w:val="22"/>
          <w:szCs w:val="20"/>
          <w:u w:val="none"/>
        </w:rPr>
        <w:t>How</w:t>
      </w:r>
      <w:proofErr w:type="spellEnd"/>
      <w:r w:rsidR="00E21F2B" w:rsidRPr="007C6413">
        <w:rPr>
          <w:rFonts w:ascii="Bookman Old Style" w:hAnsi="Bookman Old Style"/>
          <w:caps/>
          <w:color w:val="7F7F7F" w:themeColor="text1" w:themeTint="80"/>
          <w:sz w:val="22"/>
          <w:szCs w:val="20"/>
          <w:u w:val="none"/>
          <w:lang w:val="es-UY"/>
        </w:rPr>
        <w:t>)</w:t>
      </w:r>
      <w:r w:rsidR="00917D2F">
        <w:rPr>
          <w:rFonts w:ascii="Bookman Old Style" w:hAnsi="Bookman Old Style"/>
          <w:caps/>
          <w:color w:val="7F7F7F" w:themeColor="text1" w:themeTint="80"/>
          <w:sz w:val="22"/>
          <w:szCs w:val="20"/>
          <w:u w:val="none"/>
          <w:lang w:val="es-UY"/>
        </w:rPr>
        <w:t xml:space="preserve"> </w:t>
      </w:r>
      <w:r w:rsidRPr="007C6413">
        <w:rPr>
          <w:rFonts w:ascii="Bookman Old Style" w:hAnsi="Bookman Old Style"/>
          <w:color w:val="7F7F7F" w:themeColor="text1" w:themeTint="80"/>
          <w:sz w:val="22"/>
          <w:szCs w:val="20"/>
          <w:u w:val="none"/>
          <w:lang w:val="es-UY"/>
        </w:rPr>
        <w:t>mínimamente procesada</w:t>
      </w:r>
    </w:p>
    <w:p w:rsidR="00B02B25" w:rsidRPr="007C6413" w:rsidRDefault="00B02B25" w:rsidP="007C6413">
      <w:pPr>
        <w:spacing w:line="360" w:lineRule="auto"/>
        <w:jc w:val="both"/>
        <w:rPr>
          <w:rFonts w:ascii="Bookman Old Style" w:hAnsi="Bookman Old Style"/>
          <w:b w:val="0"/>
          <w:sz w:val="22"/>
          <w:szCs w:val="20"/>
          <w:u w:val="none"/>
        </w:rPr>
      </w:pPr>
    </w:p>
    <w:p w:rsidR="00B02B25" w:rsidRPr="0022117E" w:rsidRDefault="002A1176" w:rsidP="007C6413">
      <w:pPr>
        <w:spacing w:line="360" w:lineRule="auto"/>
        <w:jc w:val="center"/>
        <w:rPr>
          <w:rFonts w:ascii="Bookman Old Style" w:hAnsi="Bookman Old Style"/>
          <w:b w:val="0"/>
          <w:i/>
          <w:sz w:val="20"/>
          <w:szCs w:val="20"/>
          <w:u w:val="none"/>
          <w:vertAlign w:val="superscript"/>
        </w:rPr>
      </w:pPr>
      <w:r w:rsidRPr="007C6413">
        <w:rPr>
          <w:rFonts w:ascii="Bookman Old Style" w:hAnsi="Bookman Old Style"/>
          <w:b w:val="0"/>
          <w:i/>
          <w:sz w:val="20"/>
          <w:szCs w:val="20"/>
          <w:u w:val="none"/>
        </w:rPr>
        <w:t xml:space="preserve">Liliana </w:t>
      </w:r>
      <w:r>
        <w:rPr>
          <w:rFonts w:ascii="Bookman Old Style" w:hAnsi="Bookman Old Style"/>
          <w:b w:val="0"/>
          <w:i/>
          <w:sz w:val="20"/>
          <w:szCs w:val="20"/>
          <w:u w:val="none"/>
        </w:rPr>
        <w:t>Serna-Cock</w:t>
      </w:r>
      <w:r w:rsidR="0022117E">
        <w:rPr>
          <w:rFonts w:ascii="Bookman Old Style" w:hAnsi="Bookman Old Style"/>
          <w:b w:val="0"/>
          <w:i/>
          <w:sz w:val="20"/>
          <w:szCs w:val="20"/>
          <w:u w:val="none"/>
          <w:vertAlign w:val="superscript"/>
        </w:rPr>
        <w:t>1</w:t>
      </w:r>
      <w:r w:rsidR="001235C4">
        <w:rPr>
          <w:rFonts w:ascii="Bookman Old Style" w:hAnsi="Bookman Old Style"/>
          <w:b w:val="0"/>
          <w:i/>
          <w:sz w:val="20"/>
          <w:szCs w:val="20"/>
          <w:u w:val="none"/>
          <w:vertAlign w:val="superscript"/>
        </w:rPr>
        <w:t>*</w:t>
      </w:r>
      <w:r w:rsidRPr="002A1176">
        <w:rPr>
          <w:rFonts w:ascii="Bookman Old Style" w:hAnsi="Bookman Old Style"/>
          <w:b w:val="0"/>
          <w:i/>
          <w:sz w:val="20"/>
          <w:szCs w:val="20"/>
          <w:u w:val="none"/>
        </w:rPr>
        <w:t>,</w:t>
      </w:r>
      <w:r w:rsidR="00917D2F">
        <w:rPr>
          <w:rFonts w:ascii="Bookman Old Style" w:hAnsi="Bookman Old Style"/>
          <w:b w:val="0"/>
          <w:i/>
          <w:sz w:val="20"/>
          <w:szCs w:val="20"/>
          <w:u w:val="none"/>
        </w:rPr>
        <w:t xml:space="preserve"> </w:t>
      </w:r>
      <w:r w:rsidRPr="007C6413">
        <w:rPr>
          <w:rFonts w:ascii="Bookman Old Style" w:hAnsi="Bookman Old Style"/>
          <w:b w:val="0"/>
          <w:i/>
          <w:sz w:val="20"/>
          <w:szCs w:val="20"/>
          <w:u w:val="none"/>
        </w:rPr>
        <w:t xml:space="preserve">Diego Fernando </w:t>
      </w:r>
      <w:r w:rsidR="00B02B25" w:rsidRPr="007C6413">
        <w:rPr>
          <w:rFonts w:ascii="Bookman Old Style" w:hAnsi="Bookman Old Style"/>
          <w:b w:val="0"/>
          <w:i/>
          <w:sz w:val="20"/>
          <w:szCs w:val="20"/>
          <w:u w:val="none"/>
        </w:rPr>
        <w:t>Segura-Rojas</w:t>
      </w:r>
      <w:r w:rsidR="0022117E">
        <w:rPr>
          <w:rFonts w:ascii="Bookman Old Style" w:hAnsi="Bookman Old Style"/>
          <w:b w:val="0"/>
          <w:i/>
          <w:sz w:val="20"/>
          <w:szCs w:val="20"/>
          <w:u w:val="none"/>
          <w:vertAlign w:val="superscript"/>
        </w:rPr>
        <w:t>1</w:t>
      </w:r>
      <w:r w:rsidR="001E5568">
        <w:rPr>
          <w:rFonts w:ascii="Bookman Old Style" w:hAnsi="Bookman Old Style"/>
          <w:b w:val="0"/>
          <w:i/>
          <w:sz w:val="20"/>
          <w:szCs w:val="20"/>
          <w:u w:val="none"/>
        </w:rPr>
        <w:t>,</w:t>
      </w:r>
      <w:r>
        <w:rPr>
          <w:rFonts w:ascii="Bookman Old Style" w:hAnsi="Bookman Old Style"/>
          <w:b w:val="0"/>
          <w:i/>
          <w:sz w:val="20"/>
          <w:szCs w:val="20"/>
          <w:u w:val="none"/>
        </w:rPr>
        <w:t xml:space="preserve"> </w:t>
      </w:r>
      <w:r w:rsidR="00FA1832">
        <w:rPr>
          <w:rFonts w:ascii="Bookman Old Style" w:hAnsi="Bookman Old Style"/>
          <w:b w:val="0"/>
          <w:i/>
          <w:sz w:val="20"/>
          <w:szCs w:val="20"/>
          <w:u w:val="none"/>
        </w:rPr>
        <w:t>and</w:t>
      </w:r>
      <w:r w:rsidR="00917D2F">
        <w:rPr>
          <w:rFonts w:ascii="Bookman Old Style" w:hAnsi="Bookman Old Style"/>
          <w:b w:val="0"/>
          <w:i/>
          <w:sz w:val="20"/>
          <w:szCs w:val="20"/>
          <w:u w:val="none"/>
        </w:rPr>
        <w:t xml:space="preserve"> </w:t>
      </w:r>
      <w:r w:rsidRPr="007C6413">
        <w:rPr>
          <w:rFonts w:ascii="Bookman Old Style" w:hAnsi="Bookman Old Style"/>
          <w:b w:val="0"/>
          <w:i/>
          <w:sz w:val="20"/>
          <w:szCs w:val="20"/>
          <w:u w:val="none"/>
        </w:rPr>
        <w:t xml:space="preserve">Alfredo </w:t>
      </w:r>
      <w:r>
        <w:rPr>
          <w:rFonts w:ascii="Bookman Old Style" w:hAnsi="Bookman Old Style"/>
          <w:b w:val="0"/>
          <w:i/>
          <w:sz w:val="20"/>
          <w:szCs w:val="20"/>
          <w:u w:val="none"/>
        </w:rPr>
        <w:t>Ayala-Aponte</w:t>
      </w:r>
      <w:r w:rsidR="0022117E">
        <w:rPr>
          <w:rFonts w:ascii="Bookman Old Style" w:hAnsi="Bookman Old Style"/>
          <w:b w:val="0"/>
          <w:i/>
          <w:sz w:val="20"/>
          <w:szCs w:val="20"/>
          <w:u w:val="none"/>
          <w:vertAlign w:val="superscript"/>
        </w:rPr>
        <w:t>2</w:t>
      </w:r>
    </w:p>
    <w:p w:rsidR="00B02B25" w:rsidRPr="007C6413" w:rsidRDefault="00B02B25" w:rsidP="007C6413">
      <w:pPr>
        <w:spacing w:line="360" w:lineRule="auto"/>
        <w:jc w:val="both"/>
        <w:rPr>
          <w:rFonts w:ascii="Bookman Old Style" w:hAnsi="Bookman Old Style"/>
          <w:b w:val="0"/>
          <w:sz w:val="20"/>
          <w:szCs w:val="20"/>
          <w:u w:val="none"/>
        </w:rPr>
      </w:pPr>
    </w:p>
    <w:p w:rsidR="0022117E" w:rsidRPr="00BA6439" w:rsidRDefault="0022117E" w:rsidP="007C6413">
      <w:pPr>
        <w:contextualSpacing/>
        <w:rPr>
          <w:rFonts w:ascii="Bookman Old Style" w:hAnsi="Bookman Old Style"/>
          <w:b w:val="0"/>
          <w:sz w:val="16"/>
          <w:szCs w:val="20"/>
          <w:u w:val="none"/>
          <w:lang w:val="en-US"/>
        </w:rPr>
      </w:pPr>
      <w:proofErr w:type="gramStart"/>
      <w:r w:rsidRPr="00BA6439">
        <w:rPr>
          <w:rFonts w:ascii="Bookman Old Style" w:hAnsi="Bookman Old Style"/>
          <w:b w:val="0"/>
          <w:sz w:val="16"/>
          <w:szCs w:val="20"/>
          <w:u w:val="none"/>
          <w:vertAlign w:val="superscript"/>
          <w:lang w:val="en-US"/>
        </w:rPr>
        <w:t>1</w:t>
      </w:r>
      <w:r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 xml:space="preserve"> </w:t>
      </w:r>
      <w:r w:rsidR="00BA6439"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>Department of Engineering and Management</w:t>
      </w:r>
      <w:r w:rsidR="00B02B25"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 xml:space="preserve">, Universidad </w:t>
      </w:r>
      <w:proofErr w:type="spellStart"/>
      <w:r w:rsidR="00B02B25"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>Nacional</w:t>
      </w:r>
      <w:proofErr w:type="spellEnd"/>
      <w:r w:rsidR="00B02B25"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 xml:space="preserve"> de Colombia </w:t>
      </w:r>
      <w:r w:rsid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 xml:space="preserve">- </w:t>
      </w:r>
      <w:r w:rsidR="00B02B25"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>Palmira</w:t>
      </w:r>
      <w:r w:rsidR="001235C4"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>.</w:t>
      </w:r>
      <w:proofErr w:type="gramEnd"/>
    </w:p>
    <w:p w:rsidR="0022117E" w:rsidRPr="00BA6439" w:rsidRDefault="0022117E" w:rsidP="007C6413">
      <w:pPr>
        <w:contextualSpacing/>
        <w:rPr>
          <w:rFonts w:ascii="Bookman Old Style" w:hAnsi="Bookman Old Style"/>
          <w:b w:val="0"/>
          <w:sz w:val="16"/>
          <w:szCs w:val="20"/>
          <w:u w:val="none"/>
          <w:lang w:val="en-US"/>
        </w:rPr>
      </w:pPr>
      <w:r w:rsidRPr="00BA6439">
        <w:rPr>
          <w:rFonts w:ascii="Bookman Old Style" w:hAnsi="Bookman Old Style"/>
          <w:b w:val="0"/>
          <w:sz w:val="16"/>
          <w:szCs w:val="20"/>
          <w:u w:val="none"/>
          <w:vertAlign w:val="superscript"/>
          <w:lang w:val="en-US"/>
        </w:rPr>
        <w:t xml:space="preserve">2 </w:t>
      </w:r>
      <w:r w:rsidR="00BA6439"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 xml:space="preserve">School of Food </w:t>
      </w:r>
      <w:proofErr w:type="spellStart"/>
      <w:r w:rsidR="00BA6439"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>Enginnering</w:t>
      </w:r>
      <w:proofErr w:type="spellEnd"/>
      <w:r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 xml:space="preserve">, Universidad </w:t>
      </w:r>
      <w:proofErr w:type="gramStart"/>
      <w:r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>del</w:t>
      </w:r>
      <w:proofErr w:type="gramEnd"/>
      <w:r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 xml:space="preserve"> Valle, Cali, Colombia</w:t>
      </w:r>
      <w:r w:rsidR="001235C4"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>.</w:t>
      </w:r>
    </w:p>
    <w:p w:rsidR="007C6413" w:rsidRPr="00BA6439" w:rsidRDefault="00D1167B" w:rsidP="007C6413">
      <w:pPr>
        <w:contextualSpacing/>
        <w:rPr>
          <w:rFonts w:ascii="Bookman Old Style" w:hAnsi="Bookman Old Style"/>
          <w:sz w:val="16"/>
          <w:szCs w:val="16"/>
          <w:lang w:val="en-US"/>
        </w:rPr>
      </w:pPr>
      <w:r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>*</w:t>
      </w:r>
      <w:r w:rsidR="00BA6439"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>Corresponding author</w:t>
      </w:r>
      <w:r w:rsidR="007C6413"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>:</w:t>
      </w:r>
      <w:r w:rsidR="00BA6439" w:rsidRPr="00BA6439">
        <w:rPr>
          <w:rFonts w:ascii="Bookman Old Style" w:hAnsi="Bookman Old Style"/>
          <w:b w:val="0"/>
          <w:sz w:val="16"/>
          <w:szCs w:val="20"/>
          <w:u w:val="none"/>
          <w:lang w:val="en-US"/>
        </w:rPr>
        <w:t xml:space="preserve"> </w:t>
      </w:r>
      <w:r w:rsidR="002B7DCA">
        <w:fldChar w:fldCharType="begin"/>
      </w:r>
      <w:r w:rsidR="002B7DCA" w:rsidRPr="00530826">
        <w:rPr>
          <w:lang w:val="en-US"/>
        </w:rPr>
        <w:instrText xml:space="preserve"> HYPERLINK "mailto:lserna@unal.edu.co" </w:instrText>
      </w:r>
      <w:r w:rsidR="002B7DCA">
        <w:fldChar w:fldCharType="separate"/>
      </w:r>
      <w:r w:rsidR="002A1176" w:rsidRPr="00BA6439">
        <w:rPr>
          <w:rStyle w:val="Hipervnculo"/>
          <w:rFonts w:ascii="Bookman Old Style" w:hAnsi="Bookman Old Style"/>
          <w:b w:val="0"/>
          <w:color w:val="auto"/>
          <w:sz w:val="16"/>
          <w:szCs w:val="20"/>
          <w:u w:val="none"/>
          <w:lang w:val="en-US"/>
        </w:rPr>
        <w:t>lserna@unal.edu.co</w:t>
      </w:r>
      <w:r w:rsidR="002B7DCA">
        <w:rPr>
          <w:rStyle w:val="Hipervnculo"/>
          <w:rFonts w:ascii="Bookman Old Style" w:hAnsi="Bookman Old Style"/>
          <w:b w:val="0"/>
          <w:color w:val="auto"/>
          <w:sz w:val="16"/>
          <w:szCs w:val="20"/>
          <w:u w:val="none"/>
          <w:lang w:val="en-US"/>
        </w:rPr>
        <w:fldChar w:fldCharType="end"/>
      </w:r>
    </w:p>
    <w:p w:rsidR="007C6413" w:rsidRPr="00BA6439" w:rsidRDefault="007C6413" w:rsidP="007C6413">
      <w:pPr>
        <w:contextualSpacing/>
        <w:rPr>
          <w:rFonts w:ascii="Bookman Old Style" w:hAnsi="Bookman Old Style"/>
          <w:sz w:val="16"/>
          <w:szCs w:val="16"/>
          <w:lang w:val="en-US"/>
        </w:rPr>
      </w:pPr>
    </w:p>
    <w:p w:rsidR="007C6413" w:rsidRPr="00E50DD5" w:rsidRDefault="007C6413" w:rsidP="007C6413">
      <w:pPr>
        <w:contextualSpacing/>
        <w:jc w:val="right"/>
        <w:rPr>
          <w:rFonts w:ascii="Bookman Old Style" w:hAnsi="Bookman Old Style"/>
          <w:b w:val="0"/>
          <w:sz w:val="16"/>
          <w:szCs w:val="16"/>
          <w:u w:val="none"/>
          <w:lang w:val="en-US"/>
        </w:rPr>
      </w:pPr>
      <w:r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>Rec.</w:t>
      </w:r>
      <w:r w:rsidR="005E5FA4"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>:</w:t>
      </w:r>
      <w:r w:rsidR="00917D2F"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 xml:space="preserve"> </w:t>
      </w:r>
      <w:r w:rsidR="005E5FA4"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>0</w:t>
      </w:r>
      <w:r w:rsidR="002A1176"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>5</w:t>
      </w:r>
      <w:r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>.0</w:t>
      </w:r>
      <w:r w:rsidR="005E5FA4"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>4</w:t>
      </w:r>
      <w:r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>.1</w:t>
      </w:r>
      <w:r w:rsidR="005E5FA4"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>1</w:t>
      </w:r>
      <w:r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 xml:space="preserve">    </w:t>
      </w:r>
      <w:proofErr w:type="spellStart"/>
      <w:proofErr w:type="gramStart"/>
      <w:r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>Acept</w:t>
      </w:r>
      <w:proofErr w:type="spellEnd"/>
      <w:r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>.:</w:t>
      </w:r>
      <w:proofErr w:type="gramEnd"/>
      <w:r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 xml:space="preserve"> </w:t>
      </w:r>
      <w:r w:rsidR="001E5568"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>27</w:t>
      </w:r>
      <w:r w:rsidR="00B332BF"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>.</w:t>
      </w:r>
      <w:r w:rsidR="00140944"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>10</w:t>
      </w:r>
      <w:r w:rsidR="00B332BF"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>.</w:t>
      </w:r>
      <w:r w:rsidR="00140944" w:rsidRPr="00E50DD5">
        <w:rPr>
          <w:rFonts w:ascii="Bookman Old Style" w:hAnsi="Bookman Old Style"/>
          <w:b w:val="0"/>
          <w:sz w:val="16"/>
          <w:szCs w:val="16"/>
          <w:u w:val="none"/>
          <w:lang w:val="en-US"/>
        </w:rPr>
        <w:t>11</w:t>
      </w:r>
    </w:p>
    <w:p w:rsidR="00B02B25" w:rsidRPr="00E50DD5" w:rsidRDefault="00B02B25" w:rsidP="007C6413">
      <w:pPr>
        <w:jc w:val="both"/>
        <w:rPr>
          <w:rFonts w:ascii="Bookman Old Style" w:hAnsi="Bookman Old Style"/>
          <w:b w:val="0"/>
          <w:sz w:val="20"/>
          <w:szCs w:val="20"/>
          <w:highlight w:val="yellow"/>
          <w:u w:val="none"/>
          <w:lang w:val="en-US"/>
        </w:rPr>
      </w:pPr>
    </w:p>
    <w:p w:rsidR="00C90673" w:rsidRPr="00E50DD5" w:rsidRDefault="00C90673" w:rsidP="007C6413">
      <w:pPr>
        <w:jc w:val="both"/>
        <w:rPr>
          <w:rFonts w:ascii="Bookman Old Style" w:hAnsi="Bookman Old Style"/>
          <w:b w:val="0"/>
          <w:sz w:val="20"/>
          <w:szCs w:val="20"/>
          <w:highlight w:val="yellow"/>
          <w:u w:val="none"/>
          <w:lang w:val="en-US"/>
        </w:rPr>
      </w:pPr>
    </w:p>
    <w:p w:rsidR="007852A2" w:rsidRPr="007C6413" w:rsidRDefault="007852A2" w:rsidP="007852A2">
      <w:pPr>
        <w:spacing w:after="240"/>
        <w:jc w:val="center"/>
        <w:rPr>
          <w:rFonts w:ascii="Bookman Old Style" w:hAnsi="Bookman Old Style"/>
          <w:caps/>
          <w:szCs w:val="20"/>
          <w:u w:val="none"/>
          <w:lang w:val="en-US"/>
        </w:rPr>
      </w:pPr>
      <w:r w:rsidRPr="00ED0AE4">
        <w:rPr>
          <w:rFonts w:ascii="Bookman Old Style" w:hAnsi="Bookman Old Style"/>
          <w:caps/>
          <w:sz w:val="23"/>
          <w:szCs w:val="23"/>
          <w:u w:val="none"/>
          <w:lang w:val="en-US"/>
        </w:rPr>
        <w:t>A</w:t>
      </w:r>
      <w:r w:rsidRPr="00ED0AE4">
        <w:rPr>
          <w:rFonts w:ascii="Bookman Old Style" w:hAnsi="Bookman Old Style"/>
          <w:sz w:val="23"/>
          <w:szCs w:val="23"/>
          <w:u w:val="none"/>
          <w:lang w:val="en-US"/>
        </w:rPr>
        <w:t>bstract</w:t>
      </w:r>
    </w:p>
    <w:p w:rsidR="007852A2" w:rsidRPr="00ED0AE4" w:rsidRDefault="007852A2" w:rsidP="007852A2">
      <w:pPr>
        <w:jc w:val="both"/>
        <w:rPr>
          <w:rFonts w:ascii="Bookman Old Style" w:hAnsi="Bookman Old Style"/>
          <w:b w:val="0"/>
          <w:sz w:val="19"/>
          <w:szCs w:val="19"/>
          <w:u w:val="none"/>
          <w:lang w:val="en-US"/>
        </w:rPr>
      </w:pPr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 xml:space="preserve">Yellow </w:t>
      </w:r>
      <w:proofErr w:type="spellStart"/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 xml:space="preserve"> (</w:t>
      </w:r>
      <w:proofErr w:type="spellStart"/>
      <w:r w:rsidRPr="00ED0AE4">
        <w:rPr>
          <w:rFonts w:ascii="Bookman Old Style" w:hAnsi="Bookman Old Style"/>
          <w:b w:val="0"/>
          <w:i/>
          <w:sz w:val="19"/>
          <w:szCs w:val="19"/>
          <w:u w:val="none"/>
          <w:lang w:val="en-US"/>
        </w:rPr>
        <w:t>Selenicereus</w:t>
      </w:r>
      <w:proofErr w:type="spellEnd"/>
      <w:r w:rsidRPr="00ED0AE4">
        <w:rPr>
          <w:rFonts w:ascii="Bookman Old Style" w:hAnsi="Bookman Old Style"/>
          <w:b w:val="0"/>
          <w:i/>
          <w:sz w:val="19"/>
          <w:szCs w:val="19"/>
          <w:u w:val="none"/>
          <w:lang w:val="en-US"/>
        </w:rPr>
        <w:t xml:space="preserve"> </w:t>
      </w:r>
      <w:proofErr w:type="spellStart"/>
      <w:r w:rsidRPr="00ED0AE4">
        <w:rPr>
          <w:rFonts w:ascii="Bookman Old Style" w:hAnsi="Bookman Old Style"/>
          <w:b w:val="0"/>
          <w:i/>
          <w:sz w:val="19"/>
          <w:szCs w:val="19"/>
          <w:u w:val="none"/>
          <w:lang w:val="en-US"/>
        </w:rPr>
        <w:t>megalanthus</w:t>
      </w:r>
      <w:proofErr w:type="spellEnd"/>
      <w:r w:rsidRPr="00ED0AE4">
        <w:rPr>
          <w:rFonts w:ascii="Bookman Old Style" w:hAnsi="Bookman Old Style"/>
          <w:b w:val="0"/>
          <w:i/>
          <w:sz w:val="19"/>
          <w:szCs w:val="19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 xml:space="preserve">How), is an exotic fruit with great commercial potential, it has been commercialized without using methods that add value and/or prolong its shelf-life. </w:t>
      </w:r>
      <w:r w:rsid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>The effect the application of 200 mg/</w:t>
      </w:r>
      <w:proofErr w:type="spellStart"/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>lt</w:t>
      </w:r>
      <w:proofErr w:type="spellEnd"/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 xml:space="preserve"> 1-MCP on the respiratory rate and quality properties of vacuum sealed minimally processed yellow </w:t>
      </w:r>
      <w:proofErr w:type="spellStart"/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 xml:space="preserve"> slices during shelf-life under refrigeration was evaluated. </w:t>
      </w:r>
      <w:r w:rsid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 xml:space="preserve">Soluble solids, total </w:t>
      </w:r>
      <w:proofErr w:type="spellStart"/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>titratable</w:t>
      </w:r>
      <w:proofErr w:type="spellEnd"/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 xml:space="preserve"> acidity, weight loss, total sugars, firmness and color were measured in fruit slices with and wit</w:t>
      </w:r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>h</w:t>
      </w:r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>out skin.</w:t>
      </w:r>
      <w:r w:rsid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 xml:space="preserve">  </w:t>
      </w:r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>The application of 1-MCP before storage increased the respiratory rate and consequently i</w:t>
      </w:r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>n</w:t>
      </w:r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 xml:space="preserve">creased soluble solids and total sugars, and did not show any detrimental on weight loss, total </w:t>
      </w:r>
      <w:proofErr w:type="spellStart"/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>titratable</w:t>
      </w:r>
      <w:proofErr w:type="spellEnd"/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 xml:space="preserve"> acidity, color changes and firmness. </w:t>
      </w:r>
      <w:r w:rsid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 xml:space="preserve">However, the application of 1-MCP reduced loss of vitamin C in yellow </w:t>
      </w:r>
      <w:proofErr w:type="spellStart"/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 xml:space="preserve"> slices with and without skin during storage time.</w:t>
      </w:r>
    </w:p>
    <w:p w:rsidR="007852A2" w:rsidRPr="00ED0AE4" w:rsidRDefault="007852A2" w:rsidP="00ED0AE4">
      <w:pPr>
        <w:spacing w:before="240"/>
        <w:rPr>
          <w:rFonts w:ascii="Bookman Old Style" w:hAnsi="Bookman Old Style"/>
          <w:b w:val="0"/>
          <w:sz w:val="19"/>
          <w:szCs w:val="19"/>
          <w:u w:val="none"/>
          <w:lang w:val="en-US"/>
        </w:rPr>
      </w:pPr>
      <w:r w:rsidRPr="00ED0AE4">
        <w:rPr>
          <w:rFonts w:ascii="Bookman Old Style" w:hAnsi="Bookman Old Style"/>
          <w:sz w:val="19"/>
          <w:szCs w:val="19"/>
          <w:u w:val="none"/>
          <w:lang w:val="en-US"/>
        </w:rPr>
        <w:t xml:space="preserve">Key words: </w:t>
      </w:r>
      <w:r w:rsidRPr="00ED0AE4">
        <w:rPr>
          <w:rFonts w:ascii="Bookman Old Style" w:hAnsi="Bookman Old Style"/>
          <w:b w:val="0"/>
          <w:sz w:val="19"/>
          <w:szCs w:val="19"/>
          <w:u w:val="none"/>
          <w:lang w:val="en-US"/>
        </w:rPr>
        <w:t>Color, firmness, respiratory rate, soluble solids, tropical fruit, vitamin C.</w:t>
      </w:r>
    </w:p>
    <w:p w:rsidR="007852A2" w:rsidRPr="00E50DD5" w:rsidRDefault="007852A2" w:rsidP="007C6413">
      <w:pPr>
        <w:jc w:val="center"/>
        <w:rPr>
          <w:rFonts w:ascii="Bookman Old Style" w:hAnsi="Bookman Old Style"/>
          <w:szCs w:val="20"/>
          <w:u w:val="none"/>
          <w:lang w:val="en-US"/>
        </w:rPr>
      </w:pPr>
    </w:p>
    <w:p w:rsidR="00E21F2B" w:rsidRPr="007C6413" w:rsidRDefault="00E21F2B" w:rsidP="007852A2">
      <w:pPr>
        <w:spacing w:after="240"/>
        <w:jc w:val="center"/>
        <w:rPr>
          <w:rFonts w:ascii="Bookman Old Style" w:hAnsi="Bookman Old Style"/>
          <w:szCs w:val="20"/>
          <w:u w:val="none"/>
        </w:rPr>
      </w:pPr>
      <w:r w:rsidRPr="00ED0AE4">
        <w:rPr>
          <w:rFonts w:ascii="Bookman Old Style" w:hAnsi="Bookman Old Style"/>
          <w:sz w:val="23"/>
          <w:szCs w:val="23"/>
          <w:u w:val="none"/>
        </w:rPr>
        <w:t>R</w:t>
      </w:r>
      <w:r w:rsidR="007C6413" w:rsidRPr="00ED0AE4">
        <w:rPr>
          <w:rFonts w:ascii="Bookman Old Style" w:hAnsi="Bookman Old Style"/>
          <w:sz w:val="23"/>
          <w:szCs w:val="23"/>
          <w:u w:val="none"/>
        </w:rPr>
        <w:t>esumen</w:t>
      </w:r>
    </w:p>
    <w:p w:rsidR="007C6413" w:rsidRPr="00ED0AE4" w:rsidRDefault="00E21F2B" w:rsidP="007C6413">
      <w:pPr>
        <w:contextualSpacing/>
        <w:jc w:val="both"/>
        <w:rPr>
          <w:rFonts w:ascii="Bookman Old Style" w:hAnsi="Bookman Old Style"/>
          <w:sz w:val="19"/>
          <w:szCs w:val="19"/>
        </w:rPr>
      </w:pPr>
      <w:r w:rsidRPr="00ED0AE4">
        <w:rPr>
          <w:rFonts w:ascii="Bookman Old Style" w:hAnsi="Bookman Old Style"/>
          <w:b w:val="0"/>
          <w:sz w:val="19"/>
          <w:szCs w:val="19"/>
          <w:u w:val="none"/>
        </w:rPr>
        <w:t>La pitahaya amarilla (</w:t>
      </w:r>
      <w:proofErr w:type="spellStart"/>
      <w:r w:rsidRPr="00ED0AE4">
        <w:rPr>
          <w:rFonts w:ascii="Bookman Old Style" w:hAnsi="Bookman Old Style"/>
          <w:b w:val="0"/>
          <w:i/>
          <w:sz w:val="19"/>
          <w:szCs w:val="19"/>
          <w:u w:val="none"/>
        </w:rPr>
        <w:t>Selenicereus</w:t>
      </w:r>
      <w:proofErr w:type="spellEnd"/>
      <w:r w:rsidR="00917D2F" w:rsidRPr="00ED0AE4">
        <w:rPr>
          <w:rFonts w:ascii="Bookman Old Style" w:hAnsi="Bookman Old Style"/>
          <w:b w:val="0"/>
          <w:i/>
          <w:sz w:val="19"/>
          <w:szCs w:val="19"/>
          <w:u w:val="none"/>
        </w:rPr>
        <w:t xml:space="preserve"> </w:t>
      </w:r>
      <w:proofErr w:type="spellStart"/>
      <w:r w:rsidRPr="00ED0AE4">
        <w:rPr>
          <w:rFonts w:ascii="Bookman Old Style" w:hAnsi="Bookman Old Style"/>
          <w:b w:val="0"/>
          <w:i/>
          <w:sz w:val="19"/>
          <w:szCs w:val="19"/>
          <w:u w:val="none"/>
        </w:rPr>
        <w:t>megalanthus</w:t>
      </w:r>
      <w:proofErr w:type="spellEnd"/>
      <w:r w:rsidR="00917D2F" w:rsidRPr="00ED0AE4">
        <w:rPr>
          <w:rFonts w:ascii="Bookman Old Style" w:hAnsi="Bookman Old Style"/>
          <w:b w:val="0"/>
          <w:i/>
          <w:sz w:val="19"/>
          <w:szCs w:val="19"/>
          <w:u w:val="none"/>
        </w:rPr>
        <w:t xml:space="preserve"> </w:t>
      </w:r>
      <w:proofErr w:type="spellStart"/>
      <w:r w:rsidRPr="00ED0AE4">
        <w:rPr>
          <w:rFonts w:ascii="Bookman Old Style" w:hAnsi="Bookman Old Style"/>
          <w:b w:val="0"/>
          <w:sz w:val="19"/>
          <w:szCs w:val="19"/>
          <w:u w:val="none"/>
        </w:rPr>
        <w:t>How</w:t>
      </w:r>
      <w:proofErr w:type="spellEnd"/>
      <w:r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) es una fruta exótica con gran potencial comercial. </w:t>
      </w:r>
      <w:r w:rsidR="00C90673" w:rsidRPr="00ED0AE4">
        <w:rPr>
          <w:rFonts w:ascii="Bookman Old Style" w:hAnsi="Bookman Old Style"/>
          <w:b w:val="0"/>
          <w:sz w:val="19"/>
          <w:szCs w:val="19"/>
          <w:u w:val="none"/>
        </w:rPr>
        <w:t>No obstante só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lo ha sido aprovechada comercialmente como fruta entera, sin </w:t>
      </w:r>
      <w:r w:rsidR="00C90673"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procedimientos 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>que le den valor agregado y mayor tiempo de vida de anaquel.</w:t>
      </w:r>
      <w:r w:rsidR="00917D2F"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 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En este trabajo se evaluó la aplicación de 200 </w:t>
      </w:r>
      <w:r w:rsidR="0022117E" w:rsidRPr="00ED0AE4">
        <w:rPr>
          <w:rFonts w:ascii="Bookman Old Style" w:hAnsi="Bookman Old Style"/>
          <w:b w:val="0"/>
          <w:sz w:val="19"/>
          <w:szCs w:val="19"/>
          <w:u w:val="none"/>
        </w:rPr>
        <w:t>m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>g</w:t>
      </w:r>
      <w:r w:rsidR="00C90673" w:rsidRPr="00ED0AE4">
        <w:rPr>
          <w:rFonts w:ascii="Bookman Old Style" w:hAnsi="Bookman Old Style"/>
          <w:b w:val="0"/>
          <w:sz w:val="19"/>
          <w:szCs w:val="19"/>
          <w:u w:val="none"/>
        </w:rPr>
        <w:t>/</w:t>
      </w:r>
      <w:proofErr w:type="spellStart"/>
      <w:r w:rsidR="00C90673" w:rsidRPr="00ED0AE4">
        <w:rPr>
          <w:rFonts w:ascii="Bookman Old Style" w:hAnsi="Bookman Old Style"/>
          <w:b w:val="0"/>
          <w:sz w:val="19"/>
          <w:szCs w:val="19"/>
          <w:u w:val="none"/>
        </w:rPr>
        <w:t>lt</w:t>
      </w:r>
      <w:proofErr w:type="spellEnd"/>
      <w:r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 de 1-MCP</w:t>
      </w:r>
      <w:r w:rsidR="0022117E"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 (</w:t>
      </w:r>
      <w:proofErr w:type="spellStart"/>
      <w:r w:rsidR="0022117E" w:rsidRPr="00ED0AE4">
        <w:rPr>
          <w:rFonts w:ascii="Bookman Old Style" w:hAnsi="Bookman Old Style"/>
          <w:b w:val="0"/>
          <w:sz w:val="19"/>
          <w:szCs w:val="19"/>
          <w:u w:val="none"/>
        </w:rPr>
        <w:t>Metylciclopropene</w:t>
      </w:r>
      <w:proofErr w:type="spellEnd"/>
      <w:r w:rsidR="0022117E" w:rsidRPr="00ED0AE4">
        <w:rPr>
          <w:rFonts w:ascii="Bookman Old Style" w:hAnsi="Bookman Old Style"/>
          <w:b w:val="0"/>
          <w:sz w:val="19"/>
          <w:szCs w:val="19"/>
          <w:u w:val="none"/>
        </w:rPr>
        <w:t>)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 en pitahaya amarilla mínimamente procesada</w:t>
      </w:r>
      <w:r w:rsidR="00606F26"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 (rodajas con y sin cáscara)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>, emp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>a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cada a </w:t>
      </w:r>
      <w:r w:rsidR="00BC78E7" w:rsidRPr="00ED0AE4">
        <w:rPr>
          <w:rFonts w:ascii="Bookman Old Style" w:hAnsi="Bookman Old Style"/>
          <w:b w:val="0"/>
          <w:sz w:val="19"/>
          <w:szCs w:val="19"/>
          <w:u w:val="none"/>
        </w:rPr>
        <w:t>vacío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 y almacenada bajo refrigeración, sobre </w:t>
      </w:r>
      <w:r w:rsidR="002379F8" w:rsidRPr="00ED0AE4">
        <w:rPr>
          <w:rFonts w:ascii="Bookman Old Style" w:hAnsi="Bookman Old Style"/>
          <w:b w:val="0"/>
          <w:sz w:val="19"/>
          <w:szCs w:val="19"/>
          <w:u w:val="none"/>
        </w:rPr>
        <w:t>la</w:t>
      </w:r>
      <w:r w:rsidR="00917D2F"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 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intensidad respiratoria y </w:t>
      </w:r>
      <w:r w:rsidR="002379F8" w:rsidRPr="00ED0AE4">
        <w:rPr>
          <w:rFonts w:ascii="Bookman Old Style" w:hAnsi="Bookman Old Style"/>
          <w:b w:val="0"/>
          <w:sz w:val="19"/>
          <w:szCs w:val="19"/>
          <w:u w:val="none"/>
        </w:rPr>
        <w:t>parámetros</w:t>
      </w:r>
      <w:r w:rsidR="00917D2F"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 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>de calidad c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>o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mo: sólidos solubles, acidez total </w:t>
      </w:r>
      <w:proofErr w:type="spellStart"/>
      <w:r w:rsidRPr="00ED0AE4">
        <w:rPr>
          <w:rFonts w:ascii="Bookman Old Style" w:hAnsi="Bookman Old Style"/>
          <w:b w:val="0"/>
          <w:sz w:val="19"/>
          <w:szCs w:val="19"/>
          <w:u w:val="none"/>
        </w:rPr>
        <w:t>titulable</w:t>
      </w:r>
      <w:proofErr w:type="spellEnd"/>
      <w:r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, pérdida de peso, azúcares totales, firmeza y color. La aplicación de 1-MCP </w:t>
      </w:r>
      <w:r w:rsidR="00BC78E7" w:rsidRPr="00ED0AE4">
        <w:rPr>
          <w:rFonts w:ascii="Bookman Old Style" w:hAnsi="Bookman Old Style"/>
          <w:b w:val="0"/>
          <w:sz w:val="19"/>
          <w:szCs w:val="19"/>
          <w:u w:val="none"/>
        </w:rPr>
        <w:t>aumentó</w:t>
      </w:r>
      <w:r w:rsidR="00917D2F"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 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>la producción de CO</w:t>
      </w:r>
      <w:r w:rsidRPr="00ED0AE4">
        <w:rPr>
          <w:rFonts w:ascii="Bookman Old Style" w:hAnsi="Bookman Old Style"/>
          <w:b w:val="0"/>
          <w:sz w:val="19"/>
          <w:szCs w:val="19"/>
          <w:u w:val="none"/>
          <w:vertAlign w:val="subscript"/>
        </w:rPr>
        <w:t>2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 lo cual se manifestó en mayores contenidos de sólidos solubles y azúcares totales</w:t>
      </w:r>
      <w:r w:rsidR="00C90673"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, pero 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>no incid</w:t>
      </w:r>
      <w:r w:rsidR="00C90673" w:rsidRPr="00ED0AE4">
        <w:rPr>
          <w:rFonts w:ascii="Bookman Old Style" w:hAnsi="Bookman Old Style"/>
          <w:b w:val="0"/>
          <w:sz w:val="19"/>
          <w:szCs w:val="19"/>
          <w:u w:val="none"/>
        </w:rPr>
        <w:t>ió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 en la pérdida de peso, variación de la acidez total </w:t>
      </w:r>
      <w:proofErr w:type="spellStart"/>
      <w:r w:rsidRPr="00ED0AE4">
        <w:rPr>
          <w:rFonts w:ascii="Bookman Old Style" w:hAnsi="Bookman Old Style"/>
          <w:b w:val="0"/>
          <w:sz w:val="19"/>
          <w:szCs w:val="19"/>
          <w:u w:val="none"/>
        </w:rPr>
        <w:t>titulable</w:t>
      </w:r>
      <w:proofErr w:type="spellEnd"/>
      <w:r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, cambios de color y retención de la firmeza. </w:t>
      </w:r>
      <w:r w:rsidR="00C90673"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En ambos tipos de procesamientos </w:t>
      </w:r>
      <w:r w:rsidR="00E97032"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se 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>logr</w:t>
      </w:r>
      <w:r w:rsidR="00E97032" w:rsidRPr="00ED0AE4">
        <w:rPr>
          <w:rFonts w:ascii="Bookman Old Style" w:hAnsi="Bookman Old Style"/>
          <w:b w:val="0"/>
          <w:sz w:val="19"/>
          <w:szCs w:val="19"/>
          <w:u w:val="none"/>
        </w:rPr>
        <w:t>ó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 reducir</w:t>
      </w:r>
      <w:r w:rsidR="00606F26"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 durante el al</w:t>
      </w:r>
      <w:r w:rsidR="00720D6B" w:rsidRPr="00ED0AE4">
        <w:rPr>
          <w:rFonts w:ascii="Bookman Old Style" w:hAnsi="Bookman Old Style"/>
          <w:b w:val="0"/>
          <w:sz w:val="19"/>
          <w:szCs w:val="19"/>
          <w:u w:val="none"/>
        </w:rPr>
        <w:t>ma</w:t>
      </w:r>
      <w:r w:rsidR="00606F26" w:rsidRPr="00ED0AE4">
        <w:rPr>
          <w:rFonts w:ascii="Bookman Old Style" w:hAnsi="Bookman Old Style"/>
          <w:b w:val="0"/>
          <w:sz w:val="19"/>
          <w:szCs w:val="19"/>
          <w:u w:val="none"/>
        </w:rPr>
        <w:t>cen</w:t>
      </w:r>
      <w:r w:rsidR="00606F26" w:rsidRPr="00ED0AE4">
        <w:rPr>
          <w:rFonts w:ascii="Bookman Old Style" w:hAnsi="Bookman Old Style"/>
          <w:b w:val="0"/>
          <w:sz w:val="19"/>
          <w:szCs w:val="19"/>
          <w:u w:val="none"/>
        </w:rPr>
        <w:t>a</w:t>
      </w:r>
      <w:r w:rsidR="00606F26" w:rsidRPr="00ED0AE4">
        <w:rPr>
          <w:rFonts w:ascii="Bookman Old Style" w:hAnsi="Bookman Old Style"/>
          <w:b w:val="0"/>
          <w:sz w:val="19"/>
          <w:szCs w:val="19"/>
          <w:u w:val="none"/>
        </w:rPr>
        <w:t>m</w:t>
      </w:r>
      <w:r w:rsidR="00720D6B" w:rsidRPr="00ED0AE4">
        <w:rPr>
          <w:rFonts w:ascii="Bookman Old Style" w:hAnsi="Bookman Old Style"/>
          <w:b w:val="0"/>
          <w:sz w:val="19"/>
          <w:szCs w:val="19"/>
          <w:u w:val="none"/>
        </w:rPr>
        <w:t>iento</w:t>
      </w:r>
      <w:r w:rsidRPr="00ED0AE4">
        <w:rPr>
          <w:rFonts w:ascii="Bookman Old Style" w:hAnsi="Bookman Old Style"/>
          <w:b w:val="0"/>
          <w:sz w:val="19"/>
          <w:szCs w:val="19"/>
          <w:u w:val="none"/>
        </w:rPr>
        <w:t xml:space="preserve"> la perdida de vitamina C</w:t>
      </w:r>
      <w:r w:rsidR="00C90673" w:rsidRPr="00ED0AE4">
        <w:rPr>
          <w:rFonts w:ascii="Bookman Old Style" w:hAnsi="Bookman Old Style"/>
          <w:b w:val="0"/>
          <w:sz w:val="19"/>
          <w:szCs w:val="19"/>
          <w:u w:val="none"/>
        </w:rPr>
        <w:t>.</w:t>
      </w:r>
    </w:p>
    <w:p w:rsidR="00E21F2B" w:rsidRPr="00ED0AE4" w:rsidRDefault="007C6413" w:rsidP="00ED0AE4">
      <w:pPr>
        <w:spacing w:before="240"/>
        <w:rPr>
          <w:rFonts w:ascii="Bookman Old Style" w:hAnsi="Bookman Old Style"/>
          <w:b w:val="0"/>
          <w:sz w:val="19"/>
          <w:szCs w:val="19"/>
          <w:u w:val="none"/>
          <w:lang w:val="es-ES"/>
        </w:rPr>
      </w:pPr>
      <w:r w:rsidRPr="00ED0AE4">
        <w:rPr>
          <w:rFonts w:ascii="Bookman Old Style" w:hAnsi="Bookman Old Style"/>
          <w:sz w:val="19"/>
          <w:szCs w:val="19"/>
          <w:u w:val="none"/>
          <w:lang w:val="es-ES"/>
        </w:rPr>
        <w:t xml:space="preserve">Palabras clave: </w:t>
      </w:r>
      <w:r w:rsidR="002A270D" w:rsidRPr="00ED0AE4">
        <w:rPr>
          <w:rFonts w:ascii="Bookman Old Style" w:hAnsi="Bookman Old Style"/>
          <w:b w:val="0"/>
          <w:sz w:val="19"/>
          <w:szCs w:val="19"/>
          <w:u w:val="none"/>
          <w:lang w:val="es-ES"/>
        </w:rPr>
        <w:t>Color, firmeza, fruta tropical, sólidos soluble, tasa respiratoria, vitamina C.</w:t>
      </w:r>
    </w:p>
    <w:p w:rsidR="00EE653D" w:rsidRDefault="00EE653D" w:rsidP="002A270D">
      <w:pPr>
        <w:rPr>
          <w:rFonts w:ascii="Bookman Old Style" w:hAnsi="Bookman Old Style"/>
          <w:b w:val="0"/>
          <w:sz w:val="20"/>
          <w:szCs w:val="20"/>
          <w:u w:val="none"/>
          <w:lang w:val="es-ES"/>
        </w:rPr>
      </w:pPr>
    </w:p>
    <w:p w:rsidR="00EE653D" w:rsidRDefault="00EE653D" w:rsidP="002A270D">
      <w:pPr>
        <w:rPr>
          <w:rFonts w:ascii="Bookman Old Style" w:hAnsi="Bookman Old Style"/>
          <w:b w:val="0"/>
          <w:sz w:val="20"/>
          <w:szCs w:val="20"/>
          <w:u w:val="none"/>
          <w:lang w:val="es-ES"/>
        </w:rPr>
      </w:pPr>
    </w:p>
    <w:p w:rsidR="00EE653D" w:rsidRDefault="00EE653D" w:rsidP="002A270D">
      <w:pPr>
        <w:rPr>
          <w:rFonts w:ascii="Bookman Old Style" w:hAnsi="Bookman Old Style"/>
          <w:b w:val="0"/>
          <w:sz w:val="20"/>
          <w:szCs w:val="20"/>
          <w:u w:val="none"/>
          <w:lang w:val="es-ES"/>
        </w:rPr>
        <w:sectPr w:rsidR="00EE653D" w:rsidSect="001010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584" w:right="936" w:bottom="274" w:left="994" w:header="1368" w:footer="1296" w:gutter="0"/>
          <w:pgNumType w:start="224"/>
          <w:cols w:space="708"/>
          <w:titlePg/>
          <w:docGrid w:linePitch="360"/>
        </w:sectPr>
      </w:pPr>
    </w:p>
    <w:p w:rsidR="00B02B25" w:rsidRPr="00ED0AE4" w:rsidRDefault="00B02B25" w:rsidP="00EE653D">
      <w:pPr>
        <w:pStyle w:val="Piedepgina"/>
        <w:jc w:val="center"/>
        <w:rPr>
          <w:rFonts w:ascii="Bookman Old Style" w:hAnsi="Bookman Old Style"/>
          <w:b/>
          <w:sz w:val="21"/>
          <w:szCs w:val="21"/>
          <w:lang w:val="en-US"/>
        </w:rPr>
      </w:pPr>
      <w:r w:rsidRPr="00ED0AE4">
        <w:rPr>
          <w:rFonts w:ascii="Bookman Old Style" w:hAnsi="Bookman Old Style"/>
          <w:b/>
          <w:sz w:val="23"/>
          <w:szCs w:val="23"/>
          <w:lang w:val="en-US"/>
        </w:rPr>
        <w:lastRenderedPageBreak/>
        <w:t>I</w:t>
      </w:r>
      <w:r w:rsidR="007C6413" w:rsidRPr="00ED0AE4">
        <w:rPr>
          <w:rFonts w:ascii="Bookman Old Style" w:hAnsi="Bookman Old Style"/>
          <w:b/>
          <w:sz w:val="23"/>
          <w:szCs w:val="23"/>
          <w:lang w:val="en-US"/>
        </w:rPr>
        <w:t>ntroduction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Global changes in </w:t>
      </w:r>
      <w:r w:rsidR="002379F8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food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habits have generated a consumer sector demanding healthier, add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i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tives–free, and fresh-like food products.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Mi</w:t>
      </w:r>
      <w:r w:rsidR="00101057">
        <w:rPr>
          <w:rFonts w:ascii="Bookman Old Style" w:hAnsi="Bookman Old Style"/>
          <w:b w:val="0"/>
          <w:sz w:val="21"/>
          <w:szCs w:val="21"/>
          <w:u w:val="none"/>
          <w:lang w:val="en-US"/>
        </w:rPr>
        <w:t>-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nimally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processed food products have exper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i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enced growing demand (Rico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2007) </w:t>
      </w:r>
      <w:r w:rsidR="004C2F7D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since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consumers recognize their benefit and quality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Djioua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2009).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This tendency has stimulated the research and development of new technologies focused on conservation and storage of minimally processed fruits and vegetables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Oms-Oliu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., 2010;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Soliva-Fortuny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and Martin-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Belloso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2003). </w:t>
      </w:r>
    </w:p>
    <w:p w:rsidR="00B02B25" w:rsidRPr="00ED0AE4" w:rsidRDefault="00B02B25" w:rsidP="007852A2">
      <w:pPr>
        <w:autoSpaceDE w:val="0"/>
        <w:autoSpaceDN w:val="0"/>
        <w:adjustRightInd w:val="0"/>
        <w:ind w:firstLine="27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In minimal processing, fruits and veget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bles are subjected to one or more unit oper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tions, including peeling, cutting and slicing (Hong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2000).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These processing oper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tions cause the rupture of cell walls and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ti</w:t>
      </w:r>
      <w:r w:rsidR="00101057">
        <w:rPr>
          <w:rFonts w:ascii="Bookman Old Style" w:hAnsi="Bookman Old Style"/>
          <w:b w:val="0"/>
          <w:sz w:val="21"/>
          <w:szCs w:val="21"/>
          <w:u w:val="none"/>
          <w:lang w:val="en-US"/>
        </w:rPr>
        <w:t>-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ssues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Watada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and Qi, 1999) which in turn accelerate physiological and biochemical pr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o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cesses such as respiration and ethylene pr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o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duction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Ahvenainen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1996</w:t>
      </w:r>
      <w:r w:rsidR="00D47F5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;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Soliva-Fortuny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and Martin-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Belloso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2003).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Such reactions reduce fruit shelf-life due to appearance, te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x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ture, flavor, and/or aroma degradation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Ahv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e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nainen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1996; Rico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al.,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2007).</w:t>
      </w:r>
    </w:p>
    <w:p w:rsidR="00B02B25" w:rsidRPr="00ED0AE4" w:rsidRDefault="00B02B25" w:rsidP="007852A2">
      <w:pPr>
        <w:autoSpaceDE w:val="0"/>
        <w:autoSpaceDN w:val="0"/>
        <w:adjustRightInd w:val="0"/>
        <w:ind w:firstLine="27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1-methylcyclopropene (1-MCP), an ethylene inhibitor, is used to extend the shelf-life and maintain the quality of plant products (Dong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2002). 1-MCP reduces maturation by partially blocking ethylene receptors in plant cells, thus increasing available time for proper fr</w:t>
      </w:r>
      <w:r w:rsidR="00D47F5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uit storage (</w:t>
      </w:r>
      <w:proofErr w:type="spellStart"/>
      <w:r w:rsidR="00D47F5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Osuna</w:t>
      </w:r>
      <w:proofErr w:type="spellEnd"/>
      <w:r w:rsidR="00D47F5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="00D47F5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2005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).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1-MCP </w:t>
      </w:r>
      <w:r w:rsidR="00E5291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at various concentrations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was used to effectively extend the shelf-life of fruits such as bananas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E5291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(</w:t>
      </w:r>
      <w:r w:rsidR="00000C93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50 nL</w:t>
      </w:r>
      <w:r w:rsidR="000F50C6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</w:t>
      </w:r>
      <w:r w:rsidR="00000C93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L</w:t>
      </w:r>
      <w:r w:rsidR="00000C93"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="00E5291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; </w:t>
      </w:r>
      <w:r w:rsidR="0082798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Jiang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al.,</w:t>
      </w:r>
      <w:r w:rsidR="0082798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1999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), strawberries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E5291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(</w:t>
      </w:r>
      <w:r w:rsidR="00000C93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2µ</w:t>
      </w:r>
      <w:r w:rsidR="00E5291F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0F50C6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.</w:t>
      </w:r>
      <w:r w:rsidR="00000C93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000C93" w:rsidRPr="00ED0AE4">
        <w:rPr>
          <w:rFonts w:ascii="Bookman Old Style" w:eastAsia="BookmanOldStyle" w:hAnsi="Bookman Old Style"/>
          <w:b w:val="0"/>
          <w:sz w:val="21"/>
          <w:szCs w:val="21"/>
          <w:u w:val="none"/>
          <w:vertAlign w:val="superscript"/>
          <w:lang w:val="en-US"/>
        </w:rPr>
        <w:t>−1</w:t>
      </w:r>
      <w:r w:rsidR="00E5291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;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Tian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., 2000), kiwis </w:t>
      </w:r>
      <w:r w:rsidR="00E5291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(</w:t>
      </w:r>
      <w:r w:rsidR="00000C93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0.5 µL</w:t>
      </w:r>
      <w:r w:rsidR="000F50C6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.</w:t>
      </w:r>
      <w:r w:rsidR="00000C93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000C93" w:rsidRPr="00ED0AE4">
        <w:rPr>
          <w:rFonts w:ascii="Bookman Old Style" w:eastAsia="BookmanOldStyle" w:hAnsi="Bookman Old Style"/>
          <w:b w:val="0"/>
          <w:sz w:val="21"/>
          <w:szCs w:val="21"/>
          <w:u w:val="none"/>
          <w:vertAlign w:val="superscript"/>
          <w:lang w:val="en-US"/>
        </w:rPr>
        <w:t>−1</w:t>
      </w:r>
      <w:r w:rsidR="00E5291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;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Koukounaras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and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Sfakiotakis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2007), pears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(</w:t>
      </w:r>
      <w:r w:rsidR="00000C93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300 nL</w:t>
      </w:r>
      <w:r w:rsidR="000F50C6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.</w:t>
      </w:r>
      <w:r w:rsidR="00000C93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000C93" w:rsidRPr="00ED0AE4">
        <w:rPr>
          <w:rFonts w:ascii="Bookman Old Style" w:eastAsia="BookmanOldStyle" w:hAnsi="Bookman Old Style"/>
          <w:b w:val="0"/>
          <w:sz w:val="21"/>
          <w:szCs w:val="21"/>
          <w:u w:val="none"/>
          <w:vertAlign w:val="superscript"/>
          <w:lang w:val="en-US"/>
        </w:rPr>
        <w:t>−1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;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Spotts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 xml:space="preserve">et al.,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2007), plums and apricots</w:t>
      </w:r>
      <w:r w:rsidR="002E4CE8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</w:t>
      </w:r>
      <w:r w:rsidR="002E4CE8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 xml:space="preserve">500 </w:t>
      </w:r>
      <w:r w:rsidR="003B1110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μL</w:t>
      </w:r>
      <w:r w:rsidR="000F50C6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.</w:t>
      </w:r>
      <w:r w:rsidR="003B1110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2E4CE8" w:rsidRPr="00ED0AE4">
        <w:rPr>
          <w:rFonts w:ascii="Bookman Old Style" w:eastAsia="BookmanOldStyle" w:hAnsi="Bookman Old Style"/>
          <w:b w:val="0"/>
          <w:sz w:val="21"/>
          <w:szCs w:val="21"/>
          <w:u w:val="none"/>
          <w:vertAlign w:val="superscript"/>
          <w:lang w:val="en-US"/>
        </w:rPr>
        <w:t>−1</w:t>
      </w:r>
      <w:r w:rsidR="002E4CE8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 xml:space="preserve"> concentrated stock in a 1</w:t>
      </w:r>
      <w:r w:rsidR="000F50C6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2E4CE8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 xml:space="preserve"> sealed bottle</w:t>
      </w:r>
      <w:r w:rsidR="003B1110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;</w:t>
      </w:r>
      <w:r w:rsidR="007319AF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Dong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., 2002), and veg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e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tables such as broccoli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(</w:t>
      </w:r>
      <w:r w:rsidR="00FD461B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12 µL</w:t>
      </w:r>
      <w:r w:rsidR="000F50C6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.</w:t>
      </w:r>
      <w:r w:rsidR="00FD461B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FD461B" w:rsidRPr="00ED0AE4">
        <w:rPr>
          <w:rFonts w:ascii="Bookman Old Style" w:eastAsia="BookmanOldStyle" w:hAnsi="Bookman Old Style"/>
          <w:b w:val="0"/>
          <w:sz w:val="21"/>
          <w:szCs w:val="21"/>
          <w:u w:val="none"/>
          <w:vertAlign w:val="superscript"/>
          <w:lang w:val="en-US"/>
        </w:rPr>
        <w:t>−1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;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Able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2002), avocados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(</w:t>
      </w:r>
      <w:r w:rsidR="00792D8D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30-</w:t>
      </w:r>
      <w:r w:rsidR="00FD461B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70 nL</w:t>
      </w:r>
      <w:r w:rsidR="000F50C6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.</w:t>
      </w:r>
      <w:r w:rsidR="00FD461B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FD461B" w:rsidRPr="00ED0AE4">
        <w:rPr>
          <w:rFonts w:ascii="Bookman Old Style" w:eastAsia="BookmanOld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;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Feng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2000) and tomatoes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(</w:t>
      </w:r>
      <w:r w:rsidR="00822D07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 xml:space="preserve">250 </w:t>
      </w:r>
      <w:r w:rsidR="003B1110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nL</w:t>
      </w:r>
      <w:r w:rsidR="000F50C6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.</w:t>
      </w:r>
      <w:r w:rsidR="00822D07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822D07" w:rsidRPr="00ED0AE4">
        <w:rPr>
          <w:rFonts w:ascii="Bookman Old Style" w:eastAsia="BookmanOld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;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Mostofi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2003).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There are also reports combining 1-MCP and minimal processing in pears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(</w:t>
      </w:r>
      <w:r w:rsidR="00822D07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300 nL</w:t>
      </w:r>
      <w:r w:rsidR="000F50C6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.</w:t>
      </w:r>
      <w:r w:rsidR="00822D07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822D07" w:rsidRPr="00ED0AE4">
        <w:rPr>
          <w:rFonts w:ascii="Bookman Old Style" w:eastAsia="BookmanOldStyle" w:hAnsi="Bookman Old Style"/>
          <w:b w:val="0"/>
          <w:sz w:val="21"/>
          <w:szCs w:val="21"/>
          <w:u w:val="none"/>
          <w:vertAlign w:val="superscript"/>
          <w:lang w:val="en-US"/>
        </w:rPr>
        <w:t>−1</w:t>
      </w:r>
      <w:r w:rsidR="00822D07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 xml:space="preserve"> and</w:t>
      </w:r>
      <w:r w:rsidR="007B3627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 xml:space="preserve"> 1</w:t>
      </w:r>
      <w:r w:rsidR="007B3627" w:rsidRPr="00ED0AE4">
        <w:rPr>
          <w:rFonts w:ascii="Bookman Old Style" w:eastAsia="BookmanOldStyle" w:hAnsi="Bookman Old Style"/>
          <w:b w:val="0"/>
          <w:sz w:val="21"/>
          <w:szCs w:val="21"/>
          <w:u w:val="none"/>
        </w:rPr>
        <w:t>μ</w:t>
      </w:r>
      <w:r w:rsidR="007B3627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0F50C6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.</w:t>
      </w:r>
      <w:r w:rsidR="007B3627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7B3627" w:rsidRPr="00ED0AE4">
        <w:rPr>
          <w:rFonts w:ascii="Bookman Old Style" w:eastAsia="BookmanOldStyle" w:hAnsi="Bookman Old Style"/>
          <w:b w:val="0"/>
          <w:sz w:val="21"/>
          <w:szCs w:val="21"/>
          <w:u w:val="none"/>
          <w:vertAlign w:val="superscript"/>
          <w:lang w:val="en-US"/>
        </w:rPr>
        <w:t>−1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;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Arias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2009; Lu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2009), pineapples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(</w:t>
      </w:r>
      <w:r w:rsidR="006B2D3E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1</w:t>
      </w:r>
      <w:r w:rsidR="006B2D3E" w:rsidRPr="00ED0AE4">
        <w:rPr>
          <w:rFonts w:ascii="Bookman Old Style" w:eastAsia="BookmanOldStyle" w:hAnsi="Bookman Old Style"/>
          <w:b w:val="0"/>
          <w:sz w:val="21"/>
          <w:szCs w:val="21"/>
          <w:u w:val="none"/>
        </w:rPr>
        <w:t>μ</w:t>
      </w:r>
      <w:r w:rsidR="006B2D3E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0F50C6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.</w:t>
      </w:r>
      <w:r w:rsidR="006B2D3E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6B2D3E" w:rsidRPr="00ED0AE4">
        <w:rPr>
          <w:rFonts w:ascii="Bookman Old Style" w:eastAsia="BookmanOldStyle" w:hAnsi="Bookman Old Style"/>
          <w:b w:val="0"/>
          <w:sz w:val="21"/>
          <w:szCs w:val="21"/>
          <w:u w:val="none"/>
          <w:vertAlign w:val="superscript"/>
          <w:lang w:val="en-US"/>
        </w:rPr>
        <w:t>−1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;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Rocculi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al.,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2009) and kiwis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(</w:t>
      </w:r>
      <w:r w:rsidR="006B2D3E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1</w:t>
      </w:r>
      <w:r w:rsidR="006B2D3E" w:rsidRPr="00ED0AE4">
        <w:rPr>
          <w:rFonts w:ascii="Bookman Old Style" w:eastAsia="BookmanOldStyle" w:hAnsi="Bookman Old Style"/>
          <w:b w:val="0"/>
          <w:sz w:val="21"/>
          <w:szCs w:val="21"/>
          <w:u w:val="none"/>
        </w:rPr>
        <w:t>μ</w:t>
      </w:r>
      <w:r w:rsidR="006B2D3E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0F50C6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.</w:t>
      </w:r>
      <w:r w:rsidR="006B2D3E" w:rsidRPr="00ED0AE4">
        <w:rPr>
          <w:rFonts w:ascii="Bookman Old Style" w:eastAsia="BookmanOldStyle" w:hAnsi="Bookman Old Style"/>
          <w:b w:val="0"/>
          <w:sz w:val="21"/>
          <w:szCs w:val="21"/>
          <w:u w:val="none"/>
          <w:lang w:val="en-US"/>
        </w:rPr>
        <w:t>L</w:t>
      </w:r>
      <w:r w:rsidR="006B2D3E" w:rsidRPr="00ED0AE4">
        <w:rPr>
          <w:rFonts w:ascii="Bookman Old Style" w:eastAsia="BookmanOldStyle" w:hAnsi="Bookman Old Style"/>
          <w:b w:val="0"/>
          <w:sz w:val="21"/>
          <w:szCs w:val="21"/>
          <w:u w:val="none"/>
          <w:vertAlign w:val="superscript"/>
          <w:lang w:val="en-US"/>
        </w:rPr>
        <w:t>−1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;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Mao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al.,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2007).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However, these combined methods had not been previously reported to extend the shelf-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lastRenderedPageBreak/>
        <w:t xml:space="preserve">life of yellow </w:t>
      </w:r>
      <w:proofErr w:type="spellStart"/>
      <w:r w:rsidR="00627391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</w:t>
      </w:r>
      <w:proofErr w:type="spellStart"/>
      <w:r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Selenicereus</w:t>
      </w:r>
      <w:proofErr w:type="spellEnd"/>
      <w:r w:rsidR="007319AF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 xml:space="preserve"> </w:t>
      </w:r>
      <w:proofErr w:type="spellStart"/>
      <w:r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megala</w:t>
      </w:r>
      <w:r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n</w:t>
      </w:r>
      <w:r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thus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How).</w:t>
      </w:r>
    </w:p>
    <w:p w:rsidR="00B02B25" w:rsidRPr="00ED0AE4" w:rsidRDefault="00B02B25" w:rsidP="007852A2">
      <w:pPr>
        <w:ind w:firstLine="270"/>
        <w:jc w:val="both"/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 xml:space="preserve">Yellow </w:t>
      </w:r>
      <w:proofErr w:type="spellStart"/>
      <w:r w:rsidR="00627391"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 xml:space="preserve"> is an exotic fruit with i</w:t>
      </w:r>
      <w:r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>n</w:t>
      </w:r>
      <w:r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 xml:space="preserve">creasing worldwide acceptance </w:t>
      </w:r>
      <w:r w:rsidR="002379F8"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 xml:space="preserve">due </w:t>
      </w:r>
      <w:r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>to its pleasant taste and attractive shape and color (</w:t>
      </w:r>
      <w:proofErr w:type="spellStart"/>
      <w:r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>Baquero</w:t>
      </w:r>
      <w:proofErr w:type="spellEnd"/>
      <w:r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bCs/>
          <w:i/>
          <w:iCs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 xml:space="preserve">, 2005). </w:t>
      </w:r>
      <w:r w:rsidR="004A3DDB"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 xml:space="preserve">The application of 1-MCP prior to minimal </w:t>
      </w:r>
      <w:proofErr w:type="gramStart"/>
      <w:r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>processing,</w:t>
      </w:r>
      <w:proofErr w:type="gramEnd"/>
      <w:r w:rsidR="007319AF"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 xml:space="preserve"> </w:t>
      </w:r>
      <w:r w:rsidR="002379F8"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 xml:space="preserve">could </w:t>
      </w:r>
      <w:r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>be an alternative for preserving nutritional and o</w:t>
      </w:r>
      <w:r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>r</w:t>
      </w:r>
      <w:r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 xml:space="preserve">ganoleptic quality of fruits (Arias </w:t>
      </w:r>
      <w:r w:rsidR="003D30F9" w:rsidRPr="00ED0AE4">
        <w:rPr>
          <w:rFonts w:ascii="Bookman Old Style" w:hAnsi="Bookman Old Style"/>
          <w:b w:val="0"/>
          <w:bCs/>
          <w:i/>
          <w:iCs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 xml:space="preserve">, 2009; Mao </w:t>
      </w:r>
      <w:r w:rsidR="003D30F9" w:rsidRPr="00ED0AE4">
        <w:rPr>
          <w:rFonts w:ascii="Bookman Old Style" w:hAnsi="Bookman Old Style"/>
          <w:b w:val="0"/>
          <w:bCs/>
          <w:i/>
          <w:iCs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bCs/>
          <w:iCs/>
          <w:sz w:val="21"/>
          <w:szCs w:val="21"/>
          <w:u w:val="none"/>
          <w:lang w:val="en-US"/>
        </w:rPr>
        <w:t>, 2007).</w:t>
      </w:r>
    </w:p>
    <w:p w:rsidR="00B02B25" w:rsidRPr="00ED0AE4" w:rsidRDefault="00B02B25" w:rsidP="007852A2">
      <w:pPr>
        <w:ind w:firstLine="27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The objective of this study was to assess the effect of minimal processing (slicing with and without skin) and the application of 200 </w:t>
      </w:r>
      <w:r w:rsidR="00877A95" w:rsidRPr="00ED0AE4">
        <w:rPr>
          <w:rFonts w:ascii="Symbol" w:hAnsi="Symbol"/>
          <w:b w:val="0"/>
          <w:sz w:val="21"/>
          <w:szCs w:val="21"/>
          <w:u w:val="none"/>
        </w:rPr>
        <w:t>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g.L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of 1-MCP on the respiratory rate (RR), weight loss, color change (∆E), soluble solids (SS), total sugars, total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titratable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acidity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TTA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), vi</w:t>
      </w:r>
      <w:r w:rsidR="007852A2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–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tamin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C (ascorbic acid) and firmness of yellow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pita</w:t>
      </w:r>
      <w:r w:rsidR="00866BFE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ha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ya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fruits.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</w:p>
    <w:p w:rsidR="00B02B25" w:rsidRPr="00ED0AE4" w:rsidRDefault="008D4CCD" w:rsidP="006421E0">
      <w:pPr>
        <w:spacing w:after="240"/>
        <w:jc w:val="both"/>
        <w:rPr>
          <w:rFonts w:ascii="Bookman Old Style" w:hAnsi="Bookman Old Style"/>
          <w:sz w:val="23"/>
          <w:szCs w:val="23"/>
          <w:u w:val="none"/>
          <w:lang w:val="en-US"/>
        </w:rPr>
      </w:pPr>
      <w:r w:rsidRPr="00ED0AE4">
        <w:rPr>
          <w:rFonts w:ascii="Bookman Old Style" w:hAnsi="Bookman Old Style"/>
          <w:sz w:val="23"/>
          <w:szCs w:val="23"/>
          <w:u w:val="none"/>
          <w:lang w:val="en-US"/>
        </w:rPr>
        <w:t>Materials and methods</w:t>
      </w:r>
    </w:p>
    <w:p w:rsidR="00B02B25" w:rsidRPr="00ED0AE4" w:rsidRDefault="00B02B25" w:rsidP="006421E0">
      <w:pPr>
        <w:spacing w:after="240"/>
        <w:jc w:val="both"/>
        <w:rPr>
          <w:rFonts w:ascii="Bookman Old Style" w:hAnsi="Bookman Old Style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sz w:val="21"/>
          <w:szCs w:val="21"/>
          <w:u w:val="none"/>
          <w:lang w:val="en-US"/>
        </w:rPr>
        <w:t>Plant material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Yellow </w:t>
      </w:r>
      <w:proofErr w:type="spellStart"/>
      <w:r w:rsidR="00627391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fruits with a maturity stage three</w:t>
      </w:r>
      <w:r w:rsidR="00007B0E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according to the NTC 3554 standard classification</w:t>
      </w:r>
      <w:r w:rsidR="00007B0E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007B0E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were selected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(ICONTEC, 1996).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The fruit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plantation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is located in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Roldadillo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Valle del Cauca, Colombia (4°24’37’’ N and 75°93’72’’ W, 1500 </w:t>
      </w:r>
      <w:proofErr w:type="spellStart"/>
      <w:r w:rsidR="001C4DC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</w:t>
      </w:r>
      <w:r w:rsidR="001C4DC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</w:t>
      </w:r>
      <w:r w:rsidR="001C4DC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</w:t>
      </w:r>
      <w:r w:rsidR="001C4DC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l</w:t>
      </w:r>
      <w:proofErr w:type="spellEnd"/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).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Harvested fruits were selected, scrubbed using soft-bristle brushes to remove spine residues and organic matter, washed and sanitized using </w:t>
      </w:r>
      <w:r w:rsidR="007852A2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chlorine–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ted water (200 </w:t>
      </w:r>
      <w:r w:rsidR="00EE1BEC" w:rsidRPr="00ED0AE4">
        <w:rPr>
          <w:rFonts w:ascii="Symbol" w:hAnsi="Symbol"/>
          <w:b w:val="0"/>
          <w:sz w:val="21"/>
          <w:szCs w:val="21"/>
          <w:u w:val="none"/>
        </w:rPr>
        <w:t>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g.L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), and then rinsed with distilled water.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Finally, the fruits were class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i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fied and grouped based on specific treatment, dried using a paper towel, and immersed in the 1-MCP solution.</w:t>
      </w:r>
    </w:p>
    <w:p w:rsidR="00B02B25" w:rsidRPr="00ED0AE4" w:rsidRDefault="00B02B25" w:rsidP="007852A2">
      <w:pPr>
        <w:autoSpaceDE w:val="0"/>
        <w:autoSpaceDN w:val="0"/>
        <w:adjustRightInd w:val="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</w:p>
    <w:p w:rsidR="00B02B25" w:rsidRPr="00ED0AE4" w:rsidRDefault="00B02B25" w:rsidP="006421E0">
      <w:pPr>
        <w:autoSpaceDE w:val="0"/>
        <w:autoSpaceDN w:val="0"/>
        <w:adjustRightInd w:val="0"/>
        <w:spacing w:after="240"/>
        <w:jc w:val="both"/>
        <w:rPr>
          <w:rFonts w:ascii="Bookman Old Style" w:hAnsi="Bookman Old Style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sz w:val="21"/>
          <w:szCs w:val="21"/>
          <w:u w:val="none"/>
          <w:lang w:val="en-US"/>
        </w:rPr>
        <w:t>1-MCP preparation</w:t>
      </w:r>
    </w:p>
    <w:p w:rsidR="00B02B25" w:rsidRPr="00ED0AE4" w:rsidRDefault="00B02B25" w:rsidP="007852A2">
      <w:pPr>
        <w:autoSpaceDE w:val="0"/>
        <w:autoSpaceDN w:val="0"/>
        <w:adjustRightInd w:val="0"/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 powder 1-MCP formulation (3.8% w/w) o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b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tained from Rohm and Haas (Philadelphia, Pennsylvania) was used. 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The 1-MCP applic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tion was made by immersion following 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man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u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facturer ´s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instructions. 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Forty liter solutions were prepared in a plastic container with a 200 </w:t>
      </w:r>
      <w:r w:rsidR="00EE1BEC" w:rsidRPr="00ED0AE4">
        <w:rPr>
          <w:rFonts w:ascii="Symbol" w:hAnsi="Symbol"/>
          <w:b w:val="0"/>
          <w:sz w:val="21"/>
          <w:szCs w:val="21"/>
          <w:u w:val="none"/>
        </w:rPr>
        <w:t>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g.L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−1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concentration </w:t>
      </w:r>
      <w:r w:rsidR="00FC4D5F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at</w:t>
      </w:r>
      <w:r w:rsidR="007319AF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25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±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1°C. 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The immersion time for each treatment was 10 minutes. 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3B1110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The selected </w:t>
      </w:r>
      <w:r w:rsidR="00624DC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1-</w:t>
      </w:r>
      <w:r w:rsidR="003B1110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MCP concentration</w:t>
      </w:r>
      <w:r w:rsidR="00624DC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and immersion time </w:t>
      </w:r>
      <w:r w:rsidR="000252BC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were based on</w:t>
      </w:r>
      <w:r w:rsidR="00624DC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previous studies in </w:t>
      </w:r>
      <w:proofErr w:type="spellStart"/>
      <w:r w:rsidR="00624DC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pitahaya</w:t>
      </w:r>
      <w:proofErr w:type="spellEnd"/>
      <w:r w:rsidR="007319AF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624DC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where the commercial life of the whole fruit was extended</w:t>
      </w:r>
      <w:r w:rsidR="007319AF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3B1110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(Serna-Cock </w:t>
      </w:r>
      <w:r w:rsidR="003D30F9" w:rsidRPr="00ED0AE4">
        <w:rPr>
          <w:rFonts w:ascii="Bookman Old Style" w:hAnsi="Bookman Old Style"/>
          <w:b w:val="0"/>
          <w:bCs/>
          <w:i/>
          <w:sz w:val="21"/>
          <w:szCs w:val="21"/>
          <w:u w:val="none"/>
          <w:lang w:val="en-US"/>
        </w:rPr>
        <w:lastRenderedPageBreak/>
        <w:t>et al.</w:t>
      </w:r>
      <w:r w:rsidR="003B1110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, 2011)</w:t>
      </w:r>
      <w:r w:rsidR="00624DC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. 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After each immersion, the fruits were rinsed in distilled water (5 min) and dried</w:t>
      </w:r>
      <w:r w:rsidR="00624DC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using absorbent paper.</w:t>
      </w:r>
    </w:p>
    <w:p w:rsidR="00B02B25" w:rsidRPr="00ED0AE4" w:rsidRDefault="00B02B25" w:rsidP="007852A2">
      <w:pPr>
        <w:autoSpaceDE w:val="0"/>
        <w:autoSpaceDN w:val="0"/>
        <w:adjustRightInd w:val="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</w:p>
    <w:p w:rsidR="00B02B25" w:rsidRPr="00ED0AE4" w:rsidRDefault="00B02B25" w:rsidP="006421E0">
      <w:pPr>
        <w:autoSpaceDE w:val="0"/>
        <w:autoSpaceDN w:val="0"/>
        <w:adjustRightInd w:val="0"/>
        <w:spacing w:after="240"/>
        <w:jc w:val="both"/>
        <w:rPr>
          <w:rFonts w:ascii="Bookman Old Style" w:hAnsi="Bookman Old Style"/>
          <w:bCs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Cs/>
          <w:sz w:val="21"/>
          <w:szCs w:val="21"/>
          <w:u w:val="none"/>
          <w:lang w:val="en-US"/>
        </w:rPr>
        <w:t xml:space="preserve">Minimal processing and packaging 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After treatments, fruits were subjected to two cutting protocols: slicing with skin (S) and slicing without skin (NS). 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Slices (1 cm thick and 4±0.2 cm diameter) were done using a </w:t>
      </w:r>
      <w:proofErr w:type="spellStart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Javar</w:t>
      </w:r>
      <w:proofErr w:type="spell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(model GE 250, </w:t>
      </w:r>
      <w:r w:rsidR="00F507A3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Bogotá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, Colombia) cu</w:t>
      </w:r>
      <w:r w:rsidR="00101057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-</w:t>
      </w:r>
      <w:proofErr w:type="spellStart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tter</w:t>
      </w:r>
      <w:proofErr w:type="spell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.</w:t>
      </w:r>
    </w:p>
    <w:p w:rsidR="00B02B25" w:rsidRPr="00ED0AE4" w:rsidRDefault="00B02B25" w:rsidP="007852A2">
      <w:pPr>
        <w:autoSpaceDE w:val="0"/>
        <w:autoSpaceDN w:val="0"/>
        <w:adjustRightInd w:val="0"/>
        <w:ind w:firstLine="270"/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The minimally processed </w:t>
      </w:r>
      <w:proofErr w:type="spellStart"/>
      <w:r w:rsidR="0062739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pitahaya</w:t>
      </w:r>
      <w:proofErr w:type="spellEnd"/>
      <w:r w:rsidR="007319AF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fruits were vacuum packaged </w:t>
      </w:r>
      <w:r w:rsidR="0062739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(</w:t>
      </w:r>
      <w:r w:rsidR="00F9725D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EGAR Vac. S.C.P basic -B, </w:t>
      </w:r>
      <w:r w:rsidR="000F50C6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Spain</w:t>
      </w:r>
      <w:r w:rsidR="0062739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),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using a flexible polyamide and low-density polyethylene coextruded with 70 </w:t>
      </w:r>
      <w:proofErr w:type="spellStart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μm</w:t>
      </w:r>
      <w:proofErr w:type="spell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thickness, 39 </w:t>
      </w:r>
      <w:r w:rsidR="001C4DCC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cm</w:t>
      </w:r>
      <w:r w:rsidR="001C4DCC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3</w:t>
      </w:r>
      <w:r w:rsidR="00917D2F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m</w:t>
      </w:r>
      <w:r w:rsidR="00F04CF2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-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2</w:t>
      </w:r>
      <w:r w:rsidR="00917D2F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24h</w:t>
      </w:r>
      <w:r w:rsidR="00E71686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-1</w:t>
      </w:r>
      <w:r w:rsidR="00F04CF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,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atm</w:t>
      </w:r>
      <w:r w:rsidR="00E71686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-1</w:t>
      </w:r>
      <w:r w:rsidR="00F04CF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y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23°C</w:t>
      </w:r>
      <w:r w:rsidR="00E71686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-1</w:t>
      </w:r>
      <w:r w:rsidR="00F04CF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,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permeability to O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bscript"/>
          <w:lang w:val="en-US"/>
        </w:rPr>
        <w:t>2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, 107 c</w:t>
      </w:r>
      <w:r w:rsidR="00917D2F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m</w:t>
      </w:r>
      <w:r w:rsidR="00917D2F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 xml:space="preserve">3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m</w:t>
      </w:r>
      <w:r w:rsidR="00F04CF2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-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2</w:t>
      </w:r>
      <w:r w:rsidR="00917D2F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24h</w:t>
      </w:r>
      <w:r w:rsidR="00E71686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-1</w:t>
      </w:r>
      <w:r w:rsidR="00E71686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,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atm</w:t>
      </w:r>
      <w:r w:rsidR="00E71686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-1</w:t>
      </w:r>
      <w:r w:rsidR="00F04CF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y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23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°C</w:t>
      </w:r>
      <w:r w:rsidR="00E71686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-1</w:t>
      </w:r>
      <w:r w:rsidR="00F04CF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,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permeability to CO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bscript"/>
          <w:lang w:val="en-US"/>
        </w:rPr>
        <w:t>2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, and 10.2 gm</w:t>
      </w:r>
      <w:r w:rsidR="00F04CF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-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2</w:t>
      </w:r>
      <w:r w:rsidR="00917D2F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24h</w:t>
      </w:r>
      <w:r w:rsidR="00E71686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-1</w:t>
      </w:r>
      <w:r w:rsidR="00917D2F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atm</w:t>
      </w:r>
      <w:r w:rsidR="00E71686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-1</w:t>
      </w:r>
      <w:r w:rsidR="00F04CF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y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38°C</w:t>
      </w:r>
      <w:r w:rsidR="00F04CF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,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water vapor perme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bility. 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The bags were sealed with a 1.5 kg.cm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2</w:t>
      </w:r>
      <w:r w:rsidR="007319AF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0F50C6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pressure</w:t>
      </w:r>
      <w:r w:rsidR="00101057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0F50C6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at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160°C for 3 seconds. 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The </w:t>
      </w:r>
      <w:proofErr w:type="spellStart"/>
      <w:r w:rsidR="0062739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pitah</w:t>
      </w:r>
      <w:r w:rsidR="0062739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</w:t>
      </w:r>
      <w:r w:rsidR="0062739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ya</w:t>
      </w:r>
      <w:proofErr w:type="spell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fruits were then stored in an environme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n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tally controlled chamber (1000 L Dies, Colo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m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bia) at 8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±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2°C and 85-95% relative humidity.</w:t>
      </w:r>
    </w:p>
    <w:p w:rsidR="00B02B25" w:rsidRPr="00ED0AE4" w:rsidRDefault="00B02B25" w:rsidP="007852A2">
      <w:pPr>
        <w:ind w:firstLine="270"/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The following nomenclature was used: S-200 and NS-200 to identify </w:t>
      </w:r>
      <w:proofErr w:type="spellStart"/>
      <w:r w:rsidR="0062739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fruits pre-treated with 200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</w:rPr>
        <w:t>μ</w:t>
      </w:r>
      <w:r w:rsidR="007319AF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g/</w:t>
      </w:r>
      <w:proofErr w:type="spellStart"/>
      <w:r w:rsidR="007319AF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lt</w:t>
      </w:r>
      <w:proofErr w:type="spell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of 1-MCP and then cut in slices with skin (S) and without skin (NS); S-0 and NS-0 to identify control (u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n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treated) fruit slices with and without skin (S and NS, respectively).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bCs/>
          <w:sz w:val="21"/>
          <w:szCs w:val="21"/>
          <w:highlight w:val="yellow"/>
          <w:u w:val="none"/>
          <w:lang w:val="en-US"/>
        </w:rPr>
      </w:pPr>
    </w:p>
    <w:p w:rsidR="00B02B25" w:rsidRPr="00ED0AE4" w:rsidRDefault="00B02B25" w:rsidP="006421E0">
      <w:pPr>
        <w:spacing w:after="240"/>
        <w:jc w:val="both"/>
        <w:rPr>
          <w:rFonts w:ascii="Bookman Old Style" w:hAnsi="Bookman Old Style"/>
          <w:bCs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Cs/>
          <w:sz w:val="21"/>
          <w:szCs w:val="21"/>
          <w:u w:val="none"/>
          <w:lang w:val="en-US"/>
        </w:rPr>
        <w:t>Respiratory rate (RR)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The respiratory rate was measured by titr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tion and expressed as mg.CO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bscript"/>
          <w:lang w:val="en-US"/>
        </w:rPr>
        <w:t>2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</w:t>
      </w:r>
      <w:r w:rsidR="00F04CF2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k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g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.h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follo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w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ing a modification to the methodology d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e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scribed by Parra-Coronado 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et al.</w:t>
      </w:r>
      <w:r w:rsidR="008D4CCD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(2006).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 refrigerated temperature controlled chamber was used, externally equipped with a co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pressor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Electromec</w:t>
      </w:r>
      <w:proofErr w:type="spellEnd"/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Shulz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and Fiat, Colo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bia), CO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bscript"/>
          <w:lang w:val="en-US"/>
        </w:rPr>
        <w:t>2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traps placed at the beginning and end of airflow, and a moisture trap saturated with silica grain gel columns.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The CO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bscript"/>
          <w:lang w:val="en-US"/>
        </w:rPr>
        <w:t xml:space="preserve">2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traps included 2 bottles containing 50 mL of 2 N KOH each and 6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bo</w:t>
      </w:r>
      <w:proofErr w:type="spellEnd"/>
      <w:r w:rsidR="00E50DD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–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ttles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containing 50 mL of 0.1 N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NaOH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each.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Internally, the chamber contained six desiccators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Bel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-Art,</w:t>
      </w:r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Pequa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n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nock, New Jersey, USA) equipped with input and output hoses (Figure 1). </w:t>
      </w:r>
    </w:p>
    <w:p w:rsidR="00B02B25" w:rsidRPr="00ED0AE4" w:rsidRDefault="00B02B25" w:rsidP="007852A2">
      <w:pPr>
        <w:ind w:firstLine="270"/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lastRenderedPageBreak/>
        <w:t>The compressor (1) allowed external air to flow for 30 minutes into the initial CO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bscript"/>
          <w:lang w:val="en-US"/>
        </w:rPr>
        <w:t>2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traps (2) to eliminate the CO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bscript"/>
          <w:lang w:val="en-US"/>
        </w:rPr>
        <w:t>2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present in the air.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Then, the CO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bscript"/>
          <w:lang w:val="en-US"/>
        </w:rPr>
        <w:t>2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-free air was blown first through the moisture trap (3) to remove the water vapor and second through the desicc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tors (4) containing the previously weighed minimally processed </w:t>
      </w:r>
      <w:proofErr w:type="spellStart"/>
      <w:r w:rsidR="0062739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fruits. 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The de</w:t>
      </w:r>
      <w:r w:rsidR="00101057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-</w:t>
      </w:r>
      <w:proofErr w:type="spellStart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siccators</w:t>
      </w:r>
      <w:proofErr w:type="spell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were hermetically sealed allowing the resulting air from fruit respiration to be collected in the secondary CO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bscript"/>
          <w:lang w:val="en-US"/>
        </w:rPr>
        <w:t>2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traps (5). 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After 30 minutes, the airflow was stopped and the secondary CO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bscript"/>
          <w:lang w:val="en-US"/>
        </w:rPr>
        <w:t xml:space="preserve">2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traps were removed from the system and </w:t>
      </w:r>
      <w:r w:rsidR="00E50DD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i</w:t>
      </w:r>
      <w:r w:rsidR="00E50DD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m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mediately sealed.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A 20 mL aliquot from each CO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bscript"/>
          <w:lang w:val="en-US"/>
        </w:rPr>
        <w:t>2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trap was mixed with 15 mL of 10% w/v BaCl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bscript"/>
          <w:lang w:val="en-US"/>
        </w:rPr>
        <w:t>2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and 4 drops of pheno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l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phthalein.</w:t>
      </w:r>
      <w:r w:rsidR="004A3DD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The solution was immediately t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i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trated with 0.1 N </w:t>
      </w:r>
      <w:proofErr w:type="spellStart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HCl</w:t>
      </w:r>
      <w:proofErr w:type="spell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.</w:t>
      </w:r>
    </w:p>
    <w:p w:rsidR="00B02B25" w:rsidRPr="00ED0AE4" w:rsidRDefault="00B02B25" w:rsidP="007852A2">
      <w:pPr>
        <w:ind w:firstLine="709"/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The respiratory rate was determined using equations 1 and 2.</w:t>
      </w:r>
    </w:p>
    <w:p w:rsidR="00684EA2" w:rsidRPr="00ED0AE4" w:rsidRDefault="00684EA2" w:rsidP="007852A2">
      <w:pPr>
        <w:ind w:firstLine="709"/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75"/>
        <w:gridCol w:w="1413"/>
      </w:tblGrid>
      <w:tr w:rsidR="00B02B25" w:rsidRPr="00ED0AE4" w:rsidTr="00845FC0">
        <w:tc>
          <w:tcPr>
            <w:tcW w:w="4489" w:type="dxa"/>
          </w:tcPr>
          <w:p w:rsidR="00B02B25" w:rsidRPr="00ED0AE4" w:rsidRDefault="006C5B2F" w:rsidP="007852A2">
            <w:pPr>
              <w:spacing w:after="200"/>
              <w:jc w:val="both"/>
              <w:rPr>
                <w:rFonts w:ascii="Bookman Old Style" w:eastAsia="Calibri" w:hAnsi="Bookman Old Style"/>
                <w:bCs/>
                <w:sz w:val="21"/>
                <w:szCs w:val="21"/>
                <w:u w:val="none"/>
                <w:lang w:val="de-DE" w:eastAsia="en-US"/>
              </w:rPr>
            </w:pPr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rFonts w:ascii="Cambria Math" w:hAnsi="Cambria Math" w:cs="Times New Roman"/>
                    <w:b w:val="0"/>
                    <w:sz w:val="21"/>
                    <w:szCs w:val="21"/>
                    <w:u w:val="none"/>
                    <w:lang w:val="en-US" w:eastAsia="es-CO"/>
                  </w:rPr>
                  <m:t>RR =</m:t>
                </m:r>
                <m:d>
                  <m:dPr>
                    <m:ctrlPr>
                      <w:rPr>
                        <w:rFonts w:ascii="Cambria Math" w:hAnsi="Cambria Math" w:cs="Times New Roman"/>
                        <w:b w:val="0"/>
                        <w:i/>
                        <w:sz w:val="21"/>
                        <w:szCs w:val="21"/>
                        <w:u w:val="none"/>
                        <w:lang w:eastAsia="es-C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 w:val="0"/>
                            <w:i/>
                            <w:sz w:val="21"/>
                            <w:szCs w:val="21"/>
                            <w:u w:val="none"/>
                            <w:lang w:eastAsia="es-CO"/>
                          </w:rPr>
                        </m:ctrlPr>
                      </m:fPr>
                      <m:num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b w:val="0"/>
                            <w:sz w:val="21"/>
                            <w:szCs w:val="21"/>
                            <w:u w:val="none"/>
                            <w:lang w:val="en-US" w:eastAsia="es-CO"/>
                          </w:rPr>
                          <m:t>mg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 w:val="0"/>
                                <w:i/>
                                <w:sz w:val="21"/>
                                <w:szCs w:val="21"/>
                                <w:u w:val="none"/>
                                <w:lang w:eastAsia="es-CO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cs="Times New Roman"/>
                                <w:b w:val="0"/>
                                <w:sz w:val="21"/>
                                <w:szCs w:val="21"/>
                                <w:u w:val="none"/>
                                <w:lang w:val="en-US" w:eastAsia="es-CO"/>
                              </w:rPr>
                              <m:t>CO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cs="Times New Roman"/>
                                <w:b w:val="0"/>
                                <w:sz w:val="21"/>
                                <w:szCs w:val="21"/>
                                <w:u w:val="none"/>
                                <w:lang w:val="en-US" w:eastAsia="es-CO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b w:val="0"/>
                            <w:sz w:val="21"/>
                            <w:szCs w:val="21"/>
                            <w:u w:val="none"/>
                            <w:lang w:val="en-US" w:eastAsia="es-CO"/>
                          </w:rPr>
                          <m:t>kg*h</m:t>
                        </m:r>
                      </m:den>
                    </m:f>
                  </m:e>
                </m:d>
                <m:r>
                  <m:rPr>
                    <m:nor/>
                  </m:rPr>
                  <w:rPr>
                    <w:rFonts w:ascii="Cambria Math" w:hAnsi="Cambria Math" w:cs="Times New Roman"/>
                    <w:b w:val="0"/>
                    <w:sz w:val="21"/>
                    <w:szCs w:val="21"/>
                    <w:u w:val="none"/>
                    <w:lang w:val="en-US" w:eastAsia="es-C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i/>
                        <w:sz w:val="21"/>
                        <w:szCs w:val="21"/>
                        <w:u w:val="none"/>
                        <w:lang w:eastAsia="es-CO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b w:val="0"/>
                            <w:i/>
                            <w:sz w:val="21"/>
                            <w:szCs w:val="21"/>
                            <w:u w:val="none"/>
                            <w:lang w:eastAsia="es-CO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 w:val="0"/>
                                <w:i/>
                                <w:sz w:val="21"/>
                                <w:szCs w:val="21"/>
                                <w:u w:val="none"/>
                                <w:lang w:eastAsia="es-CO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cs="Times New Roman"/>
                                <w:b w:val="0"/>
                                <w:sz w:val="21"/>
                                <w:szCs w:val="21"/>
                                <w:u w:val="none"/>
                                <w:lang w:val="en-US" w:eastAsia="es-C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cs="Times New Roman"/>
                                <w:b w:val="0"/>
                                <w:sz w:val="21"/>
                                <w:szCs w:val="21"/>
                                <w:u w:val="none"/>
                                <w:lang w:val="en-US" w:eastAsia="es-CO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b w:val="0"/>
                            <w:sz w:val="21"/>
                            <w:szCs w:val="21"/>
                            <w:u w:val="none"/>
                            <w:lang w:val="en-US" w:eastAsia="es-CO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 w:val="0"/>
                                <w:i/>
                                <w:sz w:val="21"/>
                                <w:szCs w:val="21"/>
                                <w:u w:val="none"/>
                                <w:lang w:eastAsia="es-CO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cs="Times New Roman"/>
                                <w:b w:val="0"/>
                                <w:sz w:val="21"/>
                                <w:szCs w:val="21"/>
                                <w:u w:val="none"/>
                                <w:lang w:val="en-US" w:eastAsia="es-C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 w:cs="Times New Roman"/>
                                <w:b w:val="0"/>
                                <w:sz w:val="21"/>
                                <w:szCs w:val="21"/>
                                <w:u w:val="none"/>
                                <w:lang w:val="en-US" w:eastAsia="es-CO"/>
                              </w:rPr>
                              <m:t>m</m:t>
                            </m:r>
                          </m:sub>
                        </m:sSub>
                      </m:e>
                    </m:d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b w:val="0"/>
                        <w:sz w:val="21"/>
                        <w:szCs w:val="21"/>
                        <w:u w:val="none"/>
                        <w:lang w:val="en-US" w:eastAsia="es-CO"/>
                      </w:rPr>
                      <m:t>*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 w:val="0"/>
                            <w:i/>
                            <w:sz w:val="21"/>
                            <w:szCs w:val="21"/>
                            <w:u w:val="none"/>
                            <w:lang w:eastAsia="es-CO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b w:val="0"/>
                            <w:sz w:val="21"/>
                            <w:szCs w:val="21"/>
                            <w:u w:val="none"/>
                            <w:lang w:val="en-US" w:eastAsia="es-CO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b w:val="0"/>
                            <w:sz w:val="21"/>
                            <w:szCs w:val="21"/>
                            <w:u w:val="none"/>
                            <w:lang w:val="en-US" w:eastAsia="es-CO"/>
                          </w:rPr>
                          <m:t>HCl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b w:val="0"/>
                        <w:sz w:val="21"/>
                        <w:szCs w:val="21"/>
                        <w:u w:val="none"/>
                        <w:lang w:val="en-US" w:eastAsia="es-CO"/>
                      </w:rPr>
                      <m:t>*22*f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b w:val="0"/>
                        <w:sz w:val="21"/>
                        <w:szCs w:val="21"/>
                        <w:u w:val="none"/>
                        <w:lang w:val="en-US" w:eastAsia="es-CO"/>
                      </w:rPr>
                      <m:t>w*t</m:t>
                    </m:r>
                  </m:den>
                </m:f>
              </m:oMath>
            </m:oMathPara>
          </w:p>
        </w:tc>
        <w:tc>
          <w:tcPr>
            <w:tcW w:w="4489" w:type="dxa"/>
          </w:tcPr>
          <w:p w:rsidR="00B02B25" w:rsidRPr="00ED0AE4" w:rsidRDefault="00B02B25" w:rsidP="007852A2">
            <w:pPr>
              <w:spacing w:after="200"/>
              <w:jc w:val="both"/>
              <w:rPr>
                <w:rFonts w:ascii="Bookman Old Style" w:eastAsia="Calibri" w:hAnsi="Bookman Old Style"/>
                <w:bCs/>
                <w:sz w:val="21"/>
                <w:szCs w:val="21"/>
                <w:u w:val="none"/>
                <w:lang w:val="en-US" w:eastAsia="en-US"/>
              </w:rPr>
            </w:pPr>
            <w:r w:rsidRPr="00ED0AE4">
              <w:rPr>
                <w:rFonts w:ascii="Bookman Old Style" w:eastAsia="Calibri" w:hAnsi="Bookman Old Style"/>
                <w:bCs/>
                <w:sz w:val="21"/>
                <w:szCs w:val="21"/>
                <w:u w:val="none"/>
                <w:lang w:val="en-US" w:eastAsia="en-US"/>
              </w:rPr>
              <w:t>(Eq.1)</w:t>
            </w:r>
          </w:p>
        </w:tc>
      </w:tr>
      <w:tr w:rsidR="00B02B25" w:rsidRPr="00ED0AE4" w:rsidTr="00845FC0">
        <w:tc>
          <w:tcPr>
            <w:tcW w:w="4489" w:type="dxa"/>
          </w:tcPr>
          <w:p w:rsidR="00B02B25" w:rsidRPr="00ED0AE4" w:rsidRDefault="006C5B2F" w:rsidP="007852A2">
            <w:pPr>
              <w:spacing w:after="200"/>
              <w:jc w:val="both"/>
              <w:rPr>
                <w:rFonts w:ascii="Bookman Old Style" w:eastAsia="Calibri" w:hAnsi="Bookman Old Style"/>
                <w:bCs/>
                <w:sz w:val="21"/>
                <w:szCs w:val="21"/>
                <w:u w:val="none"/>
                <w:lang w:val="en-US" w:eastAsia="en-US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Calibri" w:hAnsi="Cambria Math" w:cs="Times New Roman"/>
                    <w:b w:val="0"/>
                    <w:sz w:val="21"/>
                    <w:szCs w:val="21"/>
                    <w:u w:val="none"/>
                    <w:lang w:val="en-US" w:eastAsia="es-CO"/>
                  </w:rPr>
                  <m:t>f</m:t>
                </m:r>
                <m:r>
                  <m:rPr>
                    <m:nor/>
                  </m:rPr>
                  <w:rPr>
                    <w:rFonts w:ascii="Cambria Math" w:hAnsi="Cambria Math" w:cs="Times New Roman"/>
                    <w:b w:val="0"/>
                    <w:sz w:val="21"/>
                    <w:szCs w:val="21"/>
                    <w:u w:val="none"/>
                    <w:lang w:val="en-US" w:eastAsia="es-CO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 w:val="0"/>
                        <w:i/>
                        <w:sz w:val="21"/>
                        <w:szCs w:val="21"/>
                        <w:u w:val="none"/>
                        <w:lang w:eastAsia="es-CO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 w:val="0"/>
                            <w:i/>
                            <w:sz w:val="21"/>
                            <w:szCs w:val="21"/>
                            <w:u w:val="none"/>
                            <w:lang w:eastAsia="es-CO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b w:val="0"/>
                            <w:sz w:val="21"/>
                            <w:szCs w:val="21"/>
                            <w:u w:val="none"/>
                            <w:lang w:val="en-US" w:eastAsia="es-CO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b w:val="0"/>
                            <w:sz w:val="21"/>
                            <w:szCs w:val="21"/>
                            <w:u w:val="none"/>
                            <w:lang w:val="en-US" w:eastAsia="es-CO"/>
                          </w:rPr>
                          <m:t>NaOH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 w:val="0"/>
                            <w:i/>
                            <w:sz w:val="21"/>
                            <w:szCs w:val="21"/>
                            <w:u w:val="none"/>
                            <w:lang w:eastAsia="es-CO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b w:val="0"/>
                            <w:sz w:val="21"/>
                            <w:szCs w:val="21"/>
                            <w:u w:val="none"/>
                            <w:lang w:val="en-US" w:eastAsia="es-CO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 w:cs="Times New Roman"/>
                            <w:b w:val="0"/>
                            <w:sz w:val="21"/>
                            <w:szCs w:val="21"/>
                            <w:u w:val="none"/>
                            <w:lang w:val="en-US" w:eastAsia="es-CO"/>
                          </w:rPr>
                          <m:t>aliquot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489" w:type="dxa"/>
          </w:tcPr>
          <w:p w:rsidR="00B02B25" w:rsidRPr="00ED0AE4" w:rsidRDefault="00B02B25" w:rsidP="007852A2">
            <w:pPr>
              <w:spacing w:after="200"/>
              <w:jc w:val="both"/>
              <w:rPr>
                <w:rFonts w:ascii="Bookman Old Style" w:eastAsia="Calibri" w:hAnsi="Bookman Old Style"/>
                <w:bCs/>
                <w:sz w:val="21"/>
                <w:szCs w:val="21"/>
                <w:u w:val="none"/>
                <w:lang w:val="en-US" w:eastAsia="en-US"/>
              </w:rPr>
            </w:pPr>
            <w:r w:rsidRPr="00ED0AE4">
              <w:rPr>
                <w:rFonts w:ascii="Bookman Old Style" w:eastAsia="Calibri" w:hAnsi="Bookman Old Style"/>
                <w:bCs/>
                <w:sz w:val="21"/>
                <w:szCs w:val="21"/>
                <w:u w:val="none"/>
                <w:lang w:val="en-US" w:eastAsia="en-US"/>
              </w:rPr>
              <w:t>(Eq. 2)</w:t>
            </w:r>
          </w:p>
        </w:tc>
      </w:tr>
    </w:tbl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</w:rPr>
      </w:pPr>
      <w:proofErr w:type="spellStart"/>
      <w:proofErr w:type="gramStart"/>
      <w:r w:rsidRPr="00ED0AE4">
        <w:rPr>
          <w:rFonts w:ascii="Bookman Old Style" w:hAnsi="Bookman Old Style"/>
          <w:b w:val="0"/>
          <w:sz w:val="21"/>
          <w:szCs w:val="21"/>
          <w:u w:val="none"/>
        </w:rPr>
        <w:t>where</w:t>
      </w:r>
      <w:proofErr w:type="spellEnd"/>
      <w:proofErr w:type="gramEnd"/>
      <w:r w:rsidRPr="00ED0AE4">
        <w:rPr>
          <w:rFonts w:ascii="Bookman Old Style" w:hAnsi="Bookman Old Style"/>
          <w:b w:val="0"/>
          <w:sz w:val="21"/>
          <w:szCs w:val="21"/>
          <w:u w:val="none"/>
        </w:rPr>
        <w:t>:</w:t>
      </w:r>
    </w:p>
    <w:p w:rsidR="00B02B25" w:rsidRPr="00ED0AE4" w:rsidRDefault="00B02B25" w:rsidP="007852A2">
      <w:pPr>
        <w:autoSpaceDE w:val="0"/>
        <w:autoSpaceDN w:val="0"/>
        <w:adjustRightInd w:val="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RR= Respiratory rate expressed in mg.CO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bscript"/>
          <w:lang w:val="en-US"/>
        </w:rPr>
        <w:t>2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.kg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.h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V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bscript"/>
          <w:lang w:val="en-US"/>
        </w:rPr>
        <w:t>b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= Volume (mL) of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HCl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used in blank titr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tion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V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bscript"/>
          <w:lang w:val="en-US"/>
        </w:rPr>
        <w:t>m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= Volume (mL) of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HCl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used to titrate the sample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N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bscript"/>
          <w:lang w:val="en-US"/>
        </w:rPr>
        <w:t>HCl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= Normality of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HCl</w:t>
      </w:r>
      <w:proofErr w:type="spellEnd"/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624DC2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used in the titration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w = sample weight (kg)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 = 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test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time (hours)</w:t>
      </w:r>
      <w:r w:rsidR="00130A7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(elapsed time were the compressor is turned on) 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22 =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milliequivalent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weight of CO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bscript"/>
          <w:lang w:val="en-US"/>
        </w:rPr>
        <w:t>2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(g-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meq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)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f = sample factor = volume of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NaOH</w:t>
      </w:r>
      <w:proofErr w:type="spellEnd"/>
      <w:r w:rsidR="007319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B111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used in the respiration meter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/</w:t>
      </w:r>
      <w:r w:rsidR="005B52B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total solution volume </w:t>
      </w:r>
      <w:r w:rsidR="00C914C9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(</w:t>
      </w:r>
      <w:r w:rsidR="00C914C9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BaCl</w:t>
      </w:r>
      <w:r w:rsidR="00C914C9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bscript"/>
          <w:lang w:val="en-US"/>
        </w:rPr>
        <w:t>2</w:t>
      </w:r>
      <w:r w:rsidR="007319AF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bscript"/>
          <w:lang w:val="en-US"/>
        </w:rPr>
        <w:t xml:space="preserve"> </w:t>
      </w:r>
      <w:r w:rsidR="005B52BF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and phenolphthalein</w:t>
      </w:r>
      <w:r w:rsidR="00C914C9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)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</w:p>
    <w:p w:rsidR="00B02B25" w:rsidRPr="00ED0AE4" w:rsidRDefault="00B02B25" w:rsidP="006421E0">
      <w:pPr>
        <w:spacing w:after="240"/>
        <w:jc w:val="both"/>
        <w:rPr>
          <w:rFonts w:ascii="Bookman Old Style" w:hAnsi="Bookman Old Style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sz w:val="21"/>
          <w:szCs w:val="21"/>
          <w:u w:val="none"/>
          <w:lang w:val="en-US"/>
        </w:rPr>
        <w:t>Chemical Analysis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Soluble solids were estimated by extracting the juice from the homogenized flesh and u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ing a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refractometer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Attago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Hand Held 500 HRS, Washington, USA) following AOAC method 932.12 (AOAC, 2000a).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Total soluble solids, total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titratable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acidity, and vitamin C content were determined by mashing the flesh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lastRenderedPageBreak/>
        <w:t xml:space="preserve">from three </w:t>
      </w:r>
      <w:proofErr w:type="spellStart"/>
      <w:r w:rsidR="00627391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packages.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The total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i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tratable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acidity</w:t>
      </w:r>
      <w:r w:rsidR="00130A7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was determined at 20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±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2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°C by using AOAC official method 942.15A (AOAC, 2000b</w:t>
      </w:r>
      <w:r w:rsidR="007D5FA2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), and</w:t>
      </w:r>
      <w:r w:rsidR="00130A7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7D5FA2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was reached and e</w:t>
      </w:r>
      <w:r w:rsidR="007D5FA2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x</w:t>
      </w:r>
      <w:r w:rsidR="007D5FA2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pressed as equivalents gram of citric acid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Total sugars were determined by spectroph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o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tometry (Genesis UV10 Thermo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Spectronic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Boston, USA) following the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Antrona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method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DuBois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1956).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Vitamin C content was estimated with a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reflectometer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RQflex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10 plus, Merck, Darmstadt, Germany) with a 25-450 mg.L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measuring range for ascorbic acid.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The method consists of reducing yellow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o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lybdophosphoric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acid to molybdenum blue by the action of ascorbic acid. </w:t>
      </w:r>
      <w:r w:rsidR="004A3DD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The results were expressed in mg.100 g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of flesh.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</w:p>
    <w:p w:rsidR="00B02B25" w:rsidRPr="00ED0AE4" w:rsidRDefault="00B02B25" w:rsidP="006421E0">
      <w:pPr>
        <w:spacing w:after="240"/>
        <w:jc w:val="both"/>
        <w:rPr>
          <w:rFonts w:ascii="Bookman Old Style" w:hAnsi="Bookman Old Style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sz w:val="21"/>
          <w:szCs w:val="21"/>
          <w:u w:val="none"/>
          <w:lang w:val="en-US"/>
        </w:rPr>
        <w:t>Physical Analysis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Weight loss was determined by measuring the wet weight from three minimally </w:t>
      </w:r>
      <w:proofErr w:type="gram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processed </w:t>
      </w:r>
      <w:proofErr w:type="spellStart"/>
      <w:r w:rsidR="00627391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fruits slices</w:t>
      </w:r>
      <w:proofErr w:type="gram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per treatment, using a three-decimal precision scale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Metler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Toledo 1200, Columbus, Ohio, USA).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Fruits were weighted </w:t>
      </w:r>
      <w:r w:rsidR="00963E8D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at days 0 </w:t>
      </w:r>
      <w:r w:rsidR="004F2D26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and 12</w:t>
      </w:r>
      <w:r w:rsidR="008261C3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</w:t>
      </w:r>
      <w:r w:rsidR="00130A7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and weight loss percentage was estimated.</w:t>
      </w:r>
    </w:p>
    <w:p w:rsidR="00B02B25" w:rsidRPr="00ED0AE4" w:rsidRDefault="002B7DCA" w:rsidP="007852A2">
      <w:pPr>
        <w:ind w:firstLine="27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>
        <w:rPr>
          <w:rFonts w:ascii="Bookman Old Style" w:hAnsi="Bookman Old Style"/>
          <w:b w:val="0"/>
          <w:noProof/>
          <w:sz w:val="21"/>
          <w:szCs w:val="21"/>
          <w:u w:val="none"/>
          <w:lang w:eastAsia="es-CO"/>
        </w:rPr>
        <w:pict>
          <v:group id="_x0000_s1131" editas="canvas" style="position:absolute;left:0;text-align:left;margin-left:-.2pt;margin-top:50.45pt;width:499.5pt;height:280.55pt;z-index:251672576" coordorigin="1226,1663" coordsize="9990,561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2" type="#_x0000_t75" style="position:absolute;left:1226;top:1663;width:9990;height:561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3" type="#_x0000_t202" style="position:absolute;left:1579;top:6650;width:9275;height:624" stroked="f">
              <v:textbox style="mso-next-textbox:#_x0000_s1133" inset="3.6pt,0,3.6pt,0">
                <w:txbxContent>
                  <w:p w:rsidR="00EE653D" w:rsidRPr="00764CC8" w:rsidRDefault="00EE653D" w:rsidP="00E50DD5">
                    <w:pPr>
                      <w:spacing w:line="360" w:lineRule="auto"/>
                      <w:ind w:left="709" w:hanging="709"/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</w:pPr>
                    <w:proofErr w:type="gramStart"/>
                    <w:r w:rsidRPr="00764CC8">
                      <w:rPr>
                        <w:rFonts w:ascii="Bookman Old Style" w:hAnsi="Bookman Old Style"/>
                        <w:bCs/>
                        <w:sz w:val="16"/>
                        <w:szCs w:val="20"/>
                        <w:u w:val="none"/>
                        <w:lang w:val="en-US"/>
                      </w:rPr>
                      <w:t>Figure 1.</w:t>
                    </w:r>
                    <w:proofErr w:type="gramEnd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 Diagram of the device used to estimate respiratory rate. </w:t>
                    </w:r>
                    <w:r w:rsidRPr="00764CC8"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  <w:t xml:space="preserve">1. </w:t>
                    </w:r>
                    <w:r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  <w:t>Air c</w:t>
                    </w:r>
                    <w:r w:rsidRPr="00764CC8"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  <w:t>ompressor, 2. CO</w:t>
                    </w:r>
                    <w:r w:rsidRPr="00764CC8"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vertAlign w:val="subscript"/>
                        <w:lang w:val="en-US"/>
                      </w:rPr>
                      <w:t>2</w:t>
                    </w:r>
                    <w:r w:rsidRPr="00764CC8"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  <w:t xml:space="preserve"> Trap (2N </w:t>
                    </w:r>
                    <w:proofErr w:type="spellStart"/>
                    <w:r w:rsidRPr="00764CC8"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  <w:t>KOH</w:t>
                    </w:r>
                    <w:proofErr w:type="spellEnd"/>
                    <w:r w:rsidRPr="00764CC8"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  <w:t xml:space="preserve">), </w:t>
                    </w:r>
                    <w:r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  <w:t xml:space="preserve">          </w:t>
                    </w:r>
                    <w:r w:rsidRPr="00764CC8"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  <w:t xml:space="preserve">3. </w:t>
                    </w:r>
                    <w:proofErr w:type="gramStart"/>
                    <w:r w:rsidRPr="00764CC8"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  <w:t>Humidity trap (silica gel)</w:t>
                    </w:r>
                    <w:r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  <w:t>,</w:t>
                    </w:r>
                    <w:r w:rsidRPr="00764CC8"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  <w:t xml:space="preserve"> 4.Desiccators, 5.</w:t>
                    </w:r>
                    <w:proofErr w:type="gramEnd"/>
                    <w:r w:rsidRPr="00764CC8"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  <w:t xml:space="preserve"> Secondary CO</w:t>
                    </w:r>
                    <w:r w:rsidRPr="00764CC8"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vertAlign w:val="subscript"/>
                        <w:lang w:val="en-US"/>
                      </w:rPr>
                      <w:t>2</w:t>
                    </w:r>
                    <w:r w:rsidRPr="00764CC8"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  <w:t xml:space="preserve"> Traps (0.1 N </w:t>
                    </w:r>
                    <w:proofErr w:type="spellStart"/>
                    <w:r w:rsidRPr="00764CC8"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  <w:t>NaOH</w:t>
                    </w:r>
                    <w:proofErr w:type="spellEnd"/>
                    <w:r w:rsidRPr="00764CC8">
                      <w:rPr>
                        <w:rFonts w:ascii="Bookman Old Style" w:hAnsi="Bookman Old Style"/>
                        <w:b w:val="0"/>
                        <w:sz w:val="16"/>
                        <w:szCs w:val="20"/>
                        <w:u w:val="none"/>
                        <w:lang w:val="en-US"/>
                      </w:rPr>
                      <w:t>).</w:t>
                    </w:r>
                  </w:p>
                  <w:p w:rsidR="00EE653D" w:rsidRPr="001E0936" w:rsidRDefault="00EE653D" w:rsidP="00E50DD5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134" type="#_x0000_t75" style="position:absolute;left:1843;top:2088;width:8842;height:4313">
              <v:imagedata r:id="rId15" o:title=""/>
            </v:shape>
            <w10:wrap type="topAndBottom"/>
          </v:group>
        </w:pic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Firmness was determined by uniaxial co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pression (force vs. distance) using a texture analyzer (Shimadzu, EZ-Test, Somerset, New Jersey, USA</w:t>
      </w:r>
      <w:r w:rsidR="00840A91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).</w:t>
      </w:r>
      <w:r w:rsidR="00130A7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DF332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Firmness was determined as </w:t>
      </w:r>
      <w:r w:rsidR="00DF332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lastRenderedPageBreak/>
        <w:t xml:space="preserve">the highest peak </w:t>
      </w:r>
      <w:r w:rsidR="008261C3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after</w:t>
      </w:r>
      <w:r w:rsidR="00DF332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plotting force </w:t>
      </w:r>
      <w:r w:rsidR="00C13167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vs.</w:t>
      </w:r>
      <w:r w:rsidR="00130A7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DF332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di</w:t>
      </w:r>
      <w:r w:rsidR="00DF332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</w:t>
      </w:r>
      <w:r w:rsidR="00DF332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tance.</w:t>
      </w:r>
      <w:r w:rsidR="00130A7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 cylindrical geometry (40 mm diam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e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ter), penetrating at 10 mm.min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and max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i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mum deformation distance of 8 mm was used.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proofErr w:type="spellStart"/>
      <w:r w:rsidR="00627391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Pitahaya</w:t>
      </w:r>
      <w:proofErr w:type="spellEnd"/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fruit slices (1 cm thickness and 4 cm diameter) were used to perform the tests. </w:t>
      </w:r>
    </w:p>
    <w:p w:rsidR="00B02B25" w:rsidRPr="00ED0AE4" w:rsidRDefault="00B02B25" w:rsidP="007852A2">
      <w:pPr>
        <w:autoSpaceDE w:val="0"/>
        <w:autoSpaceDN w:val="0"/>
        <w:adjustRightInd w:val="0"/>
        <w:ind w:firstLine="270"/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The surface color of minimally processed </w:t>
      </w:r>
      <w:proofErr w:type="spellStart"/>
      <w:r w:rsidR="0062739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fruit slices was estimated by mea</w:t>
      </w:r>
      <w:r w:rsidR="00101057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-</w:t>
      </w:r>
      <w:proofErr w:type="spellStart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suring</w:t>
      </w:r>
      <w:proofErr w:type="spell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the </w:t>
      </w:r>
      <w:proofErr w:type="spellStart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CIE</w:t>
      </w:r>
      <w:proofErr w:type="spell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-L*, a*, b* coordinates, with a D65 standard illuminant and 1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0º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observer, using a Color</w:t>
      </w:r>
      <w:r w:rsidR="00130A7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flex colorimeter (Hunter Lab., Reston, Virginia, USA). </w:t>
      </w:r>
      <w:r w:rsidR="00251A1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Thirty six measur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e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ments were made for each storage time corr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e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sponding to three measurements per slice, three slices per treatment, and four trea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t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ments. </w:t>
      </w:r>
      <w:r w:rsidR="00251A1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Differences in color (∆E) were </w:t>
      </w:r>
      <w:proofErr w:type="spellStart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estima</w:t>
      </w:r>
      <w:proofErr w:type="spellEnd"/>
      <w:r w:rsidR="00101057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-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ted </w:t>
      </w:r>
      <w:r w:rsidR="007D5FA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comparing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 fresh sample as shown in equation 3 (Mendoza et al., 2006).</w:t>
      </w:r>
    </w:p>
    <w:p w:rsidR="00684EA2" w:rsidRPr="00ED0AE4" w:rsidRDefault="00684EA2" w:rsidP="007852A2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position w:val="-12"/>
          <w:sz w:val="21"/>
          <w:szCs w:val="21"/>
          <w:u w:val="none"/>
        </w:rPr>
        <w:object w:dxaOrig="3260" w:dyaOrig="440">
          <v:shape id="_x0000_i1025" type="#_x0000_t75" style="width:163.5pt;height:20.25pt" o:ole="">
            <v:imagedata r:id="rId16" o:title=""/>
          </v:shape>
          <o:OLEObject Type="Embed" ProgID="Equation.3" ShapeID="_x0000_i1025" DrawAspect="Content" ObjectID="_1428069365" r:id="rId17"/>
        </w:object>
      </w:r>
      <w:r w:rsidR="00684EA2" w:rsidRPr="00ED0AE4">
        <w:rPr>
          <w:rFonts w:ascii="Bookman Old Style" w:hAnsi="Bookman Old Style"/>
          <w:position w:val="-12"/>
          <w:sz w:val="21"/>
          <w:szCs w:val="21"/>
          <w:u w:val="none"/>
          <w:lang w:val="en-US"/>
        </w:rPr>
        <w:tab/>
      </w:r>
      <w:r w:rsidRPr="00ED0AE4">
        <w:rPr>
          <w:rFonts w:ascii="Bookman Old Style" w:hAnsi="Bookman Old Style"/>
          <w:sz w:val="21"/>
          <w:szCs w:val="21"/>
          <w:u w:val="none"/>
          <w:lang w:val="en-US"/>
        </w:rPr>
        <w:t>(Eq. 3)</w:t>
      </w:r>
    </w:p>
    <w:p w:rsidR="00B02B25" w:rsidRPr="00ED0AE4" w:rsidRDefault="00B02B25" w:rsidP="007852A2">
      <w:pPr>
        <w:autoSpaceDE w:val="0"/>
        <w:autoSpaceDN w:val="0"/>
        <w:adjustRightInd w:val="0"/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  <w:proofErr w:type="gramStart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where</w:t>
      </w:r>
      <w:proofErr w:type="gram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:</w:t>
      </w:r>
    </w:p>
    <w:p w:rsidR="00B02B25" w:rsidRPr="00ED0AE4" w:rsidRDefault="00B02B25" w:rsidP="007852A2">
      <w:pPr>
        <w:autoSpaceDE w:val="0"/>
        <w:autoSpaceDN w:val="0"/>
        <w:adjustRightInd w:val="0"/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L*: Luminosity</w:t>
      </w:r>
    </w:p>
    <w:p w:rsidR="00B02B25" w:rsidRPr="00ED0AE4" w:rsidRDefault="00B02B25" w:rsidP="007852A2">
      <w:pPr>
        <w:autoSpaceDE w:val="0"/>
        <w:autoSpaceDN w:val="0"/>
        <w:adjustRightInd w:val="0"/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  <w:proofErr w:type="gramStart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</w:t>
      </w:r>
      <w:proofErr w:type="gram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*: red to green color </w:t>
      </w:r>
    </w:p>
    <w:p w:rsidR="00B02B25" w:rsidRPr="00ED0AE4" w:rsidRDefault="00B02B25" w:rsidP="007852A2">
      <w:pPr>
        <w:autoSpaceDE w:val="0"/>
        <w:autoSpaceDN w:val="0"/>
        <w:adjustRightInd w:val="0"/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  <w:proofErr w:type="gramStart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b</w:t>
      </w:r>
      <w:proofErr w:type="gram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*: blue to yellow color</w:t>
      </w:r>
    </w:p>
    <w:p w:rsidR="008D4CCD" w:rsidRPr="00ED0AE4" w:rsidRDefault="008D4CCD" w:rsidP="007852A2">
      <w:pPr>
        <w:autoSpaceDE w:val="0"/>
        <w:autoSpaceDN w:val="0"/>
        <w:adjustRightInd w:val="0"/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</w:p>
    <w:p w:rsidR="00B02B25" w:rsidRPr="00ED0AE4" w:rsidRDefault="00B02B25" w:rsidP="006421E0">
      <w:pPr>
        <w:spacing w:after="240"/>
        <w:jc w:val="both"/>
        <w:rPr>
          <w:rFonts w:ascii="Bookman Old Style" w:hAnsi="Bookman Old Style"/>
          <w:bCs/>
          <w:spacing w:val="-2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Cs/>
          <w:spacing w:val="-20"/>
          <w:sz w:val="21"/>
          <w:szCs w:val="21"/>
          <w:u w:val="none"/>
          <w:lang w:val="en-US"/>
        </w:rPr>
        <w:t>Experimental design and statistical analysis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To determine the effect of minimal processing and 1-MCP pretreatment on physicochemical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lastRenderedPageBreak/>
        <w:t xml:space="preserve">and physiological characteristics of yellow </w:t>
      </w:r>
      <w:proofErr w:type="spellStart"/>
      <w:r w:rsidR="0062739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fruits, a complete randomized design with a</w:t>
      </w:r>
      <w:r w:rsidR="00917D2F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B506A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2</w:t>
      </w:r>
      <w:r w:rsidR="00B506A2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3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factorial arrangement was used. </w:t>
      </w:r>
      <w:r w:rsidR="00251A1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The </w:t>
      </w:r>
      <w:r w:rsidR="00514540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t</w:t>
      </w:r>
      <w:r w:rsidR="00F7361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hree</w:t>
      </w:r>
      <w:r w:rsidR="00917D2F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factors were: (1) 1-MCP concentr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tion with two levels (0 and 200 </w:t>
      </w:r>
      <w:r w:rsidR="00EE1BEC" w:rsidRPr="00ED0AE4">
        <w:rPr>
          <w:rFonts w:ascii="Symbol" w:hAnsi="Symbol"/>
          <w:b w:val="0"/>
          <w:sz w:val="21"/>
          <w:szCs w:val="21"/>
          <w:u w:val="none"/>
        </w:rPr>
        <w:t>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g.L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−1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)</w:t>
      </w:r>
      <w:r w:rsidR="00F7361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,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(2) product presentation with two levels (with skin, S; without skin, NS)</w:t>
      </w:r>
      <w:r w:rsidR="00917D2F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B506A2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and (3) </w:t>
      </w:r>
      <w:r w:rsidR="00F7361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storage time a</w:t>
      </w:r>
      <w:r w:rsidR="00A53847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t</w:t>
      </w:r>
      <w:r w:rsidR="00917D2F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F7361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two levels (0 and 12 days). </w:t>
      </w:r>
      <w:r w:rsidR="00251A1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F7361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Polyamide bags containing 6 slices of </w:t>
      </w:r>
      <w:proofErr w:type="spellStart"/>
      <w:r w:rsidR="00F7361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pitahaya</w:t>
      </w:r>
      <w:proofErr w:type="spellEnd"/>
      <w:r w:rsidR="00F7361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were </w:t>
      </w:r>
      <w:r w:rsidR="00A53847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consi</w:t>
      </w:r>
      <w:r w:rsidR="00A53847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d</w:t>
      </w:r>
      <w:r w:rsidR="00A53847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ered</w:t>
      </w:r>
      <w:r w:rsidR="00F7361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as </w:t>
      </w:r>
      <w:r w:rsidR="00A53847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an </w:t>
      </w:r>
      <w:r w:rsidR="00F7361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experimental unit.</w:t>
      </w:r>
    </w:p>
    <w:p w:rsidR="00B02B25" w:rsidRPr="00ED0AE4" w:rsidRDefault="00F27783" w:rsidP="007852A2">
      <w:pPr>
        <w:autoSpaceDE w:val="0"/>
        <w:autoSpaceDN w:val="0"/>
        <w:adjustRightInd w:val="0"/>
        <w:ind w:firstLine="27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Total sugar, w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eight loss,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and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color change, 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and firmness determinations were done at day 0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and </w:t>
      </w:r>
      <w:r w:rsidR="00DC7C1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day 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12</w:t>
      </w:r>
      <w:r w:rsidR="00251A1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DC7C1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of storage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.</w:t>
      </w:r>
      <w:r w:rsidR="00251A1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Respiratory rate and vitamin C content were measured at day</w:t>
      </w:r>
      <w:r w:rsidR="00E71686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s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0, 1, 2, 3, 6, 9, 12 and 15. </w:t>
      </w:r>
      <w:r w:rsidR="00251A1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T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otal soluble solids </w:t>
      </w:r>
      <w:r w:rsidR="00A53847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and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total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titratable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acidity</w:t>
      </w:r>
      <w:r w:rsidR="00917D2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were measured at day 0, 4, 8, 12 and 15.</w:t>
      </w:r>
      <w:r w:rsidR="00251A1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 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Experiments were done in triplicates and </w:t>
      </w:r>
      <w:r w:rsidR="00E71686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a 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s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tatistical analysis by using the SAS version 9.13 (SAS</w:t>
      </w:r>
      <w:r w:rsidR="00917D2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Institute, Inc., Cary, NC, USA</w:t>
      </w:r>
      <w:r w:rsidR="00E20BA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2008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) GLM procedure (General Linear Models)</w:t>
      </w:r>
      <w:r w:rsidR="00E71686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was carried out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Comparison among means was done using the multiple range Duncan test (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s-ES"/>
        </w:rPr>
        <w:t>α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=0.05).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</w:p>
    <w:p w:rsidR="00B02B25" w:rsidRPr="00ED0AE4" w:rsidRDefault="008D4CCD" w:rsidP="007852A2">
      <w:pPr>
        <w:spacing w:after="240"/>
        <w:jc w:val="center"/>
        <w:rPr>
          <w:rFonts w:ascii="Bookman Old Style" w:hAnsi="Bookman Old Style"/>
          <w:sz w:val="23"/>
          <w:szCs w:val="23"/>
          <w:u w:val="none"/>
          <w:lang w:val="en-US"/>
        </w:rPr>
      </w:pPr>
      <w:r w:rsidRPr="00ED0AE4">
        <w:rPr>
          <w:rFonts w:ascii="Bookman Old Style" w:hAnsi="Bookman Old Style"/>
          <w:sz w:val="23"/>
          <w:szCs w:val="23"/>
          <w:u w:val="none"/>
          <w:lang w:val="en-US"/>
        </w:rPr>
        <w:t>Results and discussion</w:t>
      </w:r>
    </w:p>
    <w:p w:rsidR="00B02B25" w:rsidRPr="00ED0AE4" w:rsidRDefault="002B7DCA" w:rsidP="007852A2">
      <w:pPr>
        <w:autoSpaceDE w:val="0"/>
        <w:autoSpaceDN w:val="0"/>
        <w:adjustRightInd w:val="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>
        <w:rPr>
          <w:rFonts w:ascii="Bookman Old Style" w:hAnsi="Bookman Old Style"/>
          <w:b w:val="0"/>
          <w:noProof/>
          <w:sz w:val="21"/>
          <w:szCs w:val="21"/>
          <w:u w:val="none"/>
          <w:lang w:eastAsia="es-CO"/>
        </w:rPr>
        <w:pict>
          <v:group id="_x0000_s1085" editas="canvas" style="position:absolute;left:0;text-align:left;margin-left:8.5pt;margin-top:29.65pt;width:482.4pt;height:300pt;z-index:251665408" coordorigin="1440,1612" coordsize="9648,6000">
            <o:lock v:ext="edit" aspectratio="t"/>
            <v:shape id="_x0000_s1086" type="#_x0000_t75" style="position:absolute;left:1440;top:1612;width:9648;height:6000" o:preferrelative="f">
              <v:fill o:detectmouseclick="t"/>
              <v:path o:extrusionok="t" o:connecttype="none"/>
              <o:lock v:ext="edit" text="t"/>
            </v:shape>
            <v:shape id="_x0000_s1087" type="#_x0000_t202" style="position:absolute;left:2160;top:6988;width:8273;height:624" stroked="f">
              <v:textbox style="mso-next-textbox:#_x0000_s1087" inset="3.6pt,0,3.6pt,0">
                <w:txbxContent>
                  <w:p w:rsidR="00EE653D" w:rsidRPr="00764CC8" w:rsidRDefault="00EE653D" w:rsidP="006421E0">
                    <w:pPr>
                      <w:spacing w:line="360" w:lineRule="auto"/>
                      <w:ind w:left="706" w:hanging="706"/>
                      <w:rPr>
                        <w:rFonts w:ascii="Bookman Old Style" w:hAnsi="Bookman Old Style"/>
                        <w:bCs/>
                        <w:sz w:val="16"/>
                        <w:szCs w:val="20"/>
                        <w:u w:val="none"/>
                        <w:lang w:val="en-US"/>
                      </w:rPr>
                    </w:pPr>
                    <w:proofErr w:type="gramStart"/>
                    <w:r w:rsidRPr="00764CC8">
                      <w:rPr>
                        <w:rFonts w:ascii="Bookman Old Style" w:hAnsi="Bookman Old Style"/>
                        <w:bCs/>
                        <w:sz w:val="16"/>
                        <w:szCs w:val="20"/>
                        <w:u w:val="none"/>
                        <w:lang w:val="en-US"/>
                      </w:rPr>
                      <w:t>Figure 2.</w:t>
                    </w:r>
                    <w:proofErr w:type="gramEnd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 Effect of pretreatment with 1-MCP on respiratory rate of minimally processed yellow </w:t>
                    </w:r>
                    <w:proofErr w:type="spellStart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pi</w:t>
                    </w:r>
                    <w:r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tahaya</w:t>
                    </w:r>
                    <w:proofErr w:type="spellEnd"/>
                    <w:r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 fruits during storage (8</w:t>
                    </w:r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±2 °C, </w:t>
                    </w:r>
                    <w:proofErr w:type="spellStart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HR</w:t>
                    </w:r>
                    <w:proofErr w:type="spellEnd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 85-90%). Vertical bars represent the mean ± SD (n = 3). </w:t>
                    </w:r>
                  </w:p>
                  <w:p w:rsidR="00EE653D" w:rsidRPr="001E0936" w:rsidRDefault="00EE653D" w:rsidP="006421E0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88" type="#_x0000_t75" style="position:absolute;left:2160;top:2077;width:8192;height:4672">
              <v:imagedata r:id="rId18" o:title="" croptop="1534f" cropleft="634f" cropright="752f"/>
            </v:shape>
            <w10:wrap type="topAndBottom"/>
          </v:group>
        </w:pic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The respiratory rate during storage ranged from 0.54 to 24.1 mg CO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bscript"/>
          <w:lang w:val="en-US"/>
        </w:rPr>
        <w:t>2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.kg.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.h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with the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lastRenderedPageBreak/>
        <w:t>lowest values (0.9 to 8.2 mg CO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bscript"/>
          <w:lang w:val="en-US"/>
        </w:rPr>
        <w:t>2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.kg.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.h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) o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b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served between the second and sixth day of storage (Figure 2).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The application of 1-MCP significantly increased the respiratory rate of </w:t>
      </w:r>
      <w:proofErr w:type="spellStart"/>
      <w:r w:rsidR="00627391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pitahaya</w:t>
      </w:r>
      <w:proofErr w:type="spellEnd"/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fruit slices.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While the NS-0 trea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ment control exhibited an oscillating redu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c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tion in respiratory rate until the 15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th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day, the S-0, NS-200 and S-200 treatments showed respiratory rate peaks in the 12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th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11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th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and 9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th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days, respectively.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These results agree with reports </w:t>
      </w:r>
      <w:r w:rsidR="000C22BD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from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Bower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al.,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2003, where CO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bscript"/>
          <w:lang w:val="en-US"/>
        </w:rPr>
        <w:t>2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production was higher in strawberries treated with 1</w:t>
      </w:r>
      <w:r w:rsidR="003F0E2E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L.L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−1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1-MCP than </w:t>
      </w:r>
      <w:r w:rsidR="0051454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in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control fruits.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Moreover, these authors found that </w:t>
      </w:r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1-MCP </w:t>
      </w:r>
      <w:r w:rsidR="0051454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applications </w:t>
      </w:r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at</w:t>
      </w:r>
      <w:r w:rsidR="00130A7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low </w:t>
      </w:r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concentrations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were not statistically significant when compared with untreated controls.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In studies with limes (Win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2006) and pears (Lu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2009), the application of 1-MCP did not affect the production of CO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bscript"/>
          <w:lang w:val="en-US"/>
        </w:rPr>
        <w:t>2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Product presentation (S and NS) resulted in significant differences in respiratory rate in </w:t>
      </w:r>
      <w:proofErr w:type="spellStart"/>
      <w:r w:rsidR="00627391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pitahaya</w:t>
      </w:r>
      <w:proofErr w:type="spellEnd"/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fruits (p&lt;0.0007).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Agar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(1999) noted that the CO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bscript"/>
          <w:lang w:val="en-US"/>
        </w:rPr>
        <w:t>2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and e</w:t>
      </w:r>
      <w:r w:rsidR="00101057">
        <w:rPr>
          <w:rFonts w:ascii="Bookman Old Style" w:hAnsi="Bookman Old Style"/>
          <w:b w:val="0"/>
          <w:sz w:val="21"/>
          <w:szCs w:val="21"/>
          <w:u w:val="none"/>
          <w:lang w:val="en-US"/>
        </w:rPr>
        <w:t>-</w:t>
      </w:r>
      <w:proofErr w:type="spellStart"/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thylene</w:t>
      </w:r>
      <w:proofErr w:type="spellEnd"/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production as a result of processing cuts was higher in kiwi slices with skin than in those without skin.</w:t>
      </w:r>
    </w:p>
    <w:p w:rsidR="00B02B25" w:rsidRPr="00ED0AE4" w:rsidRDefault="002B7DCA" w:rsidP="007852A2">
      <w:pPr>
        <w:ind w:firstLine="27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>
        <w:rPr>
          <w:rFonts w:ascii="Bookman Old Style" w:hAnsi="Bookman Old Style"/>
          <w:b w:val="0"/>
          <w:noProof/>
          <w:sz w:val="21"/>
          <w:szCs w:val="21"/>
          <w:u w:val="none"/>
          <w:lang w:eastAsia="es-CO"/>
        </w:rPr>
        <w:lastRenderedPageBreak/>
        <w:pict>
          <v:group id="_x0000_s1104" editas="canvas" style="position:absolute;left:0;text-align:left;margin-left:12.55pt;margin-top:179.2pt;width:482.4pt;height:471.05pt;z-index:251669504" coordorigin="1440,1795" coordsize="9648,9421">
            <o:lock v:ext="edit" aspectratio="t"/>
            <v:shape id="_x0000_s1105" type="#_x0000_t75" style="position:absolute;left:1440;top:1795;width:9648;height:9421" o:preferrelative="f">
              <v:fill o:detectmouseclick="t"/>
              <v:path o:extrusionok="t" o:connecttype="none"/>
              <o:lock v:ext="edit" text="t"/>
            </v:shape>
            <v:shape id="_x0000_s1106" type="#_x0000_t202" style="position:absolute;left:2676;top:10293;width:7236;height:789" stroked="f">
              <v:textbox style="mso-next-textbox:#_x0000_s1106" inset="3.6pt,0,3.6pt,0">
                <w:txbxContent>
                  <w:p w:rsidR="00EE653D" w:rsidRPr="00764CC8" w:rsidRDefault="00EE653D" w:rsidP="00A254F2">
                    <w:pPr>
                      <w:spacing w:line="360" w:lineRule="auto"/>
                      <w:ind w:left="709" w:hanging="709"/>
                      <w:rPr>
                        <w:rFonts w:ascii="Bookman Old Style" w:hAnsi="Bookman Old Style"/>
                        <w:bCs/>
                        <w:sz w:val="16"/>
                        <w:szCs w:val="20"/>
                        <w:u w:val="none"/>
                        <w:lang w:val="en-US"/>
                      </w:rPr>
                    </w:pPr>
                    <w:proofErr w:type="gramStart"/>
                    <w:r w:rsidRPr="00764CC8">
                      <w:rPr>
                        <w:rFonts w:ascii="Bookman Old Style" w:hAnsi="Bookman Old Style"/>
                        <w:bCs/>
                        <w:sz w:val="16"/>
                        <w:szCs w:val="20"/>
                        <w:u w:val="none"/>
                        <w:lang w:val="en-US"/>
                      </w:rPr>
                      <w:t>Figure 3.</w:t>
                    </w:r>
                    <w:proofErr w:type="gramEnd"/>
                    <w:r>
                      <w:rPr>
                        <w:rFonts w:ascii="Bookman Old Style" w:hAnsi="Bookman Old Style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 </w:t>
                    </w:r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Effect of pretreatment with 1-MCP on (A) Soluble Solids and (B) Total </w:t>
                    </w:r>
                    <w:proofErr w:type="spellStart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Titratable</w:t>
                    </w:r>
                    <w:proofErr w:type="spellEnd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 Acidity of minimally processed yellow </w:t>
                    </w:r>
                    <w:proofErr w:type="spellStart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pitahaya</w:t>
                    </w:r>
                    <w:proofErr w:type="spellEnd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 fruits during storage (8±2 °C, </w:t>
                    </w:r>
                    <w:proofErr w:type="spellStart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HR</w:t>
                    </w:r>
                    <w:proofErr w:type="spellEnd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 85-90%). Vertical bars represent the mean ± SD (n = 3).</w:t>
                    </w:r>
                  </w:p>
                  <w:p w:rsidR="00EE653D" w:rsidRPr="001E0936" w:rsidRDefault="00EE653D" w:rsidP="00A254F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group id="_x0000_s1107" style="position:absolute;left:2478;top:2069;width:7518;height:7813" coordorigin="2478,2069" coordsize="7518,7813">
              <v:shape id="_x0000_s1108" type="#_x0000_t75" style="position:absolute;left:2676;top:2069;width:7146;height:7813">
                <v:imagedata r:id="rId19" o:title="" croptop="265f" cropbottom="629f" cropleft="548f" cropright="808f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09" type="#_x0000_t32" style="position:absolute;left:2478;top:5985;width:7518;height:1" o:connectortype="straight" strokecolor="white [3212]" strokeweight="6pt"/>
            </v:group>
            <w10:wrap type="topAndBottom"/>
          </v:group>
        </w:pic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Respiratory activity and ethylene produ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c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tion of plant tissues are associated with an increase in physiological and biochemical a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c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tivity (Wiley, 1994).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In the case of minimally processed products, </w:t>
      </w:r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the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respiratory activity and ethylene production increase depend</w:t>
      </w:r>
      <w:r w:rsidR="000C22BD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ing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on processing, degree of cutting and temper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ture (</w:t>
      </w:r>
      <w:proofErr w:type="spellStart"/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Ahvenainen</w:t>
      </w:r>
      <w:proofErr w:type="spellEnd"/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1996), suggesting that fruit slices without skin would have a shorter shelf-life compared with those with skin.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The treatment application time (</w:t>
      </w:r>
      <w:r w:rsidR="00B02B25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e.g.,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1-MCP appl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i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cation before or after minimal processing) (R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i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co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2007) and concentration (</w:t>
      </w:r>
      <w:proofErr w:type="spellStart"/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Mang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naris</w:t>
      </w:r>
      <w:proofErr w:type="spellEnd"/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2008) may also alter CO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bscript"/>
          <w:lang w:val="en-US"/>
        </w:rPr>
        <w:t xml:space="preserve">2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produ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c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lastRenderedPageBreak/>
        <w:t>tion.</w:t>
      </w:r>
      <w:r w:rsidR="00130A7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5B52B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Fruits</w:t>
      </w:r>
      <w:r w:rsidR="00130A7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5B52B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treated with 1-MCP exhibited </w:t>
      </w:r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a </w:t>
      </w:r>
      <w:r w:rsidR="00BC11F9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climacteric </w:t>
      </w:r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respira</w:t>
      </w:r>
      <w:r w:rsidR="005B52B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tory </w:t>
      </w:r>
      <w:r w:rsidR="00BC11F9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curve</w:t>
      </w:r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</w:t>
      </w:r>
      <w:r w:rsidR="00BC11F9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in agreement </w:t>
      </w:r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with </w:t>
      </w:r>
      <w:r w:rsidR="00BC11F9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reports from </w:t>
      </w:r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Rodriguez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(2005) and </w:t>
      </w:r>
      <w:r w:rsidR="00CD4C0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in </w:t>
      </w:r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d</w:t>
      </w:r>
      <w:r w:rsidR="00BC11F9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isagreement with</w:t>
      </w:r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Nerd and Mizrahi (1997, 1999), who reported </w:t>
      </w:r>
      <w:r w:rsidR="00BC11F9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that</w:t>
      </w:r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yellow </w:t>
      </w:r>
      <w:proofErr w:type="spellStart"/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pitahaya</w:t>
      </w:r>
      <w:proofErr w:type="spellEnd"/>
      <w:r w:rsidR="00130A7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5B52B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did not show </w:t>
      </w:r>
      <w:r w:rsidR="00BC11F9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a </w:t>
      </w:r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climacteric peak </w:t>
      </w:r>
      <w:r w:rsidR="005B52BF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when stored at 20 °C</w:t>
      </w:r>
      <w:r w:rsidR="000252B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</w:t>
      </w:r>
    </w:p>
    <w:p w:rsidR="00B02B25" w:rsidRPr="00ED0AE4" w:rsidRDefault="00B02B25" w:rsidP="00A254F2">
      <w:pPr>
        <w:autoSpaceDE w:val="0"/>
        <w:autoSpaceDN w:val="0"/>
        <w:adjustRightInd w:val="0"/>
        <w:ind w:firstLine="27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Fruits sliced with skin (S) showed lower soluble solids values than fruits sliced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wi</w:t>
      </w:r>
      <w:r w:rsidR="00101057">
        <w:rPr>
          <w:rFonts w:ascii="Bookman Old Style" w:hAnsi="Bookman Old Style"/>
          <w:b w:val="0"/>
          <w:sz w:val="21"/>
          <w:szCs w:val="21"/>
          <w:u w:val="none"/>
          <w:lang w:val="en-US"/>
        </w:rPr>
        <w:t>-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thout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skin (NS).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However, only NS fruit kept soluble solids close to initial values (17.9 °Brix) during the </w:t>
      </w:r>
      <w:r w:rsidR="00BC11F9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storage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time (Figure 3A).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Control treatments, S-0 and NS-0, showed a similar soluble solids pattern during storage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lastRenderedPageBreak/>
        <w:t xml:space="preserve">but fruit slices pre-treated with 1-MCP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exhi</w:t>
      </w:r>
      <w:r w:rsidR="00101057">
        <w:rPr>
          <w:rFonts w:ascii="Bookman Old Style" w:hAnsi="Bookman Old Style"/>
          <w:b w:val="0"/>
          <w:sz w:val="21"/>
          <w:szCs w:val="21"/>
          <w:u w:val="none"/>
          <w:lang w:val="en-US"/>
        </w:rPr>
        <w:t>-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bited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higher soluble solids content than their respective control.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Studies done with golden</w:t>
      </w:r>
      <w:r w:rsidR="00130A7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berries (Gutierrez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., 2008), kiwis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Ko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u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kounaras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and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Sfakiotakis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2007), apples (Pre-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Aymard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, 2005) and oranges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Porat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1999), showed no significant differences in soluble solids content between 1-MCP and control treatments.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The product presentation (S and NS) showed significant differences in soluble solids content (p &lt;.0001).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The high variation on soluble solids observed during storage time (14.8 to 19.20 °Brix) was similar to results</w:t>
      </w:r>
      <w:r w:rsidR="00BC11F9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found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by Rodriguez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(2005) working with </w:t>
      </w:r>
      <w:proofErr w:type="spellStart"/>
      <w:r w:rsidR="00627391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fruits with a maturity degree</w:t>
      </w:r>
      <w:r w:rsidR="006E7FFE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number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three and stored at 8 ºC.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So</w:t>
      </w:r>
      <w:r w:rsidR="00101057">
        <w:rPr>
          <w:rFonts w:ascii="Bookman Old Style" w:hAnsi="Bookman Old Style"/>
          <w:b w:val="0"/>
          <w:sz w:val="21"/>
          <w:szCs w:val="21"/>
          <w:u w:val="none"/>
          <w:lang w:val="en-US"/>
        </w:rPr>
        <w:t>-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luble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solids content in fruits and vegetables treated with 1-MCP may show different pa</w:t>
      </w:r>
      <w:r w:rsidR="00101057">
        <w:rPr>
          <w:rFonts w:ascii="Bookman Old Style" w:hAnsi="Bookman Old Style"/>
          <w:b w:val="0"/>
          <w:sz w:val="21"/>
          <w:szCs w:val="21"/>
          <w:u w:val="none"/>
          <w:lang w:val="en-US"/>
        </w:rPr>
        <w:t>-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tterns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, depending on product conditions and storage.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Watkins (2006) noted that starch degradations w</w:t>
      </w:r>
      <w:r w:rsidR="00EE1BEC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ere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not always delayed by 1-MCP applications.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Low temperature damage causes alterations in normal metabolic pr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o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cesses such as respiratory rate and ethylene production (Wang, 2000), which could be r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e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lated to the observed oscillation phenomenon.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 possible cause for the °Brix decline may be sugar fermentation promoted by anaerobic conditions inside packages.</w:t>
      </w:r>
    </w:p>
    <w:p w:rsidR="00B02B25" w:rsidRPr="00ED0AE4" w:rsidRDefault="00B02B25" w:rsidP="007852A2">
      <w:pPr>
        <w:autoSpaceDE w:val="0"/>
        <w:autoSpaceDN w:val="0"/>
        <w:adjustRightInd w:val="0"/>
        <w:ind w:firstLine="270"/>
        <w:jc w:val="both"/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lastRenderedPageBreak/>
        <w:t>An increase in acidity during storage, from 1.21 to 1.58% and from 1.21 to 1.69%, was observed in S-200 and S-0 fruit slices, respe</w:t>
      </w: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c</w:t>
      </w: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 xml:space="preserve">tively (Figure 3B). </w:t>
      </w:r>
      <w:r w:rsidR="00251A1B"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Fruit slices with and wit</w:t>
      </w: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h</w:t>
      </w: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 xml:space="preserve">out skin (S and NS) did not show significant differences in total </w:t>
      </w:r>
      <w:proofErr w:type="spellStart"/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titratable</w:t>
      </w:r>
      <w:proofErr w:type="spellEnd"/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 xml:space="preserve"> acidity due to the pre-treatment with 1-MCP. </w:t>
      </w:r>
      <w:r w:rsidR="00251A1B"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 xml:space="preserve">Similar results were observed in apricots (Dong </w:t>
      </w:r>
      <w:r w:rsidR="003D30F9" w:rsidRPr="00ED0AE4">
        <w:rPr>
          <w:rFonts w:ascii="Bookman Old Style" w:hAnsi="Bookman Old Style"/>
          <w:b w:val="0"/>
          <w:i/>
          <w:color w:val="000000"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, 2002), kiwis (</w:t>
      </w:r>
      <w:proofErr w:type="spellStart"/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Koukounaras</w:t>
      </w:r>
      <w:proofErr w:type="spellEnd"/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 xml:space="preserve"> and </w:t>
      </w:r>
      <w:proofErr w:type="spellStart"/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Sfakiotakis</w:t>
      </w:r>
      <w:proofErr w:type="spellEnd"/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, 2007), plums (</w:t>
      </w:r>
      <w:proofErr w:type="spellStart"/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Menniti</w:t>
      </w:r>
      <w:proofErr w:type="spellEnd"/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color w:val="000000"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, 2004) and oranges (</w:t>
      </w:r>
      <w:proofErr w:type="spellStart"/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P</w:t>
      </w: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o</w:t>
      </w: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rat</w:t>
      </w:r>
      <w:proofErr w:type="spellEnd"/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color w:val="000000"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 xml:space="preserve">, 1999). </w:t>
      </w:r>
      <w:r w:rsidR="00251A1B"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On the other hand, product presentation (S and NS) significantly affect</w:t>
      </w:r>
      <w:r w:rsidR="006E7FFE"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ed</w:t>
      </w: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 xml:space="preserve"> the total </w:t>
      </w:r>
      <w:proofErr w:type="spellStart"/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titratable</w:t>
      </w:r>
      <w:proofErr w:type="spellEnd"/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 xml:space="preserve"> acidity during the entire storage time (p</w:t>
      </w:r>
      <w:r w:rsidR="00251A1B"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&lt;</w:t>
      </w:r>
      <w:r w:rsidR="00251A1B"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 xml:space="preserve"> 0</w:t>
      </w:r>
      <w:r w:rsidRPr="00ED0AE4">
        <w:rPr>
          <w:rFonts w:ascii="Bookman Old Style" w:hAnsi="Bookman Old Style"/>
          <w:b w:val="0"/>
          <w:color w:val="000000"/>
          <w:sz w:val="21"/>
          <w:szCs w:val="21"/>
          <w:u w:val="none"/>
          <w:lang w:val="en-US"/>
        </w:rPr>
        <w:t>.0001).</w:t>
      </w:r>
    </w:p>
    <w:p w:rsidR="00B02B25" w:rsidRPr="00ED0AE4" w:rsidRDefault="002B7DCA" w:rsidP="007852A2">
      <w:pPr>
        <w:pStyle w:val="Default"/>
        <w:ind w:firstLine="270"/>
        <w:jc w:val="both"/>
        <w:rPr>
          <w:rFonts w:ascii="Bookman Old Style" w:hAnsi="Bookman Old Style"/>
          <w:color w:val="auto"/>
          <w:sz w:val="21"/>
          <w:szCs w:val="21"/>
          <w:lang w:val="en-US"/>
        </w:rPr>
      </w:pPr>
      <w:r>
        <w:rPr>
          <w:rFonts w:ascii="Bookman Old Style" w:hAnsi="Bookman Old Style"/>
          <w:b/>
          <w:noProof/>
          <w:sz w:val="21"/>
          <w:szCs w:val="21"/>
          <w:lang w:eastAsia="es-CO"/>
        </w:rPr>
        <w:pict>
          <v:group id="_x0000_s1116" editas="canvas" style="position:absolute;left:0;text-align:left;margin-left:9.45pt;margin-top:-163.7pt;width:482.4pt;height:283.2pt;z-index:251670528" coordorigin="2525,1461" coordsize="7200,4227">
            <o:lock v:ext="edit" aspectratio="t"/>
            <v:shape id="_x0000_s1117" type="#_x0000_t75" style="position:absolute;left:2525;top:1461;width:7200;height:4227" o:preferrelative="f">
              <v:fill o:detectmouseclick="t"/>
              <v:path o:extrusionok="t" o:connecttype="none"/>
              <o:lock v:ext="edit" text="t"/>
            </v:shape>
            <v:shape id="_x0000_s1118" type="#_x0000_t202" style="position:absolute;left:2629;top:1584;width:7009;height:3901" stroked="f">
              <v:textbox style="mso-next-textbox:#_x0000_s1118" inset="3.6pt,0,3.6pt,0">
                <w:txbxContent>
                  <w:tbl>
                    <w:tblPr>
                      <w:tblW w:w="0" w:type="auto"/>
                      <w:jc w:val="center"/>
                      <w:tblInd w:w="55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42"/>
                      <w:gridCol w:w="1417"/>
                      <w:gridCol w:w="1418"/>
                      <w:gridCol w:w="1559"/>
                      <w:gridCol w:w="1112"/>
                      <w:gridCol w:w="447"/>
                    </w:tblGrid>
                    <w:tr w:rsidR="00EE653D" w:rsidRPr="00530826" w:rsidTr="00EE653D">
                      <w:trPr>
                        <w:trHeight w:val="282"/>
                        <w:jc w:val="center"/>
                      </w:trPr>
                      <w:tc>
                        <w:tcPr>
                          <w:tcW w:w="8095" w:type="dxa"/>
                          <w:gridSpan w:val="6"/>
                          <w:tcBorders>
                            <w:bottom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ind w:left="720" w:hanging="720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sz w:val="16"/>
                              <w:szCs w:val="16"/>
                              <w:u w:val="none"/>
                              <w:lang w:val="en-US"/>
                            </w:rPr>
                            <w:t>Table 1.</w:t>
                          </w:r>
                          <w:r w:rsidRPr="00684EA2"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n-US"/>
                            </w:rPr>
                            <w:t xml:space="preserve"> Total sugars, weight loss and color change of minimally processed yellow </w:t>
                          </w:r>
                          <w:proofErr w:type="spellStart"/>
                          <w:r w:rsidRPr="00684EA2"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n-US"/>
                            </w:rPr>
                            <w:t>pitahaya</w:t>
                          </w:r>
                          <w:proofErr w:type="spellEnd"/>
                          <w:r w:rsidRPr="00684EA2"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n-US"/>
                            </w:rPr>
                            <w:t xml:space="preserve"> fruit slices during storage (</w:t>
                          </w: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n-US"/>
                            </w:rPr>
                            <w:t xml:space="preserve">8±2ºC and 85-90% relative humidity). S: slices with skin; NS: slices without skin; 0 no 1-MCP pretreatment; 200: slices pretreated with </w:t>
                          </w:r>
                          <w:r w:rsidRPr="00684EA2"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n-US"/>
                            </w:rPr>
                            <w:t xml:space="preserve">200 </w:t>
                          </w:r>
                          <w:r w:rsidRPr="00684EA2"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</w:rPr>
                            <w:t>μ</w:t>
                          </w:r>
                          <w:r w:rsidRPr="00684EA2"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n-US"/>
                            </w:rPr>
                            <w:t>g</w:t>
                          </w:r>
                          <w:r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n-US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n-US"/>
                            </w:rPr>
                            <w:t>lt</w:t>
                          </w:r>
                          <w:proofErr w:type="spellEnd"/>
                          <w:r w:rsidRPr="00684EA2"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n-US"/>
                            </w:rPr>
                            <w:t xml:space="preserve"> 1-MCP.</w:t>
                          </w:r>
                        </w:p>
                      </w:tc>
                    </w:tr>
                    <w:tr w:rsidR="00EE653D" w:rsidRPr="00684EA2" w:rsidTr="00EE653D">
                      <w:trPr>
                        <w:trHeight w:val="282"/>
                        <w:jc w:val="center"/>
                      </w:trPr>
                      <w:tc>
                        <w:tcPr>
                          <w:tcW w:w="2142" w:type="dxa"/>
                          <w:vMerge w:val="restart"/>
                          <w:tcBorders>
                            <w:top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  <w:t>Variables</w:t>
                          </w:r>
                        </w:p>
                      </w:tc>
                      <w:tc>
                        <w:tcPr>
                          <w:tcW w:w="5506" w:type="dxa"/>
                          <w:gridSpan w:val="4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proofErr w:type="spellStart"/>
                          <w:r w:rsidRPr="00684EA2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  <w:t>Treatments</w:t>
                          </w:r>
                          <w:proofErr w:type="spellEnd"/>
                        </w:p>
                      </w:tc>
                      <w:tc>
                        <w:tcPr>
                          <w:tcW w:w="447" w:type="dxa"/>
                          <w:tcBorders>
                            <w:top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</w:tr>
                    <w:tr w:rsidR="00EE653D" w:rsidRPr="00684EA2" w:rsidTr="00EE653D">
                      <w:trPr>
                        <w:trHeight w:val="282"/>
                        <w:jc w:val="center"/>
                      </w:trPr>
                      <w:tc>
                        <w:tcPr>
                          <w:tcW w:w="2142" w:type="dxa"/>
                          <w:vMerge/>
                          <w:tcBorders>
                            <w:bottom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  <w:t>S-0</w:t>
                          </w:r>
                        </w:p>
                      </w:tc>
                      <w:tc>
                        <w:tcPr>
                          <w:tcW w:w="1418" w:type="dxa"/>
                          <w:tcBorders>
                            <w:bottom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  <w:t>S-200</w:t>
                          </w:r>
                        </w:p>
                      </w:tc>
                      <w:tc>
                        <w:tcPr>
                          <w:tcW w:w="1559" w:type="dxa"/>
                          <w:tcBorders>
                            <w:bottom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  <w:t>NS-0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  <w:tcBorders>
                            <w:bottom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  <w:t>NS-200</w:t>
                          </w:r>
                        </w:p>
                      </w:tc>
                    </w:tr>
                    <w:tr w:rsidR="00EE653D" w:rsidRPr="00684EA2" w:rsidTr="00EE653D">
                      <w:trPr>
                        <w:trHeight w:val="267"/>
                        <w:jc w:val="center"/>
                      </w:trPr>
                      <w:tc>
                        <w:tcPr>
                          <w:tcW w:w="2142" w:type="dxa"/>
                          <w:tcBorders>
                            <w:top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  <w:t xml:space="preserve">Total </w:t>
                          </w:r>
                          <w:proofErr w:type="spellStart"/>
                          <w:r w:rsidRPr="00684EA2"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  <w:t>Sugars</w:t>
                          </w:r>
                          <w:proofErr w:type="spellEnd"/>
                          <w:r w:rsidRPr="00684EA2"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  <w:t xml:space="preserve"> (%)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top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418" w:type="dxa"/>
                          <w:tcBorders>
                            <w:top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  <w:tcBorders>
                            <w:top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  <w:gridSpan w:val="2"/>
                          <w:tcBorders>
                            <w:top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</w:tr>
                    <w:tr w:rsidR="00EE653D" w:rsidRPr="00684EA2" w:rsidTr="00EE653D">
                      <w:trPr>
                        <w:trHeight w:val="267"/>
                        <w:jc w:val="center"/>
                      </w:trPr>
                      <w:tc>
                        <w:tcPr>
                          <w:tcW w:w="2142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Day 0</w:t>
                          </w:r>
                        </w:p>
                      </w:tc>
                      <w:tc>
                        <w:tcPr>
                          <w:tcW w:w="1417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 xml:space="preserve">5.77 </w:t>
                          </w:r>
                          <w:proofErr w:type="spellStart"/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Aa</w:t>
                          </w:r>
                          <w:proofErr w:type="spellEnd"/>
                          <w:r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*</w:t>
                          </w:r>
                        </w:p>
                      </w:tc>
                      <w:tc>
                        <w:tcPr>
                          <w:tcW w:w="1418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 xml:space="preserve">5.77 </w:t>
                          </w:r>
                          <w:proofErr w:type="spellStart"/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Aa</w:t>
                          </w:r>
                          <w:proofErr w:type="spellEnd"/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7.79 Ab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7.79 Ab</w:t>
                          </w:r>
                        </w:p>
                      </w:tc>
                    </w:tr>
                    <w:tr w:rsidR="00EE653D" w:rsidRPr="00684EA2" w:rsidTr="00EE653D">
                      <w:trPr>
                        <w:trHeight w:val="267"/>
                        <w:jc w:val="center"/>
                      </w:trPr>
                      <w:tc>
                        <w:tcPr>
                          <w:tcW w:w="2142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Day 12</w:t>
                          </w:r>
                        </w:p>
                      </w:tc>
                      <w:tc>
                        <w:tcPr>
                          <w:tcW w:w="1417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 xml:space="preserve">3.41 </w:t>
                          </w:r>
                          <w:proofErr w:type="spellStart"/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Bc</w:t>
                          </w:r>
                          <w:proofErr w:type="spellEnd"/>
                        </w:p>
                      </w:tc>
                      <w:tc>
                        <w:tcPr>
                          <w:tcW w:w="1418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 xml:space="preserve">4.30 </w:t>
                          </w:r>
                          <w:proofErr w:type="spellStart"/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Bb</w:t>
                          </w:r>
                          <w:proofErr w:type="spellEnd"/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color w:val="00000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4.86 Ba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color w:val="00000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5.44 Ba</w:t>
                          </w:r>
                        </w:p>
                      </w:tc>
                    </w:tr>
                    <w:tr w:rsidR="00EE653D" w:rsidRPr="00684EA2" w:rsidTr="00EE653D">
                      <w:trPr>
                        <w:trHeight w:val="63"/>
                        <w:jc w:val="center"/>
                      </w:trPr>
                      <w:tc>
                        <w:tcPr>
                          <w:tcW w:w="2142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418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  <w:gridSpan w:val="2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</w:tr>
                    <w:tr w:rsidR="00EE653D" w:rsidRPr="00684EA2" w:rsidTr="00EE653D">
                      <w:trPr>
                        <w:trHeight w:val="339"/>
                        <w:jc w:val="center"/>
                      </w:trPr>
                      <w:tc>
                        <w:tcPr>
                          <w:tcW w:w="2142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proofErr w:type="spellStart"/>
                          <w:r w:rsidRPr="00684EA2"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  <w:t>Weightloss</w:t>
                          </w:r>
                          <w:proofErr w:type="spellEnd"/>
                          <w:r w:rsidRPr="00684EA2"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  <w:t xml:space="preserve"> (%)</w:t>
                          </w:r>
                        </w:p>
                      </w:tc>
                      <w:tc>
                        <w:tcPr>
                          <w:tcW w:w="1417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418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  <w:gridSpan w:val="2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</w:tr>
                    <w:tr w:rsidR="00EE653D" w:rsidRPr="00684EA2" w:rsidTr="00EE653D">
                      <w:trPr>
                        <w:trHeight w:val="267"/>
                        <w:jc w:val="center"/>
                      </w:trPr>
                      <w:tc>
                        <w:tcPr>
                          <w:tcW w:w="2142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Day 0</w:t>
                          </w:r>
                        </w:p>
                      </w:tc>
                      <w:tc>
                        <w:tcPr>
                          <w:tcW w:w="1417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0.00 Ba</w:t>
                          </w:r>
                        </w:p>
                      </w:tc>
                      <w:tc>
                        <w:tcPr>
                          <w:tcW w:w="1418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0.00 Ba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color w:val="00000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0.00 Ba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color w:val="00000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0.00 Ba</w:t>
                          </w:r>
                        </w:p>
                      </w:tc>
                    </w:tr>
                    <w:tr w:rsidR="00EE653D" w:rsidRPr="00684EA2" w:rsidTr="00EE653D">
                      <w:trPr>
                        <w:trHeight w:val="267"/>
                        <w:jc w:val="center"/>
                      </w:trPr>
                      <w:tc>
                        <w:tcPr>
                          <w:tcW w:w="2142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Day 12</w:t>
                          </w:r>
                        </w:p>
                      </w:tc>
                      <w:tc>
                        <w:tcPr>
                          <w:tcW w:w="1417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 xml:space="preserve">0.46 </w:t>
                          </w:r>
                          <w:proofErr w:type="spellStart"/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Aa</w:t>
                          </w:r>
                          <w:proofErr w:type="spellEnd"/>
                        </w:p>
                      </w:tc>
                      <w:tc>
                        <w:tcPr>
                          <w:tcW w:w="1418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 xml:space="preserve">0.50 </w:t>
                          </w:r>
                          <w:proofErr w:type="spellStart"/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Aa</w:t>
                          </w:r>
                          <w:proofErr w:type="spellEnd"/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color w:val="00000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 xml:space="preserve">0.86 </w:t>
                          </w:r>
                          <w:proofErr w:type="spellStart"/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Aa</w:t>
                          </w:r>
                          <w:proofErr w:type="spellEnd"/>
                        </w:p>
                      </w:tc>
                      <w:tc>
                        <w:tcPr>
                          <w:tcW w:w="1559" w:type="dxa"/>
                          <w:gridSpan w:val="2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color w:val="00000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 xml:space="preserve">0.61 </w:t>
                          </w:r>
                          <w:proofErr w:type="spellStart"/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Aa</w:t>
                          </w:r>
                          <w:proofErr w:type="spellEnd"/>
                        </w:p>
                      </w:tc>
                    </w:tr>
                    <w:tr w:rsidR="00EE653D" w:rsidRPr="00684EA2" w:rsidTr="00EE653D">
                      <w:trPr>
                        <w:trHeight w:val="63"/>
                        <w:jc w:val="center"/>
                      </w:trPr>
                      <w:tc>
                        <w:tcPr>
                          <w:tcW w:w="2142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417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418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  <w:gridSpan w:val="2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</w:tr>
                    <w:tr w:rsidR="00EE653D" w:rsidRPr="00684EA2" w:rsidTr="00EE653D">
                      <w:trPr>
                        <w:trHeight w:val="267"/>
                        <w:jc w:val="center"/>
                      </w:trPr>
                      <w:tc>
                        <w:tcPr>
                          <w:tcW w:w="2142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bCs/>
                              <w:sz w:val="16"/>
                              <w:szCs w:val="16"/>
                              <w:u w:val="none"/>
                              <w:lang w:val="es-ES"/>
                            </w:rPr>
                            <w:t>Color (∆E)</w:t>
                          </w:r>
                        </w:p>
                      </w:tc>
                      <w:tc>
                        <w:tcPr>
                          <w:tcW w:w="1417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418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  <w:tc>
                        <w:tcPr>
                          <w:tcW w:w="1559" w:type="dxa"/>
                          <w:gridSpan w:val="2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</w:p>
                      </w:tc>
                    </w:tr>
                    <w:tr w:rsidR="00EE653D" w:rsidRPr="00684EA2" w:rsidTr="00EE653D">
                      <w:trPr>
                        <w:trHeight w:val="267"/>
                        <w:jc w:val="center"/>
                      </w:trPr>
                      <w:tc>
                        <w:tcPr>
                          <w:tcW w:w="2142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Day 0</w:t>
                          </w:r>
                        </w:p>
                      </w:tc>
                      <w:tc>
                        <w:tcPr>
                          <w:tcW w:w="1417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0.00 Ba</w:t>
                          </w:r>
                        </w:p>
                      </w:tc>
                      <w:tc>
                        <w:tcPr>
                          <w:tcW w:w="1418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0.00 Ba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color w:val="00000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0.00 Ba</w:t>
                          </w:r>
                        </w:p>
                      </w:tc>
                      <w:tc>
                        <w:tcPr>
                          <w:tcW w:w="1559" w:type="dxa"/>
                          <w:gridSpan w:val="2"/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color w:val="00000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0.00 Ba</w:t>
                          </w:r>
                        </w:p>
                      </w:tc>
                    </w:tr>
                    <w:tr w:rsidR="00EE653D" w:rsidRPr="00684EA2" w:rsidTr="00EE653D">
                      <w:trPr>
                        <w:trHeight w:val="282"/>
                        <w:jc w:val="center"/>
                      </w:trPr>
                      <w:tc>
                        <w:tcPr>
                          <w:tcW w:w="2142" w:type="dxa"/>
                          <w:tcBorders>
                            <w:bottom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Day 12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6.42 Ac</w:t>
                          </w:r>
                        </w:p>
                      </w:tc>
                      <w:tc>
                        <w:tcPr>
                          <w:tcW w:w="1418" w:type="dxa"/>
                          <w:tcBorders>
                            <w:bottom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5.68 Ac</w:t>
                          </w:r>
                        </w:p>
                      </w:tc>
                      <w:tc>
                        <w:tcPr>
                          <w:tcW w:w="1559" w:type="dxa"/>
                          <w:tcBorders>
                            <w:bottom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 xml:space="preserve">23.22 </w:t>
                          </w:r>
                          <w:proofErr w:type="spellStart"/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Aa</w:t>
                          </w:r>
                          <w:proofErr w:type="spellEnd"/>
                        </w:p>
                      </w:tc>
                      <w:tc>
                        <w:tcPr>
                          <w:tcW w:w="1559" w:type="dxa"/>
                          <w:gridSpan w:val="2"/>
                          <w:tcBorders>
                            <w:bottom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jc w:val="center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</w:pPr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 xml:space="preserve">23.99 </w:t>
                          </w:r>
                          <w:proofErr w:type="spellStart"/>
                          <w:r w:rsidRPr="00684EA2"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s-ES"/>
                            </w:rPr>
                            <w:t>Aa</w:t>
                          </w:r>
                          <w:proofErr w:type="spellEnd"/>
                        </w:p>
                      </w:tc>
                    </w:tr>
                    <w:tr w:rsidR="00EE653D" w:rsidRPr="00530826" w:rsidTr="00EE653D">
                      <w:trPr>
                        <w:trHeight w:val="282"/>
                        <w:jc w:val="center"/>
                      </w:trPr>
                      <w:tc>
                        <w:tcPr>
                          <w:tcW w:w="8095" w:type="dxa"/>
                          <w:gridSpan w:val="6"/>
                          <w:tcBorders>
                            <w:top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:rsidR="00EE653D" w:rsidRPr="00684EA2" w:rsidRDefault="00EE653D" w:rsidP="00EE653D">
                          <w:pPr>
                            <w:spacing w:line="360" w:lineRule="auto"/>
                            <w:rPr>
                              <w:rFonts w:ascii="Bookman Old Style" w:hAnsi="Bookman Old Style"/>
                              <w:b w:val="0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>
                            <w:rPr>
                              <w:rFonts w:ascii="Bookman Old Style" w:hAnsi="Bookman Old Style"/>
                              <w:b w:val="0"/>
                              <w:sz w:val="16"/>
                              <w:szCs w:val="20"/>
                              <w:u w:val="none"/>
                              <w:lang w:val="en-US"/>
                            </w:rPr>
                            <w:t>*</w:t>
                          </w:r>
                          <w:r w:rsidRPr="00764CC8">
                            <w:rPr>
                              <w:rFonts w:ascii="Bookman Old Style" w:hAnsi="Bookman Old Style"/>
                              <w:b w:val="0"/>
                              <w:sz w:val="16"/>
                              <w:szCs w:val="20"/>
                              <w:u w:val="none"/>
                              <w:lang w:val="en-US"/>
                            </w:rPr>
                            <w:t>Values are average of three replications. Different upper and lower case letters d</w:t>
                          </w:r>
                          <w:r>
                            <w:rPr>
                              <w:rFonts w:ascii="Bookman Old Style" w:hAnsi="Bookman Old Style"/>
                              <w:b w:val="0"/>
                              <w:sz w:val="16"/>
                              <w:szCs w:val="20"/>
                              <w:u w:val="none"/>
                              <w:lang w:val="en-US"/>
                            </w:rPr>
                            <w:t xml:space="preserve">enote significant differences (P </w:t>
                          </w:r>
                          <w:r w:rsidRPr="00764CC8">
                            <w:rPr>
                              <w:rFonts w:ascii="Bookman Old Style" w:hAnsi="Bookman Old Style"/>
                              <w:b w:val="0"/>
                              <w:sz w:val="16"/>
                              <w:szCs w:val="20"/>
                              <w:u w:val="none"/>
                              <w:lang w:val="en-US"/>
                            </w:rPr>
                            <w:t>≤0.05) due to storage time and treatments, respectively.</w:t>
                          </w:r>
                        </w:p>
                      </w:tc>
                    </w:tr>
                  </w:tbl>
                  <w:p w:rsidR="00EE653D" w:rsidRPr="00E50DD5" w:rsidRDefault="00EE653D" w:rsidP="00A254F2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w10:wrap type="topAndBottom"/>
          </v:group>
        </w:pic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>A reduction of total sugars for all trea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>t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>ments was observed during storage (p</w:t>
      </w:r>
      <w:r w:rsidR="00251A1B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>&lt;</w:t>
      </w:r>
      <w:r w:rsidR="00251A1B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0.05, Table 1). </w:t>
      </w:r>
      <w:r w:rsidR="00251A1B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>The application of 1-MCP had hig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>h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er effect on </w:t>
      </w:r>
      <w:proofErr w:type="spellStart"/>
      <w:r w:rsidR="00627391" w:rsidRPr="00ED0AE4">
        <w:rPr>
          <w:rFonts w:ascii="Bookman Old Style" w:hAnsi="Bookman Old Style"/>
          <w:color w:val="auto"/>
          <w:sz w:val="21"/>
          <w:szCs w:val="21"/>
          <w:lang w:val="en-US"/>
        </w:rPr>
        <w:t>pitahaya</w:t>
      </w:r>
      <w:proofErr w:type="spellEnd"/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 fruit slices with skin (S-200; </w:t>
      </w:r>
      <w:r w:rsidR="00B02B25" w:rsidRPr="00ED0AE4">
        <w:rPr>
          <w:rFonts w:ascii="Bookman Old Style" w:hAnsi="Bookman Old Style"/>
          <w:bCs/>
          <w:color w:val="auto"/>
          <w:sz w:val="21"/>
          <w:szCs w:val="21"/>
          <w:lang w:val="en-US"/>
        </w:rPr>
        <w:t>p</w:t>
      </w:r>
      <w:r w:rsidR="00251A1B" w:rsidRPr="00ED0AE4">
        <w:rPr>
          <w:rFonts w:ascii="Bookman Old Style" w:hAnsi="Bookman Old Style"/>
          <w:bCs/>
          <w:color w:val="auto"/>
          <w:sz w:val="21"/>
          <w:szCs w:val="21"/>
          <w:lang w:val="en-US"/>
        </w:rPr>
        <w:t xml:space="preserve"> </w:t>
      </w:r>
      <w:r w:rsidR="00B02B25" w:rsidRPr="00ED0AE4">
        <w:rPr>
          <w:rFonts w:ascii="Bookman Old Style" w:hAnsi="Bookman Old Style"/>
          <w:bCs/>
          <w:color w:val="auto"/>
          <w:sz w:val="21"/>
          <w:szCs w:val="21"/>
          <w:lang w:val="en-US"/>
        </w:rPr>
        <w:t>&lt;</w:t>
      </w:r>
      <w:r w:rsidR="00251A1B" w:rsidRPr="00ED0AE4">
        <w:rPr>
          <w:rFonts w:ascii="Bookman Old Style" w:hAnsi="Bookman Old Style"/>
          <w:bCs/>
          <w:color w:val="auto"/>
          <w:sz w:val="21"/>
          <w:szCs w:val="21"/>
          <w:lang w:val="en-US"/>
        </w:rPr>
        <w:t xml:space="preserve"> </w:t>
      </w:r>
      <w:r w:rsidR="00B02B25" w:rsidRPr="00ED0AE4">
        <w:rPr>
          <w:rFonts w:ascii="Bookman Old Style" w:hAnsi="Bookman Old Style"/>
          <w:bCs/>
          <w:color w:val="auto"/>
          <w:sz w:val="21"/>
          <w:szCs w:val="21"/>
          <w:lang w:val="en-US"/>
        </w:rPr>
        <w:t>0.047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). </w:t>
      </w:r>
      <w:r w:rsidR="00251A1B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Golding </w:t>
      </w:r>
      <w:r w:rsidR="003D30F9" w:rsidRPr="00ED0AE4">
        <w:rPr>
          <w:rFonts w:ascii="Bookman Old Style" w:hAnsi="Bookman Old Style"/>
          <w:i/>
          <w:color w:val="auto"/>
          <w:sz w:val="21"/>
          <w:szCs w:val="21"/>
          <w:lang w:val="en-US"/>
        </w:rPr>
        <w:t xml:space="preserve">et al. 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>(1998) found no differences in total sugars content in b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>a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nanas treated with 1-MCP vs. controls. </w:t>
      </w:r>
      <w:r w:rsidR="00251A1B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>Sim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>i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larly, </w:t>
      </w:r>
      <w:proofErr w:type="spellStart"/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>Bregoli</w:t>
      </w:r>
      <w:proofErr w:type="spellEnd"/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r w:rsidR="003D30F9" w:rsidRPr="00ED0AE4">
        <w:rPr>
          <w:rFonts w:ascii="Bookman Old Style" w:hAnsi="Bookman Old Style"/>
          <w:i/>
          <w:color w:val="auto"/>
          <w:sz w:val="21"/>
          <w:szCs w:val="21"/>
          <w:lang w:val="en-US"/>
        </w:rPr>
        <w:t>et al.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 (2005) found no significant differences between treated and control ne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>c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>tarines stored at 4 °C for 3 days.</w:t>
      </w:r>
      <w:r w:rsidR="00251A1B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 In addition, they reported higher sugars content in control fruits that in those treated with 1-MCP when fruits were stored at 25 °C for 3 days. </w:t>
      </w:r>
      <w:r w:rsidR="00251A1B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 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Total sugars content in control samples with and without skin (S-0 and NS-0) followed the same 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lastRenderedPageBreak/>
        <w:t xml:space="preserve">pattern </w:t>
      </w:r>
      <w:r w:rsidR="006E7FFE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as </w:t>
      </w:r>
      <w:r w:rsidR="00B02B25" w:rsidRPr="00ED0AE4">
        <w:rPr>
          <w:rFonts w:ascii="Bookman Old Style" w:hAnsi="Bookman Old Style"/>
          <w:color w:val="auto"/>
          <w:sz w:val="21"/>
          <w:szCs w:val="21"/>
          <w:lang w:val="en-US"/>
        </w:rPr>
        <w:t xml:space="preserve">observed for soluble solids. </w:t>
      </w:r>
    </w:p>
    <w:p w:rsidR="00B02B25" w:rsidRPr="00ED0AE4" w:rsidRDefault="00B02B25" w:rsidP="007852A2">
      <w:pPr>
        <w:autoSpaceDE w:val="0"/>
        <w:autoSpaceDN w:val="0"/>
        <w:adjustRightInd w:val="0"/>
        <w:ind w:firstLine="27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Fruit slices without skin (NS-0 and NS-200) exhibited higher weight loss compared with slices that were not peeled before storage (S-0 and S-200) (</w:t>
      </w:r>
      <w:r w:rsidR="00792D8D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P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&lt;</w:t>
      </w:r>
      <w:r w:rsidR="00AD50E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0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.0001,</w:t>
      </w:r>
      <w:r w:rsidR="00130A7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Table 1).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Vargas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and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Vargas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(2005) reported similar weight losses in sliced </w:t>
      </w:r>
      <w:proofErr w:type="spellStart"/>
      <w:r w:rsidR="00627391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pitahaya</w:t>
      </w:r>
      <w:proofErr w:type="spellEnd"/>
      <w:r w:rsidR="00130A7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fruits (</w:t>
      </w:r>
      <w:proofErr w:type="spellStart"/>
      <w:r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Hylocereus</w:t>
      </w:r>
      <w:proofErr w:type="spellEnd"/>
      <w:r w:rsidR="00130A75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 xml:space="preserve"> </w:t>
      </w:r>
      <w:proofErr w:type="spellStart"/>
      <w:r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undatus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) stored at 8 ºC.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No significant effects on percent weight loss was observed when 1-MCP was applied before storage (</w:t>
      </w:r>
      <w:r w:rsidR="00AD50E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P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=0.68), as reported in oranges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Manganaris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al.,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2008) and plums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Porat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al.,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1999).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However, Ba</w:t>
      </w:r>
      <w:r w:rsidR="006F49A8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–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ssetto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(2005) found higher weight losses in guava treated with 1-MCP. </w:t>
      </w:r>
    </w:p>
    <w:p w:rsidR="006F49A8" w:rsidRPr="00ED0AE4" w:rsidRDefault="006F49A8" w:rsidP="00D04492">
      <w:pPr>
        <w:autoSpaceDE w:val="0"/>
        <w:autoSpaceDN w:val="0"/>
        <w:adjustRightInd w:val="0"/>
        <w:ind w:firstLine="27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Fruit slices without skin (NS-0 and NS-200) showed the highest color differences during storage (P &lt; 0.0001; Table 1) and no signif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i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cant differences were observed due to the 1-MCP application.  Dong </w:t>
      </w:r>
      <w:r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(2002) reported similar results in apricot when applying 10, 100 and 1000 nL.L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1-MCP. These results are  in contradiction with those reported by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Feng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(2000), who found that the pre-treatment with 30, 50 and 70 nL.L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1-MCP delayed color changes in avocados and results by Arias </w:t>
      </w:r>
      <w:r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 xml:space="preserve">et al.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(2009), who observed a slo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w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down of browning in pears treated with 300 nL.L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1-MCP. </w:t>
      </w:r>
    </w:p>
    <w:p w:rsidR="00B02B25" w:rsidRPr="00ED0AE4" w:rsidRDefault="002B7DCA" w:rsidP="006F49A8">
      <w:pPr>
        <w:autoSpaceDE w:val="0"/>
        <w:autoSpaceDN w:val="0"/>
        <w:adjustRightInd w:val="0"/>
        <w:ind w:firstLine="270"/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  <w:r>
        <w:rPr>
          <w:rFonts w:ascii="Bookman Old Style" w:hAnsi="Bookman Old Style"/>
          <w:sz w:val="21"/>
          <w:szCs w:val="21"/>
          <w:lang w:val="en-US"/>
        </w:rPr>
        <w:pict>
          <v:group id="_x0000_s1135" editas="canvas" style="position:absolute;left:0;text-align:left;margin-left:7.2pt;margin-top:14.35pt;width:482.4pt;height:291.45pt;z-index:251673600" coordorigin="1440,4594" coordsize="9648,5829">
            <o:lock v:ext="edit" aspectratio="t"/>
            <v:shape id="_x0000_s1136" type="#_x0000_t75" style="position:absolute;left:1440;top:4594;width:9648;height:5829" o:preferrelative="f">
              <v:fill o:detectmouseclick="t"/>
              <v:path o:extrusionok="t" o:connecttype="none"/>
              <o:lock v:ext="edit" text="t"/>
            </v:shape>
            <v:shape id="_x0000_s1137" type="#_x0000_t202" style="position:absolute;left:2676;top:9500;width:7236;height:923" stroked="f">
              <v:textbox style="mso-next-textbox:#_x0000_s1137" inset="3.6pt,0,3.6pt,0">
                <w:txbxContent>
                  <w:p w:rsidR="00EE653D" w:rsidRPr="00764CC8" w:rsidRDefault="00EE653D" w:rsidP="00E50DD5">
                    <w:pPr>
                      <w:spacing w:line="360" w:lineRule="auto"/>
                      <w:ind w:left="709" w:hanging="709"/>
                      <w:rPr>
                        <w:rFonts w:ascii="Bookman Old Style" w:hAnsi="Bookman Old Style"/>
                        <w:bCs/>
                        <w:sz w:val="16"/>
                        <w:szCs w:val="20"/>
                        <w:u w:val="none"/>
                        <w:lang w:val="en-US"/>
                      </w:rPr>
                    </w:pPr>
                    <w:proofErr w:type="gramStart"/>
                    <w:r w:rsidRPr="00764CC8">
                      <w:rPr>
                        <w:rFonts w:ascii="Bookman Old Style" w:hAnsi="Bookman Old Style"/>
                        <w:bCs/>
                        <w:sz w:val="16"/>
                        <w:szCs w:val="20"/>
                        <w:u w:val="none"/>
                        <w:lang w:val="en-US"/>
                      </w:rPr>
                      <w:t>Figure 4.</w:t>
                    </w:r>
                    <w:proofErr w:type="gramEnd"/>
                    <w:r>
                      <w:rPr>
                        <w:rFonts w:ascii="Bookman Old Style" w:hAnsi="Bookman Old Style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 </w:t>
                    </w:r>
                    <w:proofErr w:type="gramStart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Effect of pretreatment with 1-MCP on vitamin C content (mg*100 g</w:t>
                    </w:r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vertAlign w:val="superscript"/>
                        <w:lang w:val="en-US"/>
                      </w:rPr>
                      <w:t>-1</w:t>
                    </w:r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) of min</w:t>
                    </w:r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i</w:t>
                    </w:r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mally processed yellow </w:t>
                    </w:r>
                    <w:proofErr w:type="spellStart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pi</w:t>
                    </w:r>
                    <w:r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tahaya</w:t>
                    </w:r>
                    <w:proofErr w:type="spellEnd"/>
                    <w:r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 fruits during storage (8</w:t>
                    </w:r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±2 °C, </w:t>
                    </w:r>
                    <w:proofErr w:type="spellStart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HR</w:t>
                    </w:r>
                    <w:proofErr w:type="spellEnd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 85-90%).</w:t>
                    </w:r>
                    <w:proofErr w:type="gramEnd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 Ve</w:t>
                    </w:r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r</w:t>
                    </w:r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tical bars represent the mean ± SD (n = 3).</w:t>
                    </w:r>
                  </w:p>
                  <w:p w:rsidR="00EE653D" w:rsidRPr="001E0936" w:rsidRDefault="00EE653D" w:rsidP="00E50DD5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138" type="#_x0000_t75" style="position:absolute;left:2193;top:4842;width:8121;height:4324">
              <v:imagedata r:id="rId20" o:title="" croptop="1481f" cropleft="778f" cropright="935f"/>
            </v:shape>
            <w10:wrap type="topAndBottom"/>
          </v:group>
        </w:pic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 reduction in vitamin C content was o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b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lastRenderedPageBreak/>
        <w:t xml:space="preserve">served during the first 3 days of storage for all treatments (Figure 4). </w:t>
      </w:r>
      <w:r w:rsidR="00251A1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However, pre-treatment with 1-MCP significantly reduced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(</w:t>
      </w:r>
      <w:r w:rsidR="00AD50E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&lt;</w:t>
      </w:r>
      <w:r w:rsidR="00AD50E0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0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.0001) the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loss of vitamin C in sliced </w:t>
      </w:r>
      <w:proofErr w:type="spellStart"/>
      <w:r w:rsidR="0062739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pitahaya</w:t>
      </w:r>
      <w:proofErr w:type="spellEnd"/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fruits and a faster vitamin C loss was observed in untreated fruit slices (from 16.7 to 7.1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mg.100 g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in S-0 and from 16.7 to 9.3 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mg.100 g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in NS-0). </w:t>
      </w:r>
      <w:r w:rsidR="00251A1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From day 3 until day 15 of storage, the fruit slices exhibited little variability in their vitamin C content. </w:t>
      </w:r>
      <w:r w:rsidR="00251A1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More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o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ver, no significant differences were observed when storing fruit slices with and without skin (S vs. NS; </w:t>
      </w:r>
      <w:r w:rsidR="00AD50E0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P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=0.63). </w:t>
      </w:r>
      <w:r w:rsidR="00251A1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Similar loss of vit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min C content was reported by </w:t>
      </w:r>
      <w:proofErr w:type="spellStart"/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Selvarajah</w:t>
      </w:r>
      <w:proofErr w:type="spellEnd"/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bCs/>
          <w:i/>
          <w:sz w:val="21"/>
          <w:szCs w:val="21"/>
          <w:u w:val="none"/>
          <w:lang w:val="en-US"/>
        </w:rPr>
        <w:t>et al.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(2001) in pineapples treated with 4.5 nmol.L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-1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1-MCP and by Win </w:t>
      </w:r>
      <w:r w:rsidR="003D30F9" w:rsidRPr="00ED0AE4">
        <w:rPr>
          <w:rFonts w:ascii="Bookman Old Style" w:hAnsi="Bookman Old Style"/>
          <w:b w:val="0"/>
          <w:bCs/>
          <w:i/>
          <w:sz w:val="21"/>
          <w:szCs w:val="21"/>
          <w:u w:val="none"/>
          <w:lang w:val="en-US"/>
        </w:rPr>
        <w:t>et al.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(2006) in limes treated with 250 nL.L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-1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1-MCP. </w:t>
      </w:r>
      <w:r w:rsidR="00251A1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Singh and Pal (2008) found that a 300 and 600 nL.L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perscript"/>
          <w:lang w:val="en-US"/>
        </w:rPr>
        <w:t>-1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1-MCP application helped maintaining high vitamin C content in </w:t>
      </w:r>
      <w:proofErr w:type="spellStart"/>
      <w:r w:rsidR="00186B89" w:rsidRPr="00ED0AE4">
        <w:rPr>
          <w:rFonts w:ascii="Bookman Old Style" w:hAnsi="Bookman Old Style"/>
          <w:b w:val="0"/>
          <w:bCs/>
          <w:i/>
          <w:sz w:val="21"/>
          <w:szCs w:val="21"/>
          <w:u w:val="none"/>
          <w:lang w:val="en-US"/>
        </w:rPr>
        <w:t>Psidium</w:t>
      </w:r>
      <w:proofErr w:type="spellEnd"/>
      <w:r w:rsidR="00CF3670" w:rsidRPr="00ED0AE4">
        <w:rPr>
          <w:rFonts w:ascii="Bookman Old Style" w:hAnsi="Bookman Old Style"/>
          <w:b w:val="0"/>
          <w:bCs/>
          <w:i/>
          <w:sz w:val="21"/>
          <w:szCs w:val="21"/>
          <w:u w:val="none"/>
          <w:lang w:val="en-US"/>
        </w:rPr>
        <w:t xml:space="preserve"> </w:t>
      </w:r>
      <w:proofErr w:type="spellStart"/>
      <w:r w:rsidR="00186B89" w:rsidRPr="00ED0AE4">
        <w:rPr>
          <w:rFonts w:ascii="Bookman Old Style" w:hAnsi="Bookman Old Style"/>
          <w:b w:val="0"/>
          <w:bCs/>
          <w:i/>
          <w:sz w:val="21"/>
          <w:szCs w:val="21"/>
          <w:u w:val="none"/>
          <w:lang w:val="en-US"/>
        </w:rPr>
        <w:t>guajava</w:t>
      </w:r>
      <w:proofErr w:type="spellEnd"/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CF3670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(Guavas) 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stored at 10°C for 25 days. </w:t>
      </w:r>
    </w:p>
    <w:p w:rsidR="00B02B25" w:rsidRPr="00ED0AE4" w:rsidRDefault="00B02B25" w:rsidP="007852A2">
      <w:pPr>
        <w:ind w:firstLine="27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Fruit slices with skin and treated with 1-MCP (S-200) exhibited greater firmness than those without skin (NS) after 8 days of storage (Figure 5). </w:t>
      </w:r>
      <w:r w:rsidR="00251A1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Fruit slices stored without skin showed a gradual reduction in firmness r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e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gardless of receiving 1-MCP pre-treatments. </w:t>
      </w:r>
      <w:r w:rsidR="00251A1B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Although the pre-treatment with 1-MCP did not significantly affect firmness retention,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lastRenderedPageBreak/>
        <w:t xml:space="preserve">product presentation had a significant effect on firmness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(p&lt;.0001).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These results are similar to those obtained by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Rocculi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(2009), who studying the effect of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1</w:t>
      </w:r>
      <w:r w:rsidR="00E04587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m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L.L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−1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1-MCP application in minimally processed pin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e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apples, did not observe improvements in firmness preservation during storage.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Ko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u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kounaras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and 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Sfakiotakis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(2007) obtained comparable results working with kiwis treated with 0.5 </w:t>
      </w:r>
      <w:r w:rsidR="00B629A7" w:rsidRPr="00ED0AE4">
        <w:rPr>
          <w:rFonts w:ascii="Symbol" w:hAnsi="Symbol"/>
          <w:b w:val="0"/>
          <w:sz w:val="21"/>
          <w:szCs w:val="21"/>
          <w:u w:val="none"/>
        </w:rPr>
        <w:t>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L.L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−1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1-MCP. On the other hand, Mao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(2007) found a delay in firmness loss in whole and minimally processed kiwis treated with 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1 </w:t>
      </w:r>
      <w:r w:rsidR="00E04587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m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L.L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−1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1-MCP and stored </w:t>
      </w:r>
      <w:r w:rsidR="009060A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for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8 days.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Arias </w:t>
      </w:r>
      <w:r w:rsidR="003D30F9" w:rsidRPr="00ED0AE4">
        <w:rPr>
          <w:rFonts w:ascii="Bookman Old Style" w:hAnsi="Bookman Old Style"/>
          <w:b w:val="0"/>
          <w:i/>
          <w:sz w:val="21"/>
          <w:szCs w:val="21"/>
          <w:u w:val="none"/>
          <w:lang w:val="en-US"/>
        </w:rPr>
        <w:t>et al.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(2009) also reported a so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f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lastRenderedPageBreak/>
        <w:t>tening reduction in minimally processed pears treated with 300 nL.L</w:t>
      </w:r>
      <w:r w:rsidRPr="00ED0AE4">
        <w:rPr>
          <w:rFonts w:ascii="Bookman Old Style" w:hAnsi="Bookman Old Style"/>
          <w:b w:val="0"/>
          <w:sz w:val="21"/>
          <w:szCs w:val="21"/>
          <w:u w:val="none"/>
          <w:vertAlign w:val="superscript"/>
          <w:lang w:val="en-US"/>
        </w:rPr>
        <w:t>-1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1-MCP. </w:t>
      </w:r>
    </w:p>
    <w:p w:rsidR="006F49A8" w:rsidRDefault="006F49A8" w:rsidP="006F49A8">
      <w:pPr>
        <w:autoSpaceDE w:val="0"/>
        <w:autoSpaceDN w:val="0"/>
        <w:adjustRightInd w:val="0"/>
        <w:ind w:firstLine="27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Unlike whole fruits and vegetables, min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i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mally processed plant products suffer tissue damage that accelerates deterioration.  M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e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chanical operations destroy subcellular co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m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partments and bring together substrates and enzymes that are normally separated, and accelerate reactions that are naturally slower on whole fruits, e.g., enzymatic cell wall de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g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radation which is the main cause of fruit so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f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tening (</w:t>
      </w:r>
      <w:proofErr w:type="spellStart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Oms-Oliu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et al., 2010). </w:t>
      </w:r>
    </w:p>
    <w:p w:rsidR="009709D0" w:rsidRDefault="009709D0" w:rsidP="006F49A8">
      <w:pPr>
        <w:autoSpaceDE w:val="0"/>
        <w:autoSpaceDN w:val="0"/>
        <w:adjustRightInd w:val="0"/>
        <w:ind w:firstLine="27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</w:p>
    <w:p w:rsidR="009709D0" w:rsidRPr="00ED0AE4" w:rsidRDefault="009709D0" w:rsidP="006F49A8">
      <w:pPr>
        <w:autoSpaceDE w:val="0"/>
        <w:autoSpaceDN w:val="0"/>
        <w:adjustRightInd w:val="0"/>
        <w:ind w:firstLine="27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</w:p>
    <w:p w:rsidR="009709D0" w:rsidRDefault="009709D0" w:rsidP="007852A2">
      <w:pPr>
        <w:ind w:firstLine="27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  <w:sectPr w:rsidR="009709D0" w:rsidSect="00101057">
          <w:headerReference w:type="first" r:id="rId21"/>
          <w:pgSz w:w="11907" w:h="16839" w:code="9"/>
          <w:pgMar w:top="3" w:right="936" w:bottom="274" w:left="994" w:header="1368" w:footer="1296" w:gutter="0"/>
          <w:cols w:num="2" w:space="432"/>
          <w:docGrid w:linePitch="360"/>
        </w:sectPr>
      </w:pPr>
    </w:p>
    <w:p w:rsidR="00B02B25" w:rsidRPr="00ED0AE4" w:rsidRDefault="00B02B25" w:rsidP="007852A2">
      <w:pPr>
        <w:spacing w:after="240"/>
        <w:jc w:val="center"/>
        <w:rPr>
          <w:rFonts w:ascii="Bookman Old Style" w:hAnsi="Bookman Old Style"/>
          <w:bCs/>
          <w:caps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Cs/>
          <w:caps/>
          <w:sz w:val="23"/>
          <w:szCs w:val="23"/>
          <w:u w:val="none"/>
          <w:lang w:val="en-US"/>
        </w:rPr>
        <w:t>C</w:t>
      </w:r>
      <w:r w:rsidR="008D4CCD" w:rsidRPr="00ED0AE4">
        <w:rPr>
          <w:rFonts w:ascii="Bookman Old Style" w:hAnsi="Bookman Old Style"/>
          <w:bCs/>
          <w:sz w:val="23"/>
          <w:szCs w:val="23"/>
          <w:u w:val="none"/>
          <w:lang w:val="en-US"/>
        </w:rPr>
        <w:t>onclusions</w:t>
      </w:r>
    </w:p>
    <w:p w:rsidR="00B02B25" w:rsidRPr="00ED0AE4" w:rsidRDefault="002B7DCA" w:rsidP="007852A2">
      <w:pPr>
        <w:numPr>
          <w:ilvl w:val="0"/>
          <w:numId w:val="1"/>
        </w:numPr>
        <w:ind w:left="270" w:hanging="180"/>
        <w:jc w:val="both"/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</w:pPr>
      <w:r>
        <w:rPr>
          <w:rFonts w:ascii="Bookman Old Style" w:hAnsi="Bookman Old Style"/>
          <w:noProof/>
          <w:sz w:val="21"/>
          <w:szCs w:val="21"/>
          <w:lang w:eastAsia="es-CO"/>
        </w:rPr>
        <w:pict>
          <v:group id="_x0000_s1119" editas="canvas" style="position:absolute;left:0;text-align:left;margin-left:-1.85pt;margin-top:-13.4pt;width:502.5pt;height:312pt;z-index:251671552" coordorigin="1161,10672" coordsize="10050,6240">
            <o:lock v:ext="edit" aspectratio="t"/>
            <v:shape id="_x0000_s1120" type="#_x0000_t75" style="position:absolute;left:1161;top:10672;width:10050;height:6240" o:preferrelative="f">
              <v:fill o:detectmouseclick="t"/>
              <v:path o:extrusionok="t" o:connecttype="none"/>
              <o:lock v:ext="edit" text="t"/>
            </v:shape>
            <v:shape id="_x0000_s1123" type="#_x0000_t202" style="position:absolute;left:2260;top:15897;width:8054;height:676" stroked="f">
              <v:textbox style="mso-next-textbox:#_x0000_s1123" inset="3.6pt,0,3.6pt,0">
                <w:txbxContent>
                  <w:p w:rsidR="00EE653D" w:rsidRPr="00764CC8" w:rsidRDefault="00EE653D" w:rsidP="00DF270A">
                    <w:pPr>
                      <w:spacing w:line="360" w:lineRule="auto"/>
                      <w:ind w:left="709" w:hanging="709"/>
                      <w:rPr>
                        <w:rFonts w:ascii="Bookman Old Style" w:hAnsi="Bookman Old Style"/>
                        <w:bCs/>
                        <w:sz w:val="16"/>
                        <w:szCs w:val="20"/>
                        <w:u w:val="none"/>
                        <w:lang w:val="en-US"/>
                      </w:rPr>
                    </w:pPr>
                    <w:proofErr w:type="gramStart"/>
                    <w:r w:rsidRPr="00764CC8">
                      <w:rPr>
                        <w:rFonts w:ascii="Bookman Old Style" w:hAnsi="Bookman Old Style"/>
                        <w:bCs/>
                        <w:sz w:val="16"/>
                        <w:szCs w:val="20"/>
                        <w:u w:val="none"/>
                        <w:lang w:val="en-US"/>
                      </w:rPr>
                      <w:t>Figure 5.</w:t>
                    </w:r>
                    <w:proofErr w:type="gramEnd"/>
                    <w:r>
                      <w:rPr>
                        <w:rFonts w:ascii="Bookman Old Style" w:hAnsi="Bookman Old Style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 </w:t>
                    </w:r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Effect of pretreatment with 1-MCP on firmness (N) of minimally processed yellow </w:t>
                    </w:r>
                    <w:proofErr w:type="spellStart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pitahaya</w:t>
                    </w:r>
                    <w:proofErr w:type="spellEnd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 fruits during storage (8±2 °C, </w:t>
                    </w:r>
                    <w:proofErr w:type="spellStart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>HR</w:t>
                    </w:r>
                    <w:proofErr w:type="spellEnd"/>
                    <w:r w:rsidRPr="00764CC8">
                      <w:rPr>
                        <w:rFonts w:ascii="Bookman Old Style" w:hAnsi="Bookman Old Style"/>
                        <w:b w:val="0"/>
                        <w:bCs/>
                        <w:sz w:val="16"/>
                        <w:szCs w:val="20"/>
                        <w:u w:val="none"/>
                        <w:lang w:val="en-US"/>
                      </w:rPr>
                      <w:t xml:space="preserve"> 85-90%). Vertical bars represent the mean ± SD (n = 3).</w:t>
                    </w:r>
                  </w:p>
                  <w:p w:rsidR="00EE653D" w:rsidRPr="001E0936" w:rsidRDefault="00EE653D" w:rsidP="00DF270A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124" type="#_x0000_t75" style="position:absolute;left:2176;top:11084;width:8138;height:4488">
              <v:imagedata r:id="rId22" o:title="" croptop="1232f" cropleft="778f" cropright="802f"/>
            </v:shape>
            <w10:wrap type="topAndBottom"/>
          </v:group>
        </w:pic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The results from this study show that the application of 200 </w:t>
      </w:r>
      <w:r w:rsidR="00EE1BEC" w:rsidRPr="00ED0AE4">
        <w:rPr>
          <w:rFonts w:ascii="Symbol" w:hAnsi="Symbol"/>
          <w:b w:val="0"/>
          <w:sz w:val="21"/>
          <w:szCs w:val="21"/>
          <w:u w:val="none"/>
        </w:rPr>
        <w:t></w:t>
      </w:r>
      <w:r w:rsidR="00B02B2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g</w:t>
      </w:r>
      <w:r w:rsidR="001F629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/</w:t>
      </w:r>
      <w:proofErr w:type="spellStart"/>
      <w:r w:rsidR="001F629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lt</w:t>
      </w:r>
      <w:proofErr w:type="spellEnd"/>
      <w:r w:rsidR="00130A75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1-MCP did not r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e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duce the respiratory rate in minimally pr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o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cessed </w:t>
      </w:r>
      <w:proofErr w:type="spellStart"/>
      <w:r w:rsidR="0062739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pitahaya</w:t>
      </w:r>
      <w:proofErr w:type="spellEnd"/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fruit slices and increased the production of CO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vertAlign w:val="subscript"/>
          <w:lang w:val="en-US"/>
        </w:rPr>
        <w:t>2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. </w:t>
      </w:r>
      <w:r w:rsidR="00DF7F3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Furthermore, sol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u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ble solids content and total sugars i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n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creased in pre-treated samples, confirming that 1-MCP did not delay the maturation process. </w:t>
      </w:r>
      <w:r w:rsidR="00DF7F3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Fruit total </w:t>
      </w:r>
      <w:proofErr w:type="spellStart"/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titratable</w:t>
      </w:r>
      <w:proofErr w:type="spellEnd"/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acidity, weight loss, firmness, and color, did not show significant effects due to 1-MCP pre-treatments. </w:t>
      </w:r>
      <w:r w:rsidR="00DF7F3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However, the 1-MCP applic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a</w:t>
      </w:r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tion reduced the loss of vitamin C content in </w:t>
      </w:r>
      <w:proofErr w:type="spellStart"/>
      <w:r w:rsidR="00627391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>pitahaya</w:t>
      </w:r>
      <w:proofErr w:type="spellEnd"/>
      <w:r w:rsidR="00B02B25"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 fruit slices stored with and without skin.</w:t>
      </w:r>
    </w:p>
    <w:p w:rsidR="00B02B25" w:rsidRPr="00ED0AE4" w:rsidRDefault="00B02B25" w:rsidP="007852A2">
      <w:pPr>
        <w:numPr>
          <w:ilvl w:val="0"/>
          <w:numId w:val="1"/>
        </w:numPr>
        <w:ind w:left="270" w:hanging="180"/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The application of 1-MCP (</w:t>
      </w:r>
      <w:r w:rsidRPr="00ED0AE4">
        <w:rPr>
          <w:rFonts w:ascii="Bookman Old Style" w:hAnsi="Bookman Old Style"/>
          <w:b w:val="0"/>
          <w:bCs/>
          <w:sz w:val="21"/>
          <w:szCs w:val="21"/>
          <w:u w:val="none"/>
          <w:lang w:val="en-US"/>
        </w:rPr>
        <w:t xml:space="preserve">200 </w:t>
      </w:r>
      <w:r w:rsidR="00EE1BEC" w:rsidRPr="00ED0AE4">
        <w:rPr>
          <w:rFonts w:ascii="Symbol" w:hAnsi="Symbol"/>
          <w:b w:val="0"/>
          <w:sz w:val="21"/>
          <w:szCs w:val="21"/>
          <w:u w:val="none"/>
        </w:rPr>
        <w:t>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g</w:t>
      </w:r>
      <w:r w:rsidR="001F629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/</w:t>
      </w:r>
      <w:proofErr w:type="spellStart"/>
      <w:r w:rsidR="001F629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lt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), did not extend the shelf-life in minimally </w:t>
      </w:r>
      <w:r w:rsidR="008D4CCD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pr</w:t>
      </w:r>
      <w:r w:rsidR="008D4CCD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o</w:t>
      </w:r>
      <w:r w:rsidR="008D4CCD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cessed </w:t>
      </w:r>
      <w:proofErr w:type="spellStart"/>
      <w:r w:rsidR="008D4CCD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fruits. </w:t>
      </w:r>
      <w:r w:rsidR="00DF7F31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It is recommended to evaluate additional concentrations and exposure times to elucidate whether 1-MCP treatments can potentially extend the shelf-life of minimally processed </w:t>
      </w:r>
      <w:proofErr w:type="spellStart"/>
      <w:r w:rsidR="00627391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fruits.</w:t>
      </w:r>
    </w:p>
    <w:p w:rsidR="00B02B25" w:rsidRPr="00ED0AE4" w:rsidRDefault="00B02B25" w:rsidP="007852A2">
      <w:pPr>
        <w:spacing w:after="240"/>
        <w:jc w:val="center"/>
        <w:rPr>
          <w:rFonts w:ascii="Bookman Old Style" w:hAnsi="Bookman Old Style"/>
          <w:sz w:val="21"/>
          <w:szCs w:val="21"/>
          <w:u w:val="none"/>
          <w:lang w:val="en-US"/>
        </w:rPr>
      </w:pPr>
      <w:r w:rsidRPr="00CD16D9">
        <w:rPr>
          <w:rFonts w:ascii="Bookman Old Style" w:hAnsi="Bookman Old Style"/>
          <w:sz w:val="23"/>
          <w:szCs w:val="23"/>
          <w:u w:val="none"/>
          <w:lang w:val="en-US"/>
        </w:rPr>
        <w:lastRenderedPageBreak/>
        <w:t>A</w:t>
      </w:r>
      <w:r w:rsidR="008D4CCD" w:rsidRPr="00CD16D9">
        <w:rPr>
          <w:rFonts w:ascii="Bookman Old Style" w:hAnsi="Bookman Old Style"/>
          <w:sz w:val="23"/>
          <w:szCs w:val="23"/>
          <w:u w:val="none"/>
          <w:lang w:val="en-US"/>
        </w:rPr>
        <w:t>cknowledgements</w:t>
      </w:r>
    </w:p>
    <w:p w:rsidR="00B02B25" w:rsidRPr="00ED0AE4" w:rsidRDefault="00B02B25" w:rsidP="007852A2">
      <w:pPr>
        <w:jc w:val="both"/>
        <w:rPr>
          <w:rFonts w:ascii="Bookman Old Style" w:hAnsi="Bookman Old Style"/>
          <w:b w:val="0"/>
          <w:sz w:val="21"/>
          <w:szCs w:val="21"/>
          <w:u w:val="none"/>
          <w:lang w:val="en-US"/>
        </w:rPr>
      </w:pP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The authors acknowledge the financial su</w:t>
      </w:r>
      <w:r w:rsidR="00101057">
        <w:rPr>
          <w:rFonts w:ascii="Bookman Old Style" w:hAnsi="Bookman Old Style"/>
          <w:b w:val="0"/>
          <w:sz w:val="21"/>
          <w:szCs w:val="21"/>
          <w:u w:val="none"/>
          <w:lang w:val="en-US"/>
        </w:rPr>
        <w:t>-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pport </w:t>
      </w:r>
      <w:r w:rsidR="00251A1B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from 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the Colombian Ministry of Agricu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l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ture and Rural Development and the Associ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</w:t>
      </w:r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tion of </w:t>
      </w:r>
      <w:proofErr w:type="spellStart"/>
      <w:r w:rsidR="00627391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pitahaya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 xml:space="preserve"> producers (</w:t>
      </w:r>
      <w:proofErr w:type="spellStart"/>
      <w:r w:rsidR="00684EA2"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Asopitaya</w:t>
      </w:r>
      <w:proofErr w:type="spellEnd"/>
      <w:r w:rsidRPr="00ED0AE4">
        <w:rPr>
          <w:rFonts w:ascii="Bookman Old Style" w:hAnsi="Bookman Old Style"/>
          <w:b w:val="0"/>
          <w:sz w:val="21"/>
          <w:szCs w:val="21"/>
          <w:u w:val="none"/>
          <w:lang w:val="en-US"/>
        </w:rPr>
        <w:t>).</w:t>
      </w:r>
    </w:p>
    <w:p w:rsidR="00B02B25" w:rsidRPr="00E21F2B" w:rsidRDefault="00B02B25" w:rsidP="007852A2">
      <w:pPr>
        <w:jc w:val="both"/>
        <w:rPr>
          <w:rFonts w:ascii="Bookman Old Style" w:hAnsi="Bookman Old Style"/>
          <w:b w:val="0"/>
          <w:sz w:val="20"/>
          <w:szCs w:val="20"/>
          <w:u w:val="none"/>
          <w:lang w:val="en-US"/>
        </w:rPr>
      </w:pPr>
    </w:p>
    <w:p w:rsidR="00B02B25" w:rsidRPr="008D4CCD" w:rsidRDefault="00B02B25" w:rsidP="007852A2">
      <w:pPr>
        <w:spacing w:after="240"/>
        <w:jc w:val="center"/>
        <w:rPr>
          <w:rFonts w:ascii="Bookman Old Style" w:hAnsi="Bookman Old Style"/>
          <w:caps/>
          <w:szCs w:val="20"/>
          <w:u w:val="none"/>
          <w:lang w:val="en-US"/>
        </w:rPr>
      </w:pPr>
      <w:r w:rsidRPr="00CD16D9">
        <w:rPr>
          <w:rFonts w:ascii="Bookman Old Style" w:hAnsi="Bookman Old Style"/>
          <w:caps/>
          <w:sz w:val="23"/>
          <w:szCs w:val="23"/>
          <w:u w:val="none"/>
          <w:lang w:val="en-US"/>
        </w:rPr>
        <w:t>R</w:t>
      </w:r>
      <w:r w:rsidR="008D4CCD" w:rsidRPr="00CD16D9">
        <w:rPr>
          <w:rFonts w:ascii="Bookman Old Style" w:hAnsi="Bookman Old Style"/>
          <w:sz w:val="23"/>
          <w:szCs w:val="23"/>
          <w:u w:val="none"/>
          <w:lang w:val="en-US"/>
        </w:rPr>
        <w:t>eferences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Able,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A.J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Wong,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L.S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Prasad, A.</w:t>
      </w:r>
      <w:r w:rsid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>and</w:t>
      </w:r>
      <w:r w:rsidR="0051727C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O'Hare, T.J. 2002.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1-MCP is more effective on a floral brassica (</w:t>
      </w:r>
      <w:r w:rsidRPr="0051727C">
        <w:rPr>
          <w:rFonts w:ascii="Bookman Old Style" w:hAnsi="Bookman Old Style"/>
          <w:b w:val="0"/>
          <w:i/>
          <w:sz w:val="18"/>
          <w:szCs w:val="20"/>
          <w:u w:val="none"/>
          <w:lang w:val="en-US"/>
        </w:rPr>
        <w:t xml:space="preserve">Brassica </w:t>
      </w:r>
      <w:proofErr w:type="spellStart"/>
      <w:r w:rsidRPr="0051727C">
        <w:rPr>
          <w:rFonts w:ascii="Bookman Old Style" w:hAnsi="Bookman Old Style"/>
          <w:b w:val="0"/>
          <w:i/>
          <w:sz w:val="18"/>
          <w:szCs w:val="20"/>
          <w:u w:val="none"/>
          <w:lang w:val="en-US"/>
        </w:rPr>
        <w:t>oleracea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var. </w:t>
      </w:r>
      <w:proofErr w:type="spellStart"/>
      <w:r w:rsidRPr="0051727C">
        <w:rPr>
          <w:rFonts w:ascii="Bookman Old Style" w:hAnsi="Bookman Old Style"/>
          <w:b w:val="0"/>
          <w:i/>
          <w:sz w:val="18"/>
          <w:szCs w:val="20"/>
          <w:u w:val="none"/>
          <w:lang w:val="en-US"/>
        </w:rPr>
        <w:t>italica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L.) than a leafy bra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sica (</w:t>
      </w:r>
      <w:r w:rsidRPr="0051727C">
        <w:rPr>
          <w:rFonts w:ascii="Bookman Old Style" w:hAnsi="Bookman Old Style"/>
          <w:b w:val="0"/>
          <w:i/>
          <w:sz w:val="18"/>
          <w:szCs w:val="20"/>
          <w:u w:val="none"/>
          <w:lang w:val="en-US"/>
        </w:rPr>
        <w:t xml:space="preserve">Brassica </w:t>
      </w:r>
      <w:proofErr w:type="spellStart"/>
      <w:proofErr w:type="gramStart"/>
      <w:r w:rsidRPr="0051727C">
        <w:rPr>
          <w:rFonts w:ascii="Bookman Old Style" w:hAnsi="Bookman Old Style"/>
          <w:b w:val="0"/>
          <w:i/>
          <w:sz w:val="18"/>
          <w:szCs w:val="20"/>
          <w:u w:val="none"/>
          <w:lang w:val="en-US"/>
        </w:rPr>
        <w:t>rapa</w:t>
      </w:r>
      <w:proofErr w:type="spellEnd"/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var. </w:t>
      </w:r>
      <w:proofErr w:type="spellStart"/>
      <w:r w:rsidRPr="0051727C">
        <w:rPr>
          <w:rFonts w:ascii="Bookman Old Style" w:hAnsi="Bookman Old Style"/>
          <w:b w:val="0"/>
          <w:i/>
          <w:sz w:val="18"/>
          <w:szCs w:val="20"/>
          <w:u w:val="none"/>
          <w:lang w:val="en-US"/>
        </w:rPr>
        <w:t>chinensis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). Postharvest B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i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ology and Technology 26</w:t>
      </w:r>
      <w:r w:rsidR="003971AF" w:rsidRP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147-155.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Agar,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I.T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Massantini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R.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Hess-Pierce, B.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Kader,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A.A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 1999.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Postharvest CO2 and ethylene produ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c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tion and quality maintenance of fresh-cut kiwi</w:t>
      </w:r>
      <w:r w:rsidR="007852A2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fruit slices.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Journal of Food Science 64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433-440.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Ahvenainen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R. 1996. New approaches in improving the shelf life of minimally processed fruit and veg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e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tables. Tren</w:t>
      </w:r>
      <w:r w:rsidR="0051727C">
        <w:rPr>
          <w:rFonts w:ascii="Bookman Old Style" w:hAnsi="Bookman Old Style"/>
          <w:b w:val="0"/>
          <w:sz w:val="18"/>
          <w:szCs w:val="20"/>
          <w:u w:val="none"/>
          <w:lang w:val="en-US"/>
        </w:rPr>
        <w:t>ds in Food Science &amp; Technology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7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179-187.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AOAC.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2000a. Official methods of analysis of the A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sociation of Official Analytical Chemists: 932.12 Fruits and fruit products. Solids (Soluble) in Fruits and Fruit P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roduct: </w:t>
      </w:r>
      <w:proofErr w:type="spellStart"/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Refractometer</w:t>
      </w:r>
      <w:proofErr w:type="spellEnd"/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Method. 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S A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r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lington, Virginia, USA.</w:t>
      </w:r>
      <w:r w:rsidR="003971AF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7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p.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AOAC.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2000b. Official methods of analysis of the Association of Official Analytical Chemists: 942.15A Fruits and fruit products - Acidity (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Titra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t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able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) of Fruit Products. </w:t>
      </w: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Association of Official An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a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lytical Chemists, Arlington.</w:t>
      </w:r>
      <w:r w:rsidR="003971AF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11</w:t>
      </w:r>
      <w:r w:rsidR="0051727C">
        <w:rPr>
          <w:rFonts w:ascii="Bookman Old Style" w:hAnsi="Bookman Old Style"/>
          <w:b w:val="0"/>
          <w:sz w:val="18"/>
          <w:szCs w:val="20"/>
          <w:u w:val="none"/>
          <w:lang w:val="en-US"/>
        </w:rPr>
        <w:t>p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proofErr w:type="gramEnd"/>
    </w:p>
    <w:p w:rsidR="00B02B25" w:rsidRPr="00B332BF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Arias, E.</w:t>
      </w:r>
      <w:r w:rsidR="003971AF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Lopez-</w:t>
      </w: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Buesa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P.</w:t>
      </w:r>
      <w:r w:rsidR="003971AF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Oria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R. 2009.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Extension of fresh-cut "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Blanquilla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" pear (</w:t>
      </w:r>
      <w:proofErr w:type="spellStart"/>
      <w:r w:rsidRPr="0051727C">
        <w:rPr>
          <w:rFonts w:ascii="Bookman Old Style" w:hAnsi="Bookman Old Style"/>
          <w:b w:val="0"/>
          <w:i/>
          <w:sz w:val="18"/>
          <w:szCs w:val="20"/>
          <w:u w:val="none"/>
          <w:lang w:val="en-US"/>
        </w:rPr>
        <w:t>P</w:t>
      </w:r>
      <w:r w:rsidRPr="0051727C">
        <w:rPr>
          <w:rFonts w:ascii="Bookman Old Style" w:hAnsi="Bookman Old Style"/>
          <w:b w:val="0"/>
          <w:i/>
          <w:sz w:val="18"/>
          <w:szCs w:val="20"/>
          <w:u w:val="none"/>
          <w:lang w:val="en-US"/>
        </w:rPr>
        <w:t>y</w:t>
      </w:r>
      <w:r w:rsidRPr="0051727C">
        <w:rPr>
          <w:rFonts w:ascii="Bookman Old Style" w:hAnsi="Bookman Old Style"/>
          <w:b w:val="0"/>
          <w:i/>
          <w:sz w:val="18"/>
          <w:szCs w:val="20"/>
          <w:u w:val="none"/>
          <w:lang w:val="en-US"/>
        </w:rPr>
        <w:t>ruscommunis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L.) shelf-life by 1-MCP treatment a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f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ter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harvest.</w:t>
      </w:r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Postharv</w:t>
      </w:r>
      <w:r w:rsidR="0051727C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est</w:t>
      </w:r>
      <w:proofErr w:type="spellEnd"/>
      <w:r w:rsidR="0051727C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Biology and Technology</w:t>
      </w:r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54</w:t>
      </w:r>
      <w:r w:rsidR="003971AF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53-58.</w:t>
      </w:r>
    </w:p>
    <w:p w:rsidR="00B02B25" w:rsidRPr="00917D2F" w:rsidRDefault="00306DC6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pt-BR"/>
        </w:rPr>
      </w:pPr>
      <w:r w:rsidRPr="00306DC6">
        <w:rPr>
          <w:rFonts w:ascii="Bookman Old Style" w:hAnsi="Bookman Old Style"/>
          <w:b w:val="0"/>
          <w:sz w:val="18"/>
          <w:szCs w:val="20"/>
          <w:u w:val="none"/>
          <w:lang w:val="es-ES"/>
        </w:rPr>
        <w:t>Baquero, E.; Castro, J.;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s-ES"/>
        </w:rPr>
        <w:t xml:space="preserve"> and </w:t>
      </w:r>
      <w:proofErr w:type="spellStart"/>
      <w:r w:rsidRPr="00306DC6">
        <w:rPr>
          <w:rFonts w:ascii="Bookman Old Style" w:hAnsi="Bookman Old Style"/>
          <w:b w:val="0"/>
          <w:sz w:val="18"/>
          <w:szCs w:val="20"/>
          <w:u w:val="none"/>
          <w:lang w:val="es-ES"/>
        </w:rPr>
        <w:t>Narvaez</w:t>
      </w:r>
      <w:proofErr w:type="spellEnd"/>
      <w:r w:rsidRPr="00306DC6">
        <w:rPr>
          <w:rFonts w:ascii="Bookman Old Style" w:hAnsi="Bookman Old Style"/>
          <w:b w:val="0"/>
          <w:sz w:val="18"/>
          <w:szCs w:val="20"/>
          <w:u w:val="none"/>
          <w:lang w:val="es-ES"/>
        </w:rPr>
        <w:t>, C. 2005.</w:t>
      </w:r>
      <w:r w:rsidR="00B02B25" w:rsidRPr="00833C30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Catalasa, </w:t>
      </w:r>
      <w:proofErr w:type="spellStart"/>
      <w:r w:rsidR="00B02B25" w:rsidRPr="00833C30">
        <w:rPr>
          <w:rFonts w:ascii="Bookman Old Style" w:hAnsi="Bookman Old Style"/>
          <w:b w:val="0"/>
          <w:sz w:val="18"/>
          <w:szCs w:val="20"/>
          <w:u w:val="none"/>
          <w:lang w:val="es-UY"/>
        </w:rPr>
        <w:t>peroxidasa</w:t>
      </w:r>
      <w:proofErr w:type="spellEnd"/>
      <w:r w:rsidR="00B02B25" w:rsidRPr="00833C30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 y </w:t>
      </w:r>
      <w:proofErr w:type="spellStart"/>
      <w:r w:rsidR="00B02B25" w:rsidRPr="00833C30">
        <w:rPr>
          <w:rFonts w:ascii="Bookman Old Style" w:hAnsi="Bookman Old Style"/>
          <w:b w:val="0"/>
          <w:sz w:val="18"/>
          <w:szCs w:val="20"/>
          <w:u w:val="none"/>
          <w:lang w:val="es-UY"/>
        </w:rPr>
        <w:t>polifenoloxidasa</w:t>
      </w:r>
      <w:proofErr w:type="spellEnd"/>
      <w:r w:rsidR="00B02B25" w:rsidRPr="00833C30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 en </w:t>
      </w:r>
      <w:proofErr w:type="spellStart"/>
      <w:r w:rsidR="00B02B25" w:rsidRPr="00833C30">
        <w:rPr>
          <w:rFonts w:ascii="Bookman Old Style" w:hAnsi="Bookman Old Style"/>
          <w:b w:val="0"/>
          <w:sz w:val="18"/>
          <w:szCs w:val="20"/>
          <w:u w:val="none"/>
          <w:lang w:val="es-UY"/>
        </w:rPr>
        <w:t>pitaya</w:t>
      </w:r>
      <w:proofErr w:type="spellEnd"/>
      <w:r w:rsidR="00B02B25" w:rsidRPr="00833C30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 amarilla (</w:t>
      </w:r>
      <w:proofErr w:type="spellStart"/>
      <w:r w:rsidR="00B02B25" w:rsidRPr="00833C30">
        <w:rPr>
          <w:rFonts w:ascii="Bookman Old Style" w:hAnsi="Bookman Old Style"/>
          <w:b w:val="0"/>
          <w:i/>
          <w:sz w:val="18"/>
          <w:szCs w:val="20"/>
          <w:u w:val="none"/>
          <w:lang w:val="es-UY"/>
        </w:rPr>
        <w:t>Acanthocereus</w:t>
      </w:r>
      <w:proofErr w:type="spellEnd"/>
      <w:r w:rsidR="00B02B25" w:rsidRPr="00833C30">
        <w:rPr>
          <w:rFonts w:ascii="Bookman Old Style" w:hAnsi="Bookman Old Style"/>
          <w:b w:val="0"/>
          <w:i/>
          <w:sz w:val="18"/>
          <w:szCs w:val="20"/>
          <w:u w:val="none"/>
          <w:lang w:val="es-UY"/>
        </w:rPr>
        <w:t xml:space="preserve"> pitajaya</w:t>
      </w:r>
      <w:r w:rsidR="00B02B25" w:rsidRPr="00833C30">
        <w:rPr>
          <w:rFonts w:ascii="Bookman Old Style" w:hAnsi="Bookman Old Style"/>
          <w:b w:val="0"/>
          <w:sz w:val="18"/>
          <w:szCs w:val="20"/>
          <w:u w:val="none"/>
          <w:lang w:val="es-UY"/>
        </w:rPr>
        <w:t>): Madur</w:t>
      </w:r>
      <w:r w:rsidR="00B02B25" w:rsidRPr="00833C30">
        <w:rPr>
          <w:rFonts w:ascii="Bookman Old Style" w:hAnsi="Bookman Old Style"/>
          <w:b w:val="0"/>
          <w:sz w:val="18"/>
          <w:szCs w:val="20"/>
          <w:u w:val="none"/>
          <w:lang w:val="es-UY"/>
        </w:rPr>
        <w:t>a</w:t>
      </w:r>
      <w:r w:rsidR="00B02B25" w:rsidRPr="00833C30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ción y senescencia. </w:t>
      </w:r>
      <w:r w:rsidR="00B02B25"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Acta Biológica Colombiana 10</w:t>
      </w:r>
      <w:r w:rsidR="003971AF"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:</w:t>
      </w:r>
      <w:r w:rsidR="00B02B25"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 xml:space="preserve"> 49-60.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r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Bassetto</w:t>
      </w:r>
      <w:proofErr w:type="spellEnd"/>
      <w:r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, E</w:t>
      </w:r>
      <w:proofErr w:type="gramStart"/>
      <w:r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.</w:t>
      </w:r>
      <w:r w:rsidR="003971AF"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;</w:t>
      </w:r>
      <w:proofErr w:type="gramEnd"/>
      <w:r w:rsidR="00CF3670">
        <w:rPr>
          <w:rFonts w:ascii="Bookman Old Style" w:hAnsi="Bookman Old Style"/>
          <w:b w:val="0"/>
          <w:sz w:val="18"/>
          <w:szCs w:val="20"/>
          <w:u w:val="none"/>
          <w:lang w:val="pt-BR"/>
        </w:rPr>
        <w:t xml:space="preserve"> </w:t>
      </w:r>
      <w:proofErr w:type="spellStart"/>
      <w:r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Jacomino</w:t>
      </w:r>
      <w:proofErr w:type="spellEnd"/>
      <w:r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, A.P.</w:t>
      </w:r>
      <w:r w:rsidR="003971AF"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pt-BR"/>
        </w:rPr>
        <w:t xml:space="preserve"> </w:t>
      </w:r>
      <w:r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 xml:space="preserve">Pinheiro, </w:t>
      </w:r>
      <w:proofErr w:type="spellStart"/>
      <w:r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A.L</w:t>
      </w:r>
      <w:proofErr w:type="spellEnd"/>
      <w:r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.</w:t>
      </w:r>
      <w:r w:rsidR="003971AF"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pt-BR"/>
        </w:rPr>
        <w:t xml:space="preserve"> </w:t>
      </w:r>
      <w:proofErr w:type="spellStart"/>
      <w:r w:rsidR="00CD16D9">
        <w:rPr>
          <w:rFonts w:ascii="Bookman Old Style" w:hAnsi="Bookman Old Style"/>
          <w:b w:val="0"/>
          <w:sz w:val="18"/>
          <w:szCs w:val="20"/>
          <w:u w:val="none"/>
          <w:lang w:val="pt-BR"/>
        </w:rPr>
        <w:t>and</w:t>
      </w:r>
      <w:proofErr w:type="spellEnd"/>
      <w:r w:rsidR="00CD16D9">
        <w:rPr>
          <w:rFonts w:ascii="Bookman Old Style" w:hAnsi="Bookman Old Style"/>
          <w:b w:val="0"/>
          <w:sz w:val="18"/>
          <w:szCs w:val="20"/>
          <w:u w:val="none"/>
          <w:lang w:val="pt-BR"/>
        </w:rPr>
        <w:t xml:space="preserve"> </w:t>
      </w:r>
      <w:proofErr w:type="spellStart"/>
      <w:r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Kl</w:t>
      </w:r>
      <w:r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u</w:t>
      </w:r>
      <w:r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ge</w:t>
      </w:r>
      <w:proofErr w:type="spellEnd"/>
      <w:r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 xml:space="preserve">, </w:t>
      </w:r>
      <w:proofErr w:type="spellStart"/>
      <w:r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>R.A</w:t>
      </w:r>
      <w:proofErr w:type="spellEnd"/>
      <w:r w:rsidRPr="00917D2F">
        <w:rPr>
          <w:rFonts w:ascii="Bookman Old Style" w:hAnsi="Bookman Old Style"/>
          <w:b w:val="0"/>
          <w:sz w:val="18"/>
          <w:szCs w:val="20"/>
          <w:u w:val="none"/>
          <w:lang w:val="pt-BR"/>
        </w:rPr>
        <w:t xml:space="preserve">. 2005. 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Delay of ripening of 'Pedro Sato' guava with 1-methylcyclopropene. Pos</w:t>
      </w:r>
      <w:r w:rsidR="0051727C">
        <w:rPr>
          <w:rFonts w:ascii="Bookman Old Style" w:hAnsi="Bookman Old Style"/>
          <w:b w:val="0"/>
          <w:sz w:val="18"/>
          <w:szCs w:val="20"/>
          <w:u w:val="none"/>
          <w:lang w:val="en-US"/>
        </w:rPr>
        <w:t>tharvest B</w:t>
      </w:r>
      <w:r w:rsidR="0051727C">
        <w:rPr>
          <w:rFonts w:ascii="Bookman Old Style" w:hAnsi="Bookman Old Style"/>
          <w:b w:val="0"/>
          <w:sz w:val="18"/>
          <w:szCs w:val="20"/>
          <w:u w:val="none"/>
          <w:lang w:val="en-US"/>
        </w:rPr>
        <w:t>i</w:t>
      </w:r>
      <w:r w:rsidR="0051727C">
        <w:rPr>
          <w:rFonts w:ascii="Bookman Old Style" w:hAnsi="Bookman Old Style"/>
          <w:b w:val="0"/>
          <w:sz w:val="18"/>
          <w:szCs w:val="20"/>
          <w:u w:val="none"/>
          <w:lang w:val="en-US"/>
        </w:rPr>
        <w:t>ology and Technology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35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303-308.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Bower,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J.H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Blasi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W.V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Mitcham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E.J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 2003.Effects of ethylene and 1-MCP on the quality and storage life of strawberries.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Pos</w:t>
      </w:r>
      <w:r w:rsidR="0051727C">
        <w:rPr>
          <w:rFonts w:ascii="Bookman Old Style" w:hAnsi="Bookman Old Style"/>
          <w:b w:val="0"/>
          <w:sz w:val="18"/>
          <w:szCs w:val="20"/>
          <w:u w:val="none"/>
          <w:lang w:val="en-US"/>
        </w:rPr>
        <w:t>tharvest Biol</w:t>
      </w:r>
      <w:r w:rsidR="0051727C">
        <w:rPr>
          <w:rFonts w:ascii="Bookman Old Style" w:hAnsi="Bookman Old Style"/>
          <w:b w:val="0"/>
          <w:sz w:val="18"/>
          <w:szCs w:val="20"/>
          <w:u w:val="none"/>
          <w:lang w:val="en-US"/>
        </w:rPr>
        <w:t>o</w:t>
      </w:r>
      <w:r w:rsidR="0051727C">
        <w:rPr>
          <w:rFonts w:ascii="Bookman Old Style" w:hAnsi="Bookman Old Style"/>
          <w:b w:val="0"/>
          <w:sz w:val="18"/>
          <w:szCs w:val="20"/>
          <w:u w:val="none"/>
          <w:lang w:val="en-US"/>
        </w:rPr>
        <w:t>gy and Technology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28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417-423.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Bregoli</w:t>
      </w:r>
      <w:proofErr w:type="spellEnd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A.M.</w:t>
      </w:r>
      <w:r w:rsidR="003971AF"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Ziosi</w:t>
      </w:r>
      <w:proofErr w:type="spellEnd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V.</w:t>
      </w:r>
      <w:r w:rsidR="003971AF"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Biondi</w:t>
      </w:r>
      <w:proofErr w:type="spellEnd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S.</w:t>
      </w:r>
      <w:r w:rsidR="003971AF"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Rasori</w:t>
      </w:r>
      <w:proofErr w:type="spellEnd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A.</w:t>
      </w:r>
      <w:r w:rsidR="003971AF"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Cicci</w:t>
      </w:r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o</w:t>
      </w:r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ni</w:t>
      </w:r>
      <w:proofErr w:type="spellEnd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M.</w:t>
      </w:r>
      <w:r w:rsidR="003971AF"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Costa, G.</w:t>
      </w:r>
      <w:r w:rsidR="003971AF"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proofErr w:type="spellStart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Torrigiani</w:t>
      </w:r>
      <w:proofErr w:type="spellEnd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P. 2005. 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Postha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r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vest 1-methylcyclopropene application in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ri</w:t>
      </w:r>
      <w:proofErr w:type="spellEnd"/>
      <w:r w:rsidR="007852A2">
        <w:rPr>
          <w:rFonts w:ascii="Bookman Old Style" w:hAnsi="Bookman Old Style"/>
          <w:b w:val="0"/>
          <w:sz w:val="18"/>
          <w:szCs w:val="20"/>
          <w:u w:val="none"/>
          <w:lang w:val="en-US"/>
        </w:rPr>
        <w:t>–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pening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control of 'Stark Red Gold' nectarines: Temper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a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ture-dependent effects on ethylene production and biosynthetic gene expression, fruit quality, and polyamine levels. Postharvest Biology and Tec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h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nology 37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111-121.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Djioua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T.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Charles, F.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Lopez-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Lauri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F.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Filgueiras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H.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Coudret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A.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Freire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M.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Ducamp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-Collin,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M.N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lastRenderedPageBreak/>
        <w:t>Sallanon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H. 2009.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Improving the storage of min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i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mally processed mangoes (</w:t>
      </w:r>
      <w:proofErr w:type="spellStart"/>
      <w:r w:rsidRPr="0051727C">
        <w:rPr>
          <w:rFonts w:ascii="Bookman Old Style" w:hAnsi="Bookman Old Style"/>
          <w:b w:val="0"/>
          <w:i/>
          <w:sz w:val="18"/>
          <w:szCs w:val="20"/>
          <w:u w:val="none"/>
          <w:lang w:val="en-US"/>
        </w:rPr>
        <w:t>Mangiferaindica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L.) by hot water treatments.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Postharvest Biology</w:t>
      </w:r>
      <w:r w:rsidR="0051727C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Technology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52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221-226.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gramStart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Dong, L.</w:t>
      </w:r>
      <w:r w:rsidR="003971AF"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Lurie, S.</w:t>
      </w:r>
      <w:r w:rsidR="003971AF"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Zhou, </w:t>
      </w:r>
      <w:proofErr w:type="spellStart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H.W</w:t>
      </w:r>
      <w:proofErr w:type="spellEnd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. 2002.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Effect of 1-methylcyclopropene on ripening of '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Canino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' apr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i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cots and 'Royal Zee' plums.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Pos</w:t>
      </w:r>
      <w:r w:rsidR="0051727C">
        <w:rPr>
          <w:rFonts w:ascii="Bookman Old Style" w:hAnsi="Bookman Old Style"/>
          <w:b w:val="0"/>
          <w:sz w:val="18"/>
          <w:szCs w:val="20"/>
          <w:u w:val="none"/>
          <w:lang w:val="en-US"/>
        </w:rPr>
        <w:t>tharvest Biology and Technology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24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135-145.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DuBois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M.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Gilles,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K.A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Hamilton,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J.K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Rebers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P.A.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Smith, F. 1956.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Colorimetric </w:t>
      </w:r>
      <w:r w:rsidR="00960821">
        <w:rPr>
          <w:rFonts w:ascii="Bookman Old Style" w:hAnsi="Bookman Old Style"/>
          <w:b w:val="0"/>
          <w:sz w:val="18"/>
          <w:szCs w:val="20"/>
          <w:u w:val="none"/>
          <w:lang w:val="en-US"/>
        </w:rPr>
        <w:t>m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ethod for </w:t>
      </w:r>
      <w:r w:rsidR="00960821">
        <w:rPr>
          <w:rFonts w:ascii="Bookman Old Style" w:hAnsi="Bookman Old Style"/>
          <w:b w:val="0"/>
          <w:sz w:val="18"/>
          <w:szCs w:val="20"/>
          <w:u w:val="none"/>
          <w:lang w:val="en-US"/>
        </w:rPr>
        <w:t>d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e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termination of </w:t>
      </w:r>
      <w:r w:rsidR="00960821">
        <w:rPr>
          <w:rFonts w:ascii="Bookman Old Style" w:hAnsi="Bookman Old Style"/>
          <w:b w:val="0"/>
          <w:sz w:val="18"/>
          <w:szCs w:val="20"/>
          <w:u w:val="none"/>
          <w:lang w:val="en-US"/>
        </w:rPr>
        <w:t>s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ugars and </w:t>
      </w:r>
      <w:r w:rsidR="00960821">
        <w:rPr>
          <w:rFonts w:ascii="Bookman Old Style" w:hAnsi="Bookman Old Style"/>
          <w:b w:val="0"/>
          <w:sz w:val="18"/>
          <w:szCs w:val="20"/>
          <w:u w:val="none"/>
          <w:lang w:val="en-US"/>
        </w:rPr>
        <w:t>r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elated </w:t>
      </w:r>
      <w:r w:rsidR="00960821">
        <w:rPr>
          <w:rFonts w:ascii="Bookman Old Style" w:hAnsi="Bookman Old Style"/>
          <w:b w:val="0"/>
          <w:sz w:val="18"/>
          <w:szCs w:val="20"/>
          <w:u w:val="none"/>
          <w:lang w:val="en-US"/>
        </w:rPr>
        <w:t>substances.</w:t>
      </w:r>
      <w:proofErr w:type="gramEnd"/>
      <w:r w:rsidR="00960821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</w:t>
      </w:r>
      <w:r w:rsidR="00960821">
        <w:rPr>
          <w:rFonts w:ascii="Bookman Old Style" w:hAnsi="Bookman Old Style"/>
          <w:b w:val="0"/>
          <w:sz w:val="18"/>
          <w:szCs w:val="20"/>
          <w:u w:val="none"/>
          <w:lang w:val="en-US"/>
        </w:rPr>
        <w:t>n</w:t>
      </w:r>
      <w:r w:rsidR="00960821">
        <w:rPr>
          <w:rFonts w:ascii="Bookman Old Style" w:hAnsi="Bookman Old Style"/>
          <w:b w:val="0"/>
          <w:sz w:val="18"/>
          <w:szCs w:val="20"/>
          <w:u w:val="none"/>
          <w:lang w:val="en-US"/>
        </w:rPr>
        <w:t>alytical Chemistry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28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350-356.</w:t>
      </w:r>
    </w:p>
    <w:p w:rsidR="00B02B25" w:rsidRPr="008D4CCD" w:rsidRDefault="00306DC6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proofErr w:type="gramStart"/>
      <w:r w:rsidRP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>Feng</w:t>
      </w:r>
      <w:proofErr w:type="spellEnd"/>
      <w:r w:rsidRP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>X.Q</w:t>
      </w:r>
      <w:proofErr w:type="spellEnd"/>
      <w:r w:rsidRP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>.;</w:t>
      </w:r>
      <w:r w:rsidR="00CF3670" w:rsidRP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>Apelbaum</w:t>
      </w:r>
      <w:proofErr w:type="spellEnd"/>
      <w:r w:rsidRP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A.;</w:t>
      </w:r>
      <w:r w:rsidR="00CF3670" w:rsidRP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>Sisler</w:t>
      </w:r>
      <w:proofErr w:type="spellEnd"/>
      <w:r w:rsidRP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>E.C</w:t>
      </w:r>
      <w:proofErr w:type="spellEnd"/>
      <w:r w:rsidRP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>.;</w:t>
      </w:r>
      <w:r w:rsidR="00CD16D9" w:rsidRP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r w:rsidRP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>Goren, R. 2000.</w:t>
      </w:r>
      <w:proofErr w:type="gramEnd"/>
      <w:r w:rsidRP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gramStart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Control of ethylene responses in avocado fruit with 1-methylcyclopropene.</w:t>
      </w:r>
      <w:proofErr w:type="gramEnd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Postharvest Bio</w:t>
      </w:r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l</w:t>
      </w:r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ogy and Technology 20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143-150.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Golding, J.B.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Shearer, D.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Wyllie,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S.G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McGlasson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W.B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 1998.Application of 1-MCP and propylene to identify ethylene-dependent ripe</w:t>
      </w:r>
      <w:r w:rsidR="007852A2">
        <w:rPr>
          <w:rFonts w:ascii="Bookman Old Style" w:hAnsi="Bookman Old Style"/>
          <w:b w:val="0"/>
          <w:sz w:val="18"/>
          <w:szCs w:val="20"/>
          <w:u w:val="none"/>
          <w:lang w:val="en-US"/>
        </w:rPr>
        <w:t>–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ning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processes in mature banana fruit.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Postharvest B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i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ology and Technology 14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87-98.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gramStart"/>
      <w:r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>Gutierrez, M.S.</w:t>
      </w:r>
      <w:r w:rsidR="003971AF"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>Trinchero</w:t>
      </w:r>
      <w:proofErr w:type="spellEnd"/>
      <w:r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>G.D</w:t>
      </w:r>
      <w:proofErr w:type="spellEnd"/>
      <w:r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3971AF"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>Cerri</w:t>
      </w:r>
      <w:proofErr w:type="spellEnd"/>
      <w:r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A.M.</w:t>
      </w:r>
      <w:r w:rsidR="003971AF"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>Vilella</w:t>
      </w:r>
      <w:proofErr w:type="spellEnd"/>
      <w:r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F.</w:t>
      </w:r>
      <w:r w:rsidR="003971AF"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proofErr w:type="spellStart"/>
      <w:r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Sozzi</w:t>
      </w:r>
      <w:proofErr w:type="spellEnd"/>
      <w:r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>G.O</w:t>
      </w:r>
      <w:proofErr w:type="spellEnd"/>
      <w:r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 2008.</w:t>
      </w:r>
      <w:proofErr w:type="gramEnd"/>
      <w:r w:rsidRPr="00EE653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Different responses of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goldenberry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fruit treated at four maturity stages with the ethylene antagonist 1-methylcyclopropene. Postharvest Biology and Technol</w:t>
      </w:r>
      <w:r w:rsidR="00960821">
        <w:rPr>
          <w:rFonts w:ascii="Bookman Old Style" w:hAnsi="Bookman Old Style"/>
          <w:b w:val="0"/>
          <w:sz w:val="18"/>
          <w:szCs w:val="20"/>
          <w:u w:val="none"/>
          <w:lang w:val="en-US"/>
        </w:rPr>
        <w:t>ogy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48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199-205.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Hong, G.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Peiser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G.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Cantwell,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M.I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 2000.Use of controlled atmospheres and heat treatment to maintain quality of intact and minimally processed green onions. Pos</w:t>
      </w:r>
      <w:r w:rsidR="00960821">
        <w:rPr>
          <w:rFonts w:ascii="Bookman Old Style" w:hAnsi="Bookman Old Style"/>
          <w:b w:val="0"/>
          <w:sz w:val="18"/>
          <w:szCs w:val="20"/>
          <w:u w:val="none"/>
          <w:lang w:val="en-US"/>
        </w:rPr>
        <w:t>tharvest Biology and Technology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20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53-61.</w:t>
      </w:r>
    </w:p>
    <w:p w:rsidR="0082798B" w:rsidRPr="00960821" w:rsidRDefault="0082798B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s-UY"/>
        </w:rPr>
      </w:pP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Jiang, Y.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Joyce, D.</w:t>
      </w:r>
      <w:r w:rsidR="00960821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Macnish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A.J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 1999.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R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e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sponses of banana fruit to treatment with 1-methylcyclopropene.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s-UY"/>
        </w:rPr>
        <w:t>Plant</w:t>
      </w:r>
      <w:proofErr w:type="spellEnd"/>
      <w:r w:rsidR="007852A2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s-UY"/>
        </w:rPr>
        <w:t>Growth</w:t>
      </w:r>
      <w:proofErr w:type="spellEnd"/>
      <w:r w:rsidR="007852A2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 </w:t>
      </w:r>
      <w:proofErr w:type="spellStart"/>
      <w:r w:rsidR="004069AB">
        <w:rPr>
          <w:rFonts w:ascii="Bookman Old Style" w:hAnsi="Bookman Old Style"/>
          <w:b w:val="0"/>
          <w:sz w:val="18"/>
          <w:szCs w:val="20"/>
          <w:u w:val="none"/>
          <w:lang w:val="es-UY"/>
        </w:rPr>
        <w:t>Regulation</w:t>
      </w:r>
      <w:proofErr w:type="spellEnd"/>
      <w:r w:rsidRPr="00960821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 28(2): 77</w:t>
      </w:r>
      <w:r w:rsidR="00960821" w:rsidRPr="00960821">
        <w:rPr>
          <w:rFonts w:ascii="Bookman Old Style" w:hAnsi="Bookman Old Style"/>
          <w:b w:val="0"/>
          <w:sz w:val="18"/>
          <w:szCs w:val="20"/>
          <w:u w:val="none"/>
          <w:lang w:val="es-UY"/>
        </w:rPr>
        <w:t>-</w:t>
      </w:r>
      <w:r w:rsidRPr="00960821">
        <w:rPr>
          <w:rFonts w:ascii="Bookman Old Style" w:hAnsi="Bookman Old Style"/>
          <w:b w:val="0"/>
          <w:sz w:val="18"/>
          <w:szCs w:val="20"/>
          <w:u w:val="none"/>
          <w:lang w:val="es-UY"/>
        </w:rPr>
        <w:t>82.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s-UY"/>
        </w:rPr>
      </w:pPr>
      <w:r w:rsidRPr="00960821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ICONTEC. 1996. NTC 3554 - Frutas frescas: </w:t>
      </w:r>
      <w:proofErr w:type="spellStart"/>
      <w:r w:rsidRPr="00960821">
        <w:rPr>
          <w:rFonts w:ascii="Bookman Old Style" w:hAnsi="Bookman Old Style"/>
          <w:b w:val="0"/>
          <w:sz w:val="18"/>
          <w:szCs w:val="20"/>
          <w:u w:val="none"/>
          <w:lang w:val="es-UY"/>
        </w:rPr>
        <w:t>pitaya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s-UY"/>
        </w:rPr>
        <w:t>. Instituto Colombiano de normas técnicas y certif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s-UY"/>
        </w:rPr>
        <w:t>i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s-UY"/>
        </w:rPr>
        <w:t>cación. Ministerio de Agricultura y Desarrollo R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s-UY"/>
        </w:rPr>
        <w:t>u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s-UY"/>
        </w:rPr>
        <w:t>ral, Federación Nacional de Cafeteros de Colombia, Bogotá, Colombia.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Koukounaras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A.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Sfakiotakis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E. 2007.Effect of 1-MCP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prestorage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treatment on ethylene and CO2 production and quality of 'Hayward' kiwifruit du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r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ing shelf-life after short, medium and long term cold storage. Postharvest Biology and Technology 46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174-180.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gramStart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Lu, </w:t>
      </w:r>
      <w:proofErr w:type="spellStart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C.W</w:t>
      </w:r>
      <w:proofErr w:type="spellEnd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3971AF"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Cureatz</w:t>
      </w:r>
      <w:proofErr w:type="spellEnd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V.</w:t>
      </w:r>
      <w:r w:rsidR="003971AF"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proofErr w:type="spellStart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Toivonen</w:t>
      </w:r>
      <w:proofErr w:type="spellEnd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P.M.A</w:t>
      </w:r>
      <w:proofErr w:type="spellEnd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. 2009.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Improved quality retention of packaged 'A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n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jou' pear slices using a 1-methylcyclopropene (1-MCP) co-release technology.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Postharv</w:t>
      </w:r>
      <w:r w:rsidR="00960821">
        <w:rPr>
          <w:rFonts w:ascii="Bookman Old Style" w:hAnsi="Bookman Old Style"/>
          <w:b w:val="0"/>
          <w:sz w:val="18"/>
          <w:szCs w:val="20"/>
          <w:u w:val="none"/>
          <w:lang w:val="en-US"/>
        </w:rPr>
        <w:t>est Biology and Technology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51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378-383.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Manganaris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G.A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3971AF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Crisosto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C.H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3971AF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Bremer, V.</w:t>
      </w:r>
      <w:r w:rsidR="003971AF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Holcroft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D. 2008.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Novel 1-methylcyclopropene i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m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mersion formulation extends shelf life of advanced maturity 'Joanna Red' plums (</w:t>
      </w:r>
      <w:proofErr w:type="spellStart"/>
      <w:r w:rsidRPr="00960821">
        <w:rPr>
          <w:rFonts w:ascii="Bookman Old Style" w:hAnsi="Bookman Old Style"/>
          <w:b w:val="0"/>
          <w:i/>
          <w:sz w:val="18"/>
          <w:szCs w:val="20"/>
          <w:u w:val="none"/>
          <w:lang w:val="en-US"/>
        </w:rPr>
        <w:t>Prunussalicina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Li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n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dell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). Postharvest Biology and Technology 47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429-433.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Mao, L.C.</w:t>
      </w:r>
      <w:r w:rsidR="003971AF"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Wang, </w:t>
      </w:r>
      <w:proofErr w:type="spellStart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G.Z</w:t>
      </w:r>
      <w:proofErr w:type="spellEnd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3971AF"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proofErr w:type="spellStart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Que</w:t>
      </w:r>
      <w:proofErr w:type="spellEnd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F. 2007.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Application of 1-methylcyclopropene prior to cutting reduces 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lastRenderedPageBreak/>
        <w:t>wound responses and maintains quality in cut k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i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wifruit. Journal of Food Engineering 78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361-365.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Mendoza, F.</w:t>
      </w:r>
      <w:r w:rsidR="003971AF"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Dejmek</w:t>
      </w:r>
      <w:proofErr w:type="spellEnd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P.</w:t>
      </w:r>
      <w:r w:rsidR="003971AF"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Aguilera, </w:t>
      </w:r>
      <w:proofErr w:type="spellStart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J.M</w:t>
      </w:r>
      <w:proofErr w:type="spellEnd"/>
      <w:r w:rsidRPr="006C5B2F">
        <w:rPr>
          <w:rFonts w:ascii="Bookman Old Style" w:hAnsi="Bookman Old Style"/>
          <w:b w:val="0"/>
          <w:sz w:val="18"/>
          <w:szCs w:val="20"/>
          <w:u w:val="none"/>
          <w:lang w:val="en-US"/>
        </w:rPr>
        <w:t>. 2006.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Calibrated color measurements of agricu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l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tural foods using image analysis. Postharvest Bio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l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ogy and Technology 41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285-295.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proofErr w:type="gram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Menniti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A.M.</w:t>
      </w:r>
      <w:r w:rsidR="003971AF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Gregori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R.</w:t>
      </w:r>
      <w:r w:rsidR="003971AF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Donati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I. 2004.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1-methylcyclopropene retards postharvest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softe</w:t>
      </w:r>
      <w:proofErr w:type="spellEnd"/>
      <w:r w:rsidR="007852A2">
        <w:rPr>
          <w:rFonts w:ascii="Bookman Old Style" w:hAnsi="Bookman Old Style"/>
          <w:b w:val="0"/>
          <w:sz w:val="18"/>
          <w:szCs w:val="20"/>
          <w:u w:val="none"/>
          <w:lang w:val="en-US"/>
        </w:rPr>
        <w:t>–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ning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of plums.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Postharvest Biology and Technology 31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269-275.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r w:rsidRPr="00E50DD5">
        <w:rPr>
          <w:rFonts w:ascii="Bookman Old Style" w:hAnsi="Bookman Old Style"/>
          <w:b w:val="0"/>
          <w:sz w:val="18"/>
          <w:szCs w:val="20"/>
          <w:u w:val="none"/>
        </w:rPr>
        <w:t>Mostofi</w:t>
      </w:r>
      <w:proofErr w:type="spellEnd"/>
      <w:r w:rsidRPr="00E50DD5">
        <w:rPr>
          <w:rFonts w:ascii="Bookman Old Style" w:hAnsi="Bookman Old Style"/>
          <w:b w:val="0"/>
          <w:sz w:val="18"/>
          <w:szCs w:val="20"/>
          <w:u w:val="none"/>
        </w:rPr>
        <w:t>, Y.</w:t>
      </w:r>
      <w:proofErr w:type="gramStart"/>
      <w:r w:rsidR="003971AF" w:rsidRPr="00E50DD5">
        <w:rPr>
          <w:rFonts w:ascii="Bookman Old Style" w:hAnsi="Bookman Old Style"/>
          <w:b w:val="0"/>
          <w:sz w:val="18"/>
          <w:szCs w:val="20"/>
          <w:u w:val="none"/>
        </w:rPr>
        <w:t>;</w:t>
      </w:r>
      <w:proofErr w:type="spellStart"/>
      <w:r w:rsidRPr="00E50DD5">
        <w:rPr>
          <w:rFonts w:ascii="Bookman Old Style" w:hAnsi="Bookman Old Style"/>
          <w:b w:val="0"/>
          <w:sz w:val="18"/>
          <w:szCs w:val="20"/>
          <w:u w:val="none"/>
        </w:rPr>
        <w:t>Toivonen</w:t>
      </w:r>
      <w:proofErr w:type="spellEnd"/>
      <w:proofErr w:type="gramEnd"/>
      <w:r w:rsidRPr="00E50DD5">
        <w:rPr>
          <w:rFonts w:ascii="Bookman Old Style" w:hAnsi="Bookman Old Style"/>
          <w:b w:val="0"/>
          <w:sz w:val="18"/>
          <w:szCs w:val="20"/>
          <w:u w:val="none"/>
        </w:rPr>
        <w:t>, P.M.A.</w:t>
      </w:r>
      <w:r w:rsidR="003971AF" w:rsidRPr="00E50DD5">
        <w:rPr>
          <w:rFonts w:ascii="Bookman Old Style" w:hAnsi="Bookman Old Style"/>
          <w:b w:val="0"/>
          <w:sz w:val="18"/>
          <w:szCs w:val="20"/>
          <w:u w:val="none"/>
        </w:rPr>
        <w:t>;</w:t>
      </w:r>
      <w:proofErr w:type="spellStart"/>
      <w:r w:rsidRPr="00E50DD5">
        <w:rPr>
          <w:rFonts w:ascii="Bookman Old Style" w:hAnsi="Bookman Old Style"/>
          <w:b w:val="0"/>
          <w:sz w:val="18"/>
          <w:szCs w:val="20"/>
          <w:u w:val="none"/>
        </w:rPr>
        <w:t>Lessani</w:t>
      </w:r>
      <w:proofErr w:type="spellEnd"/>
      <w:r w:rsidRPr="00E50DD5">
        <w:rPr>
          <w:rFonts w:ascii="Bookman Old Style" w:hAnsi="Bookman Old Style"/>
          <w:b w:val="0"/>
          <w:sz w:val="18"/>
          <w:szCs w:val="20"/>
          <w:u w:val="none"/>
        </w:rPr>
        <w:t>, H.</w:t>
      </w:r>
      <w:r w:rsidR="003971AF" w:rsidRPr="00E50DD5">
        <w:rPr>
          <w:rFonts w:ascii="Bookman Old Style" w:hAnsi="Bookman Old Style"/>
          <w:b w:val="0"/>
          <w:sz w:val="18"/>
          <w:szCs w:val="20"/>
          <w:u w:val="none"/>
        </w:rPr>
        <w:t>;</w:t>
      </w:r>
      <w:proofErr w:type="spellStart"/>
      <w:r w:rsidRPr="00E50DD5">
        <w:rPr>
          <w:rFonts w:ascii="Bookman Old Style" w:hAnsi="Bookman Old Style"/>
          <w:b w:val="0"/>
          <w:sz w:val="18"/>
          <w:szCs w:val="20"/>
          <w:u w:val="none"/>
        </w:rPr>
        <w:t>Babalar</w:t>
      </w:r>
      <w:proofErr w:type="spellEnd"/>
      <w:r w:rsidRPr="00E50DD5">
        <w:rPr>
          <w:rFonts w:ascii="Bookman Old Style" w:hAnsi="Bookman Old Style"/>
          <w:b w:val="0"/>
          <w:sz w:val="18"/>
          <w:szCs w:val="20"/>
          <w:u w:val="none"/>
        </w:rPr>
        <w:t xml:space="preserve">, </w:t>
      </w:r>
      <w:proofErr w:type="spellStart"/>
      <w:r w:rsidRPr="00E50DD5">
        <w:rPr>
          <w:rFonts w:ascii="Bookman Old Style" w:hAnsi="Bookman Old Style"/>
          <w:b w:val="0"/>
          <w:sz w:val="18"/>
          <w:szCs w:val="20"/>
          <w:u w:val="none"/>
        </w:rPr>
        <w:t>M.</w:t>
      </w:r>
      <w:r w:rsidR="003971AF" w:rsidRPr="00E50DD5">
        <w:rPr>
          <w:rFonts w:ascii="Bookman Old Style" w:hAnsi="Bookman Old Style"/>
          <w:b w:val="0"/>
          <w:sz w:val="18"/>
          <w:szCs w:val="20"/>
          <w:u w:val="none"/>
        </w:rPr>
        <w:t>;</w:t>
      </w:r>
      <w:r w:rsidR="005548E5" w:rsidRPr="00E50DD5">
        <w:rPr>
          <w:rFonts w:ascii="Bookman Old Style" w:hAnsi="Bookman Old Style"/>
          <w:b w:val="0"/>
          <w:sz w:val="18"/>
          <w:szCs w:val="20"/>
          <w:u w:val="none"/>
        </w:rPr>
        <w:t>y</w:t>
      </w:r>
      <w:proofErr w:type="spellEnd"/>
      <w:r w:rsidR="005548E5" w:rsidRPr="00E50DD5">
        <w:rPr>
          <w:rFonts w:ascii="Bookman Old Style" w:hAnsi="Bookman Old Style"/>
          <w:b w:val="0"/>
          <w:sz w:val="18"/>
          <w:szCs w:val="20"/>
          <w:u w:val="none"/>
        </w:rPr>
        <w:t xml:space="preserve"> </w:t>
      </w:r>
      <w:r w:rsidRPr="00E50DD5">
        <w:rPr>
          <w:rFonts w:ascii="Bookman Old Style" w:hAnsi="Bookman Old Style"/>
          <w:b w:val="0"/>
          <w:sz w:val="18"/>
          <w:szCs w:val="20"/>
          <w:u w:val="none"/>
        </w:rPr>
        <w:t xml:space="preserve">Lu, </w:t>
      </w:r>
      <w:proofErr w:type="spellStart"/>
      <w:r w:rsidRPr="00E50DD5">
        <w:rPr>
          <w:rFonts w:ascii="Bookman Old Style" w:hAnsi="Bookman Old Style"/>
          <w:b w:val="0"/>
          <w:sz w:val="18"/>
          <w:szCs w:val="20"/>
          <w:u w:val="none"/>
        </w:rPr>
        <w:t>C.W</w:t>
      </w:r>
      <w:proofErr w:type="spellEnd"/>
      <w:r w:rsidRPr="00E50DD5">
        <w:rPr>
          <w:rFonts w:ascii="Bookman Old Style" w:hAnsi="Bookman Old Style"/>
          <w:b w:val="0"/>
          <w:sz w:val="18"/>
          <w:szCs w:val="20"/>
          <w:u w:val="none"/>
        </w:rPr>
        <w:t xml:space="preserve">. 2003. </w:t>
      </w: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Effects of 1-methylcyclopropene on ripening of greenhouse tomatoes at three storage temperatures.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Pos</w:t>
      </w:r>
      <w:r w:rsidR="005548E5">
        <w:rPr>
          <w:rFonts w:ascii="Bookman Old Style" w:hAnsi="Bookman Old Style"/>
          <w:b w:val="0"/>
          <w:sz w:val="18"/>
          <w:szCs w:val="20"/>
          <w:u w:val="none"/>
          <w:lang w:val="en-US"/>
        </w:rPr>
        <w:t>tharvest Biology and Technology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27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285-292.</w:t>
      </w:r>
    </w:p>
    <w:p w:rsidR="00E0084A" w:rsidRPr="005548E5" w:rsidRDefault="00E0084A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Nerd, A.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Mizrahi, Y. 1997.Reproductive biology of cactus fruit crops.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Horticultural Reviews 18: 321</w:t>
      </w:r>
      <w:r w:rsidR="005548E5">
        <w:rPr>
          <w:rFonts w:ascii="Bookman Old Style" w:hAnsi="Bookman Old Style"/>
          <w:b w:val="0"/>
          <w:sz w:val="18"/>
          <w:szCs w:val="20"/>
          <w:u w:val="none"/>
          <w:lang w:val="en-US"/>
        </w:rPr>
        <w:t>-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34</w:t>
      </w:r>
      <w:r w:rsidRPr="005548E5">
        <w:rPr>
          <w:rFonts w:ascii="Bookman Old Style" w:hAnsi="Bookman Old Style"/>
          <w:b w:val="0"/>
          <w:sz w:val="18"/>
          <w:szCs w:val="20"/>
          <w:u w:val="none"/>
          <w:lang w:val="en-US"/>
        </w:rPr>
        <w:t>6.</w:t>
      </w:r>
    </w:p>
    <w:p w:rsidR="00E0084A" w:rsidRPr="008D4CCD" w:rsidRDefault="005548E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gramStart"/>
      <w:r w:rsidRPr="005548E5">
        <w:rPr>
          <w:rFonts w:ascii="Bookman Old Style" w:hAnsi="Bookman Old Style"/>
          <w:b w:val="0"/>
          <w:sz w:val="18"/>
          <w:szCs w:val="20"/>
          <w:u w:val="none"/>
          <w:lang w:val="en-US"/>
        </w:rPr>
        <w:t>Nerd, A.;</w:t>
      </w:r>
      <w:r w:rsidR="00E0084A" w:rsidRPr="005548E5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Mizrahi, Y. 1999.The effect of ripening stage on fruit quality after storage of yellow </w:t>
      </w:r>
      <w:proofErr w:type="spellStart"/>
      <w:r w:rsidR="00E0084A" w:rsidRPr="005548E5">
        <w:rPr>
          <w:rFonts w:ascii="Bookman Old Style" w:hAnsi="Bookman Old Style"/>
          <w:b w:val="0"/>
          <w:sz w:val="18"/>
          <w:szCs w:val="20"/>
          <w:u w:val="none"/>
          <w:lang w:val="en-US"/>
        </w:rPr>
        <w:t>pitaya</w:t>
      </w:r>
      <w:proofErr w:type="spellEnd"/>
      <w:r w:rsidR="00E0084A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proofErr w:type="gramEnd"/>
      <w:r w:rsidR="00E0084A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Pos</w:t>
      </w:r>
      <w:r w:rsidR="00E0084A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t</w:t>
      </w:r>
      <w:r w:rsidR="00E0084A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harvest Biology and Technology 15: 99</w:t>
      </w:r>
      <w:r>
        <w:rPr>
          <w:rFonts w:ascii="Bookman Old Style" w:hAnsi="Bookman Old Style"/>
          <w:b w:val="0"/>
          <w:sz w:val="18"/>
          <w:szCs w:val="20"/>
          <w:u w:val="none"/>
          <w:lang w:val="en-US"/>
        </w:rPr>
        <w:t>-</w:t>
      </w:r>
      <w:r w:rsidR="00E0084A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105.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Oms-Oliu</w:t>
      </w:r>
      <w:proofErr w:type="spellEnd"/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G.</w:t>
      </w:r>
      <w:r w:rsidR="003971AF"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Rojas-</w:t>
      </w:r>
      <w:proofErr w:type="spellStart"/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Grau</w:t>
      </w:r>
      <w:proofErr w:type="spellEnd"/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M.A.</w:t>
      </w:r>
      <w:r w:rsidR="003971AF"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Gonzalez, L.A.</w:t>
      </w:r>
      <w:r w:rsidR="003971AF"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Varela, P.</w:t>
      </w:r>
      <w:r w:rsidR="003971AF"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proofErr w:type="spellStart"/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Soliva-Fortuny</w:t>
      </w:r>
      <w:proofErr w:type="spellEnd"/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R.</w:t>
      </w:r>
      <w:r w:rsidR="003971AF"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Hernando, M.I.H.</w:t>
      </w:r>
      <w:r w:rsidR="003971AF"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proofErr w:type="spellStart"/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Munuera</w:t>
      </w:r>
      <w:proofErr w:type="spellEnd"/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I.P.</w:t>
      </w:r>
      <w:r w:rsidR="003971AF"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proofErr w:type="spellStart"/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Fiszman</w:t>
      </w:r>
      <w:proofErr w:type="spellEnd"/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S.</w:t>
      </w:r>
      <w:r w:rsidR="003971AF"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Martin-</w:t>
      </w:r>
      <w:proofErr w:type="spellStart"/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>Belloso</w:t>
      </w:r>
      <w:proofErr w:type="spellEnd"/>
      <w:r w:rsidRPr="00864F4B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O. 2010. 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Recent approaches using chemical treatments to preserve quality of fresh-cut fruit: A review. Postharvest Biology and Technology 57</w:t>
      </w:r>
      <w:r w:rsidR="003971AF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139-148.</w:t>
      </w:r>
    </w:p>
    <w:p w:rsidR="00B02B25" w:rsidRPr="002F4346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Osuna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J.A.</w:t>
      </w:r>
      <w:r w:rsidR="003971AF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Beltrán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J.A.</w:t>
      </w:r>
      <w:r w:rsidR="003971AF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5548E5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y</w:t>
      </w:r>
      <w:proofErr w:type="spellEnd"/>
      <w:r w:rsidR="005548E5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Urías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M.A. 2005.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Effect of 1-methylcyclopropene (1-MCP) on shelf life and quality of exporting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mango.</w:t>
      </w:r>
      <w:r w:rsidR="005548E5">
        <w:rPr>
          <w:rFonts w:ascii="Bookman Old Style" w:hAnsi="Bookman Old Style"/>
          <w:b w:val="0"/>
          <w:sz w:val="18"/>
          <w:szCs w:val="20"/>
          <w:u w:val="none"/>
          <w:lang w:val="en-US"/>
        </w:rPr>
        <w:t>RevistaFitotecnia</w:t>
      </w:r>
      <w:proofErr w:type="spellEnd"/>
      <w:r w:rsidR="005548E5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Mex</w:t>
      </w:r>
      <w:r w:rsidR="005548E5">
        <w:rPr>
          <w:rFonts w:ascii="Bookman Old Style" w:hAnsi="Bookman Old Style"/>
          <w:b w:val="0"/>
          <w:sz w:val="18"/>
          <w:szCs w:val="20"/>
          <w:u w:val="none"/>
          <w:lang w:val="en-US"/>
        </w:rPr>
        <w:t>i</w:t>
      </w:r>
      <w:r w:rsidR="005548E5">
        <w:rPr>
          <w:rFonts w:ascii="Bookman Old Style" w:hAnsi="Bookman Old Style"/>
          <w:b w:val="0"/>
          <w:sz w:val="18"/>
          <w:szCs w:val="20"/>
          <w:u w:val="none"/>
          <w:lang w:val="en-US"/>
        </w:rPr>
        <w:t>cana</w:t>
      </w:r>
      <w:r w:rsidRPr="002F4346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28</w:t>
      </w:r>
      <w:r w:rsidR="003971AF" w:rsidRPr="002F4346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="005548E5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271</w:t>
      </w:r>
      <w:r w:rsidRPr="002F4346">
        <w:rPr>
          <w:rFonts w:ascii="Bookman Old Style" w:hAnsi="Bookman Old Style"/>
          <w:b w:val="0"/>
          <w:sz w:val="18"/>
          <w:szCs w:val="20"/>
          <w:u w:val="none"/>
          <w:lang w:val="en-US"/>
        </w:rPr>
        <w:t>-278.</w:t>
      </w:r>
    </w:p>
    <w:p w:rsidR="00B02B25" w:rsidRPr="0022117E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</w:rPr>
      </w:pPr>
      <w:r w:rsidRPr="0022117E">
        <w:rPr>
          <w:rFonts w:ascii="Bookman Old Style" w:hAnsi="Bookman Old Style"/>
          <w:b w:val="0"/>
          <w:sz w:val="18"/>
          <w:szCs w:val="20"/>
          <w:u w:val="none"/>
        </w:rPr>
        <w:t>Parra-Coronado, A.</w:t>
      </w:r>
      <w:r w:rsidR="003971AF" w:rsidRPr="0022117E">
        <w:rPr>
          <w:rFonts w:ascii="Bookman Old Style" w:hAnsi="Bookman Old Style"/>
          <w:b w:val="0"/>
          <w:sz w:val="18"/>
          <w:szCs w:val="20"/>
          <w:u w:val="none"/>
        </w:rPr>
        <w:t>;</w:t>
      </w:r>
      <w:r w:rsidR="00CF3670" w:rsidRPr="0022117E">
        <w:rPr>
          <w:rFonts w:ascii="Bookman Old Style" w:hAnsi="Bookman Old Style"/>
          <w:b w:val="0"/>
          <w:sz w:val="18"/>
          <w:szCs w:val="20"/>
          <w:u w:val="none"/>
        </w:rPr>
        <w:t xml:space="preserve"> </w:t>
      </w:r>
      <w:proofErr w:type="spellStart"/>
      <w:r w:rsidRPr="0022117E">
        <w:rPr>
          <w:rFonts w:ascii="Bookman Old Style" w:hAnsi="Bookman Old Style"/>
          <w:b w:val="0"/>
          <w:sz w:val="18"/>
          <w:szCs w:val="20"/>
          <w:u w:val="none"/>
        </w:rPr>
        <w:t>Hernandez-Hernandez</w:t>
      </w:r>
      <w:proofErr w:type="spellEnd"/>
      <w:r w:rsidRPr="0022117E">
        <w:rPr>
          <w:rFonts w:ascii="Bookman Old Style" w:hAnsi="Bookman Old Style"/>
          <w:b w:val="0"/>
          <w:sz w:val="18"/>
          <w:szCs w:val="20"/>
          <w:u w:val="none"/>
        </w:rPr>
        <w:t xml:space="preserve">, </w:t>
      </w:r>
      <w:proofErr w:type="spellStart"/>
      <w:r w:rsidRPr="0022117E">
        <w:rPr>
          <w:rFonts w:ascii="Bookman Old Style" w:hAnsi="Bookman Old Style"/>
          <w:b w:val="0"/>
          <w:sz w:val="18"/>
          <w:szCs w:val="20"/>
          <w:u w:val="none"/>
        </w:rPr>
        <w:t>J.E</w:t>
      </w:r>
      <w:proofErr w:type="spellEnd"/>
      <w:r w:rsidRPr="0022117E">
        <w:rPr>
          <w:rFonts w:ascii="Bookman Old Style" w:hAnsi="Bookman Old Style"/>
          <w:b w:val="0"/>
          <w:sz w:val="18"/>
          <w:szCs w:val="20"/>
          <w:u w:val="none"/>
        </w:rPr>
        <w:t>.</w:t>
      </w:r>
      <w:r w:rsidR="003971AF" w:rsidRPr="0022117E">
        <w:rPr>
          <w:rFonts w:ascii="Bookman Old Style" w:hAnsi="Bookman Old Style"/>
          <w:b w:val="0"/>
          <w:sz w:val="18"/>
          <w:szCs w:val="20"/>
          <w:u w:val="none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</w:rPr>
        <w:t xml:space="preserve"> and </w:t>
      </w:r>
      <w:r w:rsidRPr="0022117E">
        <w:rPr>
          <w:rFonts w:ascii="Bookman Old Style" w:hAnsi="Bookman Old Style"/>
          <w:b w:val="0"/>
          <w:sz w:val="18"/>
          <w:szCs w:val="20"/>
          <w:u w:val="none"/>
        </w:rPr>
        <w:t xml:space="preserve">Camacho-Tamayo, </w:t>
      </w:r>
      <w:proofErr w:type="spellStart"/>
      <w:r w:rsidRPr="0022117E">
        <w:rPr>
          <w:rFonts w:ascii="Bookman Old Style" w:hAnsi="Bookman Old Style"/>
          <w:b w:val="0"/>
          <w:sz w:val="18"/>
          <w:szCs w:val="20"/>
          <w:u w:val="none"/>
        </w:rPr>
        <w:t>J.H</w:t>
      </w:r>
      <w:proofErr w:type="spellEnd"/>
      <w:r w:rsidRPr="0022117E">
        <w:rPr>
          <w:rFonts w:ascii="Bookman Old Style" w:hAnsi="Bookman Old Style"/>
          <w:b w:val="0"/>
          <w:sz w:val="18"/>
          <w:szCs w:val="20"/>
          <w:u w:val="none"/>
        </w:rPr>
        <w:t>. 2006. Comportamiento f</w:t>
      </w:r>
      <w:r w:rsidRPr="0022117E">
        <w:rPr>
          <w:rFonts w:ascii="Bookman Old Style" w:hAnsi="Bookman Old Style"/>
          <w:b w:val="0"/>
          <w:sz w:val="18"/>
          <w:szCs w:val="20"/>
          <w:u w:val="none"/>
        </w:rPr>
        <w:t>i</w:t>
      </w:r>
      <w:r w:rsidRPr="0022117E">
        <w:rPr>
          <w:rFonts w:ascii="Bookman Old Style" w:hAnsi="Bookman Old Style"/>
          <w:b w:val="0"/>
          <w:sz w:val="18"/>
          <w:szCs w:val="20"/>
          <w:u w:val="none"/>
        </w:rPr>
        <w:t>siológico de la pera variedad Triunfo de Viena (</w:t>
      </w:r>
      <w:proofErr w:type="spellStart"/>
      <w:r w:rsidRPr="0022117E">
        <w:rPr>
          <w:rFonts w:ascii="Bookman Old Style" w:hAnsi="Bookman Old Style"/>
          <w:b w:val="0"/>
          <w:i/>
          <w:sz w:val="18"/>
          <w:szCs w:val="20"/>
          <w:u w:val="none"/>
        </w:rPr>
        <w:t>Pyruscommunis</w:t>
      </w:r>
      <w:proofErr w:type="spellEnd"/>
      <w:r w:rsidRPr="0022117E">
        <w:rPr>
          <w:rFonts w:ascii="Bookman Old Style" w:hAnsi="Bookman Old Style"/>
          <w:b w:val="0"/>
          <w:sz w:val="18"/>
          <w:szCs w:val="20"/>
          <w:u w:val="none"/>
        </w:rPr>
        <w:t xml:space="preserve"> L.) durante el período </w:t>
      </w:r>
      <w:proofErr w:type="spellStart"/>
      <w:r w:rsidRPr="0022117E">
        <w:rPr>
          <w:rFonts w:ascii="Bookman Old Style" w:hAnsi="Bookman Old Style"/>
          <w:b w:val="0"/>
          <w:sz w:val="18"/>
          <w:szCs w:val="20"/>
          <w:u w:val="none"/>
        </w:rPr>
        <w:t>poscosecha</w:t>
      </w:r>
      <w:proofErr w:type="spellEnd"/>
      <w:r w:rsidRPr="0022117E">
        <w:rPr>
          <w:rFonts w:ascii="Bookman Old Style" w:hAnsi="Bookman Old Style"/>
          <w:b w:val="0"/>
          <w:sz w:val="18"/>
          <w:szCs w:val="20"/>
          <w:u w:val="none"/>
        </w:rPr>
        <w:t>. Revista Brasileira de Fruticultura 28</w:t>
      </w:r>
      <w:r w:rsidR="003971AF" w:rsidRPr="0022117E">
        <w:rPr>
          <w:rFonts w:ascii="Bookman Old Style" w:hAnsi="Bookman Old Style"/>
          <w:b w:val="0"/>
          <w:sz w:val="18"/>
          <w:szCs w:val="20"/>
          <w:u w:val="none"/>
        </w:rPr>
        <w:t>:</w:t>
      </w:r>
      <w:r w:rsidRPr="0022117E">
        <w:rPr>
          <w:rFonts w:ascii="Bookman Old Style" w:hAnsi="Bookman Old Style"/>
          <w:b w:val="0"/>
          <w:sz w:val="18"/>
          <w:szCs w:val="20"/>
          <w:u w:val="none"/>
        </w:rPr>
        <w:t xml:space="preserve"> 46-50.</w:t>
      </w:r>
    </w:p>
    <w:p w:rsidR="00B02B25" w:rsidRPr="008D4CCD" w:rsidRDefault="00306DC6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Porat</w:t>
      </w:r>
      <w:proofErr w:type="spellEnd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R.;</w:t>
      </w:r>
      <w:r w:rsidR="00CF3670"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Weiss, B.; Cohen, L.;</w:t>
      </w:r>
      <w:r w:rsidR="00CF3670"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Daus</w:t>
      </w:r>
      <w:proofErr w:type="spellEnd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A.;</w:t>
      </w:r>
      <w:r w:rsidR="00CF3670"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Goren, R.;</w:t>
      </w:r>
      <w:r w:rsidR="00CD16D9"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proofErr w:type="spellStart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>Droby</w:t>
      </w:r>
      <w:proofErr w:type="spellEnd"/>
      <w:r w:rsidRPr="009709D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S. 1999. </w:t>
      </w:r>
      <w:proofErr w:type="gramStart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Effects of ethylene and 1-methylcyclopropene on the postharvest qualities of '</w:t>
      </w:r>
      <w:proofErr w:type="spellStart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Shamouti</w:t>
      </w:r>
      <w:proofErr w:type="spellEnd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' oranges.</w:t>
      </w:r>
      <w:proofErr w:type="gramEnd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Postharvest Biology and Technology 15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155-163.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Pre-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Aymard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C.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Fallik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E.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Weksler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A.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Lurie, S. 2005. Sensory analysis and instrumental mea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urements of 'Anna' apples treated with 1-methylcyclopropene. Postharvest Biology and Technology 36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135-142.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Rico, D.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Martin-Diana, A.B.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Barat, J.M.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Barry-Ryan, C. 2007.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Extending and measuring the quality of fresh-cut fruit and vegetables: a review. Trends in Food Science &amp; Technology 18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373-386.</w:t>
      </w:r>
    </w:p>
    <w:p w:rsidR="00B02B25" w:rsidRPr="002A1176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Rocculi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P.</w:t>
      </w:r>
      <w:r w:rsidR="00764CC8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Emiliano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C.</w:t>
      </w:r>
      <w:r w:rsidR="00764CC8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Romani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S.</w:t>
      </w:r>
      <w:r w:rsidR="00764CC8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Sacchetti</w:t>
      </w:r>
      <w:proofErr w:type="spellEnd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G.</w:t>
      </w:r>
      <w:r w:rsidR="00764CC8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5548E5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y</w:t>
      </w:r>
      <w:proofErr w:type="spellEnd"/>
      <w:r w:rsidR="005548E5"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r w:rsidRPr="00B332BF">
        <w:rPr>
          <w:rFonts w:ascii="Bookman Old Style" w:hAnsi="Bookman Old Style"/>
          <w:b w:val="0"/>
          <w:sz w:val="18"/>
          <w:szCs w:val="20"/>
          <w:u w:val="none"/>
          <w:lang w:val="en-US"/>
        </w:rPr>
        <w:t>Rosa, M.D. 2009.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Effect of 1-MCP treatment and N</w:t>
      </w:r>
      <w:r w:rsidRPr="005548E5">
        <w:rPr>
          <w:rFonts w:ascii="Bookman Old Style" w:hAnsi="Bookman Old Style"/>
          <w:b w:val="0"/>
          <w:sz w:val="18"/>
          <w:szCs w:val="20"/>
          <w:u w:val="none"/>
          <w:vertAlign w:val="subscript"/>
          <w:lang w:val="en-US"/>
        </w:rPr>
        <w:t>2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O MAP on physiological and quality changes of fresh-cut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pineapple.</w:t>
      </w:r>
      <w:r w:rsidRPr="002A1176">
        <w:rPr>
          <w:rFonts w:ascii="Bookman Old Style" w:hAnsi="Bookman Old Style"/>
          <w:b w:val="0"/>
          <w:sz w:val="18"/>
          <w:szCs w:val="20"/>
          <w:u w:val="none"/>
          <w:lang w:val="en-US"/>
        </w:rPr>
        <w:t>Pos</w:t>
      </w:r>
      <w:r w:rsidR="005548E5">
        <w:rPr>
          <w:rFonts w:ascii="Bookman Old Style" w:hAnsi="Bookman Old Style"/>
          <w:b w:val="0"/>
          <w:sz w:val="18"/>
          <w:szCs w:val="20"/>
          <w:u w:val="none"/>
          <w:lang w:val="en-US"/>
        </w:rPr>
        <w:t>tharvest</w:t>
      </w:r>
      <w:proofErr w:type="spellEnd"/>
      <w:r w:rsidR="005548E5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Biology and Tec</w:t>
      </w:r>
      <w:r w:rsidR="005548E5">
        <w:rPr>
          <w:rFonts w:ascii="Bookman Old Style" w:hAnsi="Bookman Old Style"/>
          <w:b w:val="0"/>
          <w:sz w:val="18"/>
          <w:szCs w:val="20"/>
          <w:u w:val="none"/>
          <w:lang w:val="en-US"/>
        </w:rPr>
        <w:t>h</w:t>
      </w:r>
      <w:r w:rsidR="005548E5">
        <w:rPr>
          <w:rFonts w:ascii="Bookman Old Style" w:hAnsi="Bookman Old Style"/>
          <w:b w:val="0"/>
          <w:sz w:val="18"/>
          <w:szCs w:val="20"/>
          <w:u w:val="none"/>
          <w:lang w:val="en-US"/>
        </w:rPr>
        <w:t>nology</w:t>
      </w:r>
      <w:r w:rsidRPr="002A1176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51</w:t>
      </w:r>
      <w:r w:rsidR="00764CC8" w:rsidRPr="002A1176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2A1176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371-377.</w:t>
      </w:r>
    </w:p>
    <w:p w:rsidR="00B02B25" w:rsidRPr="00F7176A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</w:rPr>
      </w:pPr>
      <w:proofErr w:type="spellStart"/>
      <w:r w:rsidRPr="006C5B2F">
        <w:rPr>
          <w:rFonts w:ascii="Bookman Old Style" w:hAnsi="Bookman Old Style"/>
          <w:b w:val="0"/>
          <w:sz w:val="18"/>
          <w:szCs w:val="20"/>
          <w:u w:val="none"/>
        </w:rPr>
        <w:t>Rodriguez</w:t>
      </w:r>
      <w:proofErr w:type="spellEnd"/>
      <w:r w:rsidRPr="006C5B2F">
        <w:rPr>
          <w:rFonts w:ascii="Bookman Old Style" w:hAnsi="Bookman Old Style"/>
          <w:b w:val="0"/>
          <w:sz w:val="18"/>
          <w:szCs w:val="20"/>
          <w:u w:val="none"/>
        </w:rPr>
        <w:t>, D.</w:t>
      </w:r>
      <w:r w:rsidR="00764CC8" w:rsidRPr="006C5B2F">
        <w:rPr>
          <w:rFonts w:ascii="Bookman Old Style" w:hAnsi="Bookman Old Style"/>
          <w:b w:val="0"/>
          <w:sz w:val="18"/>
          <w:szCs w:val="20"/>
          <w:u w:val="none"/>
        </w:rPr>
        <w:t>;</w:t>
      </w:r>
      <w:r w:rsidRPr="006C5B2F">
        <w:rPr>
          <w:rFonts w:ascii="Bookman Old Style" w:hAnsi="Bookman Old Style"/>
          <w:b w:val="0"/>
          <w:sz w:val="18"/>
          <w:szCs w:val="20"/>
          <w:u w:val="none"/>
        </w:rPr>
        <w:t xml:space="preserve"> Patiño, M.</w:t>
      </w:r>
      <w:r w:rsidR="00764CC8" w:rsidRPr="006C5B2F">
        <w:rPr>
          <w:rFonts w:ascii="Bookman Old Style" w:hAnsi="Bookman Old Style"/>
          <w:b w:val="0"/>
          <w:sz w:val="18"/>
          <w:szCs w:val="20"/>
          <w:u w:val="none"/>
        </w:rPr>
        <w:t>;</w:t>
      </w:r>
      <w:r w:rsidRPr="006C5B2F">
        <w:rPr>
          <w:rFonts w:ascii="Bookman Old Style" w:hAnsi="Bookman Old Style"/>
          <w:b w:val="0"/>
          <w:sz w:val="18"/>
          <w:szCs w:val="20"/>
          <w:u w:val="none"/>
        </w:rPr>
        <w:t xml:space="preserve"> Miranda, D</w:t>
      </w:r>
      <w:r w:rsidRPr="00F7176A">
        <w:rPr>
          <w:rFonts w:ascii="Bookman Old Style" w:hAnsi="Bookman Old Style"/>
          <w:b w:val="0"/>
          <w:sz w:val="18"/>
          <w:szCs w:val="20"/>
          <w:u w:val="none"/>
        </w:rPr>
        <w:t>.</w:t>
      </w:r>
      <w:r w:rsidR="00764CC8" w:rsidRPr="00F7176A">
        <w:rPr>
          <w:rFonts w:ascii="Bookman Old Style" w:hAnsi="Bookman Old Style"/>
          <w:b w:val="0"/>
          <w:sz w:val="18"/>
          <w:szCs w:val="20"/>
          <w:u w:val="none"/>
        </w:rPr>
        <w:t>;</w:t>
      </w:r>
      <w:r w:rsidRPr="00F7176A">
        <w:rPr>
          <w:rFonts w:ascii="Bookman Old Style" w:hAnsi="Bookman Old Style"/>
          <w:b w:val="0"/>
          <w:sz w:val="18"/>
          <w:szCs w:val="20"/>
          <w:u w:val="none"/>
        </w:rPr>
        <w:t xml:space="preserve"> Fischer, </w:t>
      </w:r>
      <w:proofErr w:type="spellStart"/>
      <w:r w:rsidRPr="00F7176A">
        <w:rPr>
          <w:rFonts w:ascii="Bookman Old Style" w:hAnsi="Bookman Old Style"/>
          <w:b w:val="0"/>
          <w:sz w:val="18"/>
          <w:szCs w:val="20"/>
          <w:u w:val="none"/>
        </w:rPr>
        <w:t>G.</w:t>
      </w:r>
      <w:proofErr w:type="gramStart"/>
      <w:r w:rsidR="00764CC8" w:rsidRPr="00F7176A">
        <w:rPr>
          <w:rFonts w:ascii="Bookman Old Style" w:hAnsi="Bookman Old Style"/>
          <w:b w:val="0"/>
          <w:sz w:val="18"/>
          <w:szCs w:val="20"/>
          <w:u w:val="none"/>
        </w:rPr>
        <w:t>;</w:t>
      </w:r>
      <w:r w:rsidR="00C55D4E" w:rsidRPr="00F7176A">
        <w:rPr>
          <w:rFonts w:ascii="Bookman Old Style" w:hAnsi="Bookman Old Style"/>
          <w:b w:val="0"/>
          <w:sz w:val="18"/>
          <w:szCs w:val="20"/>
          <w:u w:val="none"/>
        </w:rPr>
        <w:t>y</w:t>
      </w:r>
      <w:proofErr w:type="spellEnd"/>
      <w:proofErr w:type="gramEnd"/>
      <w:r w:rsidR="00C55D4E" w:rsidRPr="00F7176A">
        <w:rPr>
          <w:rFonts w:ascii="Bookman Old Style" w:hAnsi="Bookman Old Style"/>
          <w:b w:val="0"/>
          <w:sz w:val="18"/>
          <w:szCs w:val="20"/>
          <w:u w:val="none"/>
        </w:rPr>
        <w:t xml:space="preserve"> </w:t>
      </w:r>
      <w:r w:rsidRPr="00F7176A">
        <w:rPr>
          <w:rFonts w:ascii="Bookman Old Style" w:hAnsi="Bookman Old Style"/>
          <w:b w:val="0"/>
          <w:sz w:val="18"/>
          <w:szCs w:val="20"/>
          <w:u w:val="none"/>
        </w:rPr>
        <w:t xml:space="preserve">Galvis, J. 2005. </w:t>
      </w:r>
      <w:r w:rsidRPr="00F7176A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Efecto de dos índices de madurez y dos temperaturas de almacenamiento sobre el comportamiento en </w:t>
      </w:r>
      <w:proofErr w:type="spellStart"/>
      <w:r w:rsidRPr="00F7176A">
        <w:rPr>
          <w:rFonts w:ascii="Bookman Old Style" w:hAnsi="Bookman Old Style"/>
          <w:b w:val="0"/>
          <w:sz w:val="18"/>
          <w:szCs w:val="20"/>
          <w:u w:val="none"/>
          <w:lang w:val="es-UY"/>
        </w:rPr>
        <w:t>poscosecha</w:t>
      </w:r>
      <w:proofErr w:type="spellEnd"/>
      <w:r w:rsidRPr="00F7176A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 de la </w:t>
      </w:r>
      <w:proofErr w:type="spellStart"/>
      <w:r w:rsidRPr="00F7176A">
        <w:rPr>
          <w:rFonts w:ascii="Bookman Old Style" w:hAnsi="Bookman Old Style"/>
          <w:b w:val="0"/>
          <w:sz w:val="18"/>
          <w:szCs w:val="20"/>
          <w:u w:val="none"/>
          <w:lang w:val="es-UY"/>
        </w:rPr>
        <w:t>pitaya</w:t>
      </w:r>
      <w:proofErr w:type="spellEnd"/>
      <w:r w:rsidRPr="00F7176A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 amar</w:t>
      </w:r>
      <w:r w:rsidRPr="00F7176A">
        <w:rPr>
          <w:rFonts w:ascii="Bookman Old Style" w:hAnsi="Bookman Old Style"/>
          <w:b w:val="0"/>
          <w:sz w:val="18"/>
          <w:szCs w:val="20"/>
          <w:u w:val="none"/>
          <w:lang w:val="es-UY"/>
        </w:rPr>
        <w:t>i</w:t>
      </w:r>
      <w:r w:rsidRPr="00F7176A">
        <w:rPr>
          <w:rFonts w:ascii="Bookman Old Style" w:hAnsi="Bookman Old Style"/>
          <w:b w:val="0"/>
          <w:sz w:val="18"/>
          <w:szCs w:val="20"/>
          <w:u w:val="none"/>
          <w:lang w:val="es-UY"/>
        </w:rPr>
        <w:lastRenderedPageBreak/>
        <w:t xml:space="preserve">lla. </w:t>
      </w:r>
      <w:r w:rsidRPr="00F7176A">
        <w:rPr>
          <w:rFonts w:ascii="Bookman Old Style" w:hAnsi="Bookman Old Style"/>
          <w:b w:val="0"/>
          <w:sz w:val="18"/>
          <w:szCs w:val="20"/>
          <w:u w:val="none"/>
        </w:rPr>
        <w:t xml:space="preserve">Revista Facultad </w:t>
      </w:r>
      <w:r w:rsidR="00C55D4E" w:rsidRPr="00F7176A">
        <w:rPr>
          <w:rFonts w:ascii="Bookman Old Style" w:hAnsi="Bookman Old Style"/>
          <w:b w:val="0"/>
          <w:sz w:val="18"/>
          <w:szCs w:val="20"/>
          <w:u w:val="none"/>
        </w:rPr>
        <w:t xml:space="preserve">Nacional de </w:t>
      </w:r>
      <w:proofErr w:type="spellStart"/>
      <w:r w:rsidR="00C55D4E" w:rsidRPr="00F7176A">
        <w:rPr>
          <w:rFonts w:ascii="Bookman Old Style" w:hAnsi="Bookman Old Style"/>
          <w:b w:val="0"/>
          <w:sz w:val="18"/>
          <w:szCs w:val="20"/>
          <w:u w:val="none"/>
        </w:rPr>
        <w:t>Agronomia</w:t>
      </w:r>
      <w:proofErr w:type="spellEnd"/>
      <w:r w:rsidR="00C55D4E" w:rsidRPr="00F7176A">
        <w:rPr>
          <w:rFonts w:ascii="Bookman Old Style" w:hAnsi="Bookman Old Style"/>
          <w:b w:val="0"/>
          <w:sz w:val="18"/>
          <w:szCs w:val="20"/>
          <w:u w:val="none"/>
        </w:rPr>
        <w:t>, M</w:t>
      </w:r>
      <w:r w:rsidR="00C55D4E" w:rsidRPr="00F7176A">
        <w:rPr>
          <w:rFonts w:ascii="Bookman Old Style" w:hAnsi="Bookman Old Style"/>
          <w:b w:val="0"/>
          <w:sz w:val="18"/>
          <w:szCs w:val="20"/>
          <w:u w:val="none"/>
        </w:rPr>
        <w:t>e</w:t>
      </w:r>
      <w:r w:rsidR="00C55D4E" w:rsidRPr="00F7176A">
        <w:rPr>
          <w:rFonts w:ascii="Bookman Old Style" w:hAnsi="Bookman Old Style"/>
          <w:b w:val="0"/>
          <w:sz w:val="18"/>
          <w:szCs w:val="20"/>
          <w:u w:val="none"/>
        </w:rPr>
        <w:t>dellín</w:t>
      </w:r>
      <w:r w:rsidRPr="00F7176A">
        <w:rPr>
          <w:rFonts w:ascii="Bookman Old Style" w:hAnsi="Bookman Old Style"/>
          <w:b w:val="0"/>
          <w:sz w:val="18"/>
          <w:szCs w:val="20"/>
          <w:u w:val="none"/>
        </w:rPr>
        <w:t xml:space="preserve"> 58</w:t>
      </w:r>
      <w:r w:rsidR="00764CC8" w:rsidRPr="00F7176A">
        <w:rPr>
          <w:rFonts w:ascii="Bookman Old Style" w:hAnsi="Bookman Old Style"/>
          <w:b w:val="0"/>
          <w:sz w:val="18"/>
          <w:szCs w:val="20"/>
          <w:u w:val="none"/>
        </w:rPr>
        <w:t>:</w:t>
      </w:r>
      <w:r w:rsidRPr="00F7176A">
        <w:rPr>
          <w:rFonts w:ascii="Bookman Old Style" w:hAnsi="Bookman Old Style"/>
          <w:b w:val="0"/>
          <w:sz w:val="18"/>
          <w:szCs w:val="20"/>
          <w:u w:val="none"/>
        </w:rPr>
        <w:t xml:space="preserve"> 2837-2857.</w:t>
      </w:r>
    </w:p>
    <w:p w:rsidR="00B82334" w:rsidRPr="00C90673" w:rsidRDefault="00B82334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s-UY"/>
        </w:rPr>
      </w:pPr>
      <w:proofErr w:type="spellStart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>SAS</w:t>
      </w:r>
      <w:proofErr w:type="spellEnd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 </w:t>
      </w:r>
      <w:proofErr w:type="spellStart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>Institute</w:t>
      </w:r>
      <w:proofErr w:type="spellEnd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 Inc. 2008.SAS® 9.1.3 </w:t>
      </w:r>
      <w:proofErr w:type="spellStart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>IntelligencePla</w:t>
      </w:r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>t</w:t>
      </w:r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>form</w:t>
      </w:r>
      <w:proofErr w:type="spellEnd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: Web </w:t>
      </w:r>
      <w:proofErr w:type="spellStart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>ApplicationAdministration</w:t>
      </w:r>
      <w:proofErr w:type="spellEnd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 Guide, </w:t>
      </w:r>
      <w:proofErr w:type="spellStart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>Thi</w:t>
      </w:r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>r</w:t>
      </w:r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>dEdition.Cary</w:t>
      </w:r>
      <w:proofErr w:type="spellEnd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, </w:t>
      </w:r>
      <w:proofErr w:type="spellStart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>NC</w:t>
      </w:r>
      <w:proofErr w:type="spellEnd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: </w:t>
      </w:r>
      <w:proofErr w:type="spellStart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>SAS</w:t>
      </w:r>
      <w:proofErr w:type="spellEnd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 </w:t>
      </w:r>
      <w:proofErr w:type="spellStart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>Institute</w:t>
      </w:r>
      <w:proofErr w:type="spellEnd"/>
      <w:r w:rsidRPr="00C90673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 Inc.</w:t>
      </w:r>
    </w:p>
    <w:p w:rsidR="00B02B25" w:rsidRPr="00C90673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s-ES"/>
        </w:rPr>
      </w:pPr>
      <w:proofErr w:type="spellStart"/>
      <w:r w:rsidRPr="00F7176A">
        <w:rPr>
          <w:rFonts w:ascii="Bookman Old Style" w:hAnsi="Bookman Old Style"/>
          <w:b w:val="0"/>
          <w:sz w:val="18"/>
          <w:szCs w:val="20"/>
          <w:u w:val="none"/>
          <w:lang w:val="en-US"/>
        </w:rPr>
        <w:t>Selvarajah</w:t>
      </w:r>
      <w:proofErr w:type="spellEnd"/>
      <w:r w:rsidRPr="00F7176A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S.</w:t>
      </w:r>
      <w:r w:rsidR="00764CC8" w:rsidRPr="00F7176A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F7176A">
        <w:rPr>
          <w:rFonts w:ascii="Bookman Old Style" w:hAnsi="Bookman Old Style"/>
          <w:b w:val="0"/>
          <w:sz w:val="18"/>
          <w:szCs w:val="20"/>
          <w:u w:val="none"/>
          <w:lang w:val="en-US"/>
        </w:rPr>
        <w:t>Bauchot</w:t>
      </w:r>
      <w:proofErr w:type="spellEnd"/>
      <w:r w:rsidRPr="00F7176A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A.D.</w:t>
      </w:r>
      <w:r w:rsidR="00764CC8" w:rsidRPr="00F7176A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r w:rsidRPr="00F7176A">
        <w:rPr>
          <w:rFonts w:ascii="Bookman Old Style" w:hAnsi="Bookman Old Style"/>
          <w:b w:val="0"/>
          <w:sz w:val="18"/>
          <w:szCs w:val="20"/>
          <w:u w:val="none"/>
          <w:lang w:val="en-US"/>
        </w:rPr>
        <w:t>John, P. 2001. Internal browning in cold-stored pineapples is suppressed by a postharvest application of 1-methylcyclopropene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. </w:t>
      </w:r>
      <w:proofErr w:type="spellStart"/>
      <w:r w:rsidRPr="00C90673">
        <w:rPr>
          <w:rFonts w:ascii="Bookman Old Style" w:hAnsi="Bookman Old Style"/>
          <w:b w:val="0"/>
          <w:sz w:val="18"/>
          <w:szCs w:val="20"/>
          <w:u w:val="none"/>
          <w:lang w:val="es-ES"/>
        </w:rPr>
        <w:t>PostharvestBiol</w:t>
      </w:r>
      <w:r w:rsidR="00C55D4E" w:rsidRPr="00C90673">
        <w:rPr>
          <w:rFonts w:ascii="Bookman Old Style" w:hAnsi="Bookman Old Style"/>
          <w:b w:val="0"/>
          <w:sz w:val="18"/>
          <w:szCs w:val="20"/>
          <w:u w:val="none"/>
          <w:lang w:val="es-ES"/>
        </w:rPr>
        <w:t>ogy</w:t>
      </w:r>
      <w:proofErr w:type="spellEnd"/>
      <w:r w:rsidR="00C55D4E" w:rsidRPr="00C90673">
        <w:rPr>
          <w:rFonts w:ascii="Bookman Old Style" w:hAnsi="Bookman Old Style"/>
          <w:b w:val="0"/>
          <w:sz w:val="18"/>
          <w:szCs w:val="20"/>
          <w:u w:val="none"/>
          <w:lang w:val="es-ES"/>
        </w:rPr>
        <w:t xml:space="preserve"> and </w:t>
      </w:r>
      <w:proofErr w:type="spellStart"/>
      <w:r w:rsidR="00C55D4E" w:rsidRPr="00C90673">
        <w:rPr>
          <w:rFonts w:ascii="Bookman Old Style" w:hAnsi="Bookman Old Style"/>
          <w:b w:val="0"/>
          <w:sz w:val="18"/>
          <w:szCs w:val="20"/>
          <w:u w:val="none"/>
          <w:lang w:val="es-ES"/>
        </w:rPr>
        <w:t>T</w:t>
      </w:r>
      <w:r w:rsidR="00C55D4E" w:rsidRPr="00C90673">
        <w:rPr>
          <w:rFonts w:ascii="Bookman Old Style" w:hAnsi="Bookman Old Style"/>
          <w:b w:val="0"/>
          <w:sz w:val="18"/>
          <w:szCs w:val="20"/>
          <w:u w:val="none"/>
          <w:lang w:val="es-ES"/>
        </w:rPr>
        <w:t>e</w:t>
      </w:r>
      <w:r w:rsidR="00C55D4E" w:rsidRPr="00C90673">
        <w:rPr>
          <w:rFonts w:ascii="Bookman Old Style" w:hAnsi="Bookman Old Style"/>
          <w:b w:val="0"/>
          <w:sz w:val="18"/>
          <w:szCs w:val="20"/>
          <w:u w:val="none"/>
          <w:lang w:val="es-ES"/>
        </w:rPr>
        <w:t>chnology</w:t>
      </w:r>
      <w:proofErr w:type="spellEnd"/>
      <w:r w:rsidRPr="00C90673">
        <w:rPr>
          <w:rFonts w:ascii="Bookman Old Style" w:hAnsi="Bookman Old Style"/>
          <w:b w:val="0"/>
          <w:sz w:val="18"/>
          <w:szCs w:val="20"/>
          <w:u w:val="none"/>
          <w:lang w:val="es-ES"/>
        </w:rPr>
        <w:t xml:space="preserve"> 23</w:t>
      </w:r>
      <w:r w:rsidR="00764CC8" w:rsidRPr="00C90673">
        <w:rPr>
          <w:rFonts w:ascii="Bookman Old Style" w:hAnsi="Bookman Old Style"/>
          <w:b w:val="0"/>
          <w:sz w:val="18"/>
          <w:szCs w:val="20"/>
          <w:u w:val="none"/>
          <w:lang w:val="es-ES"/>
        </w:rPr>
        <w:t>:</w:t>
      </w:r>
      <w:r w:rsidRPr="00C90673">
        <w:rPr>
          <w:rFonts w:ascii="Bookman Old Style" w:hAnsi="Bookman Old Style"/>
          <w:b w:val="0"/>
          <w:sz w:val="18"/>
          <w:szCs w:val="20"/>
          <w:u w:val="none"/>
          <w:lang w:val="es-ES"/>
        </w:rPr>
        <w:t xml:space="preserve"> 167-170.</w:t>
      </w:r>
    </w:p>
    <w:p w:rsidR="00F9725D" w:rsidRPr="008D4CCD" w:rsidRDefault="00F9725D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</w:rPr>
      </w:pPr>
      <w:r w:rsidRPr="00362B59">
        <w:rPr>
          <w:rFonts w:ascii="Bookman Old Style" w:hAnsi="Bookman Old Style"/>
          <w:b w:val="0"/>
          <w:sz w:val="18"/>
          <w:szCs w:val="20"/>
          <w:u w:val="none"/>
          <w:lang w:val="es-ES"/>
        </w:rPr>
        <w:t>Serna-</w:t>
      </w:r>
      <w:proofErr w:type="spellStart"/>
      <w:r w:rsidRPr="00362B59">
        <w:rPr>
          <w:rFonts w:ascii="Bookman Old Style" w:hAnsi="Bookman Old Style"/>
          <w:b w:val="0"/>
          <w:sz w:val="18"/>
          <w:szCs w:val="20"/>
          <w:u w:val="none"/>
          <w:lang w:val="es-ES"/>
        </w:rPr>
        <w:t>Cock</w:t>
      </w:r>
      <w:proofErr w:type="spellEnd"/>
      <w:r w:rsidRPr="00362B59">
        <w:rPr>
          <w:rFonts w:ascii="Bookman Old Style" w:hAnsi="Bookman Old Style"/>
          <w:b w:val="0"/>
          <w:sz w:val="18"/>
          <w:szCs w:val="20"/>
          <w:u w:val="none"/>
          <w:lang w:val="es-ES"/>
        </w:rPr>
        <w:t>, L.; Torres, L</w:t>
      </w:r>
      <w:r w:rsidR="00C55D4E" w:rsidRPr="00362B59">
        <w:rPr>
          <w:rFonts w:ascii="Bookman Old Style" w:hAnsi="Bookman Old Style"/>
          <w:b w:val="0"/>
          <w:sz w:val="18"/>
          <w:szCs w:val="20"/>
          <w:u w:val="none"/>
          <w:lang w:val="es-ES"/>
        </w:rPr>
        <w:t>.;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s-ES"/>
        </w:rPr>
        <w:t xml:space="preserve"> and </w:t>
      </w:r>
      <w:r w:rsidRPr="00362B59">
        <w:rPr>
          <w:rFonts w:ascii="Bookman Old Style" w:hAnsi="Bookman Old Style"/>
          <w:b w:val="0"/>
          <w:sz w:val="18"/>
          <w:szCs w:val="20"/>
          <w:u w:val="none"/>
          <w:lang w:val="es-ES"/>
        </w:rPr>
        <w:t xml:space="preserve">Ayala, A. </w:t>
      </w:r>
      <w:r w:rsidR="002F7293" w:rsidRPr="00362B59">
        <w:rPr>
          <w:rFonts w:ascii="Bookman Old Style" w:hAnsi="Bookman Old Style"/>
          <w:b w:val="0"/>
          <w:sz w:val="18"/>
          <w:szCs w:val="20"/>
          <w:u w:val="none"/>
          <w:lang w:val="es-ES"/>
        </w:rPr>
        <w:t>2011.</w:t>
      </w:r>
      <w:r w:rsidRPr="008D4CCD">
        <w:rPr>
          <w:rFonts w:ascii="Bookman Old Style" w:hAnsi="Bookman Old Style"/>
          <w:b w:val="0"/>
          <w:sz w:val="18"/>
          <w:szCs w:val="20"/>
          <w:u w:val="none"/>
        </w:rPr>
        <w:t>Efecto del empaque</w:t>
      </w:r>
      <w:r w:rsidR="00CD16D9">
        <w:rPr>
          <w:rFonts w:ascii="Bookman Old Style" w:hAnsi="Bookman Old Style"/>
          <w:b w:val="0"/>
          <w:sz w:val="18"/>
          <w:szCs w:val="20"/>
          <w:u w:val="none"/>
        </w:rPr>
        <w:t xml:space="preserve"> and </w:t>
      </w:r>
      <w:r w:rsidRPr="008D4CCD">
        <w:rPr>
          <w:rFonts w:ascii="Bookman Old Style" w:hAnsi="Bookman Old Style"/>
          <w:b w:val="0"/>
          <w:sz w:val="18"/>
          <w:szCs w:val="20"/>
          <w:u w:val="none"/>
        </w:rPr>
        <w:t>del 1-MCP sobre características físicas, químicas</w:t>
      </w:r>
      <w:r w:rsidR="00CD16D9">
        <w:rPr>
          <w:rFonts w:ascii="Bookman Old Style" w:hAnsi="Bookman Old Style"/>
          <w:b w:val="0"/>
          <w:sz w:val="18"/>
          <w:szCs w:val="20"/>
          <w:u w:val="none"/>
        </w:rPr>
        <w:t xml:space="preserve"> and </w:t>
      </w:r>
      <w:r w:rsidRPr="008D4CCD">
        <w:rPr>
          <w:rFonts w:ascii="Bookman Old Style" w:hAnsi="Bookman Old Style"/>
          <w:b w:val="0"/>
          <w:sz w:val="18"/>
          <w:szCs w:val="20"/>
          <w:u w:val="none"/>
        </w:rPr>
        <w:t>fisiológicas de pitahaya am</w:t>
      </w:r>
      <w:r w:rsidRPr="008D4CCD">
        <w:rPr>
          <w:rFonts w:ascii="Bookman Old Style" w:hAnsi="Bookman Old Style"/>
          <w:b w:val="0"/>
          <w:sz w:val="18"/>
          <w:szCs w:val="20"/>
          <w:u w:val="none"/>
        </w:rPr>
        <w:t>a</w:t>
      </w:r>
      <w:r w:rsidRPr="008D4CCD">
        <w:rPr>
          <w:rFonts w:ascii="Bookman Old Style" w:hAnsi="Bookman Old Style"/>
          <w:b w:val="0"/>
          <w:sz w:val="18"/>
          <w:szCs w:val="20"/>
          <w:u w:val="none"/>
        </w:rPr>
        <w:t xml:space="preserve">rilla. </w:t>
      </w:r>
      <w:r w:rsidR="00B84514" w:rsidRPr="008D4CCD">
        <w:rPr>
          <w:rFonts w:ascii="Bookman Old Style" w:hAnsi="Bookman Old Style"/>
          <w:b w:val="0"/>
          <w:sz w:val="18"/>
          <w:szCs w:val="20"/>
          <w:u w:val="none"/>
        </w:rPr>
        <w:t>Revista Biotecnología en el sector agropecu</w:t>
      </w:r>
      <w:r w:rsidR="00B84514" w:rsidRPr="008D4CCD">
        <w:rPr>
          <w:rFonts w:ascii="Bookman Old Style" w:hAnsi="Bookman Old Style"/>
          <w:b w:val="0"/>
          <w:sz w:val="18"/>
          <w:szCs w:val="20"/>
          <w:u w:val="none"/>
        </w:rPr>
        <w:t>a</w:t>
      </w:r>
      <w:r w:rsidR="00B84514" w:rsidRPr="008D4CCD">
        <w:rPr>
          <w:rFonts w:ascii="Bookman Old Style" w:hAnsi="Bookman Old Style"/>
          <w:b w:val="0"/>
          <w:sz w:val="18"/>
          <w:szCs w:val="20"/>
          <w:u w:val="none"/>
        </w:rPr>
        <w:t>rio</w:t>
      </w:r>
      <w:r w:rsidR="00CD16D9">
        <w:rPr>
          <w:rFonts w:ascii="Bookman Old Style" w:hAnsi="Bookman Old Style"/>
          <w:b w:val="0"/>
          <w:sz w:val="18"/>
          <w:szCs w:val="20"/>
          <w:u w:val="none"/>
        </w:rPr>
        <w:t xml:space="preserve"> and </w:t>
      </w:r>
      <w:r w:rsidR="00B84514" w:rsidRPr="008D4CCD">
        <w:rPr>
          <w:rFonts w:ascii="Bookman Old Style" w:hAnsi="Bookman Old Style"/>
          <w:b w:val="0"/>
          <w:sz w:val="18"/>
          <w:szCs w:val="20"/>
          <w:u w:val="none"/>
        </w:rPr>
        <w:t>agroindustrial.</w:t>
      </w:r>
      <w:r w:rsidR="002F7293" w:rsidRPr="008D4CCD">
        <w:rPr>
          <w:rFonts w:ascii="Bookman Old Style" w:hAnsi="Bookman Old Style"/>
          <w:b w:val="0"/>
          <w:sz w:val="18"/>
          <w:szCs w:val="20"/>
          <w:u w:val="none"/>
        </w:rPr>
        <w:t xml:space="preserve"> 9(2).</w:t>
      </w:r>
      <w:r w:rsidR="00944F1B" w:rsidRPr="008D4CCD">
        <w:rPr>
          <w:rFonts w:ascii="Bookman Old Style" w:hAnsi="Bookman Old Style"/>
          <w:b w:val="0"/>
          <w:sz w:val="18"/>
          <w:szCs w:val="20"/>
          <w:u w:val="none"/>
        </w:rPr>
        <w:t xml:space="preserve"> In </w:t>
      </w:r>
      <w:proofErr w:type="spellStart"/>
      <w:r w:rsidR="00944F1B" w:rsidRPr="008D4CCD">
        <w:rPr>
          <w:rFonts w:ascii="Bookman Old Style" w:hAnsi="Bookman Old Style"/>
          <w:b w:val="0"/>
          <w:sz w:val="18"/>
          <w:szCs w:val="20"/>
          <w:u w:val="none"/>
        </w:rPr>
        <w:t>Press</w:t>
      </w:r>
      <w:proofErr w:type="spellEnd"/>
      <w:r w:rsidR="00944F1B" w:rsidRPr="008D4CCD">
        <w:rPr>
          <w:rFonts w:ascii="Bookman Old Style" w:hAnsi="Bookman Old Style"/>
          <w:b w:val="0"/>
          <w:sz w:val="18"/>
          <w:szCs w:val="20"/>
          <w:u w:val="none"/>
        </w:rPr>
        <w:t>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Singh, S.P.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Pal, R.K. 2008.Response of climacteric-type guava (</w:t>
      </w:r>
      <w:proofErr w:type="spellStart"/>
      <w:r w:rsidRPr="00C55D4E">
        <w:rPr>
          <w:rFonts w:ascii="Bookman Old Style" w:hAnsi="Bookman Old Style"/>
          <w:b w:val="0"/>
          <w:i/>
          <w:sz w:val="18"/>
          <w:szCs w:val="20"/>
          <w:u w:val="none"/>
          <w:lang w:val="en-US"/>
        </w:rPr>
        <w:t>Psidiumguajava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L.) to postharvest treatment with 1-MCP.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Postharvest Biology and Technology 47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307-314.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r w:rsidRPr="00F7176A">
        <w:rPr>
          <w:rFonts w:ascii="Bookman Old Style" w:hAnsi="Bookman Old Style"/>
          <w:b w:val="0"/>
          <w:sz w:val="18"/>
          <w:szCs w:val="20"/>
          <w:u w:val="none"/>
          <w:lang w:val="en-US"/>
        </w:rPr>
        <w:t>Soliva-Fortuny</w:t>
      </w:r>
      <w:proofErr w:type="spellEnd"/>
      <w:r w:rsidRPr="00F7176A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F7176A">
        <w:rPr>
          <w:rFonts w:ascii="Bookman Old Style" w:hAnsi="Bookman Old Style"/>
          <w:b w:val="0"/>
          <w:sz w:val="18"/>
          <w:szCs w:val="20"/>
          <w:u w:val="none"/>
          <w:lang w:val="en-US"/>
        </w:rPr>
        <w:t>R.C</w:t>
      </w:r>
      <w:proofErr w:type="spellEnd"/>
      <w:r w:rsidRPr="00F7176A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764CC8" w:rsidRPr="00F7176A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F7176A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Martin-</w:t>
      </w:r>
      <w:proofErr w:type="spellStart"/>
      <w:r w:rsidRPr="00F7176A">
        <w:rPr>
          <w:rFonts w:ascii="Bookman Old Style" w:hAnsi="Bookman Old Style"/>
          <w:b w:val="0"/>
          <w:sz w:val="18"/>
          <w:szCs w:val="20"/>
          <w:u w:val="none"/>
          <w:lang w:val="en-US"/>
        </w:rPr>
        <w:t>Belloso</w:t>
      </w:r>
      <w:proofErr w:type="spellEnd"/>
      <w:r w:rsidRPr="00F7176A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O. 2003.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New advances in extending the shelf-life of fresh-cut fruits: a review. Tren</w:t>
      </w:r>
      <w:r w:rsidR="00C55D4E">
        <w:rPr>
          <w:rFonts w:ascii="Bookman Old Style" w:hAnsi="Bookman Old Style"/>
          <w:b w:val="0"/>
          <w:sz w:val="18"/>
          <w:szCs w:val="20"/>
          <w:u w:val="none"/>
          <w:lang w:val="en-US"/>
        </w:rPr>
        <w:t>ds in Food Science &amp; Tec</w:t>
      </w:r>
      <w:r w:rsidR="00C55D4E">
        <w:rPr>
          <w:rFonts w:ascii="Bookman Old Style" w:hAnsi="Bookman Old Style"/>
          <w:b w:val="0"/>
          <w:sz w:val="18"/>
          <w:szCs w:val="20"/>
          <w:u w:val="none"/>
          <w:lang w:val="en-US"/>
        </w:rPr>
        <w:t>h</w:t>
      </w:r>
      <w:r w:rsidR="00C55D4E">
        <w:rPr>
          <w:rFonts w:ascii="Bookman Old Style" w:hAnsi="Bookman Old Style"/>
          <w:b w:val="0"/>
          <w:sz w:val="18"/>
          <w:szCs w:val="20"/>
          <w:u w:val="none"/>
          <w:lang w:val="en-US"/>
        </w:rPr>
        <w:t>nology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14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341-353.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Spotts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R.A.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Sholberg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P.L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Randall, P.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Serdani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M.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Chen, P.M. 2007.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Effects of 1-MCP and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he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x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anal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on decay of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d'Anjou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pear fruit in long-term cold storage.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Postharvest Biology and Technology 44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101-106.</w:t>
      </w:r>
    </w:p>
    <w:p w:rsidR="00B02B25" w:rsidRPr="00C55D4E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Tian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M.S.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Prakash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S.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Elgar, H.J.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Young, H.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Bu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r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meister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D.M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Ross,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G.S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 2000.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Responses of strawberry fruit to 1-Methylcyclopropene (1-MCP) and ethylene. Plant Growth Regulat</w:t>
      </w:r>
      <w:r w:rsidR="00C55D4E">
        <w:rPr>
          <w:rFonts w:ascii="Bookman Old Style" w:hAnsi="Bookman Old Style"/>
          <w:b w:val="0"/>
          <w:sz w:val="18"/>
          <w:szCs w:val="20"/>
          <w:u w:val="none"/>
          <w:lang w:val="en-US"/>
        </w:rPr>
        <w:t>ion</w:t>
      </w:r>
      <w:r w:rsidRPr="00C55D4E">
        <w:rPr>
          <w:rFonts w:ascii="Bookman Old Style" w:hAnsi="Bookman Old Style"/>
          <w:b w:val="0"/>
          <w:sz w:val="18"/>
          <w:szCs w:val="20"/>
          <w:u w:val="none"/>
          <w:lang w:val="en-US"/>
        </w:rPr>
        <w:t>32</w:t>
      </w:r>
      <w:r w:rsidR="00764CC8" w:rsidRPr="00C55D4E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C55D4E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83-90.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r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>Vargas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s-ES"/>
        </w:rPr>
        <w:t xml:space="preserve"> and </w:t>
      </w:r>
      <w:r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 xml:space="preserve">Vargas, </w:t>
      </w:r>
      <w:proofErr w:type="spellStart"/>
      <w:r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>M.L</w:t>
      </w:r>
      <w:proofErr w:type="spellEnd"/>
      <w:r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>.</w:t>
      </w:r>
      <w:r w:rsidR="00764CC8"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>;</w:t>
      </w:r>
      <w:r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 xml:space="preserve"> Centurión</w:t>
      </w:r>
      <w:r w:rsidR="00C55D4E"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>-</w:t>
      </w:r>
      <w:proofErr w:type="spellStart"/>
      <w:r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>Yah</w:t>
      </w:r>
      <w:proofErr w:type="spellEnd"/>
      <w:r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>, A.</w:t>
      </w:r>
      <w:r w:rsidR="00764CC8"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>;</w:t>
      </w:r>
      <w:r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 xml:space="preserve"> Sauri</w:t>
      </w:r>
      <w:r w:rsid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>-</w:t>
      </w:r>
      <w:proofErr w:type="spellStart"/>
      <w:r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>Duch</w:t>
      </w:r>
      <w:proofErr w:type="spellEnd"/>
      <w:r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 xml:space="preserve">, </w:t>
      </w:r>
      <w:proofErr w:type="spellStart"/>
      <w:r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>E.</w:t>
      </w:r>
      <w:proofErr w:type="gramStart"/>
      <w:r w:rsidR="00764CC8"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>;</w:t>
      </w:r>
      <w:r w:rsidR="00FC2C67">
        <w:rPr>
          <w:rFonts w:ascii="Bookman Old Style" w:hAnsi="Bookman Old Style"/>
          <w:b w:val="0"/>
          <w:sz w:val="18"/>
          <w:szCs w:val="20"/>
          <w:u w:val="none"/>
          <w:lang w:val="es-ES"/>
        </w:rPr>
        <w:t>y</w:t>
      </w:r>
      <w:proofErr w:type="spellEnd"/>
      <w:proofErr w:type="gramEnd"/>
      <w:r w:rsidR="00FC2C67">
        <w:rPr>
          <w:rFonts w:ascii="Bookman Old Style" w:hAnsi="Bookman Old Style"/>
          <w:b w:val="0"/>
          <w:sz w:val="18"/>
          <w:szCs w:val="20"/>
          <w:u w:val="none"/>
          <w:lang w:val="es-ES"/>
        </w:rPr>
        <w:t xml:space="preserve"> </w:t>
      </w:r>
      <w:r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>Tamayo</w:t>
      </w:r>
      <w:r w:rsid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>-</w:t>
      </w:r>
      <w:r w:rsidRPr="00C55D4E">
        <w:rPr>
          <w:rFonts w:ascii="Bookman Old Style" w:hAnsi="Bookman Old Style"/>
          <w:b w:val="0"/>
          <w:sz w:val="18"/>
          <w:szCs w:val="20"/>
          <w:u w:val="none"/>
          <w:lang w:val="es-ES"/>
        </w:rPr>
        <w:t xml:space="preserve">Cortez, J. 2005. 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s-UY"/>
        </w:rPr>
        <w:t>Industrializ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s-UY"/>
        </w:rPr>
        <w:t>a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ción de la </w:t>
      </w:r>
      <w:r w:rsidR="00C55D4E">
        <w:rPr>
          <w:rFonts w:ascii="Bookman Old Style" w:hAnsi="Bookman Old Style"/>
          <w:b w:val="0"/>
          <w:sz w:val="18"/>
          <w:szCs w:val="20"/>
          <w:u w:val="none"/>
          <w:lang w:val="es-UY"/>
        </w:rPr>
        <w:t>p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s-UY"/>
        </w:rPr>
        <w:t>itahaya (</w:t>
      </w:r>
      <w:proofErr w:type="spellStart"/>
      <w:r w:rsidRPr="00A0243B">
        <w:rPr>
          <w:rFonts w:ascii="Bookman Old Style" w:hAnsi="Bookman Old Style"/>
          <w:b w:val="0"/>
          <w:i/>
          <w:sz w:val="18"/>
          <w:szCs w:val="20"/>
          <w:u w:val="none"/>
          <w:lang w:val="es-UY"/>
        </w:rPr>
        <w:t>Hylocereusundatus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s-UY"/>
        </w:rPr>
        <w:t>): Una nu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s-UY"/>
        </w:rPr>
        <w:t>e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s-UY"/>
        </w:rPr>
        <w:t xml:space="preserve">va forma de comercialización.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Revista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Mexicana de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Agronegocios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. </w:t>
      </w:r>
      <w:r w:rsidR="00C55D4E">
        <w:rPr>
          <w:rFonts w:ascii="Bookman Old Style" w:hAnsi="Bookman Old Style"/>
          <w:b w:val="0"/>
          <w:sz w:val="18"/>
          <w:szCs w:val="20"/>
          <w:u w:val="none"/>
          <w:lang w:val="en-US"/>
        </w:rPr>
        <w:t>9 (16)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498-509.</w:t>
      </w:r>
    </w:p>
    <w:p w:rsidR="00B02B25" w:rsidRPr="008D4CCD" w:rsidRDefault="00764CC8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gramStart"/>
      <w:r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Wang, </w:t>
      </w:r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C.Y. 2000.</w:t>
      </w:r>
      <w:proofErr w:type="gramEnd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gramStart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Postharvest techniques for reducing low temperature injury in chilling sensitive co</w:t>
      </w:r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m</w:t>
      </w:r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modities.</w:t>
      </w:r>
      <w:proofErr w:type="gramEnd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In: Improving postharvest techno</w:t>
      </w:r>
      <w:r w:rsidR="007852A2">
        <w:rPr>
          <w:rFonts w:ascii="Bookman Old Style" w:hAnsi="Bookman Old Style"/>
          <w:b w:val="0"/>
          <w:sz w:val="18"/>
          <w:szCs w:val="20"/>
          <w:u w:val="none"/>
          <w:lang w:val="en-US"/>
        </w:rPr>
        <w:t>–</w:t>
      </w:r>
      <w:proofErr w:type="spellStart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logies</w:t>
      </w:r>
      <w:proofErr w:type="spellEnd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of fruits vegetables and ornamentals (</w:t>
      </w:r>
      <w:proofErr w:type="spellStart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F.Artes</w:t>
      </w:r>
      <w:proofErr w:type="spellEnd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M.I</w:t>
      </w:r>
      <w:proofErr w:type="spellEnd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. Gil, M.A. </w:t>
      </w:r>
      <w:proofErr w:type="spellStart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Conesa</w:t>
      </w:r>
      <w:proofErr w:type="spellEnd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gramStart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eds</w:t>
      </w:r>
      <w:proofErr w:type="gramEnd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.)</w:t>
      </w:r>
      <w:r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proofErr w:type="gramStart"/>
      <w:r w:rsidR="00B02B25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Int. Inst. Refrigeration.</w:t>
      </w:r>
      <w:r>
        <w:rPr>
          <w:rFonts w:ascii="Bookman Old Style" w:hAnsi="Bookman Old Style"/>
          <w:b w:val="0"/>
          <w:sz w:val="18"/>
          <w:szCs w:val="20"/>
          <w:u w:val="none"/>
          <w:lang w:val="en-US"/>
        </w:rPr>
        <w:t>467-473p.</w:t>
      </w:r>
      <w:proofErr w:type="gramEnd"/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proofErr w:type="spellStart"/>
      <w:r w:rsidRPr="00C55D4E">
        <w:rPr>
          <w:rFonts w:ascii="Bookman Old Style" w:hAnsi="Bookman Old Style"/>
          <w:b w:val="0"/>
          <w:sz w:val="18"/>
          <w:szCs w:val="20"/>
          <w:u w:val="none"/>
          <w:lang w:val="pt-BR"/>
        </w:rPr>
        <w:t>Watada</w:t>
      </w:r>
      <w:proofErr w:type="spellEnd"/>
      <w:r w:rsidRPr="00C55D4E">
        <w:rPr>
          <w:rFonts w:ascii="Bookman Old Style" w:hAnsi="Bookman Old Style"/>
          <w:b w:val="0"/>
          <w:sz w:val="18"/>
          <w:szCs w:val="20"/>
          <w:u w:val="none"/>
          <w:lang w:val="pt-BR"/>
        </w:rPr>
        <w:t xml:space="preserve">, </w:t>
      </w:r>
      <w:proofErr w:type="spellStart"/>
      <w:r w:rsidRPr="00C55D4E">
        <w:rPr>
          <w:rFonts w:ascii="Bookman Old Style" w:hAnsi="Bookman Old Style"/>
          <w:b w:val="0"/>
          <w:sz w:val="18"/>
          <w:szCs w:val="20"/>
          <w:u w:val="none"/>
          <w:lang w:val="pt-BR"/>
        </w:rPr>
        <w:t>A.E</w:t>
      </w:r>
      <w:proofErr w:type="spellEnd"/>
      <w:r w:rsidRPr="00C55D4E">
        <w:rPr>
          <w:rFonts w:ascii="Bookman Old Style" w:hAnsi="Bookman Old Style"/>
          <w:b w:val="0"/>
          <w:sz w:val="18"/>
          <w:szCs w:val="20"/>
          <w:u w:val="none"/>
          <w:lang w:val="pt-BR"/>
        </w:rPr>
        <w:t>.</w:t>
      </w:r>
      <w:r w:rsidR="00764CC8" w:rsidRPr="00C55D4E">
        <w:rPr>
          <w:rFonts w:ascii="Bookman Old Style" w:hAnsi="Bookman Old Style"/>
          <w:b w:val="0"/>
          <w:sz w:val="18"/>
          <w:szCs w:val="20"/>
          <w:u w:val="none"/>
          <w:lang w:val="pt-BR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pt-BR"/>
        </w:rPr>
        <w:t xml:space="preserve"> </w:t>
      </w:r>
      <w:proofErr w:type="spellStart"/>
      <w:r w:rsidRPr="00C55D4E">
        <w:rPr>
          <w:rFonts w:ascii="Bookman Old Style" w:hAnsi="Bookman Old Style"/>
          <w:b w:val="0"/>
          <w:sz w:val="18"/>
          <w:szCs w:val="20"/>
          <w:u w:val="none"/>
          <w:lang w:val="pt-BR"/>
        </w:rPr>
        <w:t>Qi</w:t>
      </w:r>
      <w:proofErr w:type="spellEnd"/>
      <w:r w:rsidRPr="00C55D4E">
        <w:rPr>
          <w:rFonts w:ascii="Bookman Old Style" w:hAnsi="Bookman Old Style"/>
          <w:b w:val="0"/>
          <w:sz w:val="18"/>
          <w:szCs w:val="20"/>
          <w:u w:val="none"/>
          <w:lang w:val="pt-BR"/>
        </w:rPr>
        <w:t xml:space="preserve">, L. 1999. </w:t>
      </w: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Quality of fresh-cut pr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o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duce.</w:t>
      </w:r>
      <w:proofErr w:type="gram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Pos</w:t>
      </w:r>
      <w:r w:rsidR="00C55D4E">
        <w:rPr>
          <w:rFonts w:ascii="Bookman Old Style" w:hAnsi="Bookman Old Style"/>
          <w:b w:val="0"/>
          <w:sz w:val="18"/>
          <w:szCs w:val="20"/>
          <w:u w:val="none"/>
          <w:lang w:val="en-US"/>
        </w:rPr>
        <w:t>tharvest Biology and Technology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15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201-205.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Watkins, C. 2006. </w:t>
      </w:r>
      <w:proofErr w:type="gram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The use of 1-methylcyclopropene (1-MCP) on fruit and veg</w:t>
      </w:r>
      <w:r w:rsidR="00FC2C67">
        <w:rPr>
          <w:rFonts w:ascii="Bookman Old Style" w:hAnsi="Bookman Old Style"/>
          <w:b w:val="0"/>
          <w:sz w:val="18"/>
          <w:szCs w:val="20"/>
          <w:u w:val="none"/>
          <w:lang w:val="en-US"/>
        </w:rPr>
        <w:t>etables.</w:t>
      </w:r>
      <w:proofErr w:type="gramEnd"/>
      <w:r w:rsidR="00FC2C67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Biotechnology Advances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24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386-409.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Wiley, R.C. 1994.Introduction of minimally processed refrigerated fruits and vegetables. In: Minimally processed refrigerated fruits &amp; vegetables, (R.C. Wiley, ed.), Chapman &amp; Hall, New York.</w:t>
      </w:r>
      <w:r w:rsidR="00764CC8"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373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p.</w:t>
      </w:r>
    </w:p>
    <w:p w:rsidR="00B02B25" w:rsidRPr="008D4CCD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18"/>
          <w:szCs w:val="20"/>
          <w:u w:val="none"/>
          <w:lang w:val="en-US"/>
        </w:rPr>
      </w:pP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Win,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T.O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Srilaong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V.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Heyes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J.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F3670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Kyu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,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K.L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.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;</w:t>
      </w:r>
      <w:r w:rsidR="00CD16D9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and </w:t>
      </w:r>
      <w:proofErr w:type="spellStart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Ka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n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layanarat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, S. 2006. Effects of different concentr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a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tions of 1-MCP on the yellowing of West Indian lime (</w:t>
      </w:r>
      <w:r w:rsidRPr="00FC2C67">
        <w:rPr>
          <w:rFonts w:ascii="Bookman Old Style" w:hAnsi="Bookman Old Style"/>
          <w:b w:val="0"/>
          <w:i/>
          <w:sz w:val="18"/>
          <w:szCs w:val="20"/>
          <w:u w:val="none"/>
          <w:lang w:val="en-US"/>
        </w:rPr>
        <w:t xml:space="preserve">Citrus </w:t>
      </w:r>
      <w:proofErr w:type="spellStart"/>
      <w:r w:rsidRPr="00FC2C67">
        <w:rPr>
          <w:rFonts w:ascii="Bookman Old Style" w:hAnsi="Bookman Old Style"/>
          <w:b w:val="0"/>
          <w:i/>
          <w:sz w:val="18"/>
          <w:szCs w:val="20"/>
          <w:u w:val="none"/>
          <w:lang w:val="en-US"/>
        </w:rPr>
        <w:t>aurantifolia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Swingle</w:t>
      </w:r>
      <w:proofErr w:type="spellEnd"/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>) fruit. Pos</w:t>
      </w:r>
      <w:r w:rsidR="00FC2C67">
        <w:rPr>
          <w:rFonts w:ascii="Bookman Old Style" w:hAnsi="Bookman Old Style"/>
          <w:b w:val="0"/>
          <w:sz w:val="18"/>
          <w:szCs w:val="20"/>
          <w:u w:val="none"/>
          <w:lang w:val="en-US"/>
        </w:rPr>
        <w:t>tharvest Biology and Technology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42</w:t>
      </w:r>
      <w:r w:rsidR="00764CC8">
        <w:rPr>
          <w:rFonts w:ascii="Bookman Old Style" w:hAnsi="Bookman Old Style"/>
          <w:b w:val="0"/>
          <w:sz w:val="18"/>
          <w:szCs w:val="20"/>
          <w:u w:val="none"/>
          <w:lang w:val="en-US"/>
        </w:rPr>
        <w:t>:</w:t>
      </w:r>
      <w:r w:rsidRPr="008D4CCD">
        <w:rPr>
          <w:rFonts w:ascii="Bookman Old Style" w:hAnsi="Bookman Old Style"/>
          <w:b w:val="0"/>
          <w:sz w:val="18"/>
          <w:szCs w:val="20"/>
          <w:u w:val="none"/>
          <w:lang w:val="en-US"/>
        </w:rPr>
        <w:t xml:space="preserve"> 23-30.</w:t>
      </w:r>
    </w:p>
    <w:p w:rsidR="00B02B25" w:rsidRPr="00E21F2B" w:rsidRDefault="00B02B25" w:rsidP="007852A2">
      <w:pPr>
        <w:ind w:left="270" w:hanging="270"/>
        <w:jc w:val="both"/>
        <w:rPr>
          <w:rFonts w:ascii="Bookman Old Style" w:hAnsi="Bookman Old Style"/>
          <w:b w:val="0"/>
          <w:sz w:val="20"/>
          <w:szCs w:val="20"/>
          <w:u w:val="none"/>
          <w:lang w:val="en-US"/>
        </w:rPr>
      </w:pPr>
    </w:p>
    <w:p w:rsidR="007852A2" w:rsidRDefault="007852A2" w:rsidP="001F629B">
      <w:pPr>
        <w:spacing w:line="360" w:lineRule="auto"/>
        <w:rPr>
          <w:rFonts w:ascii="Bookman Old Style" w:hAnsi="Bookman Old Style"/>
          <w:b w:val="0"/>
          <w:sz w:val="20"/>
          <w:szCs w:val="20"/>
          <w:u w:val="none"/>
          <w:lang w:val="en-US"/>
        </w:rPr>
        <w:sectPr w:rsidR="007852A2" w:rsidSect="009709D0">
          <w:type w:val="continuous"/>
          <w:pgSz w:w="11907" w:h="16839" w:code="9"/>
          <w:pgMar w:top="3" w:right="936" w:bottom="274" w:left="994" w:header="1368" w:footer="1296" w:gutter="0"/>
          <w:cols w:num="2" w:space="432"/>
          <w:titlePg/>
          <w:docGrid w:linePitch="360"/>
        </w:sectPr>
      </w:pPr>
    </w:p>
    <w:p w:rsidR="00B02B25" w:rsidRDefault="00B02B25" w:rsidP="001F629B">
      <w:pPr>
        <w:spacing w:line="360" w:lineRule="auto"/>
        <w:rPr>
          <w:rFonts w:ascii="Bookman Old Style" w:hAnsi="Bookman Old Style"/>
          <w:b w:val="0"/>
          <w:sz w:val="20"/>
          <w:szCs w:val="20"/>
          <w:u w:val="none"/>
          <w:lang w:val="en-US"/>
        </w:rPr>
      </w:pPr>
    </w:p>
    <w:sectPr w:rsidR="00B02B25" w:rsidSect="00EE653D">
      <w:type w:val="continuous"/>
      <w:pgSz w:w="11907" w:h="16839" w:code="9"/>
      <w:pgMar w:top="1584" w:right="936" w:bottom="274" w:left="994" w:header="1368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CA" w:rsidRDefault="002B7DCA" w:rsidP="00A2268E">
      <w:r>
        <w:separator/>
      </w:r>
    </w:p>
  </w:endnote>
  <w:endnote w:type="continuationSeparator" w:id="0">
    <w:p w:rsidR="002B7DCA" w:rsidRDefault="002B7DCA" w:rsidP="00A2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589200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17"/>
        <w:szCs w:val="17"/>
      </w:rPr>
    </w:sdtEndPr>
    <w:sdtContent>
      <w:p w:rsidR="00EE653D" w:rsidRPr="00EE653D" w:rsidRDefault="00EE653D" w:rsidP="006F49A8">
        <w:pPr>
          <w:pStyle w:val="Piedepgina"/>
          <w:spacing w:after="0"/>
          <w:jc w:val="left"/>
          <w:rPr>
            <w:sz w:val="17"/>
            <w:szCs w:val="17"/>
          </w:rPr>
        </w:pPr>
      </w:p>
      <w:p w:rsidR="00EE653D" w:rsidRPr="00EE653D" w:rsidRDefault="00EE653D" w:rsidP="00EE653D">
        <w:pPr>
          <w:pStyle w:val="Piedepgina"/>
          <w:jc w:val="left"/>
          <w:rPr>
            <w:rFonts w:ascii="Bookman Old Style" w:hAnsi="Bookman Old Style"/>
            <w:sz w:val="17"/>
            <w:szCs w:val="17"/>
          </w:rPr>
        </w:pPr>
        <w:r w:rsidRPr="00EE653D">
          <w:rPr>
            <w:rFonts w:ascii="Bookman Old Style" w:hAnsi="Bookman Old Style"/>
            <w:sz w:val="17"/>
            <w:szCs w:val="17"/>
          </w:rPr>
          <w:fldChar w:fldCharType="begin"/>
        </w:r>
        <w:r w:rsidRPr="00EE653D">
          <w:rPr>
            <w:rFonts w:ascii="Bookman Old Style" w:hAnsi="Bookman Old Style"/>
            <w:sz w:val="17"/>
            <w:szCs w:val="17"/>
          </w:rPr>
          <w:instrText xml:space="preserve"> PAGE   \* MERGEFORMAT </w:instrText>
        </w:r>
        <w:r w:rsidRPr="00EE653D">
          <w:rPr>
            <w:rFonts w:ascii="Bookman Old Style" w:hAnsi="Bookman Old Style"/>
            <w:sz w:val="17"/>
            <w:szCs w:val="17"/>
          </w:rPr>
          <w:fldChar w:fldCharType="separate"/>
        </w:r>
        <w:r w:rsidR="00530826">
          <w:rPr>
            <w:rFonts w:ascii="Bookman Old Style" w:hAnsi="Bookman Old Style"/>
            <w:noProof/>
            <w:sz w:val="17"/>
            <w:szCs w:val="17"/>
          </w:rPr>
          <w:t>234</w:t>
        </w:r>
        <w:r w:rsidRPr="00EE653D">
          <w:rPr>
            <w:rFonts w:ascii="Bookman Old Style" w:hAnsi="Bookman Old Style"/>
            <w:sz w:val="17"/>
            <w:szCs w:val="17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405909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p w:rsidR="00EE653D" w:rsidRPr="00EE653D" w:rsidRDefault="00EE653D" w:rsidP="006F49A8">
        <w:pPr>
          <w:pStyle w:val="Piedepgina"/>
          <w:spacing w:after="0"/>
          <w:jc w:val="right"/>
          <w:rPr>
            <w:sz w:val="17"/>
            <w:szCs w:val="17"/>
          </w:rPr>
        </w:pPr>
      </w:p>
      <w:p w:rsidR="00EE653D" w:rsidRPr="007852A2" w:rsidRDefault="00EE653D" w:rsidP="004C3370">
        <w:pPr>
          <w:pStyle w:val="Piedepgina"/>
          <w:jc w:val="right"/>
          <w:rPr>
            <w:rFonts w:ascii="Bookman Old Style" w:hAnsi="Bookman Old Style"/>
          </w:rPr>
        </w:pPr>
        <w:r w:rsidRPr="00EE653D">
          <w:rPr>
            <w:rFonts w:ascii="Bookman Old Style" w:hAnsi="Bookman Old Style"/>
            <w:sz w:val="17"/>
            <w:szCs w:val="17"/>
          </w:rPr>
          <w:fldChar w:fldCharType="begin"/>
        </w:r>
        <w:r w:rsidRPr="00EE653D">
          <w:rPr>
            <w:rFonts w:ascii="Bookman Old Style" w:hAnsi="Bookman Old Style"/>
            <w:sz w:val="17"/>
            <w:szCs w:val="17"/>
          </w:rPr>
          <w:instrText xml:space="preserve"> PAGE   \* MERGEFORMAT </w:instrText>
        </w:r>
        <w:r w:rsidRPr="00EE653D">
          <w:rPr>
            <w:rFonts w:ascii="Bookman Old Style" w:hAnsi="Bookman Old Style"/>
            <w:sz w:val="17"/>
            <w:szCs w:val="17"/>
          </w:rPr>
          <w:fldChar w:fldCharType="separate"/>
        </w:r>
        <w:r w:rsidR="00530826">
          <w:rPr>
            <w:rFonts w:ascii="Bookman Old Style" w:hAnsi="Bookman Old Style"/>
            <w:noProof/>
            <w:sz w:val="17"/>
            <w:szCs w:val="17"/>
          </w:rPr>
          <w:t>233</w:t>
        </w:r>
        <w:r w:rsidRPr="00EE653D">
          <w:rPr>
            <w:rFonts w:ascii="Bookman Old Style" w:hAnsi="Bookman Old Style"/>
            <w:sz w:val="17"/>
            <w:szCs w:val="17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7"/>
        <w:szCs w:val="17"/>
      </w:rPr>
      <w:id w:val="-1057170476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p w:rsidR="00EE653D" w:rsidRPr="00EE653D" w:rsidRDefault="00EE653D" w:rsidP="00EE653D">
        <w:pPr>
          <w:pStyle w:val="Piedepgina"/>
          <w:spacing w:after="0"/>
          <w:jc w:val="right"/>
          <w:rPr>
            <w:sz w:val="17"/>
            <w:szCs w:val="17"/>
          </w:rPr>
        </w:pPr>
      </w:p>
      <w:p w:rsidR="00EE653D" w:rsidRPr="00EE653D" w:rsidRDefault="00EE653D" w:rsidP="00101057">
        <w:pPr>
          <w:pStyle w:val="Piedepgina"/>
          <w:jc w:val="left"/>
          <w:rPr>
            <w:rFonts w:ascii="Bookman Old Style" w:hAnsi="Bookman Old Style"/>
            <w:sz w:val="17"/>
            <w:szCs w:val="17"/>
          </w:rPr>
        </w:pPr>
        <w:r w:rsidRPr="00EE653D">
          <w:rPr>
            <w:rFonts w:ascii="Bookman Old Style" w:hAnsi="Bookman Old Style"/>
            <w:sz w:val="17"/>
            <w:szCs w:val="17"/>
          </w:rPr>
          <w:fldChar w:fldCharType="begin"/>
        </w:r>
        <w:r w:rsidRPr="00EE653D">
          <w:rPr>
            <w:rFonts w:ascii="Bookman Old Style" w:hAnsi="Bookman Old Style"/>
            <w:sz w:val="17"/>
            <w:szCs w:val="17"/>
          </w:rPr>
          <w:instrText xml:space="preserve"> PAGE   \* MERGEFORMAT </w:instrText>
        </w:r>
        <w:r w:rsidRPr="00EE653D">
          <w:rPr>
            <w:rFonts w:ascii="Bookman Old Style" w:hAnsi="Bookman Old Style"/>
            <w:sz w:val="17"/>
            <w:szCs w:val="17"/>
          </w:rPr>
          <w:fldChar w:fldCharType="separate"/>
        </w:r>
        <w:r w:rsidR="00530826">
          <w:rPr>
            <w:rFonts w:ascii="Bookman Old Style" w:hAnsi="Bookman Old Style"/>
            <w:noProof/>
            <w:sz w:val="17"/>
            <w:szCs w:val="17"/>
          </w:rPr>
          <w:t>224</w:t>
        </w:r>
        <w:r w:rsidRPr="00EE653D">
          <w:rPr>
            <w:rFonts w:ascii="Bookman Old Style" w:hAnsi="Bookman Old Style"/>
            <w:sz w:val="17"/>
            <w:szCs w:val="17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CA" w:rsidRDefault="002B7DCA" w:rsidP="00A2268E">
      <w:r>
        <w:separator/>
      </w:r>
    </w:p>
  </w:footnote>
  <w:footnote w:type="continuationSeparator" w:id="0">
    <w:p w:rsidR="002B7DCA" w:rsidRDefault="002B7DCA" w:rsidP="00A22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3D" w:rsidRPr="00EE653D" w:rsidRDefault="00EE653D" w:rsidP="00EE653D">
    <w:pPr>
      <w:pStyle w:val="Encabezado"/>
      <w:jc w:val="right"/>
      <w:rPr>
        <w:rFonts w:ascii="Bookman Old Style" w:hAnsi="Bookman Old Style"/>
        <w:b w:val="0"/>
        <w:sz w:val="13"/>
        <w:szCs w:val="13"/>
        <w:u w:val="none"/>
        <w:lang w:val="en-US"/>
      </w:rPr>
    </w:pPr>
    <w:r w:rsidRPr="00EE653D">
      <w:rPr>
        <w:rFonts w:ascii="Bookman Old Style" w:hAnsi="Bookman Old Style"/>
        <w:b w:val="0"/>
        <w:sz w:val="13"/>
        <w:szCs w:val="13"/>
        <w:u w:val="none"/>
        <w:lang w:val="en-US"/>
      </w:rPr>
      <w:t xml:space="preserve">EFFECT OF THE IMMERSION IN 1-MCP ON (…) OF YELLOW </w:t>
    </w:r>
    <w:proofErr w:type="spellStart"/>
    <w:r w:rsidRPr="00EE653D">
      <w:rPr>
        <w:rFonts w:ascii="Bookman Old Style" w:hAnsi="Bookman Old Style"/>
        <w:b w:val="0"/>
        <w:sz w:val="13"/>
        <w:szCs w:val="13"/>
        <w:u w:val="none"/>
        <w:lang w:val="en-US"/>
      </w:rPr>
      <w:t>PITAHAYA</w:t>
    </w:r>
    <w:proofErr w:type="spellEnd"/>
    <w:r w:rsidRPr="00EE653D">
      <w:rPr>
        <w:rFonts w:ascii="Bookman Old Style" w:hAnsi="Bookman Old Style"/>
        <w:b w:val="0"/>
        <w:sz w:val="13"/>
        <w:szCs w:val="13"/>
        <w:u w:val="none"/>
        <w:lang w:val="en-US"/>
      </w:rPr>
      <w:t xml:space="preserve"> FRUIT</w:t>
    </w:r>
  </w:p>
  <w:p w:rsidR="00EE653D" w:rsidRDefault="00EE653D" w:rsidP="00EE653D">
    <w:pPr>
      <w:pStyle w:val="Encabezado"/>
      <w:jc w:val="right"/>
      <w:rPr>
        <w:rFonts w:ascii="Bookman Old Style" w:hAnsi="Bookman Old Style"/>
        <w:b w:val="0"/>
        <w:sz w:val="13"/>
        <w:szCs w:val="13"/>
        <w:u w:val="none"/>
        <w:lang w:val="en-US"/>
      </w:rPr>
    </w:pPr>
    <w:r w:rsidRPr="00EE653D">
      <w:rPr>
        <w:rFonts w:ascii="Bookman Old Style" w:hAnsi="Bookman Old Style"/>
        <w:b w:val="0"/>
        <w:sz w:val="13"/>
        <w:szCs w:val="13"/>
        <w:u w:val="none"/>
        <w:lang w:val="en-US"/>
      </w:rPr>
      <w:t>(</w:t>
    </w:r>
    <w:proofErr w:type="spellStart"/>
    <w:r w:rsidRPr="00EE653D">
      <w:rPr>
        <w:rFonts w:ascii="Bookman Old Style" w:hAnsi="Bookman Old Style"/>
        <w:b w:val="0"/>
        <w:i/>
        <w:sz w:val="13"/>
        <w:szCs w:val="13"/>
        <w:u w:val="none"/>
        <w:lang w:val="en-US"/>
      </w:rPr>
      <w:t>SELENICEREUS</w:t>
    </w:r>
    <w:proofErr w:type="spellEnd"/>
    <w:r w:rsidRPr="00EE653D">
      <w:rPr>
        <w:rFonts w:ascii="Bookman Old Style" w:hAnsi="Bookman Old Style"/>
        <w:b w:val="0"/>
        <w:i/>
        <w:sz w:val="13"/>
        <w:szCs w:val="13"/>
        <w:u w:val="none"/>
        <w:lang w:val="en-US"/>
      </w:rPr>
      <w:t xml:space="preserve"> </w:t>
    </w:r>
    <w:proofErr w:type="spellStart"/>
    <w:r w:rsidRPr="00EE653D">
      <w:rPr>
        <w:rFonts w:ascii="Bookman Old Style" w:hAnsi="Bookman Old Style"/>
        <w:b w:val="0"/>
        <w:i/>
        <w:sz w:val="13"/>
        <w:szCs w:val="13"/>
        <w:u w:val="none"/>
        <w:lang w:val="en-US"/>
      </w:rPr>
      <w:t>MEGALANTHUS</w:t>
    </w:r>
    <w:proofErr w:type="spellEnd"/>
    <w:r w:rsidRPr="00EE653D">
      <w:rPr>
        <w:rFonts w:ascii="Bookman Old Style" w:hAnsi="Bookman Old Style"/>
        <w:b w:val="0"/>
        <w:i/>
        <w:sz w:val="13"/>
        <w:szCs w:val="13"/>
        <w:u w:val="none"/>
        <w:lang w:val="en-US"/>
      </w:rPr>
      <w:t xml:space="preserve"> </w:t>
    </w:r>
    <w:r w:rsidRPr="00EE653D">
      <w:rPr>
        <w:rFonts w:ascii="Bookman Old Style" w:hAnsi="Bookman Old Style"/>
        <w:b w:val="0"/>
        <w:sz w:val="13"/>
        <w:szCs w:val="13"/>
        <w:u w:val="none"/>
        <w:lang w:val="en-US"/>
      </w:rPr>
      <w:t>HOW)WITH MINIMUM PROCESSING</w:t>
    </w:r>
  </w:p>
  <w:p w:rsidR="00EE653D" w:rsidRPr="00EE653D" w:rsidRDefault="00EE653D" w:rsidP="00EE653D">
    <w:pPr>
      <w:pStyle w:val="Encabezado"/>
      <w:jc w:val="right"/>
      <w:rPr>
        <w:rFonts w:ascii="Bookman Old Style" w:hAnsi="Bookman Old Style"/>
        <w:b w:val="0"/>
        <w:sz w:val="20"/>
        <w:szCs w:val="20"/>
        <w:u w:val="none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6D9" w:rsidRPr="00CD16D9" w:rsidRDefault="00CD16D9" w:rsidP="00CD16D9">
    <w:pPr>
      <w:pStyle w:val="Encabezado"/>
      <w:rPr>
        <w:rFonts w:ascii="Bookman Old Style" w:hAnsi="Bookman Old Style"/>
        <w:b w:val="0"/>
        <w:sz w:val="13"/>
        <w:szCs w:val="13"/>
        <w:u w:val="none"/>
        <w:lang w:val="en-US"/>
      </w:rPr>
    </w:pPr>
    <w:proofErr w:type="spellStart"/>
    <w:r w:rsidRPr="00CD16D9">
      <w:rPr>
        <w:rFonts w:ascii="Bookman Old Style" w:hAnsi="Bookman Old Style"/>
        <w:b w:val="0"/>
        <w:sz w:val="13"/>
        <w:szCs w:val="13"/>
        <w:u w:val="none"/>
        <w:lang w:val="en-US"/>
      </w:rPr>
      <w:t>ACTA</w:t>
    </w:r>
    <w:proofErr w:type="spellEnd"/>
    <w:r w:rsidRPr="00CD16D9">
      <w:rPr>
        <w:rFonts w:ascii="Bookman Old Style" w:hAnsi="Bookman Old Style"/>
        <w:b w:val="0"/>
        <w:sz w:val="13"/>
        <w:szCs w:val="13"/>
        <w:u w:val="none"/>
        <w:lang w:val="en-US"/>
      </w:rPr>
      <w:t xml:space="preserve"> </w:t>
    </w:r>
    <w:proofErr w:type="spellStart"/>
    <w:r w:rsidRPr="00CD16D9">
      <w:rPr>
        <w:rFonts w:ascii="Bookman Old Style" w:hAnsi="Bookman Old Style"/>
        <w:b w:val="0"/>
        <w:sz w:val="13"/>
        <w:szCs w:val="13"/>
        <w:u w:val="none"/>
        <w:lang w:val="en-US"/>
      </w:rPr>
      <w:t>AGRONÓMICA</w:t>
    </w:r>
    <w:proofErr w:type="spellEnd"/>
    <w:r w:rsidRPr="00CD16D9">
      <w:rPr>
        <w:rFonts w:ascii="Bookman Old Style" w:hAnsi="Bookman Old Style"/>
        <w:b w:val="0"/>
        <w:sz w:val="13"/>
        <w:szCs w:val="13"/>
        <w:u w:val="none"/>
        <w:lang w:val="en-US"/>
      </w:rPr>
      <w:t>. 60 (3) 2011, p 2</w:t>
    </w:r>
    <w:r w:rsidR="00101057">
      <w:rPr>
        <w:rFonts w:ascii="Bookman Old Style" w:hAnsi="Bookman Old Style"/>
        <w:b w:val="0"/>
        <w:sz w:val="13"/>
        <w:szCs w:val="13"/>
        <w:u w:val="none"/>
        <w:lang w:val="en-US"/>
      </w:rPr>
      <w:t>24</w:t>
    </w:r>
    <w:r w:rsidRPr="00CD16D9">
      <w:rPr>
        <w:rFonts w:ascii="Bookman Old Style" w:hAnsi="Bookman Old Style"/>
        <w:b w:val="0"/>
        <w:sz w:val="13"/>
        <w:szCs w:val="13"/>
        <w:u w:val="none"/>
        <w:lang w:val="en-US"/>
      </w:rPr>
      <w:t>-2</w:t>
    </w:r>
    <w:r w:rsidR="001A07A1">
      <w:rPr>
        <w:rFonts w:ascii="Bookman Old Style" w:hAnsi="Bookman Old Style"/>
        <w:b w:val="0"/>
        <w:sz w:val="13"/>
        <w:szCs w:val="13"/>
        <w:u w:val="none"/>
        <w:lang w:val="en-US"/>
      </w:rPr>
      <w:t>3</w:t>
    </w:r>
    <w:r w:rsidR="00101057">
      <w:rPr>
        <w:rFonts w:ascii="Bookman Old Style" w:hAnsi="Bookman Old Style"/>
        <w:b w:val="0"/>
        <w:sz w:val="13"/>
        <w:szCs w:val="13"/>
        <w:u w:val="none"/>
        <w:lang w:val="en-US"/>
      </w:rPr>
      <w:t>4</w:t>
    </w:r>
  </w:p>
  <w:p w:rsidR="00CD16D9" w:rsidRPr="00CD16D9" w:rsidRDefault="00CD16D9" w:rsidP="00CD16D9">
    <w:pPr>
      <w:pStyle w:val="Encabezado"/>
      <w:rPr>
        <w:rFonts w:ascii="Bookman Old Style" w:hAnsi="Bookman Old Style"/>
        <w:b w:val="0"/>
        <w:sz w:val="13"/>
        <w:szCs w:val="16"/>
        <w:u w:val="none"/>
        <w:lang w:val="en-US"/>
      </w:rPr>
    </w:pPr>
  </w:p>
  <w:p w:rsidR="00CD16D9" w:rsidRPr="00CD16D9" w:rsidRDefault="00CD16D9" w:rsidP="00CD16D9">
    <w:pPr>
      <w:pStyle w:val="Encabezado"/>
      <w:rPr>
        <w:b w:val="0"/>
        <w:sz w:val="20"/>
        <w:szCs w:val="20"/>
        <w:u w:val="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53D" w:rsidRPr="00EE653D" w:rsidRDefault="00EE653D" w:rsidP="00EE653D">
    <w:pPr>
      <w:pStyle w:val="Encabezado"/>
      <w:jc w:val="right"/>
      <w:rPr>
        <w:b w:val="0"/>
        <w:sz w:val="20"/>
        <w:szCs w:val="20"/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6D9" w:rsidRPr="00EE653D" w:rsidRDefault="00CD16D9" w:rsidP="00EE653D">
    <w:pPr>
      <w:pStyle w:val="Encabezado"/>
      <w:jc w:val="right"/>
      <w:rPr>
        <w:rFonts w:ascii="Bookman Old Style" w:hAnsi="Bookman Old Style"/>
        <w:b w:val="0"/>
        <w:sz w:val="13"/>
        <w:szCs w:val="13"/>
        <w:u w:val="none"/>
        <w:lang w:val="en-US"/>
      </w:rPr>
    </w:pPr>
    <w:r w:rsidRPr="00EE653D">
      <w:rPr>
        <w:rFonts w:ascii="Bookman Old Style" w:hAnsi="Bookman Old Style"/>
        <w:b w:val="0"/>
        <w:sz w:val="13"/>
        <w:szCs w:val="13"/>
        <w:u w:val="none"/>
        <w:lang w:val="en-US"/>
      </w:rPr>
      <w:t xml:space="preserve">EFFECT OF THE IMMERSION IN 1-MCP ON (…) OF YELLOW </w:t>
    </w:r>
    <w:proofErr w:type="spellStart"/>
    <w:r w:rsidRPr="00EE653D">
      <w:rPr>
        <w:rFonts w:ascii="Bookman Old Style" w:hAnsi="Bookman Old Style"/>
        <w:b w:val="0"/>
        <w:sz w:val="13"/>
        <w:szCs w:val="13"/>
        <w:u w:val="none"/>
        <w:lang w:val="en-US"/>
      </w:rPr>
      <w:t>PITAHAYA</w:t>
    </w:r>
    <w:proofErr w:type="spellEnd"/>
    <w:r w:rsidRPr="00EE653D">
      <w:rPr>
        <w:rFonts w:ascii="Bookman Old Style" w:hAnsi="Bookman Old Style"/>
        <w:b w:val="0"/>
        <w:sz w:val="13"/>
        <w:szCs w:val="13"/>
        <w:u w:val="none"/>
        <w:lang w:val="en-US"/>
      </w:rPr>
      <w:t xml:space="preserve"> FRUIT</w:t>
    </w:r>
  </w:p>
  <w:p w:rsidR="00CD16D9" w:rsidRDefault="00CD16D9" w:rsidP="00EE653D">
    <w:pPr>
      <w:pStyle w:val="Encabezado"/>
      <w:jc w:val="right"/>
      <w:rPr>
        <w:rFonts w:ascii="Bookman Old Style" w:hAnsi="Bookman Old Style"/>
        <w:b w:val="0"/>
        <w:sz w:val="13"/>
        <w:szCs w:val="13"/>
        <w:u w:val="none"/>
        <w:lang w:val="en-US"/>
      </w:rPr>
    </w:pPr>
    <w:r w:rsidRPr="00EE653D">
      <w:rPr>
        <w:rFonts w:ascii="Bookman Old Style" w:hAnsi="Bookman Old Style"/>
        <w:b w:val="0"/>
        <w:sz w:val="13"/>
        <w:szCs w:val="13"/>
        <w:u w:val="none"/>
        <w:lang w:val="en-US"/>
      </w:rPr>
      <w:t>(</w:t>
    </w:r>
    <w:proofErr w:type="spellStart"/>
    <w:r w:rsidRPr="00EE653D">
      <w:rPr>
        <w:rFonts w:ascii="Bookman Old Style" w:hAnsi="Bookman Old Style"/>
        <w:b w:val="0"/>
        <w:i/>
        <w:sz w:val="13"/>
        <w:szCs w:val="13"/>
        <w:u w:val="none"/>
        <w:lang w:val="en-US"/>
      </w:rPr>
      <w:t>SELENICEREUS</w:t>
    </w:r>
    <w:proofErr w:type="spellEnd"/>
    <w:r w:rsidRPr="00EE653D">
      <w:rPr>
        <w:rFonts w:ascii="Bookman Old Style" w:hAnsi="Bookman Old Style"/>
        <w:b w:val="0"/>
        <w:i/>
        <w:sz w:val="13"/>
        <w:szCs w:val="13"/>
        <w:u w:val="none"/>
        <w:lang w:val="en-US"/>
      </w:rPr>
      <w:t xml:space="preserve"> </w:t>
    </w:r>
    <w:proofErr w:type="spellStart"/>
    <w:r w:rsidRPr="00EE653D">
      <w:rPr>
        <w:rFonts w:ascii="Bookman Old Style" w:hAnsi="Bookman Old Style"/>
        <w:b w:val="0"/>
        <w:i/>
        <w:sz w:val="13"/>
        <w:szCs w:val="13"/>
        <w:u w:val="none"/>
        <w:lang w:val="en-US"/>
      </w:rPr>
      <w:t>MEGALANTHUS</w:t>
    </w:r>
    <w:proofErr w:type="spellEnd"/>
    <w:r w:rsidRPr="00EE653D">
      <w:rPr>
        <w:rFonts w:ascii="Bookman Old Style" w:hAnsi="Bookman Old Style"/>
        <w:b w:val="0"/>
        <w:i/>
        <w:sz w:val="13"/>
        <w:szCs w:val="13"/>
        <w:u w:val="none"/>
        <w:lang w:val="en-US"/>
      </w:rPr>
      <w:t xml:space="preserve"> </w:t>
    </w:r>
    <w:r w:rsidRPr="00EE653D">
      <w:rPr>
        <w:rFonts w:ascii="Bookman Old Style" w:hAnsi="Bookman Old Style"/>
        <w:b w:val="0"/>
        <w:sz w:val="13"/>
        <w:szCs w:val="13"/>
        <w:u w:val="none"/>
        <w:lang w:val="en-US"/>
      </w:rPr>
      <w:t>HOW)WITH MINIMUM PROCESSING</w:t>
    </w:r>
  </w:p>
  <w:p w:rsidR="00CD16D9" w:rsidRPr="00EE653D" w:rsidRDefault="00CD16D9" w:rsidP="00EE653D">
    <w:pPr>
      <w:pStyle w:val="Encabezado"/>
      <w:jc w:val="right"/>
      <w:rPr>
        <w:b w:val="0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418C9"/>
    <w:multiLevelType w:val="hybridMultilevel"/>
    <w:tmpl w:val="D89C5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evenAndOddHeaders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B02B25"/>
    <w:rsid w:val="00000C93"/>
    <w:rsid w:val="00007B0E"/>
    <w:rsid w:val="000252BC"/>
    <w:rsid w:val="00042745"/>
    <w:rsid w:val="00067DA4"/>
    <w:rsid w:val="00072B26"/>
    <w:rsid w:val="0009403C"/>
    <w:rsid w:val="000A1B88"/>
    <w:rsid w:val="000A6B90"/>
    <w:rsid w:val="000C06FD"/>
    <w:rsid w:val="000C22BD"/>
    <w:rsid w:val="000E261A"/>
    <w:rsid w:val="000E54F3"/>
    <w:rsid w:val="000F0CE3"/>
    <w:rsid w:val="000F50C6"/>
    <w:rsid w:val="00101057"/>
    <w:rsid w:val="00102CBF"/>
    <w:rsid w:val="00104E2A"/>
    <w:rsid w:val="00107EF8"/>
    <w:rsid w:val="00110F00"/>
    <w:rsid w:val="001124ED"/>
    <w:rsid w:val="001235C4"/>
    <w:rsid w:val="00123813"/>
    <w:rsid w:val="0012749F"/>
    <w:rsid w:val="00130A75"/>
    <w:rsid w:val="00140944"/>
    <w:rsid w:val="0014388B"/>
    <w:rsid w:val="00146D57"/>
    <w:rsid w:val="00186B89"/>
    <w:rsid w:val="001A07A1"/>
    <w:rsid w:val="001A3A3A"/>
    <w:rsid w:val="001B2890"/>
    <w:rsid w:val="001C19B2"/>
    <w:rsid w:val="001C4DCC"/>
    <w:rsid w:val="001E0936"/>
    <w:rsid w:val="001E1B96"/>
    <w:rsid w:val="001E5568"/>
    <w:rsid w:val="001F629B"/>
    <w:rsid w:val="00201443"/>
    <w:rsid w:val="00214B66"/>
    <w:rsid w:val="0022117E"/>
    <w:rsid w:val="002379F8"/>
    <w:rsid w:val="00251A1B"/>
    <w:rsid w:val="00275371"/>
    <w:rsid w:val="002A1176"/>
    <w:rsid w:val="002A270D"/>
    <w:rsid w:val="002A4CF7"/>
    <w:rsid w:val="002B54F1"/>
    <w:rsid w:val="002B7DCA"/>
    <w:rsid w:val="002C5F43"/>
    <w:rsid w:val="002C79FD"/>
    <w:rsid w:val="002E4CE8"/>
    <w:rsid w:val="002F12F2"/>
    <w:rsid w:val="002F4346"/>
    <w:rsid w:val="002F7293"/>
    <w:rsid w:val="003062FD"/>
    <w:rsid w:val="00306DC6"/>
    <w:rsid w:val="00316E6B"/>
    <w:rsid w:val="00317446"/>
    <w:rsid w:val="00331A43"/>
    <w:rsid w:val="0035547E"/>
    <w:rsid w:val="00362B59"/>
    <w:rsid w:val="003763D9"/>
    <w:rsid w:val="00382590"/>
    <w:rsid w:val="0038797E"/>
    <w:rsid w:val="00390063"/>
    <w:rsid w:val="00391A90"/>
    <w:rsid w:val="00397041"/>
    <w:rsid w:val="003971AF"/>
    <w:rsid w:val="003B1110"/>
    <w:rsid w:val="003D30F9"/>
    <w:rsid w:val="003E3E6D"/>
    <w:rsid w:val="003F0E2E"/>
    <w:rsid w:val="003F1891"/>
    <w:rsid w:val="0040230D"/>
    <w:rsid w:val="004069AB"/>
    <w:rsid w:val="00410D66"/>
    <w:rsid w:val="004202C2"/>
    <w:rsid w:val="00424401"/>
    <w:rsid w:val="0044302E"/>
    <w:rsid w:val="004A3DDB"/>
    <w:rsid w:val="004A5C36"/>
    <w:rsid w:val="004C2F7D"/>
    <w:rsid w:val="004C3370"/>
    <w:rsid w:val="004D32DB"/>
    <w:rsid w:val="004E1C11"/>
    <w:rsid w:val="004F2D26"/>
    <w:rsid w:val="004F4BF3"/>
    <w:rsid w:val="004F6AC2"/>
    <w:rsid w:val="004F795E"/>
    <w:rsid w:val="00514540"/>
    <w:rsid w:val="0051727C"/>
    <w:rsid w:val="00530826"/>
    <w:rsid w:val="00544629"/>
    <w:rsid w:val="00554043"/>
    <w:rsid w:val="005548E5"/>
    <w:rsid w:val="00583B6B"/>
    <w:rsid w:val="005B52BF"/>
    <w:rsid w:val="005E2891"/>
    <w:rsid w:val="005E5FA4"/>
    <w:rsid w:val="005F6982"/>
    <w:rsid w:val="00606102"/>
    <w:rsid w:val="00606F26"/>
    <w:rsid w:val="00624DC2"/>
    <w:rsid w:val="00627391"/>
    <w:rsid w:val="006421E0"/>
    <w:rsid w:val="00651FAF"/>
    <w:rsid w:val="00684EA2"/>
    <w:rsid w:val="00685346"/>
    <w:rsid w:val="00685E81"/>
    <w:rsid w:val="006936CB"/>
    <w:rsid w:val="006A1892"/>
    <w:rsid w:val="006A3D4A"/>
    <w:rsid w:val="006B2CB9"/>
    <w:rsid w:val="006B2D3E"/>
    <w:rsid w:val="006C5B2F"/>
    <w:rsid w:val="006D1F45"/>
    <w:rsid w:val="006D6D8B"/>
    <w:rsid w:val="006E7FFE"/>
    <w:rsid w:val="006F49A8"/>
    <w:rsid w:val="00720D6B"/>
    <w:rsid w:val="00722F6C"/>
    <w:rsid w:val="00726F69"/>
    <w:rsid w:val="007319AF"/>
    <w:rsid w:val="00737A39"/>
    <w:rsid w:val="00742B96"/>
    <w:rsid w:val="00742E75"/>
    <w:rsid w:val="007457A8"/>
    <w:rsid w:val="00764CC8"/>
    <w:rsid w:val="00766AA8"/>
    <w:rsid w:val="0077715E"/>
    <w:rsid w:val="007852A2"/>
    <w:rsid w:val="00790D92"/>
    <w:rsid w:val="00792D8D"/>
    <w:rsid w:val="007B3627"/>
    <w:rsid w:val="007C6413"/>
    <w:rsid w:val="007D4E06"/>
    <w:rsid w:val="007D5FA2"/>
    <w:rsid w:val="007E63E2"/>
    <w:rsid w:val="00822D07"/>
    <w:rsid w:val="008261C3"/>
    <w:rsid w:val="0082798B"/>
    <w:rsid w:val="008279FD"/>
    <w:rsid w:val="00833C30"/>
    <w:rsid w:val="008345A4"/>
    <w:rsid w:val="008369EA"/>
    <w:rsid w:val="00840A91"/>
    <w:rsid w:val="00845FC0"/>
    <w:rsid w:val="00864F4B"/>
    <w:rsid w:val="00866BFE"/>
    <w:rsid w:val="00870A27"/>
    <w:rsid w:val="00877A95"/>
    <w:rsid w:val="00893616"/>
    <w:rsid w:val="008948ED"/>
    <w:rsid w:val="008B0904"/>
    <w:rsid w:val="008D4CCD"/>
    <w:rsid w:val="008D7064"/>
    <w:rsid w:val="0090083B"/>
    <w:rsid w:val="009060AB"/>
    <w:rsid w:val="00915977"/>
    <w:rsid w:val="00917D2F"/>
    <w:rsid w:val="00927467"/>
    <w:rsid w:val="0093144E"/>
    <w:rsid w:val="0093502C"/>
    <w:rsid w:val="00943C90"/>
    <w:rsid w:val="00944F1B"/>
    <w:rsid w:val="0094708A"/>
    <w:rsid w:val="00953666"/>
    <w:rsid w:val="00960821"/>
    <w:rsid w:val="00963E8D"/>
    <w:rsid w:val="009709D0"/>
    <w:rsid w:val="009777D8"/>
    <w:rsid w:val="009820B6"/>
    <w:rsid w:val="0099443F"/>
    <w:rsid w:val="00995155"/>
    <w:rsid w:val="00996D66"/>
    <w:rsid w:val="009A7056"/>
    <w:rsid w:val="009C0EF4"/>
    <w:rsid w:val="009C1B50"/>
    <w:rsid w:val="009D0FA1"/>
    <w:rsid w:val="009E2778"/>
    <w:rsid w:val="00A005B4"/>
    <w:rsid w:val="00A0243B"/>
    <w:rsid w:val="00A2268E"/>
    <w:rsid w:val="00A254F2"/>
    <w:rsid w:val="00A306F3"/>
    <w:rsid w:val="00A33B44"/>
    <w:rsid w:val="00A45345"/>
    <w:rsid w:val="00A53847"/>
    <w:rsid w:val="00A626BD"/>
    <w:rsid w:val="00A740B5"/>
    <w:rsid w:val="00A9009E"/>
    <w:rsid w:val="00AC747D"/>
    <w:rsid w:val="00AD50E0"/>
    <w:rsid w:val="00AE38D9"/>
    <w:rsid w:val="00AF6136"/>
    <w:rsid w:val="00B02499"/>
    <w:rsid w:val="00B02B25"/>
    <w:rsid w:val="00B103FF"/>
    <w:rsid w:val="00B332BF"/>
    <w:rsid w:val="00B40C23"/>
    <w:rsid w:val="00B450A1"/>
    <w:rsid w:val="00B47915"/>
    <w:rsid w:val="00B506A2"/>
    <w:rsid w:val="00B629A7"/>
    <w:rsid w:val="00B82334"/>
    <w:rsid w:val="00B84514"/>
    <w:rsid w:val="00BA16A3"/>
    <w:rsid w:val="00BA6439"/>
    <w:rsid w:val="00BB51A5"/>
    <w:rsid w:val="00BB64B8"/>
    <w:rsid w:val="00BC11F9"/>
    <w:rsid w:val="00BC78E7"/>
    <w:rsid w:val="00BE3770"/>
    <w:rsid w:val="00BE3A2D"/>
    <w:rsid w:val="00C00C9A"/>
    <w:rsid w:val="00C13167"/>
    <w:rsid w:val="00C21181"/>
    <w:rsid w:val="00C43206"/>
    <w:rsid w:val="00C4320D"/>
    <w:rsid w:val="00C55D4E"/>
    <w:rsid w:val="00C60175"/>
    <w:rsid w:val="00C753FA"/>
    <w:rsid w:val="00C90673"/>
    <w:rsid w:val="00C914C9"/>
    <w:rsid w:val="00CA0756"/>
    <w:rsid w:val="00CB12CB"/>
    <w:rsid w:val="00CC09B6"/>
    <w:rsid w:val="00CC355C"/>
    <w:rsid w:val="00CC4346"/>
    <w:rsid w:val="00CD16D9"/>
    <w:rsid w:val="00CD4C05"/>
    <w:rsid w:val="00CF3670"/>
    <w:rsid w:val="00D04492"/>
    <w:rsid w:val="00D10B2C"/>
    <w:rsid w:val="00D1167B"/>
    <w:rsid w:val="00D126F1"/>
    <w:rsid w:val="00D167A9"/>
    <w:rsid w:val="00D47F55"/>
    <w:rsid w:val="00D52440"/>
    <w:rsid w:val="00D65AD2"/>
    <w:rsid w:val="00D74FC7"/>
    <w:rsid w:val="00D82709"/>
    <w:rsid w:val="00D86E8B"/>
    <w:rsid w:val="00D91247"/>
    <w:rsid w:val="00DC7C11"/>
    <w:rsid w:val="00DD0822"/>
    <w:rsid w:val="00DE0605"/>
    <w:rsid w:val="00DF270A"/>
    <w:rsid w:val="00DF3320"/>
    <w:rsid w:val="00DF7F31"/>
    <w:rsid w:val="00E0084A"/>
    <w:rsid w:val="00E04587"/>
    <w:rsid w:val="00E052AE"/>
    <w:rsid w:val="00E12851"/>
    <w:rsid w:val="00E204A5"/>
    <w:rsid w:val="00E20BAF"/>
    <w:rsid w:val="00E2156D"/>
    <w:rsid w:val="00E21F2B"/>
    <w:rsid w:val="00E40D3E"/>
    <w:rsid w:val="00E45826"/>
    <w:rsid w:val="00E50DD5"/>
    <w:rsid w:val="00E52856"/>
    <w:rsid w:val="00E5291F"/>
    <w:rsid w:val="00E66F3C"/>
    <w:rsid w:val="00E71686"/>
    <w:rsid w:val="00E8108A"/>
    <w:rsid w:val="00E918A5"/>
    <w:rsid w:val="00E97032"/>
    <w:rsid w:val="00ED0AE4"/>
    <w:rsid w:val="00EE13EF"/>
    <w:rsid w:val="00EE1BEC"/>
    <w:rsid w:val="00EE653D"/>
    <w:rsid w:val="00EF0A9B"/>
    <w:rsid w:val="00EF16EC"/>
    <w:rsid w:val="00EF5D5B"/>
    <w:rsid w:val="00F04CF2"/>
    <w:rsid w:val="00F21101"/>
    <w:rsid w:val="00F235EB"/>
    <w:rsid w:val="00F27783"/>
    <w:rsid w:val="00F507A3"/>
    <w:rsid w:val="00F57C80"/>
    <w:rsid w:val="00F66FE2"/>
    <w:rsid w:val="00F701A7"/>
    <w:rsid w:val="00F7176A"/>
    <w:rsid w:val="00F73615"/>
    <w:rsid w:val="00F9725D"/>
    <w:rsid w:val="00FA1832"/>
    <w:rsid w:val="00FC2C67"/>
    <w:rsid w:val="00FC4D5F"/>
    <w:rsid w:val="00FD461B"/>
    <w:rsid w:val="00FF38A8"/>
    <w:rsid w:val="00FF7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0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B25"/>
    <w:rPr>
      <w:rFonts w:ascii="Arial" w:eastAsia="Times New Roman" w:hAnsi="Arial" w:cs="Arial"/>
      <w:b/>
      <w:sz w:val="24"/>
      <w:szCs w:val="24"/>
      <w:u w:val="single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B02B2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02B25"/>
    <w:rPr>
      <w:rFonts w:cs="Times New Roman"/>
      <w:sz w:val="20"/>
      <w:szCs w:val="20"/>
    </w:rPr>
  </w:style>
  <w:style w:type="character" w:customStyle="1" w:styleId="TextocomentarioCar">
    <w:name w:val="Texto comentario Car"/>
    <w:link w:val="Textocomentario"/>
    <w:semiHidden/>
    <w:rsid w:val="00B02B25"/>
    <w:rPr>
      <w:rFonts w:ascii="Arial" w:eastAsia="Times New Roman" w:hAnsi="Arial" w:cs="Arial"/>
      <w:b/>
      <w:sz w:val="20"/>
      <w:szCs w:val="20"/>
      <w:u w:val="single"/>
      <w:lang w:val="es-CO" w:eastAsia="es-ES"/>
    </w:rPr>
  </w:style>
  <w:style w:type="paragraph" w:styleId="NormalWeb">
    <w:name w:val="Normal (Web)"/>
    <w:basedOn w:val="Normal"/>
    <w:rsid w:val="00B02B25"/>
    <w:pPr>
      <w:spacing w:before="100" w:beforeAutospacing="1" w:after="100" w:afterAutospacing="1" w:line="360" w:lineRule="auto"/>
    </w:pPr>
    <w:rPr>
      <w:rFonts w:ascii="Times New Roman" w:hAnsi="Times New Roman" w:cs="Times New Roman"/>
      <w:b w:val="0"/>
      <w:color w:val="000000"/>
      <w:u w:val="none"/>
      <w:lang w:val="es-ES"/>
    </w:rPr>
  </w:style>
  <w:style w:type="paragraph" w:customStyle="1" w:styleId="Default">
    <w:name w:val="Default"/>
    <w:rsid w:val="00B02B2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B02B25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semiHidden/>
    <w:rsid w:val="00B02B25"/>
    <w:rPr>
      <w:rFonts w:ascii="Tahoma" w:eastAsia="Times New Roman" w:hAnsi="Tahoma" w:cs="Tahoma"/>
      <w:b/>
      <w:sz w:val="16"/>
      <w:szCs w:val="16"/>
      <w:u w:val="single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02B25"/>
    <w:rPr>
      <w:b w:val="0"/>
      <w:bCs/>
    </w:rPr>
  </w:style>
  <w:style w:type="character" w:customStyle="1" w:styleId="AsuntodelcomentarioCar">
    <w:name w:val="Asunto del comentario Car"/>
    <w:link w:val="Asuntodelcomentario"/>
    <w:semiHidden/>
    <w:rsid w:val="00B02B25"/>
    <w:rPr>
      <w:rFonts w:ascii="Arial" w:eastAsia="Times New Roman" w:hAnsi="Arial" w:cs="Arial"/>
      <w:b w:val="0"/>
      <w:bCs/>
      <w:sz w:val="20"/>
      <w:szCs w:val="20"/>
      <w:u w:val="single"/>
      <w:lang w:val="es-CO" w:eastAsia="es-ES"/>
    </w:rPr>
  </w:style>
  <w:style w:type="character" w:styleId="Hipervnculo">
    <w:name w:val="Hyperlink"/>
    <w:rsid w:val="00B02B25"/>
    <w:rPr>
      <w:color w:val="0000FF"/>
      <w:u w:val="single"/>
    </w:rPr>
  </w:style>
  <w:style w:type="character" w:customStyle="1" w:styleId="longtext">
    <w:name w:val="long_text"/>
    <w:rsid w:val="00B02B25"/>
    <w:rPr>
      <w:rFonts w:cs="Times New Roman"/>
    </w:rPr>
  </w:style>
  <w:style w:type="character" w:customStyle="1" w:styleId="apple-style-span">
    <w:name w:val="apple-style-span"/>
    <w:rsid w:val="00B02B25"/>
    <w:rPr>
      <w:rFonts w:cs="Times New Roman"/>
    </w:rPr>
  </w:style>
  <w:style w:type="character" w:customStyle="1" w:styleId="longtext1">
    <w:name w:val="long_text1"/>
    <w:rsid w:val="00B02B25"/>
    <w:rPr>
      <w:rFonts w:cs="Times New Roman"/>
      <w:sz w:val="15"/>
      <w:szCs w:val="15"/>
    </w:rPr>
  </w:style>
  <w:style w:type="paragraph" w:styleId="Revisin">
    <w:name w:val="Revision"/>
    <w:hidden/>
    <w:uiPriority w:val="99"/>
    <w:semiHidden/>
    <w:rsid w:val="00B02B25"/>
    <w:rPr>
      <w:rFonts w:ascii="Arial" w:eastAsia="Times New Roman" w:hAnsi="Arial" w:cs="Arial"/>
      <w:b/>
      <w:sz w:val="24"/>
      <w:szCs w:val="24"/>
      <w:u w:val="single"/>
      <w:lang w:val="es-CO"/>
    </w:rPr>
  </w:style>
  <w:style w:type="paragraph" w:styleId="Piedepgina">
    <w:name w:val="footer"/>
    <w:basedOn w:val="Normal"/>
    <w:link w:val="PiedepginaCar"/>
    <w:uiPriority w:val="99"/>
    <w:rsid w:val="00B02B25"/>
    <w:pPr>
      <w:tabs>
        <w:tab w:val="center" w:pos="4419"/>
        <w:tab w:val="right" w:pos="8838"/>
      </w:tabs>
      <w:spacing w:after="200"/>
      <w:jc w:val="both"/>
    </w:pPr>
    <w:rPr>
      <w:rFonts w:eastAsia="Calibri" w:cs="Times New Roman"/>
      <w:b w:val="0"/>
      <w:szCs w:val="20"/>
      <w:u w:val="none"/>
    </w:rPr>
  </w:style>
  <w:style w:type="character" w:customStyle="1" w:styleId="PiedepginaCar">
    <w:name w:val="Pie de página Car"/>
    <w:link w:val="Piedepgina"/>
    <w:uiPriority w:val="99"/>
    <w:rsid w:val="00B02B25"/>
    <w:rPr>
      <w:rFonts w:ascii="Arial" w:eastAsia="Calibri" w:hAnsi="Arial" w:cs="Times New Roman"/>
      <w:sz w:val="24"/>
    </w:rPr>
  </w:style>
  <w:style w:type="character" w:styleId="Nmerodelnea">
    <w:name w:val="line number"/>
    <w:basedOn w:val="Fuentedeprrafopredeter"/>
    <w:rsid w:val="00B02B25"/>
  </w:style>
  <w:style w:type="paragraph" w:styleId="Encabezado">
    <w:name w:val="header"/>
    <w:basedOn w:val="Normal"/>
    <w:link w:val="EncabezadoCar"/>
    <w:uiPriority w:val="99"/>
    <w:unhideWhenUsed/>
    <w:rsid w:val="00A226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268E"/>
    <w:rPr>
      <w:rFonts w:ascii="Arial" w:eastAsia="Times New Roman" w:hAnsi="Arial" w:cs="Arial"/>
      <w:b/>
      <w:sz w:val="24"/>
      <w:szCs w:val="24"/>
      <w:u w:val="single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5E75A-2B88-4985-9555-6A4925CA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4958</Words>
  <Characters>28662</Characters>
  <Application>Microsoft Office Word</Application>
  <DocSecurity>0</DocSecurity>
  <Lines>796</Lines>
  <Paragraphs>148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Nacional de Colombia</Company>
  <LinksUpToDate>false</LinksUpToDate>
  <CharactersWithSpaces>33472</CharactersWithSpaces>
  <SharedDoc>false</SharedDoc>
  <HLinks>
    <vt:vector size="6" baseType="variant">
      <vt:variant>
        <vt:i4>7143499</vt:i4>
      </vt:variant>
      <vt:variant>
        <vt:i4>0</vt:i4>
      </vt:variant>
      <vt:variant>
        <vt:i4>0</vt:i4>
      </vt:variant>
      <vt:variant>
        <vt:i4>5</vt:i4>
      </vt:variant>
      <vt:variant>
        <vt:lpwstr>mailto:lsernac@palmira.unal.edu.co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LLopez</dc:creator>
  <cp:lastModifiedBy>Lorena López-Galvis</cp:lastModifiedBy>
  <cp:revision>10</cp:revision>
  <cp:lastPrinted>2013-04-21T03:16:00Z</cp:lastPrinted>
  <dcterms:created xsi:type="dcterms:W3CDTF">2013-04-21T02:35:00Z</dcterms:created>
  <dcterms:modified xsi:type="dcterms:W3CDTF">2013-04-21T22:09:00Z</dcterms:modified>
</cp:coreProperties>
</file>