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65" w:rsidRDefault="00122965" w:rsidP="00BD0C22">
      <w:pPr>
        <w:tabs>
          <w:tab w:val="left" w:pos="1980"/>
        </w:tabs>
        <w:spacing w:line="360" w:lineRule="auto"/>
        <w:jc w:val="center"/>
        <w:rPr>
          <w:rFonts w:ascii="Bookman Old Style" w:hAnsi="Bookman Old Style"/>
          <w:b/>
          <w:sz w:val="28"/>
          <w:szCs w:val="28"/>
          <w:lang w:val="en-US"/>
        </w:rPr>
      </w:pPr>
    </w:p>
    <w:p w:rsidR="00122965" w:rsidRDefault="00122965" w:rsidP="00BD0C22">
      <w:pPr>
        <w:tabs>
          <w:tab w:val="left" w:pos="1980"/>
        </w:tabs>
        <w:spacing w:line="360" w:lineRule="auto"/>
        <w:jc w:val="center"/>
        <w:rPr>
          <w:rFonts w:ascii="Bookman Old Style" w:hAnsi="Bookman Old Style"/>
          <w:b/>
          <w:sz w:val="28"/>
          <w:szCs w:val="28"/>
          <w:lang w:val="en-US"/>
        </w:rPr>
      </w:pPr>
    </w:p>
    <w:p w:rsidR="00122965" w:rsidRDefault="005435F5" w:rsidP="00BD0C22">
      <w:pPr>
        <w:tabs>
          <w:tab w:val="left" w:pos="1980"/>
        </w:tabs>
        <w:spacing w:line="360" w:lineRule="auto"/>
        <w:jc w:val="center"/>
        <w:rPr>
          <w:rFonts w:ascii="Bookman Old Style" w:hAnsi="Bookman Old Style"/>
          <w:b/>
          <w:sz w:val="28"/>
          <w:szCs w:val="28"/>
          <w:lang w:val="en-US"/>
        </w:rPr>
      </w:pPr>
      <w:r w:rsidRPr="000654A1">
        <w:rPr>
          <w:rFonts w:ascii="Bookman Old Style" w:hAnsi="Bookman Old Style"/>
          <w:b/>
          <w:sz w:val="28"/>
          <w:szCs w:val="28"/>
          <w:lang w:val="en-US"/>
        </w:rPr>
        <w:t>Potential</w:t>
      </w:r>
      <w:r w:rsidR="00BD0C22" w:rsidRPr="000654A1">
        <w:rPr>
          <w:rFonts w:ascii="Bookman Old Style" w:hAnsi="Bookman Old Style"/>
          <w:b/>
          <w:sz w:val="28"/>
          <w:szCs w:val="28"/>
          <w:lang w:val="en-US"/>
        </w:rPr>
        <w:t xml:space="preserve"> compaction in two soils of the flat area </w:t>
      </w:r>
    </w:p>
    <w:p w:rsidR="00BD0C22" w:rsidRPr="005B12F1" w:rsidRDefault="00BD0C22" w:rsidP="00BD0C22">
      <w:pPr>
        <w:tabs>
          <w:tab w:val="left" w:pos="1980"/>
        </w:tabs>
        <w:spacing w:line="360" w:lineRule="auto"/>
        <w:jc w:val="center"/>
        <w:rPr>
          <w:rFonts w:ascii="Bookman Old Style" w:hAnsi="Bookman Old Style"/>
          <w:b/>
          <w:sz w:val="28"/>
          <w:szCs w:val="28"/>
        </w:rPr>
      </w:pPr>
      <w:r w:rsidRPr="005B12F1">
        <w:rPr>
          <w:rFonts w:ascii="Bookman Old Style" w:hAnsi="Bookman Old Style"/>
          <w:b/>
          <w:sz w:val="28"/>
          <w:szCs w:val="28"/>
        </w:rPr>
        <w:t>of Valle del Cauca</w:t>
      </w:r>
    </w:p>
    <w:p w:rsidR="00C8315E" w:rsidRPr="00512B9B" w:rsidRDefault="00E92D76" w:rsidP="0019613F">
      <w:pPr>
        <w:spacing w:line="360" w:lineRule="auto"/>
        <w:jc w:val="center"/>
        <w:rPr>
          <w:rFonts w:ascii="Bookman Old Style" w:hAnsi="Bookman Old Style"/>
          <w:b/>
          <w:color w:val="7F7F7F"/>
          <w:sz w:val="22"/>
          <w:szCs w:val="22"/>
        </w:rPr>
      </w:pPr>
      <w:r w:rsidRPr="00512B9B">
        <w:rPr>
          <w:rFonts w:ascii="Bookman Old Style" w:hAnsi="Bookman Old Style"/>
          <w:b/>
          <w:bCs/>
          <w:color w:val="7F7F7F"/>
          <w:sz w:val="22"/>
          <w:szCs w:val="22"/>
        </w:rPr>
        <w:t xml:space="preserve">Compactación potencial </w:t>
      </w:r>
      <w:r w:rsidR="00C8315E" w:rsidRPr="00512B9B">
        <w:rPr>
          <w:rFonts w:ascii="Bookman Old Style" w:hAnsi="Bookman Old Style"/>
          <w:b/>
          <w:bCs/>
          <w:color w:val="7F7F7F"/>
          <w:sz w:val="22"/>
          <w:szCs w:val="22"/>
        </w:rPr>
        <w:t xml:space="preserve">en </w:t>
      </w:r>
      <w:r w:rsidR="005F4775" w:rsidRPr="00512B9B">
        <w:rPr>
          <w:rFonts w:ascii="Bookman Old Style" w:hAnsi="Bookman Old Style"/>
          <w:b/>
          <w:bCs/>
          <w:color w:val="7F7F7F"/>
          <w:sz w:val="22"/>
          <w:szCs w:val="22"/>
        </w:rPr>
        <w:t xml:space="preserve">dos </w:t>
      </w:r>
      <w:r w:rsidR="00C8315E" w:rsidRPr="00512B9B">
        <w:rPr>
          <w:rFonts w:ascii="Bookman Old Style" w:hAnsi="Bookman Old Style"/>
          <w:b/>
          <w:bCs/>
          <w:color w:val="7F7F7F"/>
          <w:sz w:val="22"/>
          <w:szCs w:val="22"/>
        </w:rPr>
        <w:t xml:space="preserve">suelos </w:t>
      </w:r>
      <w:r w:rsidR="001B10B3" w:rsidRPr="00512B9B">
        <w:rPr>
          <w:rFonts w:ascii="Bookman Old Style" w:hAnsi="Bookman Old Style"/>
          <w:b/>
          <w:bCs/>
          <w:color w:val="7F7F7F"/>
          <w:sz w:val="22"/>
          <w:szCs w:val="22"/>
        </w:rPr>
        <w:t xml:space="preserve">de la parte plana </w:t>
      </w:r>
      <w:r w:rsidR="00C8315E" w:rsidRPr="00512B9B">
        <w:rPr>
          <w:rFonts w:ascii="Bookman Old Style" w:hAnsi="Bookman Old Style"/>
          <w:b/>
          <w:bCs/>
          <w:color w:val="7F7F7F"/>
          <w:sz w:val="22"/>
          <w:szCs w:val="22"/>
        </w:rPr>
        <w:t xml:space="preserve">del </w:t>
      </w:r>
      <w:r w:rsidR="00A15E75" w:rsidRPr="00512B9B">
        <w:rPr>
          <w:rFonts w:ascii="Bookman Old Style" w:hAnsi="Bookman Old Style"/>
          <w:b/>
          <w:bCs/>
          <w:color w:val="7F7F7F"/>
          <w:sz w:val="22"/>
          <w:szCs w:val="22"/>
        </w:rPr>
        <w:t>V</w:t>
      </w:r>
      <w:r w:rsidR="00782BCC" w:rsidRPr="00512B9B">
        <w:rPr>
          <w:rFonts w:ascii="Bookman Old Style" w:hAnsi="Bookman Old Style"/>
          <w:b/>
          <w:bCs/>
          <w:color w:val="7F7F7F"/>
          <w:sz w:val="22"/>
          <w:szCs w:val="22"/>
        </w:rPr>
        <w:t>alle del Cauca</w:t>
      </w:r>
    </w:p>
    <w:p w:rsidR="00C55047" w:rsidRPr="000654A1" w:rsidRDefault="00C55047" w:rsidP="0019613F">
      <w:pPr>
        <w:tabs>
          <w:tab w:val="left" w:pos="1980"/>
        </w:tabs>
        <w:spacing w:line="360" w:lineRule="auto"/>
        <w:jc w:val="center"/>
        <w:rPr>
          <w:rFonts w:ascii="Bookman Old Style" w:hAnsi="Bookman Old Style"/>
          <w:sz w:val="22"/>
          <w:szCs w:val="22"/>
        </w:rPr>
      </w:pPr>
    </w:p>
    <w:p w:rsidR="009D25C4" w:rsidRPr="001B6CCB" w:rsidRDefault="009D25C4" w:rsidP="00F348C4">
      <w:pPr>
        <w:tabs>
          <w:tab w:val="left" w:pos="1980"/>
        </w:tabs>
        <w:jc w:val="center"/>
        <w:rPr>
          <w:rFonts w:ascii="Bookman Old Style" w:hAnsi="Bookman Old Style"/>
          <w:sz w:val="20"/>
          <w:szCs w:val="20"/>
          <w:lang w:val="es-CR"/>
        </w:rPr>
      </w:pPr>
      <w:r w:rsidRPr="000B4FF0">
        <w:rPr>
          <w:rFonts w:ascii="Bookman Old Style" w:hAnsi="Bookman Old Style"/>
          <w:i/>
          <w:sz w:val="20"/>
          <w:szCs w:val="20"/>
          <w:lang w:val="es-CR"/>
        </w:rPr>
        <w:t>Edgar Madero</w:t>
      </w:r>
      <w:r w:rsidR="001B6CCB">
        <w:rPr>
          <w:rFonts w:ascii="Bookman Old Style" w:hAnsi="Bookman Old Style"/>
          <w:i/>
          <w:sz w:val="20"/>
          <w:szCs w:val="20"/>
          <w:lang w:val="es-CR"/>
        </w:rPr>
        <w:t>-</w:t>
      </w:r>
      <w:r w:rsidR="0008400A" w:rsidRPr="000B4FF0">
        <w:rPr>
          <w:rFonts w:ascii="Bookman Old Style" w:hAnsi="Bookman Old Style"/>
          <w:i/>
          <w:sz w:val="20"/>
          <w:szCs w:val="20"/>
          <w:lang w:val="es-CR"/>
        </w:rPr>
        <w:t>Morales</w:t>
      </w:r>
      <w:r w:rsidR="0008400A" w:rsidRPr="001B6CCB">
        <w:rPr>
          <w:rFonts w:ascii="Bookman Old Style" w:hAnsi="Bookman Old Style"/>
          <w:sz w:val="20"/>
          <w:szCs w:val="20"/>
          <w:vertAlign w:val="superscript"/>
          <w:lang w:val="es-CR"/>
        </w:rPr>
        <w:t>1*</w:t>
      </w:r>
      <w:r w:rsidR="00334B39" w:rsidRPr="001B6CCB">
        <w:rPr>
          <w:rFonts w:ascii="Bookman Old Style" w:hAnsi="Bookman Old Style"/>
          <w:sz w:val="20"/>
          <w:szCs w:val="20"/>
          <w:lang w:val="es-CR"/>
        </w:rPr>
        <w:t>,</w:t>
      </w:r>
      <w:r w:rsidRPr="001B6CCB">
        <w:rPr>
          <w:rFonts w:ascii="Bookman Old Style" w:hAnsi="Bookman Old Style"/>
          <w:sz w:val="20"/>
          <w:szCs w:val="20"/>
          <w:lang w:val="es-CR"/>
        </w:rPr>
        <w:t xml:space="preserve"> </w:t>
      </w:r>
      <w:r w:rsidRPr="000B4FF0">
        <w:rPr>
          <w:rFonts w:ascii="Bookman Old Style" w:hAnsi="Bookman Old Style"/>
          <w:i/>
          <w:sz w:val="20"/>
          <w:szCs w:val="20"/>
          <w:lang w:val="es-CR"/>
        </w:rPr>
        <w:t>María Elvira Peña</w:t>
      </w:r>
      <w:r w:rsidR="001B6CCB">
        <w:rPr>
          <w:rFonts w:ascii="Bookman Old Style" w:hAnsi="Bookman Old Style"/>
          <w:i/>
          <w:sz w:val="20"/>
          <w:szCs w:val="20"/>
          <w:lang w:val="es-CR"/>
        </w:rPr>
        <w:t>-</w:t>
      </w:r>
      <w:r w:rsidR="0008400A" w:rsidRPr="000B4FF0">
        <w:rPr>
          <w:rFonts w:ascii="Bookman Old Style" w:hAnsi="Bookman Old Style"/>
          <w:i/>
          <w:sz w:val="20"/>
          <w:szCs w:val="20"/>
          <w:lang w:val="es-CR"/>
        </w:rPr>
        <w:t>Artunduaga</w:t>
      </w:r>
      <w:r w:rsidR="0019613F" w:rsidRPr="001B6CCB">
        <w:rPr>
          <w:rFonts w:ascii="Bookman Old Style" w:hAnsi="Bookman Old Style"/>
          <w:sz w:val="20"/>
          <w:szCs w:val="20"/>
          <w:vertAlign w:val="superscript"/>
          <w:lang w:val="es-CR"/>
        </w:rPr>
        <w:t>2</w:t>
      </w:r>
      <w:r w:rsidR="0008400A" w:rsidRPr="001B6CCB">
        <w:rPr>
          <w:rFonts w:ascii="Bookman Old Style" w:hAnsi="Bookman Old Style"/>
          <w:sz w:val="20"/>
          <w:szCs w:val="20"/>
          <w:vertAlign w:val="superscript"/>
          <w:lang w:val="es-CR"/>
        </w:rPr>
        <w:t>†</w:t>
      </w:r>
      <w:r w:rsidR="00334B39" w:rsidRPr="001B6CCB">
        <w:rPr>
          <w:rFonts w:ascii="Bookman Old Style" w:hAnsi="Bookman Old Style"/>
          <w:sz w:val="20"/>
          <w:szCs w:val="20"/>
          <w:lang w:val="es-CR"/>
        </w:rPr>
        <w:t>,</w:t>
      </w:r>
      <w:r w:rsidR="001B6CCB">
        <w:rPr>
          <w:rFonts w:ascii="Bookman Old Style" w:hAnsi="Bookman Old Style"/>
          <w:i/>
          <w:sz w:val="20"/>
          <w:szCs w:val="20"/>
          <w:lang w:val="es-CR"/>
        </w:rPr>
        <w:t xml:space="preserve"> </w:t>
      </w:r>
      <w:r w:rsidRPr="000B4FF0">
        <w:rPr>
          <w:rFonts w:ascii="Bookman Old Style" w:hAnsi="Bookman Old Style"/>
          <w:i/>
          <w:sz w:val="20"/>
          <w:szCs w:val="20"/>
          <w:lang w:val="es-CR"/>
        </w:rPr>
        <w:t>Betsy Yadira Escobar</w:t>
      </w:r>
      <w:r w:rsidR="0008400A" w:rsidRPr="001B6CCB">
        <w:rPr>
          <w:rFonts w:ascii="Bookman Old Style" w:hAnsi="Bookman Old Style"/>
          <w:sz w:val="20"/>
          <w:szCs w:val="20"/>
          <w:vertAlign w:val="superscript"/>
          <w:lang w:val="es-CR"/>
        </w:rPr>
        <w:t>2‡</w:t>
      </w:r>
      <w:r w:rsidR="00334B39" w:rsidRPr="001B6CCB">
        <w:rPr>
          <w:rFonts w:ascii="Bookman Old Style" w:hAnsi="Bookman Old Style"/>
          <w:sz w:val="20"/>
          <w:szCs w:val="20"/>
          <w:lang w:val="es-CR"/>
        </w:rPr>
        <w:t>,</w:t>
      </w:r>
      <w:r w:rsidR="001B6CCB">
        <w:rPr>
          <w:rFonts w:ascii="Bookman Old Style" w:hAnsi="Bookman Old Style"/>
          <w:sz w:val="20"/>
          <w:szCs w:val="20"/>
          <w:lang w:val="es-CR"/>
        </w:rPr>
        <w:t xml:space="preserve"> </w:t>
      </w:r>
      <w:r w:rsidR="00BD0C22">
        <w:rPr>
          <w:rFonts w:ascii="Bookman Old Style" w:hAnsi="Bookman Old Style"/>
          <w:sz w:val="20"/>
          <w:szCs w:val="20"/>
          <w:lang w:val="es-CR"/>
        </w:rPr>
        <w:t>and</w:t>
      </w:r>
      <w:r w:rsidR="00334B39" w:rsidRPr="001B6CCB">
        <w:rPr>
          <w:rFonts w:ascii="Bookman Old Style" w:hAnsi="Bookman Old Style"/>
          <w:sz w:val="20"/>
          <w:szCs w:val="20"/>
          <w:lang w:val="es-CR"/>
        </w:rPr>
        <w:t xml:space="preserve"> </w:t>
      </w:r>
      <w:r w:rsidRPr="000B4FF0">
        <w:rPr>
          <w:rFonts w:ascii="Bookman Old Style" w:hAnsi="Bookman Old Style"/>
          <w:i/>
          <w:sz w:val="20"/>
          <w:szCs w:val="20"/>
          <w:lang w:val="es-CR"/>
        </w:rPr>
        <w:t>Luís Fernando García</w:t>
      </w:r>
      <w:r w:rsidR="0019613F" w:rsidRPr="001B6CCB">
        <w:rPr>
          <w:rFonts w:ascii="Bookman Old Style" w:hAnsi="Bookman Old Style"/>
          <w:sz w:val="20"/>
          <w:szCs w:val="20"/>
          <w:vertAlign w:val="superscript"/>
          <w:lang w:val="es-CR"/>
        </w:rPr>
        <w:t>2</w:t>
      </w:r>
      <w:r w:rsidR="0008400A" w:rsidRPr="001B6CCB">
        <w:rPr>
          <w:rFonts w:ascii="Bookman Old Style" w:hAnsi="Bookman Old Style"/>
          <w:sz w:val="20"/>
          <w:szCs w:val="20"/>
          <w:vertAlign w:val="superscript"/>
          <w:lang w:val="es-CR"/>
        </w:rPr>
        <w:t>**</w:t>
      </w:r>
    </w:p>
    <w:p w:rsidR="001B6CCB" w:rsidRPr="001B6CCB" w:rsidRDefault="001B6CCB" w:rsidP="00156EC7">
      <w:pPr>
        <w:contextualSpacing/>
        <w:rPr>
          <w:rFonts w:ascii="Bookman Old Style" w:hAnsi="Bookman Old Style"/>
          <w:sz w:val="20"/>
          <w:szCs w:val="20"/>
          <w:lang w:val="es-CR"/>
        </w:rPr>
      </w:pPr>
    </w:p>
    <w:p w:rsidR="0008400A" w:rsidRPr="000654A1" w:rsidRDefault="0019613F" w:rsidP="00156EC7">
      <w:pPr>
        <w:contextualSpacing/>
        <w:rPr>
          <w:rFonts w:ascii="Bookman Old Style" w:hAnsi="Bookman Old Style"/>
          <w:sz w:val="16"/>
          <w:szCs w:val="16"/>
          <w:lang w:val="en-US"/>
        </w:rPr>
      </w:pPr>
      <w:r w:rsidRPr="0008400A">
        <w:rPr>
          <w:rStyle w:val="Refdenotaalpie"/>
          <w:rFonts w:ascii="Bookman Old Style" w:hAnsi="Bookman Old Style"/>
          <w:sz w:val="16"/>
          <w:szCs w:val="16"/>
        </w:rPr>
        <w:footnoteRef/>
      </w:r>
      <w:r w:rsidR="005435F5" w:rsidRPr="000654A1">
        <w:rPr>
          <w:rFonts w:ascii="Bookman Old Style" w:hAnsi="Bookman Old Style"/>
          <w:sz w:val="16"/>
          <w:szCs w:val="16"/>
          <w:lang w:val="en-US"/>
        </w:rPr>
        <w:t xml:space="preserve">Associated </w:t>
      </w:r>
      <w:r w:rsidR="005435F5">
        <w:rPr>
          <w:rFonts w:ascii="Bookman Old Style" w:hAnsi="Bookman Old Style"/>
          <w:sz w:val="16"/>
          <w:szCs w:val="16"/>
          <w:lang w:val="en-US"/>
        </w:rPr>
        <w:t>P</w:t>
      </w:r>
      <w:r w:rsidR="005435F5" w:rsidRPr="000654A1">
        <w:rPr>
          <w:rFonts w:ascii="Bookman Old Style" w:hAnsi="Bookman Old Style"/>
          <w:sz w:val="16"/>
          <w:szCs w:val="16"/>
          <w:lang w:val="en-US"/>
        </w:rPr>
        <w:t>rofes</w:t>
      </w:r>
      <w:r w:rsidR="005435F5">
        <w:rPr>
          <w:rFonts w:ascii="Bookman Old Style" w:hAnsi="Bookman Old Style"/>
          <w:sz w:val="16"/>
          <w:szCs w:val="16"/>
          <w:lang w:val="en-US"/>
        </w:rPr>
        <w:t>s</w:t>
      </w:r>
      <w:r w:rsidR="005435F5" w:rsidRPr="000654A1">
        <w:rPr>
          <w:rFonts w:ascii="Bookman Old Style" w:hAnsi="Bookman Old Style"/>
          <w:sz w:val="16"/>
          <w:szCs w:val="16"/>
          <w:lang w:val="en-US"/>
        </w:rPr>
        <w:t>or</w:t>
      </w:r>
      <w:r w:rsidR="005435F5">
        <w:rPr>
          <w:rFonts w:ascii="Bookman Old Style" w:hAnsi="Bookman Old Style"/>
          <w:sz w:val="16"/>
          <w:szCs w:val="16"/>
          <w:lang w:val="en-US"/>
        </w:rPr>
        <w:t xml:space="preserve">, </w:t>
      </w:r>
      <w:r w:rsidR="005435F5" w:rsidRPr="000654A1">
        <w:rPr>
          <w:rFonts w:ascii="Bookman Old Style" w:hAnsi="Bookman Old Style"/>
          <w:sz w:val="16"/>
          <w:szCs w:val="16"/>
          <w:lang w:val="en-US"/>
        </w:rPr>
        <w:t xml:space="preserve"> Department</w:t>
      </w:r>
      <w:r w:rsidR="005435F5">
        <w:rPr>
          <w:rFonts w:ascii="Bookman Old Style" w:hAnsi="Bookman Old Style"/>
          <w:sz w:val="16"/>
          <w:szCs w:val="16"/>
          <w:lang w:val="en-US"/>
        </w:rPr>
        <w:t xml:space="preserve"> of</w:t>
      </w:r>
      <w:r w:rsidR="005435F5" w:rsidRPr="000654A1">
        <w:rPr>
          <w:rFonts w:ascii="Bookman Old Style" w:hAnsi="Bookman Old Style"/>
          <w:sz w:val="16"/>
          <w:szCs w:val="16"/>
          <w:lang w:val="en-US"/>
        </w:rPr>
        <w:t xml:space="preserve"> </w:t>
      </w:r>
      <w:r w:rsidR="005435F5">
        <w:rPr>
          <w:rFonts w:ascii="Bookman Old Style" w:hAnsi="Bookman Old Style"/>
          <w:sz w:val="16"/>
          <w:szCs w:val="16"/>
          <w:lang w:val="en-US"/>
        </w:rPr>
        <w:t>Engineering</w:t>
      </w:r>
      <w:r w:rsidR="005435F5" w:rsidRPr="000654A1">
        <w:rPr>
          <w:rFonts w:ascii="Bookman Old Style" w:hAnsi="Bookman Old Style"/>
          <w:sz w:val="16"/>
          <w:szCs w:val="16"/>
          <w:lang w:val="en-US"/>
        </w:rPr>
        <w:t xml:space="preserve">, </w:t>
      </w:r>
      <w:r w:rsidR="005435F5" w:rsidRPr="001A2D36">
        <w:rPr>
          <w:rFonts w:ascii="Bookman Old Style" w:hAnsi="Bookman Old Style"/>
          <w:sz w:val="16"/>
          <w:szCs w:val="16"/>
          <w:lang w:val="en-US"/>
        </w:rPr>
        <w:t>Faculty</w:t>
      </w:r>
      <w:r w:rsidR="005435F5">
        <w:rPr>
          <w:rFonts w:ascii="Bookman Old Style" w:hAnsi="Bookman Old Style"/>
          <w:sz w:val="16"/>
          <w:szCs w:val="16"/>
          <w:lang w:val="en-US"/>
        </w:rPr>
        <w:t xml:space="preserve"> of </w:t>
      </w:r>
      <w:r w:rsidR="005435F5" w:rsidRPr="000654A1">
        <w:rPr>
          <w:rFonts w:ascii="Bookman Old Style" w:hAnsi="Bookman Old Style"/>
          <w:sz w:val="16"/>
          <w:szCs w:val="16"/>
          <w:lang w:val="en-US"/>
        </w:rPr>
        <w:t xml:space="preserve">Engineering, Universidad Nacional de Colombia </w:t>
      </w:r>
      <w:r w:rsidR="005435F5">
        <w:rPr>
          <w:rFonts w:ascii="Bookman Old Style" w:hAnsi="Bookman Old Style"/>
          <w:sz w:val="16"/>
          <w:szCs w:val="16"/>
          <w:lang w:val="en-US"/>
        </w:rPr>
        <w:t>-</w:t>
      </w:r>
      <w:r w:rsidR="005435F5" w:rsidRPr="000654A1">
        <w:rPr>
          <w:rFonts w:ascii="Bookman Old Style" w:hAnsi="Bookman Old Style"/>
          <w:sz w:val="16"/>
          <w:szCs w:val="16"/>
          <w:lang w:val="en-US"/>
        </w:rPr>
        <w:t xml:space="preserve"> Palmira.</w:t>
      </w:r>
      <w:r w:rsidR="005435F5">
        <w:rPr>
          <w:rFonts w:ascii="Bookman Old Style" w:hAnsi="Bookman Old Style"/>
          <w:sz w:val="16"/>
          <w:szCs w:val="16"/>
          <w:lang w:val="en-US"/>
        </w:rPr>
        <w:t xml:space="preserve"> </w:t>
      </w:r>
      <w:r w:rsidR="005435F5" w:rsidRPr="000654A1">
        <w:rPr>
          <w:rStyle w:val="Refdenotaalpie"/>
          <w:rFonts w:ascii="Bookman Old Style" w:hAnsi="Bookman Old Style"/>
          <w:sz w:val="16"/>
          <w:szCs w:val="16"/>
          <w:lang w:val="en-US"/>
        </w:rPr>
        <w:t>2</w:t>
      </w:r>
      <w:r w:rsidR="00513918" w:rsidRPr="000654A1">
        <w:rPr>
          <w:rStyle w:val="longtext"/>
          <w:rFonts w:ascii="Bookman Old Style" w:hAnsi="Bookman Old Style"/>
          <w:sz w:val="16"/>
          <w:szCs w:val="16"/>
          <w:lang w:val="en-US"/>
        </w:rPr>
        <w:t>Students of Agricultural Engineering</w:t>
      </w:r>
      <w:r w:rsidR="00B53735" w:rsidRPr="000654A1">
        <w:rPr>
          <w:rStyle w:val="longtext"/>
          <w:rFonts w:ascii="Bookman Old Style" w:hAnsi="Bookman Old Style"/>
          <w:sz w:val="16"/>
          <w:szCs w:val="16"/>
          <w:lang w:val="en-US"/>
        </w:rPr>
        <w:t>, Universidad</w:t>
      </w:r>
      <w:r w:rsidR="005435F5">
        <w:rPr>
          <w:rStyle w:val="longtext"/>
          <w:rFonts w:ascii="Bookman Old Style" w:hAnsi="Bookman Old Style"/>
          <w:sz w:val="16"/>
          <w:szCs w:val="16"/>
          <w:lang w:val="en-US"/>
        </w:rPr>
        <w:t xml:space="preserve"> </w:t>
      </w:r>
      <w:r w:rsidR="0008400A" w:rsidRPr="000654A1">
        <w:rPr>
          <w:rFonts w:ascii="Bookman Old Style" w:hAnsi="Bookman Old Style"/>
          <w:sz w:val="16"/>
          <w:szCs w:val="16"/>
          <w:lang w:val="en-US"/>
        </w:rPr>
        <w:t>del Valle, Cali, Colombia.</w:t>
      </w:r>
    </w:p>
    <w:p w:rsidR="00156EC7" w:rsidRPr="000654A1" w:rsidRDefault="005435F5" w:rsidP="00156EC7">
      <w:pPr>
        <w:contextualSpacing/>
        <w:rPr>
          <w:rFonts w:ascii="Bookman Old Style" w:hAnsi="Bookman Old Style"/>
          <w:sz w:val="16"/>
          <w:szCs w:val="16"/>
          <w:lang w:val="en-US"/>
        </w:rPr>
      </w:pPr>
      <w:r w:rsidRPr="000654A1">
        <w:rPr>
          <w:rFonts w:ascii="Bookman Old Style" w:hAnsi="Bookman Old Style"/>
          <w:sz w:val="16"/>
          <w:szCs w:val="16"/>
          <w:lang w:val="en-US"/>
        </w:rPr>
        <w:t>*</w:t>
      </w:r>
      <w:r>
        <w:rPr>
          <w:rFonts w:ascii="Bookman Old Style" w:hAnsi="Bookman Old Style"/>
          <w:sz w:val="16"/>
          <w:szCs w:val="16"/>
          <w:lang w:val="en-US"/>
        </w:rPr>
        <w:t>Corresponding author</w:t>
      </w:r>
      <w:r w:rsidRPr="000654A1">
        <w:rPr>
          <w:rFonts w:ascii="Bookman Old Style" w:hAnsi="Bookman Old Style"/>
          <w:sz w:val="16"/>
          <w:szCs w:val="16"/>
          <w:lang w:val="en-US"/>
        </w:rPr>
        <w:t xml:space="preserve">: </w:t>
      </w:r>
      <w:hyperlink r:id="rId8" w:history="1">
        <w:r w:rsidRPr="000654A1">
          <w:rPr>
            <w:rStyle w:val="Hipervnculo"/>
            <w:rFonts w:ascii="Bookman Old Style" w:hAnsi="Bookman Old Style"/>
            <w:color w:val="auto"/>
            <w:sz w:val="16"/>
            <w:szCs w:val="16"/>
            <w:u w:val="none"/>
            <w:lang w:val="en-US"/>
          </w:rPr>
          <w:t>eemaderom@unal.edu.co</w:t>
        </w:r>
      </w:hyperlink>
      <w:r w:rsidRPr="000654A1">
        <w:rPr>
          <w:rFonts w:ascii="Bookman Old Style" w:hAnsi="Bookman Old Style"/>
          <w:sz w:val="16"/>
          <w:szCs w:val="16"/>
          <w:lang w:val="en-US"/>
        </w:rPr>
        <w:t>; †</w:t>
      </w:r>
      <w:hyperlink r:id="rId9" w:history="1">
        <w:r w:rsidRPr="000654A1">
          <w:rPr>
            <w:rStyle w:val="Hipervnculo"/>
            <w:rFonts w:ascii="Bookman Old Style" w:hAnsi="Bookman Old Style"/>
            <w:color w:val="auto"/>
            <w:sz w:val="16"/>
            <w:szCs w:val="16"/>
            <w:u w:val="none"/>
            <w:lang w:val="en-US"/>
          </w:rPr>
          <w:t>maripena@univalle.edu.co</w:t>
        </w:r>
      </w:hyperlink>
      <w:r w:rsidRPr="000654A1">
        <w:rPr>
          <w:rFonts w:ascii="Bookman Old Style" w:hAnsi="Bookman Old Style"/>
          <w:sz w:val="16"/>
          <w:szCs w:val="16"/>
          <w:lang w:val="en-US"/>
        </w:rPr>
        <w:t>; ‡</w:t>
      </w:r>
      <w:hyperlink r:id="rId10" w:history="1">
        <w:r w:rsidRPr="000654A1">
          <w:rPr>
            <w:rStyle w:val="Hipervnculo"/>
            <w:rFonts w:ascii="Bookman Old Style" w:hAnsi="Bookman Old Style"/>
            <w:color w:val="auto"/>
            <w:sz w:val="16"/>
            <w:szCs w:val="16"/>
            <w:u w:val="none"/>
            <w:lang w:val="en-US"/>
          </w:rPr>
          <w:t>betsyyadira@gmail.com</w:t>
        </w:r>
      </w:hyperlink>
      <w:r w:rsidRPr="000654A1">
        <w:rPr>
          <w:rFonts w:ascii="Bookman Old Style" w:hAnsi="Bookman Old Style"/>
          <w:sz w:val="16"/>
          <w:szCs w:val="16"/>
          <w:lang w:val="en-US"/>
        </w:rPr>
        <w:t>; **</w:t>
      </w:r>
      <w:hyperlink r:id="rId11" w:history="1">
        <w:r w:rsidRPr="000654A1">
          <w:rPr>
            <w:rStyle w:val="Hipervnculo"/>
            <w:rFonts w:ascii="Bookman Old Style" w:hAnsi="Bookman Old Style"/>
            <w:color w:val="auto"/>
            <w:sz w:val="16"/>
            <w:szCs w:val="16"/>
            <w:u w:val="none"/>
            <w:lang w:val="en-US"/>
          </w:rPr>
          <w:t>luisfega2@hotmail.com</w:t>
        </w:r>
      </w:hyperlink>
    </w:p>
    <w:p w:rsidR="001B6CCB" w:rsidRPr="000654A1" w:rsidRDefault="001B6CCB" w:rsidP="001B6CCB">
      <w:pPr>
        <w:contextualSpacing/>
        <w:jc w:val="right"/>
        <w:rPr>
          <w:rFonts w:ascii="Bookman Old Style" w:hAnsi="Bookman Old Style"/>
          <w:sz w:val="16"/>
          <w:szCs w:val="16"/>
          <w:lang w:val="en-US"/>
        </w:rPr>
      </w:pPr>
    </w:p>
    <w:p w:rsidR="00156EC7" w:rsidRPr="005435F5" w:rsidRDefault="001B6CCB" w:rsidP="001B6CCB">
      <w:pPr>
        <w:contextualSpacing/>
        <w:jc w:val="right"/>
        <w:rPr>
          <w:rFonts w:ascii="Bookman Old Style" w:hAnsi="Bookman Old Style"/>
          <w:sz w:val="16"/>
          <w:szCs w:val="16"/>
          <w:lang w:val="en-US"/>
        </w:rPr>
      </w:pPr>
      <w:r w:rsidRPr="005435F5">
        <w:rPr>
          <w:rFonts w:ascii="Bookman Old Style" w:hAnsi="Bookman Old Style"/>
          <w:sz w:val="16"/>
          <w:szCs w:val="16"/>
          <w:lang w:val="en-US"/>
        </w:rPr>
        <w:t>Rec.:</w:t>
      </w:r>
      <w:r w:rsidR="00635AA7" w:rsidRPr="005435F5">
        <w:rPr>
          <w:rFonts w:ascii="Bookman Old Style" w:hAnsi="Bookman Old Style"/>
          <w:sz w:val="16"/>
          <w:szCs w:val="16"/>
          <w:lang w:val="en-US"/>
        </w:rPr>
        <w:t xml:space="preserve"> 08.04.11</w:t>
      </w:r>
      <w:r w:rsidRPr="005435F5">
        <w:rPr>
          <w:rFonts w:ascii="Bookman Old Style" w:hAnsi="Bookman Old Style"/>
          <w:sz w:val="16"/>
          <w:szCs w:val="16"/>
          <w:lang w:val="en-US"/>
        </w:rPr>
        <w:t xml:space="preserve">    Acept.:</w:t>
      </w:r>
      <w:r w:rsidR="00635AA7" w:rsidRPr="005435F5">
        <w:rPr>
          <w:rFonts w:ascii="Bookman Old Style" w:hAnsi="Bookman Old Style"/>
          <w:sz w:val="16"/>
          <w:szCs w:val="16"/>
          <w:lang w:val="en-US"/>
        </w:rPr>
        <w:t xml:space="preserve"> 28.02.12</w:t>
      </w:r>
    </w:p>
    <w:p w:rsidR="00C8315E" w:rsidRPr="005435F5" w:rsidRDefault="00C8315E" w:rsidP="0019613F">
      <w:pPr>
        <w:autoSpaceDE w:val="0"/>
        <w:autoSpaceDN w:val="0"/>
        <w:adjustRightInd w:val="0"/>
        <w:jc w:val="both"/>
        <w:rPr>
          <w:rFonts w:ascii="Bookman Old Style" w:hAnsi="Bookman Old Style"/>
          <w:lang w:val="en-US"/>
        </w:rPr>
      </w:pPr>
    </w:p>
    <w:p w:rsidR="00BD0C22" w:rsidRPr="00C62CF5" w:rsidRDefault="00BD0C22" w:rsidP="00700BD3">
      <w:pPr>
        <w:tabs>
          <w:tab w:val="left" w:pos="1980"/>
        </w:tabs>
        <w:spacing w:after="240"/>
        <w:jc w:val="center"/>
        <w:rPr>
          <w:rFonts w:ascii="Bookman Old Style" w:hAnsi="Bookman Old Style"/>
          <w:b/>
          <w:szCs w:val="20"/>
          <w:lang w:val="en-US"/>
        </w:rPr>
      </w:pPr>
      <w:r w:rsidRPr="00700BD3">
        <w:rPr>
          <w:rFonts w:ascii="Bookman Old Style" w:hAnsi="Bookman Old Style"/>
          <w:b/>
          <w:sz w:val="23"/>
          <w:szCs w:val="23"/>
          <w:lang w:val="en-US"/>
        </w:rPr>
        <w:t>Abstract</w:t>
      </w:r>
    </w:p>
    <w:p w:rsidR="00BD0C22" w:rsidRDefault="005435F5" w:rsidP="00BD0C22">
      <w:pPr>
        <w:jc w:val="both"/>
        <w:rPr>
          <w:rFonts w:ascii="Bookman Old Style" w:hAnsi="Bookman Old Style"/>
          <w:sz w:val="19"/>
          <w:szCs w:val="19"/>
          <w:lang w:val="en"/>
        </w:rPr>
      </w:pPr>
      <w:r w:rsidRPr="00700BD3">
        <w:rPr>
          <w:rFonts w:ascii="Bookman Old Style" w:eastAsia="Times New Roman" w:hAnsi="Bookman Old Style"/>
          <w:color w:val="000000"/>
          <w:sz w:val="19"/>
          <w:szCs w:val="19"/>
          <w:lang w:val="en-GB"/>
        </w:rPr>
        <w:t>Samples from the first 20 cm topsoil of two soils in CIAT Palmira (Calciustoll and Haplusto</w:t>
      </w:r>
      <w:r>
        <w:rPr>
          <w:rFonts w:ascii="Bookman Old Style" w:eastAsia="Times New Roman" w:hAnsi="Bookman Old Style"/>
          <w:color w:val="000000"/>
          <w:sz w:val="19"/>
          <w:szCs w:val="19"/>
          <w:lang w:val="en-GB"/>
        </w:rPr>
        <w:t>ll both vertic mixed loamy isohy</w:t>
      </w:r>
      <w:r w:rsidRPr="00700BD3">
        <w:rPr>
          <w:rFonts w:ascii="Bookman Old Style" w:eastAsia="Times New Roman" w:hAnsi="Bookman Old Style"/>
          <w:color w:val="000000"/>
          <w:sz w:val="19"/>
          <w:szCs w:val="19"/>
          <w:lang w:val="en-GB"/>
        </w:rPr>
        <w:t>pert</w:t>
      </w:r>
      <w:r>
        <w:rPr>
          <w:rFonts w:ascii="Bookman Old Style" w:eastAsia="Times New Roman" w:hAnsi="Bookman Old Style"/>
          <w:color w:val="000000"/>
          <w:sz w:val="19"/>
          <w:szCs w:val="19"/>
          <w:lang w:val="en-GB"/>
        </w:rPr>
        <w:t>h</w:t>
      </w:r>
      <w:r w:rsidRPr="00700BD3">
        <w:rPr>
          <w:rFonts w:ascii="Bookman Old Style" w:eastAsia="Times New Roman" w:hAnsi="Bookman Old Style"/>
          <w:color w:val="000000"/>
          <w:sz w:val="19"/>
          <w:szCs w:val="19"/>
          <w:lang w:val="en-GB"/>
        </w:rPr>
        <w:t xml:space="preserve">ermic with 0.5% slope), usually </w:t>
      </w:r>
      <w:r w:rsidRPr="00700BD3">
        <w:rPr>
          <w:rFonts w:ascii="Bookman Old Style" w:eastAsia="Times New Roman" w:hAnsi="Bookman Old Style"/>
          <w:color w:val="000000"/>
          <w:sz w:val="19"/>
          <w:szCs w:val="19"/>
          <w:lang w:val="en"/>
        </w:rPr>
        <w:t xml:space="preserve">used in secondary forest </w:t>
      </w:r>
      <w:r w:rsidRPr="00700BD3">
        <w:rPr>
          <w:rFonts w:ascii="Bookman Old Style" w:eastAsia="Times New Roman" w:hAnsi="Bookman Old Style"/>
          <w:sz w:val="19"/>
          <w:szCs w:val="19"/>
          <w:lang w:val="en"/>
        </w:rPr>
        <w:t>cover and diverse crops for more than fifty consecutive years,</w:t>
      </w:r>
      <w:r w:rsidRPr="00700BD3">
        <w:rPr>
          <w:rFonts w:ascii="Bookman Old Style" w:eastAsia="Times New Roman" w:hAnsi="Bookman Old Style"/>
          <w:sz w:val="19"/>
          <w:szCs w:val="19"/>
          <w:lang w:val="en-GB"/>
        </w:rPr>
        <w:t xml:space="preserve"> were compacted into the apparatus of Richards at two soil moisture contents (0.1 and 0.5 bar) to compare the point of maximum</w:t>
      </w:r>
      <w:r w:rsidRPr="00700BD3">
        <w:rPr>
          <w:rFonts w:ascii="Bookman Old Style" w:eastAsia="Times New Roman" w:hAnsi="Bookman Old Style"/>
          <w:color w:val="000000"/>
          <w:sz w:val="19"/>
          <w:szCs w:val="19"/>
          <w:lang w:val="en-GB"/>
        </w:rPr>
        <w:t xml:space="preserve"> soil compaction and its influence in the variation if the soil bulk density, rate of oxygen diffusion, aeration porosity, saturated hydraulic conductivity and rupture modulus. </w:t>
      </w:r>
      <w:r w:rsidR="00BD0C22" w:rsidRPr="00700BD3">
        <w:rPr>
          <w:rFonts w:ascii="Bookman Old Style" w:eastAsia="Times New Roman" w:hAnsi="Bookman Old Style"/>
          <w:color w:val="000000"/>
          <w:sz w:val="19"/>
          <w:szCs w:val="19"/>
          <w:lang w:val="en-GB"/>
        </w:rPr>
        <w:t xml:space="preserve">A complete randomized design with factorial arrangement was used. </w:t>
      </w:r>
      <w:r w:rsidRPr="00700BD3">
        <w:rPr>
          <w:rFonts w:ascii="Bookman Old Style" w:eastAsia="Times New Roman" w:hAnsi="Bookman Old Style"/>
          <w:color w:val="000000"/>
          <w:sz w:val="19"/>
          <w:szCs w:val="19"/>
          <w:lang w:val="en-GB"/>
        </w:rPr>
        <w:t>It consisted</w:t>
      </w:r>
      <w:r w:rsidR="00BD0C22" w:rsidRPr="00700BD3">
        <w:rPr>
          <w:rFonts w:ascii="Bookman Old Style" w:eastAsia="Times New Roman" w:hAnsi="Bookman Old Style"/>
          <w:color w:val="000000"/>
          <w:sz w:val="19"/>
          <w:szCs w:val="19"/>
          <w:lang w:val="en-GB"/>
        </w:rPr>
        <w:t xml:space="preserve"> of 2 soils x 2 uses x 2 soil moisture </w:t>
      </w:r>
      <w:r w:rsidR="00BD0C22" w:rsidRPr="00700BD3">
        <w:rPr>
          <w:rFonts w:ascii="Bookman Old Style" w:eastAsia="Times New Roman" w:hAnsi="Bookman Old Style"/>
          <w:sz w:val="19"/>
          <w:szCs w:val="19"/>
          <w:lang w:val="en-GB"/>
        </w:rPr>
        <w:t xml:space="preserve">contents x </w:t>
      </w:r>
      <w:r w:rsidR="00BD0C22" w:rsidRPr="00700BD3">
        <w:rPr>
          <w:rFonts w:ascii="Bookman Old Style" w:eastAsia="Times New Roman" w:hAnsi="Bookman Old Style"/>
          <w:color w:val="000000"/>
          <w:sz w:val="19"/>
          <w:szCs w:val="19"/>
          <w:lang w:val="en-GB"/>
        </w:rPr>
        <w:t xml:space="preserve">3 repetitions. To separate means, a Duncan </w:t>
      </w:r>
      <w:r w:rsidR="00BD0C22" w:rsidRPr="00700BD3">
        <w:rPr>
          <w:rFonts w:ascii="Bookman Old Style" w:eastAsia="Times New Roman" w:hAnsi="Bookman Old Style"/>
          <w:sz w:val="19"/>
          <w:szCs w:val="19"/>
          <w:lang w:val="en-GB"/>
        </w:rPr>
        <w:t>test was used</w:t>
      </w:r>
      <w:r w:rsidR="00BD0C22" w:rsidRPr="00700BD3">
        <w:rPr>
          <w:rFonts w:ascii="Bookman Old Style" w:eastAsia="Times New Roman" w:hAnsi="Bookman Old Style"/>
          <w:color w:val="000000"/>
          <w:sz w:val="19"/>
          <w:szCs w:val="19"/>
          <w:lang w:val="en-GB"/>
        </w:rPr>
        <w:t xml:space="preserve">. </w:t>
      </w:r>
      <w:r w:rsidR="00BD0C22" w:rsidRPr="00700BD3">
        <w:rPr>
          <w:rFonts w:ascii="Bookman Old Style" w:hAnsi="Bookman Old Style"/>
          <w:sz w:val="19"/>
          <w:szCs w:val="19"/>
          <w:lang w:val="en"/>
        </w:rPr>
        <w:t xml:space="preserve">The study showed that high soil content of O.M. do not always prevent soil degradation due to agricultural machinery traffic at high soil moisture contents. Regardless soil use, siltier Calciustoll had a slightly more potential to compaction than Haplustol.  The continued cultivation of the two soils has made them more susceptible to physical damage since in wet conditions those soils were </w:t>
      </w:r>
      <w:r w:rsidRPr="00700BD3">
        <w:rPr>
          <w:rFonts w:ascii="Bookman Old Style" w:hAnsi="Bookman Old Style"/>
          <w:sz w:val="19"/>
          <w:szCs w:val="19"/>
          <w:lang w:val="en"/>
        </w:rPr>
        <w:t>extremely</w:t>
      </w:r>
      <w:r w:rsidR="00BD0C22" w:rsidRPr="00700BD3">
        <w:rPr>
          <w:rFonts w:ascii="Bookman Old Style" w:hAnsi="Bookman Old Style"/>
          <w:sz w:val="19"/>
          <w:szCs w:val="19"/>
          <w:lang w:val="en"/>
        </w:rPr>
        <w:t xml:space="preserve"> compacted and, showed the physical degradation which in practice is the result from traffic machinery on soils.  In</w:t>
      </w:r>
      <w:r w:rsidR="001161C1" w:rsidRPr="00700BD3">
        <w:rPr>
          <w:rFonts w:ascii="Bookman Old Style" w:hAnsi="Bookman Old Style"/>
          <w:sz w:val="19"/>
          <w:szCs w:val="19"/>
          <w:lang w:val="en"/>
        </w:rPr>
        <w:t xml:space="preserve"> </w:t>
      </w:r>
      <w:r w:rsidR="00BD0C22" w:rsidRPr="00700BD3">
        <w:rPr>
          <w:rFonts w:ascii="Bookman Old Style" w:hAnsi="Bookman Old Style"/>
          <w:sz w:val="19"/>
          <w:szCs w:val="19"/>
          <w:lang w:val="en"/>
        </w:rPr>
        <w:t xml:space="preserve">moisture state the </w:t>
      </w:r>
      <w:r w:rsidRPr="00700BD3">
        <w:rPr>
          <w:rFonts w:ascii="Bookman Old Style" w:hAnsi="Bookman Old Style"/>
          <w:sz w:val="19"/>
          <w:szCs w:val="19"/>
          <w:lang w:val="en"/>
        </w:rPr>
        <w:t>compaction</w:t>
      </w:r>
      <w:r w:rsidR="00BD0C22" w:rsidRPr="00700BD3">
        <w:rPr>
          <w:rFonts w:ascii="Bookman Old Style" w:hAnsi="Bookman Old Style"/>
          <w:sz w:val="19"/>
          <w:szCs w:val="19"/>
          <w:lang w:val="en"/>
        </w:rPr>
        <w:t xml:space="preserve"> </w:t>
      </w:r>
      <w:r w:rsidRPr="00700BD3">
        <w:rPr>
          <w:rFonts w:ascii="Bookman Old Style" w:hAnsi="Bookman Old Style"/>
          <w:sz w:val="19"/>
          <w:szCs w:val="19"/>
          <w:lang w:val="en"/>
        </w:rPr>
        <w:t>was moderated</w:t>
      </w:r>
      <w:r w:rsidR="00BD0C22" w:rsidRPr="00700BD3">
        <w:rPr>
          <w:rFonts w:ascii="Bookman Old Style" w:hAnsi="Bookman Old Style"/>
          <w:sz w:val="19"/>
          <w:szCs w:val="19"/>
          <w:lang w:val="en"/>
        </w:rPr>
        <w:t>.</w:t>
      </w:r>
    </w:p>
    <w:p w:rsidR="00700BD3" w:rsidRPr="00700BD3" w:rsidRDefault="00700BD3" w:rsidP="00BD0C22">
      <w:pPr>
        <w:jc w:val="both"/>
        <w:rPr>
          <w:rFonts w:ascii="Bookman Old Style" w:hAnsi="Bookman Old Style"/>
          <w:sz w:val="19"/>
          <w:szCs w:val="19"/>
          <w:lang w:val="en"/>
        </w:rPr>
      </w:pPr>
    </w:p>
    <w:p w:rsidR="00BD0C22" w:rsidRPr="00700BD3" w:rsidRDefault="00BD0C22" w:rsidP="00BD0C22">
      <w:pPr>
        <w:spacing w:after="240"/>
        <w:jc w:val="both"/>
        <w:rPr>
          <w:rFonts w:ascii="Bookman Old Style" w:hAnsi="Bookman Old Style"/>
          <w:sz w:val="19"/>
          <w:szCs w:val="19"/>
          <w:lang w:val="en-GB"/>
        </w:rPr>
      </w:pPr>
      <w:r w:rsidRPr="00700BD3">
        <w:rPr>
          <w:rFonts w:ascii="Bookman Old Style" w:hAnsi="Bookman Old Style"/>
          <w:b/>
          <w:sz w:val="19"/>
          <w:szCs w:val="19"/>
          <w:lang w:val="en-GB"/>
        </w:rPr>
        <w:t>Key words</w:t>
      </w:r>
      <w:r w:rsidRPr="00700BD3">
        <w:rPr>
          <w:rFonts w:ascii="Bookman Old Style" w:hAnsi="Bookman Old Style"/>
          <w:b/>
          <w:bCs/>
          <w:sz w:val="19"/>
          <w:szCs w:val="19"/>
          <w:lang w:val="en-GB"/>
        </w:rPr>
        <w:t xml:space="preserve">: </w:t>
      </w:r>
      <w:r w:rsidRPr="00700BD3">
        <w:rPr>
          <w:rFonts w:ascii="Bookman Old Style" w:hAnsi="Bookman Old Style"/>
          <w:bCs/>
          <w:sz w:val="19"/>
          <w:szCs w:val="19"/>
          <w:lang w:val="en-GB"/>
        </w:rPr>
        <w:t xml:space="preserve">Potential soil </w:t>
      </w:r>
      <w:r w:rsidRPr="00700BD3">
        <w:rPr>
          <w:rFonts w:ascii="Bookman Old Style" w:hAnsi="Bookman Old Style"/>
          <w:sz w:val="19"/>
          <w:szCs w:val="19"/>
          <w:lang w:val="en-GB"/>
        </w:rPr>
        <w:t>compaction, Richards’s compactor, soil management.</w:t>
      </w:r>
    </w:p>
    <w:p w:rsidR="00C8315E" w:rsidRPr="0008400A" w:rsidRDefault="00A327A5" w:rsidP="00700BD3">
      <w:pPr>
        <w:tabs>
          <w:tab w:val="left" w:pos="1980"/>
        </w:tabs>
        <w:spacing w:after="240"/>
        <w:jc w:val="center"/>
        <w:rPr>
          <w:rFonts w:ascii="Bookman Old Style" w:hAnsi="Bookman Old Style"/>
          <w:b/>
          <w:szCs w:val="20"/>
        </w:rPr>
      </w:pPr>
      <w:r w:rsidRPr="00700BD3">
        <w:rPr>
          <w:rFonts w:ascii="Bookman Old Style" w:hAnsi="Bookman Old Style"/>
          <w:b/>
          <w:sz w:val="23"/>
          <w:szCs w:val="23"/>
        </w:rPr>
        <w:t>Resumen</w:t>
      </w:r>
    </w:p>
    <w:p w:rsidR="005058E6" w:rsidRDefault="00C8315E" w:rsidP="005058E6">
      <w:pPr>
        <w:widowControl/>
        <w:jc w:val="both"/>
        <w:rPr>
          <w:rFonts w:ascii="Bookman Old Style" w:hAnsi="Bookman Old Style"/>
          <w:sz w:val="19"/>
          <w:szCs w:val="19"/>
        </w:rPr>
      </w:pPr>
      <w:r w:rsidRPr="00700BD3">
        <w:rPr>
          <w:rFonts w:ascii="Bookman Old Style" w:hAnsi="Bookman Old Style"/>
          <w:sz w:val="19"/>
          <w:szCs w:val="19"/>
        </w:rPr>
        <w:t>Muestras de los primeros 20 cm de la super</w:t>
      </w:r>
      <w:r w:rsidR="00884D91" w:rsidRPr="00700BD3">
        <w:rPr>
          <w:rFonts w:ascii="Bookman Old Style" w:hAnsi="Bookman Old Style"/>
          <w:sz w:val="19"/>
          <w:szCs w:val="19"/>
        </w:rPr>
        <w:t>ficie de dos suelos</w:t>
      </w:r>
      <w:r w:rsidR="00B53735" w:rsidRPr="00700BD3">
        <w:rPr>
          <w:rFonts w:ascii="Bookman Old Style" w:hAnsi="Bookman Old Style"/>
          <w:sz w:val="19"/>
          <w:szCs w:val="19"/>
        </w:rPr>
        <w:t xml:space="preserve"> en CIAT-Palmira</w:t>
      </w:r>
      <w:r w:rsidR="00884D91" w:rsidRPr="00700BD3">
        <w:rPr>
          <w:rFonts w:ascii="Bookman Old Style" w:hAnsi="Bookman Old Style"/>
          <w:sz w:val="19"/>
          <w:szCs w:val="19"/>
        </w:rPr>
        <w:t xml:space="preserve"> (Calciustol y Haplusto</w:t>
      </w:r>
      <w:r w:rsidRPr="00700BD3">
        <w:rPr>
          <w:rFonts w:ascii="Bookman Old Style" w:hAnsi="Bookman Old Style"/>
          <w:sz w:val="19"/>
          <w:szCs w:val="19"/>
        </w:rPr>
        <w:t>l</w:t>
      </w:r>
      <w:r w:rsidR="00884D91" w:rsidRPr="00700BD3">
        <w:rPr>
          <w:rFonts w:ascii="Bookman Old Style" w:hAnsi="Bookman Old Style"/>
          <w:sz w:val="19"/>
          <w:szCs w:val="19"/>
        </w:rPr>
        <w:t xml:space="preserve">, </w:t>
      </w:r>
      <w:r w:rsidRPr="00700BD3">
        <w:rPr>
          <w:rFonts w:ascii="Bookman Old Style" w:hAnsi="Bookman Old Style"/>
          <w:sz w:val="19"/>
          <w:szCs w:val="19"/>
        </w:rPr>
        <w:t>vérticos mezclados francos</w:t>
      </w:r>
      <w:r w:rsidR="00590B70" w:rsidRPr="00700BD3">
        <w:rPr>
          <w:rFonts w:ascii="Bookman Old Style" w:hAnsi="Bookman Old Style"/>
          <w:sz w:val="19"/>
          <w:szCs w:val="19"/>
        </w:rPr>
        <w:t xml:space="preserve"> </w:t>
      </w:r>
      <w:r w:rsidRPr="00700BD3">
        <w:rPr>
          <w:rFonts w:ascii="Bookman Old Style" w:hAnsi="Bookman Old Style"/>
          <w:sz w:val="19"/>
          <w:szCs w:val="19"/>
        </w:rPr>
        <w:t>isohipertérmicos</w:t>
      </w:r>
      <w:r w:rsidR="00590B70" w:rsidRPr="00700BD3">
        <w:rPr>
          <w:rFonts w:ascii="Bookman Old Style" w:hAnsi="Bookman Old Style"/>
          <w:sz w:val="19"/>
          <w:szCs w:val="19"/>
        </w:rPr>
        <w:t xml:space="preserve"> </w:t>
      </w:r>
      <w:r w:rsidR="00786124" w:rsidRPr="00700BD3">
        <w:rPr>
          <w:rFonts w:ascii="Bookman Old Style" w:hAnsi="Bookman Old Style"/>
          <w:sz w:val="19"/>
          <w:szCs w:val="19"/>
        </w:rPr>
        <w:t xml:space="preserve">con </w:t>
      </w:r>
      <w:r w:rsidR="00884D91" w:rsidRPr="00700BD3">
        <w:rPr>
          <w:rFonts w:ascii="Bookman Old Style" w:hAnsi="Bookman Old Style"/>
          <w:sz w:val="19"/>
          <w:szCs w:val="19"/>
        </w:rPr>
        <w:t xml:space="preserve">pendiente </w:t>
      </w:r>
      <w:r w:rsidRPr="00700BD3">
        <w:rPr>
          <w:rFonts w:ascii="Bookman Old Style" w:hAnsi="Bookman Old Style"/>
          <w:sz w:val="19"/>
          <w:szCs w:val="19"/>
        </w:rPr>
        <w:t>0.5%</w:t>
      </w:r>
      <w:r w:rsidR="00740354" w:rsidRPr="00700BD3">
        <w:rPr>
          <w:rFonts w:ascii="Bookman Old Style" w:hAnsi="Bookman Old Style"/>
          <w:sz w:val="19"/>
          <w:szCs w:val="19"/>
        </w:rPr>
        <w:t>)</w:t>
      </w:r>
      <w:r w:rsidR="00786124" w:rsidRPr="00700BD3">
        <w:rPr>
          <w:rFonts w:ascii="Bookman Old Style" w:hAnsi="Bookman Old Style"/>
          <w:sz w:val="19"/>
          <w:szCs w:val="19"/>
        </w:rPr>
        <w:t>,</w:t>
      </w:r>
      <w:r w:rsidR="00590B70" w:rsidRPr="00700BD3">
        <w:rPr>
          <w:rFonts w:ascii="Bookman Old Style" w:hAnsi="Bookman Old Style"/>
          <w:sz w:val="19"/>
          <w:szCs w:val="19"/>
        </w:rPr>
        <w:t xml:space="preserve"> </w:t>
      </w:r>
      <w:r w:rsidR="005D4E1C" w:rsidRPr="00700BD3">
        <w:rPr>
          <w:rFonts w:ascii="Bookman Old Style" w:hAnsi="Bookman Old Style"/>
          <w:sz w:val="19"/>
          <w:szCs w:val="19"/>
        </w:rPr>
        <w:t>utilizados en</w:t>
      </w:r>
      <w:r w:rsidR="00F43B94" w:rsidRPr="00700BD3">
        <w:rPr>
          <w:rFonts w:ascii="Bookman Old Style" w:hAnsi="Bookman Old Style"/>
          <w:sz w:val="19"/>
          <w:szCs w:val="19"/>
        </w:rPr>
        <w:t xml:space="preserve"> coberturas</w:t>
      </w:r>
      <w:r w:rsidR="00590B70" w:rsidRPr="00700BD3">
        <w:rPr>
          <w:rFonts w:ascii="Bookman Old Style" w:hAnsi="Bookman Old Style"/>
          <w:sz w:val="19"/>
          <w:szCs w:val="19"/>
        </w:rPr>
        <w:t xml:space="preserve"> </w:t>
      </w:r>
      <w:r w:rsidR="00F43B94" w:rsidRPr="00700BD3">
        <w:rPr>
          <w:rFonts w:ascii="Bookman Old Style" w:hAnsi="Bookman Old Style"/>
          <w:sz w:val="19"/>
          <w:szCs w:val="19"/>
        </w:rPr>
        <w:t>tanto de</w:t>
      </w:r>
      <w:r w:rsidR="00B53735" w:rsidRPr="00700BD3">
        <w:rPr>
          <w:rFonts w:ascii="Bookman Old Style" w:hAnsi="Bookman Old Style"/>
          <w:sz w:val="19"/>
          <w:szCs w:val="19"/>
        </w:rPr>
        <w:t xml:space="preserve"> bosque </w:t>
      </w:r>
      <w:r w:rsidR="00B61568" w:rsidRPr="00700BD3">
        <w:rPr>
          <w:rFonts w:ascii="Bookman Old Style" w:hAnsi="Bookman Old Style"/>
          <w:sz w:val="19"/>
          <w:szCs w:val="19"/>
        </w:rPr>
        <w:t>secundario</w:t>
      </w:r>
      <w:r w:rsidR="00590B70" w:rsidRPr="00700BD3">
        <w:rPr>
          <w:rFonts w:ascii="Bookman Old Style" w:hAnsi="Bookman Old Style"/>
          <w:sz w:val="19"/>
          <w:szCs w:val="19"/>
        </w:rPr>
        <w:t xml:space="preserve"> </w:t>
      </w:r>
      <w:r w:rsidR="00F43B94" w:rsidRPr="00700BD3">
        <w:rPr>
          <w:rFonts w:ascii="Bookman Old Style" w:hAnsi="Bookman Old Style"/>
          <w:sz w:val="19"/>
          <w:szCs w:val="19"/>
        </w:rPr>
        <w:t>como de</w:t>
      </w:r>
      <w:r w:rsidR="00961672" w:rsidRPr="00700BD3">
        <w:rPr>
          <w:rFonts w:ascii="Bookman Old Style" w:hAnsi="Bookman Old Style"/>
          <w:sz w:val="19"/>
          <w:szCs w:val="19"/>
        </w:rPr>
        <w:t xml:space="preserve"> cultivos</w:t>
      </w:r>
      <w:r w:rsidR="00590B70" w:rsidRPr="00700BD3">
        <w:rPr>
          <w:rFonts w:ascii="Bookman Old Style" w:hAnsi="Bookman Old Style"/>
          <w:sz w:val="19"/>
          <w:szCs w:val="19"/>
        </w:rPr>
        <w:t xml:space="preserve"> </w:t>
      </w:r>
      <w:r w:rsidR="00561748" w:rsidRPr="00700BD3">
        <w:rPr>
          <w:rFonts w:ascii="Bookman Old Style" w:hAnsi="Bookman Old Style"/>
          <w:sz w:val="19"/>
          <w:szCs w:val="19"/>
        </w:rPr>
        <w:t>diversos por más de cincuenta años consecutivos</w:t>
      </w:r>
      <w:r w:rsidR="00740354" w:rsidRPr="00700BD3">
        <w:rPr>
          <w:rFonts w:ascii="Bookman Old Style" w:hAnsi="Bookman Old Style"/>
          <w:sz w:val="19"/>
          <w:szCs w:val="19"/>
        </w:rPr>
        <w:t>,</w:t>
      </w:r>
      <w:r w:rsidR="00786124" w:rsidRPr="00700BD3">
        <w:rPr>
          <w:rFonts w:ascii="Bookman Old Style" w:hAnsi="Bookman Old Style"/>
          <w:sz w:val="19"/>
          <w:szCs w:val="19"/>
        </w:rPr>
        <w:t xml:space="preserve"> fueron </w:t>
      </w:r>
      <w:r w:rsidR="005F4775" w:rsidRPr="00700BD3">
        <w:rPr>
          <w:rFonts w:ascii="Bookman Old Style" w:hAnsi="Bookman Old Style"/>
          <w:sz w:val="19"/>
          <w:szCs w:val="19"/>
        </w:rPr>
        <w:t>compacta</w:t>
      </w:r>
      <w:r w:rsidR="00740354" w:rsidRPr="00700BD3">
        <w:rPr>
          <w:rFonts w:ascii="Bookman Old Style" w:hAnsi="Bookman Old Style"/>
          <w:sz w:val="19"/>
          <w:szCs w:val="19"/>
        </w:rPr>
        <w:t>dos</w:t>
      </w:r>
      <w:r w:rsidR="005F4775" w:rsidRPr="00700BD3">
        <w:rPr>
          <w:rFonts w:ascii="Bookman Old Style" w:hAnsi="Bookman Old Style"/>
          <w:sz w:val="19"/>
          <w:szCs w:val="19"/>
        </w:rPr>
        <w:t xml:space="preserve"> en el aparato</w:t>
      </w:r>
      <w:r w:rsidRPr="00700BD3">
        <w:rPr>
          <w:rFonts w:ascii="Bookman Old Style" w:hAnsi="Bookman Old Style"/>
          <w:sz w:val="19"/>
          <w:szCs w:val="19"/>
        </w:rPr>
        <w:t xml:space="preserve"> de Richards </w:t>
      </w:r>
      <w:r w:rsidR="00786124" w:rsidRPr="00700BD3">
        <w:rPr>
          <w:rFonts w:ascii="Bookman Old Style" w:hAnsi="Bookman Old Style"/>
          <w:sz w:val="19"/>
          <w:szCs w:val="19"/>
        </w:rPr>
        <w:t xml:space="preserve">bajo </w:t>
      </w:r>
      <w:r w:rsidRPr="00700BD3">
        <w:rPr>
          <w:rFonts w:ascii="Bookman Old Style" w:hAnsi="Bookman Old Style"/>
          <w:sz w:val="19"/>
          <w:szCs w:val="19"/>
        </w:rPr>
        <w:t xml:space="preserve">dos </w:t>
      </w:r>
      <w:r w:rsidR="00786124" w:rsidRPr="00700BD3">
        <w:rPr>
          <w:rFonts w:ascii="Bookman Old Style" w:hAnsi="Bookman Old Style"/>
          <w:sz w:val="19"/>
          <w:szCs w:val="19"/>
        </w:rPr>
        <w:t xml:space="preserve">condiciones de </w:t>
      </w:r>
      <w:r w:rsidRPr="00700BD3">
        <w:rPr>
          <w:rFonts w:ascii="Bookman Old Style" w:hAnsi="Bookman Old Style"/>
          <w:sz w:val="19"/>
          <w:szCs w:val="19"/>
        </w:rPr>
        <w:t>humedad (0</w:t>
      </w:r>
      <w:r w:rsidR="005C6CF3" w:rsidRPr="00700BD3">
        <w:rPr>
          <w:rFonts w:ascii="Bookman Old Style" w:hAnsi="Bookman Old Style"/>
          <w:sz w:val="19"/>
          <w:szCs w:val="19"/>
        </w:rPr>
        <w:t>.</w:t>
      </w:r>
      <w:r w:rsidRPr="00700BD3">
        <w:rPr>
          <w:rFonts w:ascii="Bookman Old Style" w:hAnsi="Bookman Old Style"/>
          <w:sz w:val="19"/>
          <w:szCs w:val="19"/>
        </w:rPr>
        <w:t>1 y 0</w:t>
      </w:r>
      <w:r w:rsidR="005C6CF3" w:rsidRPr="00700BD3">
        <w:rPr>
          <w:rFonts w:ascii="Bookman Old Style" w:hAnsi="Bookman Old Style"/>
          <w:sz w:val="19"/>
          <w:szCs w:val="19"/>
        </w:rPr>
        <w:t>.</w:t>
      </w:r>
      <w:r w:rsidRPr="00700BD3">
        <w:rPr>
          <w:rFonts w:ascii="Bookman Old Style" w:hAnsi="Bookman Old Style"/>
          <w:sz w:val="19"/>
          <w:szCs w:val="19"/>
        </w:rPr>
        <w:t xml:space="preserve">5 bar) para </w:t>
      </w:r>
      <w:r w:rsidR="00561748" w:rsidRPr="00700BD3">
        <w:rPr>
          <w:rFonts w:ascii="Bookman Old Style" w:hAnsi="Bookman Old Style"/>
          <w:sz w:val="19"/>
          <w:szCs w:val="19"/>
        </w:rPr>
        <w:t>comparar</w:t>
      </w:r>
      <w:r w:rsidRPr="00700BD3">
        <w:rPr>
          <w:rFonts w:ascii="Bookman Old Style" w:hAnsi="Bookman Old Style"/>
          <w:sz w:val="19"/>
          <w:szCs w:val="19"/>
        </w:rPr>
        <w:t xml:space="preserve"> el punto de máxima compactación, </w:t>
      </w:r>
      <w:r w:rsidR="00561748" w:rsidRPr="00700BD3">
        <w:rPr>
          <w:rFonts w:ascii="Bookman Old Style" w:hAnsi="Bookman Old Style"/>
          <w:sz w:val="19"/>
          <w:szCs w:val="19"/>
        </w:rPr>
        <w:t xml:space="preserve">y su </w:t>
      </w:r>
      <w:r w:rsidR="00590B70" w:rsidRPr="00700BD3">
        <w:rPr>
          <w:rFonts w:ascii="Bookman Old Style" w:hAnsi="Bookman Old Style"/>
          <w:sz w:val="19"/>
          <w:szCs w:val="19"/>
        </w:rPr>
        <w:t xml:space="preserve">influencia </w:t>
      </w:r>
      <w:r w:rsidR="00561748" w:rsidRPr="00700BD3">
        <w:rPr>
          <w:rFonts w:ascii="Bookman Old Style" w:hAnsi="Bookman Old Style"/>
          <w:sz w:val="19"/>
          <w:szCs w:val="19"/>
        </w:rPr>
        <w:t>en</w:t>
      </w:r>
      <w:r w:rsidRPr="00700BD3">
        <w:rPr>
          <w:rFonts w:ascii="Bookman Old Style" w:hAnsi="Bookman Old Style"/>
          <w:sz w:val="19"/>
          <w:szCs w:val="19"/>
        </w:rPr>
        <w:t xml:space="preserve"> la variación de</w:t>
      </w:r>
      <w:r w:rsidR="001A5C04" w:rsidRPr="00700BD3">
        <w:rPr>
          <w:rFonts w:ascii="Bookman Old Style" w:hAnsi="Bookman Old Style"/>
          <w:sz w:val="19"/>
          <w:szCs w:val="19"/>
        </w:rPr>
        <w:t xml:space="preserve"> la</w:t>
      </w:r>
      <w:r w:rsidRPr="00700BD3">
        <w:rPr>
          <w:rFonts w:ascii="Bookman Old Style" w:hAnsi="Bookman Old Style"/>
          <w:sz w:val="19"/>
          <w:szCs w:val="19"/>
        </w:rPr>
        <w:t xml:space="preserve"> densidad aparente, </w:t>
      </w:r>
      <w:r w:rsidR="001A5C04" w:rsidRPr="00700BD3">
        <w:rPr>
          <w:rFonts w:ascii="Bookman Old Style" w:hAnsi="Bookman Old Style"/>
          <w:sz w:val="19"/>
          <w:szCs w:val="19"/>
        </w:rPr>
        <w:t xml:space="preserve">la </w:t>
      </w:r>
      <w:r w:rsidRPr="00700BD3">
        <w:rPr>
          <w:rFonts w:ascii="Bookman Old Style" w:hAnsi="Bookman Old Style"/>
          <w:sz w:val="19"/>
          <w:szCs w:val="19"/>
        </w:rPr>
        <w:t xml:space="preserve">tasa de difusión de oxígeno, </w:t>
      </w:r>
      <w:r w:rsidR="001A5C04" w:rsidRPr="00700BD3">
        <w:rPr>
          <w:rFonts w:ascii="Bookman Old Style" w:hAnsi="Bookman Old Style"/>
          <w:sz w:val="19"/>
          <w:szCs w:val="19"/>
        </w:rPr>
        <w:t xml:space="preserve">la </w:t>
      </w:r>
      <w:r w:rsidRPr="00700BD3">
        <w:rPr>
          <w:rFonts w:ascii="Bookman Old Style" w:hAnsi="Bookman Old Style"/>
          <w:sz w:val="19"/>
          <w:szCs w:val="19"/>
        </w:rPr>
        <w:t xml:space="preserve">porosidad de aireación, </w:t>
      </w:r>
      <w:r w:rsidR="001A5C04" w:rsidRPr="00700BD3">
        <w:rPr>
          <w:rFonts w:ascii="Bookman Old Style" w:hAnsi="Bookman Old Style"/>
          <w:sz w:val="19"/>
          <w:szCs w:val="19"/>
        </w:rPr>
        <w:t xml:space="preserve">la </w:t>
      </w:r>
      <w:r w:rsidRPr="00700BD3">
        <w:rPr>
          <w:rFonts w:ascii="Bookman Old Style" w:hAnsi="Bookman Old Style"/>
          <w:sz w:val="19"/>
          <w:szCs w:val="19"/>
        </w:rPr>
        <w:t xml:space="preserve">conductividad hidráulica saturada y </w:t>
      </w:r>
      <w:r w:rsidR="001A5C04" w:rsidRPr="00700BD3">
        <w:rPr>
          <w:rFonts w:ascii="Bookman Old Style" w:hAnsi="Bookman Old Style"/>
          <w:sz w:val="19"/>
          <w:szCs w:val="19"/>
        </w:rPr>
        <w:t xml:space="preserve">el </w:t>
      </w:r>
      <w:r w:rsidRPr="00700BD3">
        <w:rPr>
          <w:rFonts w:ascii="Bookman Old Style" w:hAnsi="Bookman Old Style"/>
          <w:sz w:val="19"/>
          <w:szCs w:val="19"/>
        </w:rPr>
        <w:t>módulo</w:t>
      </w:r>
      <w:r w:rsidR="00590B70" w:rsidRPr="00700BD3">
        <w:rPr>
          <w:rFonts w:ascii="Bookman Old Style" w:hAnsi="Bookman Old Style"/>
          <w:sz w:val="19"/>
          <w:szCs w:val="19"/>
        </w:rPr>
        <w:t xml:space="preserve"> </w:t>
      </w:r>
      <w:r w:rsidRPr="00700BD3">
        <w:rPr>
          <w:rFonts w:ascii="Bookman Old Style" w:hAnsi="Bookman Old Style"/>
          <w:sz w:val="19"/>
          <w:szCs w:val="19"/>
        </w:rPr>
        <w:t xml:space="preserve">de ruptura. </w:t>
      </w:r>
      <w:r w:rsidR="00561748" w:rsidRPr="00700BD3">
        <w:rPr>
          <w:rFonts w:ascii="Bookman Old Style" w:hAnsi="Bookman Old Style"/>
          <w:sz w:val="19"/>
          <w:szCs w:val="19"/>
        </w:rPr>
        <w:t>S</w:t>
      </w:r>
      <w:r w:rsidRPr="00700BD3">
        <w:rPr>
          <w:rFonts w:ascii="Bookman Old Style" w:hAnsi="Bookman Old Style"/>
          <w:sz w:val="19"/>
          <w:szCs w:val="19"/>
        </w:rPr>
        <w:t xml:space="preserve">e utilizó un diseño completamente al azar con arreglo factorial </w:t>
      </w:r>
      <w:r w:rsidR="001A5C04" w:rsidRPr="00700BD3">
        <w:rPr>
          <w:rFonts w:ascii="Bookman Old Style" w:hAnsi="Bookman Old Style"/>
          <w:sz w:val="19"/>
          <w:szCs w:val="19"/>
        </w:rPr>
        <w:t>(2</w:t>
      </w:r>
      <w:r w:rsidRPr="00700BD3">
        <w:rPr>
          <w:rFonts w:ascii="Bookman Old Style" w:hAnsi="Bookman Old Style"/>
          <w:sz w:val="19"/>
          <w:szCs w:val="19"/>
        </w:rPr>
        <w:t xml:space="preserve"> suelos x 2 usos x 2 humedades</w:t>
      </w:r>
      <w:r w:rsidR="001A5C04" w:rsidRPr="00700BD3">
        <w:rPr>
          <w:rFonts w:ascii="Bookman Old Style" w:hAnsi="Bookman Old Style"/>
          <w:sz w:val="19"/>
          <w:szCs w:val="19"/>
        </w:rPr>
        <w:t>) con tres</w:t>
      </w:r>
      <w:r w:rsidRPr="00700BD3">
        <w:rPr>
          <w:rFonts w:ascii="Bookman Old Style" w:hAnsi="Bookman Old Style"/>
          <w:sz w:val="19"/>
          <w:szCs w:val="19"/>
        </w:rPr>
        <w:t xml:space="preserve"> repeticiones</w:t>
      </w:r>
      <w:r w:rsidR="001A5C04" w:rsidRPr="00700BD3">
        <w:rPr>
          <w:rFonts w:ascii="Bookman Old Style" w:hAnsi="Bookman Old Style"/>
          <w:sz w:val="19"/>
          <w:szCs w:val="19"/>
        </w:rPr>
        <w:t xml:space="preserve">.  Para </w:t>
      </w:r>
      <w:r w:rsidRPr="00700BD3">
        <w:rPr>
          <w:rFonts w:ascii="Bookman Old Style" w:hAnsi="Bookman Old Style"/>
          <w:sz w:val="19"/>
          <w:szCs w:val="19"/>
        </w:rPr>
        <w:t xml:space="preserve">la </w:t>
      </w:r>
      <w:r w:rsidR="00B17367" w:rsidRPr="00700BD3">
        <w:rPr>
          <w:rFonts w:ascii="Bookman Old Style" w:hAnsi="Bookman Old Style"/>
          <w:sz w:val="19"/>
          <w:szCs w:val="19"/>
        </w:rPr>
        <w:t>separación</w:t>
      </w:r>
      <w:r w:rsidRPr="00700BD3">
        <w:rPr>
          <w:rFonts w:ascii="Bookman Old Style" w:hAnsi="Bookman Old Style"/>
          <w:sz w:val="19"/>
          <w:szCs w:val="19"/>
        </w:rPr>
        <w:t xml:space="preserve"> de medias se </w:t>
      </w:r>
      <w:r w:rsidR="001A5C04" w:rsidRPr="00700BD3">
        <w:rPr>
          <w:rFonts w:ascii="Bookman Old Style" w:hAnsi="Bookman Old Style"/>
          <w:sz w:val="19"/>
          <w:szCs w:val="19"/>
        </w:rPr>
        <w:t>utilizó la p</w:t>
      </w:r>
      <w:r w:rsidRPr="00700BD3">
        <w:rPr>
          <w:rFonts w:ascii="Bookman Old Style" w:hAnsi="Bookman Old Style"/>
          <w:sz w:val="19"/>
          <w:szCs w:val="19"/>
        </w:rPr>
        <w:t>rueba de Duncan (</w:t>
      </w:r>
      <w:r w:rsidR="001A5C04" w:rsidRPr="00700BD3">
        <w:rPr>
          <w:rFonts w:ascii="Bookman Old Style" w:hAnsi="Bookman Old Style"/>
          <w:sz w:val="19"/>
          <w:szCs w:val="19"/>
        </w:rPr>
        <w:t>P &lt; 0.05)</w:t>
      </w:r>
      <w:r w:rsidRPr="00700BD3">
        <w:rPr>
          <w:rFonts w:ascii="Bookman Old Style" w:hAnsi="Bookman Old Style"/>
          <w:sz w:val="19"/>
          <w:szCs w:val="19"/>
        </w:rPr>
        <w:t xml:space="preserve">. </w:t>
      </w:r>
      <w:r w:rsidR="005058E6" w:rsidRPr="00700BD3">
        <w:rPr>
          <w:rFonts w:ascii="Bookman Old Style" w:hAnsi="Bookman Old Style"/>
          <w:sz w:val="19"/>
          <w:szCs w:val="19"/>
        </w:rPr>
        <w:t xml:space="preserve">El estudio concluye que los altos contenidos de M.O. no siempre evitan la degradación del suelo por efecto del tráfico </w:t>
      </w:r>
      <w:r w:rsidR="00590B70" w:rsidRPr="00700BD3">
        <w:rPr>
          <w:rFonts w:ascii="Bookman Old Style" w:hAnsi="Bookman Old Style"/>
          <w:sz w:val="19"/>
          <w:szCs w:val="19"/>
        </w:rPr>
        <w:t xml:space="preserve">de maquinaria </w:t>
      </w:r>
      <w:r w:rsidR="005058E6" w:rsidRPr="00700BD3">
        <w:rPr>
          <w:rFonts w:ascii="Bookman Old Style" w:hAnsi="Bookman Old Style"/>
          <w:sz w:val="19"/>
          <w:szCs w:val="19"/>
        </w:rPr>
        <w:t xml:space="preserve">en contenidos de humedad altos; independientemente del uso, el Calciustol más limoso </w:t>
      </w:r>
      <w:r w:rsidR="00050A97" w:rsidRPr="00700BD3">
        <w:rPr>
          <w:rFonts w:ascii="Bookman Old Style" w:hAnsi="Bookman Old Style"/>
          <w:sz w:val="19"/>
          <w:szCs w:val="19"/>
        </w:rPr>
        <w:t xml:space="preserve">tuvo </w:t>
      </w:r>
      <w:r w:rsidR="005058E6" w:rsidRPr="00700BD3">
        <w:rPr>
          <w:rFonts w:ascii="Bookman Old Style" w:hAnsi="Bookman Old Style"/>
          <w:sz w:val="19"/>
          <w:szCs w:val="19"/>
        </w:rPr>
        <w:t xml:space="preserve">ligeramente mayor potencial a la compactación </w:t>
      </w:r>
      <w:r w:rsidR="00050A97" w:rsidRPr="00700BD3">
        <w:rPr>
          <w:rFonts w:ascii="Bookman Old Style" w:hAnsi="Bookman Old Style"/>
          <w:sz w:val="19"/>
          <w:szCs w:val="19"/>
        </w:rPr>
        <w:t xml:space="preserve">que </w:t>
      </w:r>
      <w:r w:rsidR="00FC4063" w:rsidRPr="00700BD3">
        <w:rPr>
          <w:rFonts w:ascii="Bookman Old Style" w:hAnsi="Bookman Old Style"/>
          <w:sz w:val="19"/>
          <w:szCs w:val="19"/>
        </w:rPr>
        <w:t>e</w:t>
      </w:r>
      <w:r w:rsidR="005058E6" w:rsidRPr="00700BD3">
        <w:rPr>
          <w:rFonts w:ascii="Bookman Old Style" w:hAnsi="Bookman Old Style"/>
          <w:sz w:val="19"/>
          <w:szCs w:val="19"/>
        </w:rPr>
        <w:t xml:space="preserve">l Haplustol; y el cultivo continuado de los dos suelos los ha hecho </w:t>
      </w:r>
      <w:r w:rsidR="00FC4063" w:rsidRPr="00700BD3">
        <w:rPr>
          <w:rFonts w:ascii="Bookman Old Style" w:hAnsi="Bookman Old Style"/>
          <w:sz w:val="19"/>
          <w:szCs w:val="19"/>
        </w:rPr>
        <w:t xml:space="preserve">más </w:t>
      </w:r>
      <w:r w:rsidR="005058E6" w:rsidRPr="00700BD3">
        <w:rPr>
          <w:rFonts w:ascii="Bookman Old Style" w:hAnsi="Bookman Old Style"/>
          <w:sz w:val="19"/>
          <w:szCs w:val="19"/>
        </w:rPr>
        <w:t xml:space="preserve">susceptibles al daño físico, ya que en estado muy húmedo, se compactaron al extremo, </w:t>
      </w:r>
      <w:r w:rsidR="0080143D" w:rsidRPr="00700BD3">
        <w:rPr>
          <w:rFonts w:ascii="Bookman Old Style" w:hAnsi="Bookman Old Style"/>
          <w:sz w:val="19"/>
          <w:szCs w:val="19"/>
        </w:rPr>
        <w:t>y mostraron</w:t>
      </w:r>
      <w:r w:rsidR="00590B70" w:rsidRPr="00700BD3">
        <w:rPr>
          <w:rFonts w:ascii="Bookman Old Style" w:hAnsi="Bookman Old Style"/>
          <w:sz w:val="19"/>
          <w:szCs w:val="19"/>
        </w:rPr>
        <w:t xml:space="preserve"> </w:t>
      </w:r>
      <w:r w:rsidR="0080143D" w:rsidRPr="00700BD3">
        <w:rPr>
          <w:rFonts w:ascii="Bookman Old Style" w:hAnsi="Bookman Old Style"/>
          <w:sz w:val="19"/>
          <w:szCs w:val="19"/>
        </w:rPr>
        <w:t>el</w:t>
      </w:r>
      <w:r w:rsidR="005058E6" w:rsidRPr="00700BD3">
        <w:rPr>
          <w:rFonts w:ascii="Bookman Old Style" w:hAnsi="Bookman Old Style"/>
          <w:sz w:val="19"/>
          <w:szCs w:val="19"/>
        </w:rPr>
        <w:t xml:space="preserve"> deterioro físico que en la práctica puede acarrear el tráfico </w:t>
      </w:r>
      <w:r w:rsidR="00590B70" w:rsidRPr="00700BD3">
        <w:rPr>
          <w:rFonts w:ascii="Bookman Old Style" w:hAnsi="Bookman Old Style"/>
          <w:sz w:val="19"/>
          <w:szCs w:val="19"/>
        </w:rPr>
        <w:t xml:space="preserve">de maquinaria </w:t>
      </w:r>
      <w:r w:rsidR="005058E6" w:rsidRPr="00700BD3">
        <w:rPr>
          <w:rFonts w:ascii="Bookman Old Style" w:hAnsi="Bookman Old Style"/>
          <w:sz w:val="19"/>
          <w:szCs w:val="19"/>
        </w:rPr>
        <w:t xml:space="preserve">sobre </w:t>
      </w:r>
      <w:r w:rsidR="0080143D" w:rsidRPr="00700BD3">
        <w:rPr>
          <w:rFonts w:ascii="Bookman Old Style" w:hAnsi="Bookman Old Style"/>
          <w:sz w:val="19"/>
          <w:szCs w:val="19"/>
        </w:rPr>
        <w:t>el</w:t>
      </w:r>
      <w:r w:rsidR="005058E6" w:rsidRPr="00700BD3">
        <w:rPr>
          <w:rFonts w:ascii="Bookman Old Style" w:hAnsi="Bookman Old Style"/>
          <w:sz w:val="19"/>
          <w:szCs w:val="19"/>
        </w:rPr>
        <w:t xml:space="preserve"> suelo, y en estado húmedo, se compactaron moderadamente.</w:t>
      </w:r>
    </w:p>
    <w:p w:rsidR="00700BD3" w:rsidRPr="00700BD3" w:rsidRDefault="00700BD3" w:rsidP="005058E6">
      <w:pPr>
        <w:widowControl/>
        <w:jc w:val="both"/>
        <w:rPr>
          <w:rFonts w:ascii="Bookman Old Style" w:hAnsi="Bookman Old Style"/>
          <w:sz w:val="19"/>
          <w:szCs w:val="19"/>
        </w:rPr>
      </w:pPr>
    </w:p>
    <w:p w:rsidR="00C8315E" w:rsidRPr="00700BD3" w:rsidRDefault="00C8315E" w:rsidP="002A1790">
      <w:pPr>
        <w:tabs>
          <w:tab w:val="left" w:pos="1980"/>
        </w:tabs>
        <w:rPr>
          <w:rFonts w:ascii="Bookman Old Style" w:hAnsi="Bookman Old Style"/>
          <w:sz w:val="19"/>
          <w:szCs w:val="19"/>
        </w:rPr>
      </w:pPr>
      <w:r w:rsidRPr="00700BD3">
        <w:rPr>
          <w:rFonts w:ascii="Bookman Old Style" w:hAnsi="Bookman Old Style"/>
          <w:b/>
          <w:sz w:val="19"/>
          <w:szCs w:val="19"/>
        </w:rPr>
        <w:t>Palabras clave:</w:t>
      </w:r>
      <w:r w:rsidR="00590B70" w:rsidRPr="00700BD3">
        <w:rPr>
          <w:rFonts w:ascii="Bookman Old Style" w:hAnsi="Bookman Old Style"/>
          <w:b/>
          <w:sz w:val="19"/>
          <w:szCs w:val="19"/>
        </w:rPr>
        <w:t xml:space="preserve"> </w:t>
      </w:r>
      <w:r w:rsidRPr="00700BD3">
        <w:rPr>
          <w:rFonts w:ascii="Bookman Old Style" w:hAnsi="Bookman Old Style"/>
          <w:sz w:val="19"/>
          <w:szCs w:val="19"/>
        </w:rPr>
        <w:t>Compactación potencial, Compactador de Richards, manejo del suelo.</w:t>
      </w:r>
    </w:p>
    <w:p w:rsidR="006A5DF1" w:rsidRPr="00700BD3" w:rsidRDefault="006A5DF1" w:rsidP="00C62CF5">
      <w:pPr>
        <w:tabs>
          <w:tab w:val="left" w:pos="1980"/>
        </w:tabs>
        <w:spacing w:line="360" w:lineRule="auto"/>
        <w:jc w:val="center"/>
        <w:rPr>
          <w:rFonts w:ascii="Bookman Old Style" w:hAnsi="Bookman Old Style"/>
          <w:b/>
          <w:szCs w:val="20"/>
        </w:rPr>
      </w:pPr>
    </w:p>
    <w:p w:rsidR="00122965" w:rsidRDefault="00122965" w:rsidP="00122965">
      <w:pPr>
        <w:tabs>
          <w:tab w:val="left" w:pos="1980"/>
        </w:tabs>
        <w:spacing w:after="240"/>
        <w:jc w:val="center"/>
        <w:rPr>
          <w:rFonts w:ascii="Bookman Old Style" w:hAnsi="Bookman Old Style"/>
          <w:b/>
          <w:sz w:val="23"/>
          <w:szCs w:val="23"/>
        </w:rPr>
        <w:sectPr w:rsidR="00122965" w:rsidSect="00122965">
          <w:headerReference w:type="even" r:id="rId12"/>
          <w:headerReference w:type="default" r:id="rId13"/>
          <w:footerReference w:type="even" r:id="rId14"/>
          <w:footerReference w:type="default" r:id="rId15"/>
          <w:footerReference w:type="first" r:id="rId16"/>
          <w:type w:val="continuous"/>
          <w:pgSz w:w="11909" w:h="16834" w:code="9"/>
          <w:pgMar w:top="1584" w:right="936" w:bottom="274" w:left="994" w:header="1368" w:footer="1296" w:gutter="0"/>
          <w:pgNumType w:start="27"/>
          <w:cols w:space="720"/>
          <w:titlePg/>
          <w:docGrid w:linePitch="360"/>
        </w:sectPr>
      </w:pPr>
    </w:p>
    <w:p w:rsidR="00C8315E" w:rsidRPr="005435F5" w:rsidRDefault="00D412E6" w:rsidP="00122965">
      <w:pPr>
        <w:tabs>
          <w:tab w:val="left" w:pos="1980"/>
        </w:tabs>
        <w:spacing w:after="240"/>
        <w:jc w:val="center"/>
        <w:rPr>
          <w:rFonts w:ascii="Bookman Old Style" w:hAnsi="Bookman Old Style"/>
          <w:b/>
          <w:sz w:val="23"/>
          <w:szCs w:val="23"/>
          <w:lang w:val="en-US"/>
        </w:rPr>
      </w:pPr>
      <w:r w:rsidRPr="005435F5">
        <w:rPr>
          <w:rFonts w:ascii="Bookman Old Style" w:hAnsi="Bookman Old Style"/>
          <w:b/>
          <w:sz w:val="23"/>
          <w:szCs w:val="23"/>
          <w:lang w:val="en-US"/>
        </w:rPr>
        <w:lastRenderedPageBreak/>
        <w:t>Introduction</w:t>
      </w:r>
    </w:p>
    <w:p w:rsidR="00832162" w:rsidRPr="00700BD3" w:rsidRDefault="00832162" w:rsidP="00700BD3">
      <w:pPr>
        <w:tabs>
          <w:tab w:val="left" w:pos="1980"/>
        </w:tabs>
        <w:jc w:val="both"/>
        <w:rPr>
          <w:rFonts w:ascii="Bookman Old Style" w:hAnsi="Bookman Old Style"/>
          <w:sz w:val="21"/>
          <w:szCs w:val="21"/>
          <w:lang w:val="en-US"/>
        </w:rPr>
      </w:pPr>
      <w:r w:rsidRPr="00700BD3">
        <w:rPr>
          <w:rFonts w:ascii="Bookman Old Style" w:hAnsi="Bookman Old Style"/>
          <w:sz w:val="21"/>
          <w:szCs w:val="21"/>
          <w:lang w:val="en-US"/>
        </w:rPr>
        <w:t xml:space="preserve">The Cauca River valley has a total area of approximately 400,000 hectares, and about half of it, is dedicated to the production of sugar cane and other crops (Cenicaña, 2001).  Soil is a fundamental resource and as such should be preserved for the maintenance and production of fiber for a growing population.  Soils cultivated with sugarcane in the Cauca Valley </w:t>
      </w:r>
      <w:r w:rsidR="001161C1" w:rsidRPr="00700BD3">
        <w:rPr>
          <w:rFonts w:ascii="Bookman Old Style" w:hAnsi="Bookman Old Style"/>
          <w:sz w:val="21"/>
          <w:szCs w:val="21"/>
          <w:lang w:val="en-US"/>
        </w:rPr>
        <w:t xml:space="preserve">have </w:t>
      </w:r>
      <w:r w:rsidRPr="00700BD3">
        <w:rPr>
          <w:rFonts w:ascii="Bookman Old Style" w:hAnsi="Bookman Old Style"/>
          <w:sz w:val="21"/>
          <w:szCs w:val="21"/>
          <w:lang w:val="en-US"/>
        </w:rPr>
        <w:t>a high traffic</w:t>
      </w:r>
      <w:r w:rsidR="001161C1" w:rsidRPr="00700BD3">
        <w:rPr>
          <w:rFonts w:ascii="Bookman Old Style" w:hAnsi="Bookman Old Style"/>
          <w:sz w:val="21"/>
          <w:szCs w:val="21"/>
          <w:lang w:val="en-US"/>
        </w:rPr>
        <w:t xml:space="preserve"> of</w:t>
      </w:r>
      <w:r w:rsidRPr="00700BD3">
        <w:rPr>
          <w:rFonts w:ascii="Bookman Old Style" w:hAnsi="Bookman Old Style"/>
          <w:sz w:val="21"/>
          <w:szCs w:val="21"/>
          <w:lang w:val="en-US"/>
        </w:rPr>
        <w:t xml:space="preserve"> harvesting equipment, often in conditions of high moisture content due to stepwise plantings and climate variability (Amezquita </w:t>
      </w:r>
      <w:r w:rsidRPr="00700BD3">
        <w:rPr>
          <w:rFonts w:ascii="Bookman Old Style" w:hAnsi="Bookman Old Style"/>
          <w:i/>
          <w:sz w:val="21"/>
          <w:szCs w:val="21"/>
          <w:lang w:val="en-US"/>
        </w:rPr>
        <w:t>et al.,</w:t>
      </w:r>
      <w:r w:rsidRPr="00700BD3">
        <w:rPr>
          <w:rFonts w:ascii="Bookman Old Style" w:hAnsi="Bookman Old Style"/>
          <w:sz w:val="21"/>
          <w:szCs w:val="21"/>
          <w:lang w:val="en-US"/>
        </w:rPr>
        <w:t xml:space="preserve"> 2000).  This situation, besides the use of tillage system for puddling in areas where rice is grown, has increased the formation of compacted layers, sealing and crusting the soil surface in localized areas.  These conditions lead to lower water infiltration into the profile, creating erosion problems which do not allow the expression of genetic crop potential </w:t>
      </w:r>
      <w:r w:rsidR="005435F5" w:rsidRPr="00700BD3">
        <w:rPr>
          <w:rFonts w:ascii="Bookman Old Style" w:hAnsi="Bookman Old Style"/>
          <w:sz w:val="21"/>
          <w:szCs w:val="21"/>
          <w:lang w:val="en-US"/>
        </w:rPr>
        <w:t>affecting productivity</w:t>
      </w:r>
      <w:r w:rsidRPr="00700BD3">
        <w:rPr>
          <w:rFonts w:ascii="Bookman Old Style" w:hAnsi="Bookman Old Style"/>
          <w:sz w:val="21"/>
          <w:szCs w:val="21"/>
          <w:lang w:val="en-US"/>
        </w:rPr>
        <w:t xml:space="preserve"> (Amézquita 1994. Amézquita </w:t>
      </w:r>
      <w:r w:rsidRPr="00700BD3">
        <w:rPr>
          <w:rFonts w:ascii="Bookman Old Style" w:hAnsi="Bookman Old Style"/>
          <w:i/>
          <w:sz w:val="21"/>
          <w:szCs w:val="21"/>
          <w:lang w:val="en-US"/>
        </w:rPr>
        <w:t>et al</w:t>
      </w:r>
      <w:r w:rsidR="001161C1" w:rsidRPr="00700BD3">
        <w:rPr>
          <w:rFonts w:ascii="Bookman Old Style" w:hAnsi="Bookman Old Style"/>
          <w:i/>
          <w:sz w:val="21"/>
          <w:szCs w:val="21"/>
          <w:lang w:val="en-US"/>
        </w:rPr>
        <w:t>.</w:t>
      </w:r>
      <w:r w:rsidRPr="00700BD3">
        <w:rPr>
          <w:rFonts w:ascii="Bookman Old Style" w:hAnsi="Bookman Old Style"/>
          <w:sz w:val="21"/>
          <w:szCs w:val="21"/>
          <w:lang w:val="en-US"/>
        </w:rPr>
        <w:t>, 2002)</w:t>
      </w:r>
      <w:r w:rsidR="00387BF4" w:rsidRPr="00700BD3">
        <w:rPr>
          <w:rFonts w:ascii="Bookman Old Style" w:hAnsi="Bookman Old Style"/>
          <w:sz w:val="21"/>
          <w:szCs w:val="21"/>
          <w:lang w:val="en-US"/>
        </w:rPr>
        <w:t>.  Tillage for planting incorporates topsoil parts to deeper and less disturbed parts, so that physical damage may be hidden in the early years.</w:t>
      </w:r>
    </w:p>
    <w:p w:rsidR="00807F12" w:rsidRPr="00700BD3" w:rsidRDefault="00807F12" w:rsidP="00122965">
      <w:pPr>
        <w:ind w:firstLine="360"/>
        <w:jc w:val="both"/>
        <w:rPr>
          <w:rFonts w:ascii="Bookman Old Style" w:hAnsi="Bookman Old Style"/>
          <w:sz w:val="21"/>
          <w:szCs w:val="21"/>
          <w:lang w:val="en-US"/>
        </w:rPr>
      </w:pPr>
      <w:r w:rsidRPr="00700BD3">
        <w:rPr>
          <w:rFonts w:ascii="Bookman Old Style" w:hAnsi="Bookman Old Style"/>
          <w:sz w:val="21"/>
          <w:szCs w:val="21"/>
          <w:lang w:val="en-US"/>
        </w:rPr>
        <w:t xml:space="preserve">In related terminology, soil compaction is an irreversible loss of volume and elasticity that a soil mass experiences due to external forces acting on it in the ranges of moisture near the plastic limit.  In agricultural activity, these forces have their origin mainly in aspects related to tillage implements, the loads produced by the weight, the operation of the tractor tires and the trampling of animals (Amezquita, 1994).  According </w:t>
      </w:r>
      <w:r w:rsidR="005435F5">
        <w:rPr>
          <w:rFonts w:ascii="Bookman Old Style" w:hAnsi="Bookman Old Style"/>
          <w:sz w:val="21"/>
          <w:szCs w:val="21"/>
          <w:lang w:val="en-US"/>
        </w:rPr>
        <w:t xml:space="preserve">to </w:t>
      </w:r>
      <w:r w:rsidR="005435F5" w:rsidRPr="00700BD3">
        <w:rPr>
          <w:rFonts w:ascii="Bookman Old Style" w:hAnsi="Bookman Old Style"/>
          <w:sz w:val="21"/>
          <w:szCs w:val="21"/>
          <w:lang w:val="en-US"/>
        </w:rPr>
        <w:t>Pla</w:t>
      </w:r>
      <w:r w:rsidRPr="00700BD3">
        <w:rPr>
          <w:rFonts w:ascii="Bookman Old Style" w:hAnsi="Bookman Old Style"/>
          <w:sz w:val="21"/>
          <w:szCs w:val="21"/>
          <w:lang w:val="en-US"/>
        </w:rPr>
        <w:t xml:space="preserve"> (1995), indicators of soil compaction </w:t>
      </w:r>
      <w:r w:rsidR="005435F5" w:rsidRPr="00700BD3">
        <w:rPr>
          <w:rFonts w:ascii="Bookman Old Style" w:hAnsi="Bookman Old Style"/>
          <w:sz w:val="21"/>
          <w:szCs w:val="21"/>
          <w:lang w:val="en-US"/>
        </w:rPr>
        <w:t>are:</w:t>
      </w:r>
      <w:r w:rsidRPr="00700BD3">
        <w:rPr>
          <w:rFonts w:ascii="Bookman Old Style" w:hAnsi="Bookman Old Style"/>
          <w:sz w:val="21"/>
          <w:szCs w:val="21"/>
          <w:lang w:val="en-US"/>
        </w:rPr>
        <w:t xml:space="preserve"> (</w:t>
      </w:r>
      <w:proofErr w:type="spellStart"/>
      <w:r w:rsidRPr="00700BD3">
        <w:rPr>
          <w:rFonts w:ascii="Bookman Old Style" w:hAnsi="Bookman Old Style"/>
          <w:sz w:val="21"/>
          <w:szCs w:val="21"/>
          <w:lang w:val="en-US"/>
        </w:rPr>
        <w:t>i</w:t>
      </w:r>
      <w:proofErr w:type="spellEnd"/>
      <w:r w:rsidRPr="00700BD3">
        <w:rPr>
          <w:rFonts w:ascii="Bookman Old Style" w:hAnsi="Bookman Old Style"/>
          <w:sz w:val="21"/>
          <w:szCs w:val="21"/>
          <w:lang w:val="en-US"/>
        </w:rPr>
        <w:t>) bulk density (BD), which is useful to estimate the reduction of the pore space.  This pore space is related to</w:t>
      </w:r>
      <w:r w:rsidR="001161C1" w:rsidRPr="00700BD3">
        <w:rPr>
          <w:rFonts w:ascii="Bookman Old Style" w:hAnsi="Bookman Old Style"/>
          <w:sz w:val="21"/>
          <w:szCs w:val="21"/>
          <w:lang w:val="en-US"/>
        </w:rPr>
        <w:t xml:space="preserve"> </w:t>
      </w:r>
      <w:r w:rsidRPr="00700BD3">
        <w:rPr>
          <w:rFonts w:ascii="Bookman Old Style" w:hAnsi="Bookman Old Style"/>
          <w:sz w:val="21"/>
          <w:szCs w:val="21"/>
          <w:lang w:val="en-US"/>
        </w:rPr>
        <w:t>the drainage and moisture retention readily available.</w:t>
      </w:r>
      <w:r w:rsidR="003F686E" w:rsidRPr="00700BD3">
        <w:rPr>
          <w:rFonts w:ascii="Bookman Old Style" w:hAnsi="Bookman Old Style"/>
          <w:sz w:val="21"/>
          <w:szCs w:val="21"/>
          <w:lang w:val="en-US"/>
        </w:rPr>
        <w:t xml:space="preserve">  Fine textures show compaction levels &gt;1.3 g/cm3, considered as critical.  Medium textures </w:t>
      </w:r>
      <w:r w:rsidR="001161C1" w:rsidRPr="00700BD3">
        <w:rPr>
          <w:rFonts w:ascii="Bookman Old Style" w:hAnsi="Bookman Old Style"/>
          <w:sz w:val="21"/>
          <w:szCs w:val="21"/>
          <w:lang w:val="en-US"/>
        </w:rPr>
        <w:t xml:space="preserve">have </w:t>
      </w:r>
      <w:r w:rsidR="003F686E" w:rsidRPr="00700BD3">
        <w:rPr>
          <w:rFonts w:ascii="Bookman Old Style" w:hAnsi="Bookman Old Style"/>
          <w:sz w:val="21"/>
          <w:szCs w:val="21"/>
          <w:lang w:val="en-US"/>
        </w:rPr>
        <w:t xml:space="preserve">critical levels &gt;1.4 g/cm3.  Thick textures </w:t>
      </w:r>
      <w:r w:rsidR="001161C1" w:rsidRPr="00700BD3">
        <w:rPr>
          <w:rFonts w:ascii="Bookman Old Style" w:hAnsi="Bookman Old Style"/>
          <w:sz w:val="21"/>
          <w:szCs w:val="21"/>
          <w:lang w:val="en-US"/>
        </w:rPr>
        <w:t xml:space="preserve">have </w:t>
      </w:r>
      <w:r w:rsidR="003F686E" w:rsidRPr="00700BD3">
        <w:rPr>
          <w:rFonts w:ascii="Bookman Old Style" w:hAnsi="Bookman Old Style"/>
          <w:sz w:val="21"/>
          <w:szCs w:val="21"/>
          <w:lang w:val="en-US"/>
        </w:rPr>
        <w:t xml:space="preserve">&gt;1.6 g/cm3 as critical levels.  (ii) Porosity Aeration (PA) representing pore </w:t>
      </w:r>
      <w:r w:rsidR="001161C1" w:rsidRPr="00700BD3">
        <w:rPr>
          <w:rFonts w:ascii="Bookman Old Style" w:hAnsi="Bookman Old Style"/>
          <w:sz w:val="21"/>
          <w:szCs w:val="21"/>
          <w:lang w:val="en-US"/>
        </w:rPr>
        <w:t xml:space="preserve">with </w:t>
      </w:r>
      <w:r w:rsidR="003F686E" w:rsidRPr="00700BD3">
        <w:rPr>
          <w:rFonts w:ascii="Bookman Old Style" w:hAnsi="Bookman Old Style"/>
          <w:sz w:val="21"/>
          <w:szCs w:val="21"/>
          <w:lang w:val="en-US"/>
        </w:rPr>
        <w:t xml:space="preserve">radius &gt;15 microns.  Those pores lose water when the soil is subjected to a suction of 100 cm of water column. </w:t>
      </w:r>
      <w:r w:rsidR="001161C1" w:rsidRPr="00700BD3">
        <w:rPr>
          <w:rFonts w:ascii="Bookman Old Style" w:hAnsi="Bookman Old Style"/>
          <w:sz w:val="21"/>
          <w:szCs w:val="21"/>
          <w:lang w:val="en-US"/>
        </w:rPr>
        <w:t xml:space="preserve"> </w:t>
      </w:r>
      <w:r w:rsidR="003F686E" w:rsidRPr="00700BD3">
        <w:rPr>
          <w:rFonts w:ascii="Bookman Old Style" w:hAnsi="Bookman Old Style"/>
          <w:sz w:val="21"/>
          <w:szCs w:val="21"/>
          <w:lang w:val="en-US"/>
        </w:rPr>
        <w:t>The critic leve</w:t>
      </w:r>
      <w:r w:rsidR="001161C1" w:rsidRPr="00700BD3">
        <w:rPr>
          <w:rFonts w:ascii="Bookman Old Style" w:hAnsi="Bookman Old Style"/>
          <w:sz w:val="21"/>
          <w:szCs w:val="21"/>
          <w:lang w:val="en-US"/>
        </w:rPr>
        <w:t>l</w:t>
      </w:r>
      <w:r w:rsidR="003F686E" w:rsidRPr="00700BD3">
        <w:rPr>
          <w:rFonts w:ascii="Bookman Old Style" w:hAnsi="Bookman Old Style"/>
          <w:sz w:val="21"/>
          <w:szCs w:val="21"/>
          <w:lang w:val="en-US"/>
        </w:rPr>
        <w:t xml:space="preserve"> is &lt;6-8%.  (iii) Modulus of Rupture (RM), which is a measure of the consistency of the dry soil at 50°C, </w:t>
      </w:r>
      <w:r w:rsidR="005435F5" w:rsidRPr="00700BD3">
        <w:rPr>
          <w:rFonts w:ascii="Bookman Old Style" w:hAnsi="Bookman Old Style"/>
          <w:sz w:val="21"/>
          <w:szCs w:val="21"/>
          <w:lang w:val="en-US"/>
        </w:rPr>
        <w:t>expresses</w:t>
      </w:r>
      <w:r w:rsidR="003F686E" w:rsidRPr="00700BD3">
        <w:rPr>
          <w:rFonts w:ascii="Bookman Old Style" w:hAnsi="Bookman Old Style"/>
          <w:sz w:val="21"/>
          <w:szCs w:val="21"/>
          <w:lang w:val="en-US"/>
        </w:rPr>
        <w:t xml:space="preserve"> the cohesive force between </w:t>
      </w:r>
      <w:r w:rsidR="003F686E" w:rsidRPr="00700BD3">
        <w:rPr>
          <w:rFonts w:ascii="Bookman Old Style" w:hAnsi="Bookman Old Style"/>
          <w:sz w:val="21"/>
          <w:szCs w:val="21"/>
          <w:lang w:val="en-US"/>
        </w:rPr>
        <w:lastRenderedPageBreak/>
        <w:t>the particles when the soil dries. The critical level is &gt;3.2 kg/cm</w:t>
      </w:r>
      <w:r w:rsidR="003F686E" w:rsidRPr="00700BD3">
        <w:rPr>
          <w:rFonts w:ascii="Bookman Old Style" w:hAnsi="Bookman Old Style"/>
          <w:sz w:val="21"/>
          <w:szCs w:val="21"/>
          <w:vertAlign w:val="superscript"/>
          <w:lang w:val="en-US"/>
        </w:rPr>
        <w:t>2</w:t>
      </w:r>
      <w:r w:rsidR="003F686E" w:rsidRPr="00700BD3">
        <w:rPr>
          <w:rFonts w:ascii="Bookman Old Style" w:hAnsi="Bookman Old Style"/>
          <w:sz w:val="21"/>
          <w:szCs w:val="21"/>
          <w:lang w:val="en-US"/>
        </w:rPr>
        <w:t>.  (iv) The rate of oxygen diffusion (ROD) expresses the O</w:t>
      </w:r>
      <w:r w:rsidR="003F686E" w:rsidRPr="00700BD3">
        <w:rPr>
          <w:rFonts w:ascii="Bookman Old Style" w:hAnsi="Bookman Old Style"/>
          <w:sz w:val="21"/>
          <w:szCs w:val="21"/>
          <w:vertAlign w:val="subscript"/>
          <w:lang w:val="en-US"/>
        </w:rPr>
        <w:t>2</w:t>
      </w:r>
      <w:r w:rsidR="003F686E" w:rsidRPr="00700BD3">
        <w:rPr>
          <w:rFonts w:ascii="Bookman Old Style" w:hAnsi="Bookman Old Style"/>
          <w:sz w:val="21"/>
          <w:szCs w:val="21"/>
          <w:lang w:val="en-US"/>
        </w:rPr>
        <w:t xml:space="preserve"> movement per concentration gradient in a saturated medium.  This can be from compacted to </w:t>
      </w:r>
      <w:r w:rsidR="005435F5" w:rsidRPr="00700BD3">
        <w:rPr>
          <w:rFonts w:ascii="Bookman Old Style" w:hAnsi="Bookman Old Style"/>
          <w:sz w:val="21"/>
          <w:szCs w:val="21"/>
          <w:lang w:val="en-US"/>
        </w:rPr>
        <w:t>non-compacted</w:t>
      </w:r>
      <w:r w:rsidR="003F686E" w:rsidRPr="00700BD3">
        <w:rPr>
          <w:rFonts w:ascii="Bookman Old Style" w:hAnsi="Bookman Old Style"/>
          <w:sz w:val="21"/>
          <w:szCs w:val="21"/>
          <w:lang w:val="en-US"/>
        </w:rPr>
        <w:t xml:space="preserve"> soils.  The critical level is 0.5μg/cm</w:t>
      </w:r>
      <w:r w:rsidR="003F686E" w:rsidRPr="00700BD3">
        <w:rPr>
          <w:rFonts w:ascii="Bookman Old Style" w:hAnsi="Bookman Old Style"/>
          <w:sz w:val="21"/>
          <w:szCs w:val="21"/>
          <w:vertAlign w:val="superscript"/>
          <w:lang w:val="en-US"/>
        </w:rPr>
        <w:t>2</w:t>
      </w:r>
      <w:r w:rsidR="003F686E" w:rsidRPr="00700BD3">
        <w:rPr>
          <w:rFonts w:ascii="Bookman Old Style" w:hAnsi="Bookman Old Style"/>
          <w:sz w:val="21"/>
          <w:szCs w:val="21"/>
          <w:lang w:val="en-US"/>
        </w:rPr>
        <w:t xml:space="preserve"> per minute.  (v) Saturated hydraulic conductivity (Kh) expresses the rate at which water passes through the soil mass per unit of hydraulic gradient.  Critical levels </w:t>
      </w:r>
      <w:r w:rsidR="005435F5" w:rsidRPr="00700BD3">
        <w:rPr>
          <w:rFonts w:ascii="Bookman Old Style" w:hAnsi="Bookman Old Style"/>
          <w:sz w:val="21"/>
          <w:szCs w:val="21"/>
          <w:lang w:val="en-US"/>
        </w:rPr>
        <w:t>are &lt;</w:t>
      </w:r>
      <w:r w:rsidR="003F686E" w:rsidRPr="00700BD3">
        <w:rPr>
          <w:rFonts w:ascii="Bookman Old Style" w:hAnsi="Bookman Old Style" w:cs="Bookman Old Style"/>
          <w:sz w:val="21"/>
          <w:szCs w:val="21"/>
          <w:lang w:val="en-US"/>
        </w:rPr>
        <w:t>5 mm/h for rainfed and 2mm/h for irrigated agriculture (Pla, 1995).</w:t>
      </w:r>
    </w:p>
    <w:p w:rsidR="00C027AE" w:rsidRPr="00700BD3" w:rsidRDefault="00C027AE" w:rsidP="00122965">
      <w:pPr>
        <w:ind w:firstLine="360"/>
        <w:jc w:val="both"/>
        <w:rPr>
          <w:rFonts w:ascii="Bookman Old Style" w:hAnsi="Bookman Old Style"/>
          <w:sz w:val="21"/>
          <w:szCs w:val="21"/>
          <w:lang w:val="en-US"/>
        </w:rPr>
      </w:pPr>
      <w:r w:rsidRPr="00700BD3">
        <w:rPr>
          <w:rFonts w:ascii="Bookman Old Style" w:hAnsi="Bookman Old Style"/>
          <w:sz w:val="21"/>
          <w:szCs w:val="21"/>
          <w:lang w:val="en-US"/>
        </w:rPr>
        <w:t>The aim of this study was to compare, under controlled conditions, surface compaction of two Mollisols after decades of cover crop and fores</w:t>
      </w:r>
      <w:r w:rsidR="001161C1" w:rsidRPr="00700BD3">
        <w:rPr>
          <w:rFonts w:ascii="Bookman Old Style" w:hAnsi="Bookman Old Style"/>
          <w:sz w:val="21"/>
          <w:szCs w:val="21"/>
          <w:lang w:val="en-US"/>
        </w:rPr>
        <w:t>t</w:t>
      </w:r>
      <w:r w:rsidRPr="00700BD3">
        <w:rPr>
          <w:rFonts w:ascii="Bookman Old Style" w:hAnsi="Bookman Old Style"/>
          <w:sz w:val="21"/>
          <w:szCs w:val="21"/>
          <w:lang w:val="en-US"/>
        </w:rPr>
        <w:t xml:space="preserve">. </w:t>
      </w:r>
      <w:r w:rsidR="001161C1" w:rsidRPr="00700BD3">
        <w:rPr>
          <w:rFonts w:ascii="Bookman Old Style" w:hAnsi="Bookman Old Style"/>
          <w:sz w:val="21"/>
          <w:szCs w:val="21"/>
          <w:lang w:val="en-US"/>
        </w:rPr>
        <w:t xml:space="preserve"> </w:t>
      </w:r>
      <w:r w:rsidRPr="00700BD3">
        <w:rPr>
          <w:rFonts w:ascii="Bookman Old Style" w:hAnsi="Bookman Old Style"/>
          <w:sz w:val="21"/>
          <w:szCs w:val="21"/>
          <w:lang w:val="en-US"/>
        </w:rPr>
        <w:t xml:space="preserve">The </w:t>
      </w:r>
      <w:r w:rsidR="005435F5" w:rsidRPr="00700BD3">
        <w:rPr>
          <w:rFonts w:ascii="Bookman Old Style" w:hAnsi="Bookman Old Style"/>
          <w:sz w:val="21"/>
          <w:szCs w:val="21"/>
          <w:lang w:val="en-US"/>
        </w:rPr>
        <w:t>compaction</w:t>
      </w:r>
      <w:r w:rsidRPr="00700BD3">
        <w:rPr>
          <w:rFonts w:ascii="Bookman Old Style" w:hAnsi="Bookman Old Style"/>
          <w:sz w:val="21"/>
          <w:szCs w:val="21"/>
          <w:lang w:val="en-US"/>
        </w:rPr>
        <w:t xml:space="preserve"> was measured after 24 and 48 h </w:t>
      </w:r>
      <w:r w:rsidR="001161C1" w:rsidRPr="00700BD3">
        <w:rPr>
          <w:rFonts w:ascii="Bookman Old Style" w:hAnsi="Bookman Old Style"/>
          <w:sz w:val="21"/>
          <w:szCs w:val="21"/>
          <w:lang w:val="en-US"/>
        </w:rPr>
        <w:t xml:space="preserve">of </w:t>
      </w:r>
      <w:r w:rsidRPr="00700BD3">
        <w:rPr>
          <w:rFonts w:ascii="Bookman Old Style" w:hAnsi="Bookman Old Style"/>
          <w:sz w:val="21"/>
          <w:szCs w:val="21"/>
          <w:lang w:val="en-US"/>
        </w:rPr>
        <w:t>draining (from saturation) and a simulation of heavy machinery traffic (Pla, 1977, 1995, Proctor, 1933).</w:t>
      </w:r>
    </w:p>
    <w:p w:rsidR="00C8315E" w:rsidRPr="00700BD3" w:rsidRDefault="00C8315E" w:rsidP="00700BD3">
      <w:pPr>
        <w:tabs>
          <w:tab w:val="left" w:pos="1980"/>
        </w:tabs>
        <w:jc w:val="both"/>
        <w:rPr>
          <w:rFonts w:ascii="Bookman Old Style" w:hAnsi="Bookman Old Style"/>
          <w:sz w:val="21"/>
          <w:szCs w:val="21"/>
          <w:lang w:val="en-US"/>
        </w:rPr>
      </w:pPr>
    </w:p>
    <w:p w:rsidR="00C8315E" w:rsidRPr="005435F5" w:rsidRDefault="00D412E6" w:rsidP="00122965">
      <w:pPr>
        <w:tabs>
          <w:tab w:val="left" w:pos="1980"/>
        </w:tabs>
        <w:spacing w:after="240"/>
        <w:jc w:val="center"/>
        <w:rPr>
          <w:rFonts w:ascii="Bookman Old Style" w:hAnsi="Bookman Old Style"/>
          <w:b/>
          <w:sz w:val="23"/>
          <w:szCs w:val="23"/>
          <w:lang w:val="en-US"/>
        </w:rPr>
      </w:pPr>
      <w:r w:rsidRPr="005435F5">
        <w:rPr>
          <w:rFonts w:ascii="Bookman Old Style" w:hAnsi="Bookman Old Style"/>
          <w:b/>
          <w:sz w:val="23"/>
          <w:szCs w:val="23"/>
          <w:lang w:val="en-US"/>
        </w:rPr>
        <w:t>Materials and methods</w:t>
      </w:r>
    </w:p>
    <w:p w:rsidR="006741EE" w:rsidRDefault="006741EE" w:rsidP="00122965">
      <w:pPr>
        <w:jc w:val="both"/>
        <w:rPr>
          <w:rFonts w:ascii="Bookman Old Style" w:hAnsi="Bookman Old Style"/>
          <w:sz w:val="21"/>
          <w:szCs w:val="21"/>
          <w:lang w:val="en-US"/>
        </w:rPr>
      </w:pPr>
      <w:r w:rsidRPr="00700BD3">
        <w:rPr>
          <w:rFonts w:ascii="Bookman Old Style" w:hAnsi="Bookman Old Style"/>
          <w:sz w:val="21"/>
          <w:szCs w:val="21"/>
          <w:lang w:val="en-US"/>
        </w:rPr>
        <w:t xml:space="preserve">The study was conducted with two soils: Calciustol and Haplustol, which are vertic loam </w:t>
      </w:r>
      <w:r w:rsidR="005435F5" w:rsidRPr="00700BD3">
        <w:rPr>
          <w:rFonts w:ascii="Bookman Old Style" w:hAnsi="Bookman Old Style"/>
          <w:sz w:val="21"/>
          <w:szCs w:val="21"/>
          <w:lang w:val="en-US"/>
        </w:rPr>
        <w:t>mixed,</w:t>
      </w:r>
      <w:r w:rsidRPr="00700BD3">
        <w:rPr>
          <w:rFonts w:ascii="Bookman Old Style" w:hAnsi="Bookman Old Style"/>
          <w:sz w:val="21"/>
          <w:szCs w:val="21"/>
          <w:lang w:val="en-US"/>
        </w:rPr>
        <w:t xml:space="preserve"> </w:t>
      </w:r>
      <w:proofErr w:type="spellStart"/>
      <w:r w:rsidR="005435F5" w:rsidRPr="00700BD3">
        <w:rPr>
          <w:rFonts w:ascii="Bookman Old Style" w:hAnsi="Bookman Old Style"/>
          <w:sz w:val="21"/>
          <w:szCs w:val="21"/>
          <w:lang w:val="en-US"/>
        </w:rPr>
        <w:t>isohyperthermic</w:t>
      </w:r>
      <w:proofErr w:type="spellEnd"/>
      <w:r w:rsidRPr="00700BD3">
        <w:rPr>
          <w:rFonts w:ascii="Bookman Old Style" w:hAnsi="Bookman Old Style"/>
          <w:sz w:val="21"/>
          <w:szCs w:val="21"/>
          <w:lang w:val="en-US"/>
        </w:rPr>
        <w:t xml:space="preserve"> with 0.5% slope (Garavito, 1976). The named soils are from the International Center for Tropical Agriculture (CIAT), located at 3° 30' N and 76° 21' W in Palmira Colombia.  These soils have been covered </w:t>
      </w:r>
      <w:r w:rsidR="00F60F85" w:rsidRPr="00700BD3">
        <w:rPr>
          <w:rFonts w:ascii="Bookman Old Style" w:hAnsi="Bookman Old Style"/>
          <w:sz w:val="21"/>
          <w:szCs w:val="21"/>
          <w:lang w:val="en-US"/>
        </w:rPr>
        <w:t xml:space="preserve">for </w:t>
      </w:r>
      <w:r w:rsidRPr="00700BD3">
        <w:rPr>
          <w:rFonts w:ascii="Bookman Old Style" w:hAnsi="Bookman Old Style"/>
          <w:sz w:val="21"/>
          <w:szCs w:val="21"/>
          <w:lang w:val="en-US"/>
        </w:rPr>
        <w:t xml:space="preserve">more than 50 consecutive years </w:t>
      </w:r>
      <w:r w:rsidR="00F60F85" w:rsidRPr="00700BD3">
        <w:rPr>
          <w:rFonts w:ascii="Bookman Old Style" w:hAnsi="Bookman Old Style"/>
          <w:sz w:val="21"/>
          <w:szCs w:val="21"/>
          <w:lang w:val="en-US"/>
        </w:rPr>
        <w:t xml:space="preserve">by </w:t>
      </w:r>
      <w:r w:rsidRPr="00700BD3">
        <w:rPr>
          <w:rFonts w:ascii="Bookman Old Style" w:hAnsi="Bookman Old Style"/>
          <w:sz w:val="21"/>
          <w:szCs w:val="21"/>
          <w:lang w:val="en-US"/>
        </w:rPr>
        <w:t xml:space="preserve">secondary forest (B) and different </w:t>
      </w:r>
      <w:r w:rsidR="00F60F85" w:rsidRPr="00700BD3">
        <w:rPr>
          <w:rFonts w:ascii="Bookman Old Style" w:hAnsi="Bookman Old Style"/>
          <w:sz w:val="21"/>
          <w:szCs w:val="21"/>
          <w:lang w:val="en-US"/>
        </w:rPr>
        <w:t xml:space="preserve">crops </w:t>
      </w:r>
      <w:r w:rsidRPr="00700BD3">
        <w:rPr>
          <w:rFonts w:ascii="Bookman Old Style" w:hAnsi="Bookman Old Style"/>
          <w:sz w:val="21"/>
          <w:szCs w:val="21"/>
          <w:lang w:val="en-US"/>
        </w:rPr>
        <w:t>(C).</w:t>
      </w:r>
      <w:r w:rsidR="003745C7" w:rsidRPr="00700BD3">
        <w:rPr>
          <w:rFonts w:ascii="Bookman Old Style" w:hAnsi="Bookman Old Style"/>
          <w:sz w:val="21"/>
          <w:szCs w:val="21"/>
          <w:lang w:val="en-US"/>
        </w:rPr>
        <w:t xml:space="preserve">  Undisturbed soil samples were collected from 5x5 cm cylinders between 0 and 20</w:t>
      </w:r>
      <w:r w:rsidR="00F60F85" w:rsidRPr="00700BD3">
        <w:rPr>
          <w:rFonts w:ascii="Bookman Old Style" w:hAnsi="Bookman Old Style"/>
          <w:sz w:val="21"/>
          <w:szCs w:val="21"/>
          <w:lang w:val="en-US"/>
        </w:rPr>
        <w:t xml:space="preserve"> </w:t>
      </w:r>
      <w:r w:rsidR="003745C7" w:rsidRPr="00700BD3">
        <w:rPr>
          <w:rFonts w:ascii="Bookman Old Style" w:hAnsi="Bookman Old Style"/>
          <w:sz w:val="21"/>
          <w:szCs w:val="21"/>
          <w:lang w:val="en-US"/>
        </w:rPr>
        <w:t xml:space="preserve">cm deep.  Then, </w:t>
      </w:r>
      <w:r w:rsidR="00F60F85" w:rsidRPr="00700BD3">
        <w:rPr>
          <w:rFonts w:ascii="Bookman Old Style" w:hAnsi="Bookman Old Style"/>
          <w:sz w:val="21"/>
          <w:szCs w:val="21"/>
          <w:lang w:val="en-US"/>
        </w:rPr>
        <w:t xml:space="preserve">they </w:t>
      </w:r>
      <w:r w:rsidR="003745C7" w:rsidRPr="00700BD3">
        <w:rPr>
          <w:rFonts w:ascii="Bookman Old Style" w:hAnsi="Bookman Old Style"/>
          <w:sz w:val="21"/>
          <w:szCs w:val="21"/>
          <w:lang w:val="en-US"/>
        </w:rPr>
        <w:t xml:space="preserve">were compacted in the device of Richards (Richards, 1954, 1965) in two humidity conditions (0.1 and 0.5 bar).  A completely randomized design was used with 2 soil x 2 covers x soil moisture x 3 </w:t>
      </w:r>
      <w:r w:rsidR="005435F5" w:rsidRPr="00700BD3">
        <w:rPr>
          <w:rFonts w:ascii="Bookman Old Style" w:hAnsi="Bookman Old Style"/>
          <w:sz w:val="21"/>
          <w:szCs w:val="21"/>
          <w:lang w:val="en-US"/>
        </w:rPr>
        <w:t>repetition factorial</w:t>
      </w:r>
      <w:r w:rsidR="003745C7" w:rsidRPr="00700BD3">
        <w:rPr>
          <w:rFonts w:ascii="Bookman Old Style" w:hAnsi="Bookman Old Style"/>
          <w:sz w:val="21"/>
          <w:szCs w:val="21"/>
          <w:lang w:val="en-US"/>
        </w:rPr>
        <w:t>.  Variations in bulk density, oxygen diffusion rate, aeration porosity, saturated hydraulic conductivity and the modulus of rupture were studied.</w:t>
      </w:r>
    </w:p>
    <w:p w:rsidR="00700BD3" w:rsidRPr="00700BD3" w:rsidRDefault="00700BD3" w:rsidP="00700BD3">
      <w:pPr>
        <w:rPr>
          <w:rFonts w:ascii="Bookman Old Style" w:hAnsi="Bookman Old Style"/>
          <w:sz w:val="21"/>
          <w:szCs w:val="21"/>
          <w:lang w:val="en-US"/>
        </w:rPr>
      </w:pPr>
    </w:p>
    <w:p w:rsidR="00C8315E" w:rsidRPr="005B12F1" w:rsidRDefault="000031AB" w:rsidP="00700BD3">
      <w:pPr>
        <w:tabs>
          <w:tab w:val="left" w:pos="1980"/>
        </w:tabs>
        <w:spacing w:after="240"/>
        <w:jc w:val="center"/>
        <w:rPr>
          <w:rFonts w:ascii="Bookman Old Style" w:hAnsi="Bookman Old Style"/>
          <w:b/>
          <w:sz w:val="23"/>
          <w:szCs w:val="23"/>
          <w:lang w:val="en-US"/>
        </w:rPr>
      </w:pPr>
      <w:r w:rsidRPr="005B12F1">
        <w:rPr>
          <w:rFonts w:ascii="Bookman Old Style" w:hAnsi="Bookman Old Style"/>
          <w:b/>
          <w:sz w:val="23"/>
          <w:szCs w:val="23"/>
          <w:lang w:val="en-US"/>
        </w:rPr>
        <w:t>Results and discussion</w:t>
      </w:r>
    </w:p>
    <w:p w:rsidR="0081146B" w:rsidRPr="00700BD3" w:rsidRDefault="0081146B" w:rsidP="00700BD3">
      <w:pPr>
        <w:widowControl/>
        <w:suppressAutoHyphens w:val="0"/>
        <w:spacing w:after="240"/>
        <w:jc w:val="both"/>
        <w:rPr>
          <w:rFonts w:ascii="Bookman Old Style" w:eastAsia="Times New Roman" w:hAnsi="Bookman Old Style"/>
          <w:b/>
          <w:bCs/>
          <w:sz w:val="21"/>
          <w:szCs w:val="21"/>
          <w:lang w:val="en-US"/>
        </w:rPr>
      </w:pPr>
      <w:r w:rsidRPr="00700BD3">
        <w:rPr>
          <w:rFonts w:ascii="Bookman Old Style" w:eastAsia="Times New Roman" w:hAnsi="Bookman Old Style"/>
          <w:b/>
          <w:bCs/>
          <w:sz w:val="21"/>
          <w:szCs w:val="21"/>
          <w:lang w:val="en-US"/>
        </w:rPr>
        <w:t>Initial Physical Properties</w:t>
      </w:r>
    </w:p>
    <w:p w:rsidR="005B12F1" w:rsidRDefault="0081146B" w:rsidP="00700BD3">
      <w:pPr>
        <w:widowControl/>
        <w:suppressAutoHyphens w:val="0"/>
        <w:jc w:val="both"/>
        <w:rPr>
          <w:rFonts w:ascii="Bookman Old Style" w:eastAsia="Times New Roman" w:hAnsi="Bookman Old Style"/>
          <w:bCs/>
          <w:sz w:val="21"/>
          <w:szCs w:val="21"/>
          <w:lang w:val="en-US"/>
        </w:rPr>
      </w:pPr>
      <w:r w:rsidRPr="00700BD3">
        <w:rPr>
          <w:rFonts w:ascii="Bookman Old Style" w:eastAsia="Times New Roman" w:hAnsi="Bookman Old Style"/>
          <w:bCs/>
          <w:sz w:val="21"/>
          <w:szCs w:val="21"/>
          <w:lang w:val="en-US"/>
        </w:rPr>
        <w:t>The soils have similar average texture, but C1 soil has more silt while B2 has more sand.</w:t>
      </w:r>
      <w:r w:rsidR="005B12F1">
        <w:rPr>
          <w:rFonts w:ascii="Bookman Old Style" w:eastAsia="Times New Roman" w:hAnsi="Bookman Old Style"/>
          <w:bCs/>
          <w:sz w:val="21"/>
          <w:szCs w:val="21"/>
          <w:lang w:val="en-US"/>
        </w:rPr>
        <w:t xml:space="preserve">  </w:t>
      </w:r>
      <w:r w:rsidRPr="00700BD3">
        <w:rPr>
          <w:rFonts w:ascii="Bookman Old Style" w:eastAsia="Times New Roman" w:hAnsi="Bookman Old Style"/>
          <w:bCs/>
          <w:sz w:val="21"/>
          <w:szCs w:val="21"/>
          <w:lang w:val="en-US"/>
        </w:rPr>
        <w:t xml:space="preserve">Organic matter was medium to high in </w:t>
      </w:r>
      <w:r w:rsidR="00974E31" w:rsidRPr="00700BD3">
        <w:rPr>
          <w:rFonts w:ascii="Bookman Old Style" w:eastAsia="Times New Roman" w:hAnsi="Bookman Old Style"/>
          <w:bCs/>
          <w:sz w:val="21"/>
          <w:szCs w:val="21"/>
          <w:lang w:val="en-US"/>
        </w:rPr>
        <w:t>crop</w:t>
      </w:r>
      <w:r w:rsidRPr="00700BD3">
        <w:rPr>
          <w:rFonts w:ascii="Bookman Old Style" w:eastAsia="Times New Roman" w:hAnsi="Bookman Old Style"/>
          <w:bCs/>
          <w:sz w:val="21"/>
          <w:szCs w:val="21"/>
          <w:lang w:val="en-US"/>
        </w:rPr>
        <w:t xml:space="preserve">, while </w:t>
      </w:r>
      <w:r w:rsidR="005435F5" w:rsidRPr="00700BD3">
        <w:rPr>
          <w:rFonts w:ascii="Bookman Old Style" w:eastAsia="Times New Roman" w:hAnsi="Bookman Old Style"/>
          <w:bCs/>
          <w:sz w:val="21"/>
          <w:szCs w:val="21"/>
          <w:lang w:val="en-US"/>
        </w:rPr>
        <w:t>it</w:t>
      </w:r>
      <w:r w:rsidRPr="00700BD3">
        <w:rPr>
          <w:rFonts w:ascii="Bookman Old Style" w:eastAsia="Times New Roman" w:hAnsi="Bookman Old Style"/>
          <w:bCs/>
          <w:sz w:val="21"/>
          <w:szCs w:val="21"/>
          <w:lang w:val="en-US"/>
        </w:rPr>
        <w:t xml:space="preserve"> was very high in forest, and C2 and </w:t>
      </w:r>
      <w:r w:rsidR="005435F5" w:rsidRPr="00700BD3">
        <w:rPr>
          <w:rFonts w:ascii="Bookman Old Style" w:eastAsia="Times New Roman" w:hAnsi="Bookman Old Style"/>
          <w:bCs/>
          <w:sz w:val="21"/>
          <w:szCs w:val="21"/>
          <w:lang w:val="en-US"/>
        </w:rPr>
        <w:t xml:space="preserve">B2 </w:t>
      </w:r>
      <w:r w:rsidR="005435F5">
        <w:rPr>
          <w:rFonts w:ascii="Bookman Old Style" w:eastAsia="Times New Roman" w:hAnsi="Bookman Old Style"/>
          <w:bCs/>
          <w:sz w:val="21"/>
          <w:szCs w:val="21"/>
          <w:lang w:val="en-US"/>
        </w:rPr>
        <w:t xml:space="preserve">was </w:t>
      </w:r>
      <w:r w:rsidR="005435F5" w:rsidRPr="00700BD3">
        <w:rPr>
          <w:rFonts w:ascii="Bookman Old Style" w:eastAsia="Times New Roman" w:hAnsi="Bookman Old Style"/>
          <w:bCs/>
          <w:sz w:val="21"/>
          <w:szCs w:val="21"/>
          <w:lang w:val="en-US"/>
        </w:rPr>
        <w:t>lower</w:t>
      </w:r>
      <w:r w:rsidRPr="00700BD3">
        <w:rPr>
          <w:rFonts w:ascii="Bookman Old Style" w:eastAsia="Times New Roman" w:hAnsi="Bookman Old Style"/>
          <w:bCs/>
          <w:sz w:val="21"/>
          <w:szCs w:val="21"/>
          <w:lang w:val="en-US"/>
        </w:rPr>
        <w:t xml:space="preserve"> </w:t>
      </w:r>
      <w:r w:rsidR="005B12F1">
        <w:rPr>
          <w:rFonts w:ascii="Bookman Old Style" w:eastAsia="Times New Roman" w:hAnsi="Bookman Old Style"/>
          <w:bCs/>
          <w:sz w:val="21"/>
          <w:szCs w:val="21"/>
          <w:lang w:val="en-US"/>
        </w:rPr>
        <w:t>(</w:t>
      </w:r>
      <w:r w:rsidR="005435F5">
        <w:rPr>
          <w:rFonts w:ascii="Bookman Old Style" w:eastAsia="Times New Roman" w:hAnsi="Bookman Old Style"/>
          <w:bCs/>
          <w:sz w:val="21"/>
          <w:szCs w:val="21"/>
          <w:lang w:val="en-US"/>
        </w:rPr>
        <w:t>Table 1</w:t>
      </w:r>
      <w:r w:rsidR="005B12F1">
        <w:rPr>
          <w:rFonts w:ascii="Bookman Old Style" w:eastAsia="Times New Roman" w:hAnsi="Bookman Old Style"/>
          <w:bCs/>
          <w:sz w:val="21"/>
          <w:szCs w:val="21"/>
          <w:lang w:val="en-US"/>
        </w:rPr>
        <w:t xml:space="preserve">).  </w:t>
      </w:r>
      <w:r w:rsidR="005435F5">
        <w:rPr>
          <w:rFonts w:ascii="Bookman Old Style" w:eastAsia="Times New Roman" w:hAnsi="Bookman Old Style"/>
          <w:bCs/>
          <w:sz w:val="21"/>
          <w:szCs w:val="21"/>
          <w:lang w:val="en-US"/>
        </w:rPr>
        <w:t>Physical properties</w:t>
      </w:r>
    </w:p>
    <w:p w:rsidR="0081146B" w:rsidRPr="00700BD3" w:rsidRDefault="0081146B" w:rsidP="00700BD3">
      <w:pPr>
        <w:widowControl/>
        <w:suppressAutoHyphens w:val="0"/>
        <w:jc w:val="both"/>
        <w:rPr>
          <w:rFonts w:ascii="Bookman Old Style" w:eastAsia="Times New Roman" w:hAnsi="Bookman Old Style"/>
          <w:bCs/>
          <w:sz w:val="21"/>
          <w:szCs w:val="21"/>
          <w:lang w:val="en-US"/>
        </w:rPr>
      </w:pPr>
      <w:r w:rsidRPr="00700BD3">
        <w:rPr>
          <w:rFonts w:ascii="Bookman Old Style" w:eastAsia="Times New Roman" w:hAnsi="Bookman Old Style"/>
          <w:bCs/>
          <w:sz w:val="21"/>
          <w:szCs w:val="21"/>
          <w:lang w:val="en-US"/>
        </w:rPr>
        <w:lastRenderedPageBreak/>
        <w:t>started in the appropriate critical ranges Pla (1995).  However, forest condition was unbea</w:t>
      </w:r>
      <w:r w:rsidR="00122965">
        <w:rPr>
          <w:rFonts w:ascii="Bookman Old Style" w:eastAsia="Times New Roman" w:hAnsi="Bookman Old Style"/>
          <w:bCs/>
          <w:sz w:val="21"/>
          <w:szCs w:val="21"/>
          <w:lang w:val="en-US"/>
        </w:rPr>
        <w:softHyphen/>
      </w:r>
      <w:r w:rsidRPr="00700BD3">
        <w:rPr>
          <w:rFonts w:ascii="Bookman Old Style" w:eastAsia="Times New Roman" w:hAnsi="Bookman Old Style"/>
          <w:bCs/>
          <w:sz w:val="21"/>
          <w:szCs w:val="21"/>
          <w:lang w:val="en-US"/>
        </w:rPr>
        <w:t xml:space="preserve">table for BD, Kh, and MR with no differences between soils, which agrees with OM levels. </w:t>
      </w:r>
      <w:r w:rsidR="00974E31" w:rsidRPr="00700BD3">
        <w:rPr>
          <w:rFonts w:ascii="Bookman Old Style" w:eastAsia="Times New Roman" w:hAnsi="Bookman Old Style"/>
          <w:bCs/>
          <w:sz w:val="21"/>
          <w:szCs w:val="21"/>
          <w:lang w:val="en-US"/>
        </w:rPr>
        <w:t xml:space="preserve"> </w:t>
      </w:r>
      <w:r w:rsidRPr="00700BD3">
        <w:rPr>
          <w:rFonts w:ascii="Bookman Old Style" w:eastAsia="Times New Roman" w:hAnsi="Bookman Old Style"/>
          <w:bCs/>
          <w:sz w:val="21"/>
          <w:szCs w:val="21"/>
          <w:lang w:val="en-US"/>
        </w:rPr>
        <w:t>On the other hand, C1 crop had low Kh and high MR, perhaps because of the higher silt content (Wischmeier and Smith, 1978).</w:t>
      </w:r>
    </w:p>
    <w:p w:rsidR="0081146B" w:rsidRPr="00700BD3" w:rsidRDefault="0081146B" w:rsidP="00700BD3">
      <w:pPr>
        <w:widowControl/>
        <w:suppressAutoHyphens w:val="0"/>
        <w:jc w:val="both"/>
        <w:rPr>
          <w:rFonts w:ascii="Bookman Old Style" w:eastAsia="Times New Roman" w:hAnsi="Bookman Old Style"/>
          <w:bCs/>
          <w:sz w:val="21"/>
          <w:szCs w:val="21"/>
          <w:lang w:val="en-US"/>
        </w:rPr>
      </w:pPr>
    </w:p>
    <w:p w:rsidR="0081146B" w:rsidRPr="00700BD3" w:rsidRDefault="0081146B" w:rsidP="00700BD3">
      <w:pPr>
        <w:spacing w:after="240"/>
        <w:jc w:val="both"/>
        <w:rPr>
          <w:rFonts w:ascii="Bookman Old Style" w:eastAsia="Times New Roman" w:hAnsi="Bookman Old Style"/>
          <w:b/>
          <w:bCs/>
          <w:sz w:val="21"/>
          <w:szCs w:val="21"/>
          <w:lang w:val="en-US"/>
        </w:rPr>
      </w:pPr>
      <w:r w:rsidRPr="00700BD3">
        <w:rPr>
          <w:rFonts w:ascii="Bookman Old Style" w:eastAsia="Times New Roman" w:hAnsi="Bookman Old Style"/>
          <w:b/>
          <w:bCs/>
          <w:sz w:val="21"/>
          <w:szCs w:val="21"/>
          <w:lang w:val="en-US"/>
        </w:rPr>
        <w:t>Compaction potential</w:t>
      </w:r>
    </w:p>
    <w:p w:rsidR="0081146B" w:rsidRPr="00700BD3" w:rsidRDefault="0081146B" w:rsidP="00700BD3">
      <w:pPr>
        <w:widowControl/>
        <w:suppressAutoHyphens w:val="0"/>
        <w:jc w:val="both"/>
        <w:rPr>
          <w:rFonts w:ascii="Bookman Old Style" w:eastAsia="Times New Roman" w:hAnsi="Bookman Old Style"/>
          <w:bCs/>
          <w:sz w:val="21"/>
          <w:szCs w:val="21"/>
          <w:lang w:val="en-US"/>
        </w:rPr>
      </w:pPr>
      <w:r w:rsidRPr="00700BD3">
        <w:rPr>
          <w:rFonts w:ascii="Bookman Old Style" w:eastAsia="Times New Roman" w:hAnsi="Bookman Old Style"/>
          <w:bCs/>
          <w:sz w:val="21"/>
          <w:szCs w:val="21"/>
          <w:lang w:val="en-US"/>
        </w:rPr>
        <w:t>Regardless of the use, a very significantly de</w:t>
      </w:r>
      <w:r w:rsidR="00122965">
        <w:rPr>
          <w:rFonts w:ascii="Bookman Old Style" w:eastAsia="Times New Roman" w:hAnsi="Bookman Old Style"/>
          <w:bCs/>
          <w:sz w:val="21"/>
          <w:szCs w:val="21"/>
          <w:lang w:val="en-US"/>
        </w:rPr>
        <w:softHyphen/>
      </w:r>
      <w:r w:rsidRPr="00700BD3">
        <w:rPr>
          <w:rFonts w:ascii="Bookman Old Style" w:eastAsia="Times New Roman" w:hAnsi="Bookman Old Style"/>
          <w:bCs/>
          <w:sz w:val="21"/>
          <w:szCs w:val="21"/>
          <w:lang w:val="en-US"/>
        </w:rPr>
        <w:t xml:space="preserve">gradation was found in both soils after </w:t>
      </w:r>
      <w:r w:rsidR="005435F5" w:rsidRPr="00700BD3">
        <w:rPr>
          <w:rFonts w:ascii="Bookman Old Style" w:eastAsia="Times New Roman" w:hAnsi="Bookman Old Style"/>
          <w:bCs/>
          <w:sz w:val="21"/>
          <w:szCs w:val="21"/>
          <w:lang w:val="en-US"/>
        </w:rPr>
        <w:t>com</w:t>
      </w:r>
      <w:r w:rsidR="005435F5">
        <w:rPr>
          <w:rFonts w:ascii="Bookman Old Style" w:eastAsia="Times New Roman" w:hAnsi="Bookman Old Style"/>
          <w:bCs/>
          <w:sz w:val="21"/>
          <w:szCs w:val="21"/>
          <w:lang w:val="en-US"/>
        </w:rPr>
        <w:t>p</w:t>
      </w:r>
      <w:r w:rsidR="005435F5" w:rsidRPr="00700BD3">
        <w:rPr>
          <w:rFonts w:ascii="Bookman Old Style" w:eastAsia="Times New Roman" w:hAnsi="Bookman Old Style"/>
          <w:bCs/>
          <w:sz w:val="21"/>
          <w:szCs w:val="21"/>
          <w:lang w:val="en-US"/>
        </w:rPr>
        <w:t>action</w:t>
      </w:r>
      <w:r w:rsidRPr="00700BD3">
        <w:rPr>
          <w:rFonts w:ascii="Bookman Old Style" w:eastAsia="Times New Roman" w:hAnsi="Bookman Old Style"/>
          <w:bCs/>
          <w:sz w:val="21"/>
          <w:szCs w:val="21"/>
          <w:lang w:val="en-US"/>
        </w:rPr>
        <w:t>, with MR values above the critical level. It means a probable sign of clay disper</w:t>
      </w:r>
      <w:r w:rsidR="00122965">
        <w:rPr>
          <w:rFonts w:ascii="Bookman Old Style" w:eastAsia="Times New Roman" w:hAnsi="Bookman Old Style"/>
          <w:bCs/>
          <w:sz w:val="21"/>
          <w:szCs w:val="21"/>
          <w:lang w:val="en-US"/>
        </w:rPr>
        <w:softHyphen/>
      </w:r>
      <w:r w:rsidRPr="00700BD3">
        <w:rPr>
          <w:rFonts w:ascii="Bookman Old Style" w:eastAsia="Times New Roman" w:hAnsi="Bookman Old Style"/>
          <w:bCs/>
          <w:sz w:val="21"/>
          <w:szCs w:val="21"/>
          <w:lang w:val="en-US"/>
        </w:rPr>
        <w:t xml:space="preserve">sion due to the hardness of the crust and the compacted layer (Madero and </w:t>
      </w:r>
      <w:r w:rsidR="005435F5" w:rsidRPr="00700BD3">
        <w:rPr>
          <w:rFonts w:ascii="Bookman Old Style" w:eastAsia="Times New Roman" w:hAnsi="Bookman Old Style"/>
          <w:bCs/>
          <w:sz w:val="21"/>
          <w:szCs w:val="21"/>
          <w:lang w:val="en-US"/>
        </w:rPr>
        <w:t>Herrera,</w:t>
      </w:r>
      <w:r w:rsidRPr="00700BD3">
        <w:rPr>
          <w:rFonts w:ascii="Bookman Old Style" w:eastAsia="Times New Roman" w:hAnsi="Bookman Old Style"/>
          <w:bCs/>
          <w:sz w:val="21"/>
          <w:szCs w:val="21"/>
          <w:lang w:val="en-US"/>
        </w:rPr>
        <w:t xml:space="preserve"> 2004) (Table 2). The Kh of Calciustoll soil was sig</w:t>
      </w:r>
      <w:r w:rsidR="00122965">
        <w:rPr>
          <w:rFonts w:ascii="Bookman Old Style" w:eastAsia="Times New Roman" w:hAnsi="Bookman Old Style"/>
          <w:bCs/>
          <w:sz w:val="21"/>
          <w:szCs w:val="21"/>
          <w:lang w:val="en-US"/>
        </w:rPr>
        <w:softHyphen/>
      </w:r>
      <w:r w:rsidRPr="00700BD3">
        <w:rPr>
          <w:rFonts w:ascii="Bookman Old Style" w:eastAsia="Times New Roman" w:hAnsi="Bookman Old Style"/>
          <w:bCs/>
          <w:sz w:val="21"/>
          <w:szCs w:val="21"/>
          <w:lang w:val="en-US"/>
        </w:rPr>
        <w:t xml:space="preserve">nificantly lower, </w:t>
      </w:r>
      <w:r w:rsidR="00974E31" w:rsidRPr="00700BD3">
        <w:rPr>
          <w:rFonts w:ascii="Bookman Old Style" w:eastAsia="Times New Roman" w:hAnsi="Bookman Old Style"/>
          <w:bCs/>
          <w:sz w:val="21"/>
          <w:szCs w:val="21"/>
          <w:lang w:val="en-US"/>
        </w:rPr>
        <w:t xml:space="preserve">together with </w:t>
      </w:r>
      <w:r w:rsidRPr="00700BD3">
        <w:rPr>
          <w:rFonts w:ascii="Bookman Old Style" w:eastAsia="Times New Roman" w:hAnsi="Bookman Old Style"/>
          <w:bCs/>
          <w:sz w:val="21"/>
          <w:szCs w:val="21"/>
          <w:lang w:val="en-US"/>
        </w:rPr>
        <w:t>a low density.  This situation occurs when reaching the criti</w:t>
      </w:r>
      <w:r w:rsidR="00122965">
        <w:rPr>
          <w:rFonts w:ascii="Bookman Old Style" w:eastAsia="Times New Roman" w:hAnsi="Bookman Old Style"/>
          <w:bCs/>
          <w:sz w:val="21"/>
          <w:szCs w:val="21"/>
          <w:lang w:val="en-US"/>
        </w:rPr>
        <w:softHyphen/>
      </w:r>
      <w:r w:rsidRPr="00700BD3">
        <w:rPr>
          <w:rFonts w:ascii="Bookman Old Style" w:eastAsia="Times New Roman" w:hAnsi="Bookman Old Style"/>
          <w:bCs/>
          <w:sz w:val="21"/>
          <w:szCs w:val="21"/>
          <w:lang w:val="en-US"/>
        </w:rPr>
        <w:t>cal moisture threshold and then, the soil is rolled and the water films make a damping effect that prevent further increases in density (Proctor, 1933).</w:t>
      </w:r>
    </w:p>
    <w:p w:rsidR="0081146B" w:rsidRPr="00700BD3" w:rsidRDefault="00E1640B" w:rsidP="00700BD3">
      <w:pPr>
        <w:widowControl/>
        <w:suppressAutoHyphens w:val="0"/>
        <w:ind w:firstLine="360"/>
        <w:jc w:val="both"/>
        <w:rPr>
          <w:rFonts w:ascii="Bookman Old Style" w:eastAsia="Times New Roman" w:hAnsi="Bookman Old Style"/>
          <w:bCs/>
          <w:sz w:val="21"/>
          <w:szCs w:val="21"/>
          <w:lang w:val="en-US"/>
        </w:rPr>
      </w:pPr>
      <w:r>
        <w:rPr>
          <w:rFonts w:ascii="Bookman Old Style" w:eastAsia="Times New Roman" w:hAnsi="Bookman Old Style"/>
          <w:bCs/>
          <w:noProof/>
          <w:sz w:val="21"/>
          <w:szCs w:val="21"/>
          <w:lang w:eastAsia="es-CO"/>
        </w:rPr>
        <w:pict>
          <v:group id="_x0000_s1032" editas="canvas" style="position:absolute;left:0;text-align:left;margin-left:14.7pt;margin-top:299.4pt;width:469.25pt;height:355.95pt;z-index:1;mso-position-horizontal-relative:margin;mso-position-vertical-relative:margin" coordorigin="-889,-4256" coordsize="9385,711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889;top:-4256;width:9385;height:7119"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4" type="#_x0000_t202" style="position:absolute;left:-799;top:-3985;width:9223;height:6759" stroked="f">
              <v:textbox style="mso-next-textbox:#_x0000_s1034">
                <w:txbxContent>
                  <w:tbl>
                    <w:tblPr>
                      <w:tblW w:w="8350" w:type="dxa"/>
                      <w:jc w:val="center"/>
                      <w:tblLayout w:type="fixed"/>
                      <w:tblCellMar>
                        <w:left w:w="70" w:type="dxa"/>
                        <w:right w:w="70" w:type="dxa"/>
                      </w:tblCellMar>
                      <w:tblLook w:val="04A0" w:firstRow="1" w:lastRow="0" w:firstColumn="1" w:lastColumn="0" w:noHBand="0" w:noVBand="1"/>
                    </w:tblPr>
                    <w:tblGrid>
                      <w:gridCol w:w="610"/>
                      <w:gridCol w:w="967"/>
                      <w:gridCol w:w="968"/>
                      <w:gridCol w:w="967"/>
                      <w:gridCol w:w="968"/>
                      <w:gridCol w:w="967"/>
                      <w:gridCol w:w="968"/>
                      <w:gridCol w:w="967"/>
                      <w:gridCol w:w="968"/>
                    </w:tblGrid>
                    <w:tr w:rsidR="00122965" w:rsidRPr="005435F5" w:rsidTr="00700BD3">
                      <w:trPr>
                        <w:trHeight w:val="300"/>
                        <w:jc w:val="center"/>
                      </w:trPr>
                      <w:tc>
                        <w:tcPr>
                          <w:tcW w:w="8350" w:type="dxa"/>
                          <w:gridSpan w:val="9"/>
                          <w:tcBorders>
                            <w:bottom w:val="single" w:sz="4" w:space="0" w:color="auto"/>
                          </w:tcBorders>
                          <w:shd w:val="clear" w:color="auto" w:fill="auto"/>
                          <w:noWrap/>
                        </w:tcPr>
                        <w:p w:rsidR="00122965" w:rsidRPr="000654A1" w:rsidRDefault="00122965" w:rsidP="00CF3B62">
                          <w:pPr>
                            <w:widowControl/>
                            <w:suppressAutoHyphens w:val="0"/>
                            <w:spacing w:line="360" w:lineRule="auto"/>
                            <w:rPr>
                              <w:rFonts w:ascii="Bookman Old Style" w:eastAsia="Times New Roman" w:hAnsi="Bookman Old Style"/>
                              <w:b/>
                              <w:color w:val="000000"/>
                              <w:kern w:val="0"/>
                              <w:sz w:val="16"/>
                              <w:szCs w:val="16"/>
                              <w:lang w:val="en-US" w:eastAsia="es-ES"/>
                            </w:rPr>
                          </w:pPr>
                          <w:r w:rsidRPr="000654A1">
                            <w:rPr>
                              <w:rFonts w:ascii="Bookman Old Style" w:eastAsia="Times New Roman" w:hAnsi="Bookman Old Style"/>
                              <w:b/>
                              <w:bCs/>
                              <w:sz w:val="16"/>
                              <w:szCs w:val="16"/>
                              <w:lang w:val="en-US"/>
                            </w:rPr>
                            <w:t xml:space="preserve">Table 1. </w:t>
                          </w:r>
                          <w:r w:rsidRPr="000654A1">
                            <w:rPr>
                              <w:rFonts w:ascii="Bookman Old Style" w:eastAsia="Times New Roman" w:hAnsi="Bookman Old Style"/>
                              <w:bCs/>
                              <w:sz w:val="16"/>
                              <w:szCs w:val="16"/>
                              <w:lang w:val="en-US"/>
                            </w:rPr>
                            <w:t>Some initial physical properties of soils in cropland</w:t>
                          </w:r>
                          <w:r w:rsidRPr="000654A1">
                            <w:rPr>
                              <w:rFonts w:ascii="Bookman Old Style" w:eastAsia="Times New Roman" w:hAnsi="Bookman Old Style"/>
                              <w:b/>
                              <w:bCs/>
                              <w:sz w:val="16"/>
                              <w:szCs w:val="16"/>
                              <w:lang w:val="en-US"/>
                            </w:rPr>
                            <w:t xml:space="preserve"> </w:t>
                          </w:r>
                          <w:r w:rsidRPr="000654A1">
                            <w:rPr>
                              <w:rFonts w:ascii="Bookman Old Style" w:eastAsia="Times New Roman" w:hAnsi="Bookman Old Style"/>
                              <w:bCs/>
                              <w:sz w:val="16"/>
                              <w:szCs w:val="16"/>
                              <w:lang w:val="en-US"/>
                            </w:rPr>
                            <w:t xml:space="preserve">(C) and </w:t>
                          </w:r>
                          <w:proofErr w:type="gramStart"/>
                          <w:r w:rsidRPr="000654A1">
                            <w:rPr>
                              <w:rFonts w:ascii="Bookman Old Style" w:eastAsia="Times New Roman" w:hAnsi="Bookman Old Style"/>
                              <w:bCs/>
                              <w:sz w:val="16"/>
                              <w:szCs w:val="16"/>
                              <w:lang w:val="en-US"/>
                            </w:rPr>
                            <w:t>forest  (</w:t>
                          </w:r>
                          <w:proofErr w:type="gramEnd"/>
                          <w:r w:rsidRPr="000654A1">
                            <w:rPr>
                              <w:rFonts w:ascii="Bookman Old Style" w:eastAsia="Times New Roman" w:hAnsi="Bookman Old Style"/>
                              <w:bCs/>
                              <w:sz w:val="16"/>
                              <w:szCs w:val="16"/>
                              <w:lang w:val="en-US"/>
                            </w:rPr>
                            <w:t>B).</w:t>
                          </w:r>
                        </w:p>
                      </w:tc>
                    </w:tr>
                    <w:tr w:rsidR="00122965" w:rsidRPr="00A53736" w:rsidTr="00700BD3">
                      <w:trPr>
                        <w:trHeight w:val="300"/>
                        <w:jc w:val="center"/>
                      </w:trPr>
                      <w:tc>
                        <w:tcPr>
                          <w:tcW w:w="610" w:type="dxa"/>
                          <w:tcBorders>
                            <w:top w:val="single" w:sz="4" w:space="0" w:color="auto"/>
                            <w:bottom w:val="single" w:sz="4" w:space="0" w:color="auto"/>
                          </w:tcBorders>
                          <w:shd w:val="clear" w:color="auto" w:fill="auto"/>
                          <w:noWrap/>
                        </w:tcPr>
                        <w:p w:rsidR="00122965" w:rsidRPr="00A53736" w:rsidRDefault="00122965" w:rsidP="00CF3B62">
                          <w:pPr>
                            <w:widowControl/>
                            <w:suppressAutoHyphens w:val="0"/>
                            <w:spacing w:line="360" w:lineRule="auto"/>
                            <w:rPr>
                              <w:rFonts w:ascii="Bookman Old Style" w:eastAsia="Times New Roman" w:hAnsi="Bookman Old Style"/>
                              <w:b/>
                              <w:bCs/>
                              <w:color w:val="000000"/>
                              <w:kern w:val="0"/>
                              <w:sz w:val="16"/>
                              <w:szCs w:val="16"/>
                              <w:lang w:val="es-ES" w:eastAsia="es-ES"/>
                            </w:rPr>
                          </w:pPr>
                          <w:proofErr w:type="spellStart"/>
                          <w:r>
                            <w:rPr>
                              <w:rFonts w:ascii="Bookman Old Style" w:eastAsia="Times New Roman" w:hAnsi="Bookman Old Style"/>
                              <w:b/>
                              <w:bCs/>
                              <w:color w:val="000000"/>
                              <w:kern w:val="0"/>
                              <w:sz w:val="16"/>
                              <w:szCs w:val="16"/>
                              <w:lang w:val="es-ES" w:eastAsia="es-ES"/>
                            </w:rPr>
                            <w:t>Soil</w:t>
                          </w:r>
                          <w:proofErr w:type="spellEnd"/>
                        </w:p>
                      </w:tc>
                      <w:tc>
                        <w:tcPr>
                          <w:tcW w:w="967" w:type="dxa"/>
                          <w:tcBorders>
                            <w:top w:val="single" w:sz="4" w:space="0" w:color="auto"/>
                            <w:bottom w:val="single" w:sz="4" w:space="0" w:color="auto"/>
                          </w:tcBorders>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
                              <w:bCs/>
                              <w:color w:val="000000"/>
                              <w:kern w:val="0"/>
                              <w:sz w:val="16"/>
                              <w:szCs w:val="16"/>
                              <w:lang w:val="es-ES" w:eastAsia="es-ES"/>
                            </w:rPr>
                          </w:pPr>
                          <w:r>
                            <w:rPr>
                              <w:rFonts w:ascii="Bookman Old Style" w:eastAsia="Times New Roman" w:hAnsi="Bookman Old Style"/>
                              <w:b/>
                              <w:bCs/>
                              <w:color w:val="000000"/>
                              <w:kern w:val="0"/>
                              <w:sz w:val="16"/>
                              <w:szCs w:val="16"/>
                              <w:lang w:val="es-ES" w:eastAsia="es-ES"/>
                            </w:rPr>
                            <w:t>BD</w:t>
                          </w:r>
                          <w:r w:rsidRPr="00A53736">
                            <w:rPr>
                              <w:rFonts w:ascii="Bookman Old Style" w:eastAsia="Times New Roman" w:hAnsi="Bookman Old Style"/>
                              <w:b/>
                              <w:bCs/>
                              <w:color w:val="000000"/>
                              <w:kern w:val="0"/>
                              <w:sz w:val="16"/>
                              <w:szCs w:val="16"/>
                              <w:lang w:val="es-ES" w:eastAsia="es-ES"/>
                            </w:rPr>
                            <w:t xml:space="preserve"> (g/cm</w:t>
                          </w:r>
                          <w:r w:rsidRPr="00700BD3">
                            <w:rPr>
                              <w:rFonts w:ascii="Bookman Old Style" w:eastAsia="Times New Roman" w:hAnsi="Bookman Old Style"/>
                              <w:b/>
                              <w:bCs/>
                              <w:color w:val="000000"/>
                              <w:kern w:val="0"/>
                              <w:sz w:val="16"/>
                              <w:szCs w:val="16"/>
                              <w:vertAlign w:val="superscript"/>
                              <w:lang w:val="es-ES" w:eastAsia="es-ES"/>
                            </w:rPr>
                            <w:t>3</w:t>
                          </w:r>
                          <w:r w:rsidRPr="00A53736">
                            <w:rPr>
                              <w:rFonts w:ascii="Bookman Old Style" w:eastAsia="Times New Roman" w:hAnsi="Bookman Old Style"/>
                              <w:b/>
                              <w:bCs/>
                              <w:color w:val="000000"/>
                              <w:kern w:val="0"/>
                              <w:sz w:val="16"/>
                              <w:szCs w:val="16"/>
                              <w:lang w:val="es-ES" w:eastAsia="es-ES"/>
                            </w:rPr>
                            <w:t>)</w:t>
                          </w:r>
                        </w:p>
                      </w:tc>
                      <w:tc>
                        <w:tcPr>
                          <w:tcW w:w="968" w:type="dxa"/>
                          <w:tcBorders>
                            <w:top w:val="single" w:sz="4" w:space="0" w:color="auto"/>
                            <w:bottom w:val="single" w:sz="4" w:space="0" w:color="auto"/>
                          </w:tcBorders>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
                              <w:bCs/>
                              <w:color w:val="000000"/>
                              <w:kern w:val="0"/>
                              <w:sz w:val="16"/>
                              <w:szCs w:val="16"/>
                              <w:lang w:val="es-ES" w:eastAsia="es-ES"/>
                            </w:rPr>
                          </w:pPr>
                          <w:proofErr w:type="spellStart"/>
                          <w:r w:rsidRPr="00A53736">
                            <w:rPr>
                              <w:rFonts w:ascii="Bookman Old Style" w:eastAsia="Times New Roman" w:hAnsi="Bookman Old Style"/>
                              <w:b/>
                              <w:bCs/>
                              <w:color w:val="000000"/>
                              <w:kern w:val="0"/>
                              <w:sz w:val="16"/>
                              <w:szCs w:val="16"/>
                              <w:lang w:val="es-ES" w:eastAsia="es-ES"/>
                            </w:rPr>
                            <w:t>Kh</w:t>
                          </w:r>
                          <w:proofErr w:type="spellEnd"/>
                          <w:r w:rsidRPr="00A53736">
                            <w:rPr>
                              <w:rFonts w:ascii="Bookman Old Style" w:eastAsia="Times New Roman" w:hAnsi="Bookman Old Style"/>
                              <w:b/>
                              <w:bCs/>
                              <w:color w:val="000000"/>
                              <w:kern w:val="0"/>
                              <w:sz w:val="16"/>
                              <w:szCs w:val="16"/>
                              <w:lang w:val="es-ES" w:eastAsia="es-ES"/>
                            </w:rPr>
                            <w:t xml:space="preserve"> (mm/h)</w:t>
                          </w:r>
                        </w:p>
                      </w:tc>
                      <w:tc>
                        <w:tcPr>
                          <w:tcW w:w="967" w:type="dxa"/>
                          <w:tcBorders>
                            <w:top w:val="single" w:sz="4" w:space="0" w:color="auto"/>
                            <w:bottom w:val="single" w:sz="4" w:space="0" w:color="auto"/>
                          </w:tcBorders>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
                              <w:bCs/>
                              <w:color w:val="000000"/>
                              <w:kern w:val="0"/>
                              <w:sz w:val="16"/>
                              <w:szCs w:val="16"/>
                              <w:lang w:val="es-ES" w:eastAsia="es-ES"/>
                            </w:rPr>
                          </w:pPr>
                          <w:proofErr w:type="spellStart"/>
                          <w:r w:rsidRPr="00A53736">
                            <w:rPr>
                              <w:rFonts w:ascii="Bookman Old Style" w:eastAsia="Times New Roman" w:hAnsi="Bookman Old Style"/>
                              <w:b/>
                              <w:bCs/>
                              <w:color w:val="000000"/>
                              <w:kern w:val="0"/>
                              <w:sz w:val="16"/>
                              <w:szCs w:val="16"/>
                              <w:lang w:val="es-ES" w:eastAsia="es-ES"/>
                            </w:rPr>
                            <w:t>MR</w:t>
                          </w:r>
                          <w:proofErr w:type="spellEnd"/>
                          <w:r w:rsidRPr="00A53736">
                            <w:rPr>
                              <w:rFonts w:ascii="Bookman Old Style" w:eastAsia="Times New Roman" w:hAnsi="Bookman Old Style"/>
                              <w:b/>
                              <w:bCs/>
                              <w:color w:val="000000"/>
                              <w:kern w:val="0"/>
                              <w:sz w:val="16"/>
                              <w:szCs w:val="16"/>
                              <w:lang w:val="es-ES" w:eastAsia="es-ES"/>
                            </w:rPr>
                            <w:t xml:space="preserve"> (kg/cm</w:t>
                          </w:r>
                          <w:r w:rsidRPr="00700BD3">
                            <w:rPr>
                              <w:rFonts w:ascii="Bookman Old Style" w:eastAsia="Times New Roman" w:hAnsi="Bookman Old Style"/>
                              <w:b/>
                              <w:bCs/>
                              <w:color w:val="000000"/>
                              <w:kern w:val="0"/>
                              <w:sz w:val="16"/>
                              <w:szCs w:val="16"/>
                              <w:vertAlign w:val="superscript"/>
                              <w:lang w:val="es-ES" w:eastAsia="es-ES"/>
                            </w:rPr>
                            <w:t>2</w:t>
                          </w:r>
                          <w:r w:rsidRPr="00A53736">
                            <w:rPr>
                              <w:rFonts w:ascii="Bookman Old Style" w:eastAsia="Times New Roman" w:hAnsi="Bookman Old Style"/>
                              <w:b/>
                              <w:bCs/>
                              <w:color w:val="000000"/>
                              <w:kern w:val="0"/>
                              <w:sz w:val="16"/>
                              <w:szCs w:val="16"/>
                              <w:lang w:val="es-ES" w:eastAsia="es-ES"/>
                            </w:rPr>
                            <w:t>)</w:t>
                          </w:r>
                        </w:p>
                      </w:tc>
                      <w:tc>
                        <w:tcPr>
                          <w:tcW w:w="968" w:type="dxa"/>
                          <w:tcBorders>
                            <w:top w:val="single" w:sz="4" w:space="0" w:color="auto"/>
                            <w:bottom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b/>
                              <w:color w:val="000000"/>
                              <w:kern w:val="0"/>
                              <w:sz w:val="16"/>
                              <w:szCs w:val="16"/>
                              <w:lang w:val="es-ES" w:eastAsia="es-ES"/>
                            </w:rPr>
                          </w:pPr>
                          <w:r w:rsidRPr="00A53736">
                            <w:rPr>
                              <w:rFonts w:ascii="Bookman Old Style" w:eastAsia="Times New Roman" w:hAnsi="Bookman Old Style"/>
                              <w:b/>
                              <w:color w:val="000000"/>
                              <w:kern w:val="0"/>
                              <w:sz w:val="16"/>
                              <w:szCs w:val="16"/>
                              <w:lang w:val="es-ES" w:eastAsia="es-ES"/>
                            </w:rPr>
                            <w:t>M. O</w:t>
                          </w:r>
                          <w:r>
                            <w:rPr>
                              <w:rFonts w:ascii="Bookman Old Style" w:eastAsia="Times New Roman" w:hAnsi="Bookman Old Style"/>
                              <w:b/>
                              <w:color w:val="000000"/>
                              <w:kern w:val="0"/>
                              <w:sz w:val="16"/>
                              <w:szCs w:val="16"/>
                              <w:lang w:val="es-ES" w:eastAsia="es-ES"/>
                            </w:rPr>
                            <w:t>.</w:t>
                          </w:r>
                        </w:p>
                        <w:p w:rsidR="00122965" w:rsidRPr="00A53736" w:rsidRDefault="00122965" w:rsidP="00CF3B62">
                          <w:pPr>
                            <w:widowControl/>
                            <w:suppressAutoHyphens w:val="0"/>
                            <w:spacing w:line="360" w:lineRule="auto"/>
                            <w:jc w:val="center"/>
                            <w:rPr>
                              <w:rFonts w:ascii="Bookman Old Style" w:eastAsia="Times New Roman" w:hAnsi="Bookman Old Style"/>
                              <w:b/>
                              <w:color w:val="000000"/>
                              <w:kern w:val="0"/>
                              <w:sz w:val="16"/>
                              <w:szCs w:val="16"/>
                              <w:lang w:val="es-ES" w:eastAsia="es-ES"/>
                            </w:rPr>
                          </w:pPr>
                          <w:r>
                            <w:rPr>
                              <w:rFonts w:ascii="Bookman Old Style" w:eastAsia="Times New Roman" w:hAnsi="Bookman Old Style"/>
                              <w:b/>
                              <w:color w:val="000000"/>
                              <w:kern w:val="0"/>
                              <w:sz w:val="16"/>
                              <w:szCs w:val="16"/>
                              <w:lang w:val="es-ES" w:eastAsia="es-ES"/>
                            </w:rPr>
                            <w:t>(</w:t>
                          </w:r>
                          <w:r w:rsidRPr="00A53736">
                            <w:rPr>
                              <w:rFonts w:ascii="Bookman Old Style" w:eastAsia="Times New Roman" w:hAnsi="Bookman Old Style"/>
                              <w:b/>
                              <w:color w:val="000000"/>
                              <w:kern w:val="0"/>
                              <w:sz w:val="16"/>
                              <w:szCs w:val="16"/>
                              <w:lang w:val="es-ES" w:eastAsia="es-ES"/>
                            </w:rPr>
                            <w:t>%</w:t>
                          </w:r>
                          <w:r>
                            <w:rPr>
                              <w:rFonts w:ascii="Bookman Old Style" w:eastAsia="Times New Roman" w:hAnsi="Bookman Old Style"/>
                              <w:b/>
                              <w:color w:val="000000"/>
                              <w:kern w:val="0"/>
                              <w:sz w:val="16"/>
                              <w:szCs w:val="16"/>
                              <w:lang w:val="es-ES" w:eastAsia="es-ES"/>
                            </w:rPr>
                            <w:t>)</w:t>
                          </w:r>
                        </w:p>
                      </w:tc>
                      <w:tc>
                        <w:tcPr>
                          <w:tcW w:w="967" w:type="dxa"/>
                          <w:tcBorders>
                            <w:top w:val="single" w:sz="4" w:space="0" w:color="auto"/>
                            <w:bottom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b/>
                              <w:color w:val="000000"/>
                              <w:kern w:val="0"/>
                              <w:sz w:val="16"/>
                              <w:szCs w:val="16"/>
                              <w:lang w:val="es-ES" w:eastAsia="es-ES"/>
                            </w:rPr>
                          </w:pPr>
                          <w:proofErr w:type="spellStart"/>
                          <w:r>
                            <w:rPr>
                              <w:rFonts w:ascii="Bookman Old Style" w:eastAsia="Times New Roman" w:hAnsi="Bookman Old Style"/>
                              <w:b/>
                              <w:color w:val="000000"/>
                              <w:kern w:val="0"/>
                              <w:sz w:val="16"/>
                              <w:szCs w:val="16"/>
                              <w:lang w:val="es-ES" w:eastAsia="es-ES"/>
                            </w:rPr>
                            <w:t>Sand</w:t>
                          </w:r>
                          <w:proofErr w:type="spellEnd"/>
                        </w:p>
                        <w:p w:rsidR="00122965" w:rsidRPr="00A53736" w:rsidRDefault="00122965" w:rsidP="00CF3B62">
                          <w:pPr>
                            <w:widowControl/>
                            <w:suppressAutoHyphens w:val="0"/>
                            <w:spacing w:line="360" w:lineRule="auto"/>
                            <w:jc w:val="center"/>
                            <w:rPr>
                              <w:rFonts w:ascii="Bookman Old Style" w:eastAsia="Times New Roman" w:hAnsi="Bookman Old Style"/>
                              <w:b/>
                              <w:color w:val="000000"/>
                              <w:kern w:val="0"/>
                              <w:sz w:val="16"/>
                              <w:szCs w:val="16"/>
                              <w:lang w:val="es-ES" w:eastAsia="es-ES"/>
                            </w:rPr>
                          </w:pPr>
                          <w:r>
                            <w:rPr>
                              <w:rFonts w:ascii="Bookman Old Style" w:eastAsia="Times New Roman" w:hAnsi="Bookman Old Style"/>
                              <w:b/>
                              <w:color w:val="000000"/>
                              <w:kern w:val="0"/>
                              <w:sz w:val="16"/>
                              <w:szCs w:val="16"/>
                              <w:lang w:val="es-ES" w:eastAsia="es-ES"/>
                            </w:rPr>
                            <w:t>(</w:t>
                          </w:r>
                          <w:r w:rsidRPr="00A53736">
                            <w:rPr>
                              <w:rFonts w:ascii="Bookman Old Style" w:eastAsia="Times New Roman" w:hAnsi="Bookman Old Style"/>
                              <w:b/>
                              <w:color w:val="000000"/>
                              <w:kern w:val="0"/>
                              <w:sz w:val="16"/>
                              <w:szCs w:val="16"/>
                              <w:lang w:val="es-ES" w:eastAsia="es-ES"/>
                            </w:rPr>
                            <w:t>%</w:t>
                          </w:r>
                          <w:r>
                            <w:rPr>
                              <w:rFonts w:ascii="Bookman Old Style" w:eastAsia="Times New Roman" w:hAnsi="Bookman Old Style"/>
                              <w:b/>
                              <w:color w:val="000000"/>
                              <w:kern w:val="0"/>
                              <w:sz w:val="16"/>
                              <w:szCs w:val="16"/>
                              <w:lang w:val="es-ES" w:eastAsia="es-ES"/>
                            </w:rPr>
                            <w:t>)</w:t>
                          </w:r>
                        </w:p>
                      </w:tc>
                      <w:tc>
                        <w:tcPr>
                          <w:tcW w:w="968" w:type="dxa"/>
                          <w:tcBorders>
                            <w:top w:val="single" w:sz="4" w:space="0" w:color="auto"/>
                            <w:bottom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b/>
                              <w:color w:val="000000"/>
                              <w:kern w:val="0"/>
                              <w:sz w:val="16"/>
                              <w:szCs w:val="16"/>
                              <w:lang w:val="es-ES" w:eastAsia="es-ES"/>
                            </w:rPr>
                          </w:pPr>
                          <w:proofErr w:type="spellStart"/>
                          <w:r>
                            <w:rPr>
                              <w:rFonts w:ascii="Bookman Old Style" w:eastAsia="Times New Roman" w:hAnsi="Bookman Old Style"/>
                              <w:b/>
                              <w:color w:val="000000"/>
                              <w:kern w:val="0"/>
                              <w:sz w:val="16"/>
                              <w:szCs w:val="16"/>
                              <w:lang w:val="es-ES" w:eastAsia="es-ES"/>
                            </w:rPr>
                            <w:t>Silt</w:t>
                          </w:r>
                          <w:proofErr w:type="spellEnd"/>
                        </w:p>
                        <w:p w:rsidR="00122965" w:rsidRPr="00A53736" w:rsidRDefault="00122965" w:rsidP="00CF3B62">
                          <w:pPr>
                            <w:widowControl/>
                            <w:suppressAutoHyphens w:val="0"/>
                            <w:spacing w:line="360" w:lineRule="auto"/>
                            <w:jc w:val="center"/>
                            <w:rPr>
                              <w:rFonts w:ascii="Bookman Old Style" w:eastAsia="Times New Roman" w:hAnsi="Bookman Old Style"/>
                              <w:b/>
                              <w:color w:val="000000"/>
                              <w:kern w:val="0"/>
                              <w:sz w:val="16"/>
                              <w:szCs w:val="16"/>
                              <w:lang w:val="es-ES" w:eastAsia="es-ES"/>
                            </w:rPr>
                          </w:pPr>
                          <w:r>
                            <w:rPr>
                              <w:rFonts w:ascii="Bookman Old Style" w:eastAsia="Times New Roman" w:hAnsi="Bookman Old Style"/>
                              <w:b/>
                              <w:color w:val="000000"/>
                              <w:kern w:val="0"/>
                              <w:sz w:val="16"/>
                              <w:szCs w:val="16"/>
                              <w:lang w:val="es-ES" w:eastAsia="es-ES"/>
                            </w:rPr>
                            <w:t>(</w:t>
                          </w:r>
                          <w:r w:rsidRPr="00A53736">
                            <w:rPr>
                              <w:rFonts w:ascii="Bookman Old Style" w:eastAsia="Times New Roman" w:hAnsi="Bookman Old Style"/>
                              <w:b/>
                              <w:color w:val="000000"/>
                              <w:kern w:val="0"/>
                              <w:sz w:val="16"/>
                              <w:szCs w:val="16"/>
                              <w:lang w:val="es-ES" w:eastAsia="es-ES"/>
                            </w:rPr>
                            <w:t>%</w:t>
                          </w:r>
                          <w:r>
                            <w:rPr>
                              <w:rFonts w:ascii="Bookman Old Style" w:eastAsia="Times New Roman" w:hAnsi="Bookman Old Style"/>
                              <w:b/>
                              <w:color w:val="000000"/>
                              <w:kern w:val="0"/>
                              <w:sz w:val="16"/>
                              <w:szCs w:val="16"/>
                              <w:lang w:val="es-ES" w:eastAsia="es-ES"/>
                            </w:rPr>
                            <w:t>)</w:t>
                          </w:r>
                        </w:p>
                      </w:tc>
                      <w:tc>
                        <w:tcPr>
                          <w:tcW w:w="967" w:type="dxa"/>
                          <w:tcBorders>
                            <w:top w:val="single" w:sz="4" w:space="0" w:color="auto"/>
                            <w:bottom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b/>
                              <w:color w:val="000000"/>
                              <w:kern w:val="0"/>
                              <w:sz w:val="16"/>
                              <w:szCs w:val="16"/>
                              <w:lang w:val="es-ES" w:eastAsia="es-ES"/>
                            </w:rPr>
                          </w:pPr>
                          <w:proofErr w:type="spellStart"/>
                          <w:r>
                            <w:rPr>
                              <w:rFonts w:ascii="Bookman Old Style" w:eastAsia="Times New Roman" w:hAnsi="Bookman Old Style"/>
                              <w:b/>
                              <w:color w:val="000000"/>
                              <w:kern w:val="0"/>
                              <w:sz w:val="16"/>
                              <w:szCs w:val="16"/>
                              <w:lang w:val="es-ES" w:eastAsia="es-ES"/>
                            </w:rPr>
                            <w:t>Clay</w:t>
                          </w:r>
                          <w:proofErr w:type="spellEnd"/>
                        </w:p>
                        <w:p w:rsidR="00122965" w:rsidRPr="00A53736" w:rsidRDefault="00122965" w:rsidP="00CF3B62">
                          <w:pPr>
                            <w:widowControl/>
                            <w:suppressAutoHyphens w:val="0"/>
                            <w:spacing w:line="360" w:lineRule="auto"/>
                            <w:jc w:val="center"/>
                            <w:rPr>
                              <w:rFonts w:ascii="Bookman Old Style" w:eastAsia="Times New Roman" w:hAnsi="Bookman Old Style"/>
                              <w:b/>
                              <w:color w:val="000000"/>
                              <w:kern w:val="0"/>
                              <w:sz w:val="16"/>
                              <w:szCs w:val="16"/>
                              <w:lang w:val="es-ES" w:eastAsia="es-ES"/>
                            </w:rPr>
                          </w:pPr>
                          <w:r>
                            <w:rPr>
                              <w:rFonts w:ascii="Bookman Old Style" w:eastAsia="Times New Roman" w:hAnsi="Bookman Old Style"/>
                              <w:b/>
                              <w:color w:val="000000"/>
                              <w:kern w:val="0"/>
                              <w:sz w:val="16"/>
                              <w:szCs w:val="16"/>
                              <w:lang w:val="es-ES" w:eastAsia="es-ES"/>
                            </w:rPr>
                            <w:t>(</w:t>
                          </w:r>
                          <w:r w:rsidRPr="00A53736">
                            <w:rPr>
                              <w:rFonts w:ascii="Bookman Old Style" w:eastAsia="Times New Roman" w:hAnsi="Bookman Old Style"/>
                              <w:b/>
                              <w:color w:val="000000"/>
                              <w:kern w:val="0"/>
                              <w:sz w:val="16"/>
                              <w:szCs w:val="16"/>
                              <w:lang w:val="es-ES" w:eastAsia="es-ES"/>
                            </w:rPr>
                            <w:t>%</w:t>
                          </w:r>
                          <w:r>
                            <w:rPr>
                              <w:rFonts w:ascii="Bookman Old Style" w:eastAsia="Times New Roman" w:hAnsi="Bookman Old Style"/>
                              <w:b/>
                              <w:color w:val="000000"/>
                              <w:kern w:val="0"/>
                              <w:sz w:val="16"/>
                              <w:szCs w:val="16"/>
                              <w:lang w:val="es-ES" w:eastAsia="es-ES"/>
                            </w:rPr>
                            <w:t>)</w:t>
                          </w:r>
                        </w:p>
                      </w:tc>
                      <w:tc>
                        <w:tcPr>
                          <w:tcW w:w="968" w:type="dxa"/>
                          <w:tcBorders>
                            <w:top w:val="single" w:sz="4" w:space="0" w:color="auto"/>
                            <w:bottom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b/>
                              <w:color w:val="000000"/>
                              <w:kern w:val="0"/>
                              <w:sz w:val="16"/>
                              <w:szCs w:val="16"/>
                              <w:lang w:val="es-ES" w:eastAsia="es-ES"/>
                            </w:rPr>
                          </w:pPr>
                          <w:proofErr w:type="spellStart"/>
                          <w:r>
                            <w:rPr>
                              <w:rFonts w:ascii="Bookman Old Style" w:eastAsia="Times New Roman" w:hAnsi="Bookman Old Style"/>
                              <w:b/>
                              <w:color w:val="000000"/>
                              <w:kern w:val="0"/>
                              <w:sz w:val="16"/>
                              <w:szCs w:val="16"/>
                              <w:lang w:val="es-ES" w:eastAsia="es-ES"/>
                            </w:rPr>
                            <w:t>Texture</w:t>
                          </w:r>
                          <w:proofErr w:type="spellEnd"/>
                        </w:p>
                      </w:tc>
                    </w:tr>
                    <w:tr w:rsidR="00122965" w:rsidRPr="00A53736" w:rsidTr="00700BD3">
                      <w:trPr>
                        <w:trHeight w:val="260"/>
                        <w:jc w:val="center"/>
                      </w:trPr>
                      <w:tc>
                        <w:tcPr>
                          <w:tcW w:w="610" w:type="dxa"/>
                          <w:tcBorders>
                            <w:top w:val="single" w:sz="4" w:space="0" w:color="auto"/>
                          </w:tcBorders>
                          <w:shd w:val="clear" w:color="auto" w:fill="auto"/>
                          <w:noWrap/>
                        </w:tcPr>
                        <w:p w:rsidR="00122965" w:rsidRPr="00C42986" w:rsidRDefault="00122965" w:rsidP="00CF3B62">
                          <w:pPr>
                            <w:widowControl/>
                            <w:suppressAutoHyphens w:val="0"/>
                            <w:spacing w:line="360" w:lineRule="auto"/>
                            <w:rPr>
                              <w:rFonts w:ascii="Bookman Old Style" w:eastAsia="Times New Roman" w:hAnsi="Bookman Old Style"/>
                              <w:b/>
                              <w:bCs/>
                              <w:color w:val="000000"/>
                              <w:kern w:val="0"/>
                              <w:sz w:val="16"/>
                              <w:szCs w:val="16"/>
                              <w:lang w:val="es-ES" w:eastAsia="es-ES"/>
                            </w:rPr>
                          </w:pPr>
                          <w:r w:rsidRPr="00C42986">
                            <w:rPr>
                              <w:rFonts w:ascii="Bookman Old Style" w:eastAsia="Times New Roman" w:hAnsi="Bookman Old Style"/>
                              <w:b/>
                              <w:bCs/>
                              <w:color w:val="000000"/>
                              <w:kern w:val="0"/>
                              <w:sz w:val="16"/>
                              <w:szCs w:val="16"/>
                              <w:lang w:val="es-ES" w:eastAsia="es-ES"/>
                            </w:rPr>
                            <w:t>C1</w:t>
                          </w:r>
                        </w:p>
                      </w:tc>
                      <w:tc>
                        <w:tcPr>
                          <w:tcW w:w="967" w:type="dxa"/>
                          <w:tcBorders>
                            <w:top w:val="single" w:sz="4" w:space="0" w:color="auto"/>
                          </w:tcBorders>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1.24</w:t>
                          </w:r>
                          <w:r>
                            <w:rPr>
                              <w:rFonts w:ascii="Bookman Old Style" w:eastAsia="Times New Roman" w:hAnsi="Bookman Old Style"/>
                              <w:bCs/>
                              <w:color w:val="000000"/>
                              <w:kern w:val="0"/>
                              <w:sz w:val="16"/>
                              <w:szCs w:val="16"/>
                              <w:lang w:val="es-ES" w:eastAsia="es-ES"/>
                            </w:rPr>
                            <w:t>a*</w:t>
                          </w:r>
                        </w:p>
                      </w:tc>
                      <w:tc>
                        <w:tcPr>
                          <w:tcW w:w="968" w:type="dxa"/>
                          <w:tcBorders>
                            <w:top w:val="single" w:sz="4" w:space="0" w:color="auto"/>
                          </w:tcBorders>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0.90b</w:t>
                          </w:r>
                        </w:p>
                      </w:tc>
                      <w:tc>
                        <w:tcPr>
                          <w:tcW w:w="967" w:type="dxa"/>
                          <w:tcBorders>
                            <w:top w:val="single" w:sz="4" w:space="0" w:color="auto"/>
                          </w:tcBorders>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2.9a</w:t>
                          </w:r>
                        </w:p>
                      </w:tc>
                      <w:tc>
                        <w:tcPr>
                          <w:tcW w:w="968" w:type="dxa"/>
                          <w:tcBorders>
                            <w:top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5.1b</w:t>
                          </w:r>
                        </w:p>
                      </w:tc>
                      <w:tc>
                        <w:tcPr>
                          <w:tcW w:w="967" w:type="dxa"/>
                          <w:tcBorders>
                            <w:top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15.0c</w:t>
                          </w:r>
                        </w:p>
                      </w:tc>
                      <w:tc>
                        <w:tcPr>
                          <w:tcW w:w="968" w:type="dxa"/>
                          <w:tcBorders>
                            <w:top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73.3a</w:t>
                          </w:r>
                        </w:p>
                      </w:tc>
                      <w:tc>
                        <w:tcPr>
                          <w:tcW w:w="967" w:type="dxa"/>
                          <w:tcBorders>
                            <w:top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11.7b</w:t>
                          </w:r>
                        </w:p>
                      </w:tc>
                      <w:tc>
                        <w:tcPr>
                          <w:tcW w:w="968" w:type="dxa"/>
                          <w:tcBorders>
                            <w:top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proofErr w:type="spellStart"/>
                          <w:r w:rsidRPr="00A53736">
                            <w:rPr>
                              <w:rFonts w:ascii="Bookman Old Style" w:eastAsia="Times New Roman" w:hAnsi="Bookman Old Style"/>
                              <w:color w:val="000000"/>
                              <w:kern w:val="0"/>
                              <w:sz w:val="16"/>
                              <w:szCs w:val="16"/>
                              <w:lang w:val="es-ES" w:eastAsia="es-ES"/>
                            </w:rPr>
                            <w:t>FL</w:t>
                          </w:r>
                          <w:proofErr w:type="spellEnd"/>
                        </w:p>
                      </w:tc>
                    </w:tr>
                    <w:tr w:rsidR="00122965" w:rsidRPr="00A53736" w:rsidTr="00700BD3">
                      <w:trPr>
                        <w:trHeight w:val="171"/>
                        <w:jc w:val="center"/>
                      </w:trPr>
                      <w:tc>
                        <w:tcPr>
                          <w:tcW w:w="610" w:type="dxa"/>
                          <w:shd w:val="clear" w:color="auto" w:fill="auto"/>
                          <w:noWrap/>
                        </w:tcPr>
                        <w:p w:rsidR="00122965" w:rsidRPr="00C42986" w:rsidRDefault="00122965" w:rsidP="00CF3B62">
                          <w:pPr>
                            <w:widowControl/>
                            <w:suppressAutoHyphens w:val="0"/>
                            <w:spacing w:line="360" w:lineRule="auto"/>
                            <w:rPr>
                              <w:rFonts w:ascii="Bookman Old Style" w:eastAsia="Times New Roman" w:hAnsi="Bookman Old Style"/>
                              <w:b/>
                              <w:bCs/>
                              <w:color w:val="000000"/>
                              <w:kern w:val="0"/>
                              <w:sz w:val="16"/>
                              <w:szCs w:val="16"/>
                              <w:lang w:val="es-ES" w:eastAsia="es-ES"/>
                            </w:rPr>
                          </w:pPr>
                          <w:r w:rsidRPr="00C42986">
                            <w:rPr>
                              <w:rFonts w:ascii="Bookman Old Style" w:eastAsia="Times New Roman" w:hAnsi="Bookman Old Style"/>
                              <w:b/>
                              <w:bCs/>
                              <w:color w:val="000000"/>
                              <w:kern w:val="0"/>
                              <w:sz w:val="16"/>
                              <w:szCs w:val="16"/>
                              <w:lang w:val="es-ES" w:eastAsia="es-ES"/>
                            </w:rPr>
                            <w:t>C2</w:t>
                          </w:r>
                        </w:p>
                      </w:tc>
                      <w:tc>
                        <w:tcPr>
                          <w:tcW w:w="967" w:type="dxa"/>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1.20a</w:t>
                          </w:r>
                        </w:p>
                      </w:tc>
                      <w:tc>
                        <w:tcPr>
                          <w:tcW w:w="968" w:type="dxa"/>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18.1a</w:t>
                          </w:r>
                        </w:p>
                      </w:tc>
                      <w:tc>
                        <w:tcPr>
                          <w:tcW w:w="967" w:type="dxa"/>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1.9a</w:t>
                          </w:r>
                        </w:p>
                      </w:tc>
                      <w:tc>
                        <w:tcPr>
                          <w:tcW w:w="968" w:type="dxa"/>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3.2b</w:t>
                          </w:r>
                        </w:p>
                      </w:tc>
                      <w:tc>
                        <w:tcPr>
                          <w:tcW w:w="967" w:type="dxa"/>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33.1b</w:t>
                          </w:r>
                        </w:p>
                      </w:tc>
                      <w:tc>
                        <w:tcPr>
                          <w:tcW w:w="968" w:type="dxa"/>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60.7b</w:t>
                          </w:r>
                        </w:p>
                      </w:tc>
                      <w:tc>
                        <w:tcPr>
                          <w:tcW w:w="967" w:type="dxa"/>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6.3b</w:t>
                          </w:r>
                        </w:p>
                      </w:tc>
                      <w:tc>
                        <w:tcPr>
                          <w:tcW w:w="968" w:type="dxa"/>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proofErr w:type="spellStart"/>
                          <w:r w:rsidRPr="00A53736">
                            <w:rPr>
                              <w:rFonts w:ascii="Bookman Old Style" w:eastAsia="Times New Roman" w:hAnsi="Bookman Old Style"/>
                              <w:color w:val="000000"/>
                              <w:kern w:val="0"/>
                              <w:sz w:val="16"/>
                              <w:szCs w:val="16"/>
                              <w:lang w:val="es-ES" w:eastAsia="es-ES"/>
                            </w:rPr>
                            <w:t>FL</w:t>
                          </w:r>
                          <w:proofErr w:type="spellEnd"/>
                        </w:p>
                      </w:tc>
                    </w:tr>
                    <w:tr w:rsidR="00122965" w:rsidRPr="00A53736" w:rsidTr="00700BD3">
                      <w:trPr>
                        <w:trHeight w:val="189"/>
                        <w:jc w:val="center"/>
                      </w:trPr>
                      <w:tc>
                        <w:tcPr>
                          <w:tcW w:w="610" w:type="dxa"/>
                          <w:shd w:val="clear" w:color="auto" w:fill="auto"/>
                          <w:noWrap/>
                        </w:tcPr>
                        <w:p w:rsidR="00122965" w:rsidRPr="00C42986" w:rsidRDefault="00122965" w:rsidP="00CF3B62">
                          <w:pPr>
                            <w:widowControl/>
                            <w:suppressAutoHyphens w:val="0"/>
                            <w:spacing w:line="360" w:lineRule="auto"/>
                            <w:rPr>
                              <w:rFonts w:ascii="Bookman Old Style" w:eastAsia="Times New Roman" w:hAnsi="Bookman Old Style"/>
                              <w:b/>
                              <w:bCs/>
                              <w:color w:val="000000"/>
                              <w:kern w:val="0"/>
                              <w:sz w:val="16"/>
                              <w:szCs w:val="16"/>
                              <w:lang w:val="es-ES" w:eastAsia="es-ES"/>
                            </w:rPr>
                          </w:pPr>
                          <w:r w:rsidRPr="00C42986">
                            <w:rPr>
                              <w:rFonts w:ascii="Bookman Old Style" w:eastAsia="Times New Roman" w:hAnsi="Bookman Old Style"/>
                              <w:b/>
                              <w:bCs/>
                              <w:color w:val="000000"/>
                              <w:kern w:val="0"/>
                              <w:sz w:val="16"/>
                              <w:szCs w:val="16"/>
                              <w:lang w:val="es-ES" w:eastAsia="es-ES"/>
                            </w:rPr>
                            <w:t>B1</w:t>
                          </w:r>
                        </w:p>
                      </w:tc>
                      <w:tc>
                        <w:tcPr>
                          <w:tcW w:w="967" w:type="dxa"/>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1.01b</w:t>
                          </w:r>
                        </w:p>
                      </w:tc>
                      <w:tc>
                        <w:tcPr>
                          <w:tcW w:w="968" w:type="dxa"/>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15.1a</w:t>
                          </w:r>
                        </w:p>
                      </w:tc>
                      <w:tc>
                        <w:tcPr>
                          <w:tcW w:w="967" w:type="dxa"/>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1.1b</w:t>
                          </w:r>
                        </w:p>
                      </w:tc>
                      <w:tc>
                        <w:tcPr>
                          <w:tcW w:w="968" w:type="dxa"/>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8.0a</w:t>
                          </w:r>
                        </w:p>
                      </w:tc>
                      <w:tc>
                        <w:tcPr>
                          <w:tcW w:w="967" w:type="dxa"/>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25.7b</w:t>
                          </w:r>
                        </w:p>
                      </w:tc>
                      <w:tc>
                        <w:tcPr>
                          <w:tcW w:w="968" w:type="dxa"/>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55.2b</w:t>
                          </w:r>
                        </w:p>
                      </w:tc>
                      <w:tc>
                        <w:tcPr>
                          <w:tcW w:w="967" w:type="dxa"/>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19.1a</w:t>
                          </w:r>
                        </w:p>
                      </w:tc>
                      <w:tc>
                        <w:tcPr>
                          <w:tcW w:w="968" w:type="dxa"/>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proofErr w:type="spellStart"/>
                          <w:r w:rsidRPr="00A53736">
                            <w:rPr>
                              <w:rFonts w:ascii="Bookman Old Style" w:eastAsia="Times New Roman" w:hAnsi="Bookman Old Style"/>
                              <w:color w:val="000000"/>
                              <w:kern w:val="0"/>
                              <w:sz w:val="16"/>
                              <w:szCs w:val="16"/>
                              <w:lang w:val="es-ES" w:eastAsia="es-ES"/>
                            </w:rPr>
                            <w:t>FL</w:t>
                          </w:r>
                          <w:proofErr w:type="spellEnd"/>
                        </w:p>
                      </w:tc>
                    </w:tr>
                    <w:tr w:rsidR="00122965" w:rsidRPr="00A53736" w:rsidTr="00700BD3">
                      <w:trPr>
                        <w:trHeight w:val="144"/>
                        <w:jc w:val="center"/>
                      </w:trPr>
                      <w:tc>
                        <w:tcPr>
                          <w:tcW w:w="610" w:type="dxa"/>
                          <w:tcBorders>
                            <w:bottom w:val="single" w:sz="4" w:space="0" w:color="auto"/>
                          </w:tcBorders>
                          <w:shd w:val="clear" w:color="auto" w:fill="auto"/>
                          <w:noWrap/>
                        </w:tcPr>
                        <w:p w:rsidR="00122965" w:rsidRPr="00C42986" w:rsidRDefault="00122965" w:rsidP="00CF3B62">
                          <w:pPr>
                            <w:widowControl/>
                            <w:suppressAutoHyphens w:val="0"/>
                            <w:spacing w:line="360" w:lineRule="auto"/>
                            <w:rPr>
                              <w:rFonts w:ascii="Bookman Old Style" w:eastAsia="Times New Roman" w:hAnsi="Bookman Old Style"/>
                              <w:b/>
                              <w:bCs/>
                              <w:color w:val="000000"/>
                              <w:kern w:val="0"/>
                              <w:sz w:val="16"/>
                              <w:szCs w:val="16"/>
                              <w:lang w:val="es-ES" w:eastAsia="es-ES"/>
                            </w:rPr>
                          </w:pPr>
                          <w:r w:rsidRPr="00C42986">
                            <w:rPr>
                              <w:rFonts w:ascii="Bookman Old Style" w:eastAsia="Times New Roman" w:hAnsi="Bookman Old Style"/>
                              <w:b/>
                              <w:bCs/>
                              <w:color w:val="000000"/>
                              <w:kern w:val="0"/>
                              <w:sz w:val="16"/>
                              <w:szCs w:val="16"/>
                              <w:lang w:val="es-ES" w:eastAsia="es-ES"/>
                            </w:rPr>
                            <w:t>B2</w:t>
                          </w:r>
                        </w:p>
                      </w:tc>
                      <w:tc>
                        <w:tcPr>
                          <w:tcW w:w="967" w:type="dxa"/>
                          <w:tcBorders>
                            <w:bottom w:val="single" w:sz="4" w:space="0" w:color="auto"/>
                          </w:tcBorders>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1.11b</w:t>
                          </w:r>
                        </w:p>
                      </w:tc>
                      <w:tc>
                        <w:tcPr>
                          <w:tcW w:w="968" w:type="dxa"/>
                          <w:tcBorders>
                            <w:bottom w:val="single" w:sz="4" w:space="0" w:color="auto"/>
                          </w:tcBorders>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14.5a</w:t>
                          </w:r>
                        </w:p>
                      </w:tc>
                      <w:tc>
                        <w:tcPr>
                          <w:tcW w:w="967" w:type="dxa"/>
                          <w:tcBorders>
                            <w:bottom w:val="single" w:sz="4" w:space="0" w:color="auto"/>
                          </w:tcBorders>
                          <w:shd w:val="clear" w:color="auto" w:fill="auto"/>
                          <w:noWrap/>
                        </w:tcPr>
                        <w:p w:rsidR="00122965" w:rsidRPr="00A53736" w:rsidRDefault="00122965" w:rsidP="00CF3B62">
                          <w:pPr>
                            <w:widowControl/>
                            <w:suppressAutoHyphens w:val="0"/>
                            <w:spacing w:line="360" w:lineRule="auto"/>
                            <w:jc w:val="center"/>
                            <w:rPr>
                              <w:rFonts w:ascii="Bookman Old Style" w:eastAsia="Times New Roman" w:hAnsi="Bookman Old Style"/>
                              <w:bCs/>
                              <w:color w:val="000000"/>
                              <w:kern w:val="0"/>
                              <w:sz w:val="16"/>
                              <w:szCs w:val="16"/>
                              <w:lang w:val="es-ES" w:eastAsia="es-ES"/>
                            </w:rPr>
                          </w:pPr>
                          <w:r w:rsidRPr="00A53736">
                            <w:rPr>
                              <w:rFonts w:ascii="Bookman Old Style" w:eastAsia="Times New Roman" w:hAnsi="Bookman Old Style"/>
                              <w:bCs/>
                              <w:color w:val="000000"/>
                              <w:kern w:val="0"/>
                              <w:sz w:val="16"/>
                              <w:szCs w:val="16"/>
                              <w:lang w:val="es-ES" w:eastAsia="es-ES"/>
                            </w:rPr>
                            <w:t>0.9b</w:t>
                          </w:r>
                        </w:p>
                      </w:tc>
                      <w:tc>
                        <w:tcPr>
                          <w:tcW w:w="968" w:type="dxa"/>
                          <w:tcBorders>
                            <w:bottom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6.8a</w:t>
                          </w:r>
                        </w:p>
                      </w:tc>
                      <w:tc>
                        <w:tcPr>
                          <w:tcW w:w="967" w:type="dxa"/>
                          <w:tcBorders>
                            <w:bottom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40.2a</w:t>
                          </w:r>
                        </w:p>
                      </w:tc>
                      <w:tc>
                        <w:tcPr>
                          <w:tcW w:w="968" w:type="dxa"/>
                          <w:tcBorders>
                            <w:bottom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40.0c</w:t>
                          </w:r>
                        </w:p>
                      </w:tc>
                      <w:tc>
                        <w:tcPr>
                          <w:tcW w:w="967" w:type="dxa"/>
                          <w:tcBorders>
                            <w:bottom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19.8a</w:t>
                          </w:r>
                        </w:p>
                      </w:tc>
                      <w:tc>
                        <w:tcPr>
                          <w:tcW w:w="968" w:type="dxa"/>
                          <w:tcBorders>
                            <w:bottom w:val="single" w:sz="4" w:space="0" w:color="auto"/>
                          </w:tcBorders>
                        </w:tcPr>
                        <w:p w:rsidR="00122965" w:rsidRPr="00A53736" w:rsidRDefault="00122965" w:rsidP="00CF3B62">
                          <w:pPr>
                            <w:widowControl/>
                            <w:suppressAutoHyphens w:val="0"/>
                            <w:spacing w:line="360" w:lineRule="auto"/>
                            <w:jc w:val="center"/>
                            <w:rPr>
                              <w:rFonts w:ascii="Bookman Old Style" w:eastAsia="Times New Roman" w:hAnsi="Bookman Old Style"/>
                              <w:color w:val="000000"/>
                              <w:kern w:val="0"/>
                              <w:sz w:val="16"/>
                              <w:szCs w:val="16"/>
                              <w:lang w:val="es-ES" w:eastAsia="es-ES"/>
                            </w:rPr>
                          </w:pPr>
                          <w:r w:rsidRPr="00A53736">
                            <w:rPr>
                              <w:rFonts w:ascii="Bookman Old Style" w:eastAsia="Times New Roman" w:hAnsi="Bookman Old Style"/>
                              <w:color w:val="000000"/>
                              <w:kern w:val="0"/>
                              <w:sz w:val="16"/>
                              <w:szCs w:val="16"/>
                              <w:lang w:val="es-ES" w:eastAsia="es-ES"/>
                            </w:rPr>
                            <w:t>F</w:t>
                          </w:r>
                        </w:p>
                      </w:tc>
                    </w:tr>
                    <w:tr w:rsidR="00122965" w:rsidRPr="005435F5" w:rsidTr="00700BD3">
                      <w:trPr>
                        <w:trHeight w:val="144"/>
                        <w:jc w:val="center"/>
                      </w:trPr>
                      <w:tc>
                        <w:tcPr>
                          <w:tcW w:w="8350" w:type="dxa"/>
                          <w:gridSpan w:val="9"/>
                          <w:tcBorders>
                            <w:top w:val="single" w:sz="4" w:space="0" w:color="auto"/>
                          </w:tcBorders>
                          <w:shd w:val="clear" w:color="auto" w:fill="auto"/>
                          <w:noWrap/>
                        </w:tcPr>
                        <w:p w:rsidR="00122965" w:rsidRPr="000654A1" w:rsidRDefault="00122965" w:rsidP="00CF3B62">
                          <w:pPr>
                            <w:widowControl/>
                            <w:suppressAutoHyphens w:val="0"/>
                            <w:rPr>
                              <w:rFonts w:ascii="Bookman Old Style" w:eastAsia="Times New Roman" w:hAnsi="Bookman Old Style"/>
                              <w:sz w:val="16"/>
                              <w:szCs w:val="16"/>
                              <w:lang w:val="en-US"/>
                            </w:rPr>
                          </w:pPr>
                          <w:r w:rsidRPr="000654A1">
                            <w:rPr>
                              <w:rFonts w:ascii="Bookman Old Style" w:eastAsia="Times New Roman" w:hAnsi="Bookman Old Style"/>
                              <w:sz w:val="16"/>
                              <w:szCs w:val="16"/>
                              <w:lang w:val="en-US"/>
                            </w:rPr>
                            <w:t>* Averages in the same column and with the same letter are not significantly different (P ≤ 0.05).</w:t>
                          </w:r>
                        </w:p>
                        <w:p w:rsidR="00122965" w:rsidRPr="000654A1" w:rsidRDefault="00122965" w:rsidP="00CF3B62">
                          <w:pPr>
                            <w:widowControl/>
                            <w:suppressAutoHyphens w:val="0"/>
                            <w:rPr>
                              <w:rFonts w:ascii="Bookman Old Style" w:eastAsia="Times New Roman" w:hAnsi="Bookman Old Style"/>
                              <w:color w:val="000000"/>
                              <w:kern w:val="0"/>
                              <w:sz w:val="16"/>
                              <w:szCs w:val="16"/>
                              <w:lang w:val="en-US" w:eastAsia="es-ES"/>
                            </w:rPr>
                          </w:pPr>
                          <w:r w:rsidRPr="000654A1">
                            <w:rPr>
                              <w:rFonts w:ascii="Bookman Old Style" w:eastAsia="Times New Roman" w:hAnsi="Bookman Old Style"/>
                              <w:sz w:val="16"/>
                              <w:szCs w:val="16"/>
                              <w:lang w:val="en-US"/>
                            </w:rPr>
                            <w:t>BD: bulk density, Kh: saturated hydraulic conductivity, MR: modulus of rupture, OM: organic matter.</w:t>
                          </w:r>
                        </w:p>
                      </w:tc>
                    </w:tr>
                  </w:tbl>
                  <w:p w:rsidR="00122965" w:rsidRPr="005B12F1" w:rsidRDefault="00122965" w:rsidP="00122965">
                    <w:pPr>
                      <w:rPr>
                        <w:sz w:val="16"/>
                        <w:lang w:val="en-US"/>
                      </w:rPr>
                    </w:pPr>
                  </w:p>
                  <w:tbl>
                    <w:tblPr>
                      <w:tblOverlap w:val="never"/>
                      <w:tblW w:w="0" w:type="auto"/>
                      <w:jc w:val="center"/>
                      <w:tblCellMar>
                        <w:left w:w="70" w:type="dxa"/>
                        <w:right w:w="70" w:type="dxa"/>
                      </w:tblCellMar>
                      <w:tblLook w:val="04A0" w:firstRow="1" w:lastRow="0" w:firstColumn="1" w:lastColumn="0" w:noHBand="0" w:noVBand="1"/>
                    </w:tblPr>
                    <w:tblGrid>
                      <w:gridCol w:w="1833"/>
                      <w:gridCol w:w="1270"/>
                      <w:gridCol w:w="1105"/>
                      <w:gridCol w:w="1627"/>
                      <w:gridCol w:w="1079"/>
                      <w:gridCol w:w="1273"/>
                    </w:tblGrid>
                    <w:tr w:rsidR="00122965" w:rsidRPr="005435F5" w:rsidTr="00122965">
                      <w:trPr>
                        <w:trHeight w:val="350"/>
                        <w:jc w:val="center"/>
                      </w:trPr>
                      <w:tc>
                        <w:tcPr>
                          <w:tcW w:w="8187" w:type="dxa"/>
                          <w:gridSpan w:val="6"/>
                          <w:tcBorders>
                            <w:bottom w:val="single" w:sz="4" w:space="0" w:color="000000"/>
                          </w:tcBorders>
                          <w:shd w:val="clear" w:color="auto" w:fill="auto"/>
                        </w:tcPr>
                        <w:p w:rsidR="00122965" w:rsidRPr="000654A1" w:rsidRDefault="00122965" w:rsidP="00CF3B62">
                          <w:pPr>
                            <w:widowControl/>
                            <w:suppressAutoHyphens w:val="0"/>
                            <w:spacing w:line="360" w:lineRule="auto"/>
                            <w:suppressOverlap/>
                            <w:rPr>
                              <w:rFonts w:ascii="Bookman Old Style" w:eastAsia="Times New Roman" w:hAnsi="Bookman Old Style"/>
                              <w:b/>
                              <w:bCs/>
                              <w:sz w:val="16"/>
                              <w:szCs w:val="16"/>
                              <w:lang w:val="en-US"/>
                            </w:rPr>
                          </w:pPr>
                        </w:p>
                        <w:p w:rsidR="00122965" w:rsidRPr="000654A1" w:rsidRDefault="00122965" w:rsidP="00CF3B62">
                          <w:pPr>
                            <w:widowControl/>
                            <w:suppressAutoHyphens w:val="0"/>
                            <w:spacing w:line="360" w:lineRule="auto"/>
                            <w:suppressOverlap/>
                            <w:rPr>
                              <w:rFonts w:ascii="Bookman Old Style" w:eastAsia="Times New Roman" w:hAnsi="Bookman Old Style"/>
                              <w:b/>
                              <w:bCs/>
                              <w:color w:val="000000"/>
                              <w:kern w:val="0"/>
                              <w:sz w:val="16"/>
                              <w:szCs w:val="16"/>
                              <w:lang w:val="en-US" w:eastAsia="es-ES"/>
                            </w:rPr>
                          </w:pPr>
                          <w:r w:rsidRPr="000654A1">
                            <w:rPr>
                              <w:rFonts w:ascii="Bookman Old Style" w:eastAsia="Times New Roman" w:hAnsi="Bookman Old Style"/>
                              <w:b/>
                              <w:bCs/>
                              <w:sz w:val="16"/>
                              <w:szCs w:val="16"/>
                              <w:lang w:val="en-US"/>
                            </w:rPr>
                            <w:t xml:space="preserve">Table 2. </w:t>
                          </w:r>
                          <w:r w:rsidRPr="000654A1">
                            <w:rPr>
                              <w:rFonts w:ascii="Bookman Old Style" w:eastAsia="Times New Roman" w:hAnsi="Bookman Old Style"/>
                              <w:bCs/>
                              <w:sz w:val="16"/>
                              <w:szCs w:val="16"/>
                              <w:lang w:val="en-US"/>
                            </w:rPr>
                            <w:t xml:space="preserve">Simulated </w:t>
                          </w:r>
                          <w:proofErr w:type="spellStart"/>
                          <w:r w:rsidRPr="000654A1">
                            <w:rPr>
                              <w:rFonts w:ascii="Bookman Old Style" w:eastAsia="Times New Roman" w:hAnsi="Bookman Old Style"/>
                              <w:bCs/>
                              <w:sz w:val="16"/>
                              <w:szCs w:val="16"/>
                              <w:lang w:val="en-US"/>
                            </w:rPr>
                            <w:t>compactation</w:t>
                          </w:r>
                          <w:proofErr w:type="spellEnd"/>
                          <w:r w:rsidRPr="000654A1">
                            <w:rPr>
                              <w:rFonts w:ascii="Bookman Old Style" w:eastAsia="Times New Roman" w:hAnsi="Bookman Old Style"/>
                              <w:bCs/>
                              <w:sz w:val="16"/>
                              <w:szCs w:val="16"/>
                              <w:lang w:val="en-US"/>
                            </w:rPr>
                            <w:t xml:space="preserve"> effect on physical properties of the studied </w:t>
                          </w:r>
                          <w:proofErr w:type="gramStart"/>
                          <w:r w:rsidRPr="000654A1">
                            <w:rPr>
                              <w:rFonts w:ascii="Bookman Old Style" w:eastAsia="Times New Roman" w:hAnsi="Bookman Old Style"/>
                              <w:bCs/>
                              <w:sz w:val="16"/>
                              <w:szCs w:val="16"/>
                              <w:lang w:val="en-US"/>
                            </w:rPr>
                            <w:t>soils .</w:t>
                          </w:r>
                          <w:proofErr w:type="gramEnd"/>
                        </w:p>
                      </w:tc>
                    </w:tr>
                    <w:tr w:rsidR="00122965" w:rsidRPr="00355099" w:rsidTr="00122965">
                      <w:trPr>
                        <w:trHeight w:val="350"/>
                        <w:jc w:val="center"/>
                      </w:trPr>
                      <w:tc>
                        <w:tcPr>
                          <w:tcW w:w="0" w:type="auto"/>
                          <w:tcBorders>
                            <w:top w:val="single" w:sz="4" w:space="0" w:color="000000"/>
                            <w:bottom w:val="single" w:sz="4" w:space="0" w:color="000000"/>
                          </w:tcBorders>
                          <w:shd w:val="clear" w:color="auto" w:fill="auto"/>
                        </w:tcPr>
                        <w:p w:rsidR="00122965" w:rsidRPr="00355099" w:rsidRDefault="00122965" w:rsidP="00CF3B62">
                          <w:pPr>
                            <w:widowControl/>
                            <w:suppressAutoHyphens w:val="0"/>
                            <w:spacing w:line="360" w:lineRule="auto"/>
                            <w:suppressOverlap/>
                            <w:rPr>
                              <w:rFonts w:ascii="Bookman Old Style" w:eastAsia="Times New Roman" w:hAnsi="Bookman Old Style"/>
                              <w:b/>
                              <w:bCs/>
                              <w:color w:val="000000"/>
                              <w:kern w:val="0"/>
                              <w:sz w:val="16"/>
                              <w:szCs w:val="16"/>
                              <w:lang w:val="es-ES" w:eastAsia="es-ES"/>
                            </w:rPr>
                          </w:pPr>
                          <w:proofErr w:type="spellStart"/>
                          <w:r>
                            <w:rPr>
                              <w:rFonts w:ascii="Bookman Old Style" w:eastAsia="Times New Roman" w:hAnsi="Bookman Old Style"/>
                              <w:b/>
                              <w:bCs/>
                              <w:color w:val="000000"/>
                              <w:kern w:val="0"/>
                              <w:sz w:val="16"/>
                              <w:szCs w:val="16"/>
                              <w:lang w:val="es-ES" w:eastAsia="es-ES"/>
                            </w:rPr>
                            <w:t>Soils</w:t>
                          </w:r>
                          <w:proofErr w:type="spellEnd"/>
                          <w:r>
                            <w:rPr>
                              <w:rFonts w:ascii="Bookman Old Style" w:eastAsia="Times New Roman" w:hAnsi="Bookman Old Style"/>
                              <w:b/>
                              <w:bCs/>
                              <w:color w:val="000000"/>
                              <w:kern w:val="0"/>
                              <w:sz w:val="16"/>
                              <w:szCs w:val="16"/>
                              <w:lang w:val="es-ES" w:eastAsia="es-ES"/>
                            </w:rPr>
                            <w:t xml:space="preserve"> and </w:t>
                          </w:r>
                          <w:proofErr w:type="spellStart"/>
                          <w:r>
                            <w:rPr>
                              <w:rFonts w:ascii="Bookman Old Style" w:eastAsia="Times New Roman" w:hAnsi="Bookman Old Style"/>
                              <w:b/>
                              <w:bCs/>
                              <w:color w:val="000000"/>
                              <w:kern w:val="0"/>
                              <w:sz w:val="16"/>
                              <w:szCs w:val="16"/>
                              <w:lang w:val="es-ES" w:eastAsia="es-ES"/>
                            </w:rPr>
                            <w:t>vegetation</w:t>
                          </w:r>
                          <w:proofErr w:type="spellEnd"/>
                        </w:p>
                      </w:tc>
                      <w:tc>
                        <w:tcPr>
                          <w:tcW w:w="1270" w:type="dxa"/>
                          <w:tcBorders>
                            <w:top w:val="single" w:sz="4" w:space="0" w:color="000000"/>
                            <w:bottom w:val="single" w:sz="4" w:space="0" w:color="000000"/>
                          </w:tcBorders>
                          <w:shd w:val="clear" w:color="auto" w:fill="auto"/>
                        </w:tcPr>
                        <w:p w:rsidR="00122965"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r>
                            <w:rPr>
                              <w:rFonts w:ascii="Bookman Old Style" w:eastAsia="Times New Roman" w:hAnsi="Bookman Old Style"/>
                              <w:b/>
                              <w:bCs/>
                              <w:color w:val="000000"/>
                              <w:kern w:val="0"/>
                              <w:sz w:val="16"/>
                              <w:szCs w:val="16"/>
                              <w:lang w:val="es-ES" w:eastAsia="es-ES"/>
                            </w:rPr>
                            <w:t>BD</w:t>
                          </w:r>
                        </w:p>
                        <w:p w:rsidR="00122965" w:rsidRPr="00355099"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r w:rsidRPr="00355099">
                            <w:rPr>
                              <w:rFonts w:ascii="Bookman Old Style" w:eastAsia="Times New Roman" w:hAnsi="Bookman Old Style"/>
                              <w:b/>
                              <w:bCs/>
                              <w:color w:val="000000"/>
                              <w:kern w:val="0"/>
                              <w:sz w:val="16"/>
                              <w:szCs w:val="16"/>
                              <w:lang w:val="es-ES" w:eastAsia="es-ES"/>
                            </w:rPr>
                            <w:t>(g/cm</w:t>
                          </w:r>
                          <w:r w:rsidRPr="00355099">
                            <w:rPr>
                              <w:rFonts w:ascii="Bookman Old Style" w:eastAsia="Times New Roman" w:hAnsi="Bookman Old Style"/>
                              <w:b/>
                              <w:bCs/>
                              <w:color w:val="000000"/>
                              <w:kern w:val="0"/>
                              <w:sz w:val="16"/>
                              <w:szCs w:val="16"/>
                              <w:vertAlign w:val="superscript"/>
                              <w:lang w:val="es-ES" w:eastAsia="es-ES"/>
                            </w:rPr>
                            <w:t>3</w:t>
                          </w:r>
                          <w:r w:rsidRPr="00355099">
                            <w:rPr>
                              <w:rFonts w:ascii="Bookman Old Style" w:eastAsia="Times New Roman" w:hAnsi="Bookman Old Style"/>
                              <w:b/>
                              <w:bCs/>
                              <w:color w:val="000000"/>
                              <w:kern w:val="0"/>
                              <w:sz w:val="16"/>
                              <w:szCs w:val="16"/>
                              <w:lang w:val="es-ES" w:eastAsia="es-ES"/>
                            </w:rPr>
                            <w:t xml:space="preserve">) </w:t>
                          </w:r>
                        </w:p>
                      </w:tc>
                      <w:tc>
                        <w:tcPr>
                          <w:tcW w:w="1105" w:type="dxa"/>
                          <w:tcBorders>
                            <w:top w:val="single" w:sz="4" w:space="0" w:color="000000"/>
                            <w:bottom w:val="single" w:sz="4" w:space="0" w:color="000000"/>
                          </w:tcBorders>
                          <w:shd w:val="clear" w:color="auto" w:fill="auto"/>
                        </w:tcPr>
                        <w:p w:rsidR="00122965"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proofErr w:type="spellStart"/>
                          <w:r w:rsidRPr="00355099">
                            <w:rPr>
                              <w:rFonts w:ascii="Bookman Old Style" w:eastAsia="Times New Roman" w:hAnsi="Bookman Old Style"/>
                              <w:b/>
                              <w:bCs/>
                              <w:color w:val="000000"/>
                              <w:kern w:val="0"/>
                              <w:sz w:val="16"/>
                              <w:szCs w:val="16"/>
                              <w:lang w:val="es-ES" w:eastAsia="es-ES"/>
                            </w:rPr>
                            <w:t>PA</w:t>
                          </w:r>
                          <w:proofErr w:type="spellEnd"/>
                          <w:r w:rsidRPr="00355099">
                            <w:rPr>
                              <w:rFonts w:ascii="Bookman Old Style" w:eastAsia="Times New Roman" w:hAnsi="Bookman Old Style"/>
                              <w:b/>
                              <w:bCs/>
                              <w:color w:val="000000"/>
                              <w:kern w:val="0"/>
                              <w:sz w:val="16"/>
                              <w:szCs w:val="16"/>
                              <w:lang w:val="es-ES" w:eastAsia="es-ES"/>
                            </w:rPr>
                            <w:t xml:space="preserve"> </w:t>
                          </w:r>
                        </w:p>
                        <w:p w:rsidR="00122965" w:rsidRPr="00355099"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r>
                            <w:rPr>
                              <w:rFonts w:ascii="Bookman Old Style" w:eastAsia="Times New Roman" w:hAnsi="Bookman Old Style"/>
                              <w:b/>
                              <w:bCs/>
                              <w:color w:val="000000"/>
                              <w:kern w:val="0"/>
                              <w:sz w:val="16"/>
                              <w:szCs w:val="16"/>
                              <w:lang w:val="es-ES" w:eastAsia="es-ES"/>
                            </w:rPr>
                            <w:t>(</w:t>
                          </w:r>
                          <w:r w:rsidRPr="00355099">
                            <w:rPr>
                              <w:rFonts w:ascii="Bookman Old Style" w:eastAsia="Times New Roman" w:hAnsi="Bookman Old Style"/>
                              <w:b/>
                              <w:bCs/>
                              <w:color w:val="000000"/>
                              <w:kern w:val="0"/>
                              <w:sz w:val="16"/>
                              <w:szCs w:val="16"/>
                              <w:lang w:val="es-ES" w:eastAsia="es-ES"/>
                            </w:rPr>
                            <w:t>%</w:t>
                          </w:r>
                          <w:r>
                            <w:rPr>
                              <w:rFonts w:ascii="Bookman Old Style" w:eastAsia="Times New Roman" w:hAnsi="Bookman Old Style"/>
                              <w:b/>
                              <w:bCs/>
                              <w:color w:val="000000"/>
                              <w:kern w:val="0"/>
                              <w:sz w:val="16"/>
                              <w:szCs w:val="16"/>
                              <w:lang w:val="es-ES" w:eastAsia="es-ES"/>
                            </w:rPr>
                            <w:t>)</w:t>
                          </w:r>
                        </w:p>
                      </w:tc>
                      <w:tc>
                        <w:tcPr>
                          <w:tcW w:w="1627" w:type="dxa"/>
                          <w:tcBorders>
                            <w:top w:val="single" w:sz="4" w:space="0" w:color="000000"/>
                            <w:bottom w:val="single" w:sz="4" w:space="0" w:color="000000"/>
                          </w:tcBorders>
                          <w:shd w:val="clear" w:color="auto" w:fill="auto"/>
                        </w:tcPr>
                        <w:p w:rsidR="00122965"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proofErr w:type="spellStart"/>
                          <w:r w:rsidRPr="00355099">
                            <w:rPr>
                              <w:rFonts w:ascii="Bookman Old Style" w:eastAsia="Times New Roman" w:hAnsi="Bookman Old Style"/>
                              <w:b/>
                              <w:bCs/>
                              <w:color w:val="000000"/>
                              <w:kern w:val="0"/>
                              <w:sz w:val="16"/>
                              <w:szCs w:val="16"/>
                              <w:lang w:val="es-ES" w:eastAsia="es-ES"/>
                            </w:rPr>
                            <w:t>TDO</w:t>
                          </w:r>
                          <w:proofErr w:type="spellEnd"/>
                          <w:r w:rsidRPr="00355099">
                            <w:rPr>
                              <w:rFonts w:ascii="Bookman Old Style" w:eastAsia="Times New Roman" w:hAnsi="Bookman Old Style"/>
                              <w:b/>
                              <w:bCs/>
                              <w:color w:val="000000"/>
                              <w:kern w:val="0"/>
                              <w:sz w:val="16"/>
                              <w:szCs w:val="16"/>
                              <w:lang w:val="es-ES" w:eastAsia="es-ES"/>
                            </w:rPr>
                            <w:t xml:space="preserve"> </w:t>
                          </w:r>
                        </w:p>
                        <w:p w:rsidR="00122965" w:rsidRPr="00355099"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r w:rsidRPr="00355099">
                            <w:rPr>
                              <w:rFonts w:ascii="Bookman Old Style" w:eastAsia="Times New Roman" w:hAnsi="Bookman Old Style"/>
                              <w:b/>
                              <w:bCs/>
                              <w:color w:val="000000"/>
                              <w:kern w:val="0"/>
                              <w:sz w:val="16"/>
                              <w:szCs w:val="16"/>
                              <w:lang w:val="es-ES" w:eastAsia="es-ES"/>
                            </w:rPr>
                            <w:t>(µgr/cm</w:t>
                          </w:r>
                          <w:r w:rsidRPr="00355099">
                            <w:rPr>
                              <w:rFonts w:ascii="Bookman Old Style" w:eastAsia="Times New Roman" w:hAnsi="Bookman Old Style"/>
                              <w:b/>
                              <w:bCs/>
                              <w:color w:val="000000"/>
                              <w:kern w:val="0"/>
                              <w:sz w:val="16"/>
                              <w:szCs w:val="16"/>
                              <w:vertAlign w:val="superscript"/>
                              <w:lang w:val="es-ES" w:eastAsia="es-ES"/>
                            </w:rPr>
                            <w:t>2</w:t>
                          </w:r>
                          <w:r>
                            <w:rPr>
                              <w:rFonts w:ascii="Bookman Old Style" w:eastAsia="Times New Roman" w:hAnsi="Bookman Old Style"/>
                              <w:b/>
                              <w:bCs/>
                              <w:color w:val="000000"/>
                              <w:kern w:val="0"/>
                              <w:sz w:val="16"/>
                              <w:szCs w:val="16"/>
                              <w:lang w:val="es-ES" w:eastAsia="es-ES"/>
                            </w:rPr>
                            <w:t xml:space="preserve"> por </w:t>
                          </w:r>
                          <w:r w:rsidRPr="00355099">
                            <w:rPr>
                              <w:rFonts w:ascii="Bookman Old Style" w:eastAsia="Times New Roman" w:hAnsi="Bookman Old Style"/>
                              <w:b/>
                              <w:bCs/>
                              <w:color w:val="000000"/>
                              <w:kern w:val="0"/>
                              <w:sz w:val="16"/>
                              <w:szCs w:val="16"/>
                              <w:lang w:val="es-ES" w:eastAsia="es-ES"/>
                            </w:rPr>
                            <w:t>min)</w:t>
                          </w:r>
                        </w:p>
                      </w:tc>
                      <w:tc>
                        <w:tcPr>
                          <w:tcW w:w="1079" w:type="dxa"/>
                          <w:tcBorders>
                            <w:top w:val="single" w:sz="4" w:space="0" w:color="000000"/>
                            <w:bottom w:val="single" w:sz="4" w:space="0" w:color="000000"/>
                          </w:tcBorders>
                          <w:shd w:val="clear" w:color="auto" w:fill="auto"/>
                        </w:tcPr>
                        <w:p w:rsidR="00122965"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proofErr w:type="spellStart"/>
                          <w:r w:rsidRPr="00355099">
                            <w:rPr>
                              <w:rFonts w:ascii="Bookman Old Style" w:eastAsia="Times New Roman" w:hAnsi="Bookman Old Style"/>
                              <w:b/>
                              <w:bCs/>
                              <w:color w:val="000000"/>
                              <w:kern w:val="0"/>
                              <w:sz w:val="16"/>
                              <w:szCs w:val="16"/>
                              <w:lang w:val="es-ES" w:eastAsia="es-ES"/>
                            </w:rPr>
                            <w:t>Kh</w:t>
                          </w:r>
                          <w:proofErr w:type="spellEnd"/>
                        </w:p>
                        <w:p w:rsidR="00122965" w:rsidRPr="00355099"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r w:rsidRPr="00355099">
                            <w:rPr>
                              <w:rFonts w:ascii="Bookman Old Style" w:eastAsia="Times New Roman" w:hAnsi="Bookman Old Style"/>
                              <w:b/>
                              <w:bCs/>
                              <w:color w:val="000000"/>
                              <w:kern w:val="0"/>
                              <w:sz w:val="16"/>
                              <w:szCs w:val="16"/>
                              <w:lang w:val="es-ES" w:eastAsia="es-ES"/>
                            </w:rPr>
                            <w:t>(mm/h)</w:t>
                          </w:r>
                        </w:p>
                      </w:tc>
                      <w:tc>
                        <w:tcPr>
                          <w:tcW w:w="1272" w:type="dxa"/>
                          <w:tcBorders>
                            <w:top w:val="single" w:sz="4" w:space="0" w:color="000000"/>
                            <w:bottom w:val="single" w:sz="4" w:space="0" w:color="000000"/>
                          </w:tcBorders>
                          <w:shd w:val="clear" w:color="auto" w:fill="auto"/>
                        </w:tcPr>
                        <w:p w:rsidR="00122965"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proofErr w:type="spellStart"/>
                          <w:r w:rsidRPr="00355099">
                            <w:rPr>
                              <w:rFonts w:ascii="Bookman Old Style" w:eastAsia="Times New Roman" w:hAnsi="Bookman Old Style"/>
                              <w:b/>
                              <w:bCs/>
                              <w:color w:val="000000"/>
                              <w:kern w:val="0"/>
                              <w:sz w:val="16"/>
                              <w:szCs w:val="16"/>
                              <w:lang w:val="es-ES" w:eastAsia="es-ES"/>
                            </w:rPr>
                            <w:t>MR</w:t>
                          </w:r>
                          <w:proofErr w:type="spellEnd"/>
                          <w:r w:rsidRPr="00355099">
                            <w:rPr>
                              <w:rFonts w:ascii="Bookman Old Style" w:eastAsia="Times New Roman" w:hAnsi="Bookman Old Style"/>
                              <w:b/>
                              <w:bCs/>
                              <w:color w:val="000000"/>
                              <w:kern w:val="0"/>
                              <w:sz w:val="16"/>
                              <w:szCs w:val="16"/>
                              <w:lang w:val="es-ES" w:eastAsia="es-ES"/>
                            </w:rPr>
                            <w:t xml:space="preserve"> </w:t>
                          </w:r>
                        </w:p>
                        <w:p w:rsidR="00122965" w:rsidRPr="00355099"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r w:rsidRPr="00355099">
                            <w:rPr>
                              <w:rFonts w:ascii="Bookman Old Style" w:eastAsia="Times New Roman" w:hAnsi="Bookman Old Style"/>
                              <w:b/>
                              <w:bCs/>
                              <w:color w:val="000000"/>
                              <w:kern w:val="0"/>
                              <w:sz w:val="16"/>
                              <w:szCs w:val="16"/>
                              <w:lang w:val="es-ES" w:eastAsia="es-ES"/>
                            </w:rPr>
                            <w:t>(kg/cm</w:t>
                          </w:r>
                          <w:r w:rsidRPr="00355099">
                            <w:rPr>
                              <w:rFonts w:ascii="Bookman Old Style" w:eastAsia="Times New Roman" w:hAnsi="Bookman Old Style"/>
                              <w:b/>
                              <w:bCs/>
                              <w:color w:val="000000"/>
                              <w:kern w:val="0"/>
                              <w:sz w:val="16"/>
                              <w:szCs w:val="16"/>
                              <w:vertAlign w:val="superscript"/>
                              <w:lang w:val="es-ES" w:eastAsia="es-ES"/>
                            </w:rPr>
                            <w:t>2</w:t>
                          </w:r>
                          <w:r w:rsidRPr="00355099">
                            <w:rPr>
                              <w:rFonts w:ascii="Bookman Old Style" w:eastAsia="Times New Roman" w:hAnsi="Bookman Old Style"/>
                              <w:b/>
                              <w:bCs/>
                              <w:color w:val="000000"/>
                              <w:kern w:val="0"/>
                              <w:sz w:val="16"/>
                              <w:szCs w:val="16"/>
                              <w:lang w:val="es-ES" w:eastAsia="es-ES"/>
                            </w:rPr>
                            <w:t>)</w:t>
                          </w:r>
                        </w:p>
                      </w:tc>
                    </w:tr>
                    <w:tr w:rsidR="00122965" w:rsidRPr="00355099" w:rsidTr="00122965">
                      <w:trPr>
                        <w:trHeight w:val="270"/>
                        <w:jc w:val="center"/>
                      </w:trPr>
                      <w:tc>
                        <w:tcPr>
                          <w:tcW w:w="0" w:type="auto"/>
                          <w:tcBorders>
                            <w:top w:val="single" w:sz="4" w:space="0" w:color="000000"/>
                          </w:tcBorders>
                          <w:shd w:val="clear" w:color="auto" w:fill="auto"/>
                        </w:tcPr>
                        <w:p w:rsidR="00122965" w:rsidRPr="00C42986" w:rsidRDefault="00122965" w:rsidP="00CF3B62">
                          <w:pPr>
                            <w:widowControl/>
                            <w:suppressAutoHyphens w:val="0"/>
                            <w:spacing w:line="360" w:lineRule="auto"/>
                            <w:suppressOverlap/>
                            <w:rPr>
                              <w:rFonts w:ascii="Bookman Old Style" w:eastAsia="Times New Roman" w:hAnsi="Bookman Old Style"/>
                              <w:b/>
                              <w:color w:val="000000"/>
                              <w:kern w:val="0"/>
                              <w:sz w:val="16"/>
                              <w:szCs w:val="16"/>
                              <w:lang w:val="es-ES" w:eastAsia="es-ES"/>
                            </w:rPr>
                          </w:pPr>
                          <w:proofErr w:type="spellStart"/>
                          <w:r>
                            <w:rPr>
                              <w:rFonts w:ascii="Bookman Old Style" w:eastAsia="Times New Roman" w:hAnsi="Bookman Old Style"/>
                              <w:b/>
                              <w:color w:val="000000"/>
                              <w:kern w:val="0"/>
                              <w:sz w:val="16"/>
                              <w:szCs w:val="16"/>
                              <w:lang w:val="es-ES" w:eastAsia="es-ES"/>
                            </w:rPr>
                            <w:t>Soil</w:t>
                          </w:r>
                          <w:proofErr w:type="spellEnd"/>
                          <w:r w:rsidRPr="00C42986">
                            <w:rPr>
                              <w:rFonts w:ascii="Bookman Old Style" w:eastAsia="Times New Roman" w:hAnsi="Bookman Old Style"/>
                              <w:b/>
                              <w:color w:val="000000"/>
                              <w:kern w:val="0"/>
                              <w:sz w:val="16"/>
                              <w:szCs w:val="16"/>
                              <w:lang w:val="es-ES" w:eastAsia="es-ES"/>
                            </w:rPr>
                            <w:t xml:space="preserve"> 1</w:t>
                          </w:r>
                          <w:r>
                            <w:rPr>
                              <w:rFonts w:ascii="Bookman Old Style" w:eastAsia="Times New Roman" w:hAnsi="Bookman Old Style"/>
                              <w:b/>
                              <w:color w:val="000000"/>
                              <w:kern w:val="0"/>
                              <w:sz w:val="16"/>
                              <w:szCs w:val="16"/>
                              <w:lang w:val="es-ES" w:eastAsia="es-ES"/>
                            </w:rPr>
                            <w:t xml:space="preserve"> (</w:t>
                          </w:r>
                          <w:proofErr w:type="spellStart"/>
                          <w:r>
                            <w:rPr>
                              <w:rFonts w:ascii="Bookman Old Style" w:eastAsia="Times New Roman" w:hAnsi="Bookman Old Style"/>
                              <w:b/>
                              <w:color w:val="000000"/>
                              <w:kern w:val="0"/>
                              <w:sz w:val="16"/>
                              <w:szCs w:val="16"/>
                              <w:lang w:val="es-ES" w:eastAsia="es-ES"/>
                            </w:rPr>
                            <w:t>Calciustol</w:t>
                          </w:r>
                          <w:proofErr w:type="spellEnd"/>
                          <w:r>
                            <w:rPr>
                              <w:rFonts w:ascii="Bookman Old Style" w:eastAsia="Times New Roman" w:hAnsi="Bookman Old Style"/>
                              <w:b/>
                              <w:color w:val="000000"/>
                              <w:kern w:val="0"/>
                              <w:sz w:val="16"/>
                              <w:szCs w:val="16"/>
                              <w:lang w:val="es-ES" w:eastAsia="es-ES"/>
                            </w:rPr>
                            <w:t>)</w:t>
                          </w:r>
                        </w:p>
                      </w:tc>
                      <w:tc>
                        <w:tcPr>
                          <w:tcW w:w="1270" w:type="dxa"/>
                          <w:tcBorders>
                            <w:top w:val="single" w:sz="4" w:space="0" w:color="000000"/>
                          </w:tcBorders>
                          <w:shd w:val="clear" w:color="auto" w:fill="auto"/>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1.19b</w:t>
                          </w:r>
                          <w:r>
                            <w:rPr>
                              <w:rFonts w:ascii="Bookman Old Style" w:eastAsia="Times New Roman" w:hAnsi="Bookman Old Style"/>
                              <w:color w:val="000000"/>
                              <w:kern w:val="0"/>
                              <w:sz w:val="16"/>
                              <w:szCs w:val="16"/>
                              <w:lang w:val="es-ES" w:eastAsia="es-ES"/>
                            </w:rPr>
                            <w:t>*</w:t>
                          </w:r>
                        </w:p>
                      </w:tc>
                      <w:tc>
                        <w:tcPr>
                          <w:tcW w:w="1105" w:type="dxa"/>
                          <w:tcBorders>
                            <w:top w:val="single" w:sz="4" w:space="0" w:color="000000"/>
                          </w:tcBorders>
                          <w:shd w:val="clear" w:color="auto" w:fill="auto"/>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15.2a </w:t>
                          </w:r>
                        </w:p>
                      </w:tc>
                      <w:tc>
                        <w:tcPr>
                          <w:tcW w:w="1627" w:type="dxa"/>
                          <w:tcBorders>
                            <w:top w:val="single" w:sz="4" w:space="0" w:color="000000"/>
                          </w:tcBorders>
                          <w:shd w:val="clear" w:color="auto" w:fill="auto"/>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1.</w:t>
                          </w:r>
                          <w:r>
                            <w:rPr>
                              <w:rFonts w:ascii="Bookman Old Style" w:eastAsia="Times New Roman" w:hAnsi="Bookman Old Style"/>
                              <w:color w:val="000000"/>
                              <w:kern w:val="0"/>
                              <w:sz w:val="16"/>
                              <w:szCs w:val="16"/>
                              <w:lang w:val="es-ES" w:eastAsia="es-ES"/>
                            </w:rPr>
                            <w:t>67</w:t>
                          </w:r>
                          <w:r w:rsidRPr="00355099">
                            <w:rPr>
                              <w:rFonts w:ascii="Bookman Old Style" w:eastAsia="Times New Roman" w:hAnsi="Bookman Old Style"/>
                              <w:color w:val="000000"/>
                              <w:kern w:val="0"/>
                              <w:sz w:val="16"/>
                              <w:szCs w:val="16"/>
                              <w:lang w:val="es-ES" w:eastAsia="es-ES"/>
                            </w:rPr>
                            <w:t xml:space="preserve">a </w:t>
                          </w:r>
                        </w:p>
                      </w:tc>
                      <w:tc>
                        <w:tcPr>
                          <w:tcW w:w="1079" w:type="dxa"/>
                          <w:tcBorders>
                            <w:top w:val="single" w:sz="4" w:space="0" w:color="000000"/>
                          </w:tcBorders>
                          <w:shd w:val="clear" w:color="auto" w:fill="auto"/>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3.931b </w:t>
                          </w:r>
                        </w:p>
                      </w:tc>
                      <w:tc>
                        <w:tcPr>
                          <w:tcW w:w="1272" w:type="dxa"/>
                          <w:tcBorders>
                            <w:top w:val="single" w:sz="4" w:space="0" w:color="000000"/>
                          </w:tcBorders>
                          <w:shd w:val="clear" w:color="auto" w:fill="auto"/>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5.72a </w:t>
                          </w:r>
                        </w:p>
                      </w:tc>
                    </w:tr>
                    <w:tr w:rsidR="00122965" w:rsidRPr="00355099" w:rsidTr="00122965">
                      <w:trPr>
                        <w:trHeight w:val="278"/>
                        <w:jc w:val="center"/>
                      </w:trPr>
                      <w:tc>
                        <w:tcPr>
                          <w:tcW w:w="0" w:type="auto"/>
                          <w:tcBorders>
                            <w:bottom w:val="single" w:sz="4" w:space="0" w:color="000000"/>
                          </w:tcBorders>
                          <w:shd w:val="clear" w:color="auto" w:fill="auto"/>
                        </w:tcPr>
                        <w:p w:rsidR="00122965" w:rsidRPr="00C42986" w:rsidRDefault="00122965" w:rsidP="00CF3B62">
                          <w:pPr>
                            <w:widowControl/>
                            <w:suppressAutoHyphens w:val="0"/>
                            <w:spacing w:line="360" w:lineRule="auto"/>
                            <w:suppressOverlap/>
                            <w:rPr>
                              <w:rFonts w:ascii="Bookman Old Style" w:eastAsia="Times New Roman" w:hAnsi="Bookman Old Style"/>
                              <w:b/>
                              <w:color w:val="000000"/>
                              <w:kern w:val="0"/>
                              <w:sz w:val="16"/>
                              <w:szCs w:val="16"/>
                              <w:lang w:val="es-ES" w:eastAsia="es-ES"/>
                            </w:rPr>
                          </w:pPr>
                          <w:proofErr w:type="spellStart"/>
                          <w:r>
                            <w:rPr>
                              <w:rFonts w:ascii="Bookman Old Style" w:eastAsia="Times New Roman" w:hAnsi="Bookman Old Style"/>
                              <w:b/>
                              <w:color w:val="000000"/>
                              <w:kern w:val="0"/>
                              <w:sz w:val="16"/>
                              <w:szCs w:val="16"/>
                              <w:lang w:val="es-ES" w:eastAsia="es-ES"/>
                            </w:rPr>
                            <w:t>Soil</w:t>
                          </w:r>
                          <w:proofErr w:type="spellEnd"/>
                          <w:r w:rsidRPr="00C42986">
                            <w:rPr>
                              <w:rFonts w:ascii="Bookman Old Style" w:eastAsia="Times New Roman" w:hAnsi="Bookman Old Style"/>
                              <w:b/>
                              <w:color w:val="000000"/>
                              <w:kern w:val="0"/>
                              <w:sz w:val="16"/>
                              <w:szCs w:val="16"/>
                              <w:lang w:val="es-ES" w:eastAsia="es-ES"/>
                            </w:rPr>
                            <w:t xml:space="preserve"> 2</w:t>
                          </w:r>
                          <w:r>
                            <w:rPr>
                              <w:rFonts w:ascii="Bookman Old Style" w:eastAsia="Times New Roman" w:hAnsi="Bookman Old Style"/>
                              <w:b/>
                              <w:color w:val="000000"/>
                              <w:kern w:val="0"/>
                              <w:sz w:val="16"/>
                              <w:szCs w:val="16"/>
                              <w:lang w:val="es-ES" w:eastAsia="es-ES"/>
                            </w:rPr>
                            <w:t xml:space="preserve"> (</w:t>
                          </w:r>
                          <w:proofErr w:type="spellStart"/>
                          <w:r>
                            <w:rPr>
                              <w:rFonts w:ascii="Bookman Old Style" w:eastAsia="Times New Roman" w:hAnsi="Bookman Old Style"/>
                              <w:b/>
                              <w:color w:val="000000"/>
                              <w:kern w:val="0"/>
                              <w:sz w:val="16"/>
                              <w:szCs w:val="16"/>
                              <w:lang w:val="es-ES" w:eastAsia="es-ES"/>
                            </w:rPr>
                            <w:t>Haplustol</w:t>
                          </w:r>
                          <w:proofErr w:type="spellEnd"/>
                          <w:r>
                            <w:rPr>
                              <w:rFonts w:ascii="Bookman Old Style" w:eastAsia="Times New Roman" w:hAnsi="Bookman Old Style"/>
                              <w:b/>
                              <w:color w:val="000000"/>
                              <w:kern w:val="0"/>
                              <w:sz w:val="16"/>
                              <w:szCs w:val="16"/>
                              <w:lang w:val="es-ES" w:eastAsia="es-ES"/>
                            </w:rPr>
                            <w:t>)</w:t>
                          </w:r>
                        </w:p>
                      </w:tc>
                      <w:tc>
                        <w:tcPr>
                          <w:tcW w:w="1270" w:type="dxa"/>
                          <w:tcBorders>
                            <w:bottom w:val="single" w:sz="4" w:space="0" w:color="000000"/>
                          </w:tcBorders>
                          <w:shd w:val="clear" w:color="auto" w:fill="auto"/>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1.24a </w:t>
                          </w:r>
                        </w:p>
                      </w:tc>
                      <w:tc>
                        <w:tcPr>
                          <w:tcW w:w="1105" w:type="dxa"/>
                          <w:tcBorders>
                            <w:bottom w:val="single" w:sz="4" w:space="0" w:color="000000"/>
                          </w:tcBorders>
                          <w:shd w:val="clear" w:color="auto" w:fill="auto"/>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15.9a </w:t>
                          </w:r>
                        </w:p>
                      </w:tc>
                      <w:tc>
                        <w:tcPr>
                          <w:tcW w:w="1627" w:type="dxa"/>
                          <w:tcBorders>
                            <w:bottom w:val="single" w:sz="4" w:space="0" w:color="000000"/>
                          </w:tcBorders>
                          <w:shd w:val="clear" w:color="auto" w:fill="auto"/>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Pr>
                              <w:rFonts w:ascii="Bookman Old Style" w:eastAsia="Times New Roman" w:hAnsi="Bookman Old Style"/>
                              <w:color w:val="000000"/>
                              <w:kern w:val="0"/>
                              <w:sz w:val="16"/>
                              <w:szCs w:val="16"/>
                              <w:lang w:val="es-ES" w:eastAsia="es-ES"/>
                            </w:rPr>
                            <w:t>1</w:t>
                          </w:r>
                          <w:r w:rsidRPr="00355099">
                            <w:rPr>
                              <w:rFonts w:ascii="Bookman Old Style" w:eastAsia="Times New Roman" w:hAnsi="Bookman Old Style"/>
                              <w:color w:val="000000"/>
                              <w:kern w:val="0"/>
                              <w:sz w:val="16"/>
                              <w:szCs w:val="16"/>
                              <w:lang w:val="es-ES" w:eastAsia="es-ES"/>
                            </w:rPr>
                            <w:t>.</w:t>
                          </w:r>
                          <w:r>
                            <w:rPr>
                              <w:rFonts w:ascii="Bookman Old Style" w:eastAsia="Times New Roman" w:hAnsi="Bookman Old Style"/>
                              <w:color w:val="000000"/>
                              <w:kern w:val="0"/>
                              <w:sz w:val="16"/>
                              <w:szCs w:val="16"/>
                              <w:lang w:val="es-ES" w:eastAsia="es-ES"/>
                            </w:rPr>
                            <w:t>87</w:t>
                          </w:r>
                          <w:r w:rsidRPr="00355099">
                            <w:rPr>
                              <w:rFonts w:ascii="Bookman Old Style" w:eastAsia="Times New Roman" w:hAnsi="Bookman Old Style"/>
                              <w:color w:val="000000"/>
                              <w:kern w:val="0"/>
                              <w:sz w:val="16"/>
                              <w:szCs w:val="16"/>
                              <w:lang w:val="es-ES" w:eastAsia="es-ES"/>
                            </w:rPr>
                            <w:t xml:space="preserve">a </w:t>
                          </w:r>
                        </w:p>
                      </w:tc>
                      <w:tc>
                        <w:tcPr>
                          <w:tcW w:w="1079" w:type="dxa"/>
                          <w:tcBorders>
                            <w:bottom w:val="single" w:sz="4" w:space="0" w:color="000000"/>
                          </w:tcBorders>
                          <w:shd w:val="clear" w:color="auto" w:fill="auto"/>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10.48a </w:t>
                          </w:r>
                        </w:p>
                      </w:tc>
                      <w:tc>
                        <w:tcPr>
                          <w:tcW w:w="1272" w:type="dxa"/>
                          <w:tcBorders>
                            <w:bottom w:val="single" w:sz="4" w:space="0" w:color="000000"/>
                          </w:tcBorders>
                          <w:shd w:val="clear" w:color="auto" w:fill="auto"/>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Pr>
                              <w:rFonts w:ascii="Bookman Old Style" w:eastAsia="Times New Roman" w:hAnsi="Bookman Old Style"/>
                              <w:color w:val="000000"/>
                              <w:kern w:val="0"/>
                              <w:sz w:val="16"/>
                              <w:szCs w:val="16"/>
                              <w:lang w:val="es-ES" w:eastAsia="es-ES"/>
                            </w:rPr>
                            <w:t>4</w:t>
                          </w:r>
                          <w:r w:rsidRPr="00355099">
                            <w:rPr>
                              <w:rFonts w:ascii="Bookman Old Style" w:eastAsia="Times New Roman" w:hAnsi="Bookman Old Style"/>
                              <w:color w:val="000000"/>
                              <w:kern w:val="0"/>
                              <w:sz w:val="16"/>
                              <w:szCs w:val="16"/>
                              <w:lang w:val="es-ES" w:eastAsia="es-ES"/>
                            </w:rPr>
                            <w:t>.</w:t>
                          </w:r>
                          <w:r>
                            <w:rPr>
                              <w:rFonts w:ascii="Bookman Old Style" w:eastAsia="Times New Roman" w:hAnsi="Bookman Old Style"/>
                              <w:color w:val="000000"/>
                              <w:kern w:val="0"/>
                              <w:sz w:val="16"/>
                              <w:szCs w:val="16"/>
                              <w:lang w:val="es-ES" w:eastAsia="es-ES"/>
                            </w:rPr>
                            <w:t>98</w:t>
                          </w:r>
                          <w:r w:rsidRPr="00355099">
                            <w:rPr>
                              <w:rFonts w:ascii="Bookman Old Style" w:eastAsia="Times New Roman" w:hAnsi="Bookman Old Style"/>
                              <w:color w:val="000000"/>
                              <w:kern w:val="0"/>
                              <w:sz w:val="16"/>
                              <w:szCs w:val="16"/>
                              <w:lang w:val="es-ES" w:eastAsia="es-ES"/>
                            </w:rPr>
                            <w:t xml:space="preserve">a </w:t>
                          </w:r>
                        </w:p>
                      </w:tc>
                    </w:tr>
                    <w:tr w:rsidR="00122965" w:rsidRPr="005435F5" w:rsidTr="00122965">
                      <w:trPr>
                        <w:trHeight w:val="278"/>
                        <w:jc w:val="center"/>
                      </w:trPr>
                      <w:tc>
                        <w:tcPr>
                          <w:tcW w:w="8187" w:type="dxa"/>
                          <w:gridSpan w:val="6"/>
                          <w:tcBorders>
                            <w:top w:val="single" w:sz="4" w:space="0" w:color="000000"/>
                          </w:tcBorders>
                          <w:shd w:val="clear" w:color="auto" w:fill="auto"/>
                        </w:tcPr>
                        <w:p w:rsidR="00122965" w:rsidRPr="000654A1" w:rsidRDefault="00122965" w:rsidP="00CF3B62">
                          <w:pPr>
                            <w:widowControl/>
                            <w:suppressAutoHyphens w:val="0"/>
                            <w:suppressOverlap/>
                            <w:rPr>
                              <w:rFonts w:ascii="Bookman Old Style" w:eastAsia="Times New Roman" w:hAnsi="Bookman Old Style"/>
                              <w:color w:val="000000"/>
                              <w:kern w:val="0"/>
                              <w:sz w:val="16"/>
                              <w:szCs w:val="16"/>
                              <w:lang w:val="en-US" w:eastAsia="es-ES"/>
                            </w:rPr>
                          </w:pPr>
                          <w:proofErr w:type="gramStart"/>
                          <w:r w:rsidRPr="000654A1">
                            <w:rPr>
                              <w:rFonts w:ascii="Bookman Old Style" w:eastAsia="Times New Roman" w:hAnsi="Bookman Old Style"/>
                              <w:sz w:val="16"/>
                              <w:szCs w:val="16"/>
                              <w:lang w:val="en-US"/>
                            </w:rPr>
                            <w:t xml:space="preserve">* </w:t>
                          </w:r>
                          <w:r w:rsidRPr="000031AB">
                            <w:rPr>
                              <w:rFonts w:ascii="Bookman Old Style" w:eastAsia="Times New Roman" w:hAnsi="Bookman Old Style"/>
                              <w:sz w:val="16"/>
                              <w:szCs w:val="16"/>
                              <w:lang w:val="en-US"/>
                            </w:rPr>
                            <w:t xml:space="preserve"> Averages</w:t>
                          </w:r>
                          <w:proofErr w:type="gramEnd"/>
                          <w:r w:rsidRPr="000031AB">
                            <w:rPr>
                              <w:rFonts w:ascii="Bookman Old Style" w:eastAsia="Times New Roman" w:hAnsi="Bookman Old Style"/>
                              <w:sz w:val="16"/>
                              <w:szCs w:val="16"/>
                              <w:lang w:val="en-US"/>
                            </w:rPr>
                            <w:t xml:space="preserve"> in the same column and with the same letter are not significantly different (P ≤ 0.05).</w:t>
                          </w:r>
                        </w:p>
                      </w:tc>
                    </w:tr>
                  </w:tbl>
                  <w:p w:rsidR="00122965" w:rsidRPr="005B12F1" w:rsidRDefault="00122965" w:rsidP="00122965">
                    <w:pPr>
                      <w:rPr>
                        <w:sz w:val="16"/>
                        <w:lang w:val="en-US"/>
                      </w:rPr>
                    </w:pPr>
                  </w:p>
                  <w:tbl>
                    <w:tblPr>
                      <w:tblOverlap w:val="never"/>
                      <w:tblW w:w="0" w:type="auto"/>
                      <w:jc w:val="center"/>
                      <w:tblInd w:w="-212" w:type="dxa"/>
                      <w:tblCellMar>
                        <w:left w:w="70" w:type="dxa"/>
                        <w:right w:w="70" w:type="dxa"/>
                      </w:tblCellMar>
                      <w:tblLook w:val="04A0" w:firstRow="1" w:lastRow="0" w:firstColumn="1" w:lastColumn="0" w:noHBand="0" w:noVBand="1"/>
                    </w:tblPr>
                    <w:tblGrid>
                      <w:gridCol w:w="1595"/>
                      <w:gridCol w:w="990"/>
                      <w:gridCol w:w="858"/>
                      <w:gridCol w:w="1928"/>
                      <w:gridCol w:w="1217"/>
                      <w:gridCol w:w="1496"/>
                    </w:tblGrid>
                    <w:tr w:rsidR="00122965" w:rsidRPr="005435F5" w:rsidTr="00122965">
                      <w:trPr>
                        <w:trHeight w:val="542"/>
                        <w:jc w:val="center"/>
                      </w:trPr>
                      <w:tc>
                        <w:tcPr>
                          <w:tcW w:w="8084" w:type="dxa"/>
                          <w:gridSpan w:val="6"/>
                          <w:tcBorders>
                            <w:bottom w:val="single" w:sz="4" w:space="0" w:color="000000"/>
                          </w:tcBorders>
                          <w:shd w:val="clear" w:color="auto" w:fill="auto"/>
                          <w:vAlign w:val="bottom"/>
                        </w:tcPr>
                        <w:p w:rsidR="00122965" w:rsidRPr="000654A1" w:rsidRDefault="00122965" w:rsidP="000654A1">
                          <w:pPr>
                            <w:widowControl/>
                            <w:suppressAutoHyphens w:val="0"/>
                            <w:spacing w:before="280" w:line="360" w:lineRule="auto"/>
                            <w:ind w:left="1843" w:hanging="1753"/>
                            <w:suppressOverlap/>
                            <w:jc w:val="both"/>
                            <w:rPr>
                              <w:rFonts w:ascii="Bookman Old Style" w:hAnsi="Bookman Old Style"/>
                              <w:color w:val="FF0000"/>
                              <w:sz w:val="16"/>
                              <w:szCs w:val="16"/>
                              <w:lang w:val="en-US"/>
                            </w:rPr>
                          </w:pPr>
                          <w:r w:rsidRPr="000654A1">
                            <w:rPr>
                              <w:rFonts w:ascii="Bookman Old Style" w:eastAsia="Times New Roman" w:hAnsi="Bookman Old Style"/>
                              <w:b/>
                              <w:bCs/>
                              <w:sz w:val="16"/>
                              <w:szCs w:val="16"/>
                              <w:lang w:val="en-US"/>
                            </w:rPr>
                            <w:t xml:space="preserve">Table 3. </w:t>
                          </w:r>
                          <w:r w:rsidRPr="000654A1">
                            <w:rPr>
                              <w:rFonts w:ascii="Bookman Old Style" w:eastAsia="Times New Roman" w:hAnsi="Bookman Old Style"/>
                              <w:bCs/>
                              <w:sz w:val="16"/>
                              <w:szCs w:val="16"/>
                              <w:lang w:val="en-US"/>
                            </w:rPr>
                            <w:t xml:space="preserve">Simulated </w:t>
                          </w:r>
                          <w:proofErr w:type="spellStart"/>
                          <w:r w:rsidRPr="000654A1">
                            <w:rPr>
                              <w:rFonts w:ascii="Bookman Old Style" w:eastAsia="Times New Roman" w:hAnsi="Bookman Old Style"/>
                              <w:bCs/>
                              <w:sz w:val="16"/>
                              <w:szCs w:val="16"/>
                              <w:lang w:val="en-US"/>
                            </w:rPr>
                            <w:t>compactation</w:t>
                          </w:r>
                          <w:proofErr w:type="spellEnd"/>
                          <w:r w:rsidRPr="000654A1">
                            <w:rPr>
                              <w:rFonts w:ascii="Bookman Old Style" w:eastAsia="Times New Roman" w:hAnsi="Bookman Old Style"/>
                              <w:bCs/>
                              <w:sz w:val="16"/>
                              <w:szCs w:val="16"/>
                              <w:lang w:val="en-US"/>
                            </w:rPr>
                            <w:t xml:space="preserve"> effect of five soil physical properties regarding </w:t>
                          </w:r>
                          <w:proofErr w:type="gramStart"/>
                          <w:r w:rsidRPr="000654A1">
                            <w:rPr>
                              <w:rFonts w:ascii="Bookman Old Style" w:eastAsia="Times New Roman" w:hAnsi="Bookman Old Style"/>
                              <w:bCs/>
                              <w:sz w:val="16"/>
                              <w:szCs w:val="16"/>
                              <w:lang w:val="en-US"/>
                            </w:rPr>
                            <w:t>use .</w:t>
                          </w:r>
                          <w:proofErr w:type="gramEnd"/>
                        </w:p>
                      </w:tc>
                    </w:tr>
                    <w:tr w:rsidR="00122965" w:rsidRPr="00355099" w:rsidTr="00122965">
                      <w:trPr>
                        <w:trHeight w:val="352"/>
                        <w:jc w:val="center"/>
                      </w:trPr>
                      <w:tc>
                        <w:tcPr>
                          <w:tcW w:w="1594" w:type="dxa"/>
                          <w:tcBorders>
                            <w:top w:val="single" w:sz="4" w:space="0" w:color="000000"/>
                            <w:bottom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proofErr w:type="spellStart"/>
                          <w:r>
                            <w:rPr>
                              <w:rFonts w:ascii="Bookman Old Style" w:eastAsia="Times New Roman" w:hAnsi="Bookman Old Style"/>
                              <w:b/>
                              <w:bCs/>
                              <w:color w:val="000000"/>
                              <w:kern w:val="0"/>
                              <w:sz w:val="16"/>
                              <w:szCs w:val="16"/>
                              <w:lang w:val="es-ES" w:eastAsia="es-ES"/>
                            </w:rPr>
                            <w:t>Sample</w:t>
                          </w:r>
                          <w:proofErr w:type="spellEnd"/>
                        </w:p>
                      </w:tc>
                      <w:tc>
                        <w:tcPr>
                          <w:tcW w:w="0" w:type="auto"/>
                          <w:tcBorders>
                            <w:top w:val="single" w:sz="4" w:space="0" w:color="000000"/>
                            <w:bottom w:val="single" w:sz="4" w:space="0" w:color="000000"/>
                          </w:tcBorders>
                          <w:shd w:val="clear" w:color="auto" w:fill="auto"/>
                          <w:vAlign w:val="bottom"/>
                        </w:tcPr>
                        <w:p w:rsidR="00122965" w:rsidRPr="00591D72"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r>
                            <w:rPr>
                              <w:rFonts w:ascii="Bookman Old Style" w:eastAsia="Times New Roman" w:hAnsi="Bookman Old Style"/>
                              <w:b/>
                              <w:bCs/>
                              <w:color w:val="000000"/>
                              <w:kern w:val="0"/>
                              <w:sz w:val="16"/>
                              <w:szCs w:val="16"/>
                              <w:lang w:val="es-ES" w:eastAsia="es-ES"/>
                            </w:rPr>
                            <w:t>BD(</w:t>
                          </w:r>
                          <w:r w:rsidRPr="00355099">
                            <w:rPr>
                              <w:rFonts w:ascii="Bookman Old Style" w:eastAsia="Times New Roman" w:hAnsi="Bookman Old Style"/>
                              <w:b/>
                              <w:bCs/>
                              <w:color w:val="000000"/>
                              <w:kern w:val="0"/>
                              <w:sz w:val="16"/>
                              <w:szCs w:val="16"/>
                              <w:lang w:val="es-ES" w:eastAsia="es-ES"/>
                            </w:rPr>
                            <w:t>g/cm</w:t>
                          </w:r>
                          <w:r w:rsidRPr="00355099">
                            <w:rPr>
                              <w:rFonts w:ascii="Bookman Old Style" w:eastAsia="Times New Roman" w:hAnsi="Bookman Old Style"/>
                              <w:b/>
                              <w:bCs/>
                              <w:color w:val="000000"/>
                              <w:kern w:val="0"/>
                              <w:sz w:val="16"/>
                              <w:szCs w:val="16"/>
                              <w:vertAlign w:val="superscript"/>
                              <w:lang w:val="es-ES" w:eastAsia="es-ES"/>
                            </w:rPr>
                            <w:t>3</w:t>
                          </w:r>
                          <w:r>
                            <w:rPr>
                              <w:rFonts w:ascii="Bookman Old Style" w:eastAsia="Times New Roman" w:hAnsi="Bookman Old Style"/>
                              <w:b/>
                              <w:bCs/>
                              <w:color w:val="000000"/>
                              <w:kern w:val="0"/>
                              <w:sz w:val="16"/>
                              <w:szCs w:val="16"/>
                              <w:lang w:val="es-ES" w:eastAsia="es-ES"/>
                            </w:rPr>
                            <w:t>)</w:t>
                          </w:r>
                        </w:p>
                      </w:tc>
                      <w:tc>
                        <w:tcPr>
                          <w:tcW w:w="858" w:type="dxa"/>
                          <w:tcBorders>
                            <w:top w:val="single" w:sz="4" w:space="0" w:color="000000"/>
                            <w:bottom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proofErr w:type="spellStart"/>
                          <w:r w:rsidRPr="00355099">
                            <w:rPr>
                              <w:rFonts w:ascii="Bookman Old Style" w:eastAsia="Times New Roman" w:hAnsi="Bookman Old Style"/>
                              <w:b/>
                              <w:bCs/>
                              <w:color w:val="000000"/>
                              <w:kern w:val="0"/>
                              <w:sz w:val="16"/>
                              <w:szCs w:val="16"/>
                              <w:lang w:val="es-ES" w:eastAsia="es-ES"/>
                            </w:rPr>
                            <w:t>PA</w:t>
                          </w:r>
                          <w:proofErr w:type="spellEnd"/>
                          <w:r w:rsidRPr="00355099">
                            <w:rPr>
                              <w:rFonts w:ascii="Bookman Old Style" w:eastAsia="Times New Roman" w:hAnsi="Bookman Old Style"/>
                              <w:b/>
                              <w:bCs/>
                              <w:color w:val="000000"/>
                              <w:kern w:val="0"/>
                              <w:sz w:val="16"/>
                              <w:szCs w:val="16"/>
                              <w:lang w:val="es-ES" w:eastAsia="es-ES"/>
                            </w:rPr>
                            <w:t xml:space="preserve"> (%)</w:t>
                          </w:r>
                        </w:p>
                      </w:tc>
                      <w:tc>
                        <w:tcPr>
                          <w:tcW w:w="1927" w:type="dxa"/>
                          <w:tcBorders>
                            <w:top w:val="single" w:sz="4" w:space="0" w:color="000000"/>
                            <w:bottom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proofErr w:type="spellStart"/>
                          <w:r w:rsidRPr="00355099">
                            <w:rPr>
                              <w:rFonts w:ascii="Bookman Old Style" w:eastAsia="Times New Roman" w:hAnsi="Bookman Old Style"/>
                              <w:b/>
                              <w:bCs/>
                              <w:color w:val="000000"/>
                              <w:kern w:val="0"/>
                              <w:sz w:val="16"/>
                              <w:szCs w:val="16"/>
                              <w:lang w:val="es-ES" w:eastAsia="es-ES"/>
                            </w:rPr>
                            <w:t>TDO</w:t>
                          </w:r>
                          <w:proofErr w:type="spellEnd"/>
                          <w:r w:rsidRPr="00355099">
                            <w:rPr>
                              <w:rFonts w:ascii="Bookman Old Style" w:eastAsia="Times New Roman" w:hAnsi="Bookman Old Style"/>
                              <w:b/>
                              <w:bCs/>
                              <w:color w:val="000000"/>
                              <w:kern w:val="0"/>
                              <w:sz w:val="16"/>
                              <w:szCs w:val="16"/>
                              <w:lang w:val="es-ES" w:eastAsia="es-ES"/>
                            </w:rPr>
                            <w:t xml:space="preserve"> (µgr/cm</w:t>
                          </w:r>
                          <w:r w:rsidRPr="00355099">
                            <w:rPr>
                              <w:rFonts w:ascii="Bookman Old Style" w:eastAsia="Times New Roman" w:hAnsi="Bookman Old Style"/>
                              <w:b/>
                              <w:bCs/>
                              <w:color w:val="000000"/>
                              <w:kern w:val="0"/>
                              <w:sz w:val="16"/>
                              <w:szCs w:val="16"/>
                              <w:vertAlign w:val="superscript"/>
                              <w:lang w:val="es-ES" w:eastAsia="es-ES"/>
                            </w:rPr>
                            <w:t>2</w:t>
                          </w:r>
                          <w:r w:rsidRPr="00355099">
                            <w:rPr>
                              <w:rFonts w:ascii="Bookman Old Style" w:eastAsia="Times New Roman" w:hAnsi="Bookman Old Style"/>
                              <w:b/>
                              <w:bCs/>
                              <w:color w:val="000000"/>
                              <w:kern w:val="0"/>
                              <w:sz w:val="16"/>
                              <w:szCs w:val="16"/>
                              <w:lang w:val="es-ES" w:eastAsia="es-ES"/>
                            </w:rPr>
                            <w:t>.min)</w:t>
                          </w:r>
                        </w:p>
                      </w:tc>
                      <w:tc>
                        <w:tcPr>
                          <w:tcW w:w="1217" w:type="dxa"/>
                          <w:tcBorders>
                            <w:top w:val="single" w:sz="4" w:space="0" w:color="000000"/>
                            <w:bottom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proofErr w:type="spellStart"/>
                          <w:r w:rsidRPr="00355099">
                            <w:rPr>
                              <w:rFonts w:ascii="Bookman Old Style" w:eastAsia="Times New Roman" w:hAnsi="Bookman Old Style"/>
                              <w:b/>
                              <w:bCs/>
                              <w:color w:val="000000"/>
                              <w:kern w:val="0"/>
                              <w:sz w:val="16"/>
                              <w:szCs w:val="16"/>
                              <w:lang w:val="es-ES" w:eastAsia="es-ES"/>
                            </w:rPr>
                            <w:t>Kh</w:t>
                          </w:r>
                          <w:proofErr w:type="spellEnd"/>
                          <w:r w:rsidRPr="00355099">
                            <w:rPr>
                              <w:rFonts w:ascii="Bookman Old Style" w:eastAsia="Times New Roman" w:hAnsi="Bookman Old Style"/>
                              <w:b/>
                              <w:bCs/>
                              <w:color w:val="000000"/>
                              <w:kern w:val="0"/>
                              <w:sz w:val="16"/>
                              <w:szCs w:val="16"/>
                              <w:lang w:val="es-ES" w:eastAsia="es-ES"/>
                            </w:rPr>
                            <w:t xml:space="preserve"> (mm/h)</w:t>
                          </w:r>
                        </w:p>
                      </w:tc>
                      <w:tc>
                        <w:tcPr>
                          <w:tcW w:w="1495" w:type="dxa"/>
                          <w:tcBorders>
                            <w:top w:val="single" w:sz="4" w:space="0" w:color="000000"/>
                            <w:bottom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b/>
                              <w:bCs/>
                              <w:color w:val="000000"/>
                              <w:kern w:val="0"/>
                              <w:sz w:val="16"/>
                              <w:szCs w:val="16"/>
                              <w:lang w:val="es-ES" w:eastAsia="es-ES"/>
                            </w:rPr>
                          </w:pPr>
                          <w:proofErr w:type="spellStart"/>
                          <w:r w:rsidRPr="00355099">
                            <w:rPr>
                              <w:rFonts w:ascii="Bookman Old Style" w:eastAsia="Times New Roman" w:hAnsi="Bookman Old Style"/>
                              <w:b/>
                              <w:bCs/>
                              <w:color w:val="000000"/>
                              <w:kern w:val="0"/>
                              <w:sz w:val="16"/>
                              <w:szCs w:val="16"/>
                              <w:lang w:val="es-ES" w:eastAsia="es-ES"/>
                            </w:rPr>
                            <w:t>MR</w:t>
                          </w:r>
                          <w:proofErr w:type="spellEnd"/>
                          <w:r w:rsidRPr="00355099">
                            <w:rPr>
                              <w:rFonts w:ascii="Bookman Old Style" w:eastAsia="Times New Roman" w:hAnsi="Bookman Old Style"/>
                              <w:b/>
                              <w:bCs/>
                              <w:color w:val="000000"/>
                              <w:kern w:val="0"/>
                              <w:sz w:val="16"/>
                              <w:szCs w:val="16"/>
                              <w:lang w:val="es-ES" w:eastAsia="es-ES"/>
                            </w:rPr>
                            <w:t xml:space="preserve"> (kg/cm</w:t>
                          </w:r>
                          <w:r w:rsidRPr="00355099">
                            <w:rPr>
                              <w:rFonts w:ascii="Bookman Old Style" w:eastAsia="Times New Roman" w:hAnsi="Bookman Old Style"/>
                              <w:b/>
                              <w:bCs/>
                              <w:color w:val="000000"/>
                              <w:kern w:val="0"/>
                              <w:sz w:val="16"/>
                              <w:szCs w:val="16"/>
                              <w:vertAlign w:val="superscript"/>
                              <w:lang w:val="es-ES" w:eastAsia="es-ES"/>
                            </w:rPr>
                            <w:t>2</w:t>
                          </w:r>
                          <w:r w:rsidRPr="00355099">
                            <w:rPr>
                              <w:rFonts w:ascii="Bookman Old Style" w:eastAsia="Times New Roman" w:hAnsi="Bookman Old Style"/>
                              <w:b/>
                              <w:bCs/>
                              <w:color w:val="000000"/>
                              <w:kern w:val="0"/>
                              <w:sz w:val="16"/>
                              <w:szCs w:val="16"/>
                              <w:lang w:val="es-ES" w:eastAsia="es-ES"/>
                            </w:rPr>
                            <w:t>)</w:t>
                          </w:r>
                        </w:p>
                      </w:tc>
                    </w:tr>
                    <w:tr w:rsidR="00122965" w:rsidRPr="00355099" w:rsidTr="00122965">
                      <w:trPr>
                        <w:trHeight w:val="300"/>
                        <w:jc w:val="center"/>
                      </w:trPr>
                      <w:tc>
                        <w:tcPr>
                          <w:tcW w:w="1594" w:type="dxa"/>
                          <w:tcBorders>
                            <w:top w:val="single" w:sz="4" w:space="0" w:color="000000"/>
                          </w:tcBorders>
                          <w:shd w:val="clear" w:color="auto" w:fill="auto"/>
                          <w:vAlign w:val="bottom"/>
                        </w:tcPr>
                        <w:p w:rsidR="00122965" w:rsidRPr="00C42986" w:rsidRDefault="00122965" w:rsidP="00CF3B62">
                          <w:pPr>
                            <w:widowControl/>
                            <w:suppressAutoHyphens w:val="0"/>
                            <w:spacing w:line="360" w:lineRule="auto"/>
                            <w:suppressOverlap/>
                            <w:jc w:val="center"/>
                            <w:rPr>
                              <w:rFonts w:ascii="Bookman Old Style" w:eastAsia="Times New Roman" w:hAnsi="Bookman Old Style"/>
                              <w:b/>
                              <w:color w:val="000000"/>
                              <w:kern w:val="0"/>
                              <w:sz w:val="16"/>
                              <w:szCs w:val="16"/>
                              <w:lang w:val="es-ES" w:eastAsia="es-ES"/>
                            </w:rPr>
                          </w:pPr>
                          <w:r w:rsidRPr="00C42986">
                            <w:rPr>
                              <w:rFonts w:ascii="Bookman Old Style" w:eastAsia="Times New Roman" w:hAnsi="Bookman Old Style"/>
                              <w:b/>
                              <w:color w:val="000000"/>
                              <w:kern w:val="0"/>
                              <w:sz w:val="16"/>
                              <w:szCs w:val="16"/>
                              <w:lang w:val="es-ES" w:eastAsia="es-ES"/>
                            </w:rPr>
                            <w:t xml:space="preserve">Bosque-B </w:t>
                          </w:r>
                        </w:p>
                      </w:tc>
                      <w:tc>
                        <w:tcPr>
                          <w:tcW w:w="0" w:type="auto"/>
                          <w:tcBorders>
                            <w:top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1.12b </w:t>
                          </w:r>
                        </w:p>
                      </w:tc>
                      <w:tc>
                        <w:tcPr>
                          <w:tcW w:w="858" w:type="dxa"/>
                          <w:tcBorders>
                            <w:top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23.32a </w:t>
                          </w:r>
                        </w:p>
                      </w:tc>
                      <w:tc>
                        <w:tcPr>
                          <w:tcW w:w="1927" w:type="dxa"/>
                          <w:tcBorders>
                            <w:top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Pr>
                              <w:rFonts w:ascii="Bookman Old Style" w:eastAsia="Times New Roman" w:hAnsi="Bookman Old Style"/>
                              <w:color w:val="000000"/>
                              <w:kern w:val="0"/>
                              <w:sz w:val="16"/>
                              <w:szCs w:val="16"/>
                              <w:lang w:val="es-ES" w:eastAsia="es-ES"/>
                            </w:rPr>
                            <w:t>2</w:t>
                          </w:r>
                          <w:r w:rsidRPr="00355099">
                            <w:rPr>
                              <w:rFonts w:ascii="Bookman Old Style" w:eastAsia="Times New Roman" w:hAnsi="Bookman Old Style"/>
                              <w:color w:val="000000"/>
                              <w:kern w:val="0"/>
                              <w:sz w:val="16"/>
                              <w:szCs w:val="16"/>
                              <w:lang w:val="es-ES" w:eastAsia="es-ES"/>
                            </w:rPr>
                            <w:t>.</w:t>
                          </w:r>
                          <w:r>
                            <w:rPr>
                              <w:rFonts w:ascii="Bookman Old Style" w:eastAsia="Times New Roman" w:hAnsi="Bookman Old Style"/>
                              <w:color w:val="000000"/>
                              <w:kern w:val="0"/>
                              <w:sz w:val="16"/>
                              <w:szCs w:val="16"/>
                              <w:lang w:val="es-ES" w:eastAsia="es-ES"/>
                            </w:rPr>
                            <w:t>57</w:t>
                          </w:r>
                          <w:r w:rsidRPr="00355099">
                            <w:rPr>
                              <w:rFonts w:ascii="Bookman Old Style" w:eastAsia="Times New Roman" w:hAnsi="Bookman Old Style"/>
                              <w:color w:val="000000"/>
                              <w:kern w:val="0"/>
                              <w:sz w:val="16"/>
                              <w:szCs w:val="16"/>
                              <w:lang w:val="es-ES" w:eastAsia="es-ES"/>
                            </w:rPr>
                            <w:t xml:space="preserve">a </w:t>
                          </w:r>
                        </w:p>
                      </w:tc>
                      <w:tc>
                        <w:tcPr>
                          <w:tcW w:w="1217" w:type="dxa"/>
                          <w:tcBorders>
                            <w:top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11.55a </w:t>
                          </w:r>
                        </w:p>
                      </w:tc>
                      <w:tc>
                        <w:tcPr>
                          <w:tcW w:w="1495" w:type="dxa"/>
                          <w:tcBorders>
                            <w:top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2.28b </w:t>
                          </w:r>
                        </w:p>
                      </w:tc>
                    </w:tr>
                    <w:tr w:rsidR="00122965" w:rsidRPr="00355099" w:rsidTr="00122965">
                      <w:trPr>
                        <w:trHeight w:val="300"/>
                        <w:jc w:val="center"/>
                      </w:trPr>
                      <w:tc>
                        <w:tcPr>
                          <w:tcW w:w="1594" w:type="dxa"/>
                          <w:tcBorders>
                            <w:top w:val="nil"/>
                            <w:bottom w:val="single" w:sz="4" w:space="0" w:color="000000"/>
                          </w:tcBorders>
                          <w:shd w:val="clear" w:color="auto" w:fill="auto"/>
                          <w:vAlign w:val="bottom"/>
                        </w:tcPr>
                        <w:p w:rsidR="00122965" w:rsidRPr="00C42986" w:rsidRDefault="00122965" w:rsidP="00CF3B62">
                          <w:pPr>
                            <w:widowControl/>
                            <w:suppressAutoHyphens w:val="0"/>
                            <w:spacing w:line="360" w:lineRule="auto"/>
                            <w:suppressOverlap/>
                            <w:jc w:val="center"/>
                            <w:rPr>
                              <w:rFonts w:ascii="Bookman Old Style" w:eastAsia="Times New Roman" w:hAnsi="Bookman Old Style"/>
                              <w:b/>
                              <w:color w:val="000000"/>
                              <w:kern w:val="0"/>
                              <w:sz w:val="16"/>
                              <w:szCs w:val="16"/>
                              <w:lang w:val="es-ES" w:eastAsia="es-ES"/>
                            </w:rPr>
                          </w:pPr>
                          <w:r w:rsidRPr="00C42986">
                            <w:rPr>
                              <w:rFonts w:ascii="Bookman Old Style" w:eastAsia="Times New Roman" w:hAnsi="Bookman Old Style"/>
                              <w:b/>
                              <w:color w:val="000000"/>
                              <w:kern w:val="0"/>
                              <w:sz w:val="16"/>
                              <w:szCs w:val="16"/>
                              <w:lang w:val="es-ES" w:eastAsia="es-ES"/>
                            </w:rPr>
                            <w:t>Cultivo-C</w:t>
                          </w:r>
                        </w:p>
                      </w:tc>
                      <w:tc>
                        <w:tcPr>
                          <w:tcW w:w="0" w:type="auto"/>
                          <w:tcBorders>
                            <w:top w:val="nil"/>
                            <w:bottom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1.31a </w:t>
                          </w:r>
                        </w:p>
                      </w:tc>
                      <w:tc>
                        <w:tcPr>
                          <w:tcW w:w="858" w:type="dxa"/>
                          <w:tcBorders>
                            <w:top w:val="nil"/>
                            <w:bottom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7.79b </w:t>
                          </w:r>
                        </w:p>
                      </w:tc>
                      <w:tc>
                        <w:tcPr>
                          <w:tcW w:w="1927" w:type="dxa"/>
                          <w:tcBorders>
                            <w:top w:val="nil"/>
                            <w:bottom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Pr>
                              <w:rFonts w:ascii="Bookman Old Style" w:eastAsia="Times New Roman" w:hAnsi="Bookman Old Style"/>
                              <w:color w:val="000000"/>
                              <w:kern w:val="0"/>
                              <w:sz w:val="16"/>
                              <w:szCs w:val="16"/>
                              <w:lang w:val="es-ES" w:eastAsia="es-ES"/>
                            </w:rPr>
                            <w:t>0.95</w:t>
                          </w:r>
                          <w:r w:rsidRPr="00355099">
                            <w:rPr>
                              <w:rFonts w:ascii="Bookman Old Style" w:eastAsia="Times New Roman" w:hAnsi="Bookman Old Style"/>
                              <w:color w:val="000000"/>
                              <w:kern w:val="0"/>
                              <w:sz w:val="16"/>
                              <w:szCs w:val="16"/>
                              <w:lang w:val="es-ES" w:eastAsia="es-ES"/>
                            </w:rPr>
                            <w:t xml:space="preserve">b </w:t>
                          </w:r>
                        </w:p>
                      </w:tc>
                      <w:tc>
                        <w:tcPr>
                          <w:tcW w:w="1217" w:type="dxa"/>
                          <w:tcBorders>
                            <w:top w:val="nil"/>
                            <w:bottom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 xml:space="preserve">2.86b </w:t>
                          </w:r>
                        </w:p>
                      </w:tc>
                      <w:tc>
                        <w:tcPr>
                          <w:tcW w:w="1495" w:type="dxa"/>
                          <w:tcBorders>
                            <w:top w:val="nil"/>
                            <w:bottom w:val="single" w:sz="4" w:space="0" w:color="000000"/>
                          </w:tcBorders>
                          <w:shd w:val="clear" w:color="auto" w:fill="auto"/>
                          <w:vAlign w:val="bottom"/>
                        </w:tcPr>
                        <w:p w:rsidR="00122965" w:rsidRPr="00355099" w:rsidRDefault="00122965" w:rsidP="00CF3B62">
                          <w:pPr>
                            <w:widowControl/>
                            <w:suppressAutoHyphens w:val="0"/>
                            <w:spacing w:line="360" w:lineRule="auto"/>
                            <w:suppressOverlap/>
                            <w:jc w:val="center"/>
                            <w:rPr>
                              <w:rFonts w:ascii="Bookman Old Style" w:eastAsia="Times New Roman" w:hAnsi="Bookman Old Style"/>
                              <w:color w:val="000000"/>
                              <w:kern w:val="0"/>
                              <w:sz w:val="16"/>
                              <w:szCs w:val="16"/>
                              <w:lang w:val="es-ES" w:eastAsia="es-ES"/>
                            </w:rPr>
                          </w:pPr>
                          <w:r w:rsidRPr="00355099">
                            <w:rPr>
                              <w:rFonts w:ascii="Bookman Old Style" w:eastAsia="Times New Roman" w:hAnsi="Bookman Old Style"/>
                              <w:color w:val="000000"/>
                              <w:kern w:val="0"/>
                              <w:sz w:val="16"/>
                              <w:szCs w:val="16"/>
                              <w:lang w:val="es-ES" w:eastAsia="es-ES"/>
                            </w:rPr>
                            <w:t>8.</w:t>
                          </w:r>
                          <w:r>
                            <w:rPr>
                              <w:rFonts w:ascii="Bookman Old Style" w:eastAsia="Times New Roman" w:hAnsi="Bookman Old Style"/>
                              <w:color w:val="000000"/>
                              <w:kern w:val="0"/>
                              <w:sz w:val="16"/>
                              <w:szCs w:val="16"/>
                              <w:lang w:val="es-ES" w:eastAsia="es-ES"/>
                            </w:rPr>
                            <w:t>42</w:t>
                          </w:r>
                          <w:r w:rsidRPr="00355099">
                            <w:rPr>
                              <w:rFonts w:ascii="Bookman Old Style" w:eastAsia="Times New Roman" w:hAnsi="Bookman Old Style"/>
                              <w:color w:val="000000"/>
                              <w:kern w:val="0"/>
                              <w:sz w:val="16"/>
                              <w:szCs w:val="16"/>
                              <w:lang w:val="es-ES" w:eastAsia="es-ES"/>
                            </w:rPr>
                            <w:t xml:space="preserve">a </w:t>
                          </w:r>
                        </w:p>
                      </w:tc>
                    </w:tr>
                    <w:tr w:rsidR="00122965" w:rsidRPr="005435F5" w:rsidTr="00122965">
                      <w:trPr>
                        <w:trHeight w:val="300"/>
                        <w:jc w:val="center"/>
                      </w:trPr>
                      <w:tc>
                        <w:tcPr>
                          <w:tcW w:w="8084" w:type="dxa"/>
                          <w:gridSpan w:val="6"/>
                          <w:tcBorders>
                            <w:top w:val="single" w:sz="4" w:space="0" w:color="000000"/>
                          </w:tcBorders>
                          <w:shd w:val="clear" w:color="auto" w:fill="auto"/>
                          <w:vAlign w:val="bottom"/>
                        </w:tcPr>
                        <w:p w:rsidR="00122965" w:rsidRDefault="00122965" w:rsidP="00CF3B62">
                          <w:pPr>
                            <w:widowControl/>
                            <w:suppressAutoHyphens w:val="0"/>
                            <w:suppressOverlap/>
                            <w:rPr>
                              <w:rFonts w:ascii="Bookman Old Style" w:eastAsia="Times New Roman" w:hAnsi="Bookman Old Style"/>
                              <w:sz w:val="16"/>
                              <w:szCs w:val="16"/>
                              <w:lang w:val="en-US"/>
                            </w:rPr>
                          </w:pPr>
                          <w:r w:rsidRPr="000654A1">
                            <w:rPr>
                              <w:rFonts w:ascii="Bookman Old Style" w:eastAsia="Times New Roman" w:hAnsi="Bookman Old Style"/>
                              <w:sz w:val="16"/>
                              <w:szCs w:val="16"/>
                              <w:lang w:val="en-US"/>
                            </w:rPr>
                            <w:t xml:space="preserve">* </w:t>
                          </w:r>
                          <w:r w:rsidRPr="000031AB">
                            <w:rPr>
                              <w:rFonts w:ascii="Bookman Old Style" w:eastAsia="Times New Roman" w:hAnsi="Bookman Old Style"/>
                              <w:sz w:val="16"/>
                              <w:szCs w:val="16"/>
                              <w:lang w:val="en-US"/>
                            </w:rPr>
                            <w:t xml:space="preserve"> Averages in the same column and with the same letter are not significantly different (P ≤ 0.05</w:t>
                          </w:r>
                        </w:p>
                        <w:p w:rsidR="00122965" w:rsidRPr="000654A1" w:rsidRDefault="00122965" w:rsidP="00CF3B62">
                          <w:pPr>
                            <w:widowControl/>
                            <w:suppressAutoHyphens w:val="0"/>
                            <w:suppressOverlap/>
                            <w:rPr>
                              <w:rFonts w:ascii="Bookman Old Style" w:eastAsia="Times New Roman" w:hAnsi="Bookman Old Style"/>
                              <w:color w:val="000000"/>
                              <w:kern w:val="0"/>
                              <w:sz w:val="16"/>
                              <w:szCs w:val="16"/>
                              <w:lang w:val="en-US" w:eastAsia="es-ES"/>
                            </w:rPr>
                          </w:pPr>
                        </w:p>
                      </w:tc>
                    </w:tr>
                    <w:tr w:rsidR="00122965" w:rsidRPr="005435F5" w:rsidTr="00122965">
                      <w:trPr>
                        <w:trHeight w:val="278"/>
                        <w:jc w:val="center"/>
                      </w:trPr>
                      <w:tc>
                        <w:tcPr>
                          <w:tcW w:w="8084" w:type="dxa"/>
                          <w:gridSpan w:val="6"/>
                          <w:tcBorders>
                            <w:top w:val="single" w:sz="4" w:space="0" w:color="000000"/>
                          </w:tcBorders>
                          <w:shd w:val="clear" w:color="auto" w:fill="auto"/>
                        </w:tcPr>
                        <w:p w:rsidR="00122965" w:rsidRPr="000031AB" w:rsidRDefault="00122965" w:rsidP="00CF3B62">
                          <w:pPr>
                            <w:widowControl/>
                            <w:suppressAutoHyphens w:val="0"/>
                            <w:suppressOverlap/>
                            <w:rPr>
                              <w:rFonts w:ascii="Bookman Old Style" w:eastAsia="Times New Roman" w:hAnsi="Bookman Old Style"/>
                              <w:color w:val="000000"/>
                              <w:kern w:val="0"/>
                              <w:sz w:val="16"/>
                              <w:szCs w:val="16"/>
                              <w:lang w:val="en-US" w:eastAsia="es-ES"/>
                            </w:rPr>
                          </w:pPr>
                        </w:p>
                      </w:tc>
                    </w:tr>
                  </w:tbl>
                  <w:p w:rsidR="00122965" w:rsidRPr="007869E1" w:rsidRDefault="00122965" w:rsidP="00122965">
                    <w:pPr>
                      <w:rPr>
                        <w:lang w:val="en-US"/>
                      </w:rPr>
                    </w:pPr>
                  </w:p>
                  <w:p w:rsidR="00122965" w:rsidRPr="00680F7E" w:rsidRDefault="00122965" w:rsidP="00122965">
                    <w:pPr>
                      <w:rPr>
                        <w:lang w:val="en-US"/>
                      </w:rPr>
                    </w:pPr>
                  </w:p>
                </w:txbxContent>
              </v:textbox>
            </v:shape>
            <w10:wrap type="square" anchorx="margin" anchory="margin"/>
          </v:group>
        </w:pict>
      </w:r>
      <w:r w:rsidR="0081146B" w:rsidRPr="00700BD3">
        <w:rPr>
          <w:rFonts w:ascii="Bookman Old Style" w:eastAsia="Times New Roman" w:hAnsi="Bookman Old Style"/>
          <w:bCs/>
          <w:sz w:val="21"/>
          <w:szCs w:val="21"/>
          <w:lang w:val="en-US"/>
        </w:rPr>
        <w:t xml:space="preserve">Regarding uses, degradation occurred only </w:t>
      </w:r>
      <w:r w:rsidR="0081146B" w:rsidRPr="00700BD3">
        <w:rPr>
          <w:rFonts w:ascii="Bookman Old Style" w:eastAsia="Times New Roman" w:hAnsi="Bookman Old Style"/>
          <w:bCs/>
          <w:sz w:val="21"/>
          <w:szCs w:val="21"/>
          <w:lang w:val="en-US"/>
        </w:rPr>
        <w:lastRenderedPageBreak/>
        <w:t xml:space="preserve">with crops and </w:t>
      </w:r>
      <w:r w:rsidR="00974E31" w:rsidRPr="00700BD3">
        <w:rPr>
          <w:rFonts w:ascii="Bookman Old Style" w:eastAsia="Times New Roman" w:hAnsi="Bookman Old Style"/>
          <w:bCs/>
          <w:sz w:val="21"/>
          <w:szCs w:val="21"/>
          <w:lang w:val="en-US"/>
        </w:rPr>
        <w:t xml:space="preserve">that </w:t>
      </w:r>
      <w:r w:rsidR="0081146B" w:rsidRPr="00700BD3">
        <w:rPr>
          <w:rFonts w:ascii="Bookman Old Style" w:eastAsia="Times New Roman" w:hAnsi="Bookman Old Style"/>
          <w:bCs/>
          <w:sz w:val="21"/>
          <w:szCs w:val="21"/>
          <w:lang w:val="en-US"/>
        </w:rPr>
        <w:t xml:space="preserve">was expressed in almost all variables. </w:t>
      </w:r>
      <w:r w:rsidR="00974E31" w:rsidRPr="00700BD3">
        <w:rPr>
          <w:rFonts w:ascii="Bookman Old Style" w:eastAsia="Times New Roman" w:hAnsi="Bookman Old Style"/>
          <w:bCs/>
          <w:sz w:val="21"/>
          <w:szCs w:val="21"/>
          <w:lang w:val="en-US"/>
        </w:rPr>
        <w:t xml:space="preserve"> </w:t>
      </w:r>
      <w:r w:rsidR="0081146B" w:rsidRPr="00700BD3">
        <w:rPr>
          <w:rFonts w:ascii="Bookman Old Style" w:eastAsia="Times New Roman" w:hAnsi="Bookman Old Style"/>
          <w:bCs/>
          <w:sz w:val="21"/>
          <w:szCs w:val="21"/>
          <w:lang w:val="en-US"/>
        </w:rPr>
        <w:t xml:space="preserve">This occurred due to the impact of agriculture, as has been reported by Amezquita </w:t>
      </w:r>
      <w:r w:rsidR="0081146B" w:rsidRPr="00700BD3">
        <w:rPr>
          <w:rFonts w:ascii="Bookman Old Style" w:eastAsia="Times New Roman" w:hAnsi="Bookman Old Style"/>
          <w:bCs/>
          <w:i/>
          <w:sz w:val="21"/>
          <w:szCs w:val="21"/>
          <w:lang w:val="en-US"/>
        </w:rPr>
        <w:t>et al.,</w:t>
      </w:r>
      <w:r w:rsidR="0081146B" w:rsidRPr="00700BD3">
        <w:rPr>
          <w:rFonts w:ascii="Bookman Old Style" w:eastAsia="Times New Roman" w:hAnsi="Bookman Old Style"/>
          <w:bCs/>
          <w:sz w:val="21"/>
          <w:szCs w:val="21"/>
          <w:lang w:val="en-US"/>
        </w:rPr>
        <w:t xml:space="preserve"> 2002; Pla, 1995, and Quirk, 1994 (Table 3 ).</w:t>
      </w:r>
    </w:p>
    <w:p w:rsidR="00581981" w:rsidRPr="00700BD3" w:rsidRDefault="00581981" w:rsidP="00700BD3">
      <w:pPr>
        <w:widowControl/>
        <w:suppressAutoHyphens w:val="0"/>
        <w:ind w:firstLine="360"/>
        <w:jc w:val="both"/>
        <w:rPr>
          <w:rFonts w:ascii="Bookman Old Style" w:eastAsia="Times New Roman" w:hAnsi="Bookman Old Style"/>
          <w:bCs/>
          <w:sz w:val="21"/>
          <w:szCs w:val="21"/>
          <w:lang w:val="en-US"/>
        </w:rPr>
      </w:pPr>
      <w:r w:rsidRPr="00700BD3">
        <w:rPr>
          <w:rFonts w:ascii="Bookman Old Style" w:eastAsia="Times New Roman" w:hAnsi="Bookman Old Style"/>
          <w:bCs/>
          <w:sz w:val="21"/>
          <w:szCs w:val="21"/>
          <w:lang w:val="en-US"/>
        </w:rPr>
        <w:t>Interaction soil x use x moisture showed compact</w:t>
      </w:r>
      <w:r w:rsidR="00700BD3">
        <w:rPr>
          <w:rFonts w:ascii="Bookman Old Style" w:eastAsia="Times New Roman" w:hAnsi="Bookman Old Style"/>
          <w:bCs/>
          <w:sz w:val="21"/>
          <w:szCs w:val="21"/>
          <w:lang w:val="en-US"/>
        </w:rPr>
        <w:t xml:space="preserve">ion at 0.5 bar moisture, which </w:t>
      </w:r>
      <w:r w:rsidRPr="00700BD3">
        <w:rPr>
          <w:rFonts w:ascii="Bookman Old Style" w:eastAsia="Times New Roman" w:hAnsi="Bookman Old Style"/>
          <w:bCs/>
          <w:sz w:val="21"/>
          <w:szCs w:val="21"/>
          <w:lang w:val="en-US"/>
        </w:rPr>
        <w:t>nega</w:t>
      </w:r>
      <w:r w:rsidR="00122965">
        <w:rPr>
          <w:rFonts w:ascii="Bookman Old Style" w:eastAsia="Times New Roman" w:hAnsi="Bookman Old Style"/>
          <w:bCs/>
          <w:sz w:val="21"/>
          <w:szCs w:val="21"/>
          <w:lang w:val="en-US"/>
        </w:rPr>
        <w:softHyphen/>
      </w:r>
      <w:r w:rsidRPr="00700BD3">
        <w:rPr>
          <w:rFonts w:ascii="Bookman Old Style" w:eastAsia="Times New Roman" w:hAnsi="Bookman Old Style"/>
          <w:bCs/>
          <w:sz w:val="21"/>
          <w:szCs w:val="21"/>
          <w:lang w:val="en-US"/>
        </w:rPr>
        <w:t xml:space="preserve">tively affected all variables (p ≤ 0.05) of soil 1 (Calciustoll) in both, forest and cropland.  This </w:t>
      </w:r>
      <w:r w:rsidR="005435F5" w:rsidRPr="00700BD3">
        <w:rPr>
          <w:rFonts w:ascii="Bookman Old Style" w:eastAsia="Times New Roman" w:hAnsi="Bookman Old Style"/>
          <w:bCs/>
          <w:sz w:val="21"/>
          <w:szCs w:val="21"/>
          <w:lang w:val="en-US"/>
        </w:rPr>
        <w:t>situation</w:t>
      </w:r>
      <w:r w:rsidRPr="00700BD3">
        <w:rPr>
          <w:rFonts w:ascii="Bookman Old Style" w:eastAsia="Times New Roman" w:hAnsi="Bookman Old Style"/>
          <w:bCs/>
          <w:sz w:val="21"/>
          <w:szCs w:val="21"/>
          <w:lang w:val="en-US"/>
        </w:rPr>
        <w:t xml:space="preserve"> was, perhaps, by higher contents of silt that reduce soil elasticity.  However, only the MR exceeded critical levels, in both cropland soils, with 8 and 10 kg/cm2. There</w:t>
      </w:r>
      <w:r w:rsidR="00122965">
        <w:rPr>
          <w:rFonts w:ascii="Bookman Old Style" w:eastAsia="Times New Roman" w:hAnsi="Bookman Old Style"/>
          <w:bCs/>
          <w:sz w:val="21"/>
          <w:szCs w:val="21"/>
          <w:lang w:val="en-US"/>
        </w:rPr>
        <w:softHyphen/>
      </w:r>
      <w:r w:rsidRPr="00700BD3">
        <w:rPr>
          <w:rFonts w:ascii="Bookman Old Style" w:eastAsia="Times New Roman" w:hAnsi="Bookman Old Style"/>
          <w:bCs/>
          <w:sz w:val="21"/>
          <w:szCs w:val="21"/>
          <w:lang w:val="en-US"/>
        </w:rPr>
        <w:t xml:space="preserve">fore, the </w:t>
      </w:r>
      <w:r w:rsidR="005435F5" w:rsidRPr="00700BD3">
        <w:rPr>
          <w:rFonts w:ascii="Bookman Old Style" w:eastAsia="Times New Roman" w:hAnsi="Bookman Old Style"/>
          <w:bCs/>
          <w:sz w:val="21"/>
          <w:szCs w:val="21"/>
          <w:lang w:val="en-US"/>
        </w:rPr>
        <w:t>strength</w:t>
      </w:r>
      <w:r w:rsidRPr="00700BD3">
        <w:rPr>
          <w:rFonts w:ascii="Bookman Old Style" w:eastAsia="Times New Roman" w:hAnsi="Bookman Old Style"/>
          <w:bCs/>
          <w:sz w:val="21"/>
          <w:szCs w:val="21"/>
          <w:lang w:val="en-US"/>
        </w:rPr>
        <w:t xml:space="preserve"> after trafficking machinery in wet was evident.  </w:t>
      </w:r>
      <w:r w:rsidR="00974E31" w:rsidRPr="00700BD3">
        <w:rPr>
          <w:rFonts w:ascii="Bookman Old Style" w:eastAsia="Times New Roman" w:hAnsi="Bookman Old Style"/>
          <w:bCs/>
          <w:sz w:val="21"/>
          <w:szCs w:val="21"/>
          <w:lang w:val="en-US"/>
        </w:rPr>
        <w:t>In f</w:t>
      </w:r>
      <w:r w:rsidRPr="00700BD3">
        <w:rPr>
          <w:rFonts w:ascii="Bookman Old Style" w:eastAsia="Times New Roman" w:hAnsi="Bookman Old Style"/>
          <w:bCs/>
          <w:sz w:val="21"/>
          <w:szCs w:val="21"/>
          <w:lang w:val="en-US"/>
        </w:rPr>
        <w:t>orest, the soils were less sensitive to compaction, and also Soil 1 was more affected (Table 4).</w:t>
      </w:r>
    </w:p>
    <w:p w:rsidR="00581981" w:rsidRPr="00700BD3" w:rsidRDefault="00581981" w:rsidP="00700BD3">
      <w:pPr>
        <w:widowControl/>
        <w:suppressAutoHyphens w:val="0"/>
        <w:ind w:firstLine="360"/>
        <w:jc w:val="both"/>
        <w:rPr>
          <w:rFonts w:ascii="Bookman Old Style" w:eastAsia="Times New Roman" w:hAnsi="Bookman Old Style"/>
          <w:bCs/>
          <w:sz w:val="21"/>
          <w:szCs w:val="21"/>
          <w:lang w:val="en-US"/>
        </w:rPr>
      </w:pPr>
      <w:r w:rsidRPr="00700BD3">
        <w:rPr>
          <w:rFonts w:ascii="Bookman Old Style" w:eastAsia="Times New Roman" w:hAnsi="Bookman Old Style"/>
          <w:bCs/>
          <w:sz w:val="21"/>
          <w:szCs w:val="21"/>
          <w:lang w:val="en-US"/>
        </w:rPr>
        <w:t>Mechanical action when there was higher moisture (0.1 bar) produced a significant</w:t>
      </w:r>
      <w:r w:rsidR="005B12F1">
        <w:rPr>
          <w:rFonts w:ascii="Bookman Old Style" w:eastAsia="Times New Roman" w:hAnsi="Bookman Old Style"/>
          <w:bCs/>
          <w:sz w:val="21"/>
          <w:szCs w:val="21"/>
          <w:lang w:val="en-US"/>
        </w:rPr>
        <w:t xml:space="preserve"> </w:t>
      </w:r>
      <w:r w:rsidR="005B12F1" w:rsidRPr="00700BD3">
        <w:rPr>
          <w:rFonts w:ascii="Bookman Old Style" w:eastAsia="Times New Roman" w:hAnsi="Bookman Old Style"/>
          <w:bCs/>
          <w:sz w:val="21"/>
          <w:szCs w:val="21"/>
          <w:lang w:val="en-US"/>
        </w:rPr>
        <w:t>deterioration of the cropland soils.  This situa</w:t>
      </w:r>
      <w:r w:rsidR="005B12F1">
        <w:rPr>
          <w:rFonts w:ascii="Bookman Old Style" w:eastAsia="Times New Roman" w:hAnsi="Bookman Old Style"/>
          <w:bCs/>
          <w:sz w:val="21"/>
          <w:szCs w:val="21"/>
          <w:lang w:val="en-US"/>
        </w:rPr>
        <w:softHyphen/>
      </w:r>
      <w:r w:rsidR="005B12F1" w:rsidRPr="00700BD3">
        <w:rPr>
          <w:rFonts w:ascii="Bookman Old Style" w:eastAsia="Times New Roman" w:hAnsi="Bookman Old Style"/>
          <w:bCs/>
          <w:sz w:val="21"/>
          <w:szCs w:val="21"/>
          <w:lang w:val="en-US"/>
        </w:rPr>
        <w:t>tion happened until the point that its porous space with radius &gt;15</w:t>
      </w:r>
      <w:r w:rsidR="005B12F1" w:rsidRPr="00700BD3">
        <w:rPr>
          <w:rFonts w:ascii="Bookman Old Style" w:eastAsia="Times New Roman" w:hAnsi="Bookman Old Style"/>
          <w:bCs/>
          <w:sz w:val="21"/>
          <w:szCs w:val="21"/>
        </w:rPr>
        <w:t>μ</w:t>
      </w:r>
      <w:r w:rsidR="005B12F1" w:rsidRPr="00700BD3">
        <w:rPr>
          <w:rFonts w:ascii="Bookman Old Style" w:eastAsia="Times New Roman" w:hAnsi="Bookman Old Style"/>
          <w:bCs/>
          <w:sz w:val="21"/>
          <w:szCs w:val="21"/>
          <w:lang w:val="en-US"/>
        </w:rPr>
        <w:t>m was significantly reduced and the soil volume was reduced to less than 5%.  Thus, this is an indicator of the</w:t>
      </w:r>
      <w:r w:rsidRPr="00700BD3">
        <w:rPr>
          <w:rFonts w:ascii="Bookman Old Style" w:eastAsia="Times New Roman" w:hAnsi="Bookman Old Style"/>
          <w:bCs/>
          <w:sz w:val="21"/>
          <w:szCs w:val="21"/>
          <w:lang w:val="en-US"/>
        </w:rPr>
        <w:t xml:space="preserve"> </w:t>
      </w:r>
      <w:r w:rsidR="00122965">
        <w:rPr>
          <w:rFonts w:ascii="Bookman Old Style" w:eastAsia="Times New Roman" w:hAnsi="Bookman Old Style"/>
          <w:bCs/>
          <w:sz w:val="21"/>
          <w:szCs w:val="21"/>
          <w:lang w:val="en-US"/>
        </w:rPr>
        <w:br w:type="column"/>
      </w:r>
      <w:r w:rsidRPr="00700BD3">
        <w:rPr>
          <w:rFonts w:ascii="Bookman Old Style" w:eastAsia="Times New Roman" w:hAnsi="Bookman Old Style"/>
          <w:bCs/>
          <w:sz w:val="21"/>
          <w:szCs w:val="21"/>
          <w:lang w:val="en-US"/>
        </w:rPr>
        <w:lastRenderedPageBreak/>
        <w:t>tendency of these soils to degrade in very wet conditions, which sometimes is unavoidable with rainfed agriculture (Pla, 1977).  The rela</w:t>
      </w:r>
      <w:r w:rsidR="00122965">
        <w:rPr>
          <w:rFonts w:ascii="Bookman Old Style" w:eastAsia="Times New Roman" w:hAnsi="Bookman Old Style"/>
          <w:bCs/>
          <w:sz w:val="21"/>
          <w:szCs w:val="21"/>
          <w:lang w:val="en-US"/>
        </w:rPr>
        <w:softHyphen/>
      </w:r>
      <w:r w:rsidRPr="00700BD3">
        <w:rPr>
          <w:rFonts w:ascii="Bookman Old Style" w:eastAsia="Times New Roman" w:hAnsi="Bookman Old Style"/>
          <w:bCs/>
          <w:sz w:val="21"/>
          <w:szCs w:val="21"/>
          <w:lang w:val="en-US"/>
        </w:rPr>
        <w:t xml:space="preserve">tive influence of compaction at 0.1 bar was also reflected in the values </w:t>
      </w:r>
      <w:r w:rsidR="00974E31" w:rsidRPr="00700BD3">
        <w:rPr>
          <w:rFonts w:ascii="Bookman Old Style" w:eastAsia="Times New Roman" w:hAnsi="Bookman Old Style" w:cs="Bookman Old Style"/>
          <w:bCs/>
          <w:sz w:val="21"/>
          <w:szCs w:val="21"/>
          <w:lang w:val="en-US"/>
        </w:rPr>
        <w:t xml:space="preserve">of </w:t>
      </w:r>
      <w:r w:rsidRPr="00700BD3">
        <w:rPr>
          <w:rFonts w:ascii="Bookman Old Style" w:eastAsia="Times New Roman" w:hAnsi="Bookman Old Style" w:cs="Bookman Old Style"/>
          <w:bCs/>
          <w:sz w:val="21"/>
          <w:szCs w:val="21"/>
          <w:lang w:val="en-US"/>
        </w:rPr>
        <w:t>hydraulic con</w:t>
      </w:r>
      <w:r w:rsidR="00122965">
        <w:rPr>
          <w:rFonts w:ascii="Bookman Old Style" w:eastAsia="Times New Roman" w:hAnsi="Bookman Old Style" w:cs="Bookman Old Style"/>
          <w:bCs/>
          <w:sz w:val="21"/>
          <w:szCs w:val="21"/>
          <w:lang w:val="en-US"/>
        </w:rPr>
        <w:softHyphen/>
      </w:r>
      <w:r w:rsidRPr="00700BD3">
        <w:rPr>
          <w:rFonts w:ascii="Bookman Old Style" w:eastAsia="Times New Roman" w:hAnsi="Bookman Old Style" w:cs="Bookman Old Style"/>
          <w:bCs/>
          <w:sz w:val="21"/>
          <w:szCs w:val="21"/>
          <w:lang w:val="en-US"/>
        </w:rPr>
        <w:t xml:space="preserve">ductivity of croplands, with Kh &lt; 1mm/h. </w:t>
      </w:r>
      <w:r w:rsidR="00974E31" w:rsidRPr="00700BD3">
        <w:rPr>
          <w:rFonts w:ascii="Bookman Old Style" w:eastAsia="Times New Roman" w:hAnsi="Bookman Old Style" w:cs="Bookman Old Style"/>
          <w:bCs/>
          <w:sz w:val="21"/>
          <w:szCs w:val="21"/>
          <w:lang w:val="en-US"/>
        </w:rPr>
        <w:t xml:space="preserve"> </w:t>
      </w:r>
      <w:r w:rsidRPr="00700BD3">
        <w:rPr>
          <w:rFonts w:ascii="Bookman Old Style" w:eastAsia="Times New Roman" w:hAnsi="Bookman Old Style" w:cs="Bookman Old Style"/>
          <w:bCs/>
          <w:sz w:val="21"/>
          <w:szCs w:val="21"/>
          <w:lang w:val="en-US"/>
        </w:rPr>
        <w:t xml:space="preserve">These values can be very limiting even under irrigation systems (Pla, 1995 Amézquita </w:t>
      </w:r>
      <w:r w:rsidRPr="00700BD3">
        <w:rPr>
          <w:rFonts w:ascii="Bookman Old Style" w:eastAsia="Times New Roman" w:hAnsi="Bookman Old Style" w:cs="Bookman Old Style"/>
          <w:bCs/>
          <w:i/>
          <w:sz w:val="21"/>
          <w:szCs w:val="21"/>
          <w:lang w:val="en-US"/>
        </w:rPr>
        <w:t>et al.</w:t>
      </w:r>
      <w:r w:rsidRPr="00700BD3">
        <w:rPr>
          <w:rFonts w:ascii="Bookman Old Style" w:eastAsia="Times New Roman" w:hAnsi="Bookman Old Style" w:cs="Bookman Old Style"/>
          <w:bCs/>
          <w:sz w:val="21"/>
          <w:szCs w:val="21"/>
          <w:lang w:val="en-US"/>
        </w:rPr>
        <w:t>, 2002; Quirk, 1994) (Table 4).</w:t>
      </w:r>
    </w:p>
    <w:p w:rsidR="003529F5" w:rsidRPr="00700BD3" w:rsidRDefault="00E1640B" w:rsidP="00122965">
      <w:pPr>
        <w:widowControl/>
        <w:suppressAutoHyphens w:val="0"/>
        <w:ind w:firstLine="360"/>
        <w:jc w:val="both"/>
        <w:rPr>
          <w:rFonts w:ascii="Bookman Old Style" w:eastAsia="Times New Roman" w:hAnsi="Bookman Old Style"/>
          <w:bCs/>
          <w:sz w:val="21"/>
          <w:szCs w:val="21"/>
          <w:lang w:val="en-US"/>
        </w:rPr>
      </w:pPr>
      <w:r>
        <w:rPr>
          <w:rFonts w:ascii="Bookman Old Style" w:eastAsia="Times New Roman" w:hAnsi="Bookman Old Style"/>
          <w:bCs/>
          <w:noProof/>
          <w:sz w:val="21"/>
          <w:szCs w:val="21"/>
          <w:lang w:eastAsia="es-CO"/>
        </w:rPr>
        <w:pict w14:anchorId="235C0D01">
          <v:shape id="_x0000_s1036" type="#_x0000_t202" style="position:absolute;left:0;text-align:left;margin-left:0;margin-top:0;width:457.65pt;height:194.1pt;z-index:2;mso-position-horizontal:center;mso-position-horizontal-relative:margin;mso-position-vertical:top;mso-position-vertical-relative:margin" stroked="f">
            <v:textbox style="mso-next-textbox:#_x0000_s1036">
              <w:txbxContent>
                <w:tbl>
                  <w:tblPr>
                    <w:tblW w:w="0" w:type="auto"/>
                    <w:jc w:val="center"/>
                    <w:tblCellMar>
                      <w:left w:w="70" w:type="dxa"/>
                      <w:right w:w="70" w:type="dxa"/>
                    </w:tblCellMar>
                    <w:tblLook w:val="0000" w:firstRow="0" w:lastRow="0" w:firstColumn="0" w:lastColumn="0" w:noHBand="0" w:noVBand="0"/>
                  </w:tblPr>
                  <w:tblGrid>
                    <w:gridCol w:w="2391"/>
                    <w:gridCol w:w="958"/>
                    <w:gridCol w:w="872"/>
                    <w:gridCol w:w="840"/>
                    <w:gridCol w:w="1821"/>
                    <w:gridCol w:w="903"/>
                    <w:gridCol w:w="995"/>
                  </w:tblGrid>
                  <w:tr w:rsidR="00122965" w:rsidRPr="005435F5" w:rsidTr="00CF3B62">
                    <w:trPr>
                      <w:trHeight w:val="279"/>
                      <w:jc w:val="center"/>
                    </w:trPr>
                    <w:tc>
                      <w:tcPr>
                        <w:tcW w:w="8780" w:type="dxa"/>
                        <w:gridSpan w:val="7"/>
                        <w:tcBorders>
                          <w:bottom w:val="single" w:sz="4" w:space="0" w:color="000000"/>
                        </w:tcBorders>
                      </w:tcPr>
                      <w:p w:rsidR="00122965" w:rsidRPr="000654A1" w:rsidRDefault="00122965" w:rsidP="00CF3B62">
                        <w:pPr>
                          <w:suppressAutoHyphens w:val="0"/>
                          <w:spacing w:line="360" w:lineRule="auto"/>
                          <w:rPr>
                            <w:rFonts w:ascii="Bookman Old Style" w:eastAsia="Times New Roman" w:hAnsi="Bookman Old Style"/>
                            <w:b/>
                            <w:sz w:val="16"/>
                            <w:szCs w:val="16"/>
                            <w:lang w:val="en-US" w:eastAsia="es-ES"/>
                          </w:rPr>
                        </w:pPr>
                        <w:r w:rsidRPr="000654A1">
                          <w:rPr>
                            <w:rFonts w:ascii="Bookman Old Style" w:eastAsia="Times New Roman" w:hAnsi="Bookman Old Style"/>
                            <w:b/>
                            <w:bCs/>
                            <w:sz w:val="16"/>
                            <w:szCs w:val="16"/>
                            <w:lang w:val="en-US"/>
                          </w:rPr>
                          <w:t xml:space="preserve">Table 4. </w:t>
                        </w:r>
                        <w:r w:rsidRPr="000654A1">
                          <w:rPr>
                            <w:rFonts w:ascii="Bookman Old Style" w:eastAsia="Times New Roman" w:hAnsi="Bookman Old Style"/>
                            <w:bCs/>
                            <w:sz w:val="16"/>
                            <w:szCs w:val="16"/>
                            <w:lang w:val="en-US"/>
                          </w:rPr>
                          <w:t xml:space="preserve">Simulated </w:t>
                        </w:r>
                        <w:proofErr w:type="spellStart"/>
                        <w:r w:rsidRPr="000654A1">
                          <w:rPr>
                            <w:rFonts w:ascii="Bookman Old Style" w:eastAsia="Times New Roman" w:hAnsi="Bookman Old Style"/>
                            <w:bCs/>
                            <w:sz w:val="16"/>
                            <w:szCs w:val="16"/>
                            <w:lang w:val="en-US"/>
                          </w:rPr>
                          <w:t>compactation</w:t>
                        </w:r>
                        <w:proofErr w:type="spellEnd"/>
                        <w:r w:rsidRPr="000654A1">
                          <w:rPr>
                            <w:rFonts w:ascii="Bookman Old Style" w:eastAsia="Times New Roman" w:hAnsi="Bookman Old Style"/>
                            <w:bCs/>
                            <w:sz w:val="16"/>
                            <w:szCs w:val="16"/>
                            <w:lang w:val="en-US"/>
                          </w:rPr>
                          <w:t xml:space="preserve"> effect on physical properties in the function of soil use </w:t>
                        </w:r>
                      </w:p>
                    </w:tc>
                  </w:tr>
                  <w:tr w:rsidR="00122965" w:rsidRPr="00355099" w:rsidTr="00CF3B62">
                    <w:trPr>
                      <w:trHeight w:hRule="exact" w:val="510"/>
                      <w:jc w:val="center"/>
                    </w:trPr>
                    <w:tc>
                      <w:tcPr>
                        <w:tcW w:w="1957" w:type="dxa"/>
                        <w:tcBorders>
                          <w:top w:val="single" w:sz="4" w:space="0" w:color="000000"/>
                          <w:bottom w:val="single" w:sz="4" w:space="0" w:color="000000"/>
                        </w:tcBorders>
                        <w:shd w:val="clear" w:color="auto" w:fill="auto"/>
                      </w:tcPr>
                      <w:p w:rsidR="00122965" w:rsidRPr="007E1242" w:rsidRDefault="00122965" w:rsidP="00CF3B62">
                        <w:pPr>
                          <w:tabs>
                            <w:tab w:val="left" w:pos="765"/>
                          </w:tabs>
                          <w:suppressAutoHyphens w:val="0"/>
                          <w:spacing w:line="360" w:lineRule="auto"/>
                          <w:jc w:val="center"/>
                          <w:rPr>
                            <w:rFonts w:ascii="Bookman Old Style" w:eastAsia="Times New Roman" w:hAnsi="Bookman Old Style"/>
                            <w:b/>
                            <w:sz w:val="16"/>
                            <w:szCs w:val="16"/>
                            <w:lang w:val="es-ES" w:eastAsia="es-ES"/>
                          </w:rPr>
                        </w:pPr>
                        <w:proofErr w:type="spellStart"/>
                        <w:r w:rsidRPr="00355099">
                          <w:rPr>
                            <w:rFonts w:ascii="Bookman Old Style" w:eastAsia="Times New Roman" w:hAnsi="Bookman Old Style"/>
                            <w:b/>
                            <w:sz w:val="16"/>
                            <w:szCs w:val="16"/>
                            <w:lang w:eastAsia="es-ES"/>
                          </w:rPr>
                          <w:t>Us</w:t>
                        </w:r>
                        <w:r>
                          <w:rPr>
                            <w:rFonts w:ascii="Bookman Old Style" w:eastAsia="Times New Roman" w:hAnsi="Bookman Old Style"/>
                            <w:b/>
                            <w:sz w:val="16"/>
                            <w:szCs w:val="16"/>
                            <w:lang w:eastAsia="es-ES"/>
                          </w:rPr>
                          <w:t>e</w:t>
                        </w:r>
                        <w:r>
                          <w:rPr>
                            <w:rFonts w:ascii="Bookman Old Style" w:eastAsia="Times New Roman" w:hAnsi="Bookman Old Style"/>
                            <w:b/>
                            <w:sz w:val="16"/>
                            <w:szCs w:val="16"/>
                            <w:vertAlign w:val="superscript"/>
                            <w:lang w:eastAsia="es-ES"/>
                          </w:rPr>
                          <w:t>a</w:t>
                        </w:r>
                        <w:proofErr w:type="spellEnd"/>
                      </w:p>
                    </w:tc>
                    <w:tc>
                      <w:tcPr>
                        <w:tcW w:w="0" w:type="auto"/>
                        <w:tcBorders>
                          <w:top w:val="single" w:sz="4" w:space="0" w:color="000000"/>
                          <w:bottom w:val="single" w:sz="4" w:space="0" w:color="000000"/>
                        </w:tcBorders>
                      </w:tcPr>
                      <w:p w:rsidR="00122965" w:rsidRDefault="00122965" w:rsidP="00CF3B62">
                        <w:pPr>
                          <w:suppressAutoHyphens w:val="0"/>
                          <w:spacing w:line="360" w:lineRule="auto"/>
                          <w:jc w:val="center"/>
                          <w:rPr>
                            <w:rFonts w:ascii="Bookman Old Style" w:eastAsia="Times New Roman" w:hAnsi="Bookman Old Style"/>
                            <w:b/>
                            <w:sz w:val="16"/>
                            <w:szCs w:val="16"/>
                            <w:lang w:eastAsia="es-ES"/>
                          </w:rPr>
                        </w:pPr>
                        <w:proofErr w:type="spellStart"/>
                        <w:r>
                          <w:rPr>
                            <w:rFonts w:ascii="Bookman Old Style" w:eastAsia="Times New Roman" w:hAnsi="Bookman Old Style"/>
                            <w:b/>
                            <w:sz w:val="16"/>
                            <w:szCs w:val="16"/>
                            <w:lang w:eastAsia="es-ES"/>
                          </w:rPr>
                          <w:t>Suction</w:t>
                        </w:r>
                        <w:proofErr w:type="spellEnd"/>
                      </w:p>
                      <w:p w:rsidR="00122965" w:rsidRPr="00355099" w:rsidRDefault="00122965" w:rsidP="00CF3B62">
                        <w:pPr>
                          <w:suppressAutoHyphens w:val="0"/>
                          <w:spacing w:line="360" w:lineRule="auto"/>
                          <w:jc w:val="center"/>
                          <w:rPr>
                            <w:rFonts w:ascii="Bookman Old Style" w:eastAsia="Times New Roman" w:hAnsi="Bookman Old Style"/>
                            <w:b/>
                            <w:sz w:val="16"/>
                            <w:szCs w:val="16"/>
                            <w:lang w:eastAsia="es-ES"/>
                          </w:rPr>
                        </w:pPr>
                        <w:r>
                          <w:rPr>
                            <w:rFonts w:ascii="Bookman Old Style" w:eastAsia="Times New Roman" w:hAnsi="Bookman Old Style"/>
                            <w:b/>
                            <w:sz w:val="16"/>
                            <w:szCs w:val="16"/>
                            <w:lang w:eastAsia="es-ES"/>
                          </w:rPr>
                          <w:t>(</w:t>
                        </w:r>
                        <w:proofErr w:type="spellStart"/>
                        <w:r>
                          <w:rPr>
                            <w:rFonts w:ascii="Bookman Old Style" w:eastAsia="Times New Roman" w:hAnsi="Bookman Old Style"/>
                            <w:b/>
                            <w:sz w:val="16"/>
                            <w:szCs w:val="16"/>
                            <w:lang w:eastAsia="es-ES"/>
                          </w:rPr>
                          <w:t>bars</w:t>
                        </w:r>
                        <w:proofErr w:type="spellEnd"/>
                        <w:r>
                          <w:rPr>
                            <w:rFonts w:ascii="Bookman Old Style" w:eastAsia="Times New Roman" w:hAnsi="Bookman Old Style"/>
                            <w:b/>
                            <w:sz w:val="16"/>
                            <w:szCs w:val="16"/>
                            <w:lang w:eastAsia="es-ES"/>
                          </w:rPr>
                          <w:t>)</w:t>
                        </w:r>
                      </w:p>
                    </w:tc>
                    <w:tc>
                      <w:tcPr>
                        <w:tcW w:w="0" w:type="auto"/>
                        <w:tcBorders>
                          <w:top w:val="single" w:sz="4" w:space="0" w:color="000000"/>
                          <w:bottom w:val="single" w:sz="4" w:space="0" w:color="000000"/>
                        </w:tcBorders>
                        <w:shd w:val="clear" w:color="auto" w:fill="auto"/>
                      </w:tcPr>
                      <w:p w:rsidR="00122965" w:rsidRDefault="00122965" w:rsidP="00CF3B62">
                        <w:pPr>
                          <w:suppressAutoHyphens w:val="0"/>
                          <w:spacing w:line="360" w:lineRule="auto"/>
                          <w:jc w:val="center"/>
                          <w:rPr>
                            <w:rFonts w:ascii="Bookman Old Style" w:eastAsia="Times New Roman" w:hAnsi="Bookman Old Style"/>
                            <w:b/>
                            <w:sz w:val="16"/>
                            <w:szCs w:val="16"/>
                            <w:lang w:eastAsia="es-ES"/>
                          </w:rPr>
                        </w:pPr>
                        <w:r>
                          <w:rPr>
                            <w:rFonts w:ascii="Bookman Old Style" w:eastAsia="Times New Roman" w:hAnsi="Bookman Old Style"/>
                            <w:b/>
                            <w:sz w:val="16"/>
                            <w:szCs w:val="16"/>
                            <w:lang w:eastAsia="es-ES"/>
                          </w:rPr>
                          <w:t>BD</w:t>
                        </w:r>
                      </w:p>
                      <w:p w:rsidR="00122965" w:rsidRPr="00591D72" w:rsidRDefault="00122965" w:rsidP="00CF3B62">
                        <w:pPr>
                          <w:suppressAutoHyphens w:val="0"/>
                          <w:spacing w:line="360" w:lineRule="auto"/>
                          <w:jc w:val="center"/>
                          <w:rPr>
                            <w:rFonts w:ascii="Bookman Old Style" w:eastAsia="Times New Roman" w:hAnsi="Bookman Old Style"/>
                            <w:b/>
                            <w:sz w:val="16"/>
                            <w:szCs w:val="16"/>
                            <w:lang w:val="es-ES" w:eastAsia="es-ES"/>
                          </w:rPr>
                        </w:pPr>
                        <w:r w:rsidRPr="00591D72">
                          <w:rPr>
                            <w:rFonts w:ascii="Bookman Old Style" w:eastAsia="Times New Roman" w:hAnsi="Bookman Old Style"/>
                            <w:sz w:val="16"/>
                            <w:szCs w:val="16"/>
                            <w:lang w:eastAsia="es-ES"/>
                          </w:rPr>
                          <w:t>(</w:t>
                        </w:r>
                        <w:r w:rsidRPr="00355099">
                          <w:rPr>
                            <w:rFonts w:ascii="Bookman Old Style" w:eastAsia="Times New Roman" w:hAnsi="Bookman Old Style"/>
                            <w:sz w:val="16"/>
                            <w:szCs w:val="16"/>
                            <w:lang w:eastAsia="es-ES"/>
                          </w:rPr>
                          <w:t>g/cm</w:t>
                        </w:r>
                        <w:r w:rsidRPr="00355099">
                          <w:rPr>
                            <w:rFonts w:ascii="Bookman Old Style" w:eastAsia="Times New Roman" w:hAnsi="Bookman Old Style"/>
                            <w:sz w:val="16"/>
                            <w:szCs w:val="16"/>
                            <w:vertAlign w:val="superscript"/>
                            <w:lang w:eastAsia="es-ES"/>
                          </w:rPr>
                          <w:t>3</w:t>
                        </w:r>
                        <w:r>
                          <w:rPr>
                            <w:rFonts w:ascii="Bookman Old Style" w:eastAsia="Times New Roman" w:hAnsi="Bookman Old Style"/>
                            <w:sz w:val="16"/>
                            <w:szCs w:val="16"/>
                            <w:lang w:eastAsia="es-ES"/>
                          </w:rPr>
                          <w:t>)</w:t>
                        </w:r>
                      </w:p>
                    </w:tc>
                    <w:tc>
                      <w:tcPr>
                        <w:tcW w:w="0" w:type="auto"/>
                        <w:tcBorders>
                          <w:top w:val="single" w:sz="4" w:space="0" w:color="000000"/>
                          <w:bottom w:val="single" w:sz="4" w:space="0" w:color="000000"/>
                        </w:tcBorders>
                        <w:shd w:val="clear" w:color="auto" w:fill="auto"/>
                      </w:tcPr>
                      <w:p w:rsidR="00122965" w:rsidRDefault="00122965" w:rsidP="00CF3B62">
                        <w:pPr>
                          <w:suppressAutoHyphens w:val="0"/>
                          <w:spacing w:line="360" w:lineRule="auto"/>
                          <w:jc w:val="center"/>
                          <w:rPr>
                            <w:rFonts w:ascii="Bookman Old Style" w:eastAsia="Times New Roman" w:hAnsi="Bookman Old Style"/>
                            <w:b/>
                            <w:sz w:val="16"/>
                            <w:szCs w:val="16"/>
                            <w:lang w:val="en-US" w:eastAsia="es-ES"/>
                          </w:rPr>
                        </w:pPr>
                        <w:r w:rsidRPr="00355099">
                          <w:rPr>
                            <w:rFonts w:ascii="Bookman Old Style" w:eastAsia="Times New Roman" w:hAnsi="Bookman Old Style"/>
                            <w:b/>
                            <w:sz w:val="16"/>
                            <w:szCs w:val="16"/>
                            <w:lang w:val="en-US" w:eastAsia="es-ES"/>
                          </w:rPr>
                          <w:t>PA</w:t>
                        </w:r>
                      </w:p>
                      <w:p w:rsidR="00122965" w:rsidRPr="00355099" w:rsidRDefault="00122965" w:rsidP="00CF3B62">
                        <w:pPr>
                          <w:suppressAutoHyphens w:val="0"/>
                          <w:spacing w:line="360" w:lineRule="auto"/>
                          <w:jc w:val="center"/>
                          <w:rPr>
                            <w:rFonts w:ascii="Bookman Old Style" w:eastAsia="Times New Roman" w:hAnsi="Bookman Old Style"/>
                            <w:b/>
                            <w:sz w:val="16"/>
                            <w:szCs w:val="16"/>
                            <w:lang w:val="en-US" w:eastAsia="es-ES"/>
                          </w:rPr>
                        </w:pPr>
                        <w:r w:rsidRPr="00355099">
                          <w:rPr>
                            <w:rFonts w:ascii="Bookman Old Style" w:eastAsia="Times New Roman" w:hAnsi="Bookman Old Style"/>
                            <w:sz w:val="16"/>
                            <w:szCs w:val="16"/>
                            <w:lang w:val="en-US" w:eastAsia="es-ES"/>
                          </w:rPr>
                          <w:t>(%)</w:t>
                        </w:r>
                      </w:p>
                    </w:tc>
                    <w:tc>
                      <w:tcPr>
                        <w:tcW w:w="0" w:type="auto"/>
                        <w:tcBorders>
                          <w:top w:val="single" w:sz="4" w:space="0" w:color="000000"/>
                          <w:bottom w:val="single" w:sz="4" w:space="0" w:color="000000"/>
                        </w:tcBorders>
                        <w:shd w:val="clear" w:color="auto" w:fill="auto"/>
                      </w:tcPr>
                      <w:p w:rsidR="00122965" w:rsidRPr="00355099" w:rsidRDefault="00122965" w:rsidP="00CF3B62">
                        <w:pPr>
                          <w:suppressAutoHyphens w:val="0"/>
                          <w:spacing w:line="360" w:lineRule="auto"/>
                          <w:jc w:val="center"/>
                          <w:rPr>
                            <w:rFonts w:ascii="Bookman Old Style" w:eastAsia="Times New Roman" w:hAnsi="Bookman Old Style"/>
                            <w:b/>
                            <w:sz w:val="16"/>
                            <w:szCs w:val="16"/>
                            <w:lang w:val="en-US" w:eastAsia="es-ES"/>
                          </w:rPr>
                        </w:pPr>
                        <w:proofErr w:type="spellStart"/>
                        <w:r w:rsidRPr="00355099">
                          <w:rPr>
                            <w:rFonts w:ascii="Bookman Old Style" w:eastAsia="Times New Roman" w:hAnsi="Bookman Old Style"/>
                            <w:b/>
                            <w:sz w:val="16"/>
                            <w:szCs w:val="16"/>
                            <w:lang w:val="en-US" w:eastAsia="es-ES"/>
                          </w:rPr>
                          <w:t>TDO</w:t>
                        </w:r>
                        <w:proofErr w:type="spellEnd"/>
                      </w:p>
                      <w:p w:rsidR="00122965" w:rsidRPr="00355099" w:rsidRDefault="00122965" w:rsidP="00CF3B62">
                        <w:pPr>
                          <w:suppressAutoHyphens w:val="0"/>
                          <w:spacing w:line="360" w:lineRule="auto"/>
                          <w:jc w:val="center"/>
                          <w:rPr>
                            <w:rFonts w:ascii="Bookman Old Style" w:eastAsia="Times New Roman" w:hAnsi="Bookman Old Style"/>
                            <w:sz w:val="16"/>
                            <w:szCs w:val="16"/>
                            <w:lang w:val="en-US" w:eastAsia="es-ES"/>
                          </w:rPr>
                        </w:pPr>
                        <w:r w:rsidRPr="00355099">
                          <w:rPr>
                            <w:rFonts w:ascii="Bookman Old Style" w:eastAsia="Times New Roman" w:hAnsi="Bookman Old Style"/>
                            <w:sz w:val="16"/>
                            <w:szCs w:val="16"/>
                            <w:lang w:val="en-US" w:eastAsia="es-ES"/>
                          </w:rPr>
                          <w:t>(µgr/cm</w:t>
                        </w:r>
                        <w:r w:rsidRPr="00355099">
                          <w:rPr>
                            <w:rFonts w:ascii="Bookman Old Style" w:eastAsia="Times New Roman" w:hAnsi="Bookman Old Style"/>
                            <w:sz w:val="16"/>
                            <w:szCs w:val="16"/>
                            <w:vertAlign w:val="superscript"/>
                            <w:lang w:val="en-US" w:eastAsia="es-ES"/>
                          </w:rPr>
                          <w:t>2</w:t>
                        </w:r>
                        <w:r>
                          <w:rPr>
                            <w:rFonts w:ascii="Bookman Old Style" w:eastAsia="Times New Roman" w:hAnsi="Bookman Old Style"/>
                            <w:sz w:val="16"/>
                            <w:szCs w:val="16"/>
                            <w:lang w:val="en-US" w:eastAsia="es-ES"/>
                          </w:rPr>
                          <w:t xml:space="preserve">por </w:t>
                        </w:r>
                        <w:r w:rsidRPr="00355099">
                          <w:rPr>
                            <w:rFonts w:ascii="Bookman Old Style" w:eastAsia="Times New Roman" w:hAnsi="Bookman Old Style"/>
                            <w:sz w:val="16"/>
                            <w:szCs w:val="16"/>
                            <w:lang w:val="en-US" w:eastAsia="es-ES"/>
                          </w:rPr>
                          <w:t>min)</w:t>
                        </w:r>
                      </w:p>
                    </w:tc>
                    <w:tc>
                      <w:tcPr>
                        <w:tcW w:w="0" w:type="auto"/>
                        <w:tcBorders>
                          <w:top w:val="single" w:sz="4" w:space="0" w:color="000000"/>
                          <w:bottom w:val="single" w:sz="4" w:space="0" w:color="000000"/>
                        </w:tcBorders>
                        <w:shd w:val="clear" w:color="auto" w:fill="auto"/>
                      </w:tcPr>
                      <w:p w:rsidR="00122965" w:rsidRPr="00355099" w:rsidRDefault="00122965" w:rsidP="00CF3B62">
                        <w:pPr>
                          <w:suppressAutoHyphens w:val="0"/>
                          <w:spacing w:line="360" w:lineRule="auto"/>
                          <w:jc w:val="center"/>
                          <w:rPr>
                            <w:rFonts w:ascii="Bookman Old Style" w:eastAsia="Times New Roman" w:hAnsi="Bookman Old Style"/>
                            <w:b/>
                            <w:sz w:val="16"/>
                            <w:szCs w:val="16"/>
                            <w:lang w:val="en-US" w:eastAsia="es-ES"/>
                          </w:rPr>
                        </w:pPr>
                        <w:r w:rsidRPr="00355099">
                          <w:rPr>
                            <w:rFonts w:ascii="Bookman Old Style" w:eastAsia="Times New Roman" w:hAnsi="Bookman Old Style"/>
                            <w:b/>
                            <w:sz w:val="16"/>
                            <w:szCs w:val="16"/>
                            <w:lang w:val="en-US" w:eastAsia="es-ES"/>
                          </w:rPr>
                          <w:t>Kh</w:t>
                        </w:r>
                      </w:p>
                      <w:p w:rsidR="00122965" w:rsidRPr="00355099" w:rsidRDefault="00122965" w:rsidP="00CF3B62">
                        <w:pPr>
                          <w:suppressAutoHyphens w:val="0"/>
                          <w:spacing w:line="360" w:lineRule="auto"/>
                          <w:jc w:val="center"/>
                          <w:rPr>
                            <w:rFonts w:ascii="Bookman Old Style" w:eastAsia="Times New Roman" w:hAnsi="Bookman Old Style"/>
                            <w:sz w:val="16"/>
                            <w:szCs w:val="16"/>
                            <w:lang w:val="en-US" w:eastAsia="es-ES"/>
                          </w:rPr>
                        </w:pPr>
                        <w:r w:rsidRPr="00355099">
                          <w:rPr>
                            <w:rFonts w:ascii="Bookman Old Style" w:eastAsia="Times New Roman" w:hAnsi="Bookman Old Style"/>
                            <w:sz w:val="16"/>
                            <w:szCs w:val="16"/>
                            <w:lang w:val="en-US" w:eastAsia="es-ES"/>
                          </w:rPr>
                          <w:t>(mm/h)</w:t>
                        </w:r>
                      </w:p>
                    </w:tc>
                    <w:tc>
                      <w:tcPr>
                        <w:tcW w:w="0" w:type="auto"/>
                        <w:tcBorders>
                          <w:top w:val="single" w:sz="4" w:space="0" w:color="000000"/>
                          <w:bottom w:val="single" w:sz="4" w:space="0" w:color="000000"/>
                        </w:tcBorders>
                        <w:shd w:val="clear" w:color="auto" w:fill="auto"/>
                      </w:tcPr>
                      <w:p w:rsidR="00122965" w:rsidRPr="00355099" w:rsidRDefault="00122965" w:rsidP="00CF3B62">
                        <w:pPr>
                          <w:suppressAutoHyphens w:val="0"/>
                          <w:spacing w:line="360" w:lineRule="auto"/>
                          <w:jc w:val="center"/>
                          <w:rPr>
                            <w:rFonts w:ascii="Bookman Old Style" w:eastAsia="Times New Roman" w:hAnsi="Bookman Old Style"/>
                            <w:b/>
                            <w:sz w:val="16"/>
                            <w:szCs w:val="16"/>
                            <w:lang w:val="en-US" w:eastAsia="es-ES"/>
                          </w:rPr>
                        </w:pPr>
                        <w:r w:rsidRPr="00355099">
                          <w:rPr>
                            <w:rFonts w:ascii="Bookman Old Style" w:eastAsia="Times New Roman" w:hAnsi="Bookman Old Style"/>
                            <w:b/>
                            <w:sz w:val="16"/>
                            <w:szCs w:val="16"/>
                            <w:lang w:val="en-US" w:eastAsia="es-ES"/>
                          </w:rPr>
                          <w:t>MR</w:t>
                        </w:r>
                      </w:p>
                      <w:p w:rsidR="00122965" w:rsidRPr="00355099" w:rsidRDefault="00122965" w:rsidP="00CF3B62">
                        <w:pPr>
                          <w:suppressAutoHyphens w:val="0"/>
                          <w:spacing w:line="360" w:lineRule="auto"/>
                          <w:jc w:val="center"/>
                          <w:rPr>
                            <w:rFonts w:ascii="Bookman Old Style" w:eastAsia="Times New Roman" w:hAnsi="Bookman Old Style"/>
                            <w:sz w:val="16"/>
                            <w:szCs w:val="16"/>
                            <w:lang w:val="en-US" w:eastAsia="es-ES"/>
                          </w:rPr>
                        </w:pPr>
                        <w:r w:rsidRPr="00355099">
                          <w:rPr>
                            <w:rFonts w:ascii="Bookman Old Style" w:eastAsia="Times New Roman" w:hAnsi="Bookman Old Style"/>
                            <w:sz w:val="16"/>
                            <w:szCs w:val="16"/>
                            <w:lang w:val="en-US" w:eastAsia="es-ES"/>
                          </w:rPr>
                          <w:t>(kg/cm</w:t>
                        </w:r>
                        <w:r w:rsidRPr="00355099">
                          <w:rPr>
                            <w:rFonts w:ascii="Bookman Old Style" w:eastAsia="Times New Roman" w:hAnsi="Bookman Old Style"/>
                            <w:sz w:val="16"/>
                            <w:szCs w:val="16"/>
                            <w:vertAlign w:val="superscript"/>
                            <w:lang w:val="en-US" w:eastAsia="es-ES"/>
                          </w:rPr>
                          <w:t>2</w:t>
                        </w:r>
                        <w:r w:rsidRPr="00355099">
                          <w:rPr>
                            <w:rFonts w:ascii="Bookman Old Style" w:eastAsia="Times New Roman" w:hAnsi="Bookman Old Style"/>
                            <w:sz w:val="16"/>
                            <w:szCs w:val="16"/>
                            <w:lang w:val="en-US" w:eastAsia="es-ES"/>
                          </w:rPr>
                          <w:t>)</w:t>
                        </w:r>
                      </w:p>
                    </w:tc>
                  </w:tr>
                  <w:tr w:rsidR="00122965" w:rsidRPr="00355099" w:rsidTr="00700BD3">
                    <w:trPr>
                      <w:trHeight w:hRule="exact" w:val="227"/>
                      <w:jc w:val="center"/>
                    </w:trPr>
                    <w:tc>
                      <w:tcPr>
                        <w:tcW w:w="1957" w:type="dxa"/>
                        <w:tcBorders>
                          <w:top w:val="single" w:sz="4" w:space="0" w:color="000000"/>
                        </w:tcBorders>
                        <w:shd w:val="clear" w:color="auto" w:fill="auto"/>
                        <w:vAlign w:val="center"/>
                      </w:tcPr>
                      <w:p w:rsidR="00122965" w:rsidRPr="00C42986" w:rsidRDefault="00122965" w:rsidP="00CF3B62">
                        <w:pPr>
                          <w:suppressAutoHyphens w:val="0"/>
                          <w:spacing w:line="360" w:lineRule="auto"/>
                          <w:jc w:val="center"/>
                          <w:rPr>
                            <w:rFonts w:ascii="Bookman Old Style" w:eastAsia="Times New Roman" w:hAnsi="Bookman Old Style"/>
                            <w:b/>
                            <w:sz w:val="16"/>
                            <w:szCs w:val="16"/>
                            <w:lang w:val="es-ES" w:eastAsia="es-ES"/>
                          </w:rPr>
                        </w:pPr>
                        <w:r w:rsidRPr="00C42986">
                          <w:rPr>
                            <w:rFonts w:ascii="Bookman Old Style" w:eastAsia="Times New Roman" w:hAnsi="Bookman Old Style"/>
                            <w:b/>
                            <w:sz w:val="16"/>
                            <w:szCs w:val="16"/>
                            <w:lang w:val="es-ES" w:eastAsia="es-ES"/>
                          </w:rPr>
                          <w:t>C1</w:t>
                        </w:r>
                      </w:p>
                    </w:tc>
                    <w:tc>
                      <w:tcPr>
                        <w:tcW w:w="0" w:type="auto"/>
                        <w:tcBorders>
                          <w:top w:val="single" w:sz="4" w:space="0" w:color="000000"/>
                        </w:tcBorders>
                        <w:shd w:val="clear" w:color="auto" w:fill="auto"/>
                        <w:vAlign w:val="center"/>
                      </w:tcPr>
                      <w:p w:rsidR="00122965"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0.5</w:t>
                        </w:r>
                      </w:p>
                    </w:tc>
                    <w:tc>
                      <w:tcPr>
                        <w:tcW w:w="0" w:type="auto"/>
                        <w:tcBorders>
                          <w:top w:val="single" w:sz="4" w:space="0" w:color="000000"/>
                        </w:tcBorders>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1.25</w:t>
                        </w:r>
                        <w:r w:rsidRPr="00355099">
                          <w:rPr>
                            <w:rFonts w:ascii="Bookman Old Style" w:eastAsia="Times New Roman" w:hAnsi="Bookman Old Style"/>
                            <w:sz w:val="16"/>
                            <w:szCs w:val="16"/>
                            <w:lang w:val="es-ES" w:eastAsia="es-ES"/>
                          </w:rPr>
                          <w:t>c</w:t>
                        </w:r>
                        <w:r>
                          <w:rPr>
                            <w:rFonts w:ascii="Bookman Old Style" w:eastAsia="Times New Roman" w:hAnsi="Bookman Old Style"/>
                            <w:sz w:val="16"/>
                            <w:szCs w:val="16"/>
                            <w:lang w:val="es-ES" w:eastAsia="es-ES"/>
                          </w:rPr>
                          <w:t>*</w:t>
                        </w:r>
                      </w:p>
                    </w:tc>
                    <w:tc>
                      <w:tcPr>
                        <w:tcW w:w="0" w:type="auto"/>
                        <w:tcBorders>
                          <w:top w:val="single" w:sz="4" w:space="0" w:color="000000"/>
                        </w:tcBorders>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9.87</w:t>
                        </w:r>
                        <w:r w:rsidRPr="00355099">
                          <w:rPr>
                            <w:rFonts w:ascii="Bookman Old Style" w:eastAsia="Times New Roman" w:hAnsi="Bookman Old Style"/>
                            <w:sz w:val="16"/>
                            <w:szCs w:val="16"/>
                            <w:lang w:val="es-ES" w:eastAsia="es-ES"/>
                          </w:rPr>
                          <w:t>d</w:t>
                        </w:r>
                      </w:p>
                    </w:tc>
                    <w:tc>
                      <w:tcPr>
                        <w:tcW w:w="0" w:type="auto"/>
                        <w:tcBorders>
                          <w:top w:val="single" w:sz="4" w:space="0" w:color="000000"/>
                        </w:tcBorders>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0.92</w:t>
                        </w:r>
                        <w:r w:rsidRPr="00355099">
                          <w:rPr>
                            <w:rFonts w:ascii="Bookman Old Style" w:eastAsia="Times New Roman" w:hAnsi="Bookman Old Style"/>
                            <w:sz w:val="16"/>
                            <w:szCs w:val="16"/>
                            <w:lang w:val="es-ES" w:eastAsia="es-ES"/>
                          </w:rPr>
                          <w:t>a</w:t>
                        </w:r>
                      </w:p>
                    </w:tc>
                    <w:tc>
                      <w:tcPr>
                        <w:tcW w:w="0" w:type="auto"/>
                        <w:tcBorders>
                          <w:top w:val="single" w:sz="4" w:space="0" w:color="000000"/>
                        </w:tcBorders>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6.08</w:t>
                        </w:r>
                        <w:r w:rsidRPr="00355099">
                          <w:rPr>
                            <w:rFonts w:ascii="Bookman Old Style" w:eastAsia="Times New Roman" w:hAnsi="Bookman Old Style"/>
                            <w:sz w:val="16"/>
                            <w:szCs w:val="16"/>
                            <w:lang w:val="es-ES" w:eastAsia="es-ES"/>
                          </w:rPr>
                          <w:t>c</w:t>
                        </w:r>
                      </w:p>
                    </w:tc>
                    <w:tc>
                      <w:tcPr>
                        <w:tcW w:w="0" w:type="auto"/>
                        <w:tcBorders>
                          <w:top w:val="single" w:sz="4" w:space="0" w:color="000000"/>
                        </w:tcBorders>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sidRPr="00355099">
                          <w:rPr>
                            <w:rFonts w:ascii="Bookman Old Style" w:eastAsia="Times New Roman" w:hAnsi="Bookman Old Style"/>
                            <w:sz w:val="16"/>
                            <w:szCs w:val="16"/>
                            <w:lang w:val="es-ES" w:eastAsia="es-ES"/>
                          </w:rPr>
                          <w:t>8.29a</w:t>
                        </w:r>
                      </w:p>
                    </w:tc>
                  </w:tr>
                  <w:tr w:rsidR="00122965" w:rsidRPr="00355099" w:rsidTr="00700BD3">
                    <w:trPr>
                      <w:trHeight w:hRule="exact" w:val="227"/>
                      <w:jc w:val="center"/>
                    </w:trPr>
                    <w:tc>
                      <w:tcPr>
                        <w:tcW w:w="1957" w:type="dxa"/>
                        <w:shd w:val="clear" w:color="auto" w:fill="auto"/>
                        <w:vAlign w:val="center"/>
                      </w:tcPr>
                      <w:p w:rsidR="00122965" w:rsidRPr="00C42986" w:rsidRDefault="00122965" w:rsidP="00CF3B62">
                        <w:pPr>
                          <w:suppressAutoHyphens w:val="0"/>
                          <w:spacing w:line="360" w:lineRule="auto"/>
                          <w:jc w:val="center"/>
                          <w:rPr>
                            <w:rFonts w:ascii="Bookman Old Style" w:eastAsia="Times New Roman" w:hAnsi="Bookman Old Style"/>
                            <w:b/>
                            <w:sz w:val="16"/>
                            <w:szCs w:val="16"/>
                            <w:lang w:val="es-ES" w:eastAsia="es-ES"/>
                          </w:rPr>
                        </w:pPr>
                        <w:r w:rsidRPr="00C42986">
                          <w:rPr>
                            <w:rFonts w:ascii="Bookman Old Style" w:eastAsia="Times New Roman" w:hAnsi="Bookman Old Style"/>
                            <w:b/>
                            <w:sz w:val="16"/>
                            <w:szCs w:val="16"/>
                            <w:lang w:val="es-ES" w:eastAsia="es-ES"/>
                          </w:rPr>
                          <w:t>C1</w:t>
                        </w:r>
                      </w:p>
                    </w:tc>
                    <w:tc>
                      <w:tcPr>
                        <w:tcW w:w="0" w:type="auto"/>
                        <w:shd w:val="clear" w:color="auto" w:fill="auto"/>
                        <w:vAlign w:val="center"/>
                      </w:tcPr>
                      <w:p w:rsidR="00122965"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0.1</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1.35</w:t>
                        </w:r>
                        <w:r w:rsidRPr="00355099">
                          <w:rPr>
                            <w:rFonts w:ascii="Bookman Old Style" w:eastAsia="Times New Roman" w:hAnsi="Bookman Old Style"/>
                            <w:sz w:val="16"/>
                            <w:szCs w:val="16"/>
                            <w:lang w:val="es-ES" w:eastAsia="es-ES"/>
                          </w:rPr>
                          <w:t>b</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4.93</w:t>
                        </w:r>
                        <w:r w:rsidRPr="00355099">
                          <w:rPr>
                            <w:rFonts w:ascii="Bookman Old Style" w:eastAsia="Times New Roman" w:hAnsi="Bookman Old Style"/>
                            <w:sz w:val="16"/>
                            <w:szCs w:val="16"/>
                            <w:lang w:val="es-ES" w:eastAsia="es-ES"/>
                          </w:rPr>
                          <w:t>e</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0.91</w:t>
                        </w:r>
                        <w:r w:rsidRPr="00355099">
                          <w:rPr>
                            <w:rFonts w:ascii="Bookman Old Style" w:eastAsia="Times New Roman" w:hAnsi="Bookman Old Style"/>
                            <w:sz w:val="16"/>
                            <w:szCs w:val="16"/>
                            <w:lang w:val="es-ES" w:eastAsia="es-ES"/>
                          </w:rPr>
                          <w:t>a</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0.13</w:t>
                        </w:r>
                        <w:r w:rsidRPr="00355099">
                          <w:rPr>
                            <w:rFonts w:ascii="Bookman Old Style" w:eastAsia="Times New Roman" w:hAnsi="Bookman Old Style"/>
                            <w:sz w:val="16"/>
                            <w:szCs w:val="16"/>
                            <w:lang w:val="es-ES" w:eastAsia="es-ES"/>
                          </w:rPr>
                          <w:t>e</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sidRPr="00355099">
                          <w:rPr>
                            <w:rFonts w:ascii="Bookman Old Style" w:eastAsia="Times New Roman" w:hAnsi="Bookman Old Style"/>
                            <w:sz w:val="16"/>
                            <w:szCs w:val="16"/>
                            <w:lang w:val="es-ES" w:eastAsia="es-ES"/>
                          </w:rPr>
                          <w:t>8.4</w:t>
                        </w:r>
                        <w:r>
                          <w:rPr>
                            <w:rFonts w:ascii="Bookman Old Style" w:eastAsia="Times New Roman" w:hAnsi="Bookman Old Style"/>
                            <w:sz w:val="16"/>
                            <w:szCs w:val="16"/>
                            <w:lang w:eastAsia="es-ES"/>
                          </w:rPr>
                          <w:t>2</w:t>
                        </w:r>
                        <w:r w:rsidRPr="00355099">
                          <w:rPr>
                            <w:rFonts w:ascii="Bookman Old Style" w:eastAsia="Times New Roman" w:hAnsi="Bookman Old Style"/>
                            <w:sz w:val="16"/>
                            <w:szCs w:val="16"/>
                            <w:lang w:eastAsia="es-ES"/>
                          </w:rPr>
                          <w:t>a</w:t>
                        </w:r>
                      </w:p>
                    </w:tc>
                  </w:tr>
                  <w:tr w:rsidR="00122965" w:rsidRPr="00355099" w:rsidTr="00700BD3">
                    <w:trPr>
                      <w:trHeight w:hRule="exact" w:val="227"/>
                      <w:jc w:val="center"/>
                    </w:trPr>
                    <w:tc>
                      <w:tcPr>
                        <w:tcW w:w="1957" w:type="dxa"/>
                        <w:shd w:val="clear" w:color="auto" w:fill="auto"/>
                        <w:vAlign w:val="center"/>
                      </w:tcPr>
                      <w:p w:rsidR="00122965" w:rsidRPr="00C42986" w:rsidRDefault="00122965" w:rsidP="00CF3B62">
                        <w:pPr>
                          <w:suppressAutoHyphens w:val="0"/>
                          <w:spacing w:line="360" w:lineRule="auto"/>
                          <w:jc w:val="center"/>
                          <w:rPr>
                            <w:rFonts w:ascii="Bookman Old Style" w:eastAsia="Times New Roman" w:hAnsi="Bookman Old Style"/>
                            <w:b/>
                            <w:sz w:val="16"/>
                            <w:szCs w:val="16"/>
                            <w:lang w:val="es-ES" w:eastAsia="es-ES"/>
                          </w:rPr>
                        </w:pPr>
                        <w:r w:rsidRPr="00C42986">
                          <w:rPr>
                            <w:rFonts w:ascii="Bookman Old Style" w:eastAsia="Times New Roman" w:hAnsi="Bookman Old Style"/>
                            <w:b/>
                            <w:sz w:val="16"/>
                            <w:szCs w:val="16"/>
                            <w:lang w:eastAsia="es-ES"/>
                          </w:rPr>
                          <w:t>C2</w:t>
                        </w:r>
                      </w:p>
                    </w:tc>
                    <w:tc>
                      <w:tcPr>
                        <w:tcW w:w="0" w:type="auto"/>
                        <w:shd w:val="clear" w:color="auto" w:fill="auto"/>
                        <w:vAlign w:val="center"/>
                      </w:tcPr>
                      <w:p w:rsidR="00122965"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0.5</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1.20</w:t>
                        </w:r>
                        <w:r w:rsidRPr="00355099">
                          <w:rPr>
                            <w:rFonts w:ascii="Bookman Old Style" w:eastAsia="Times New Roman" w:hAnsi="Bookman Old Style"/>
                            <w:sz w:val="16"/>
                            <w:szCs w:val="16"/>
                            <w:lang w:eastAsia="es-ES"/>
                          </w:rPr>
                          <w:t>d</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11.79</w:t>
                        </w:r>
                        <w:r w:rsidRPr="00355099">
                          <w:rPr>
                            <w:rFonts w:ascii="Bookman Old Style" w:eastAsia="Times New Roman" w:hAnsi="Bookman Old Style"/>
                            <w:sz w:val="16"/>
                            <w:szCs w:val="16"/>
                            <w:lang w:eastAsia="es-ES"/>
                          </w:rPr>
                          <w:t>c</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1.02</w:t>
                        </w:r>
                        <w:r w:rsidRPr="00355099">
                          <w:rPr>
                            <w:rFonts w:ascii="Bookman Old Style" w:eastAsia="Times New Roman" w:hAnsi="Bookman Old Style"/>
                            <w:sz w:val="16"/>
                            <w:szCs w:val="16"/>
                            <w:lang w:eastAsia="es-ES"/>
                          </w:rPr>
                          <w:t>a</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10.83</w:t>
                        </w:r>
                        <w:r w:rsidRPr="00355099">
                          <w:rPr>
                            <w:rFonts w:ascii="Bookman Old Style" w:eastAsia="Times New Roman" w:hAnsi="Bookman Old Style"/>
                            <w:sz w:val="16"/>
                            <w:szCs w:val="16"/>
                            <w:lang w:eastAsia="es-ES"/>
                          </w:rPr>
                          <w:t>b</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10.12</w:t>
                        </w:r>
                        <w:r w:rsidRPr="00355099">
                          <w:rPr>
                            <w:rFonts w:ascii="Bookman Old Style" w:eastAsia="Times New Roman" w:hAnsi="Bookman Old Style"/>
                            <w:sz w:val="16"/>
                            <w:szCs w:val="16"/>
                            <w:lang w:eastAsia="es-ES"/>
                          </w:rPr>
                          <w:t>a</w:t>
                        </w:r>
                      </w:p>
                    </w:tc>
                  </w:tr>
                  <w:tr w:rsidR="00122965" w:rsidRPr="00355099" w:rsidTr="00700BD3">
                    <w:trPr>
                      <w:trHeight w:hRule="exact" w:val="227"/>
                      <w:jc w:val="center"/>
                    </w:trPr>
                    <w:tc>
                      <w:tcPr>
                        <w:tcW w:w="1957" w:type="dxa"/>
                        <w:shd w:val="clear" w:color="auto" w:fill="auto"/>
                        <w:vAlign w:val="center"/>
                      </w:tcPr>
                      <w:p w:rsidR="00122965" w:rsidRPr="00C42986" w:rsidRDefault="00122965" w:rsidP="00CF3B62">
                        <w:pPr>
                          <w:suppressAutoHyphens w:val="0"/>
                          <w:spacing w:line="360" w:lineRule="auto"/>
                          <w:jc w:val="center"/>
                          <w:rPr>
                            <w:rFonts w:ascii="Bookman Old Style" w:eastAsia="Times New Roman" w:hAnsi="Bookman Old Style"/>
                            <w:b/>
                            <w:sz w:val="16"/>
                            <w:szCs w:val="16"/>
                            <w:lang w:val="es-ES" w:eastAsia="es-ES"/>
                          </w:rPr>
                        </w:pPr>
                        <w:r w:rsidRPr="00C42986">
                          <w:rPr>
                            <w:rFonts w:ascii="Bookman Old Style" w:eastAsia="Times New Roman" w:hAnsi="Bookman Old Style"/>
                            <w:b/>
                            <w:sz w:val="16"/>
                            <w:szCs w:val="16"/>
                            <w:lang w:eastAsia="es-ES"/>
                          </w:rPr>
                          <w:t>C2</w:t>
                        </w:r>
                      </w:p>
                    </w:tc>
                    <w:tc>
                      <w:tcPr>
                        <w:tcW w:w="0" w:type="auto"/>
                        <w:shd w:val="clear" w:color="auto" w:fill="auto"/>
                        <w:vAlign w:val="center"/>
                      </w:tcPr>
                      <w:p w:rsidR="00122965"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0.1</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1.43</w:t>
                        </w:r>
                        <w:r w:rsidRPr="00355099">
                          <w:rPr>
                            <w:rFonts w:ascii="Bookman Old Style" w:eastAsia="Times New Roman" w:hAnsi="Bookman Old Style"/>
                            <w:sz w:val="16"/>
                            <w:szCs w:val="16"/>
                            <w:lang w:val="es-ES" w:eastAsia="es-ES"/>
                          </w:rPr>
                          <w:t>a</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4.57</w:t>
                        </w:r>
                        <w:r w:rsidRPr="00355099">
                          <w:rPr>
                            <w:rFonts w:ascii="Bookman Old Style" w:eastAsia="Times New Roman" w:hAnsi="Bookman Old Style"/>
                            <w:sz w:val="16"/>
                            <w:szCs w:val="16"/>
                            <w:lang w:val="es-ES" w:eastAsia="es-ES"/>
                          </w:rPr>
                          <w:t>f</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0.97</w:t>
                        </w:r>
                        <w:r w:rsidRPr="00355099">
                          <w:rPr>
                            <w:rFonts w:ascii="Bookman Old Style" w:eastAsia="Times New Roman" w:hAnsi="Bookman Old Style"/>
                            <w:sz w:val="16"/>
                            <w:szCs w:val="16"/>
                            <w:lang w:eastAsia="es-ES"/>
                          </w:rPr>
                          <w:t>a</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0.02</w:t>
                        </w:r>
                        <w:r w:rsidRPr="00355099">
                          <w:rPr>
                            <w:rFonts w:ascii="Bookman Old Style" w:eastAsia="Times New Roman" w:hAnsi="Bookman Old Style"/>
                            <w:sz w:val="16"/>
                            <w:szCs w:val="16"/>
                            <w:lang w:val="es-ES" w:eastAsia="es-ES"/>
                          </w:rPr>
                          <w:t>e</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8.88</w:t>
                        </w:r>
                        <w:r w:rsidRPr="00355099">
                          <w:rPr>
                            <w:rFonts w:ascii="Bookman Old Style" w:eastAsia="Times New Roman" w:hAnsi="Bookman Old Style"/>
                            <w:sz w:val="16"/>
                            <w:szCs w:val="16"/>
                            <w:lang w:eastAsia="es-ES"/>
                          </w:rPr>
                          <w:t>a</w:t>
                        </w:r>
                      </w:p>
                    </w:tc>
                  </w:tr>
                  <w:tr w:rsidR="00122965" w:rsidRPr="00355099" w:rsidTr="00700BD3">
                    <w:trPr>
                      <w:trHeight w:hRule="exact" w:val="227"/>
                      <w:jc w:val="center"/>
                    </w:trPr>
                    <w:tc>
                      <w:tcPr>
                        <w:tcW w:w="1957" w:type="dxa"/>
                        <w:shd w:val="clear" w:color="auto" w:fill="auto"/>
                        <w:vAlign w:val="center"/>
                      </w:tcPr>
                      <w:p w:rsidR="00122965" w:rsidRPr="00C42986" w:rsidRDefault="00122965" w:rsidP="00CF3B62">
                        <w:pPr>
                          <w:suppressAutoHyphens w:val="0"/>
                          <w:spacing w:line="360" w:lineRule="auto"/>
                          <w:jc w:val="center"/>
                          <w:rPr>
                            <w:rFonts w:ascii="Bookman Old Style" w:eastAsia="Times New Roman" w:hAnsi="Bookman Old Style"/>
                            <w:b/>
                            <w:sz w:val="16"/>
                            <w:szCs w:val="16"/>
                            <w:lang w:val="es-ES" w:eastAsia="es-ES"/>
                          </w:rPr>
                        </w:pPr>
                        <w:r w:rsidRPr="00C42986">
                          <w:rPr>
                            <w:rFonts w:ascii="Bookman Old Style" w:eastAsia="Times New Roman" w:hAnsi="Bookman Old Style"/>
                            <w:b/>
                            <w:sz w:val="16"/>
                            <w:szCs w:val="16"/>
                            <w:lang w:eastAsia="es-ES"/>
                          </w:rPr>
                          <w:t>B1</w:t>
                        </w:r>
                      </w:p>
                    </w:tc>
                    <w:tc>
                      <w:tcPr>
                        <w:tcW w:w="0" w:type="auto"/>
                        <w:shd w:val="clear" w:color="auto" w:fill="auto"/>
                        <w:vAlign w:val="center"/>
                      </w:tcPr>
                      <w:p w:rsidR="00122965"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0.5</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sidRPr="00355099">
                          <w:rPr>
                            <w:rFonts w:ascii="Bookman Old Style" w:eastAsia="Times New Roman" w:hAnsi="Bookman Old Style"/>
                            <w:sz w:val="16"/>
                            <w:szCs w:val="16"/>
                            <w:lang w:eastAsia="es-ES"/>
                          </w:rPr>
                          <w:t>1.06e</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20.28</w:t>
                        </w:r>
                        <w:r w:rsidRPr="00355099">
                          <w:rPr>
                            <w:rFonts w:ascii="Bookman Old Style" w:eastAsia="Times New Roman" w:hAnsi="Bookman Old Style"/>
                            <w:sz w:val="16"/>
                            <w:szCs w:val="16"/>
                            <w:lang w:eastAsia="es-ES"/>
                          </w:rPr>
                          <w:t>b</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2.92</w:t>
                        </w:r>
                        <w:r w:rsidRPr="00355099">
                          <w:rPr>
                            <w:rFonts w:ascii="Bookman Old Style" w:eastAsia="Times New Roman" w:hAnsi="Bookman Old Style"/>
                            <w:sz w:val="16"/>
                            <w:szCs w:val="16"/>
                            <w:lang w:eastAsia="es-ES"/>
                          </w:rPr>
                          <w:t>a</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11.58</w:t>
                        </w:r>
                        <w:r w:rsidRPr="00355099">
                          <w:rPr>
                            <w:rFonts w:ascii="Bookman Old Style" w:eastAsia="Times New Roman" w:hAnsi="Bookman Old Style"/>
                            <w:sz w:val="16"/>
                            <w:szCs w:val="16"/>
                            <w:lang w:eastAsia="es-ES"/>
                          </w:rPr>
                          <w:t>a</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sidRPr="00355099">
                          <w:rPr>
                            <w:rFonts w:ascii="Bookman Old Style" w:eastAsia="Times New Roman" w:hAnsi="Bookman Old Style"/>
                            <w:sz w:val="16"/>
                            <w:szCs w:val="16"/>
                            <w:lang w:eastAsia="es-ES"/>
                          </w:rPr>
                          <w:t>3.04b</w:t>
                        </w:r>
                      </w:p>
                    </w:tc>
                  </w:tr>
                  <w:tr w:rsidR="00122965" w:rsidRPr="00355099" w:rsidTr="00700BD3">
                    <w:trPr>
                      <w:trHeight w:hRule="exact" w:val="227"/>
                      <w:jc w:val="center"/>
                    </w:trPr>
                    <w:tc>
                      <w:tcPr>
                        <w:tcW w:w="1957" w:type="dxa"/>
                        <w:shd w:val="clear" w:color="auto" w:fill="auto"/>
                        <w:vAlign w:val="center"/>
                      </w:tcPr>
                      <w:p w:rsidR="00122965" w:rsidRPr="00C42986" w:rsidRDefault="00122965" w:rsidP="00CF3B62">
                        <w:pPr>
                          <w:suppressAutoHyphens w:val="0"/>
                          <w:spacing w:line="360" w:lineRule="auto"/>
                          <w:jc w:val="center"/>
                          <w:rPr>
                            <w:rFonts w:ascii="Bookman Old Style" w:eastAsia="Times New Roman" w:hAnsi="Bookman Old Style"/>
                            <w:b/>
                            <w:sz w:val="16"/>
                            <w:szCs w:val="16"/>
                            <w:lang w:val="es-ES" w:eastAsia="es-ES"/>
                          </w:rPr>
                        </w:pPr>
                        <w:r w:rsidRPr="00C42986">
                          <w:rPr>
                            <w:rFonts w:ascii="Bookman Old Style" w:eastAsia="Times New Roman" w:hAnsi="Bookman Old Style"/>
                            <w:b/>
                            <w:sz w:val="16"/>
                            <w:szCs w:val="16"/>
                            <w:lang w:eastAsia="es-ES"/>
                          </w:rPr>
                          <w:t>B1</w:t>
                        </w:r>
                      </w:p>
                    </w:tc>
                    <w:tc>
                      <w:tcPr>
                        <w:tcW w:w="0" w:type="auto"/>
                        <w:shd w:val="clear" w:color="auto" w:fill="auto"/>
                        <w:vAlign w:val="center"/>
                      </w:tcPr>
                      <w:p w:rsidR="00122965"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0.1</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1.08</w:t>
                        </w:r>
                        <w:r w:rsidRPr="00355099">
                          <w:rPr>
                            <w:rFonts w:ascii="Bookman Old Style" w:eastAsia="Times New Roman" w:hAnsi="Bookman Old Style"/>
                            <w:sz w:val="16"/>
                            <w:szCs w:val="16"/>
                            <w:lang w:val="es-ES" w:eastAsia="es-ES"/>
                          </w:rPr>
                          <w:t>e</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25.72</w:t>
                        </w:r>
                        <w:r w:rsidRPr="00355099">
                          <w:rPr>
                            <w:rFonts w:ascii="Bookman Old Style" w:eastAsia="Times New Roman" w:hAnsi="Bookman Old Style"/>
                            <w:sz w:val="16"/>
                            <w:szCs w:val="16"/>
                            <w:lang w:val="es-ES" w:eastAsia="es-ES"/>
                          </w:rPr>
                          <w:t>a</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2.78</w:t>
                        </w:r>
                        <w:r w:rsidRPr="00355099">
                          <w:rPr>
                            <w:rFonts w:ascii="Bookman Old Style" w:eastAsia="Times New Roman" w:hAnsi="Bookman Old Style"/>
                            <w:sz w:val="16"/>
                            <w:szCs w:val="16"/>
                            <w:lang w:eastAsia="es-ES"/>
                          </w:rPr>
                          <w:t>a</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3.52</w:t>
                        </w:r>
                        <w:r w:rsidRPr="00355099">
                          <w:rPr>
                            <w:rFonts w:ascii="Bookman Old Style" w:eastAsia="Times New Roman" w:hAnsi="Bookman Old Style"/>
                            <w:sz w:val="16"/>
                            <w:szCs w:val="16"/>
                            <w:lang w:val="es-ES" w:eastAsia="es-ES"/>
                          </w:rPr>
                          <w:t>d</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3.14</w:t>
                        </w:r>
                        <w:r w:rsidRPr="00355099">
                          <w:rPr>
                            <w:rFonts w:ascii="Bookman Old Style" w:eastAsia="Times New Roman" w:hAnsi="Bookman Old Style"/>
                            <w:sz w:val="16"/>
                            <w:szCs w:val="16"/>
                            <w:lang w:eastAsia="es-ES"/>
                          </w:rPr>
                          <w:t>b</w:t>
                        </w:r>
                      </w:p>
                    </w:tc>
                  </w:tr>
                  <w:tr w:rsidR="00122965" w:rsidRPr="00355099" w:rsidTr="00700BD3">
                    <w:trPr>
                      <w:trHeight w:hRule="exact" w:val="227"/>
                      <w:jc w:val="center"/>
                    </w:trPr>
                    <w:tc>
                      <w:tcPr>
                        <w:tcW w:w="1957" w:type="dxa"/>
                        <w:shd w:val="clear" w:color="auto" w:fill="auto"/>
                        <w:vAlign w:val="center"/>
                      </w:tcPr>
                      <w:p w:rsidR="00122965" w:rsidRPr="00C42986" w:rsidRDefault="00122965" w:rsidP="00CF3B62">
                        <w:pPr>
                          <w:suppressAutoHyphens w:val="0"/>
                          <w:spacing w:line="360" w:lineRule="auto"/>
                          <w:jc w:val="center"/>
                          <w:rPr>
                            <w:rFonts w:ascii="Bookman Old Style" w:eastAsia="Times New Roman" w:hAnsi="Bookman Old Style"/>
                            <w:b/>
                            <w:sz w:val="16"/>
                            <w:szCs w:val="16"/>
                            <w:lang w:val="es-ES" w:eastAsia="es-ES"/>
                          </w:rPr>
                        </w:pPr>
                        <w:r w:rsidRPr="00C42986">
                          <w:rPr>
                            <w:rFonts w:ascii="Bookman Old Style" w:eastAsia="Times New Roman" w:hAnsi="Bookman Old Style"/>
                            <w:b/>
                            <w:sz w:val="16"/>
                            <w:szCs w:val="16"/>
                            <w:lang w:eastAsia="es-ES"/>
                          </w:rPr>
                          <w:t>B2</w:t>
                        </w:r>
                      </w:p>
                    </w:tc>
                    <w:tc>
                      <w:tcPr>
                        <w:tcW w:w="0" w:type="auto"/>
                        <w:shd w:val="clear" w:color="auto" w:fill="auto"/>
                        <w:vAlign w:val="center"/>
                      </w:tcPr>
                      <w:p w:rsidR="00122965"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0.5</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1.16</w:t>
                        </w:r>
                        <w:r w:rsidRPr="00355099">
                          <w:rPr>
                            <w:rFonts w:ascii="Bookman Old Style" w:eastAsia="Times New Roman" w:hAnsi="Bookman Old Style"/>
                            <w:sz w:val="16"/>
                            <w:szCs w:val="16"/>
                            <w:lang w:eastAsia="es-ES"/>
                          </w:rPr>
                          <w:t>e</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22.11</w:t>
                        </w:r>
                        <w:r w:rsidRPr="00355099">
                          <w:rPr>
                            <w:rFonts w:ascii="Bookman Old Style" w:eastAsia="Times New Roman" w:hAnsi="Bookman Old Style"/>
                            <w:sz w:val="16"/>
                            <w:szCs w:val="16"/>
                            <w:lang w:eastAsia="es-ES"/>
                          </w:rPr>
                          <w:t>c</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3.28</w:t>
                        </w:r>
                        <w:r w:rsidRPr="00355099">
                          <w:rPr>
                            <w:rFonts w:ascii="Bookman Old Style" w:eastAsia="Times New Roman" w:hAnsi="Bookman Old Style"/>
                            <w:sz w:val="16"/>
                            <w:szCs w:val="16"/>
                            <w:lang w:eastAsia="es-ES"/>
                          </w:rPr>
                          <w:t>a</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13.34</w:t>
                        </w:r>
                        <w:r w:rsidRPr="00355099">
                          <w:rPr>
                            <w:rFonts w:ascii="Bookman Old Style" w:eastAsia="Times New Roman" w:hAnsi="Bookman Old Style"/>
                            <w:sz w:val="16"/>
                            <w:szCs w:val="16"/>
                            <w:lang w:eastAsia="es-ES"/>
                          </w:rPr>
                          <w:t>b</w:t>
                        </w:r>
                      </w:p>
                    </w:tc>
                    <w:tc>
                      <w:tcPr>
                        <w:tcW w:w="0" w:type="auto"/>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1.63</w:t>
                        </w:r>
                        <w:r w:rsidRPr="00355099">
                          <w:rPr>
                            <w:rFonts w:ascii="Bookman Old Style" w:eastAsia="Times New Roman" w:hAnsi="Bookman Old Style"/>
                            <w:sz w:val="16"/>
                            <w:szCs w:val="16"/>
                            <w:lang w:eastAsia="es-ES"/>
                          </w:rPr>
                          <w:t>c</w:t>
                        </w:r>
                      </w:p>
                    </w:tc>
                  </w:tr>
                  <w:tr w:rsidR="00122965" w:rsidRPr="00355099" w:rsidTr="00CF3B62">
                    <w:trPr>
                      <w:trHeight w:hRule="exact" w:val="227"/>
                      <w:jc w:val="center"/>
                    </w:trPr>
                    <w:tc>
                      <w:tcPr>
                        <w:tcW w:w="1957" w:type="dxa"/>
                        <w:tcBorders>
                          <w:bottom w:val="single" w:sz="4" w:space="0" w:color="000000"/>
                        </w:tcBorders>
                        <w:shd w:val="clear" w:color="auto" w:fill="auto"/>
                        <w:vAlign w:val="center"/>
                      </w:tcPr>
                      <w:p w:rsidR="00122965" w:rsidRPr="00C42986" w:rsidRDefault="00122965" w:rsidP="00CF3B62">
                        <w:pPr>
                          <w:suppressAutoHyphens w:val="0"/>
                          <w:spacing w:line="360" w:lineRule="auto"/>
                          <w:jc w:val="center"/>
                          <w:rPr>
                            <w:rFonts w:ascii="Bookman Old Style" w:eastAsia="Times New Roman" w:hAnsi="Bookman Old Style"/>
                            <w:b/>
                            <w:sz w:val="16"/>
                            <w:szCs w:val="16"/>
                            <w:lang w:val="es-ES" w:eastAsia="es-ES"/>
                          </w:rPr>
                        </w:pPr>
                        <w:r w:rsidRPr="00C42986">
                          <w:rPr>
                            <w:rFonts w:ascii="Bookman Old Style" w:eastAsia="Times New Roman" w:hAnsi="Bookman Old Style"/>
                            <w:b/>
                            <w:sz w:val="16"/>
                            <w:szCs w:val="16"/>
                            <w:lang w:eastAsia="es-ES"/>
                          </w:rPr>
                          <w:t>B2</w:t>
                        </w:r>
                      </w:p>
                    </w:tc>
                    <w:tc>
                      <w:tcPr>
                        <w:tcW w:w="0" w:type="auto"/>
                        <w:tcBorders>
                          <w:bottom w:val="single" w:sz="4" w:space="0" w:color="000000"/>
                        </w:tcBorders>
                        <w:vAlign w:val="center"/>
                      </w:tcPr>
                      <w:p w:rsidR="00122965"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0.1</w:t>
                        </w:r>
                      </w:p>
                    </w:tc>
                    <w:tc>
                      <w:tcPr>
                        <w:tcW w:w="0" w:type="auto"/>
                        <w:tcBorders>
                          <w:bottom w:val="single" w:sz="4" w:space="0" w:color="000000"/>
                        </w:tcBorders>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1.16</w:t>
                        </w:r>
                        <w:r w:rsidRPr="00355099">
                          <w:rPr>
                            <w:rFonts w:ascii="Bookman Old Style" w:eastAsia="Times New Roman" w:hAnsi="Bookman Old Style"/>
                            <w:sz w:val="16"/>
                            <w:szCs w:val="16"/>
                            <w:lang w:eastAsia="es-ES"/>
                          </w:rPr>
                          <w:t>e</w:t>
                        </w:r>
                      </w:p>
                    </w:tc>
                    <w:tc>
                      <w:tcPr>
                        <w:tcW w:w="0" w:type="auto"/>
                        <w:tcBorders>
                          <w:bottom w:val="single" w:sz="4" w:space="0" w:color="000000"/>
                        </w:tcBorders>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25.17</w:t>
                        </w:r>
                        <w:r w:rsidRPr="00355099">
                          <w:rPr>
                            <w:rFonts w:ascii="Bookman Old Style" w:eastAsia="Times New Roman" w:hAnsi="Bookman Old Style"/>
                            <w:sz w:val="16"/>
                            <w:szCs w:val="16"/>
                            <w:lang w:val="es-ES" w:eastAsia="es-ES"/>
                          </w:rPr>
                          <w:t>b</w:t>
                        </w:r>
                      </w:p>
                    </w:tc>
                    <w:tc>
                      <w:tcPr>
                        <w:tcW w:w="0" w:type="auto"/>
                        <w:tcBorders>
                          <w:bottom w:val="single" w:sz="4" w:space="0" w:color="000000"/>
                        </w:tcBorders>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3.17</w:t>
                        </w:r>
                        <w:r w:rsidRPr="00355099">
                          <w:rPr>
                            <w:rFonts w:ascii="Bookman Old Style" w:eastAsia="Times New Roman" w:hAnsi="Bookman Old Style"/>
                            <w:sz w:val="16"/>
                            <w:szCs w:val="16"/>
                            <w:lang w:eastAsia="es-ES"/>
                          </w:rPr>
                          <w:t>a</w:t>
                        </w:r>
                      </w:p>
                    </w:tc>
                    <w:tc>
                      <w:tcPr>
                        <w:tcW w:w="0" w:type="auto"/>
                        <w:tcBorders>
                          <w:bottom w:val="single" w:sz="4" w:space="0" w:color="000000"/>
                        </w:tcBorders>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val="es-ES" w:eastAsia="es-ES"/>
                          </w:rPr>
                          <w:t>17.73</w:t>
                        </w:r>
                        <w:r w:rsidRPr="00355099">
                          <w:rPr>
                            <w:rFonts w:ascii="Bookman Old Style" w:eastAsia="Times New Roman" w:hAnsi="Bookman Old Style"/>
                            <w:sz w:val="16"/>
                            <w:szCs w:val="16"/>
                            <w:lang w:val="es-ES" w:eastAsia="es-ES"/>
                          </w:rPr>
                          <w:t>a</w:t>
                        </w:r>
                      </w:p>
                    </w:tc>
                    <w:tc>
                      <w:tcPr>
                        <w:tcW w:w="0" w:type="auto"/>
                        <w:tcBorders>
                          <w:bottom w:val="single" w:sz="4" w:space="0" w:color="000000"/>
                        </w:tcBorders>
                        <w:shd w:val="clear" w:color="auto" w:fill="auto"/>
                        <w:vAlign w:val="center"/>
                      </w:tcPr>
                      <w:p w:rsidR="00122965" w:rsidRPr="00355099" w:rsidRDefault="00122965" w:rsidP="00CF3B62">
                        <w:pPr>
                          <w:suppressAutoHyphens w:val="0"/>
                          <w:spacing w:line="360" w:lineRule="auto"/>
                          <w:jc w:val="center"/>
                          <w:rPr>
                            <w:rFonts w:ascii="Bookman Old Style" w:eastAsia="Times New Roman" w:hAnsi="Bookman Old Style"/>
                            <w:sz w:val="16"/>
                            <w:szCs w:val="16"/>
                            <w:lang w:val="es-ES" w:eastAsia="es-ES"/>
                          </w:rPr>
                        </w:pPr>
                        <w:r>
                          <w:rPr>
                            <w:rFonts w:ascii="Bookman Old Style" w:eastAsia="Times New Roman" w:hAnsi="Bookman Old Style"/>
                            <w:sz w:val="16"/>
                            <w:szCs w:val="16"/>
                            <w:lang w:eastAsia="es-ES"/>
                          </w:rPr>
                          <w:t>1.32</w:t>
                        </w:r>
                        <w:r w:rsidRPr="00355099">
                          <w:rPr>
                            <w:rFonts w:ascii="Bookman Old Style" w:eastAsia="Times New Roman" w:hAnsi="Bookman Old Style"/>
                            <w:sz w:val="16"/>
                            <w:szCs w:val="16"/>
                            <w:lang w:eastAsia="es-ES"/>
                          </w:rPr>
                          <w:t>c</w:t>
                        </w:r>
                      </w:p>
                    </w:tc>
                  </w:tr>
                  <w:tr w:rsidR="00122965" w:rsidRPr="005435F5" w:rsidTr="00CF3B62">
                    <w:trPr>
                      <w:trHeight w:val="315"/>
                      <w:jc w:val="center"/>
                    </w:trPr>
                    <w:tc>
                      <w:tcPr>
                        <w:tcW w:w="8780" w:type="dxa"/>
                        <w:gridSpan w:val="7"/>
                        <w:tcBorders>
                          <w:top w:val="single" w:sz="4" w:space="0" w:color="000000"/>
                        </w:tcBorders>
                      </w:tcPr>
                      <w:p w:rsidR="00122965" w:rsidRPr="00700BD3" w:rsidRDefault="00122965" w:rsidP="00CF3B62">
                        <w:pPr>
                          <w:suppressAutoHyphens w:val="0"/>
                          <w:jc w:val="both"/>
                          <w:rPr>
                            <w:rFonts w:ascii="Bookman Old Style" w:eastAsia="Times New Roman" w:hAnsi="Bookman Old Style"/>
                            <w:sz w:val="16"/>
                            <w:szCs w:val="16"/>
                            <w:lang w:val="en-US"/>
                          </w:rPr>
                        </w:pPr>
                        <w:proofErr w:type="gramStart"/>
                        <w:r w:rsidRPr="00334B39">
                          <w:rPr>
                            <w:rFonts w:ascii="Bookman Old Style" w:eastAsia="Times New Roman" w:hAnsi="Bookman Old Style"/>
                            <w:sz w:val="16"/>
                            <w:szCs w:val="16"/>
                            <w:lang w:val="pt-BR"/>
                          </w:rPr>
                          <w:t>a.</w:t>
                        </w:r>
                        <w:proofErr w:type="gramEnd"/>
                        <w:r w:rsidRPr="00334B39">
                          <w:rPr>
                            <w:rFonts w:ascii="Bookman Old Style" w:eastAsia="Times New Roman" w:hAnsi="Bookman Old Style"/>
                            <w:sz w:val="16"/>
                            <w:szCs w:val="16"/>
                            <w:lang w:val="pt-BR"/>
                          </w:rPr>
                          <w:t xml:space="preserve"> C = </w:t>
                        </w:r>
                        <w:proofErr w:type="spellStart"/>
                        <w:r>
                          <w:rPr>
                            <w:rFonts w:ascii="Bookman Old Style" w:eastAsia="Times New Roman" w:hAnsi="Bookman Old Style"/>
                            <w:sz w:val="16"/>
                            <w:szCs w:val="16"/>
                            <w:lang w:val="pt-BR"/>
                          </w:rPr>
                          <w:t>Crop</w:t>
                        </w:r>
                        <w:proofErr w:type="spellEnd"/>
                        <w:r w:rsidRPr="00334B39">
                          <w:rPr>
                            <w:rFonts w:ascii="Bookman Old Style" w:eastAsia="Times New Roman" w:hAnsi="Bookman Old Style"/>
                            <w:sz w:val="16"/>
                            <w:szCs w:val="16"/>
                            <w:lang w:val="pt-BR"/>
                          </w:rPr>
                          <w:t xml:space="preserve">.  B = </w:t>
                        </w:r>
                        <w:r>
                          <w:rPr>
                            <w:rFonts w:ascii="Bookman Old Style" w:eastAsia="Times New Roman" w:hAnsi="Bookman Old Style"/>
                            <w:sz w:val="16"/>
                            <w:szCs w:val="16"/>
                            <w:lang w:val="pt-BR"/>
                          </w:rPr>
                          <w:t>Forest</w:t>
                        </w:r>
                        <w:r w:rsidRPr="00334B39">
                          <w:rPr>
                            <w:rFonts w:ascii="Bookman Old Style" w:eastAsia="Times New Roman" w:hAnsi="Bookman Old Style"/>
                            <w:sz w:val="16"/>
                            <w:szCs w:val="16"/>
                            <w:lang w:val="pt-BR"/>
                          </w:rPr>
                          <w:t>.</w:t>
                        </w:r>
                        <w:r>
                          <w:rPr>
                            <w:rFonts w:ascii="Bookman Old Style" w:eastAsia="Times New Roman" w:hAnsi="Bookman Old Style"/>
                            <w:sz w:val="16"/>
                            <w:szCs w:val="16"/>
                            <w:lang w:val="pt-BR"/>
                          </w:rPr>
                          <w:t xml:space="preserve">  </w:t>
                        </w:r>
                        <w:r w:rsidRPr="00700BD3">
                          <w:rPr>
                            <w:rFonts w:ascii="Bookman Old Style" w:eastAsia="Times New Roman" w:hAnsi="Bookman Old Style"/>
                            <w:sz w:val="16"/>
                            <w:szCs w:val="16"/>
                            <w:lang w:val="en-US"/>
                          </w:rPr>
                          <w:t>1 = Calciustol   2 = Haplustol</w:t>
                        </w:r>
                      </w:p>
                      <w:p w:rsidR="00122965" w:rsidRPr="000654A1" w:rsidRDefault="00122965" w:rsidP="00CF3B62">
                        <w:pPr>
                          <w:suppressAutoHyphens w:val="0"/>
                          <w:jc w:val="both"/>
                          <w:rPr>
                            <w:rFonts w:ascii="Bookman Old Style" w:eastAsia="Times New Roman" w:hAnsi="Bookman Old Style"/>
                            <w:sz w:val="16"/>
                            <w:szCs w:val="16"/>
                            <w:lang w:val="en-US" w:eastAsia="es-ES"/>
                          </w:rPr>
                        </w:pPr>
                        <w:r w:rsidRPr="000654A1">
                          <w:rPr>
                            <w:rFonts w:ascii="Bookman Old Style" w:eastAsia="Times New Roman" w:hAnsi="Bookman Old Style"/>
                            <w:sz w:val="16"/>
                            <w:szCs w:val="16"/>
                            <w:lang w:val="en-US"/>
                          </w:rPr>
                          <w:t xml:space="preserve">* </w:t>
                        </w:r>
                        <w:r w:rsidRPr="000031AB">
                          <w:rPr>
                            <w:rFonts w:ascii="Bookman Old Style" w:eastAsia="Times New Roman" w:hAnsi="Bookman Old Style"/>
                            <w:sz w:val="16"/>
                            <w:szCs w:val="16"/>
                            <w:lang w:val="en-US"/>
                          </w:rPr>
                          <w:t xml:space="preserve">Averages in the same column and with the same letter are not significantly different (P ≤ </w:t>
                        </w:r>
                        <w:r w:rsidRPr="000031AB">
                          <w:rPr>
                            <w:rFonts w:ascii="Bookman Old Style" w:eastAsia="Times New Roman" w:hAnsi="Bookman Old Style"/>
                            <w:bCs/>
                            <w:sz w:val="16"/>
                            <w:szCs w:val="16"/>
                            <w:lang w:val="en-US"/>
                          </w:rPr>
                          <w:t xml:space="preserve">BD: bulk density, PA: aeration porosity, </w:t>
                        </w:r>
                        <w:proofErr w:type="spellStart"/>
                        <w:r w:rsidRPr="000031AB">
                          <w:rPr>
                            <w:rFonts w:ascii="Bookman Old Style" w:eastAsia="Times New Roman" w:hAnsi="Bookman Old Style"/>
                            <w:bCs/>
                            <w:sz w:val="16"/>
                            <w:szCs w:val="16"/>
                            <w:lang w:val="en-US"/>
                          </w:rPr>
                          <w:t>TDO</w:t>
                        </w:r>
                        <w:proofErr w:type="spellEnd"/>
                        <w:r w:rsidRPr="000031AB">
                          <w:rPr>
                            <w:rFonts w:ascii="Bookman Old Style" w:eastAsia="Times New Roman" w:hAnsi="Bookman Old Style"/>
                            <w:bCs/>
                            <w:sz w:val="16"/>
                            <w:szCs w:val="16"/>
                            <w:lang w:val="en-US"/>
                          </w:rPr>
                          <w:t>: oxygen diffusion rate, Kh: saturated hydraulic conductivity, MR: modulus of rupture</w:t>
                        </w:r>
                        <w:r w:rsidRPr="00BC6A5A" w:rsidDel="00BC6A5A">
                          <w:rPr>
                            <w:rFonts w:ascii="Bookman Old Style" w:eastAsia="Times New Roman" w:hAnsi="Bookman Old Style"/>
                            <w:sz w:val="16"/>
                            <w:szCs w:val="16"/>
                            <w:lang w:val="en-US"/>
                          </w:rPr>
                          <w:t xml:space="preserve"> </w:t>
                        </w:r>
                      </w:p>
                    </w:tc>
                  </w:tr>
                </w:tbl>
                <w:p w:rsidR="00122965" w:rsidRDefault="00122965" w:rsidP="00122965">
                  <w:pPr>
                    <w:rPr>
                      <w:lang w:val="en-US"/>
                    </w:rPr>
                  </w:pPr>
                </w:p>
                <w:p w:rsidR="00122965" w:rsidRDefault="00122965" w:rsidP="00122965">
                  <w:pPr>
                    <w:rPr>
                      <w:lang w:val="en-US"/>
                    </w:rPr>
                  </w:pPr>
                </w:p>
                <w:p w:rsidR="00122965" w:rsidRPr="007869E1" w:rsidRDefault="00122965" w:rsidP="00122965">
                  <w:pPr>
                    <w:rPr>
                      <w:lang w:val="en-US"/>
                    </w:rPr>
                  </w:pPr>
                </w:p>
                <w:p w:rsidR="00122965" w:rsidRPr="00680F7E" w:rsidRDefault="00122965" w:rsidP="00122965">
                  <w:pPr>
                    <w:rPr>
                      <w:lang w:val="en-US"/>
                    </w:rPr>
                  </w:pPr>
                </w:p>
              </w:txbxContent>
            </v:textbox>
            <w10:wrap type="square" anchorx="margin" anchory="margin"/>
          </v:shape>
        </w:pict>
      </w:r>
      <w:r w:rsidR="0059744E" w:rsidRPr="00700BD3">
        <w:rPr>
          <w:rFonts w:ascii="Bookman Old Style" w:eastAsia="Times New Roman" w:hAnsi="Bookman Old Style"/>
          <w:bCs/>
          <w:sz w:val="21"/>
          <w:szCs w:val="21"/>
          <w:lang w:val="en-US"/>
        </w:rPr>
        <w:t xml:space="preserve">Soils with forest cover </w:t>
      </w:r>
      <w:r w:rsidR="005435F5" w:rsidRPr="00700BD3">
        <w:rPr>
          <w:rFonts w:ascii="Bookman Old Style" w:eastAsia="Times New Roman" w:hAnsi="Bookman Old Style"/>
          <w:bCs/>
          <w:sz w:val="21"/>
          <w:szCs w:val="21"/>
          <w:lang w:val="en-US"/>
        </w:rPr>
        <w:t>maintained</w:t>
      </w:r>
      <w:r w:rsidR="0059744E" w:rsidRPr="00700BD3">
        <w:rPr>
          <w:rFonts w:ascii="Bookman Old Style" w:eastAsia="Times New Roman" w:hAnsi="Bookman Old Style"/>
          <w:bCs/>
          <w:sz w:val="21"/>
          <w:szCs w:val="21"/>
          <w:lang w:val="en-US"/>
        </w:rPr>
        <w:t xml:space="preserve"> a soil pore space </w:t>
      </w:r>
      <w:r w:rsidR="00974E31" w:rsidRPr="00700BD3">
        <w:rPr>
          <w:rFonts w:ascii="Bookman Old Style" w:eastAsia="Times New Roman" w:hAnsi="Bookman Old Style"/>
          <w:bCs/>
          <w:sz w:val="21"/>
          <w:szCs w:val="21"/>
          <w:lang w:val="en-US"/>
        </w:rPr>
        <w:t xml:space="preserve">with radius </w:t>
      </w:r>
      <w:r w:rsidR="0059744E" w:rsidRPr="00700BD3">
        <w:rPr>
          <w:rFonts w:ascii="Bookman Old Style" w:eastAsia="Times New Roman" w:hAnsi="Bookman Old Style"/>
          <w:bCs/>
          <w:sz w:val="21"/>
          <w:szCs w:val="21"/>
          <w:lang w:val="en-US"/>
        </w:rPr>
        <w:t>&gt; 15</w:t>
      </w:r>
      <w:r w:rsidR="0059744E" w:rsidRPr="00700BD3">
        <w:rPr>
          <w:rFonts w:ascii="Bookman Old Style" w:eastAsia="Times New Roman" w:hAnsi="Bookman Old Style"/>
          <w:bCs/>
          <w:sz w:val="21"/>
          <w:szCs w:val="21"/>
        </w:rPr>
        <w:t>μ</w:t>
      </w:r>
      <w:r w:rsidR="0059744E" w:rsidRPr="00700BD3">
        <w:rPr>
          <w:rFonts w:ascii="Bookman Old Style" w:eastAsia="Times New Roman" w:hAnsi="Bookman Old Style"/>
          <w:bCs/>
          <w:sz w:val="21"/>
          <w:szCs w:val="21"/>
          <w:lang w:val="en-US"/>
        </w:rPr>
        <w:t xml:space="preserve">m, above 20%.  The oxygen diffusion rate at 0.1 bar was much higher than 0.5 </w:t>
      </w:r>
      <w:r w:rsidR="0059744E" w:rsidRPr="00700BD3">
        <w:rPr>
          <w:rFonts w:ascii="Bookman Old Style" w:eastAsia="Times New Roman" w:hAnsi="Bookman Old Style"/>
          <w:bCs/>
          <w:sz w:val="21"/>
          <w:szCs w:val="21"/>
        </w:rPr>
        <w:t>μ</w:t>
      </w:r>
      <w:r w:rsidR="0059744E" w:rsidRPr="00700BD3">
        <w:rPr>
          <w:rFonts w:ascii="Bookman Old Style" w:eastAsia="Times New Roman" w:hAnsi="Bookman Old Style"/>
          <w:bCs/>
          <w:sz w:val="21"/>
          <w:szCs w:val="21"/>
          <w:lang w:val="en-US"/>
        </w:rPr>
        <w:t>gr/cm</w:t>
      </w:r>
      <w:r w:rsidR="0059744E" w:rsidRPr="00700BD3">
        <w:rPr>
          <w:rFonts w:ascii="Bookman Old Style" w:eastAsia="Times New Roman" w:hAnsi="Bookman Old Style"/>
          <w:bCs/>
          <w:sz w:val="21"/>
          <w:szCs w:val="21"/>
          <w:vertAlign w:val="superscript"/>
          <w:lang w:val="en-US"/>
        </w:rPr>
        <w:t>2</w:t>
      </w:r>
      <w:r w:rsidR="0059744E" w:rsidRPr="00700BD3">
        <w:rPr>
          <w:rFonts w:ascii="Bookman Old Style" w:eastAsia="Times New Roman" w:hAnsi="Bookman Old Style"/>
          <w:bCs/>
          <w:sz w:val="21"/>
          <w:szCs w:val="21"/>
          <w:lang w:val="en-US"/>
        </w:rPr>
        <w:t xml:space="preserve"> per min, and generally maintained their physical nature (Table 4).</w:t>
      </w:r>
    </w:p>
    <w:p w:rsidR="00FB21E8" w:rsidRPr="005435F5" w:rsidRDefault="00FB21E8" w:rsidP="00700BD3">
      <w:pPr>
        <w:widowControl/>
        <w:suppressAutoHyphens w:val="0"/>
        <w:ind w:firstLine="709"/>
        <w:jc w:val="both"/>
        <w:rPr>
          <w:rFonts w:ascii="Bookman Old Style" w:eastAsia="Times New Roman" w:hAnsi="Bookman Old Style"/>
          <w:b/>
          <w:bCs/>
          <w:sz w:val="21"/>
          <w:szCs w:val="21"/>
          <w:lang w:val="en-ZA"/>
        </w:rPr>
      </w:pPr>
    </w:p>
    <w:p w:rsidR="00C8315E" w:rsidRPr="00700BD3" w:rsidRDefault="000031AB" w:rsidP="00700BD3">
      <w:pPr>
        <w:tabs>
          <w:tab w:val="left" w:pos="1980"/>
        </w:tabs>
        <w:spacing w:after="240"/>
        <w:jc w:val="center"/>
        <w:rPr>
          <w:rFonts w:ascii="Bookman Old Style" w:eastAsia="SimSun" w:hAnsi="Bookman Old Style"/>
          <w:b/>
          <w:sz w:val="21"/>
          <w:szCs w:val="21"/>
        </w:rPr>
      </w:pPr>
      <w:r w:rsidRPr="005435F5">
        <w:rPr>
          <w:rFonts w:ascii="Bookman Old Style" w:hAnsi="Bookman Old Style"/>
          <w:b/>
          <w:sz w:val="23"/>
          <w:szCs w:val="23"/>
          <w:lang w:val="en-ZA"/>
        </w:rPr>
        <w:t>Conclusions</w:t>
      </w:r>
    </w:p>
    <w:p w:rsidR="00122965" w:rsidRDefault="00343829" w:rsidP="00700BD3">
      <w:pPr>
        <w:widowControl/>
        <w:numPr>
          <w:ilvl w:val="0"/>
          <w:numId w:val="1"/>
        </w:numPr>
        <w:tabs>
          <w:tab w:val="clear" w:pos="720"/>
          <w:tab w:val="left" w:pos="360"/>
        </w:tabs>
        <w:ind w:left="360" w:hanging="270"/>
        <w:jc w:val="both"/>
        <w:rPr>
          <w:rFonts w:ascii="Bookman Old Style" w:hAnsi="Bookman Old Style"/>
          <w:sz w:val="21"/>
          <w:szCs w:val="21"/>
          <w:lang w:val="en-US"/>
        </w:rPr>
      </w:pPr>
      <w:r w:rsidRPr="00700BD3">
        <w:rPr>
          <w:rFonts w:ascii="Bookman Old Style" w:hAnsi="Bookman Old Style"/>
          <w:sz w:val="21"/>
          <w:szCs w:val="21"/>
          <w:lang w:val="en-US"/>
        </w:rPr>
        <w:t>This study concludes that high contents of OM not always prevent soil degradation as a result of traffic in high moisture contents.</w:t>
      </w:r>
    </w:p>
    <w:p w:rsidR="00343829" w:rsidRPr="00700BD3" w:rsidRDefault="00343829" w:rsidP="00700BD3">
      <w:pPr>
        <w:widowControl/>
        <w:numPr>
          <w:ilvl w:val="0"/>
          <w:numId w:val="1"/>
        </w:numPr>
        <w:tabs>
          <w:tab w:val="clear" w:pos="720"/>
          <w:tab w:val="left" w:pos="360"/>
        </w:tabs>
        <w:ind w:left="360" w:hanging="270"/>
        <w:jc w:val="both"/>
        <w:rPr>
          <w:rFonts w:ascii="Bookman Old Style" w:hAnsi="Bookman Old Style"/>
          <w:sz w:val="21"/>
          <w:szCs w:val="21"/>
          <w:lang w:val="en-US"/>
        </w:rPr>
      </w:pPr>
      <w:r w:rsidRPr="00700BD3">
        <w:rPr>
          <w:rFonts w:ascii="Bookman Old Style" w:hAnsi="Bookman Old Style"/>
          <w:sz w:val="21"/>
          <w:szCs w:val="21"/>
          <w:lang w:val="en-US"/>
        </w:rPr>
        <w:t xml:space="preserve">Regardless of use, the more </w:t>
      </w:r>
      <w:r w:rsidR="005435F5" w:rsidRPr="00700BD3">
        <w:rPr>
          <w:rFonts w:ascii="Bookman Old Style" w:hAnsi="Bookman Old Style"/>
          <w:sz w:val="21"/>
          <w:szCs w:val="21"/>
          <w:lang w:val="en-US"/>
        </w:rPr>
        <w:t>silt</w:t>
      </w:r>
      <w:r w:rsidRPr="00700BD3">
        <w:rPr>
          <w:rFonts w:ascii="Bookman Old Style" w:hAnsi="Bookman Old Style"/>
          <w:sz w:val="21"/>
          <w:szCs w:val="21"/>
          <w:lang w:val="en-US"/>
        </w:rPr>
        <w:t xml:space="preserve"> Calciustoll had slightly higher compaction potential than the Haplustol.</w:t>
      </w:r>
    </w:p>
    <w:p w:rsidR="00513918" w:rsidRPr="00700BD3" w:rsidRDefault="00513918" w:rsidP="00700BD3">
      <w:pPr>
        <w:widowControl/>
        <w:numPr>
          <w:ilvl w:val="0"/>
          <w:numId w:val="1"/>
        </w:numPr>
        <w:tabs>
          <w:tab w:val="clear" w:pos="720"/>
          <w:tab w:val="left" w:pos="360"/>
        </w:tabs>
        <w:ind w:left="360" w:hanging="270"/>
        <w:jc w:val="both"/>
        <w:rPr>
          <w:rFonts w:ascii="Bookman Old Style" w:hAnsi="Bookman Old Style"/>
          <w:sz w:val="21"/>
          <w:szCs w:val="21"/>
          <w:lang w:val="en-US"/>
        </w:rPr>
      </w:pPr>
      <w:r w:rsidRPr="00700BD3">
        <w:rPr>
          <w:rFonts w:ascii="Bookman Old Style" w:hAnsi="Bookman Old Style"/>
          <w:sz w:val="21"/>
          <w:szCs w:val="21"/>
          <w:lang w:val="en-US"/>
        </w:rPr>
        <w:t>The continued crop</w:t>
      </w:r>
      <w:r w:rsidR="00AB2BD6">
        <w:rPr>
          <w:rFonts w:ascii="Bookman Old Style" w:hAnsi="Bookman Old Style"/>
          <w:sz w:val="21"/>
          <w:szCs w:val="21"/>
          <w:lang w:val="en-US"/>
        </w:rPr>
        <w:t>ping</w:t>
      </w:r>
      <w:r w:rsidRPr="00700BD3">
        <w:rPr>
          <w:rFonts w:ascii="Bookman Old Style" w:hAnsi="Bookman Old Style"/>
          <w:sz w:val="21"/>
          <w:szCs w:val="21"/>
          <w:lang w:val="en-US"/>
        </w:rPr>
        <w:t xml:space="preserve"> of the two soils </w:t>
      </w:r>
      <w:r w:rsidR="00AB2BD6">
        <w:rPr>
          <w:rFonts w:ascii="Bookman Old Style" w:hAnsi="Bookman Old Style"/>
          <w:sz w:val="21"/>
          <w:szCs w:val="21"/>
          <w:lang w:val="en-US"/>
        </w:rPr>
        <w:t>had made them</w:t>
      </w:r>
      <w:bookmarkStart w:id="0" w:name="_GoBack"/>
      <w:bookmarkEnd w:id="0"/>
      <w:r w:rsidRPr="00700BD3">
        <w:rPr>
          <w:rFonts w:ascii="Bookman Old Style" w:hAnsi="Bookman Old Style"/>
          <w:sz w:val="21"/>
          <w:szCs w:val="21"/>
          <w:lang w:val="en-US"/>
        </w:rPr>
        <w:t xml:space="preserve"> more susceptible to physical damage.  In very wet conditions, the soils were </w:t>
      </w:r>
      <w:r w:rsidR="005435F5" w:rsidRPr="00700BD3">
        <w:rPr>
          <w:rFonts w:ascii="Bookman Old Style" w:hAnsi="Bookman Old Style"/>
          <w:sz w:val="21"/>
          <w:szCs w:val="21"/>
          <w:lang w:val="en-US"/>
        </w:rPr>
        <w:t>extremely</w:t>
      </w:r>
      <w:r w:rsidRPr="00700BD3">
        <w:rPr>
          <w:rFonts w:ascii="Bookman Old Style" w:hAnsi="Bookman Old Style"/>
          <w:sz w:val="21"/>
          <w:szCs w:val="21"/>
          <w:lang w:val="en-US"/>
        </w:rPr>
        <w:t xml:space="preserve"> compacted, simulating the physical deterioration that in practice lead to traffic on soils.  In wet, the soi</w:t>
      </w:r>
      <w:r w:rsidR="00992012" w:rsidRPr="00700BD3">
        <w:rPr>
          <w:rFonts w:ascii="Bookman Old Style" w:hAnsi="Bookman Old Style"/>
          <w:sz w:val="21"/>
          <w:szCs w:val="21"/>
          <w:lang w:val="en-US"/>
        </w:rPr>
        <w:t>l</w:t>
      </w:r>
      <w:r w:rsidRPr="00700BD3">
        <w:rPr>
          <w:rFonts w:ascii="Bookman Old Style" w:hAnsi="Bookman Old Style"/>
          <w:sz w:val="21"/>
          <w:szCs w:val="21"/>
          <w:lang w:val="en-US"/>
        </w:rPr>
        <w:t>s were moderately compacted.</w:t>
      </w:r>
    </w:p>
    <w:p w:rsidR="00C8315E" w:rsidRPr="00700BD3" w:rsidRDefault="00C8315E" w:rsidP="00700BD3">
      <w:pPr>
        <w:tabs>
          <w:tab w:val="left" w:pos="1980"/>
        </w:tabs>
        <w:jc w:val="center"/>
        <w:rPr>
          <w:rFonts w:ascii="Bookman Old Style" w:hAnsi="Bookman Old Style"/>
          <w:b/>
          <w:sz w:val="21"/>
          <w:szCs w:val="21"/>
          <w:lang w:val="en-US"/>
        </w:rPr>
      </w:pPr>
    </w:p>
    <w:p w:rsidR="00C8315E" w:rsidRPr="00700BD3" w:rsidRDefault="000031AB" w:rsidP="00700BD3">
      <w:pPr>
        <w:tabs>
          <w:tab w:val="left" w:pos="1980"/>
        </w:tabs>
        <w:spacing w:after="240"/>
        <w:jc w:val="center"/>
        <w:rPr>
          <w:rFonts w:ascii="Bookman Old Style" w:hAnsi="Bookman Old Style"/>
          <w:b/>
          <w:sz w:val="21"/>
          <w:szCs w:val="21"/>
        </w:rPr>
      </w:pPr>
      <w:proofErr w:type="spellStart"/>
      <w:r w:rsidRPr="00700BD3">
        <w:rPr>
          <w:rFonts w:ascii="Bookman Old Style" w:hAnsi="Bookman Old Style"/>
          <w:b/>
          <w:sz w:val="23"/>
          <w:szCs w:val="23"/>
        </w:rPr>
        <w:t>Ackno</w:t>
      </w:r>
      <w:r w:rsidR="00122965">
        <w:rPr>
          <w:rFonts w:ascii="Bookman Old Style" w:hAnsi="Bookman Old Style"/>
          <w:b/>
          <w:sz w:val="23"/>
          <w:szCs w:val="23"/>
        </w:rPr>
        <w:t>w</w:t>
      </w:r>
      <w:r w:rsidRPr="00700BD3">
        <w:rPr>
          <w:rFonts w:ascii="Bookman Old Style" w:hAnsi="Bookman Old Style"/>
          <w:b/>
          <w:sz w:val="23"/>
          <w:szCs w:val="23"/>
        </w:rPr>
        <w:t>leg</w:t>
      </w:r>
      <w:r w:rsidR="00122965">
        <w:rPr>
          <w:rFonts w:ascii="Bookman Old Style" w:hAnsi="Bookman Old Style"/>
          <w:b/>
          <w:sz w:val="23"/>
          <w:szCs w:val="23"/>
        </w:rPr>
        <w:t>e</w:t>
      </w:r>
      <w:r w:rsidRPr="00700BD3">
        <w:rPr>
          <w:rFonts w:ascii="Bookman Old Style" w:hAnsi="Bookman Old Style"/>
          <w:b/>
          <w:sz w:val="23"/>
          <w:szCs w:val="23"/>
        </w:rPr>
        <w:t>ments</w:t>
      </w:r>
      <w:proofErr w:type="spellEnd"/>
    </w:p>
    <w:p w:rsidR="00513918" w:rsidRPr="00700BD3" w:rsidRDefault="00513918" w:rsidP="00700BD3">
      <w:pPr>
        <w:jc w:val="both"/>
        <w:rPr>
          <w:rFonts w:ascii="Bookman Old Style" w:hAnsi="Bookman Old Style"/>
          <w:sz w:val="21"/>
          <w:szCs w:val="21"/>
          <w:lang w:val="en-US"/>
        </w:rPr>
      </w:pPr>
      <w:r w:rsidRPr="00700BD3">
        <w:rPr>
          <w:rFonts w:ascii="Bookman Old Style" w:hAnsi="Bookman Old Style"/>
          <w:sz w:val="21"/>
          <w:szCs w:val="21"/>
          <w:lang w:val="en-US"/>
        </w:rPr>
        <w:t xml:space="preserve">The authors thank the </w:t>
      </w:r>
      <w:r w:rsidR="001161C1" w:rsidRPr="00700BD3">
        <w:rPr>
          <w:rFonts w:ascii="Bookman Old Style" w:hAnsi="Bookman Old Style"/>
          <w:sz w:val="21"/>
          <w:szCs w:val="21"/>
          <w:lang w:val="en-US"/>
        </w:rPr>
        <w:t xml:space="preserve">Universidad </w:t>
      </w:r>
      <w:proofErr w:type="spellStart"/>
      <w:r w:rsidR="001161C1" w:rsidRPr="00700BD3">
        <w:rPr>
          <w:rFonts w:ascii="Bookman Old Style" w:hAnsi="Bookman Old Style"/>
          <w:sz w:val="21"/>
          <w:szCs w:val="21"/>
          <w:lang w:val="en-US"/>
        </w:rPr>
        <w:t>Nacional</w:t>
      </w:r>
      <w:proofErr w:type="spellEnd"/>
      <w:r w:rsidR="001161C1" w:rsidRPr="00700BD3">
        <w:rPr>
          <w:rFonts w:ascii="Bookman Old Style" w:hAnsi="Bookman Old Style"/>
          <w:sz w:val="21"/>
          <w:szCs w:val="21"/>
          <w:lang w:val="en-US"/>
        </w:rPr>
        <w:t xml:space="preserve"> </w:t>
      </w:r>
      <w:proofErr w:type="spellStart"/>
      <w:r w:rsidR="001161C1" w:rsidRPr="00700BD3">
        <w:rPr>
          <w:rFonts w:ascii="Bookman Old Style" w:hAnsi="Bookman Old Style"/>
          <w:sz w:val="21"/>
          <w:szCs w:val="21"/>
          <w:lang w:val="en-US"/>
        </w:rPr>
        <w:t>de</w:t>
      </w:r>
      <w:r w:rsidRPr="00700BD3">
        <w:rPr>
          <w:rFonts w:ascii="Bookman Old Style" w:hAnsi="Bookman Old Style"/>
          <w:sz w:val="21"/>
          <w:szCs w:val="21"/>
          <w:lang w:val="en-US"/>
        </w:rPr>
        <w:t>Colombia</w:t>
      </w:r>
      <w:proofErr w:type="spellEnd"/>
      <w:r w:rsidRPr="00700BD3">
        <w:rPr>
          <w:rFonts w:ascii="Bookman Old Style" w:hAnsi="Bookman Old Style"/>
          <w:sz w:val="21"/>
          <w:szCs w:val="21"/>
          <w:lang w:val="en-US"/>
        </w:rPr>
        <w:t xml:space="preserve"> for sponsoring this research through the Group "Simple Indicators of </w:t>
      </w:r>
      <w:r w:rsidR="001161C1" w:rsidRPr="00700BD3">
        <w:rPr>
          <w:rFonts w:ascii="Bookman Old Style" w:hAnsi="Bookman Old Style"/>
          <w:sz w:val="21"/>
          <w:szCs w:val="21"/>
          <w:lang w:val="en-US"/>
        </w:rPr>
        <w:t>L</w:t>
      </w:r>
      <w:r w:rsidRPr="00700BD3">
        <w:rPr>
          <w:rFonts w:ascii="Bookman Old Style" w:hAnsi="Bookman Old Style"/>
          <w:sz w:val="21"/>
          <w:szCs w:val="21"/>
          <w:lang w:val="en-US"/>
        </w:rPr>
        <w:t xml:space="preserve">and </w:t>
      </w:r>
      <w:r w:rsidR="001161C1" w:rsidRPr="00700BD3">
        <w:rPr>
          <w:rFonts w:ascii="Bookman Old Style" w:hAnsi="Bookman Old Style"/>
          <w:sz w:val="21"/>
          <w:szCs w:val="21"/>
          <w:lang w:val="en-US"/>
        </w:rPr>
        <w:t>D</w:t>
      </w:r>
      <w:r w:rsidRPr="00700BD3">
        <w:rPr>
          <w:rFonts w:ascii="Bookman Old Style" w:hAnsi="Bookman Old Style"/>
          <w:sz w:val="21"/>
          <w:szCs w:val="21"/>
          <w:lang w:val="en-US"/>
        </w:rPr>
        <w:t xml:space="preserve">egradation". </w:t>
      </w:r>
      <w:proofErr w:type="gramStart"/>
      <w:r w:rsidRPr="00700BD3">
        <w:rPr>
          <w:rFonts w:ascii="Bookman Old Style" w:hAnsi="Bookman Old Style"/>
          <w:sz w:val="21"/>
          <w:szCs w:val="21"/>
          <w:lang w:val="en-US"/>
        </w:rPr>
        <w:t>Also to the International Center for Tropical Agriculture (CIAT) to facilitate sampling of soils.</w:t>
      </w:r>
      <w:proofErr w:type="gramEnd"/>
      <w:r w:rsidRPr="00700BD3">
        <w:rPr>
          <w:rFonts w:ascii="Bookman Old Style" w:hAnsi="Bookman Old Style"/>
          <w:sz w:val="21"/>
          <w:szCs w:val="21"/>
          <w:lang w:val="en-US"/>
        </w:rPr>
        <w:t xml:space="preserve"> </w:t>
      </w:r>
      <w:proofErr w:type="gramStart"/>
      <w:r w:rsidRPr="00700BD3">
        <w:rPr>
          <w:rFonts w:ascii="Bookman Old Style" w:hAnsi="Bookman Old Style"/>
          <w:sz w:val="21"/>
          <w:szCs w:val="21"/>
          <w:lang w:val="en-US"/>
        </w:rPr>
        <w:t xml:space="preserve">Moreover, the engineers Mauricio Andrés Bravo and </w:t>
      </w:r>
      <w:proofErr w:type="spellStart"/>
      <w:r w:rsidRPr="00700BD3">
        <w:rPr>
          <w:rFonts w:ascii="Bookman Old Style" w:hAnsi="Bookman Old Style"/>
          <w:sz w:val="21"/>
          <w:szCs w:val="21"/>
          <w:lang w:val="en-US"/>
        </w:rPr>
        <w:t>Sandro</w:t>
      </w:r>
      <w:proofErr w:type="spellEnd"/>
      <w:r w:rsidRPr="00700BD3">
        <w:rPr>
          <w:rFonts w:ascii="Bookman Old Style" w:hAnsi="Bookman Old Style"/>
          <w:sz w:val="21"/>
          <w:szCs w:val="21"/>
          <w:lang w:val="en-US"/>
        </w:rPr>
        <w:t xml:space="preserve"> Nolan </w:t>
      </w:r>
      <w:proofErr w:type="spellStart"/>
      <w:r w:rsidRPr="00700BD3">
        <w:rPr>
          <w:rFonts w:ascii="Bookman Old Style" w:hAnsi="Bookman Old Style"/>
          <w:sz w:val="21"/>
          <w:szCs w:val="21"/>
          <w:lang w:val="en-US"/>
        </w:rPr>
        <w:t>Ipaz</w:t>
      </w:r>
      <w:proofErr w:type="spellEnd"/>
      <w:r w:rsidRPr="00700BD3">
        <w:rPr>
          <w:rFonts w:ascii="Bookman Old Style" w:hAnsi="Bookman Old Style"/>
          <w:sz w:val="21"/>
          <w:szCs w:val="21"/>
          <w:lang w:val="en-US"/>
        </w:rPr>
        <w:t xml:space="preserve"> for their cooperation, friendship and academic support.</w:t>
      </w:r>
      <w:proofErr w:type="gramEnd"/>
    </w:p>
    <w:p w:rsidR="001161C1" w:rsidRPr="00700BD3" w:rsidRDefault="001161C1" w:rsidP="00700BD3">
      <w:pPr>
        <w:jc w:val="both"/>
        <w:rPr>
          <w:rFonts w:ascii="Bookman Old Style" w:hAnsi="Bookman Old Style"/>
          <w:sz w:val="21"/>
          <w:szCs w:val="21"/>
          <w:lang w:val="en-US"/>
        </w:rPr>
      </w:pPr>
    </w:p>
    <w:p w:rsidR="00C8315E" w:rsidRPr="00700BD3" w:rsidRDefault="000031AB" w:rsidP="0069402A">
      <w:pPr>
        <w:tabs>
          <w:tab w:val="left" w:pos="1980"/>
        </w:tabs>
        <w:spacing w:line="360" w:lineRule="auto"/>
        <w:jc w:val="center"/>
        <w:rPr>
          <w:rFonts w:ascii="Bookman Old Style" w:hAnsi="Bookman Old Style"/>
          <w:b/>
          <w:sz w:val="20"/>
          <w:szCs w:val="20"/>
        </w:rPr>
      </w:pPr>
      <w:proofErr w:type="spellStart"/>
      <w:r w:rsidRPr="00700BD3">
        <w:rPr>
          <w:rFonts w:ascii="Bookman Old Style" w:hAnsi="Bookman Old Style"/>
          <w:b/>
          <w:szCs w:val="20"/>
        </w:rPr>
        <w:t>References</w:t>
      </w:r>
      <w:proofErr w:type="spellEnd"/>
    </w:p>
    <w:p w:rsidR="00C8315E" w:rsidRPr="00700BD3" w:rsidRDefault="0081379A" w:rsidP="00700BD3">
      <w:pPr>
        <w:ind w:left="270" w:hanging="270"/>
        <w:jc w:val="both"/>
        <w:rPr>
          <w:rFonts w:ascii="Bookman Old Style" w:hAnsi="Bookman Old Style"/>
          <w:sz w:val="18"/>
          <w:szCs w:val="20"/>
        </w:rPr>
      </w:pPr>
      <w:proofErr w:type="spellStart"/>
      <w:r w:rsidRPr="00700BD3">
        <w:rPr>
          <w:rFonts w:ascii="Bookman Old Style" w:hAnsi="Bookman Old Style"/>
          <w:sz w:val="18"/>
          <w:szCs w:val="20"/>
        </w:rPr>
        <w:t>Am</w:t>
      </w:r>
      <w:r w:rsidR="0069402A" w:rsidRPr="00700BD3">
        <w:rPr>
          <w:rFonts w:ascii="Bookman Old Style" w:hAnsi="Bookman Old Style"/>
          <w:sz w:val="18"/>
          <w:szCs w:val="20"/>
        </w:rPr>
        <w:t>é</w:t>
      </w:r>
      <w:r w:rsidRPr="00700BD3">
        <w:rPr>
          <w:rFonts w:ascii="Bookman Old Style" w:hAnsi="Bookman Old Style"/>
          <w:sz w:val="18"/>
          <w:szCs w:val="20"/>
        </w:rPr>
        <w:t>zquita</w:t>
      </w:r>
      <w:proofErr w:type="spellEnd"/>
      <w:r w:rsidR="00C8315E" w:rsidRPr="00700BD3">
        <w:rPr>
          <w:rFonts w:ascii="Bookman Old Style" w:hAnsi="Bookman Old Style"/>
          <w:sz w:val="18"/>
          <w:szCs w:val="20"/>
        </w:rPr>
        <w:t>, E. 1994. Las propiedades físicas y el ma</w:t>
      </w:r>
      <w:r w:rsidR="0064561D" w:rsidRPr="00700BD3">
        <w:rPr>
          <w:rFonts w:ascii="Bookman Old Style" w:hAnsi="Bookman Old Style"/>
          <w:sz w:val="18"/>
          <w:szCs w:val="20"/>
        </w:rPr>
        <w:t>nejo productivo de los suelos. E</w:t>
      </w:r>
      <w:r w:rsidR="00C8315E" w:rsidRPr="00700BD3">
        <w:rPr>
          <w:rFonts w:ascii="Bookman Old Style" w:hAnsi="Bookman Old Style"/>
          <w:sz w:val="18"/>
          <w:szCs w:val="20"/>
        </w:rPr>
        <w:t>n</w:t>
      </w:r>
      <w:r w:rsidR="0064561D" w:rsidRPr="00700BD3">
        <w:rPr>
          <w:rFonts w:ascii="Bookman Old Style" w:hAnsi="Bookman Old Style"/>
          <w:sz w:val="18"/>
          <w:szCs w:val="20"/>
        </w:rPr>
        <w:t>:</w:t>
      </w:r>
      <w:r w:rsidR="00C8315E" w:rsidRPr="00700BD3">
        <w:rPr>
          <w:rFonts w:ascii="Bookman Old Style" w:hAnsi="Bookman Old Style"/>
          <w:sz w:val="18"/>
          <w:szCs w:val="20"/>
        </w:rPr>
        <w:t xml:space="preserve"> Silva, </w:t>
      </w:r>
      <w:proofErr w:type="gramStart"/>
      <w:r w:rsidR="00C8315E" w:rsidRPr="00700BD3">
        <w:rPr>
          <w:rFonts w:ascii="Bookman Old Style" w:hAnsi="Bookman Old Style"/>
          <w:sz w:val="18"/>
          <w:szCs w:val="20"/>
        </w:rPr>
        <w:t>F</w:t>
      </w:r>
      <w:r w:rsidR="0064561D" w:rsidRPr="00700BD3">
        <w:rPr>
          <w:rFonts w:ascii="Bookman Old Style" w:hAnsi="Bookman Old Style"/>
          <w:sz w:val="18"/>
          <w:szCs w:val="20"/>
        </w:rPr>
        <w:t>(</w:t>
      </w:r>
      <w:proofErr w:type="gramEnd"/>
      <w:r w:rsidR="0064561D" w:rsidRPr="00700BD3">
        <w:rPr>
          <w:rFonts w:ascii="Bookman Old Style" w:hAnsi="Bookman Old Style"/>
          <w:sz w:val="18"/>
          <w:szCs w:val="20"/>
        </w:rPr>
        <w:t>e</w:t>
      </w:r>
      <w:r w:rsidR="00C8315E" w:rsidRPr="00700BD3">
        <w:rPr>
          <w:rFonts w:ascii="Bookman Old Style" w:hAnsi="Bookman Old Style"/>
          <w:sz w:val="18"/>
          <w:szCs w:val="20"/>
        </w:rPr>
        <w:t>d</w:t>
      </w:r>
      <w:r w:rsidR="00302EF9" w:rsidRPr="00700BD3">
        <w:rPr>
          <w:rFonts w:ascii="Bookman Old Style" w:hAnsi="Bookman Old Style"/>
          <w:sz w:val="18"/>
          <w:szCs w:val="20"/>
        </w:rPr>
        <w:t>.</w:t>
      </w:r>
      <w:r w:rsidR="00C8315E" w:rsidRPr="00700BD3">
        <w:rPr>
          <w:rFonts w:ascii="Bookman Old Style" w:hAnsi="Bookman Old Style"/>
          <w:sz w:val="18"/>
          <w:szCs w:val="20"/>
        </w:rPr>
        <w:t>). Fertilidad de suelos, diagnóstico y control. Sociedad Colombiana</w:t>
      </w:r>
      <w:r w:rsidR="00302EF9" w:rsidRPr="00700BD3">
        <w:rPr>
          <w:rFonts w:ascii="Bookman Old Style" w:hAnsi="Bookman Old Style"/>
          <w:sz w:val="18"/>
          <w:szCs w:val="20"/>
        </w:rPr>
        <w:t xml:space="preserve"> de Ciencias del Suelo. Santa </w:t>
      </w:r>
      <w:proofErr w:type="spellStart"/>
      <w:r w:rsidR="00302EF9" w:rsidRPr="00700BD3">
        <w:rPr>
          <w:rFonts w:ascii="Bookman Old Style" w:hAnsi="Bookman Old Style"/>
          <w:sz w:val="18"/>
          <w:szCs w:val="20"/>
        </w:rPr>
        <w:t>Fé</w:t>
      </w:r>
      <w:proofErr w:type="spellEnd"/>
      <w:r w:rsidR="00C8315E" w:rsidRPr="00700BD3">
        <w:rPr>
          <w:rFonts w:ascii="Bookman Old Style" w:hAnsi="Bookman Old Style"/>
          <w:sz w:val="18"/>
          <w:szCs w:val="20"/>
        </w:rPr>
        <w:t xml:space="preserve"> de Bogotá, Colombia</w:t>
      </w:r>
      <w:r w:rsidR="00302EF9" w:rsidRPr="00700BD3">
        <w:rPr>
          <w:rFonts w:ascii="Bookman Old Style" w:hAnsi="Bookman Old Style"/>
          <w:sz w:val="18"/>
          <w:szCs w:val="20"/>
        </w:rPr>
        <w:t>.p</w:t>
      </w:r>
      <w:r w:rsidR="0064561D" w:rsidRPr="00700BD3">
        <w:rPr>
          <w:rFonts w:ascii="Bookman Old Style" w:hAnsi="Bookman Old Style"/>
          <w:sz w:val="18"/>
          <w:szCs w:val="20"/>
        </w:rPr>
        <w:t>.</w:t>
      </w:r>
      <w:r w:rsidR="00C8315E" w:rsidRPr="00700BD3">
        <w:rPr>
          <w:rFonts w:ascii="Bookman Old Style" w:hAnsi="Bookman Old Style"/>
          <w:sz w:val="18"/>
          <w:szCs w:val="20"/>
        </w:rPr>
        <w:t>137-154.</w:t>
      </w:r>
    </w:p>
    <w:p w:rsidR="00B977E8" w:rsidRPr="00377CCA" w:rsidRDefault="00B977E8" w:rsidP="00700BD3">
      <w:pPr>
        <w:ind w:left="270" w:hanging="270"/>
        <w:jc w:val="both"/>
        <w:rPr>
          <w:rFonts w:ascii="Bookman Old Style" w:hAnsi="Bookman Old Style"/>
          <w:sz w:val="18"/>
          <w:szCs w:val="20"/>
        </w:rPr>
      </w:pPr>
      <w:proofErr w:type="spellStart"/>
      <w:r w:rsidRPr="00700BD3">
        <w:rPr>
          <w:rFonts w:ascii="Bookman Old Style" w:hAnsi="Bookman Old Style"/>
          <w:sz w:val="18"/>
          <w:szCs w:val="20"/>
        </w:rPr>
        <w:t>Amézquita</w:t>
      </w:r>
      <w:proofErr w:type="spellEnd"/>
      <w:r w:rsidRPr="00700BD3">
        <w:rPr>
          <w:rFonts w:ascii="Bookman Old Style" w:hAnsi="Bookman Old Style"/>
          <w:sz w:val="18"/>
          <w:szCs w:val="20"/>
        </w:rPr>
        <w:t xml:space="preserve">, E., Ruiz, H.; </w:t>
      </w:r>
      <w:proofErr w:type="spellStart"/>
      <w:r w:rsidRPr="00700BD3">
        <w:rPr>
          <w:rFonts w:ascii="Bookman Old Style" w:hAnsi="Bookman Old Style"/>
          <w:sz w:val="18"/>
          <w:szCs w:val="20"/>
        </w:rPr>
        <w:t>Legarda</w:t>
      </w:r>
      <w:proofErr w:type="spellEnd"/>
      <w:r w:rsidRPr="00700BD3">
        <w:rPr>
          <w:rFonts w:ascii="Bookman Old Style" w:hAnsi="Bookman Old Style"/>
          <w:sz w:val="18"/>
          <w:szCs w:val="20"/>
        </w:rPr>
        <w:t xml:space="preserve">, B.; Peña, J. 2000. "Efecto de cuatro sistemas de labranza sobre las condiciones físicas de un suelo </w:t>
      </w:r>
      <w:proofErr w:type="spellStart"/>
      <w:r w:rsidRPr="00700BD3">
        <w:rPr>
          <w:rFonts w:ascii="Bookman Old Style" w:hAnsi="Bookman Old Style"/>
          <w:sz w:val="18"/>
          <w:szCs w:val="20"/>
        </w:rPr>
        <w:t>Vertisol</w:t>
      </w:r>
      <w:proofErr w:type="spellEnd"/>
      <w:r w:rsidRPr="00700BD3">
        <w:rPr>
          <w:rFonts w:ascii="Bookman Old Style" w:hAnsi="Bookman Old Style"/>
          <w:sz w:val="18"/>
          <w:szCs w:val="20"/>
        </w:rPr>
        <w:t xml:space="preserve"> degradado</w:t>
      </w:r>
      <w:proofErr w:type="gramStart"/>
      <w:r w:rsidRPr="00700BD3">
        <w:rPr>
          <w:rFonts w:ascii="Bookman Old Style" w:hAnsi="Bookman Old Style"/>
          <w:sz w:val="18"/>
          <w:szCs w:val="20"/>
        </w:rPr>
        <w:t>" .</w:t>
      </w:r>
      <w:proofErr w:type="gramEnd"/>
      <w:r w:rsidRPr="00700BD3">
        <w:rPr>
          <w:rFonts w:ascii="Bookman Old Style" w:hAnsi="Bookman Old Style"/>
          <w:sz w:val="18"/>
          <w:szCs w:val="20"/>
        </w:rPr>
        <w:t xml:space="preserve"> En: Colombia Revista de Cienci</w:t>
      </w:r>
      <w:r w:rsidRPr="00B977E8">
        <w:rPr>
          <w:rFonts w:ascii="Bookman Old Style" w:hAnsi="Bookman Old Style"/>
          <w:sz w:val="18"/>
          <w:szCs w:val="20"/>
        </w:rPr>
        <w:t xml:space="preserve">as Agrícolas  </w:t>
      </w:r>
      <w:proofErr w:type="spellStart"/>
      <w:r w:rsidRPr="00B977E8">
        <w:rPr>
          <w:rFonts w:ascii="Bookman Old Style" w:hAnsi="Bookman Old Style"/>
          <w:i/>
          <w:iCs/>
          <w:sz w:val="18"/>
          <w:szCs w:val="20"/>
        </w:rPr>
        <w:t>ISSN</w:t>
      </w:r>
      <w:proofErr w:type="spellEnd"/>
      <w:r w:rsidRPr="00B977E8">
        <w:rPr>
          <w:rFonts w:ascii="Bookman Old Style" w:hAnsi="Bookman Old Style"/>
          <w:i/>
          <w:iCs/>
          <w:sz w:val="18"/>
          <w:szCs w:val="20"/>
        </w:rPr>
        <w:t>:</w:t>
      </w:r>
      <w:r w:rsidRPr="00B977E8">
        <w:rPr>
          <w:rFonts w:ascii="Bookman Old Style" w:hAnsi="Bookman Old Style"/>
          <w:sz w:val="18"/>
          <w:szCs w:val="20"/>
        </w:rPr>
        <w:t xml:space="preserve"> 0  </w:t>
      </w:r>
      <w:proofErr w:type="spellStart"/>
      <w:r w:rsidRPr="00B977E8">
        <w:rPr>
          <w:rFonts w:ascii="Bookman Old Style" w:hAnsi="Bookman Old Style"/>
          <w:i/>
          <w:iCs/>
          <w:sz w:val="18"/>
          <w:szCs w:val="20"/>
        </w:rPr>
        <w:t>ed</w:t>
      </w:r>
      <w:proofErr w:type="spellEnd"/>
      <w:r w:rsidRPr="00B977E8">
        <w:rPr>
          <w:rFonts w:ascii="Bookman Old Style" w:hAnsi="Bookman Old Style"/>
          <w:i/>
          <w:iCs/>
          <w:sz w:val="18"/>
          <w:szCs w:val="20"/>
        </w:rPr>
        <w:t>:</w:t>
      </w:r>
      <w:r w:rsidRPr="00B977E8">
        <w:rPr>
          <w:rFonts w:ascii="Bookman Old Style" w:hAnsi="Bookman Old Style"/>
          <w:sz w:val="18"/>
          <w:szCs w:val="20"/>
        </w:rPr>
        <w:t> </w:t>
      </w:r>
      <w:r w:rsidRPr="00B977E8">
        <w:rPr>
          <w:rFonts w:ascii="Bookman Old Style" w:hAnsi="Bookman Old Style"/>
          <w:i/>
          <w:iCs/>
          <w:sz w:val="18"/>
          <w:szCs w:val="20"/>
        </w:rPr>
        <w:t>v.</w:t>
      </w:r>
      <w:r w:rsidRPr="00B977E8">
        <w:rPr>
          <w:rFonts w:ascii="Bookman Old Style" w:hAnsi="Bookman Old Style"/>
          <w:sz w:val="18"/>
          <w:szCs w:val="20"/>
        </w:rPr>
        <w:t xml:space="preserve">27 </w:t>
      </w:r>
      <w:r w:rsidRPr="00B977E8">
        <w:rPr>
          <w:rFonts w:ascii="Bookman Old Style" w:hAnsi="Bookman Old Style"/>
          <w:i/>
          <w:iCs/>
          <w:sz w:val="18"/>
          <w:szCs w:val="20"/>
        </w:rPr>
        <w:t>fasc.</w:t>
      </w:r>
      <w:r w:rsidRPr="00B977E8">
        <w:rPr>
          <w:rFonts w:ascii="Bookman Old Style" w:hAnsi="Bookman Old Style"/>
          <w:sz w:val="18"/>
          <w:szCs w:val="20"/>
        </w:rPr>
        <w:t xml:space="preserve">1 p.282 </w:t>
      </w:r>
      <w:r>
        <w:rPr>
          <w:rFonts w:ascii="Bookman Old Style" w:hAnsi="Bookman Old Style"/>
          <w:sz w:val="18"/>
          <w:szCs w:val="20"/>
        </w:rPr>
        <w:t>–</w:t>
      </w:r>
      <w:r w:rsidRPr="00B977E8">
        <w:rPr>
          <w:rFonts w:ascii="Bookman Old Style" w:hAnsi="Bookman Old Style"/>
          <w:sz w:val="18"/>
          <w:szCs w:val="20"/>
        </w:rPr>
        <w:t xml:space="preserve"> 293</w:t>
      </w:r>
      <w:r>
        <w:rPr>
          <w:rFonts w:ascii="Bookman Old Style" w:hAnsi="Bookman Old Style"/>
          <w:sz w:val="18"/>
          <w:szCs w:val="20"/>
        </w:rPr>
        <w:t>.</w:t>
      </w:r>
    </w:p>
    <w:p w:rsidR="00C8315E" w:rsidRPr="00377CCA" w:rsidRDefault="0081379A" w:rsidP="00700BD3">
      <w:pPr>
        <w:ind w:left="270" w:hanging="270"/>
        <w:jc w:val="both"/>
        <w:rPr>
          <w:rFonts w:ascii="Bookman Old Style" w:hAnsi="Bookman Old Style"/>
          <w:sz w:val="18"/>
          <w:szCs w:val="20"/>
        </w:rPr>
      </w:pPr>
      <w:proofErr w:type="spellStart"/>
      <w:r w:rsidRPr="00377CCA">
        <w:rPr>
          <w:rFonts w:ascii="Bookman Old Style" w:hAnsi="Bookman Old Style"/>
          <w:sz w:val="18"/>
          <w:szCs w:val="20"/>
        </w:rPr>
        <w:t>Am</w:t>
      </w:r>
      <w:r w:rsidR="0069402A" w:rsidRPr="00377CCA">
        <w:rPr>
          <w:rFonts w:ascii="Bookman Old Style" w:hAnsi="Bookman Old Style"/>
          <w:sz w:val="18"/>
          <w:szCs w:val="20"/>
        </w:rPr>
        <w:t>é</w:t>
      </w:r>
      <w:r w:rsidRPr="00377CCA">
        <w:rPr>
          <w:rFonts w:ascii="Bookman Old Style" w:hAnsi="Bookman Old Style"/>
          <w:sz w:val="18"/>
          <w:szCs w:val="20"/>
        </w:rPr>
        <w:t>zquita</w:t>
      </w:r>
      <w:proofErr w:type="spellEnd"/>
      <w:r w:rsidRPr="00377CCA">
        <w:rPr>
          <w:rFonts w:ascii="Bookman Old Style" w:hAnsi="Bookman Old Style"/>
          <w:sz w:val="18"/>
          <w:szCs w:val="20"/>
        </w:rPr>
        <w:t xml:space="preserve">, E.; Madero, E.; Jaramillo, R.; </w:t>
      </w:r>
      <w:r w:rsidR="0064561D" w:rsidRPr="00377CCA">
        <w:rPr>
          <w:rFonts w:ascii="Bookman Old Style" w:hAnsi="Bookman Old Style"/>
          <w:sz w:val="18"/>
          <w:szCs w:val="20"/>
        </w:rPr>
        <w:t xml:space="preserve">y </w:t>
      </w:r>
      <w:r w:rsidRPr="00377CCA">
        <w:rPr>
          <w:rFonts w:ascii="Bookman Old Style" w:hAnsi="Bookman Old Style"/>
          <w:sz w:val="18"/>
          <w:szCs w:val="20"/>
        </w:rPr>
        <w:t>Viveros,</w:t>
      </w:r>
      <w:r w:rsidR="00C8315E" w:rsidRPr="00377CCA">
        <w:rPr>
          <w:rFonts w:ascii="Bookman Old Style" w:hAnsi="Bookman Old Style"/>
          <w:sz w:val="18"/>
          <w:szCs w:val="20"/>
        </w:rPr>
        <w:t xml:space="preserve"> R. 2002. Impacto físico de la </w:t>
      </w:r>
      <w:r w:rsidR="0064561D" w:rsidRPr="00377CCA">
        <w:rPr>
          <w:rFonts w:ascii="Bookman Old Style" w:hAnsi="Bookman Old Style"/>
          <w:sz w:val="18"/>
          <w:szCs w:val="20"/>
        </w:rPr>
        <w:t xml:space="preserve">intervención agrícola sobre un </w:t>
      </w:r>
      <w:proofErr w:type="spellStart"/>
      <w:r w:rsidR="0064561D" w:rsidRPr="00377CCA">
        <w:rPr>
          <w:rFonts w:ascii="Bookman Old Style" w:hAnsi="Bookman Old Style"/>
          <w:sz w:val="18"/>
          <w:szCs w:val="20"/>
        </w:rPr>
        <w:t>V</w:t>
      </w:r>
      <w:r w:rsidR="00C8315E" w:rsidRPr="00377CCA">
        <w:rPr>
          <w:rFonts w:ascii="Bookman Old Style" w:hAnsi="Bookman Old Style"/>
          <w:sz w:val="18"/>
          <w:szCs w:val="20"/>
        </w:rPr>
        <w:t>ertisol</w:t>
      </w:r>
      <w:proofErr w:type="spellEnd"/>
      <w:r w:rsidR="00C8315E" w:rsidRPr="00377CCA">
        <w:rPr>
          <w:rFonts w:ascii="Bookman Old Style" w:hAnsi="Bookman Old Style"/>
          <w:sz w:val="18"/>
          <w:szCs w:val="20"/>
        </w:rPr>
        <w:t xml:space="preserve"> del Val</w:t>
      </w:r>
      <w:r w:rsidR="0064561D" w:rsidRPr="00377CCA">
        <w:rPr>
          <w:rFonts w:ascii="Bookman Old Style" w:hAnsi="Bookman Old Style"/>
          <w:sz w:val="18"/>
          <w:szCs w:val="20"/>
        </w:rPr>
        <w:t>le del Cauca Colombia, Boletín d</w:t>
      </w:r>
      <w:r w:rsidR="00C8315E" w:rsidRPr="00377CCA">
        <w:rPr>
          <w:rFonts w:ascii="Bookman Old Style" w:hAnsi="Bookman Old Style"/>
          <w:sz w:val="18"/>
          <w:szCs w:val="20"/>
        </w:rPr>
        <w:t>e Suelos</w:t>
      </w:r>
      <w:r w:rsidR="0064561D" w:rsidRPr="00377CCA">
        <w:rPr>
          <w:rFonts w:ascii="Bookman Old Style" w:hAnsi="Bookman Old Style"/>
          <w:sz w:val="18"/>
          <w:szCs w:val="20"/>
        </w:rPr>
        <w:t>.</w:t>
      </w:r>
      <w:r w:rsidR="00C8315E" w:rsidRPr="00377CCA">
        <w:rPr>
          <w:rFonts w:ascii="Bookman Old Style" w:hAnsi="Bookman Old Style"/>
          <w:sz w:val="18"/>
          <w:szCs w:val="20"/>
        </w:rPr>
        <w:t xml:space="preserve"> </w:t>
      </w:r>
      <w:proofErr w:type="spellStart"/>
      <w:r w:rsidR="00C8315E" w:rsidRPr="00377CCA">
        <w:rPr>
          <w:rFonts w:ascii="Bookman Old Style" w:hAnsi="Bookman Old Style"/>
          <w:sz w:val="18"/>
          <w:szCs w:val="20"/>
        </w:rPr>
        <w:t>ISSN</w:t>
      </w:r>
      <w:proofErr w:type="spellEnd"/>
      <w:r w:rsidR="00C8315E" w:rsidRPr="00377CCA">
        <w:rPr>
          <w:rFonts w:ascii="Bookman Old Style" w:hAnsi="Bookman Old Style"/>
          <w:sz w:val="18"/>
          <w:szCs w:val="20"/>
        </w:rPr>
        <w:t>: 1020-0657.</w:t>
      </w:r>
    </w:p>
    <w:p w:rsidR="00C8315E" w:rsidRPr="00377CCA" w:rsidRDefault="0081379A" w:rsidP="00700BD3">
      <w:pPr>
        <w:ind w:left="270" w:hanging="270"/>
        <w:jc w:val="both"/>
        <w:rPr>
          <w:rFonts w:ascii="Bookman Old Style" w:hAnsi="Bookman Old Style"/>
          <w:sz w:val="18"/>
          <w:szCs w:val="20"/>
          <w:lang w:val="es-ES"/>
        </w:rPr>
      </w:pPr>
      <w:proofErr w:type="spellStart"/>
      <w:r w:rsidRPr="00377CCA">
        <w:rPr>
          <w:rFonts w:ascii="Bookman Old Style" w:hAnsi="Bookman Old Style"/>
          <w:sz w:val="18"/>
          <w:szCs w:val="20"/>
        </w:rPr>
        <w:t>Cenicaña</w:t>
      </w:r>
      <w:proofErr w:type="spellEnd"/>
      <w:r w:rsidRPr="00377CCA">
        <w:rPr>
          <w:rFonts w:ascii="Bookman Old Style" w:hAnsi="Bookman Old Style"/>
          <w:sz w:val="18"/>
          <w:szCs w:val="20"/>
        </w:rPr>
        <w:t>. 200</w:t>
      </w:r>
      <w:r w:rsidR="00C8315E" w:rsidRPr="00377CCA">
        <w:rPr>
          <w:rFonts w:ascii="Bookman Old Style" w:hAnsi="Bookman Old Style"/>
          <w:sz w:val="18"/>
          <w:szCs w:val="20"/>
        </w:rPr>
        <w:t xml:space="preserve">1. Cifras del sector azucarero colombiano, primer trimestre de 2001. </w:t>
      </w:r>
      <w:r w:rsidR="0064561D" w:rsidRPr="00377CCA">
        <w:rPr>
          <w:rFonts w:ascii="Bookman Old Style" w:hAnsi="Bookman Old Style"/>
          <w:sz w:val="18"/>
          <w:szCs w:val="20"/>
        </w:rPr>
        <w:t>E</w:t>
      </w:r>
      <w:r w:rsidR="00C8315E" w:rsidRPr="00377CCA">
        <w:rPr>
          <w:rFonts w:ascii="Bookman Old Style" w:hAnsi="Bookman Old Style"/>
          <w:sz w:val="18"/>
          <w:szCs w:val="20"/>
        </w:rPr>
        <w:t>n: Carrillo</w:t>
      </w:r>
      <w:r w:rsidR="0064561D" w:rsidRPr="00377CCA">
        <w:rPr>
          <w:rFonts w:ascii="Bookman Old Style" w:hAnsi="Bookman Old Style"/>
          <w:sz w:val="18"/>
          <w:szCs w:val="20"/>
        </w:rPr>
        <w:t>, V.</w:t>
      </w:r>
      <w:r w:rsidR="00C8315E" w:rsidRPr="00377CCA">
        <w:rPr>
          <w:rFonts w:ascii="Bookman Old Style" w:hAnsi="Bookman Old Style"/>
          <w:sz w:val="18"/>
          <w:szCs w:val="20"/>
        </w:rPr>
        <w:t xml:space="preserve"> (ed</w:t>
      </w:r>
      <w:r w:rsidR="0064561D" w:rsidRPr="00377CCA">
        <w:rPr>
          <w:rFonts w:ascii="Bookman Old Style" w:hAnsi="Bookman Old Style"/>
          <w:sz w:val="18"/>
          <w:szCs w:val="20"/>
        </w:rPr>
        <w:t>.</w:t>
      </w:r>
      <w:r w:rsidR="00C8315E" w:rsidRPr="00377CCA">
        <w:rPr>
          <w:rFonts w:ascii="Bookman Old Style" w:hAnsi="Bookman Old Style"/>
          <w:sz w:val="18"/>
          <w:szCs w:val="20"/>
        </w:rPr>
        <w:t xml:space="preserve">).  </w:t>
      </w:r>
      <w:r w:rsidR="0064561D" w:rsidRPr="00377CCA">
        <w:rPr>
          <w:rFonts w:ascii="Bookman Old Style" w:hAnsi="Bookman Old Style"/>
          <w:sz w:val="18"/>
          <w:szCs w:val="20"/>
        </w:rPr>
        <w:t>Centro de Investigaciones de la Caña de Azúcar de Colombia (</w:t>
      </w:r>
      <w:proofErr w:type="spellStart"/>
      <w:r w:rsidR="0064561D" w:rsidRPr="00377CCA">
        <w:rPr>
          <w:rFonts w:ascii="Bookman Old Style" w:hAnsi="Bookman Old Style"/>
          <w:sz w:val="18"/>
          <w:szCs w:val="20"/>
        </w:rPr>
        <w:t>Cenicaña</w:t>
      </w:r>
      <w:proofErr w:type="spellEnd"/>
      <w:r w:rsidR="0064561D" w:rsidRPr="00377CCA">
        <w:rPr>
          <w:rFonts w:ascii="Bookman Old Style" w:hAnsi="Bookman Old Style"/>
          <w:sz w:val="18"/>
          <w:szCs w:val="20"/>
        </w:rPr>
        <w:t xml:space="preserve">). </w:t>
      </w:r>
      <w:r w:rsidR="0064561D" w:rsidRPr="00377CCA">
        <w:rPr>
          <w:rFonts w:ascii="Bookman Old Style" w:hAnsi="Bookman Old Style"/>
          <w:sz w:val="18"/>
          <w:szCs w:val="20"/>
          <w:lang w:val="es-ES"/>
        </w:rPr>
        <w:t>Carta T</w:t>
      </w:r>
      <w:r w:rsidR="00C8315E" w:rsidRPr="00377CCA">
        <w:rPr>
          <w:rFonts w:ascii="Bookman Old Style" w:hAnsi="Bookman Old Style"/>
          <w:sz w:val="18"/>
          <w:szCs w:val="20"/>
          <w:lang w:val="es-ES"/>
        </w:rPr>
        <w:t xml:space="preserve">rimestral, primer trimestre de 2001. </w:t>
      </w:r>
    </w:p>
    <w:p w:rsidR="00C8315E" w:rsidRPr="00377CCA" w:rsidRDefault="0081379A" w:rsidP="00700BD3">
      <w:pPr>
        <w:ind w:left="270" w:hanging="270"/>
        <w:jc w:val="both"/>
        <w:rPr>
          <w:rFonts w:ascii="Bookman Old Style" w:hAnsi="Bookman Old Style"/>
          <w:sz w:val="18"/>
          <w:szCs w:val="20"/>
          <w:lang w:val="es-ES"/>
        </w:rPr>
      </w:pPr>
      <w:r w:rsidRPr="00377CCA">
        <w:rPr>
          <w:rFonts w:ascii="Bookman Old Style" w:hAnsi="Bookman Old Style"/>
          <w:sz w:val="18"/>
          <w:szCs w:val="20"/>
          <w:lang w:val="es-ES"/>
        </w:rPr>
        <w:t xml:space="preserve">Garavito, </w:t>
      </w:r>
      <w:r w:rsidR="00806738" w:rsidRPr="00377CCA">
        <w:rPr>
          <w:rFonts w:ascii="Bookman Old Style" w:hAnsi="Bookman Old Style"/>
          <w:sz w:val="18"/>
          <w:szCs w:val="20"/>
          <w:lang w:val="es-ES"/>
        </w:rPr>
        <w:t>F</w:t>
      </w:r>
      <w:r w:rsidRPr="00377CCA">
        <w:rPr>
          <w:rFonts w:ascii="Bookman Old Style" w:hAnsi="Bookman Old Style"/>
          <w:sz w:val="18"/>
          <w:szCs w:val="20"/>
          <w:lang w:val="es-ES"/>
        </w:rPr>
        <w:t xml:space="preserve">. </w:t>
      </w:r>
      <w:r w:rsidR="00C8315E" w:rsidRPr="00377CCA">
        <w:rPr>
          <w:rFonts w:ascii="Bookman Old Style" w:hAnsi="Bookman Old Style"/>
          <w:sz w:val="18"/>
          <w:szCs w:val="20"/>
          <w:lang w:val="es-ES"/>
        </w:rPr>
        <w:t>1976. Propiedades del suelo en relación con deficiencias de B</w:t>
      </w:r>
      <w:r w:rsidR="00A53736" w:rsidRPr="00377CCA">
        <w:rPr>
          <w:rFonts w:ascii="Bookman Old Style" w:hAnsi="Bookman Old Style"/>
          <w:sz w:val="18"/>
          <w:szCs w:val="20"/>
          <w:lang w:val="es-ES"/>
        </w:rPr>
        <w:t xml:space="preserve"> en el Valle del Cauca. Tesis </w:t>
      </w:r>
      <w:proofErr w:type="spellStart"/>
      <w:r w:rsidR="00A53736" w:rsidRPr="00377CCA">
        <w:rPr>
          <w:rFonts w:ascii="Bookman Old Style" w:hAnsi="Bookman Old Style"/>
          <w:sz w:val="18"/>
          <w:szCs w:val="20"/>
          <w:lang w:val="es-ES"/>
        </w:rPr>
        <w:t>MSc</w:t>
      </w:r>
      <w:proofErr w:type="spellEnd"/>
      <w:r w:rsidR="00C8315E" w:rsidRPr="00377CCA">
        <w:rPr>
          <w:rFonts w:ascii="Bookman Old Style" w:hAnsi="Bookman Old Style"/>
          <w:sz w:val="18"/>
          <w:szCs w:val="20"/>
          <w:lang w:val="es-ES"/>
        </w:rPr>
        <w:t>. Universidad Nacional, Bogotá, Colombia, 86</w:t>
      </w:r>
      <w:r w:rsidR="00CD4FC2" w:rsidRPr="00377CCA">
        <w:rPr>
          <w:rFonts w:ascii="Bookman Old Style" w:hAnsi="Bookman Old Style"/>
          <w:sz w:val="18"/>
          <w:szCs w:val="20"/>
          <w:lang w:val="es-ES"/>
        </w:rPr>
        <w:t>p</w:t>
      </w:r>
      <w:r w:rsidR="00C8315E" w:rsidRPr="00377CCA">
        <w:rPr>
          <w:rFonts w:ascii="Bookman Old Style" w:hAnsi="Bookman Old Style"/>
          <w:sz w:val="18"/>
          <w:szCs w:val="20"/>
          <w:lang w:val="es-ES"/>
        </w:rPr>
        <w:t>.</w:t>
      </w:r>
    </w:p>
    <w:p w:rsidR="00C8315E" w:rsidRPr="00377CCA" w:rsidRDefault="0081379A" w:rsidP="00700BD3">
      <w:pPr>
        <w:ind w:left="270" w:hanging="270"/>
        <w:jc w:val="both"/>
        <w:rPr>
          <w:rFonts w:ascii="Bookman Old Style" w:hAnsi="Bookman Old Style"/>
          <w:sz w:val="18"/>
          <w:szCs w:val="20"/>
          <w:lang w:val="es-AR"/>
        </w:rPr>
      </w:pPr>
      <w:r w:rsidRPr="00377CCA">
        <w:rPr>
          <w:rFonts w:ascii="Bookman Old Style" w:hAnsi="Bookman Old Style"/>
          <w:sz w:val="18"/>
          <w:szCs w:val="20"/>
          <w:lang w:val="es-AR"/>
        </w:rPr>
        <w:t xml:space="preserve">Guerrero, </w:t>
      </w:r>
      <w:r w:rsidR="00DD3809" w:rsidRPr="00377CCA">
        <w:rPr>
          <w:rFonts w:ascii="Bookman Old Style" w:hAnsi="Bookman Old Style"/>
          <w:sz w:val="18"/>
          <w:szCs w:val="20"/>
          <w:lang w:val="es-AR"/>
        </w:rPr>
        <w:t>M</w:t>
      </w:r>
      <w:r w:rsidRPr="00377CCA">
        <w:rPr>
          <w:rFonts w:ascii="Bookman Old Style" w:hAnsi="Bookman Old Style"/>
          <w:sz w:val="18"/>
          <w:szCs w:val="20"/>
          <w:lang w:val="es-AR"/>
        </w:rPr>
        <w:t xml:space="preserve">. 2003. Análisis estadístico de series de tiempo econométricas. </w:t>
      </w:r>
      <w:proofErr w:type="spellStart"/>
      <w:r w:rsidRPr="00377CCA">
        <w:rPr>
          <w:rFonts w:ascii="Bookman Old Style" w:hAnsi="Bookman Old Style"/>
          <w:sz w:val="18"/>
          <w:szCs w:val="20"/>
          <w:lang w:val="es-AR"/>
        </w:rPr>
        <w:t>Thomsom</w:t>
      </w:r>
      <w:proofErr w:type="spellEnd"/>
      <w:r w:rsidRPr="00377CCA">
        <w:rPr>
          <w:rFonts w:ascii="Bookman Old Style" w:hAnsi="Bookman Old Style"/>
          <w:sz w:val="18"/>
          <w:szCs w:val="20"/>
          <w:lang w:val="es-AR"/>
        </w:rPr>
        <w:t>, segunda edición. México.</w:t>
      </w:r>
    </w:p>
    <w:p w:rsidR="00C8315E" w:rsidRPr="00377CCA" w:rsidRDefault="00C8315E" w:rsidP="00700BD3">
      <w:pPr>
        <w:ind w:left="270" w:hanging="270"/>
        <w:jc w:val="both"/>
        <w:rPr>
          <w:rFonts w:ascii="Bookman Old Style" w:hAnsi="Bookman Old Style"/>
          <w:sz w:val="18"/>
          <w:szCs w:val="20"/>
        </w:rPr>
      </w:pPr>
      <w:r w:rsidRPr="00377CCA">
        <w:rPr>
          <w:rFonts w:ascii="Bookman Old Style" w:hAnsi="Bookman Old Style"/>
          <w:sz w:val="18"/>
          <w:szCs w:val="20"/>
          <w:lang w:val="es-ES_tradnl"/>
        </w:rPr>
        <w:t>M</w:t>
      </w:r>
      <w:r w:rsidR="00DD3809" w:rsidRPr="00377CCA">
        <w:rPr>
          <w:rFonts w:ascii="Bookman Old Style" w:hAnsi="Bookman Old Style"/>
          <w:sz w:val="18"/>
          <w:szCs w:val="20"/>
          <w:lang w:val="es-ES_tradnl"/>
        </w:rPr>
        <w:t>adero</w:t>
      </w:r>
      <w:r w:rsidRPr="00377CCA">
        <w:rPr>
          <w:rFonts w:ascii="Bookman Old Style" w:hAnsi="Bookman Old Style"/>
          <w:sz w:val="18"/>
          <w:szCs w:val="20"/>
          <w:lang w:val="es-ES_tradnl"/>
        </w:rPr>
        <w:t>, E.; H</w:t>
      </w:r>
      <w:r w:rsidR="00DD3809" w:rsidRPr="00377CCA">
        <w:rPr>
          <w:rFonts w:ascii="Bookman Old Style" w:hAnsi="Bookman Old Style"/>
          <w:sz w:val="18"/>
          <w:szCs w:val="20"/>
          <w:lang w:val="es-ES_tradnl"/>
        </w:rPr>
        <w:t>errera</w:t>
      </w:r>
      <w:r w:rsidRPr="00377CCA">
        <w:rPr>
          <w:rFonts w:ascii="Bookman Old Style" w:hAnsi="Bookman Old Style"/>
          <w:sz w:val="18"/>
          <w:szCs w:val="20"/>
          <w:lang w:val="es-ES_tradnl"/>
        </w:rPr>
        <w:t>, O. 2004.</w:t>
      </w:r>
      <w:r w:rsidRPr="00377CCA">
        <w:rPr>
          <w:rFonts w:ascii="Bookman Old Style" w:hAnsi="Bookman Old Style"/>
          <w:sz w:val="18"/>
          <w:szCs w:val="20"/>
        </w:rPr>
        <w:t>Compactación y Cementación de Suelos. Universidad Nacional de Colombia, Sede Palmira. [Citado 12 abril, 2004]. Disponible en: ftp://www.virtual.unal.edu.co/cursos/sedes/palmira(2057)index.html.</w:t>
      </w:r>
    </w:p>
    <w:p w:rsidR="00C8315E" w:rsidRPr="00377CCA" w:rsidRDefault="00111FEE" w:rsidP="00700BD3">
      <w:pPr>
        <w:ind w:left="270" w:hanging="270"/>
        <w:jc w:val="both"/>
        <w:rPr>
          <w:rFonts w:ascii="Bookman Old Style" w:hAnsi="Bookman Old Style"/>
          <w:sz w:val="18"/>
          <w:szCs w:val="20"/>
          <w:lang w:val="es-ES"/>
        </w:rPr>
      </w:pPr>
      <w:r w:rsidRPr="00377CCA">
        <w:rPr>
          <w:rFonts w:ascii="Bookman Old Style" w:hAnsi="Bookman Old Style"/>
          <w:sz w:val="18"/>
          <w:szCs w:val="20"/>
          <w:lang w:val="es-ES"/>
        </w:rPr>
        <w:lastRenderedPageBreak/>
        <w:t>P</w:t>
      </w:r>
      <w:r w:rsidR="00DD3809" w:rsidRPr="00377CCA">
        <w:rPr>
          <w:rFonts w:ascii="Bookman Old Style" w:hAnsi="Bookman Old Style"/>
          <w:sz w:val="18"/>
          <w:szCs w:val="20"/>
          <w:lang w:val="es-ES"/>
        </w:rPr>
        <w:t>la</w:t>
      </w:r>
      <w:r w:rsidRPr="00377CCA">
        <w:rPr>
          <w:rFonts w:ascii="Bookman Old Style" w:hAnsi="Bookman Old Style"/>
          <w:sz w:val="18"/>
          <w:szCs w:val="20"/>
          <w:lang w:val="es-ES"/>
        </w:rPr>
        <w:t xml:space="preserve">, </w:t>
      </w:r>
      <w:r w:rsidR="00C8315E" w:rsidRPr="00377CCA">
        <w:rPr>
          <w:rFonts w:ascii="Bookman Old Style" w:hAnsi="Bookman Old Style"/>
          <w:sz w:val="18"/>
          <w:szCs w:val="20"/>
          <w:lang w:val="es-ES"/>
        </w:rPr>
        <w:t xml:space="preserve">I. </w:t>
      </w:r>
      <w:r w:rsidR="00C8315E" w:rsidRPr="00377CCA">
        <w:rPr>
          <w:rFonts w:ascii="Bookman Old Style" w:hAnsi="Bookman Old Style"/>
          <w:sz w:val="18"/>
          <w:szCs w:val="20"/>
        </w:rPr>
        <w:t>1977.</w:t>
      </w:r>
      <w:r w:rsidR="00782608">
        <w:rPr>
          <w:rFonts w:ascii="Bookman Old Style" w:hAnsi="Bookman Old Style"/>
          <w:sz w:val="18"/>
          <w:szCs w:val="20"/>
        </w:rPr>
        <w:t xml:space="preserve"> </w:t>
      </w:r>
      <w:r w:rsidR="00C8315E" w:rsidRPr="00377CCA">
        <w:rPr>
          <w:rFonts w:ascii="Bookman Old Style" w:hAnsi="Bookman Old Style"/>
          <w:sz w:val="18"/>
          <w:szCs w:val="20"/>
          <w:lang w:val="es-ES"/>
        </w:rPr>
        <w:t xml:space="preserve">Metodología para la caracterización física con fines de diagnóstico de problemas de manejo y conservación de suelos en condiciones tropicales: curso de posgrado en </w:t>
      </w:r>
      <w:r w:rsidR="00A53736" w:rsidRPr="00377CCA">
        <w:rPr>
          <w:rFonts w:ascii="Bookman Old Style" w:hAnsi="Bookman Old Style"/>
          <w:sz w:val="18"/>
          <w:szCs w:val="20"/>
          <w:lang w:val="es-ES"/>
        </w:rPr>
        <w:t>ciencia del suelo. Maracay.</w:t>
      </w:r>
      <w:r w:rsidR="00C8315E" w:rsidRPr="00377CCA">
        <w:rPr>
          <w:rFonts w:ascii="Bookman Old Style" w:hAnsi="Bookman Old Style"/>
          <w:sz w:val="18"/>
          <w:szCs w:val="20"/>
          <w:lang w:val="es-ES"/>
        </w:rPr>
        <w:t xml:space="preserve"> Universidad Central de Venezuela. Facultad de Agronomía. Comisión de Estudios para Graduados, 92</w:t>
      </w:r>
      <w:r w:rsidR="00CD4FC2" w:rsidRPr="00377CCA">
        <w:rPr>
          <w:rFonts w:ascii="Bookman Old Style" w:hAnsi="Bookman Old Style"/>
          <w:sz w:val="18"/>
          <w:szCs w:val="20"/>
          <w:lang w:val="es-ES"/>
        </w:rPr>
        <w:t>p</w:t>
      </w:r>
      <w:r w:rsidR="00C8315E" w:rsidRPr="00377CCA">
        <w:rPr>
          <w:rFonts w:ascii="Bookman Old Style" w:hAnsi="Bookman Old Style"/>
          <w:sz w:val="18"/>
          <w:szCs w:val="20"/>
          <w:lang w:val="es-ES"/>
        </w:rPr>
        <w:t>.</w:t>
      </w:r>
    </w:p>
    <w:p w:rsidR="00C8315E" w:rsidRPr="00832162" w:rsidRDefault="0069402A" w:rsidP="00700BD3">
      <w:pPr>
        <w:ind w:left="270" w:hanging="270"/>
        <w:jc w:val="both"/>
        <w:rPr>
          <w:rFonts w:ascii="Bookman Old Style" w:hAnsi="Bookman Old Style"/>
          <w:sz w:val="18"/>
          <w:szCs w:val="20"/>
        </w:rPr>
      </w:pPr>
      <w:r w:rsidRPr="00377CCA">
        <w:rPr>
          <w:rFonts w:ascii="Bookman Old Style" w:hAnsi="Bookman Old Style"/>
          <w:bCs/>
          <w:sz w:val="18"/>
          <w:szCs w:val="20"/>
        </w:rPr>
        <w:t>Pla, I.</w:t>
      </w:r>
      <w:r w:rsidR="00C8315E" w:rsidRPr="00377CCA">
        <w:rPr>
          <w:rFonts w:ascii="Bookman Old Style" w:hAnsi="Bookman Old Style"/>
          <w:bCs/>
          <w:sz w:val="18"/>
          <w:szCs w:val="20"/>
        </w:rPr>
        <w:t xml:space="preserve"> 1995.</w:t>
      </w:r>
      <w:r w:rsidR="00782608">
        <w:rPr>
          <w:rFonts w:ascii="Bookman Old Style" w:hAnsi="Bookman Old Style"/>
          <w:bCs/>
          <w:sz w:val="18"/>
          <w:szCs w:val="20"/>
        </w:rPr>
        <w:t xml:space="preserve"> </w:t>
      </w:r>
      <w:r w:rsidR="00C8315E" w:rsidRPr="00377CCA">
        <w:rPr>
          <w:rFonts w:ascii="Bookman Old Style" w:hAnsi="Bookman Old Style"/>
          <w:sz w:val="18"/>
          <w:szCs w:val="20"/>
          <w:lang w:val="es-MX"/>
        </w:rPr>
        <w:t xml:space="preserve">Evaluación y diagnóstico de propiedades físicas del suelo en relación a la labranza. </w:t>
      </w:r>
      <w:r w:rsidR="00C8315E" w:rsidRPr="00377CCA">
        <w:rPr>
          <w:rFonts w:ascii="Bookman Old Style" w:hAnsi="Bookman Old Style"/>
          <w:iCs/>
          <w:sz w:val="18"/>
          <w:szCs w:val="20"/>
          <w:lang w:val="es-MX"/>
        </w:rPr>
        <w:t>En</w:t>
      </w:r>
      <w:r w:rsidR="00A53736" w:rsidRPr="00377CCA">
        <w:rPr>
          <w:rFonts w:ascii="Bookman Old Style" w:hAnsi="Bookman Old Style"/>
          <w:iCs/>
          <w:sz w:val="18"/>
          <w:szCs w:val="20"/>
          <w:lang w:val="es-MX"/>
        </w:rPr>
        <w:t>:</w:t>
      </w:r>
      <w:r w:rsidR="00C8315E" w:rsidRPr="00377CCA">
        <w:rPr>
          <w:rFonts w:ascii="Bookman Old Style" w:hAnsi="Bookman Old Style"/>
          <w:sz w:val="18"/>
          <w:szCs w:val="20"/>
          <w:lang w:val="es-MX"/>
        </w:rPr>
        <w:t xml:space="preserve"> Pla</w:t>
      </w:r>
      <w:r w:rsidR="00A53736" w:rsidRPr="00377CCA">
        <w:rPr>
          <w:rFonts w:ascii="Bookman Old Style" w:hAnsi="Bookman Old Style"/>
          <w:sz w:val="18"/>
          <w:szCs w:val="20"/>
          <w:lang w:val="es-MX"/>
        </w:rPr>
        <w:t>,</w:t>
      </w:r>
      <w:r w:rsidR="00C8315E" w:rsidRPr="00377CCA">
        <w:rPr>
          <w:rFonts w:ascii="Bookman Old Style" w:hAnsi="Bookman Old Style"/>
          <w:sz w:val="18"/>
          <w:szCs w:val="20"/>
          <w:lang w:val="es-MX"/>
        </w:rPr>
        <w:t xml:space="preserve"> I. y </w:t>
      </w:r>
      <w:proofErr w:type="spellStart"/>
      <w:r w:rsidR="00C8315E" w:rsidRPr="00377CCA">
        <w:rPr>
          <w:rFonts w:ascii="Bookman Old Style" w:hAnsi="Bookman Old Style"/>
          <w:sz w:val="18"/>
          <w:szCs w:val="20"/>
          <w:lang w:val="es-MX"/>
        </w:rPr>
        <w:t>Ovalles</w:t>
      </w:r>
      <w:proofErr w:type="spellEnd"/>
      <w:r w:rsidR="00A53736" w:rsidRPr="00377CCA">
        <w:rPr>
          <w:rFonts w:ascii="Bookman Old Style" w:hAnsi="Bookman Old Style"/>
          <w:sz w:val="18"/>
          <w:szCs w:val="20"/>
          <w:lang w:val="es-MX"/>
        </w:rPr>
        <w:t>, F. (e</w:t>
      </w:r>
      <w:r w:rsidR="00C8315E" w:rsidRPr="00377CCA">
        <w:rPr>
          <w:rFonts w:ascii="Bookman Old Style" w:hAnsi="Bookman Old Style"/>
          <w:sz w:val="18"/>
          <w:szCs w:val="20"/>
          <w:lang w:val="es-MX"/>
        </w:rPr>
        <w:t>ds</w:t>
      </w:r>
      <w:r w:rsidR="00CD4FC2" w:rsidRPr="00377CCA">
        <w:rPr>
          <w:rFonts w:ascii="Bookman Old Style" w:hAnsi="Bookman Old Style"/>
          <w:sz w:val="18"/>
          <w:szCs w:val="20"/>
          <w:lang w:val="es-MX"/>
        </w:rPr>
        <w:t>.</w:t>
      </w:r>
      <w:r w:rsidR="00C8315E" w:rsidRPr="00377CCA">
        <w:rPr>
          <w:rFonts w:ascii="Bookman Old Style" w:hAnsi="Bookman Old Style"/>
          <w:sz w:val="18"/>
          <w:szCs w:val="20"/>
          <w:lang w:val="es-MX"/>
        </w:rPr>
        <w:t xml:space="preserve">) Efecto de los sistemas de labranza en la degradación productividad de los suelos. Memorias II Reunión Bienal de la Red Latinoamericana de Labranza Conservacionista. </w:t>
      </w:r>
      <w:proofErr w:type="spellStart"/>
      <w:r w:rsidR="00A53736" w:rsidRPr="00832162">
        <w:rPr>
          <w:rFonts w:ascii="Bookman Old Style" w:hAnsi="Bookman Old Style"/>
          <w:sz w:val="18"/>
          <w:szCs w:val="20"/>
        </w:rPr>
        <w:t>Fonaiap</w:t>
      </w:r>
      <w:proofErr w:type="spellEnd"/>
      <w:r w:rsidR="00A53736" w:rsidRPr="00832162">
        <w:rPr>
          <w:rFonts w:ascii="Bookman Old Style" w:hAnsi="Bookman Old Style"/>
          <w:sz w:val="18"/>
          <w:szCs w:val="20"/>
        </w:rPr>
        <w:t>.</w:t>
      </w:r>
      <w:r w:rsidR="00C8315E" w:rsidRPr="00832162">
        <w:rPr>
          <w:rFonts w:ascii="Bookman Old Style" w:hAnsi="Bookman Old Style"/>
          <w:sz w:val="18"/>
          <w:szCs w:val="20"/>
        </w:rPr>
        <w:t xml:space="preserve"> Serie Especial N</w:t>
      </w:r>
      <w:r w:rsidR="00A53736" w:rsidRPr="00832162">
        <w:rPr>
          <w:rFonts w:ascii="Bookman Old Style" w:hAnsi="Bookman Old Style"/>
          <w:sz w:val="18"/>
          <w:szCs w:val="20"/>
        </w:rPr>
        <w:t>o.</w:t>
      </w:r>
      <w:r w:rsidR="00C8315E" w:rsidRPr="00832162">
        <w:rPr>
          <w:rFonts w:ascii="Bookman Old Style" w:hAnsi="Bookman Old Style"/>
          <w:sz w:val="18"/>
          <w:szCs w:val="20"/>
        </w:rPr>
        <w:t xml:space="preserve"> 32. Maracay, Venezuela. </w:t>
      </w:r>
      <w:r w:rsidR="00A53736" w:rsidRPr="00832162">
        <w:rPr>
          <w:rFonts w:ascii="Bookman Old Style" w:hAnsi="Bookman Old Style"/>
          <w:sz w:val="18"/>
          <w:szCs w:val="20"/>
        </w:rPr>
        <w:t>P.</w:t>
      </w:r>
      <w:r w:rsidR="00C8315E" w:rsidRPr="00832162">
        <w:rPr>
          <w:rFonts w:ascii="Bookman Old Style" w:hAnsi="Bookman Old Style"/>
          <w:sz w:val="18"/>
          <w:szCs w:val="20"/>
        </w:rPr>
        <w:t xml:space="preserve"> 42-51.</w:t>
      </w:r>
    </w:p>
    <w:p w:rsidR="00C8315E" w:rsidRPr="00377CCA" w:rsidRDefault="00C8315E" w:rsidP="00700BD3">
      <w:pPr>
        <w:ind w:left="270" w:hanging="270"/>
        <w:jc w:val="both"/>
        <w:rPr>
          <w:rFonts w:ascii="Bookman Old Style" w:hAnsi="Bookman Old Style"/>
          <w:sz w:val="18"/>
          <w:szCs w:val="20"/>
          <w:lang w:val="en-US"/>
        </w:rPr>
      </w:pPr>
      <w:proofErr w:type="spellStart"/>
      <w:r w:rsidRPr="005435F5">
        <w:rPr>
          <w:rFonts w:ascii="Bookman Old Style" w:hAnsi="Bookman Old Style"/>
          <w:sz w:val="18"/>
          <w:szCs w:val="20"/>
        </w:rPr>
        <w:t>P</w:t>
      </w:r>
      <w:r w:rsidR="00DD3809" w:rsidRPr="005435F5">
        <w:rPr>
          <w:rFonts w:ascii="Bookman Old Style" w:hAnsi="Bookman Old Style"/>
          <w:sz w:val="18"/>
          <w:szCs w:val="20"/>
        </w:rPr>
        <w:t>roctor</w:t>
      </w:r>
      <w:proofErr w:type="spellEnd"/>
      <w:r w:rsidRPr="005435F5">
        <w:rPr>
          <w:rFonts w:ascii="Bookman Old Style" w:hAnsi="Bookman Old Style"/>
          <w:sz w:val="18"/>
          <w:szCs w:val="20"/>
        </w:rPr>
        <w:t xml:space="preserve">, </w:t>
      </w:r>
      <w:proofErr w:type="spellStart"/>
      <w:r w:rsidRPr="005435F5">
        <w:rPr>
          <w:rFonts w:ascii="Bookman Old Style" w:hAnsi="Bookman Old Style"/>
          <w:sz w:val="18"/>
          <w:szCs w:val="20"/>
        </w:rPr>
        <w:t>R.R</w:t>
      </w:r>
      <w:proofErr w:type="spellEnd"/>
      <w:r w:rsidRPr="005435F5">
        <w:rPr>
          <w:rFonts w:ascii="Bookman Old Style" w:hAnsi="Bookman Old Style"/>
          <w:sz w:val="18"/>
          <w:szCs w:val="20"/>
        </w:rPr>
        <w:t>. 1933.</w:t>
      </w:r>
      <w:r w:rsidRPr="005435F5">
        <w:rPr>
          <w:rFonts w:ascii="Bookman Old Style" w:hAnsi="Bookman Old Style"/>
          <w:bCs/>
          <w:sz w:val="18"/>
          <w:szCs w:val="20"/>
        </w:rPr>
        <w:t xml:space="preserve">Fundamental </w:t>
      </w:r>
      <w:proofErr w:type="spellStart"/>
      <w:r w:rsidR="00A53736" w:rsidRPr="005435F5">
        <w:rPr>
          <w:rFonts w:ascii="Bookman Old Style" w:hAnsi="Bookman Old Style"/>
          <w:bCs/>
          <w:sz w:val="18"/>
          <w:szCs w:val="20"/>
        </w:rPr>
        <w:t>principles</w:t>
      </w:r>
      <w:proofErr w:type="spellEnd"/>
      <w:r w:rsidR="00A53736" w:rsidRPr="005435F5">
        <w:rPr>
          <w:rFonts w:ascii="Bookman Old Style" w:hAnsi="Bookman Old Style"/>
          <w:bCs/>
          <w:sz w:val="18"/>
          <w:szCs w:val="20"/>
        </w:rPr>
        <w:t xml:space="preserve"> of </w:t>
      </w:r>
      <w:proofErr w:type="spellStart"/>
      <w:r w:rsidR="00A53736" w:rsidRPr="005435F5">
        <w:rPr>
          <w:rFonts w:ascii="Bookman Old Style" w:hAnsi="Bookman Old Style"/>
          <w:bCs/>
          <w:sz w:val="18"/>
          <w:szCs w:val="20"/>
        </w:rPr>
        <w:t>soil</w:t>
      </w:r>
      <w:proofErr w:type="spellEnd"/>
      <w:r w:rsidR="00A53736" w:rsidRPr="005435F5">
        <w:rPr>
          <w:rFonts w:ascii="Bookman Old Style" w:hAnsi="Bookman Old Style"/>
          <w:bCs/>
          <w:sz w:val="18"/>
          <w:szCs w:val="20"/>
        </w:rPr>
        <w:t xml:space="preserve"> </w:t>
      </w:r>
      <w:proofErr w:type="spellStart"/>
      <w:r w:rsidR="00A53736" w:rsidRPr="005435F5">
        <w:rPr>
          <w:rFonts w:ascii="Bookman Old Style" w:hAnsi="Bookman Old Style"/>
          <w:bCs/>
          <w:sz w:val="18"/>
          <w:szCs w:val="20"/>
        </w:rPr>
        <w:t>compaction</w:t>
      </w:r>
      <w:proofErr w:type="spellEnd"/>
      <w:r w:rsidRPr="005435F5">
        <w:rPr>
          <w:rFonts w:ascii="Bookman Old Style" w:hAnsi="Bookman Old Style"/>
          <w:sz w:val="18"/>
          <w:szCs w:val="20"/>
        </w:rPr>
        <w:t xml:space="preserve">. </w:t>
      </w:r>
      <w:r w:rsidRPr="00377CCA">
        <w:rPr>
          <w:rFonts w:ascii="Bookman Old Style" w:hAnsi="Bookman Old Style"/>
          <w:sz w:val="18"/>
          <w:szCs w:val="20"/>
          <w:lang w:val="en-US"/>
        </w:rPr>
        <w:t>Reprinted from Engineering News-Record, copyright The McGraw-Hill Companies, N</w:t>
      </w:r>
      <w:r w:rsidR="00A53736" w:rsidRPr="00377CCA">
        <w:rPr>
          <w:rFonts w:ascii="Bookman Old Style" w:hAnsi="Bookman Old Style"/>
          <w:sz w:val="18"/>
          <w:szCs w:val="20"/>
          <w:lang w:val="en-US"/>
        </w:rPr>
        <w:t xml:space="preserve">ueva </w:t>
      </w:r>
      <w:r w:rsidRPr="00377CCA">
        <w:rPr>
          <w:rFonts w:ascii="Bookman Old Style" w:hAnsi="Bookman Old Style"/>
          <w:sz w:val="18"/>
          <w:szCs w:val="20"/>
          <w:lang w:val="en-US"/>
        </w:rPr>
        <w:t xml:space="preserve">York. </w:t>
      </w:r>
      <w:proofErr w:type="gramStart"/>
      <w:r w:rsidR="00A53736" w:rsidRPr="00377CCA">
        <w:rPr>
          <w:rFonts w:ascii="Bookman Old Style" w:hAnsi="Bookman Old Style"/>
          <w:sz w:val="18"/>
          <w:szCs w:val="20"/>
          <w:lang w:val="en-US"/>
        </w:rPr>
        <w:t>P.</w:t>
      </w:r>
      <w:r w:rsidRPr="00377CCA">
        <w:rPr>
          <w:rFonts w:ascii="Bookman Old Style" w:hAnsi="Bookman Old Style"/>
          <w:sz w:val="18"/>
          <w:szCs w:val="20"/>
          <w:lang w:val="en-US"/>
        </w:rPr>
        <w:t>245-248.</w:t>
      </w:r>
      <w:proofErr w:type="gramEnd"/>
    </w:p>
    <w:p w:rsidR="00C8315E" w:rsidRPr="00377CCA" w:rsidRDefault="00C8315E" w:rsidP="00700BD3">
      <w:pPr>
        <w:widowControl/>
        <w:suppressAutoHyphens w:val="0"/>
        <w:autoSpaceDE w:val="0"/>
        <w:autoSpaceDN w:val="0"/>
        <w:adjustRightInd w:val="0"/>
        <w:ind w:left="270" w:hanging="270"/>
        <w:jc w:val="both"/>
        <w:rPr>
          <w:rFonts w:ascii="Bookman Old Style" w:eastAsia="Times New Roman" w:hAnsi="Bookman Old Style"/>
          <w:kern w:val="0"/>
          <w:sz w:val="18"/>
          <w:szCs w:val="20"/>
          <w:lang w:val="es-ES" w:eastAsia="es-ES"/>
        </w:rPr>
      </w:pPr>
      <w:r w:rsidRPr="00377CCA">
        <w:rPr>
          <w:rFonts w:ascii="Bookman Old Style" w:eastAsia="Times New Roman" w:hAnsi="Bookman Old Style"/>
          <w:kern w:val="0"/>
          <w:sz w:val="18"/>
          <w:szCs w:val="20"/>
          <w:lang w:val="en-US" w:eastAsia="es-ES"/>
        </w:rPr>
        <w:lastRenderedPageBreak/>
        <w:t>Q</w:t>
      </w:r>
      <w:r w:rsidR="00DD3809" w:rsidRPr="00377CCA">
        <w:rPr>
          <w:rFonts w:ascii="Bookman Old Style" w:eastAsia="Times New Roman" w:hAnsi="Bookman Old Style"/>
          <w:kern w:val="0"/>
          <w:sz w:val="18"/>
          <w:szCs w:val="20"/>
          <w:lang w:val="en-US" w:eastAsia="es-ES"/>
        </w:rPr>
        <w:t>uirk</w:t>
      </w:r>
      <w:r w:rsidRPr="00377CCA">
        <w:rPr>
          <w:rFonts w:ascii="Bookman Old Style" w:eastAsia="Times New Roman" w:hAnsi="Bookman Old Style"/>
          <w:kern w:val="0"/>
          <w:sz w:val="18"/>
          <w:szCs w:val="20"/>
          <w:lang w:val="en-US" w:eastAsia="es-ES"/>
        </w:rPr>
        <w:t xml:space="preserve">, J. P. 1994.Interparticle forces: A basis for the interpretation of soil physical </w:t>
      </w:r>
      <w:proofErr w:type="spellStart"/>
      <w:r w:rsidRPr="00377CCA">
        <w:rPr>
          <w:rFonts w:ascii="Bookman Old Style" w:eastAsia="Times New Roman" w:hAnsi="Bookman Old Style"/>
          <w:kern w:val="0"/>
          <w:sz w:val="18"/>
          <w:szCs w:val="20"/>
          <w:lang w:val="en-US" w:eastAsia="es-ES"/>
        </w:rPr>
        <w:t>behaviour</w:t>
      </w:r>
      <w:proofErr w:type="spellEnd"/>
      <w:r w:rsidRPr="00377CCA">
        <w:rPr>
          <w:rFonts w:ascii="Bookman Old Style" w:eastAsia="Times New Roman" w:hAnsi="Bookman Old Style"/>
          <w:kern w:val="0"/>
          <w:sz w:val="18"/>
          <w:szCs w:val="20"/>
          <w:lang w:val="en-US" w:eastAsia="es-ES"/>
        </w:rPr>
        <w:t xml:space="preserve">. </w:t>
      </w:r>
      <w:proofErr w:type="spellStart"/>
      <w:r w:rsidRPr="00377CCA">
        <w:rPr>
          <w:rFonts w:ascii="Bookman Old Style" w:eastAsia="Times New Roman" w:hAnsi="Bookman Old Style"/>
          <w:kern w:val="0"/>
          <w:sz w:val="18"/>
          <w:szCs w:val="20"/>
          <w:lang w:val="es-ES" w:eastAsia="es-ES"/>
        </w:rPr>
        <w:t>Adv</w:t>
      </w:r>
      <w:proofErr w:type="spellEnd"/>
      <w:r w:rsidRPr="00377CCA">
        <w:rPr>
          <w:rFonts w:ascii="Bookman Old Style" w:eastAsia="Times New Roman" w:hAnsi="Bookman Old Style"/>
          <w:kern w:val="0"/>
          <w:sz w:val="18"/>
          <w:szCs w:val="20"/>
          <w:lang w:val="es-ES" w:eastAsia="es-ES"/>
        </w:rPr>
        <w:t xml:space="preserve">. </w:t>
      </w:r>
      <w:proofErr w:type="spellStart"/>
      <w:r w:rsidRPr="00377CCA">
        <w:rPr>
          <w:rFonts w:ascii="Bookman Old Style" w:eastAsia="Times New Roman" w:hAnsi="Bookman Old Style"/>
          <w:kern w:val="0"/>
          <w:sz w:val="18"/>
          <w:szCs w:val="20"/>
          <w:lang w:val="es-ES" w:eastAsia="es-ES"/>
        </w:rPr>
        <w:t>Agron</w:t>
      </w:r>
      <w:proofErr w:type="spellEnd"/>
      <w:r w:rsidRPr="00377CCA">
        <w:rPr>
          <w:rFonts w:ascii="Bookman Old Style" w:eastAsia="Times New Roman" w:hAnsi="Bookman Old Style"/>
          <w:kern w:val="0"/>
          <w:sz w:val="18"/>
          <w:szCs w:val="20"/>
          <w:lang w:val="es-ES" w:eastAsia="es-ES"/>
        </w:rPr>
        <w:t>. 53:121-182.</w:t>
      </w:r>
    </w:p>
    <w:p w:rsidR="00C8315E" w:rsidRPr="000E52B3" w:rsidRDefault="00C8315E" w:rsidP="00700BD3">
      <w:pPr>
        <w:ind w:left="270" w:hanging="270"/>
        <w:rPr>
          <w:rFonts w:ascii="Bookman Old Style" w:hAnsi="Bookman Old Style"/>
          <w:sz w:val="18"/>
          <w:szCs w:val="20"/>
          <w:lang w:val="en-US"/>
        </w:rPr>
      </w:pPr>
      <w:r w:rsidRPr="00377CCA">
        <w:rPr>
          <w:rFonts w:ascii="Bookman Old Style" w:hAnsi="Bookman Old Style"/>
          <w:sz w:val="18"/>
          <w:szCs w:val="20"/>
        </w:rPr>
        <w:t>R</w:t>
      </w:r>
      <w:r w:rsidR="00DD3809" w:rsidRPr="00377CCA">
        <w:rPr>
          <w:rFonts w:ascii="Bookman Old Style" w:hAnsi="Bookman Old Style"/>
          <w:sz w:val="18"/>
          <w:szCs w:val="20"/>
        </w:rPr>
        <w:t>ichards</w:t>
      </w:r>
      <w:r w:rsidRPr="00377CCA">
        <w:rPr>
          <w:rFonts w:ascii="Bookman Old Style" w:hAnsi="Bookman Old Style"/>
          <w:sz w:val="18"/>
          <w:szCs w:val="20"/>
        </w:rPr>
        <w:t xml:space="preserve">, </w:t>
      </w:r>
      <w:proofErr w:type="spellStart"/>
      <w:r w:rsidRPr="00377CCA">
        <w:rPr>
          <w:rFonts w:ascii="Bookman Old Style" w:hAnsi="Bookman Old Style"/>
          <w:sz w:val="18"/>
          <w:szCs w:val="20"/>
        </w:rPr>
        <w:t>L.A</w:t>
      </w:r>
      <w:proofErr w:type="spellEnd"/>
      <w:r w:rsidRPr="00377CCA">
        <w:rPr>
          <w:rFonts w:ascii="Bookman Old Style" w:hAnsi="Bookman Old Style"/>
          <w:sz w:val="18"/>
          <w:szCs w:val="20"/>
        </w:rPr>
        <w:t>. (ed.</w:t>
      </w:r>
      <w:r w:rsidR="00CD4FC2" w:rsidRPr="00377CCA">
        <w:rPr>
          <w:rFonts w:ascii="Bookman Old Style" w:hAnsi="Bookman Old Style"/>
          <w:sz w:val="18"/>
          <w:szCs w:val="20"/>
        </w:rPr>
        <w:t>)</w:t>
      </w:r>
      <w:r w:rsidR="00A53736" w:rsidRPr="00377CCA">
        <w:rPr>
          <w:rFonts w:ascii="Bookman Old Style" w:hAnsi="Bookman Old Style"/>
          <w:sz w:val="18"/>
          <w:szCs w:val="20"/>
        </w:rPr>
        <w:t>.</w:t>
      </w:r>
      <w:r w:rsidRPr="00377CCA">
        <w:rPr>
          <w:rFonts w:ascii="Bookman Old Style" w:hAnsi="Bookman Old Style"/>
          <w:sz w:val="18"/>
          <w:szCs w:val="20"/>
        </w:rPr>
        <w:t xml:space="preserve"> 1954. Diagnóstico y rehabilitación de suelos salinos y sódicos. Traducción de N. Sánchez </w:t>
      </w:r>
      <w:proofErr w:type="spellStart"/>
      <w:r w:rsidRPr="00377CCA">
        <w:rPr>
          <w:rFonts w:ascii="Bookman Old Style" w:hAnsi="Bookman Old Style"/>
          <w:sz w:val="18"/>
          <w:szCs w:val="20"/>
        </w:rPr>
        <w:t>Durón</w:t>
      </w:r>
      <w:proofErr w:type="spellEnd"/>
      <w:r w:rsidR="001428D1">
        <w:rPr>
          <w:rFonts w:ascii="Bookman Old Style" w:hAnsi="Bookman Old Style"/>
          <w:sz w:val="18"/>
          <w:szCs w:val="20"/>
        </w:rPr>
        <w:t xml:space="preserve"> </w:t>
      </w:r>
      <w:r w:rsidR="00563C41" w:rsidRPr="000F19D0">
        <w:rPr>
          <w:rFonts w:ascii="Bookman Old Style" w:hAnsi="Bookman Old Style"/>
          <w:i/>
          <w:sz w:val="18"/>
          <w:szCs w:val="20"/>
        </w:rPr>
        <w:t>et</w:t>
      </w:r>
      <w:r w:rsidRPr="000F19D0">
        <w:rPr>
          <w:rFonts w:ascii="Bookman Old Style" w:hAnsi="Bookman Old Style"/>
          <w:i/>
          <w:sz w:val="18"/>
          <w:szCs w:val="20"/>
        </w:rPr>
        <w:t xml:space="preserve"> a</w:t>
      </w:r>
      <w:r w:rsidR="00563C41" w:rsidRPr="000F19D0">
        <w:rPr>
          <w:rFonts w:ascii="Bookman Old Style" w:hAnsi="Bookman Old Style"/>
          <w:i/>
          <w:sz w:val="18"/>
          <w:szCs w:val="20"/>
        </w:rPr>
        <w:t>l</w:t>
      </w:r>
      <w:r w:rsidRPr="00377CCA">
        <w:rPr>
          <w:rFonts w:ascii="Bookman Old Style" w:hAnsi="Bookman Old Style"/>
          <w:sz w:val="18"/>
          <w:szCs w:val="20"/>
        </w:rPr>
        <w:t xml:space="preserve">. Manual </w:t>
      </w:r>
      <w:r w:rsidR="00A53736" w:rsidRPr="00377CCA">
        <w:rPr>
          <w:rFonts w:ascii="Bookman Old Style" w:hAnsi="Bookman Old Style"/>
          <w:sz w:val="18"/>
          <w:szCs w:val="20"/>
        </w:rPr>
        <w:t xml:space="preserve">de </w:t>
      </w:r>
      <w:r w:rsidRPr="00377CCA">
        <w:rPr>
          <w:rFonts w:ascii="Bookman Old Style" w:hAnsi="Bookman Old Style"/>
          <w:sz w:val="18"/>
          <w:szCs w:val="20"/>
        </w:rPr>
        <w:t>Agricu</w:t>
      </w:r>
      <w:r w:rsidR="00A53736" w:rsidRPr="00377CCA">
        <w:rPr>
          <w:rFonts w:ascii="Bookman Old Style" w:hAnsi="Bookman Old Style"/>
          <w:sz w:val="18"/>
          <w:szCs w:val="20"/>
        </w:rPr>
        <w:t>ltura No.</w:t>
      </w:r>
      <w:r w:rsidR="00CD4FC2" w:rsidRPr="00377CCA">
        <w:rPr>
          <w:rFonts w:ascii="Bookman Old Style" w:hAnsi="Bookman Old Style"/>
          <w:sz w:val="18"/>
          <w:szCs w:val="20"/>
        </w:rPr>
        <w:t xml:space="preserve"> 60. </w:t>
      </w:r>
      <w:proofErr w:type="spellStart"/>
      <w:r w:rsidR="00CD4FC2" w:rsidRPr="00377CCA">
        <w:rPr>
          <w:rFonts w:ascii="Bookman Old Style" w:hAnsi="Bookman Old Style"/>
          <w:sz w:val="18"/>
          <w:szCs w:val="20"/>
        </w:rPr>
        <w:t>U.S</w:t>
      </w:r>
      <w:proofErr w:type="spellEnd"/>
      <w:r w:rsidR="00CD4FC2" w:rsidRPr="00377CCA">
        <w:rPr>
          <w:rFonts w:ascii="Bookman Old Style" w:hAnsi="Bookman Old Style"/>
          <w:sz w:val="18"/>
          <w:szCs w:val="20"/>
        </w:rPr>
        <w:t xml:space="preserve">. </w:t>
      </w:r>
      <w:proofErr w:type="spellStart"/>
      <w:r w:rsidR="00CD4FC2" w:rsidRPr="00377CCA">
        <w:rPr>
          <w:rFonts w:ascii="Bookman Old Style" w:hAnsi="Bookman Old Style"/>
          <w:sz w:val="18"/>
          <w:szCs w:val="20"/>
        </w:rPr>
        <w:t>Department</w:t>
      </w:r>
      <w:proofErr w:type="spellEnd"/>
      <w:r w:rsidR="00CD4FC2" w:rsidRPr="00377CCA">
        <w:rPr>
          <w:rFonts w:ascii="Bookman Old Style" w:hAnsi="Bookman Old Style"/>
          <w:sz w:val="18"/>
          <w:szCs w:val="20"/>
        </w:rPr>
        <w:t xml:space="preserve"> of </w:t>
      </w:r>
      <w:proofErr w:type="spellStart"/>
      <w:r w:rsidR="00A53736" w:rsidRPr="00377CCA">
        <w:rPr>
          <w:rFonts w:ascii="Bookman Old Style" w:hAnsi="Bookman Old Style"/>
          <w:sz w:val="18"/>
          <w:szCs w:val="20"/>
        </w:rPr>
        <w:t>Agriculture</w:t>
      </w:r>
      <w:proofErr w:type="spellEnd"/>
      <w:r w:rsidRPr="00377CCA">
        <w:rPr>
          <w:rFonts w:ascii="Bookman Old Style" w:hAnsi="Bookman Old Style"/>
          <w:sz w:val="18"/>
          <w:szCs w:val="20"/>
        </w:rPr>
        <w:t xml:space="preserve">. Secretaría de Agricultura y Ganadería. </w:t>
      </w:r>
      <w:proofErr w:type="spellStart"/>
      <w:r w:rsidRPr="000E52B3">
        <w:rPr>
          <w:rFonts w:ascii="Bookman Old Style" w:hAnsi="Bookman Old Style"/>
          <w:sz w:val="18"/>
          <w:szCs w:val="20"/>
          <w:lang w:val="en-US"/>
        </w:rPr>
        <w:t>InstitutoNacional</w:t>
      </w:r>
      <w:proofErr w:type="spellEnd"/>
      <w:r w:rsidRPr="000E52B3">
        <w:rPr>
          <w:rFonts w:ascii="Bookman Old Style" w:hAnsi="Bookman Old Style"/>
          <w:sz w:val="18"/>
          <w:szCs w:val="20"/>
          <w:lang w:val="en-US"/>
        </w:rPr>
        <w:t xml:space="preserve"> de </w:t>
      </w:r>
      <w:proofErr w:type="spellStart"/>
      <w:r w:rsidRPr="000E52B3">
        <w:rPr>
          <w:rFonts w:ascii="Bookman Old Style" w:hAnsi="Bookman Old Style"/>
          <w:sz w:val="18"/>
          <w:szCs w:val="20"/>
          <w:lang w:val="en-US"/>
        </w:rPr>
        <w:t>InvestigacionesAgrí</w:t>
      </w:r>
      <w:r w:rsidR="00A53736" w:rsidRPr="000E52B3">
        <w:rPr>
          <w:rFonts w:ascii="Bookman Old Style" w:hAnsi="Bookman Old Style"/>
          <w:sz w:val="18"/>
          <w:szCs w:val="20"/>
          <w:lang w:val="en-US"/>
        </w:rPr>
        <w:t>colas</w:t>
      </w:r>
      <w:proofErr w:type="spellEnd"/>
      <w:r w:rsidR="00A53736" w:rsidRPr="000E52B3">
        <w:rPr>
          <w:rFonts w:ascii="Bookman Old Style" w:hAnsi="Bookman Old Style"/>
          <w:sz w:val="18"/>
          <w:szCs w:val="20"/>
          <w:lang w:val="en-US"/>
        </w:rPr>
        <w:t xml:space="preserve">, </w:t>
      </w:r>
      <w:r w:rsidRPr="000E52B3">
        <w:rPr>
          <w:rFonts w:ascii="Bookman Old Style" w:hAnsi="Bookman Old Style"/>
          <w:sz w:val="18"/>
          <w:szCs w:val="20"/>
          <w:lang w:val="en-US"/>
        </w:rPr>
        <w:t>México.</w:t>
      </w:r>
    </w:p>
    <w:p w:rsidR="00C8315E" w:rsidRPr="00B977E8" w:rsidRDefault="0069402A" w:rsidP="00700BD3">
      <w:pPr>
        <w:ind w:left="270" w:hanging="270"/>
        <w:rPr>
          <w:rFonts w:ascii="Bookman Old Style" w:hAnsi="Bookman Old Style"/>
          <w:sz w:val="18"/>
          <w:szCs w:val="20"/>
          <w:lang w:val="en-US"/>
        </w:rPr>
      </w:pPr>
      <w:r w:rsidRPr="000E52B3">
        <w:rPr>
          <w:rFonts w:ascii="Bookman Old Style" w:hAnsi="Bookman Old Style"/>
          <w:sz w:val="18"/>
          <w:szCs w:val="20"/>
          <w:lang w:val="en-US"/>
        </w:rPr>
        <w:t xml:space="preserve">Richards, L.A. </w:t>
      </w:r>
      <w:r w:rsidR="00C8315E" w:rsidRPr="000E52B3">
        <w:rPr>
          <w:rFonts w:ascii="Bookman Old Style" w:hAnsi="Bookman Old Style"/>
          <w:sz w:val="18"/>
          <w:szCs w:val="20"/>
          <w:lang w:val="en-US"/>
        </w:rPr>
        <w:t xml:space="preserve">1965. </w:t>
      </w:r>
      <w:r w:rsidR="00C8315E" w:rsidRPr="00377CCA">
        <w:rPr>
          <w:rFonts w:ascii="Bookman Old Style" w:hAnsi="Bookman Old Style"/>
          <w:sz w:val="18"/>
          <w:szCs w:val="20"/>
          <w:lang w:val="en-US"/>
        </w:rPr>
        <w:t xml:space="preserve">A soil compactor and procedure used for preparing soil cores for measuring physical properties. </w:t>
      </w:r>
      <w:proofErr w:type="spellStart"/>
      <w:r w:rsidR="00C8315E" w:rsidRPr="00B977E8">
        <w:rPr>
          <w:rFonts w:ascii="Bookman Old Style" w:hAnsi="Bookman Old Style"/>
          <w:sz w:val="18"/>
          <w:szCs w:val="20"/>
          <w:lang w:val="en-US"/>
        </w:rPr>
        <w:t>SoilSci</w:t>
      </w:r>
      <w:r w:rsidR="00A53736" w:rsidRPr="00B977E8">
        <w:rPr>
          <w:rFonts w:ascii="Bookman Old Style" w:hAnsi="Bookman Old Style"/>
          <w:sz w:val="18"/>
          <w:szCs w:val="20"/>
          <w:lang w:val="en-US"/>
        </w:rPr>
        <w:t>.</w:t>
      </w:r>
      <w:r w:rsidR="00C8315E" w:rsidRPr="00B977E8">
        <w:rPr>
          <w:rFonts w:ascii="Bookman Old Style" w:hAnsi="Bookman Old Style"/>
          <w:sz w:val="18"/>
          <w:szCs w:val="20"/>
          <w:lang w:val="en-US"/>
        </w:rPr>
        <w:t>Soc</w:t>
      </w:r>
      <w:proofErr w:type="spellEnd"/>
      <w:r w:rsidR="00A53736" w:rsidRPr="00B977E8">
        <w:rPr>
          <w:rFonts w:ascii="Bookman Old Style" w:hAnsi="Bookman Old Style"/>
          <w:sz w:val="18"/>
          <w:szCs w:val="20"/>
          <w:lang w:val="en-US"/>
        </w:rPr>
        <w:t>. Proc. 29:</w:t>
      </w:r>
      <w:r w:rsidR="00C8315E" w:rsidRPr="00B977E8">
        <w:rPr>
          <w:rFonts w:ascii="Bookman Old Style" w:hAnsi="Bookman Old Style"/>
          <w:sz w:val="18"/>
          <w:szCs w:val="20"/>
          <w:lang w:val="en-US"/>
        </w:rPr>
        <w:t>637-639.</w:t>
      </w:r>
    </w:p>
    <w:p w:rsidR="00C8315E" w:rsidRPr="000E52B3" w:rsidRDefault="00C8315E" w:rsidP="00700BD3">
      <w:pPr>
        <w:ind w:left="270" w:hanging="270"/>
        <w:rPr>
          <w:rFonts w:ascii="Bookman Old Style" w:eastAsia="Times New Roman" w:hAnsi="Bookman Old Style"/>
          <w:kern w:val="0"/>
          <w:sz w:val="18"/>
          <w:szCs w:val="20"/>
          <w:lang w:val="en-US" w:eastAsia="es-ES"/>
        </w:rPr>
      </w:pPr>
      <w:r w:rsidRPr="0043740B">
        <w:rPr>
          <w:rFonts w:ascii="Bookman Old Style" w:hAnsi="Bookman Old Style"/>
          <w:sz w:val="18"/>
          <w:szCs w:val="20"/>
          <w:lang w:val="en-US"/>
        </w:rPr>
        <w:t>W</w:t>
      </w:r>
      <w:r w:rsidR="00DD3809" w:rsidRPr="0043740B">
        <w:rPr>
          <w:rFonts w:ascii="Bookman Old Style" w:hAnsi="Bookman Old Style"/>
          <w:sz w:val="18"/>
          <w:szCs w:val="20"/>
          <w:lang w:val="en-US"/>
        </w:rPr>
        <w:t>ischmeier</w:t>
      </w:r>
      <w:r w:rsidRPr="0043740B">
        <w:rPr>
          <w:rFonts w:ascii="Bookman Old Style" w:hAnsi="Bookman Old Style"/>
          <w:sz w:val="18"/>
          <w:szCs w:val="20"/>
          <w:lang w:val="en-US"/>
        </w:rPr>
        <w:t xml:space="preserve">, </w:t>
      </w:r>
      <w:proofErr w:type="spellStart"/>
      <w:r w:rsidRPr="0043740B">
        <w:rPr>
          <w:rFonts w:ascii="Bookman Old Style" w:hAnsi="Bookman Old Style"/>
          <w:sz w:val="18"/>
          <w:szCs w:val="20"/>
          <w:lang w:val="en-US"/>
        </w:rPr>
        <w:t>W.H</w:t>
      </w:r>
      <w:proofErr w:type="spellEnd"/>
      <w:r w:rsidRPr="0043740B">
        <w:rPr>
          <w:rFonts w:ascii="Bookman Old Style" w:hAnsi="Bookman Old Style"/>
          <w:sz w:val="18"/>
          <w:szCs w:val="20"/>
          <w:lang w:val="en-US"/>
        </w:rPr>
        <w:t>.</w:t>
      </w:r>
      <w:r w:rsidR="00A53736" w:rsidRPr="0043740B">
        <w:rPr>
          <w:rFonts w:ascii="Bookman Old Style" w:hAnsi="Bookman Old Style"/>
          <w:sz w:val="18"/>
          <w:szCs w:val="20"/>
          <w:lang w:val="en-US"/>
        </w:rPr>
        <w:t xml:space="preserve"> </w:t>
      </w:r>
      <w:r w:rsidR="001161C1">
        <w:rPr>
          <w:rFonts w:ascii="Bookman Old Style" w:hAnsi="Bookman Old Style"/>
          <w:sz w:val="18"/>
          <w:szCs w:val="20"/>
          <w:lang w:val="en-US"/>
        </w:rPr>
        <w:t xml:space="preserve">and </w:t>
      </w:r>
      <w:r w:rsidRPr="0043740B">
        <w:rPr>
          <w:rFonts w:ascii="Bookman Old Style" w:hAnsi="Bookman Old Style"/>
          <w:sz w:val="18"/>
          <w:szCs w:val="20"/>
          <w:lang w:val="en-US"/>
        </w:rPr>
        <w:t>S</w:t>
      </w:r>
      <w:r w:rsidR="00DD3809" w:rsidRPr="0043740B">
        <w:rPr>
          <w:rFonts w:ascii="Bookman Old Style" w:hAnsi="Bookman Old Style"/>
          <w:sz w:val="18"/>
          <w:szCs w:val="20"/>
          <w:lang w:val="en-US"/>
        </w:rPr>
        <w:t xml:space="preserve">mith, </w:t>
      </w:r>
      <w:proofErr w:type="spellStart"/>
      <w:r w:rsidR="00DD3809" w:rsidRPr="0043740B">
        <w:rPr>
          <w:rFonts w:ascii="Bookman Old Style" w:hAnsi="Bookman Old Style"/>
          <w:sz w:val="18"/>
          <w:szCs w:val="20"/>
          <w:lang w:val="en-US"/>
        </w:rPr>
        <w:t>D.D</w:t>
      </w:r>
      <w:proofErr w:type="spellEnd"/>
      <w:r w:rsidRPr="0043740B">
        <w:rPr>
          <w:rFonts w:ascii="Bookman Old Style" w:hAnsi="Bookman Old Style"/>
          <w:sz w:val="18"/>
          <w:szCs w:val="20"/>
          <w:lang w:val="en-US"/>
        </w:rPr>
        <w:t xml:space="preserve">. 1978. </w:t>
      </w:r>
      <w:proofErr w:type="gramStart"/>
      <w:r w:rsidRPr="00377CCA">
        <w:rPr>
          <w:rFonts w:ascii="Bookman Old Style" w:hAnsi="Bookman Old Style"/>
          <w:sz w:val="18"/>
          <w:szCs w:val="20"/>
          <w:lang w:val="en-US"/>
        </w:rPr>
        <w:t xml:space="preserve">Predicting </w:t>
      </w:r>
      <w:r w:rsidR="00A53736" w:rsidRPr="00377CCA">
        <w:rPr>
          <w:rFonts w:ascii="Bookman Old Style" w:hAnsi="Bookman Old Style"/>
          <w:sz w:val="18"/>
          <w:szCs w:val="20"/>
          <w:lang w:val="en-US"/>
        </w:rPr>
        <w:t xml:space="preserve">rainfall erosion </w:t>
      </w:r>
      <w:proofErr w:type="spellStart"/>
      <w:r w:rsidR="00A53736" w:rsidRPr="00377CCA">
        <w:rPr>
          <w:rFonts w:ascii="Bookman Old Style" w:hAnsi="Bookman Old Style"/>
          <w:sz w:val="18"/>
          <w:szCs w:val="20"/>
          <w:lang w:val="en-US"/>
        </w:rPr>
        <w:t>losses</w:t>
      </w:r>
      <w:r w:rsidRPr="00377CCA">
        <w:rPr>
          <w:rFonts w:ascii="Bookman Old Style" w:hAnsi="Bookman Old Style"/>
          <w:sz w:val="18"/>
          <w:szCs w:val="20"/>
          <w:lang w:val="en-US"/>
        </w:rPr>
        <w:t>.A</w:t>
      </w:r>
      <w:proofErr w:type="spellEnd"/>
      <w:r w:rsidRPr="00377CCA">
        <w:rPr>
          <w:rFonts w:ascii="Bookman Old Style" w:hAnsi="Bookman Old Style"/>
          <w:sz w:val="18"/>
          <w:szCs w:val="20"/>
          <w:lang w:val="en-US"/>
        </w:rPr>
        <w:t xml:space="preserve"> guide to conservation </w:t>
      </w:r>
      <w:proofErr w:type="spellStart"/>
      <w:r w:rsidRPr="00377CCA">
        <w:rPr>
          <w:rFonts w:ascii="Bookman Old Style" w:hAnsi="Bookman Old Style"/>
          <w:sz w:val="18"/>
          <w:szCs w:val="20"/>
          <w:lang w:val="en-US"/>
        </w:rPr>
        <w:t>planning.Agriculture</w:t>
      </w:r>
      <w:proofErr w:type="spellEnd"/>
      <w:r w:rsidRPr="00377CCA">
        <w:rPr>
          <w:rFonts w:ascii="Bookman Old Style" w:hAnsi="Bookman Old Style"/>
          <w:sz w:val="18"/>
          <w:szCs w:val="20"/>
          <w:lang w:val="en-US"/>
        </w:rPr>
        <w:t xml:space="preserve"> Handbook No. 537.</w:t>
      </w:r>
      <w:r w:rsidRPr="000E52B3">
        <w:rPr>
          <w:rFonts w:ascii="Bookman Old Style" w:hAnsi="Bookman Old Style"/>
          <w:sz w:val="18"/>
          <w:szCs w:val="20"/>
          <w:lang w:val="en-US"/>
        </w:rPr>
        <w:t xml:space="preserve">USDA-SEA, </w:t>
      </w:r>
      <w:proofErr w:type="spellStart"/>
      <w:r w:rsidRPr="000E52B3">
        <w:rPr>
          <w:rFonts w:ascii="Bookman Old Style" w:hAnsi="Bookman Old Style"/>
          <w:sz w:val="18"/>
          <w:szCs w:val="20"/>
          <w:lang w:val="en-US"/>
        </w:rPr>
        <w:t>US.</w:t>
      </w:r>
      <w:r w:rsidRPr="000E52B3">
        <w:rPr>
          <w:rFonts w:ascii="Bookman Old Style" w:eastAsia="Times New Roman" w:hAnsi="Bookman Old Style"/>
          <w:kern w:val="0"/>
          <w:sz w:val="18"/>
          <w:szCs w:val="20"/>
          <w:lang w:val="en-US" w:eastAsia="es-ES"/>
        </w:rPr>
        <w:t>Print</w:t>
      </w:r>
      <w:r w:rsidR="00CD4FC2" w:rsidRPr="000E52B3">
        <w:rPr>
          <w:rFonts w:ascii="Bookman Old Style" w:eastAsia="Times New Roman" w:hAnsi="Bookman Old Style"/>
          <w:kern w:val="0"/>
          <w:sz w:val="18"/>
          <w:szCs w:val="20"/>
          <w:lang w:val="en-US" w:eastAsia="es-ES"/>
        </w:rPr>
        <w:t>ing</w:t>
      </w:r>
      <w:proofErr w:type="spellEnd"/>
      <w:r w:rsidR="00CD4FC2" w:rsidRPr="000E52B3">
        <w:rPr>
          <w:rFonts w:ascii="Bookman Old Style" w:eastAsia="Times New Roman" w:hAnsi="Bookman Old Style"/>
          <w:kern w:val="0"/>
          <w:sz w:val="18"/>
          <w:szCs w:val="20"/>
          <w:lang w:val="en-US" w:eastAsia="es-ES"/>
        </w:rPr>
        <w:t xml:space="preserve"> Office, Washington, DC.</w:t>
      </w:r>
      <w:proofErr w:type="gramEnd"/>
      <w:r w:rsidR="00CD4FC2" w:rsidRPr="000E52B3">
        <w:rPr>
          <w:rFonts w:ascii="Bookman Old Style" w:eastAsia="Times New Roman" w:hAnsi="Bookman Old Style"/>
          <w:kern w:val="0"/>
          <w:sz w:val="18"/>
          <w:szCs w:val="20"/>
          <w:lang w:val="en-US" w:eastAsia="es-ES"/>
        </w:rPr>
        <w:t xml:space="preserve"> 58p.</w:t>
      </w:r>
    </w:p>
    <w:p w:rsidR="002A4B87" w:rsidRDefault="002A4B87" w:rsidP="00CD4FC2">
      <w:pPr>
        <w:ind w:left="851" w:hanging="851"/>
        <w:rPr>
          <w:rFonts w:ascii="Bookman Old Style" w:eastAsia="Times New Roman" w:hAnsi="Bookman Old Style"/>
          <w:kern w:val="0"/>
          <w:sz w:val="18"/>
          <w:szCs w:val="20"/>
          <w:lang w:val="en-US" w:eastAsia="es-ES"/>
        </w:rPr>
        <w:sectPr w:rsidR="002A4B87" w:rsidSect="00122965">
          <w:headerReference w:type="first" r:id="rId17"/>
          <w:footerReference w:type="first" r:id="rId18"/>
          <w:type w:val="continuous"/>
          <w:pgSz w:w="11909" w:h="16834" w:code="9"/>
          <w:pgMar w:top="1584" w:right="936" w:bottom="274" w:left="994" w:header="1368" w:footer="1296" w:gutter="0"/>
          <w:cols w:num="2" w:space="432"/>
          <w:titlePg/>
          <w:docGrid w:linePitch="360"/>
        </w:sectPr>
      </w:pPr>
    </w:p>
    <w:p w:rsidR="00122965" w:rsidRDefault="00122965" w:rsidP="00CD4FC2">
      <w:pPr>
        <w:ind w:left="851" w:hanging="851"/>
        <w:rPr>
          <w:rFonts w:ascii="Bookman Old Style" w:eastAsia="Times New Roman" w:hAnsi="Bookman Old Style"/>
          <w:kern w:val="0"/>
          <w:sz w:val="18"/>
          <w:szCs w:val="20"/>
          <w:lang w:val="en-US" w:eastAsia="es-ES"/>
        </w:rPr>
        <w:sectPr w:rsidR="00122965" w:rsidSect="00122965">
          <w:type w:val="continuous"/>
          <w:pgSz w:w="11909" w:h="16834" w:code="9"/>
          <w:pgMar w:top="1584" w:right="936" w:bottom="274" w:left="994" w:header="1368" w:footer="1296" w:gutter="0"/>
          <w:cols w:num="2" w:space="432"/>
          <w:titlePg/>
          <w:docGrid w:linePitch="360"/>
        </w:sectPr>
      </w:pPr>
    </w:p>
    <w:p w:rsidR="00771FAB" w:rsidRPr="000E52B3" w:rsidRDefault="00771FAB" w:rsidP="00CD4FC2">
      <w:pPr>
        <w:ind w:left="851" w:hanging="851"/>
        <w:rPr>
          <w:rFonts w:ascii="Bookman Old Style" w:eastAsia="Times New Roman" w:hAnsi="Bookman Old Style"/>
          <w:kern w:val="0"/>
          <w:sz w:val="18"/>
          <w:szCs w:val="20"/>
          <w:lang w:val="en-US" w:eastAsia="es-ES"/>
        </w:rPr>
      </w:pPr>
    </w:p>
    <w:p w:rsidR="00D40EB3" w:rsidRDefault="00D40EB3" w:rsidP="00D40EB3">
      <w:pPr>
        <w:widowControl/>
        <w:tabs>
          <w:tab w:val="left" w:pos="1676"/>
        </w:tabs>
        <w:suppressAutoHyphens w:val="0"/>
        <w:spacing w:line="360" w:lineRule="auto"/>
        <w:rPr>
          <w:rFonts w:ascii="Bookman Old Style" w:eastAsia="Times New Roman" w:hAnsi="Bookman Old Style"/>
          <w:bCs/>
          <w:sz w:val="16"/>
          <w:szCs w:val="16"/>
          <w:lang w:val="en-US"/>
        </w:rPr>
      </w:pPr>
    </w:p>
    <w:sectPr w:rsidR="00D40EB3" w:rsidSect="00122965">
      <w:type w:val="continuous"/>
      <w:pgSz w:w="11909" w:h="16834" w:code="9"/>
      <w:pgMar w:top="1584" w:right="936" w:bottom="274" w:left="994" w:header="1368" w:footer="1296" w:gutter="0"/>
      <w:pgNumType w:start="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0B" w:rsidRDefault="00E1640B" w:rsidP="005B4808">
      <w:r>
        <w:separator/>
      </w:r>
    </w:p>
  </w:endnote>
  <w:endnote w:type="continuationSeparator" w:id="0">
    <w:p w:rsidR="00E1640B" w:rsidRDefault="00E1640B" w:rsidP="005B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BD3" w:rsidRDefault="00700BD3" w:rsidP="00700BD3">
    <w:pPr>
      <w:pStyle w:val="Piedepgina"/>
    </w:pPr>
  </w:p>
  <w:p w:rsidR="00700BD3" w:rsidRDefault="00700BD3" w:rsidP="00700BD3">
    <w:pPr>
      <w:pStyle w:val="Piedepgina"/>
      <w:rPr>
        <w:sz w:val="17"/>
        <w:szCs w:val="17"/>
      </w:rPr>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AB2BD6">
      <w:rPr>
        <w:rFonts w:ascii="Bookman Old Style" w:hAnsi="Bookman Old Style"/>
        <w:noProof/>
        <w:sz w:val="17"/>
        <w:szCs w:val="17"/>
      </w:rPr>
      <w:t>30</w:t>
    </w:r>
    <w:r w:rsidRPr="007B1812">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BD3" w:rsidRDefault="00700BD3" w:rsidP="00700BD3">
    <w:pPr>
      <w:pStyle w:val="Piedepgina"/>
      <w:jc w:val="right"/>
    </w:pPr>
  </w:p>
  <w:p w:rsidR="00700BD3" w:rsidRDefault="00700BD3" w:rsidP="00700BD3">
    <w:pPr>
      <w:pStyle w:val="Piedepgina"/>
      <w:jc w:val="right"/>
      <w:rPr>
        <w:sz w:val="17"/>
        <w:szCs w:val="17"/>
      </w:rPr>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AB2BD6">
      <w:rPr>
        <w:rFonts w:ascii="Bookman Old Style" w:hAnsi="Bookman Old Style"/>
        <w:noProof/>
        <w:sz w:val="17"/>
        <w:szCs w:val="17"/>
      </w:rPr>
      <w:t>29</w:t>
    </w:r>
    <w:r w:rsidRPr="007B1812">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BD3" w:rsidRDefault="00700BD3" w:rsidP="00700BD3">
    <w:pPr>
      <w:pStyle w:val="Piedepgina"/>
      <w:jc w:val="right"/>
    </w:pPr>
  </w:p>
  <w:p w:rsidR="00700BD3" w:rsidRDefault="00700BD3" w:rsidP="00700BD3">
    <w:pPr>
      <w:pStyle w:val="Piedepgina"/>
      <w:jc w:val="right"/>
      <w:rPr>
        <w:sz w:val="17"/>
        <w:szCs w:val="17"/>
      </w:rPr>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5435F5">
      <w:rPr>
        <w:rFonts w:ascii="Bookman Old Style" w:hAnsi="Bookman Old Style"/>
        <w:noProof/>
        <w:sz w:val="17"/>
        <w:szCs w:val="17"/>
      </w:rPr>
      <w:t>27</w:t>
    </w:r>
    <w:r w:rsidRPr="007B1812">
      <w:rPr>
        <w:rFonts w:ascii="Bookman Old Style" w:hAnsi="Bookman Old Style"/>
        <w:sz w:val="17"/>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965" w:rsidRDefault="00122965" w:rsidP="00122965">
    <w:pPr>
      <w:pStyle w:val="Piedepgina"/>
    </w:pPr>
  </w:p>
  <w:p w:rsidR="00122965" w:rsidRDefault="00122965" w:rsidP="00122965">
    <w:pPr>
      <w:pStyle w:val="Piedepgina"/>
      <w:rPr>
        <w:sz w:val="17"/>
        <w:szCs w:val="17"/>
      </w:rPr>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5435F5">
      <w:rPr>
        <w:rFonts w:ascii="Bookman Old Style" w:hAnsi="Bookman Old Style"/>
        <w:noProof/>
        <w:sz w:val="17"/>
        <w:szCs w:val="17"/>
      </w:rPr>
      <w:t>28</w:t>
    </w:r>
    <w:r w:rsidRPr="007B1812">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0B" w:rsidRDefault="00E1640B" w:rsidP="005B4808">
      <w:r>
        <w:separator/>
      </w:r>
    </w:p>
  </w:footnote>
  <w:footnote w:type="continuationSeparator" w:id="0">
    <w:p w:rsidR="00E1640B" w:rsidRDefault="00E1640B" w:rsidP="005B4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BD3" w:rsidRDefault="00700BD3" w:rsidP="00700BD3">
    <w:pPr>
      <w:tabs>
        <w:tab w:val="left" w:pos="1980"/>
      </w:tabs>
      <w:jc w:val="right"/>
      <w:rPr>
        <w:rFonts w:ascii="Bookman Old Style" w:hAnsi="Bookman Old Style"/>
        <w:sz w:val="13"/>
        <w:szCs w:val="13"/>
        <w:lang w:val="en-US"/>
      </w:rPr>
    </w:pPr>
    <w:proofErr w:type="spellStart"/>
    <w:r w:rsidRPr="00700BD3">
      <w:rPr>
        <w:rFonts w:ascii="Bookman Old Style" w:hAnsi="Bookman Old Style"/>
        <w:sz w:val="13"/>
        <w:szCs w:val="13"/>
        <w:lang w:val="en-US"/>
      </w:rPr>
      <w:t>POTENCIAL</w:t>
    </w:r>
    <w:proofErr w:type="spellEnd"/>
    <w:r w:rsidRPr="00700BD3">
      <w:rPr>
        <w:rFonts w:ascii="Bookman Old Style" w:hAnsi="Bookman Old Style"/>
        <w:sz w:val="13"/>
        <w:szCs w:val="13"/>
        <w:lang w:val="en-US"/>
      </w:rPr>
      <w:t xml:space="preserve"> COMPACTION IN TWO SOILS OF THE FLAT AREA OF VALLE DEL CAUCA</w:t>
    </w:r>
  </w:p>
  <w:p w:rsidR="00700BD3" w:rsidRPr="00700BD3" w:rsidRDefault="00700BD3" w:rsidP="00700BD3">
    <w:pPr>
      <w:tabs>
        <w:tab w:val="left" w:pos="1980"/>
      </w:tabs>
      <w:jc w:val="right"/>
      <w:rPr>
        <w:rFonts w:ascii="Bookman Old Style" w:hAnsi="Bookman Old Style"/>
        <w:sz w:val="13"/>
        <w:szCs w:val="13"/>
        <w:lang w:val="en-US"/>
      </w:rPr>
    </w:pPr>
  </w:p>
  <w:p w:rsidR="00700BD3" w:rsidRPr="00700BD3" w:rsidRDefault="00700BD3" w:rsidP="00700BD3">
    <w:pPr>
      <w:pStyle w:val="Encabezado"/>
      <w:jc w:val="right"/>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BD3" w:rsidRPr="00700BD3" w:rsidRDefault="00700BD3" w:rsidP="00700BD3">
    <w:pPr>
      <w:pStyle w:val="Encabezado"/>
      <w:rPr>
        <w:rFonts w:ascii="Bookman Old Style" w:hAnsi="Bookman Old Style"/>
        <w:sz w:val="13"/>
        <w:szCs w:val="13"/>
        <w:lang w:val="en-US"/>
      </w:rPr>
    </w:pPr>
    <w:proofErr w:type="spellStart"/>
    <w:r w:rsidRPr="00700BD3">
      <w:rPr>
        <w:rFonts w:ascii="Bookman Old Style" w:hAnsi="Bookman Old Style"/>
        <w:sz w:val="13"/>
        <w:szCs w:val="13"/>
        <w:lang w:val="en-US"/>
      </w:rPr>
      <w:t>ACTA</w:t>
    </w:r>
    <w:proofErr w:type="spellEnd"/>
    <w:r w:rsidRPr="00700BD3">
      <w:rPr>
        <w:rFonts w:ascii="Bookman Old Style" w:hAnsi="Bookman Old Style"/>
        <w:sz w:val="13"/>
        <w:szCs w:val="13"/>
        <w:lang w:val="en-US"/>
      </w:rPr>
      <w:t xml:space="preserve"> </w:t>
    </w:r>
    <w:proofErr w:type="spellStart"/>
    <w:r w:rsidRPr="00700BD3">
      <w:rPr>
        <w:rFonts w:ascii="Bookman Old Style" w:hAnsi="Bookman Old Style"/>
        <w:sz w:val="13"/>
        <w:szCs w:val="13"/>
        <w:lang w:val="en-US"/>
      </w:rPr>
      <w:t>AGRONÓMICA</w:t>
    </w:r>
    <w:proofErr w:type="spellEnd"/>
    <w:r w:rsidRPr="00700BD3">
      <w:rPr>
        <w:rFonts w:ascii="Bookman Old Style" w:hAnsi="Bookman Old Style"/>
        <w:sz w:val="13"/>
        <w:szCs w:val="13"/>
        <w:lang w:val="en-US"/>
      </w:rPr>
      <w:t>. 61 (1) 2012, p 27-31</w:t>
    </w:r>
  </w:p>
  <w:p w:rsidR="00700BD3" w:rsidRPr="00700BD3" w:rsidRDefault="00700BD3" w:rsidP="00700BD3">
    <w:pPr>
      <w:pStyle w:val="Encabezado"/>
      <w:rPr>
        <w:rFonts w:ascii="Bookman Old Style" w:hAnsi="Bookman Old Style"/>
        <w:sz w:val="13"/>
        <w:szCs w:val="13"/>
        <w:lang w:val="en-US"/>
      </w:rPr>
    </w:pPr>
  </w:p>
  <w:p w:rsidR="00700BD3" w:rsidRPr="00700BD3" w:rsidRDefault="00700BD3" w:rsidP="00700BD3">
    <w:pPr>
      <w:pStyle w:val="Encabezad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965" w:rsidRDefault="00122965" w:rsidP="00122965">
    <w:pPr>
      <w:tabs>
        <w:tab w:val="left" w:pos="1980"/>
      </w:tabs>
      <w:jc w:val="right"/>
      <w:rPr>
        <w:rFonts w:ascii="Bookman Old Style" w:hAnsi="Bookman Old Style"/>
        <w:sz w:val="13"/>
        <w:szCs w:val="13"/>
        <w:lang w:val="en-US"/>
      </w:rPr>
    </w:pPr>
    <w:proofErr w:type="spellStart"/>
    <w:r w:rsidRPr="00700BD3">
      <w:rPr>
        <w:rFonts w:ascii="Bookman Old Style" w:hAnsi="Bookman Old Style"/>
        <w:sz w:val="13"/>
        <w:szCs w:val="13"/>
        <w:lang w:val="en-US"/>
      </w:rPr>
      <w:t>POTENCIAL</w:t>
    </w:r>
    <w:proofErr w:type="spellEnd"/>
    <w:r w:rsidRPr="00700BD3">
      <w:rPr>
        <w:rFonts w:ascii="Bookman Old Style" w:hAnsi="Bookman Old Style"/>
        <w:sz w:val="13"/>
        <w:szCs w:val="13"/>
        <w:lang w:val="en-US"/>
      </w:rPr>
      <w:t xml:space="preserve"> COMPACTION IN TWO SOILS OF THE FLAT AREA OF VALLE DEL CAUCA</w:t>
    </w:r>
  </w:p>
  <w:p w:rsidR="00122965" w:rsidRPr="00700BD3" w:rsidRDefault="00122965" w:rsidP="00122965">
    <w:pPr>
      <w:tabs>
        <w:tab w:val="left" w:pos="1980"/>
      </w:tabs>
      <w:jc w:val="right"/>
      <w:rPr>
        <w:rFonts w:ascii="Bookman Old Style" w:hAnsi="Bookman Old Style"/>
        <w:sz w:val="13"/>
        <w:szCs w:val="13"/>
        <w:lang w:val="en-US"/>
      </w:rPr>
    </w:pPr>
  </w:p>
  <w:p w:rsidR="00122965" w:rsidRPr="00700BD3" w:rsidRDefault="00122965" w:rsidP="00122965">
    <w:pPr>
      <w:pStyle w:val="Encabezado"/>
      <w:jc w:val="right"/>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7A4B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BBAE753A"/>
    <w:name w:val="WW8Num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oNotTrackMoves/>
  <w:defaultTabStop w:val="706"/>
  <w:hyphenationZone w:val="425"/>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15E"/>
    <w:rsid w:val="000031AB"/>
    <w:rsid w:val="00004FFB"/>
    <w:rsid w:val="0001362D"/>
    <w:rsid w:val="0003781B"/>
    <w:rsid w:val="00037A06"/>
    <w:rsid w:val="00050A97"/>
    <w:rsid w:val="00052719"/>
    <w:rsid w:val="000654A1"/>
    <w:rsid w:val="000730DA"/>
    <w:rsid w:val="0007388E"/>
    <w:rsid w:val="0007417C"/>
    <w:rsid w:val="0008400A"/>
    <w:rsid w:val="0008664F"/>
    <w:rsid w:val="00087335"/>
    <w:rsid w:val="000907BA"/>
    <w:rsid w:val="000B4FF0"/>
    <w:rsid w:val="000C39E4"/>
    <w:rsid w:val="000D5752"/>
    <w:rsid w:val="000D7244"/>
    <w:rsid w:val="000E4E1F"/>
    <w:rsid w:val="000E52B3"/>
    <w:rsid w:val="000E6023"/>
    <w:rsid w:val="000E6BF0"/>
    <w:rsid w:val="000E75C4"/>
    <w:rsid w:val="000F19D0"/>
    <w:rsid w:val="00111FEE"/>
    <w:rsid w:val="001161C1"/>
    <w:rsid w:val="00122965"/>
    <w:rsid w:val="0012770D"/>
    <w:rsid w:val="001403D3"/>
    <w:rsid w:val="001428D1"/>
    <w:rsid w:val="00156EC7"/>
    <w:rsid w:val="001657C2"/>
    <w:rsid w:val="001664A1"/>
    <w:rsid w:val="00170427"/>
    <w:rsid w:val="001738EE"/>
    <w:rsid w:val="00174BF0"/>
    <w:rsid w:val="00182DBC"/>
    <w:rsid w:val="00191C98"/>
    <w:rsid w:val="0019613F"/>
    <w:rsid w:val="001A07B2"/>
    <w:rsid w:val="001A136E"/>
    <w:rsid w:val="001A5C04"/>
    <w:rsid w:val="001B10B3"/>
    <w:rsid w:val="001B6CCB"/>
    <w:rsid w:val="001D58AE"/>
    <w:rsid w:val="001E23E6"/>
    <w:rsid w:val="001E399F"/>
    <w:rsid w:val="001E4BEC"/>
    <w:rsid w:val="001F25FC"/>
    <w:rsid w:val="001F26EE"/>
    <w:rsid w:val="00202213"/>
    <w:rsid w:val="00205474"/>
    <w:rsid w:val="00206B29"/>
    <w:rsid w:val="00210096"/>
    <w:rsid w:val="0021068A"/>
    <w:rsid w:val="002115C9"/>
    <w:rsid w:val="00214012"/>
    <w:rsid w:val="002166F6"/>
    <w:rsid w:val="002241E0"/>
    <w:rsid w:val="00225A75"/>
    <w:rsid w:val="0023584E"/>
    <w:rsid w:val="002518C3"/>
    <w:rsid w:val="00251A5F"/>
    <w:rsid w:val="00257133"/>
    <w:rsid w:val="00262F4D"/>
    <w:rsid w:val="0026590D"/>
    <w:rsid w:val="002727C6"/>
    <w:rsid w:val="002900F8"/>
    <w:rsid w:val="002963DC"/>
    <w:rsid w:val="0029640C"/>
    <w:rsid w:val="00296901"/>
    <w:rsid w:val="002A1790"/>
    <w:rsid w:val="002A4B87"/>
    <w:rsid w:val="002C25B9"/>
    <w:rsid w:val="002F1B87"/>
    <w:rsid w:val="002F6C1B"/>
    <w:rsid w:val="00302EF9"/>
    <w:rsid w:val="00316238"/>
    <w:rsid w:val="003171A1"/>
    <w:rsid w:val="00317B24"/>
    <w:rsid w:val="00334B39"/>
    <w:rsid w:val="00334BA0"/>
    <w:rsid w:val="00343829"/>
    <w:rsid w:val="003529F5"/>
    <w:rsid w:val="00353B26"/>
    <w:rsid w:val="00355099"/>
    <w:rsid w:val="00360954"/>
    <w:rsid w:val="00362404"/>
    <w:rsid w:val="003656C2"/>
    <w:rsid w:val="003742D8"/>
    <w:rsid w:val="003745C7"/>
    <w:rsid w:val="00377CCA"/>
    <w:rsid w:val="00381410"/>
    <w:rsid w:val="00382C25"/>
    <w:rsid w:val="00383D4A"/>
    <w:rsid w:val="00385374"/>
    <w:rsid w:val="00387BF4"/>
    <w:rsid w:val="00395507"/>
    <w:rsid w:val="003A4530"/>
    <w:rsid w:val="003B0895"/>
    <w:rsid w:val="003C32EB"/>
    <w:rsid w:val="003C657F"/>
    <w:rsid w:val="003D7CEC"/>
    <w:rsid w:val="003F686E"/>
    <w:rsid w:val="00400754"/>
    <w:rsid w:val="00402D4A"/>
    <w:rsid w:val="00411F4F"/>
    <w:rsid w:val="00430D34"/>
    <w:rsid w:val="004369D9"/>
    <w:rsid w:val="0043740B"/>
    <w:rsid w:val="00440103"/>
    <w:rsid w:val="00444D37"/>
    <w:rsid w:val="00451B11"/>
    <w:rsid w:val="00460C25"/>
    <w:rsid w:val="00465635"/>
    <w:rsid w:val="00474803"/>
    <w:rsid w:val="00477224"/>
    <w:rsid w:val="004847CA"/>
    <w:rsid w:val="004B5E6B"/>
    <w:rsid w:val="004E3B15"/>
    <w:rsid w:val="00504029"/>
    <w:rsid w:val="005058E6"/>
    <w:rsid w:val="00512B9B"/>
    <w:rsid w:val="00513918"/>
    <w:rsid w:val="00514F0C"/>
    <w:rsid w:val="00521D07"/>
    <w:rsid w:val="0052440E"/>
    <w:rsid w:val="005244DB"/>
    <w:rsid w:val="00524973"/>
    <w:rsid w:val="0053626A"/>
    <w:rsid w:val="00541803"/>
    <w:rsid w:val="005435F5"/>
    <w:rsid w:val="005602C9"/>
    <w:rsid w:val="00561748"/>
    <w:rsid w:val="00562553"/>
    <w:rsid w:val="0056320D"/>
    <w:rsid w:val="00563C41"/>
    <w:rsid w:val="005668CF"/>
    <w:rsid w:val="00570515"/>
    <w:rsid w:val="00571115"/>
    <w:rsid w:val="005803E1"/>
    <w:rsid w:val="00581981"/>
    <w:rsid w:val="00590B70"/>
    <w:rsid w:val="00591D72"/>
    <w:rsid w:val="0059739C"/>
    <w:rsid w:val="0059744E"/>
    <w:rsid w:val="005A0F50"/>
    <w:rsid w:val="005A15A7"/>
    <w:rsid w:val="005A3082"/>
    <w:rsid w:val="005B12F1"/>
    <w:rsid w:val="005B4808"/>
    <w:rsid w:val="005B799C"/>
    <w:rsid w:val="005C0548"/>
    <w:rsid w:val="005C6CF3"/>
    <w:rsid w:val="005D4E1C"/>
    <w:rsid w:val="005F0F71"/>
    <w:rsid w:val="005F4775"/>
    <w:rsid w:val="00600B4F"/>
    <w:rsid w:val="00607F85"/>
    <w:rsid w:val="00615034"/>
    <w:rsid w:val="00626E81"/>
    <w:rsid w:val="006331AA"/>
    <w:rsid w:val="00635AA7"/>
    <w:rsid w:val="0064246E"/>
    <w:rsid w:val="0064561D"/>
    <w:rsid w:val="006741EE"/>
    <w:rsid w:val="0067752B"/>
    <w:rsid w:val="006874F4"/>
    <w:rsid w:val="0069402A"/>
    <w:rsid w:val="006A5DF1"/>
    <w:rsid w:val="006B3491"/>
    <w:rsid w:val="006B35BD"/>
    <w:rsid w:val="006C57D9"/>
    <w:rsid w:val="006C7AF1"/>
    <w:rsid w:val="006D1D66"/>
    <w:rsid w:val="006D6047"/>
    <w:rsid w:val="006E19B0"/>
    <w:rsid w:val="006E51E9"/>
    <w:rsid w:val="00700BD3"/>
    <w:rsid w:val="00704448"/>
    <w:rsid w:val="00712743"/>
    <w:rsid w:val="00720030"/>
    <w:rsid w:val="0073289F"/>
    <w:rsid w:val="007331ED"/>
    <w:rsid w:val="007349CE"/>
    <w:rsid w:val="00740354"/>
    <w:rsid w:val="00752DE5"/>
    <w:rsid w:val="00763C52"/>
    <w:rsid w:val="00764573"/>
    <w:rsid w:val="007661A9"/>
    <w:rsid w:val="00771FAB"/>
    <w:rsid w:val="00774987"/>
    <w:rsid w:val="00775135"/>
    <w:rsid w:val="00782608"/>
    <w:rsid w:val="00782BCC"/>
    <w:rsid w:val="00786124"/>
    <w:rsid w:val="00791257"/>
    <w:rsid w:val="00794C92"/>
    <w:rsid w:val="007A2487"/>
    <w:rsid w:val="007A3D39"/>
    <w:rsid w:val="007B60D9"/>
    <w:rsid w:val="007D099E"/>
    <w:rsid w:val="007D5695"/>
    <w:rsid w:val="007E03E7"/>
    <w:rsid w:val="007E1242"/>
    <w:rsid w:val="007F1380"/>
    <w:rsid w:val="007F5F21"/>
    <w:rsid w:val="007F60AB"/>
    <w:rsid w:val="0080143D"/>
    <w:rsid w:val="00805513"/>
    <w:rsid w:val="0080643C"/>
    <w:rsid w:val="00806738"/>
    <w:rsid w:val="00807F12"/>
    <w:rsid w:val="0081146B"/>
    <w:rsid w:val="0081379A"/>
    <w:rsid w:val="008225B1"/>
    <w:rsid w:val="00825CBA"/>
    <w:rsid w:val="00832162"/>
    <w:rsid w:val="00843573"/>
    <w:rsid w:val="00847426"/>
    <w:rsid w:val="00850CC0"/>
    <w:rsid w:val="00855A8A"/>
    <w:rsid w:val="008630BE"/>
    <w:rsid w:val="008703C6"/>
    <w:rsid w:val="008727E1"/>
    <w:rsid w:val="008823ED"/>
    <w:rsid w:val="00884D91"/>
    <w:rsid w:val="008866A0"/>
    <w:rsid w:val="0088677B"/>
    <w:rsid w:val="00893E64"/>
    <w:rsid w:val="00897D14"/>
    <w:rsid w:val="008A35C4"/>
    <w:rsid w:val="008B0676"/>
    <w:rsid w:val="008B7D54"/>
    <w:rsid w:val="008C1CE2"/>
    <w:rsid w:val="008D0E22"/>
    <w:rsid w:val="008D1BBE"/>
    <w:rsid w:val="008D5EAD"/>
    <w:rsid w:val="008E1C55"/>
    <w:rsid w:val="008E6A8C"/>
    <w:rsid w:val="008F11ED"/>
    <w:rsid w:val="0090388B"/>
    <w:rsid w:val="00945533"/>
    <w:rsid w:val="009464BA"/>
    <w:rsid w:val="00952085"/>
    <w:rsid w:val="00954769"/>
    <w:rsid w:val="00961672"/>
    <w:rsid w:val="00961C25"/>
    <w:rsid w:val="00974E31"/>
    <w:rsid w:val="00992012"/>
    <w:rsid w:val="009B19E1"/>
    <w:rsid w:val="009B1AF6"/>
    <w:rsid w:val="009C27E8"/>
    <w:rsid w:val="009D01AF"/>
    <w:rsid w:val="009D25C4"/>
    <w:rsid w:val="009D2643"/>
    <w:rsid w:val="009E2DB1"/>
    <w:rsid w:val="009E7CF1"/>
    <w:rsid w:val="009F49EA"/>
    <w:rsid w:val="009F7E20"/>
    <w:rsid w:val="00A00DF0"/>
    <w:rsid w:val="00A15E75"/>
    <w:rsid w:val="00A17A82"/>
    <w:rsid w:val="00A327A5"/>
    <w:rsid w:val="00A501F4"/>
    <w:rsid w:val="00A503D2"/>
    <w:rsid w:val="00A53736"/>
    <w:rsid w:val="00A6084B"/>
    <w:rsid w:val="00A60A7D"/>
    <w:rsid w:val="00A60C30"/>
    <w:rsid w:val="00A63755"/>
    <w:rsid w:val="00A63AC3"/>
    <w:rsid w:val="00A65CA7"/>
    <w:rsid w:val="00A71484"/>
    <w:rsid w:val="00A86085"/>
    <w:rsid w:val="00AA1644"/>
    <w:rsid w:val="00AA3154"/>
    <w:rsid w:val="00AB0E39"/>
    <w:rsid w:val="00AB2BD6"/>
    <w:rsid w:val="00AC72B0"/>
    <w:rsid w:val="00AE5152"/>
    <w:rsid w:val="00B014D4"/>
    <w:rsid w:val="00B041F4"/>
    <w:rsid w:val="00B065A9"/>
    <w:rsid w:val="00B17367"/>
    <w:rsid w:val="00B35D6C"/>
    <w:rsid w:val="00B36C0A"/>
    <w:rsid w:val="00B44E55"/>
    <w:rsid w:val="00B44E7E"/>
    <w:rsid w:val="00B46DFA"/>
    <w:rsid w:val="00B53735"/>
    <w:rsid w:val="00B61568"/>
    <w:rsid w:val="00B644FC"/>
    <w:rsid w:val="00B758AD"/>
    <w:rsid w:val="00B75BF6"/>
    <w:rsid w:val="00B76406"/>
    <w:rsid w:val="00B90717"/>
    <w:rsid w:val="00B92356"/>
    <w:rsid w:val="00B977E8"/>
    <w:rsid w:val="00BB21B4"/>
    <w:rsid w:val="00BB3510"/>
    <w:rsid w:val="00BB5FE0"/>
    <w:rsid w:val="00BC0AB5"/>
    <w:rsid w:val="00BC2DA6"/>
    <w:rsid w:val="00BC3B66"/>
    <w:rsid w:val="00BC6A5A"/>
    <w:rsid w:val="00BC7AA6"/>
    <w:rsid w:val="00BD0C22"/>
    <w:rsid w:val="00BD6EF2"/>
    <w:rsid w:val="00BD7C8C"/>
    <w:rsid w:val="00C027AE"/>
    <w:rsid w:val="00C03CBD"/>
    <w:rsid w:val="00C07E82"/>
    <w:rsid w:val="00C17E67"/>
    <w:rsid w:val="00C20151"/>
    <w:rsid w:val="00C2192A"/>
    <w:rsid w:val="00C23654"/>
    <w:rsid w:val="00C32761"/>
    <w:rsid w:val="00C41FC1"/>
    <w:rsid w:val="00C42986"/>
    <w:rsid w:val="00C46D23"/>
    <w:rsid w:val="00C50DA4"/>
    <w:rsid w:val="00C55047"/>
    <w:rsid w:val="00C57A85"/>
    <w:rsid w:val="00C62CF5"/>
    <w:rsid w:val="00C63228"/>
    <w:rsid w:val="00C768DA"/>
    <w:rsid w:val="00C806ED"/>
    <w:rsid w:val="00C8315E"/>
    <w:rsid w:val="00CA1E6C"/>
    <w:rsid w:val="00CA28CD"/>
    <w:rsid w:val="00CA46D4"/>
    <w:rsid w:val="00CA52E0"/>
    <w:rsid w:val="00CC31E6"/>
    <w:rsid w:val="00CC7A6A"/>
    <w:rsid w:val="00CD373C"/>
    <w:rsid w:val="00CD4FC2"/>
    <w:rsid w:val="00CE0D87"/>
    <w:rsid w:val="00CF5E43"/>
    <w:rsid w:val="00D05418"/>
    <w:rsid w:val="00D128A1"/>
    <w:rsid w:val="00D2393F"/>
    <w:rsid w:val="00D24347"/>
    <w:rsid w:val="00D27F79"/>
    <w:rsid w:val="00D34562"/>
    <w:rsid w:val="00D40C40"/>
    <w:rsid w:val="00D40EB3"/>
    <w:rsid w:val="00D412E6"/>
    <w:rsid w:val="00D43FE2"/>
    <w:rsid w:val="00D446EB"/>
    <w:rsid w:val="00D5516F"/>
    <w:rsid w:val="00D6234E"/>
    <w:rsid w:val="00D64675"/>
    <w:rsid w:val="00D74065"/>
    <w:rsid w:val="00D806B7"/>
    <w:rsid w:val="00D806EE"/>
    <w:rsid w:val="00D80A38"/>
    <w:rsid w:val="00D8300F"/>
    <w:rsid w:val="00D85349"/>
    <w:rsid w:val="00DC3AD6"/>
    <w:rsid w:val="00DD3809"/>
    <w:rsid w:val="00DF15DC"/>
    <w:rsid w:val="00DF4EFC"/>
    <w:rsid w:val="00DF7328"/>
    <w:rsid w:val="00E110D1"/>
    <w:rsid w:val="00E1640B"/>
    <w:rsid w:val="00E23D08"/>
    <w:rsid w:val="00E259B6"/>
    <w:rsid w:val="00E26C4D"/>
    <w:rsid w:val="00E31E9C"/>
    <w:rsid w:val="00E43FF0"/>
    <w:rsid w:val="00E4417D"/>
    <w:rsid w:val="00E4550C"/>
    <w:rsid w:val="00E46467"/>
    <w:rsid w:val="00E54E63"/>
    <w:rsid w:val="00E60212"/>
    <w:rsid w:val="00E6540A"/>
    <w:rsid w:val="00E7154A"/>
    <w:rsid w:val="00E730EE"/>
    <w:rsid w:val="00E85B04"/>
    <w:rsid w:val="00E92D76"/>
    <w:rsid w:val="00EC0842"/>
    <w:rsid w:val="00EC3A91"/>
    <w:rsid w:val="00ED69A8"/>
    <w:rsid w:val="00EE6C86"/>
    <w:rsid w:val="00EF00CE"/>
    <w:rsid w:val="00F259BB"/>
    <w:rsid w:val="00F348C4"/>
    <w:rsid w:val="00F43B94"/>
    <w:rsid w:val="00F44D06"/>
    <w:rsid w:val="00F50959"/>
    <w:rsid w:val="00F60F85"/>
    <w:rsid w:val="00F67C46"/>
    <w:rsid w:val="00F77109"/>
    <w:rsid w:val="00F80E37"/>
    <w:rsid w:val="00F903FC"/>
    <w:rsid w:val="00FB056D"/>
    <w:rsid w:val="00FB1C38"/>
    <w:rsid w:val="00FB21E8"/>
    <w:rsid w:val="00FB3CBC"/>
    <w:rsid w:val="00FB7322"/>
    <w:rsid w:val="00FC4063"/>
    <w:rsid w:val="00FC479F"/>
    <w:rsid w:val="00FE2AC8"/>
    <w:rsid w:val="00FF35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5E"/>
    <w:pPr>
      <w:widowControl w:val="0"/>
      <w:suppressAutoHyphens/>
    </w:pPr>
    <w:rPr>
      <w:rFonts w:ascii="Times New Roman" w:eastAsia="Lucida Sans Unicode" w:hAnsi="Times New Roman"/>
      <w:kern w:val="1"/>
      <w:sz w:val="24"/>
      <w:szCs w:val="24"/>
      <w:lang w:eastAsia="ar-SA"/>
    </w:rPr>
  </w:style>
  <w:style w:type="paragraph" w:styleId="Ttulo1">
    <w:name w:val="heading 1"/>
    <w:basedOn w:val="Normal"/>
    <w:next w:val="Normal"/>
    <w:link w:val="Ttulo1Car"/>
    <w:uiPriority w:val="9"/>
    <w:qFormat/>
    <w:rsid w:val="00C8315E"/>
    <w:pPr>
      <w:keepNext/>
      <w:keepLines/>
      <w:spacing w:before="48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8315E"/>
    <w:rPr>
      <w:rFonts w:ascii="Cambria" w:eastAsia="Times New Roman" w:hAnsi="Cambria" w:cs="Times New Roman"/>
      <w:b/>
      <w:bCs/>
      <w:color w:val="365F91"/>
      <w:kern w:val="1"/>
      <w:sz w:val="28"/>
      <w:szCs w:val="28"/>
      <w:lang w:val="es-CO" w:eastAsia="ar-SA"/>
    </w:rPr>
  </w:style>
  <w:style w:type="paragraph" w:styleId="Encabezado">
    <w:name w:val="header"/>
    <w:basedOn w:val="Normal"/>
    <w:link w:val="EncabezadoCar"/>
    <w:uiPriority w:val="99"/>
    <w:unhideWhenUsed/>
    <w:rsid w:val="005B4808"/>
    <w:pPr>
      <w:tabs>
        <w:tab w:val="center" w:pos="4252"/>
        <w:tab w:val="right" w:pos="8504"/>
      </w:tabs>
    </w:pPr>
  </w:style>
  <w:style w:type="character" w:customStyle="1" w:styleId="EncabezadoCar">
    <w:name w:val="Encabezado Car"/>
    <w:link w:val="Encabezado"/>
    <w:uiPriority w:val="99"/>
    <w:rsid w:val="005B4808"/>
    <w:rPr>
      <w:rFonts w:ascii="Times New Roman" w:eastAsia="Lucida Sans Unicode" w:hAnsi="Times New Roman" w:cs="Times New Roman"/>
      <w:kern w:val="1"/>
      <w:sz w:val="24"/>
      <w:szCs w:val="24"/>
      <w:lang w:val="es-CO" w:eastAsia="ar-SA"/>
    </w:rPr>
  </w:style>
  <w:style w:type="paragraph" w:styleId="Piedepgina">
    <w:name w:val="footer"/>
    <w:basedOn w:val="Normal"/>
    <w:link w:val="PiedepginaCar"/>
    <w:uiPriority w:val="99"/>
    <w:unhideWhenUsed/>
    <w:rsid w:val="005B4808"/>
    <w:pPr>
      <w:tabs>
        <w:tab w:val="center" w:pos="4252"/>
        <w:tab w:val="right" w:pos="8504"/>
      </w:tabs>
    </w:pPr>
  </w:style>
  <w:style w:type="character" w:customStyle="1" w:styleId="PiedepginaCar">
    <w:name w:val="Pie de página Car"/>
    <w:link w:val="Piedepgina"/>
    <w:uiPriority w:val="99"/>
    <w:rsid w:val="005B4808"/>
    <w:rPr>
      <w:rFonts w:ascii="Times New Roman" w:eastAsia="Lucida Sans Unicode" w:hAnsi="Times New Roman" w:cs="Times New Roman"/>
      <w:kern w:val="1"/>
      <w:sz w:val="24"/>
      <w:szCs w:val="24"/>
      <w:lang w:val="es-CO" w:eastAsia="ar-SA"/>
    </w:rPr>
  </w:style>
  <w:style w:type="paragraph" w:customStyle="1" w:styleId="Listavistosa-nfasis11">
    <w:name w:val="Lista vistosa - Énfasis 11"/>
    <w:basedOn w:val="Normal"/>
    <w:uiPriority w:val="34"/>
    <w:qFormat/>
    <w:rsid w:val="001738EE"/>
    <w:pPr>
      <w:ind w:left="720"/>
      <w:contextualSpacing/>
    </w:pPr>
  </w:style>
  <w:style w:type="character" w:styleId="Hipervnculo">
    <w:name w:val="Hyperlink"/>
    <w:rsid w:val="009D25C4"/>
    <w:rPr>
      <w:color w:val="0000FF"/>
      <w:u w:val="single"/>
    </w:rPr>
  </w:style>
  <w:style w:type="character" w:styleId="Refdenotaalpie">
    <w:name w:val="footnote reference"/>
    <w:unhideWhenUsed/>
    <w:rsid w:val="009D25C4"/>
    <w:rPr>
      <w:vertAlign w:val="superscript"/>
    </w:rPr>
  </w:style>
  <w:style w:type="character" w:customStyle="1" w:styleId="longtext">
    <w:name w:val="long_text"/>
    <w:basedOn w:val="Fuentedeprrafopredeter"/>
    <w:rsid w:val="009D25C4"/>
  </w:style>
  <w:style w:type="paragraph" w:styleId="Textonotapie">
    <w:name w:val="footnote text"/>
    <w:basedOn w:val="Normal"/>
    <w:link w:val="TextonotapieCar"/>
    <w:uiPriority w:val="99"/>
    <w:semiHidden/>
    <w:unhideWhenUsed/>
    <w:rsid w:val="0019613F"/>
    <w:rPr>
      <w:sz w:val="20"/>
      <w:szCs w:val="20"/>
    </w:rPr>
  </w:style>
  <w:style w:type="character" w:customStyle="1" w:styleId="TextonotapieCar">
    <w:name w:val="Texto nota pie Car"/>
    <w:link w:val="Textonotapie"/>
    <w:uiPriority w:val="99"/>
    <w:semiHidden/>
    <w:rsid w:val="0019613F"/>
    <w:rPr>
      <w:rFonts w:ascii="Times New Roman" w:eastAsia="Lucida Sans Unicode" w:hAnsi="Times New Roman"/>
      <w:kern w:val="1"/>
      <w:lang w:val="es-CO" w:eastAsia="ar-SA"/>
    </w:rPr>
  </w:style>
  <w:style w:type="character" w:customStyle="1" w:styleId="hps">
    <w:name w:val="hps"/>
    <w:basedOn w:val="Fuentedeprrafopredeter"/>
    <w:rsid w:val="00D40EB3"/>
  </w:style>
  <w:style w:type="paragraph" w:styleId="Textodeglobo">
    <w:name w:val="Balloon Text"/>
    <w:basedOn w:val="Normal"/>
    <w:link w:val="TextodegloboCar"/>
    <w:uiPriority w:val="99"/>
    <w:semiHidden/>
    <w:unhideWhenUsed/>
    <w:rsid w:val="00590B70"/>
    <w:rPr>
      <w:rFonts w:ascii="Tahoma" w:hAnsi="Tahoma"/>
      <w:sz w:val="16"/>
      <w:szCs w:val="16"/>
    </w:rPr>
  </w:style>
  <w:style w:type="character" w:customStyle="1" w:styleId="TextodegloboCar">
    <w:name w:val="Texto de globo Car"/>
    <w:link w:val="Textodeglobo"/>
    <w:uiPriority w:val="99"/>
    <w:semiHidden/>
    <w:rsid w:val="00590B70"/>
    <w:rPr>
      <w:rFonts w:ascii="Tahoma" w:eastAsia="Lucida Sans Unicode" w:hAnsi="Tahoma" w:cs="Tahoma"/>
      <w:kern w:val="1"/>
      <w:sz w:val="16"/>
      <w:szCs w:val="16"/>
      <w:lang w:val="es-CO" w:eastAsia="ar-SA"/>
    </w:rPr>
  </w:style>
  <w:style w:type="character" w:styleId="Refdecomentario">
    <w:name w:val="annotation reference"/>
    <w:uiPriority w:val="99"/>
    <w:semiHidden/>
    <w:unhideWhenUsed/>
    <w:rsid w:val="00B90717"/>
    <w:rPr>
      <w:sz w:val="16"/>
      <w:szCs w:val="16"/>
    </w:rPr>
  </w:style>
  <w:style w:type="paragraph" w:styleId="Textocomentario">
    <w:name w:val="annotation text"/>
    <w:basedOn w:val="Normal"/>
    <w:link w:val="TextocomentarioCar"/>
    <w:uiPriority w:val="99"/>
    <w:semiHidden/>
    <w:unhideWhenUsed/>
    <w:rsid w:val="00B90717"/>
    <w:rPr>
      <w:sz w:val="20"/>
      <w:szCs w:val="20"/>
    </w:rPr>
  </w:style>
  <w:style w:type="character" w:customStyle="1" w:styleId="TextocomentarioCar">
    <w:name w:val="Texto comentario Car"/>
    <w:link w:val="Textocomentario"/>
    <w:uiPriority w:val="99"/>
    <w:semiHidden/>
    <w:rsid w:val="00B90717"/>
    <w:rPr>
      <w:rFonts w:ascii="Times New Roman" w:eastAsia="Lucida Sans Unicode" w:hAnsi="Times New Roman"/>
      <w:kern w:val="1"/>
      <w:lang w:val="es-CO" w:eastAsia="ar-SA"/>
    </w:rPr>
  </w:style>
  <w:style w:type="paragraph" w:styleId="Asuntodelcomentario">
    <w:name w:val="annotation subject"/>
    <w:basedOn w:val="Textocomentario"/>
    <w:next w:val="Textocomentario"/>
    <w:link w:val="AsuntodelcomentarioCar"/>
    <w:uiPriority w:val="99"/>
    <w:semiHidden/>
    <w:unhideWhenUsed/>
    <w:rsid w:val="00B90717"/>
    <w:rPr>
      <w:b/>
      <w:bCs/>
    </w:rPr>
  </w:style>
  <w:style w:type="character" w:customStyle="1" w:styleId="AsuntodelcomentarioCar">
    <w:name w:val="Asunto del comentario Car"/>
    <w:link w:val="Asuntodelcomentario"/>
    <w:uiPriority w:val="99"/>
    <w:semiHidden/>
    <w:rsid w:val="00B90717"/>
    <w:rPr>
      <w:rFonts w:ascii="Times New Roman" w:eastAsia="Lucida Sans Unicode" w:hAnsi="Times New Roman"/>
      <w:b/>
      <w:bCs/>
      <w:kern w:val="1"/>
      <w:lang w:val="es-CO" w:eastAsia="ar-SA"/>
    </w:rPr>
  </w:style>
  <w:style w:type="paragraph" w:styleId="Prrafodelista">
    <w:name w:val="List Paragraph"/>
    <w:basedOn w:val="Normal"/>
    <w:uiPriority w:val="34"/>
    <w:qFormat/>
    <w:rsid w:val="0099201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7246">
      <w:bodyDiv w:val="1"/>
      <w:marLeft w:val="0"/>
      <w:marRight w:val="0"/>
      <w:marTop w:val="0"/>
      <w:marBottom w:val="0"/>
      <w:divBdr>
        <w:top w:val="none" w:sz="0" w:space="0" w:color="auto"/>
        <w:left w:val="none" w:sz="0" w:space="0" w:color="auto"/>
        <w:bottom w:val="none" w:sz="0" w:space="0" w:color="auto"/>
        <w:right w:val="none" w:sz="0" w:space="0" w:color="auto"/>
      </w:divBdr>
      <w:divsChild>
        <w:div w:id="1050768255">
          <w:marLeft w:val="0"/>
          <w:marRight w:val="0"/>
          <w:marTop w:val="0"/>
          <w:marBottom w:val="0"/>
          <w:divBdr>
            <w:top w:val="none" w:sz="0" w:space="0" w:color="auto"/>
            <w:left w:val="none" w:sz="0" w:space="0" w:color="auto"/>
            <w:bottom w:val="none" w:sz="0" w:space="0" w:color="auto"/>
            <w:right w:val="none" w:sz="0" w:space="0" w:color="auto"/>
          </w:divBdr>
          <w:divsChild>
            <w:div w:id="20834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8145">
      <w:bodyDiv w:val="1"/>
      <w:marLeft w:val="0"/>
      <w:marRight w:val="0"/>
      <w:marTop w:val="0"/>
      <w:marBottom w:val="0"/>
      <w:divBdr>
        <w:top w:val="none" w:sz="0" w:space="0" w:color="auto"/>
        <w:left w:val="none" w:sz="0" w:space="0" w:color="auto"/>
        <w:bottom w:val="none" w:sz="0" w:space="0" w:color="auto"/>
        <w:right w:val="none" w:sz="0" w:space="0" w:color="auto"/>
      </w:divBdr>
      <w:divsChild>
        <w:div w:id="1897547971">
          <w:marLeft w:val="0"/>
          <w:marRight w:val="0"/>
          <w:marTop w:val="0"/>
          <w:marBottom w:val="0"/>
          <w:divBdr>
            <w:top w:val="none" w:sz="0" w:space="0" w:color="auto"/>
            <w:left w:val="none" w:sz="0" w:space="0" w:color="auto"/>
            <w:bottom w:val="none" w:sz="0" w:space="0" w:color="auto"/>
            <w:right w:val="none" w:sz="0" w:space="0" w:color="auto"/>
          </w:divBdr>
          <w:divsChild>
            <w:div w:id="10628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maderom@unal.edu.co" TargetMode="External"/><Relationship Id="rId13" Type="http://schemas.openxmlformats.org/officeDocument/2006/relationships/header" Target="header2.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isfega2@hot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tsyyadir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pena@univalle.edu.c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2099</Words>
  <Characters>12243</Characters>
  <Application>Microsoft Office Word</Application>
  <DocSecurity>0</DocSecurity>
  <Lines>360</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Compactación en dos suelos de la parte plana del Valle del Cauca</vt:lpstr>
      <vt:lpstr>Compactación en dos suelos de la parte plana del Valle del Cauca</vt:lpstr>
    </vt:vector>
  </TitlesOfParts>
  <Company>Universidad Nacional</Company>
  <LinksUpToDate>false</LinksUpToDate>
  <CharactersWithSpaces>14276</CharactersWithSpaces>
  <SharedDoc>false</SharedDoc>
  <HLinks>
    <vt:vector size="24" baseType="variant">
      <vt:variant>
        <vt:i4>4915234</vt:i4>
      </vt:variant>
      <vt:variant>
        <vt:i4>9</vt:i4>
      </vt:variant>
      <vt:variant>
        <vt:i4>0</vt:i4>
      </vt:variant>
      <vt:variant>
        <vt:i4>5</vt:i4>
      </vt:variant>
      <vt:variant>
        <vt:lpwstr>mailto:luisfega2@hotmail.com</vt:lpwstr>
      </vt:variant>
      <vt:variant>
        <vt:lpwstr/>
      </vt:variant>
      <vt:variant>
        <vt:i4>54</vt:i4>
      </vt:variant>
      <vt:variant>
        <vt:i4>6</vt:i4>
      </vt:variant>
      <vt:variant>
        <vt:i4>0</vt:i4>
      </vt:variant>
      <vt:variant>
        <vt:i4>5</vt:i4>
      </vt:variant>
      <vt:variant>
        <vt:lpwstr>mailto:betsyyadira@gmail.com</vt:lpwstr>
      </vt:variant>
      <vt:variant>
        <vt:lpwstr/>
      </vt:variant>
      <vt:variant>
        <vt:i4>4259891</vt:i4>
      </vt:variant>
      <vt:variant>
        <vt:i4>3</vt:i4>
      </vt:variant>
      <vt:variant>
        <vt:i4>0</vt:i4>
      </vt:variant>
      <vt:variant>
        <vt:i4>5</vt:i4>
      </vt:variant>
      <vt:variant>
        <vt:lpwstr>mailto:maripena@univalle.edu.co</vt:lpwstr>
      </vt:variant>
      <vt:variant>
        <vt:lpwstr/>
      </vt:variant>
      <vt:variant>
        <vt:i4>917621</vt:i4>
      </vt:variant>
      <vt:variant>
        <vt:i4>0</vt:i4>
      </vt:variant>
      <vt:variant>
        <vt:i4>0</vt:i4>
      </vt:variant>
      <vt:variant>
        <vt:i4>5</vt:i4>
      </vt:variant>
      <vt:variant>
        <vt:lpwstr>mailto:eemaderom@unal.edu.co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Compactación en dos suelos de la parte plana del Valle del Cauca</dc:title>
  <dc:creator>LLopez</dc:creator>
  <cp:lastModifiedBy>Lorena López-Galvis</cp:lastModifiedBy>
  <cp:revision>5</cp:revision>
  <dcterms:created xsi:type="dcterms:W3CDTF">2013-05-18T23:18:00Z</dcterms:created>
  <dcterms:modified xsi:type="dcterms:W3CDTF">2013-05-20T04:03:00Z</dcterms:modified>
</cp:coreProperties>
</file>