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406" w:rsidRDefault="00447406" w:rsidP="00B859D7">
      <w:pPr>
        <w:pStyle w:val="Autores"/>
        <w:spacing w:line="360" w:lineRule="auto"/>
        <w:ind w:left="0" w:right="58"/>
        <w:rPr>
          <w:b/>
          <w:bCs/>
          <w:i w:val="0"/>
          <w:iCs w:val="0"/>
          <w:color w:val="auto"/>
          <w:spacing w:val="-3"/>
          <w:sz w:val="28"/>
          <w:szCs w:val="28"/>
          <w:lang w:val="en-US"/>
        </w:rPr>
      </w:pPr>
    </w:p>
    <w:p w:rsidR="00447406" w:rsidRDefault="00447406" w:rsidP="00B859D7">
      <w:pPr>
        <w:pStyle w:val="Autores"/>
        <w:spacing w:line="360" w:lineRule="auto"/>
        <w:ind w:left="0" w:right="58"/>
        <w:rPr>
          <w:b/>
          <w:bCs/>
          <w:i w:val="0"/>
          <w:iCs w:val="0"/>
          <w:color w:val="auto"/>
          <w:spacing w:val="-3"/>
          <w:sz w:val="28"/>
          <w:szCs w:val="28"/>
          <w:lang w:val="en-US"/>
        </w:rPr>
      </w:pPr>
    </w:p>
    <w:p w:rsidR="002A43E7" w:rsidRPr="0072604C" w:rsidRDefault="008F3A70" w:rsidP="00B859D7">
      <w:pPr>
        <w:pStyle w:val="Autores"/>
        <w:spacing w:line="360" w:lineRule="auto"/>
        <w:ind w:left="0" w:right="58"/>
        <w:rPr>
          <w:b/>
          <w:bCs/>
          <w:i w:val="0"/>
          <w:iCs w:val="0"/>
          <w:color w:val="auto"/>
          <w:spacing w:val="-3"/>
          <w:sz w:val="28"/>
          <w:szCs w:val="28"/>
          <w:lang w:val="en-US"/>
        </w:rPr>
      </w:pPr>
      <w:proofErr w:type="gramStart"/>
      <w:r>
        <w:rPr>
          <w:b/>
          <w:bCs/>
          <w:i w:val="0"/>
          <w:iCs w:val="0"/>
          <w:color w:val="auto"/>
          <w:spacing w:val="-3"/>
          <w:sz w:val="28"/>
          <w:szCs w:val="28"/>
          <w:lang w:val="en-US"/>
        </w:rPr>
        <w:t>Evaluation of</w:t>
      </w:r>
      <w:r w:rsidR="002A43E7" w:rsidRPr="0072604C">
        <w:rPr>
          <w:b/>
          <w:bCs/>
          <w:i w:val="0"/>
          <w:iCs w:val="0"/>
          <w:color w:val="auto"/>
          <w:spacing w:val="-3"/>
          <w:sz w:val="28"/>
          <w:szCs w:val="28"/>
          <w:lang w:val="en-US"/>
        </w:rPr>
        <w:t xml:space="preserve"> antioxidant content in introductions of cherry tomato (</w:t>
      </w:r>
      <w:proofErr w:type="spellStart"/>
      <w:r w:rsidR="002A43E7" w:rsidRPr="0072604C">
        <w:rPr>
          <w:b/>
          <w:bCs/>
          <w:iCs w:val="0"/>
          <w:color w:val="auto"/>
          <w:spacing w:val="-3"/>
          <w:sz w:val="28"/>
          <w:szCs w:val="28"/>
          <w:lang w:val="en-US"/>
        </w:rPr>
        <w:t>Solanum</w:t>
      </w:r>
      <w:proofErr w:type="spellEnd"/>
      <w:r w:rsidR="002A43E7" w:rsidRPr="0072604C">
        <w:rPr>
          <w:b/>
          <w:bCs/>
          <w:i w:val="0"/>
          <w:iCs w:val="0"/>
          <w:color w:val="auto"/>
          <w:spacing w:val="-3"/>
          <w:sz w:val="28"/>
          <w:szCs w:val="28"/>
          <w:lang w:val="en-US"/>
        </w:rPr>
        <w:t xml:space="preserve"> spp.)</w:t>
      </w:r>
      <w:proofErr w:type="gramEnd"/>
    </w:p>
    <w:p w:rsidR="00067F7C" w:rsidRDefault="002A43E7" w:rsidP="00B859D7">
      <w:pPr>
        <w:pStyle w:val="Autores"/>
        <w:spacing w:line="360" w:lineRule="auto"/>
        <w:ind w:left="0" w:right="58"/>
        <w:rPr>
          <w:b/>
          <w:bCs/>
          <w:i w:val="0"/>
          <w:iCs w:val="0"/>
          <w:color w:val="808080"/>
          <w:sz w:val="22"/>
          <w:szCs w:val="22"/>
        </w:rPr>
      </w:pPr>
      <w:r w:rsidRPr="002A43E7">
        <w:rPr>
          <w:b/>
          <w:bCs/>
          <w:i w:val="0"/>
          <w:iCs w:val="0"/>
          <w:color w:val="808080"/>
          <w:sz w:val="22"/>
          <w:szCs w:val="22"/>
        </w:rPr>
        <w:t>Evaluación del contenido de antioxidantes en introducciones de tomate tipo cereza (</w:t>
      </w:r>
      <w:proofErr w:type="spellStart"/>
      <w:r w:rsidRPr="002A43E7">
        <w:rPr>
          <w:b/>
          <w:bCs/>
          <w:iCs w:val="0"/>
          <w:color w:val="808080"/>
          <w:sz w:val="22"/>
          <w:szCs w:val="22"/>
        </w:rPr>
        <w:t>Solanum</w:t>
      </w:r>
      <w:proofErr w:type="spellEnd"/>
      <w:r w:rsidRPr="002A43E7">
        <w:rPr>
          <w:b/>
          <w:bCs/>
          <w:i w:val="0"/>
          <w:iCs w:val="0"/>
          <w:color w:val="808080"/>
          <w:sz w:val="22"/>
          <w:szCs w:val="22"/>
        </w:rPr>
        <w:t xml:space="preserve"> </w:t>
      </w:r>
      <w:proofErr w:type="spellStart"/>
      <w:r w:rsidRPr="002A43E7">
        <w:rPr>
          <w:b/>
          <w:bCs/>
          <w:i w:val="0"/>
          <w:iCs w:val="0"/>
          <w:color w:val="808080"/>
          <w:sz w:val="22"/>
          <w:szCs w:val="22"/>
        </w:rPr>
        <w:t>spp</w:t>
      </w:r>
      <w:proofErr w:type="spellEnd"/>
      <w:r w:rsidRPr="002A43E7">
        <w:rPr>
          <w:b/>
          <w:bCs/>
          <w:i w:val="0"/>
          <w:iCs w:val="0"/>
          <w:color w:val="808080"/>
          <w:sz w:val="22"/>
          <w:szCs w:val="22"/>
        </w:rPr>
        <w:t>.)</w:t>
      </w:r>
    </w:p>
    <w:p w:rsidR="002A43E7" w:rsidRDefault="002A43E7" w:rsidP="002A43E7">
      <w:pPr>
        <w:pStyle w:val="Autores"/>
        <w:ind w:left="0"/>
      </w:pPr>
    </w:p>
    <w:p w:rsidR="00067F7C" w:rsidRDefault="002A43E7" w:rsidP="002A43E7">
      <w:pPr>
        <w:pStyle w:val="afiliaciones"/>
        <w:ind w:left="0"/>
        <w:jc w:val="center"/>
        <w:rPr>
          <w:vertAlign w:val="superscript"/>
        </w:rPr>
      </w:pPr>
      <w:r w:rsidRPr="002A43E7">
        <w:rPr>
          <w:i/>
          <w:iCs/>
          <w:sz w:val="20"/>
          <w:szCs w:val="20"/>
          <w:lang w:val="es-CO"/>
        </w:rPr>
        <w:t>Nelson Ceballos-Aguirre</w:t>
      </w:r>
      <w:r w:rsidRPr="002A43E7">
        <w:rPr>
          <w:i/>
          <w:iCs/>
          <w:sz w:val="20"/>
          <w:szCs w:val="20"/>
          <w:vertAlign w:val="superscript"/>
          <w:lang w:val="es-CO"/>
        </w:rPr>
        <w:t>1*</w:t>
      </w:r>
      <w:r w:rsidRPr="002A43E7">
        <w:rPr>
          <w:i/>
          <w:iCs/>
          <w:sz w:val="20"/>
          <w:szCs w:val="20"/>
          <w:lang w:val="es-CO"/>
        </w:rPr>
        <w:t>, Franco Alirio Vallejo-Cabrera</w:t>
      </w:r>
      <w:r w:rsidRPr="002A43E7">
        <w:rPr>
          <w:i/>
          <w:iCs/>
          <w:sz w:val="20"/>
          <w:szCs w:val="20"/>
          <w:vertAlign w:val="superscript"/>
          <w:lang w:val="es-CO"/>
        </w:rPr>
        <w:t>2</w:t>
      </w:r>
      <w:r w:rsidRPr="002A43E7">
        <w:rPr>
          <w:i/>
          <w:iCs/>
          <w:sz w:val="20"/>
          <w:szCs w:val="20"/>
          <w:lang w:val="es-CO"/>
        </w:rPr>
        <w:t xml:space="preserve">, </w:t>
      </w:r>
      <w:r w:rsidR="005D1A99">
        <w:rPr>
          <w:i/>
          <w:iCs/>
          <w:sz w:val="20"/>
          <w:szCs w:val="20"/>
          <w:lang w:val="es-CO"/>
        </w:rPr>
        <w:t>and</w:t>
      </w:r>
      <w:r w:rsidRPr="002A43E7">
        <w:rPr>
          <w:i/>
          <w:iCs/>
          <w:sz w:val="20"/>
          <w:szCs w:val="20"/>
          <w:lang w:val="es-CO"/>
        </w:rPr>
        <w:t xml:space="preserve"> Natalia Arango-Arango</w:t>
      </w:r>
      <w:r w:rsidRPr="002A43E7">
        <w:rPr>
          <w:i/>
          <w:iCs/>
          <w:sz w:val="20"/>
          <w:szCs w:val="20"/>
          <w:vertAlign w:val="superscript"/>
          <w:lang w:val="es-CO"/>
        </w:rPr>
        <w:t>3</w:t>
      </w:r>
    </w:p>
    <w:p w:rsidR="00495A57" w:rsidRDefault="00495A57" w:rsidP="00495A57">
      <w:pPr>
        <w:pStyle w:val="afiliaciones"/>
        <w:ind w:left="0"/>
      </w:pPr>
    </w:p>
    <w:p w:rsidR="00495A57" w:rsidRDefault="00495A57" w:rsidP="00495A57">
      <w:pPr>
        <w:pStyle w:val="afiliaciones"/>
        <w:ind w:left="0"/>
      </w:pPr>
    </w:p>
    <w:p w:rsidR="002A43E7" w:rsidRDefault="002A43E7" w:rsidP="002A43E7">
      <w:pPr>
        <w:pStyle w:val="afiliaciones"/>
        <w:ind w:left="0"/>
      </w:pPr>
      <w:r>
        <w:rPr>
          <w:vertAlign w:val="superscript"/>
        </w:rPr>
        <w:t>1</w:t>
      </w:r>
      <w:r>
        <w:t>Dr.</w:t>
      </w:r>
      <w:r w:rsidR="005D1A99">
        <w:t xml:space="preserve"> in </w:t>
      </w:r>
      <w:proofErr w:type="spellStart"/>
      <w:r w:rsidR="005D1A99">
        <w:t>Agricultural</w:t>
      </w:r>
      <w:proofErr w:type="spellEnd"/>
      <w:r w:rsidR="005D1A99">
        <w:t xml:space="preserve"> </w:t>
      </w:r>
      <w:proofErr w:type="spellStart"/>
      <w:r w:rsidR="005D1A99">
        <w:t>Sciences</w:t>
      </w:r>
      <w:proofErr w:type="spellEnd"/>
      <w:r>
        <w:t xml:space="preserve">. Universidad de Caldas, Manizales, Caldas, Colombia. </w:t>
      </w:r>
      <w:r>
        <w:rPr>
          <w:vertAlign w:val="superscript"/>
        </w:rPr>
        <w:t>2</w:t>
      </w:r>
      <w:r>
        <w:t xml:space="preserve"> </w:t>
      </w:r>
      <w:proofErr w:type="spellStart"/>
      <w:r>
        <w:t>M.Sc</w:t>
      </w:r>
      <w:proofErr w:type="spellEnd"/>
      <w:r>
        <w:t xml:space="preserve">.; Dr. </w:t>
      </w:r>
      <w:r w:rsidR="005D1A99">
        <w:t xml:space="preserve">in </w:t>
      </w:r>
      <w:proofErr w:type="spellStart"/>
      <w:r w:rsidR="005D1A99">
        <w:t>Genetics</w:t>
      </w:r>
      <w:proofErr w:type="spellEnd"/>
      <w:r w:rsidR="005D1A99">
        <w:t xml:space="preserve"> and </w:t>
      </w:r>
      <w:proofErr w:type="spellStart"/>
      <w:r w:rsidR="005D1A99">
        <w:t>Plant</w:t>
      </w:r>
      <w:proofErr w:type="spellEnd"/>
      <w:r w:rsidR="005D1A99">
        <w:t xml:space="preserve"> </w:t>
      </w:r>
      <w:proofErr w:type="spellStart"/>
      <w:r w:rsidR="005D1A99">
        <w:t>Breeding</w:t>
      </w:r>
      <w:proofErr w:type="spellEnd"/>
      <w:r>
        <w:t xml:space="preserve">. </w:t>
      </w:r>
      <w:proofErr w:type="spellStart"/>
      <w:r w:rsidR="005D1A99">
        <w:t>Depertment</w:t>
      </w:r>
      <w:proofErr w:type="spellEnd"/>
      <w:r w:rsidR="005D1A99">
        <w:t xml:space="preserve"> of </w:t>
      </w:r>
      <w:proofErr w:type="spellStart"/>
      <w:r w:rsidR="005D1A99">
        <w:t>Agricultural</w:t>
      </w:r>
      <w:proofErr w:type="spellEnd"/>
      <w:r w:rsidR="005D1A99">
        <w:t xml:space="preserve"> </w:t>
      </w:r>
      <w:proofErr w:type="spellStart"/>
      <w:r w:rsidR="005D1A99">
        <w:t>Sciences</w:t>
      </w:r>
      <w:proofErr w:type="spellEnd"/>
      <w:r>
        <w:t xml:space="preserve">, Universidad Nacional de Colombia, </w:t>
      </w:r>
      <w:proofErr w:type="spellStart"/>
      <w:r>
        <w:t>A.A</w:t>
      </w:r>
      <w:proofErr w:type="spellEnd"/>
      <w:r>
        <w:t xml:space="preserve">. 237, Palmira, Valle del </w:t>
      </w:r>
      <w:r w:rsidR="005D1A99">
        <w:t>C</w:t>
      </w:r>
      <w:r>
        <w:t xml:space="preserve">auca, Colombia. </w:t>
      </w:r>
      <w:r>
        <w:rPr>
          <w:vertAlign w:val="superscript"/>
        </w:rPr>
        <w:t>3</w:t>
      </w:r>
      <w:r>
        <w:t xml:space="preserve">Universidad de Caldas, Manizales, Caldas, Colombia. </w:t>
      </w:r>
      <w:r>
        <w:br/>
        <w:t>*</w:t>
      </w:r>
      <w:proofErr w:type="spellStart"/>
      <w:r w:rsidR="005D1A99">
        <w:t>Corresponding</w:t>
      </w:r>
      <w:proofErr w:type="spellEnd"/>
      <w:r w:rsidR="005D1A99">
        <w:t xml:space="preserve"> </w:t>
      </w:r>
      <w:proofErr w:type="spellStart"/>
      <w:r w:rsidR="005D1A99">
        <w:t>author</w:t>
      </w:r>
      <w:proofErr w:type="spellEnd"/>
      <w:r>
        <w:t xml:space="preserve">: </w:t>
      </w:r>
      <w:hyperlink r:id="rId9" w:history="1">
        <w:r w:rsidR="008F3A70" w:rsidRPr="00845580">
          <w:rPr>
            <w:rStyle w:val="Hipervnculo"/>
          </w:rPr>
          <w:t>nelson.ceballos@ucaldas.edu.co</w:t>
        </w:r>
      </w:hyperlink>
      <w:r w:rsidR="008F3A70">
        <w:t xml:space="preserve">  </w:t>
      </w:r>
    </w:p>
    <w:p w:rsidR="00495A57" w:rsidRPr="00DB6C45" w:rsidRDefault="00495A57" w:rsidP="00495A57">
      <w:pPr>
        <w:pStyle w:val="afiliaciones"/>
        <w:ind w:left="0"/>
        <w:jc w:val="right"/>
        <w:rPr>
          <w:sz w:val="28"/>
          <w:szCs w:val="28"/>
        </w:rPr>
      </w:pPr>
    </w:p>
    <w:p w:rsidR="002A43E7" w:rsidRPr="00B859D7" w:rsidRDefault="002A43E7" w:rsidP="002A43E7">
      <w:pPr>
        <w:pStyle w:val="afiliaciones"/>
        <w:ind w:left="0"/>
        <w:jc w:val="right"/>
        <w:rPr>
          <w:lang w:val="en-US"/>
        </w:rPr>
      </w:pPr>
      <w:r w:rsidRPr="00B859D7">
        <w:rPr>
          <w:lang w:val="en-US"/>
        </w:rPr>
        <w:t xml:space="preserve">Rec.: 02.11.11 </w:t>
      </w:r>
      <w:proofErr w:type="spellStart"/>
      <w:proofErr w:type="gramStart"/>
      <w:r w:rsidRPr="00B859D7">
        <w:rPr>
          <w:lang w:val="en-US"/>
        </w:rPr>
        <w:t>Acept</w:t>
      </w:r>
      <w:proofErr w:type="spellEnd"/>
      <w:r w:rsidRPr="00B859D7">
        <w:rPr>
          <w:lang w:val="en-US"/>
        </w:rPr>
        <w:t>.:</w:t>
      </w:r>
      <w:proofErr w:type="gramEnd"/>
      <w:r w:rsidRPr="00B859D7">
        <w:rPr>
          <w:lang w:val="en-US"/>
        </w:rPr>
        <w:t xml:space="preserve"> 28.08.12</w:t>
      </w:r>
    </w:p>
    <w:p w:rsidR="00495A57" w:rsidRDefault="00495A57" w:rsidP="00495A57">
      <w:pPr>
        <w:spacing w:after="0" w:line="360" w:lineRule="auto"/>
        <w:jc w:val="both"/>
        <w:rPr>
          <w:rFonts w:ascii="Bookman Old Style" w:hAnsi="Bookman Old Style"/>
          <w:sz w:val="20"/>
          <w:szCs w:val="20"/>
          <w:lang w:val="en-US"/>
        </w:rPr>
      </w:pPr>
    </w:p>
    <w:p w:rsidR="00495A57" w:rsidRDefault="00495A57" w:rsidP="00495A57">
      <w:pPr>
        <w:spacing w:after="0" w:line="360" w:lineRule="auto"/>
        <w:jc w:val="both"/>
        <w:rPr>
          <w:rFonts w:ascii="Bookman Old Style" w:hAnsi="Bookman Old Style"/>
          <w:sz w:val="20"/>
          <w:szCs w:val="20"/>
          <w:lang w:val="en-US"/>
        </w:rPr>
      </w:pPr>
    </w:p>
    <w:p w:rsidR="00067F7C" w:rsidRPr="00B859D7" w:rsidRDefault="00D01F5D" w:rsidP="002A43E7">
      <w:pPr>
        <w:pStyle w:val="Subtitulo"/>
        <w:spacing w:before="0" w:line="360" w:lineRule="auto"/>
        <w:ind w:left="0"/>
        <w:rPr>
          <w:lang w:val="en-US"/>
        </w:rPr>
      </w:pPr>
      <w:r w:rsidRPr="00B859D7">
        <w:rPr>
          <w:lang w:val="en-US"/>
        </w:rPr>
        <w:t>Abstract</w:t>
      </w:r>
    </w:p>
    <w:p w:rsidR="002A43E7" w:rsidRPr="002A43E7" w:rsidRDefault="002A43E7" w:rsidP="002A43E7">
      <w:pPr>
        <w:pStyle w:val="Normal1"/>
        <w:ind w:left="0"/>
        <w:rPr>
          <w:spacing w:val="-3"/>
          <w:sz w:val="19"/>
          <w:szCs w:val="19"/>
          <w:lang w:val="en-US"/>
        </w:rPr>
      </w:pPr>
      <w:r w:rsidRPr="002A43E7">
        <w:rPr>
          <w:spacing w:val="-3"/>
          <w:sz w:val="19"/>
          <w:szCs w:val="19"/>
          <w:lang w:val="en-US"/>
        </w:rPr>
        <w:t>The greatest genetic diversity of tomato (</w:t>
      </w:r>
      <w:proofErr w:type="spellStart"/>
      <w:r w:rsidRPr="002A43E7">
        <w:rPr>
          <w:i/>
          <w:iCs/>
          <w:spacing w:val="-3"/>
          <w:sz w:val="19"/>
          <w:szCs w:val="19"/>
          <w:lang w:val="en-US"/>
        </w:rPr>
        <w:t>Solanum</w:t>
      </w:r>
      <w:proofErr w:type="spellEnd"/>
      <w:r w:rsidRPr="002A43E7">
        <w:rPr>
          <w:i/>
          <w:iCs/>
          <w:spacing w:val="-3"/>
          <w:sz w:val="19"/>
          <w:szCs w:val="19"/>
          <w:lang w:val="en-US"/>
        </w:rPr>
        <w:t xml:space="preserve"> </w:t>
      </w:r>
      <w:proofErr w:type="spellStart"/>
      <w:r w:rsidRPr="002A43E7">
        <w:rPr>
          <w:i/>
          <w:iCs/>
          <w:spacing w:val="-3"/>
          <w:sz w:val="19"/>
          <w:szCs w:val="19"/>
          <w:lang w:val="en-US"/>
        </w:rPr>
        <w:t>lycopersicum</w:t>
      </w:r>
      <w:proofErr w:type="spellEnd"/>
      <w:r w:rsidRPr="002A43E7">
        <w:rPr>
          <w:spacing w:val="-3"/>
          <w:sz w:val="19"/>
          <w:szCs w:val="19"/>
          <w:lang w:val="en-US"/>
        </w:rPr>
        <w:t xml:space="preserve"> L.) is found in wild species, with variability in fruit quality characteristics such as flavor, aroma, color, and content of lycopene and </w:t>
      </w:r>
      <w:r w:rsidR="005D1A99">
        <w:rPr>
          <w:rFonts w:ascii="Calibri" w:hAnsi="Calibri"/>
          <w:spacing w:val="-3"/>
          <w:sz w:val="19"/>
          <w:szCs w:val="19"/>
          <w:lang w:val="en-US"/>
        </w:rPr>
        <w:t>β</w:t>
      </w:r>
      <w:r w:rsidRPr="002A43E7">
        <w:rPr>
          <w:spacing w:val="-3"/>
          <w:sz w:val="19"/>
          <w:szCs w:val="19"/>
          <w:lang w:val="en-US"/>
        </w:rPr>
        <w:t xml:space="preserve">-carotene. The aim of this study was to determine the content of antioxidants (lycopene, </w:t>
      </w:r>
      <w:r w:rsidR="005D1A99">
        <w:rPr>
          <w:rFonts w:ascii="Calibri" w:hAnsi="Calibri"/>
          <w:spacing w:val="-3"/>
          <w:sz w:val="19"/>
          <w:szCs w:val="19"/>
          <w:lang w:val="en-US"/>
        </w:rPr>
        <w:t>β</w:t>
      </w:r>
      <w:r w:rsidRPr="002A43E7">
        <w:rPr>
          <w:spacing w:val="-3"/>
          <w:sz w:val="19"/>
          <w:szCs w:val="19"/>
          <w:lang w:val="en-US"/>
        </w:rPr>
        <w:t xml:space="preserve">-carotene and vitamin C) in cherry tomato fruits of 30 wild introductions from the Germplasm Bank of the National University of Colombia in Palmira. The field study was conducted at </w:t>
      </w:r>
      <w:proofErr w:type="spellStart"/>
      <w:r w:rsidRPr="002A43E7">
        <w:rPr>
          <w:spacing w:val="-3"/>
          <w:sz w:val="19"/>
          <w:szCs w:val="19"/>
          <w:lang w:val="en-US"/>
        </w:rPr>
        <w:t>Montelindo</w:t>
      </w:r>
      <w:proofErr w:type="spellEnd"/>
      <w:r w:rsidRPr="002A43E7">
        <w:rPr>
          <w:spacing w:val="-3"/>
          <w:sz w:val="19"/>
          <w:szCs w:val="19"/>
          <w:lang w:val="en-US"/>
        </w:rPr>
        <w:t xml:space="preserve"> farm, property of the University of Caldas, with an average temperature of 22.8 °C, at 1010 </w:t>
      </w:r>
      <w:proofErr w:type="spellStart"/>
      <w:r w:rsidRPr="002A43E7">
        <w:rPr>
          <w:spacing w:val="-3"/>
          <w:sz w:val="19"/>
          <w:szCs w:val="19"/>
          <w:lang w:val="en-US"/>
        </w:rPr>
        <w:t>masl</w:t>
      </w:r>
      <w:proofErr w:type="spellEnd"/>
      <w:r w:rsidRPr="002A43E7">
        <w:rPr>
          <w:spacing w:val="-3"/>
          <w:sz w:val="19"/>
          <w:szCs w:val="19"/>
          <w:lang w:val="en-US"/>
        </w:rPr>
        <w:t xml:space="preserve">, 2200 mm of annual precipitation and relative humidity of 76%. The experimental design used was a rectangular lattice, with 30 treatments (introductions) and a commercial control (Sweet million) in four replicates per treatment and five plants in each one as experimental unit. The evaluated variables were lycopene, </w:t>
      </w:r>
      <w:r w:rsidR="005D1A99">
        <w:rPr>
          <w:rFonts w:ascii="Calibri" w:hAnsi="Calibri"/>
          <w:spacing w:val="-3"/>
          <w:sz w:val="19"/>
          <w:szCs w:val="19"/>
          <w:lang w:val="en-US"/>
        </w:rPr>
        <w:t>β</w:t>
      </w:r>
      <w:r w:rsidRPr="002A43E7">
        <w:rPr>
          <w:spacing w:val="-3"/>
          <w:sz w:val="19"/>
          <w:szCs w:val="19"/>
          <w:lang w:val="en-US"/>
        </w:rPr>
        <w:t xml:space="preserve">-carotene, vitamin C and acidity of the fruit, which were determined by spectrophotometry and titration by color change and </w:t>
      </w:r>
      <w:proofErr w:type="spellStart"/>
      <w:r w:rsidRPr="002A43E7">
        <w:rPr>
          <w:spacing w:val="-3"/>
          <w:sz w:val="19"/>
          <w:szCs w:val="19"/>
          <w:lang w:val="en-US"/>
        </w:rPr>
        <w:t>pH.</w:t>
      </w:r>
      <w:proofErr w:type="spellEnd"/>
      <w:r w:rsidRPr="002A43E7">
        <w:rPr>
          <w:spacing w:val="-3"/>
          <w:sz w:val="19"/>
          <w:szCs w:val="19"/>
          <w:lang w:val="en-US"/>
        </w:rPr>
        <w:t xml:space="preserve"> Additionally, fruit production of the introductions was assessed. Data were analyzed using ANOVA and Duncan mean test by using SAS software (SAS Institute, Cary NC). Finally, we applied a weighted selection index based on the variables lycopene, </w:t>
      </w:r>
      <w:r w:rsidR="005D1A99">
        <w:rPr>
          <w:rFonts w:ascii="Calibri" w:hAnsi="Calibri"/>
          <w:spacing w:val="-3"/>
          <w:sz w:val="19"/>
          <w:szCs w:val="19"/>
          <w:lang w:val="en-US"/>
        </w:rPr>
        <w:t>β</w:t>
      </w:r>
      <w:r w:rsidRPr="002A43E7">
        <w:rPr>
          <w:spacing w:val="-3"/>
          <w:sz w:val="19"/>
          <w:szCs w:val="19"/>
          <w:lang w:val="en-US"/>
        </w:rPr>
        <w:t xml:space="preserve">-carotene and vitamin C, applying a selection pressure of 17%. </w:t>
      </w:r>
      <w:proofErr w:type="gramStart"/>
      <w:r w:rsidRPr="002A43E7">
        <w:rPr>
          <w:spacing w:val="-3"/>
          <w:sz w:val="19"/>
          <w:szCs w:val="19"/>
          <w:lang w:val="en-US"/>
        </w:rPr>
        <w:t>Significant differences (P &lt;0.05) for the evaluated variables were found.</w:t>
      </w:r>
      <w:proofErr w:type="gramEnd"/>
      <w:r w:rsidRPr="002A43E7">
        <w:rPr>
          <w:spacing w:val="-3"/>
          <w:sz w:val="19"/>
          <w:szCs w:val="19"/>
          <w:lang w:val="en-US"/>
        </w:rPr>
        <w:t xml:space="preserve"> The highest content of lycopene was found in the introduction LA1455 with 0.32 µg/ml, that of </w:t>
      </w:r>
      <w:r w:rsidR="005D1A99">
        <w:rPr>
          <w:rFonts w:ascii="Calibri" w:hAnsi="Calibri"/>
          <w:spacing w:val="-3"/>
          <w:sz w:val="19"/>
          <w:szCs w:val="19"/>
          <w:lang w:val="en-US"/>
        </w:rPr>
        <w:t>β</w:t>
      </w:r>
      <w:r w:rsidRPr="002A43E7">
        <w:rPr>
          <w:spacing w:val="-3"/>
          <w:sz w:val="19"/>
          <w:szCs w:val="19"/>
          <w:lang w:val="en-US"/>
        </w:rPr>
        <w:t xml:space="preserve">-carotene in the introduction LA2076 (0.095 µg/ml), and vitamin C in commercial control (Sweet Million) (85 mg/100 g). The selection index showed as promising introductions: </w:t>
      </w:r>
      <w:proofErr w:type="spellStart"/>
      <w:r w:rsidRPr="002A43E7">
        <w:rPr>
          <w:spacing w:val="-3"/>
          <w:sz w:val="19"/>
          <w:szCs w:val="19"/>
          <w:lang w:val="en-US"/>
        </w:rPr>
        <w:t>IAC</w:t>
      </w:r>
      <w:proofErr w:type="spellEnd"/>
      <w:r w:rsidRPr="002A43E7">
        <w:rPr>
          <w:spacing w:val="-3"/>
          <w:sz w:val="19"/>
          <w:szCs w:val="19"/>
          <w:lang w:val="en-US"/>
        </w:rPr>
        <w:t xml:space="preserve"> 445, LA2076, LA2710, LA2845, and LA1546, indicating that phenotypic diversity exists among the introductions assessed for variables lycopene, </w:t>
      </w:r>
      <w:r w:rsidR="005D1A99">
        <w:rPr>
          <w:rFonts w:ascii="Calibri" w:hAnsi="Calibri"/>
          <w:spacing w:val="-3"/>
          <w:sz w:val="19"/>
          <w:szCs w:val="19"/>
          <w:lang w:val="en-US"/>
        </w:rPr>
        <w:t>β</w:t>
      </w:r>
      <w:r w:rsidRPr="002A43E7">
        <w:rPr>
          <w:spacing w:val="-3"/>
          <w:sz w:val="19"/>
          <w:szCs w:val="19"/>
          <w:lang w:val="en-US"/>
        </w:rPr>
        <w:t>-carotene and vitamin C.</w:t>
      </w:r>
    </w:p>
    <w:p w:rsidR="002A43E7" w:rsidRPr="002A43E7" w:rsidRDefault="002A43E7" w:rsidP="002A43E7">
      <w:pPr>
        <w:pStyle w:val="Normal1"/>
        <w:ind w:left="0"/>
        <w:rPr>
          <w:spacing w:val="-3"/>
          <w:sz w:val="19"/>
          <w:szCs w:val="19"/>
          <w:lang w:val="en-US"/>
        </w:rPr>
      </w:pPr>
      <w:r w:rsidRPr="002A43E7">
        <w:rPr>
          <w:b/>
          <w:spacing w:val="-3"/>
          <w:sz w:val="19"/>
          <w:szCs w:val="19"/>
          <w:lang w:val="en-US"/>
        </w:rPr>
        <w:t>Key words:</w:t>
      </w:r>
      <w:r w:rsidRPr="002A43E7">
        <w:rPr>
          <w:spacing w:val="-3"/>
          <w:sz w:val="19"/>
          <w:szCs w:val="19"/>
          <w:lang w:val="en-US"/>
        </w:rPr>
        <w:t xml:space="preserve"> </w:t>
      </w:r>
      <w:r w:rsidR="00495A57">
        <w:rPr>
          <w:rFonts w:ascii="Candara" w:hAnsi="Candara"/>
          <w:spacing w:val="-3"/>
          <w:sz w:val="19"/>
          <w:szCs w:val="19"/>
          <w:lang w:val="en-US"/>
        </w:rPr>
        <w:t>β</w:t>
      </w:r>
      <w:r w:rsidRPr="002A43E7">
        <w:rPr>
          <w:spacing w:val="-3"/>
          <w:sz w:val="19"/>
          <w:szCs w:val="19"/>
          <w:lang w:val="en-US"/>
        </w:rPr>
        <w:t>-carotene, lycopene, plant genetic resources, vitamin C.</w:t>
      </w:r>
    </w:p>
    <w:p w:rsidR="00067F7C" w:rsidRPr="00067F7C" w:rsidRDefault="00067F7C" w:rsidP="00067F7C">
      <w:pPr>
        <w:pStyle w:val="Normal1"/>
        <w:ind w:left="0"/>
        <w:rPr>
          <w:lang w:val="en-US"/>
        </w:rPr>
      </w:pPr>
    </w:p>
    <w:p w:rsidR="00827E32" w:rsidRPr="00827E32" w:rsidRDefault="00827E32" w:rsidP="00342050">
      <w:pPr>
        <w:pStyle w:val="Subtitulo"/>
        <w:spacing w:before="0" w:line="360" w:lineRule="auto"/>
        <w:ind w:left="0"/>
      </w:pPr>
      <w:r w:rsidRPr="00827E32">
        <w:t>Resumen</w:t>
      </w:r>
    </w:p>
    <w:p w:rsidR="002A43E7" w:rsidRPr="002A43E7" w:rsidRDefault="002A43E7" w:rsidP="002A43E7">
      <w:pPr>
        <w:pStyle w:val="Normal1"/>
        <w:ind w:left="0"/>
        <w:rPr>
          <w:spacing w:val="-3"/>
          <w:sz w:val="19"/>
          <w:szCs w:val="19"/>
        </w:rPr>
      </w:pPr>
      <w:r w:rsidRPr="002A43E7">
        <w:rPr>
          <w:spacing w:val="-3"/>
          <w:sz w:val="19"/>
          <w:szCs w:val="19"/>
        </w:rPr>
        <w:t>La mayor diversidad genética de tomate (</w:t>
      </w:r>
      <w:proofErr w:type="spellStart"/>
      <w:r w:rsidRPr="002A43E7">
        <w:rPr>
          <w:i/>
          <w:iCs/>
          <w:spacing w:val="-3"/>
          <w:sz w:val="19"/>
          <w:szCs w:val="19"/>
        </w:rPr>
        <w:t>Solanum</w:t>
      </w:r>
      <w:proofErr w:type="spellEnd"/>
      <w:r w:rsidRPr="002A43E7">
        <w:rPr>
          <w:i/>
          <w:iCs/>
          <w:spacing w:val="-3"/>
          <w:sz w:val="19"/>
          <w:szCs w:val="19"/>
        </w:rPr>
        <w:t xml:space="preserve"> </w:t>
      </w:r>
      <w:proofErr w:type="spellStart"/>
      <w:r w:rsidRPr="002A43E7">
        <w:rPr>
          <w:i/>
          <w:iCs/>
          <w:spacing w:val="-3"/>
          <w:sz w:val="19"/>
          <w:szCs w:val="19"/>
        </w:rPr>
        <w:t>lycopersicum</w:t>
      </w:r>
      <w:proofErr w:type="spellEnd"/>
      <w:r w:rsidRPr="002A43E7">
        <w:rPr>
          <w:spacing w:val="-3"/>
          <w:sz w:val="19"/>
          <w:szCs w:val="19"/>
        </w:rPr>
        <w:t xml:space="preserve"> L.) se encuentra en especies silvestres, con variabilidad en características de calidad del fruto como sabor, aroma, coloración, y contenidos de licopeno y b-caroteno. El objetivo del presente trabajo fue determinar el contenido de antioxidantes (licopeno, b-caroteno y vitamina C) en frutos de tomate tipo cereza de 30 introducciones silvestres existentes en el Banco de Germoplasma de la Universidad Nacional de Colombia sede Palmira. El estudio de campo se realizó en la granja </w:t>
      </w:r>
      <w:proofErr w:type="spellStart"/>
      <w:r w:rsidRPr="002A43E7">
        <w:rPr>
          <w:spacing w:val="-3"/>
          <w:sz w:val="19"/>
          <w:szCs w:val="19"/>
        </w:rPr>
        <w:t>Montelindo</w:t>
      </w:r>
      <w:proofErr w:type="spellEnd"/>
      <w:r w:rsidRPr="002A43E7">
        <w:rPr>
          <w:spacing w:val="-3"/>
          <w:sz w:val="19"/>
          <w:szCs w:val="19"/>
        </w:rPr>
        <w:t xml:space="preserve"> de la Universidad de Caldas; temperatura promedio de 22.8 °C; a 1010 m.s.n.m.; 2200 mm de precipitación pluvial anual y una humedad relativa de 76%. El </w:t>
      </w:r>
      <w:proofErr w:type="spellStart"/>
      <w:r w:rsidRPr="002A43E7">
        <w:rPr>
          <w:spacing w:val="-3"/>
          <w:sz w:val="19"/>
          <w:szCs w:val="19"/>
        </w:rPr>
        <w:t>diseo</w:t>
      </w:r>
      <w:proofErr w:type="spellEnd"/>
      <w:r w:rsidRPr="002A43E7">
        <w:rPr>
          <w:spacing w:val="-3"/>
          <w:sz w:val="19"/>
          <w:szCs w:val="19"/>
        </w:rPr>
        <w:t xml:space="preserve"> experimental fue </w:t>
      </w:r>
      <w:proofErr w:type="spellStart"/>
      <w:r w:rsidRPr="002A43E7">
        <w:rPr>
          <w:spacing w:val="-3"/>
          <w:sz w:val="19"/>
          <w:szCs w:val="19"/>
        </w:rPr>
        <w:t>látice</w:t>
      </w:r>
      <w:proofErr w:type="spellEnd"/>
      <w:r w:rsidRPr="002A43E7">
        <w:rPr>
          <w:spacing w:val="-3"/>
          <w:sz w:val="19"/>
          <w:szCs w:val="19"/>
        </w:rPr>
        <w:t xml:space="preserve"> rectangular, con 30 tratamientos (introducciones) y un testigo comercial (</w:t>
      </w:r>
      <w:proofErr w:type="spellStart"/>
      <w:r w:rsidRPr="002A43E7">
        <w:rPr>
          <w:spacing w:val="-3"/>
          <w:sz w:val="19"/>
          <w:szCs w:val="19"/>
        </w:rPr>
        <w:t>Sweet</w:t>
      </w:r>
      <w:proofErr w:type="spellEnd"/>
      <w:r w:rsidRPr="002A43E7">
        <w:rPr>
          <w:spacing w:val="-3"/>
          <w:sz w:val="19"/>
          <w:szCs w:val="19"/>
        </w:rPr>
        <w:t xml:space="preserve"> </w:t>
      </w:r>
      <w:proofErr w:type="spellStart"/>
      <w:r w:rsidRPr="002A43E7">
        <w:rPr>
          <w:spacing w:val="-3"/>
          <w:sz w:val="19"/>
          <w:szCs w:val="19"/>
        </w:rPr>
        <w:t>million</w:t>
      </w:r>
      <w:proofErr w:type="spellEnd"/>
      <w:r w:rsidRPr="002A43E7">
        <w:rPr>
          <w:spacing w:val="-3"/>
          <w:sz w:val="19"/>
          <w:szCs w:val="19"/>
        </w:rPr>
        <w:t xml:space="preserve">), con cuatro repeticiones por tratamiento y cinco plantas en cada una de ellas como unidad experimental. Las variables evaluadas fueron licopeno, b-caroteno, vitamina C y acidez del fruto, determinadas por espectrofotometría y titulación por </w:t>
      </w:r>
      <w:r w:rsidRPr="002A43E7">
        <w:rPr>
          <w:spacing w:val="-3"/>
          <w:sz w:val="19"/>
          <w:szCs w:val="19"/>
        </w:rPr>
        <w:lastRenderedPageBreak/>
        <w:t xml:space="preserve">cambio de color y pH. </w:t>
      </w:r>
      <w:r w:rsidR="00072CF1" w:rsidRPr="002A43E7">
        <w:rPr>
          <w:spacing w:val="-3"/>
          <w:sz w:val="19"/>
          <w:szCs w:val="19"/>
        </w:rPr>
        <w:t>Adicionalmente</w:t>
      </w:r>
      <w:r w:rsidRPr="002A43E7">
        <w:rPr>
          <w:spacing w:val="-3"/>
          <w:sz w:val="19"/>
          <w:szCs w:val="19"/>
        </w:rPr>
        <w:t xml:space="preserve"> se evaluó la producción de frutos. Los datos fueron analizados utilizando pruebas de varianza y prueba de medias por Duncan, con el programa </w:t>
      </w:r>
      <w:proofErr w:type="spellStart"/>
      <w:r w:rsidRPr="002A43E7">
        <w:rPr>
          <w:spacing w:val="-3"/>
          <w:sz w:val="19"/>
          <w:szCs w:val="19"/>
        </w:rPr>
        <w:t>SAS</w:t>
      </w:r>
      <w:proofErr w:type="spellEnd"/>
      <w:r w:rsidRPr="002A43E7">
        <w:rPr>
          <w:spacing w:val="-3"/>
          <w:sz w:val="19"/>
          <w:szCs w:val="19"/>
        </w:rPr>
        <w:t xml:space="preserve"> (</w:t>
      </w:r>
      <w:proofErr w:type="spellStart"/>
      <w:r w:rsidRPr="002A43E7">
        <w:rPr>
          <w:spacing w:val="-3"/>
          <w:sz w:val="19"/>
          <w:szCs w:val="19"/>
        </w:rPr>
        <w:t>SAS</w:t>
      </w:r>
      <w:proofErr w:type="spellEnd"/>
      <w:r w:rsidRPr="002A43E7">
        <w:rPr>
          <w:spacing w:val="-3"/>
          <w:sz w:val="19"/>
          <w:szCs w:val="19"/>
        </w:rPr>
        <w:t xml:space="preserve"> </w:t>
      </w:r>
      <w:proofErr w:type="spellStart"/>
      <w:r w:rsidRPr="002A43E7">
        <w:rPr>
          <w:spacing w:val="-3"/>
          <w:sz w:val="19"/>
          <w:szCs w:val="19"/>
        </w:rPr>
        <w:t>Institute</w:t>
      </w:r>
      <w:proofErr w:type="spellEnd"/>
      <w:r w:rsidRPr="002A43E7">
        <w:rPr>
          <w:spacing w:val="-3"/>
          <w:sz w:val="19"/>
          <w:szCs w:val="19"/>
        </w:rPr>
        <w:t xml:space="preserve"> </w:t>
      </w:r>
      <w:proofErr w:type="spellStart"/>
      <w:r w:rsidRPr="002A43E7">
        <w:rPr>
          <w:spacing w:val="-3"/>
          <w:sz w:val="19"/>
          <w:szCs w:val="19"/>
        </w:rPr>
        <w:t>Cary</w:t>
      </w:r>
      <w:proofErr w:type="spellEnd"/>
      <w:r w:rsidRPr="002A43E7">
        <w:rPr>
          <w:spacing w:val="-3"/>
          <w:sz w:val="19"/>
          <w:szCs w:val="19"/>
        </w:rPr>
        <w:t xml:space="preserve"> </w:t>
      </w:r>
      <w:proofErr w:type="spellStart"/>
      <w:r w:rsidRPr="002A43E7">
        <w:rPr>
          <w:spacing w:val="-3"/>
          <w:sz w:val="19"/>
          <w:szCs w:val="19"/>
        </w:rPr>
        <w:t>N.C</w:t>
      </w:r>
      <w:proofErr w:type="spellEnd"/>
      <w:r w:rsidRPr="002A43E7">
        <w:rPr>
          <w:spacing w:val="-3"/>
          <w:sz w:val="19"/>
          <w:szCs w:val="19"/>
        </w:rPr>
        <w:t xml:space="preserve">). Finalmente se aplicó un índice de selección ponderado con base en las variables licopeno, </w:t>
      </w:r>
      <w:r w:rsidR="00495A57">
        <w:rPr>
          <w:rFonts w:ascii="Candara" w:hAnsi="Candara"/>
          <w:spacing w:val="-3"/>
          <w:sz w:val="19"/>
          <w:szCs w:val="19"/>
        </w:rPr>
        <w:t>β</w:t>
      </w:r>
      <w:r w:rsidRPr="002A43E7">
        <w:rPr>
          <w:spacing w:val="-3"/>
          <w:sz w:val="19"/>
          <w:szCs w:val="19"/>
        </w:rPr>
        <w:t>-caroteno y vitamina C, con aplicación de una presión de selección de 17%. Se encontraron diferencias significativas (P &lt; 0.05) para las variables evaluadas. El mayor contenido de licopeno se halló en la introducción LA1455 con 0.32 µg/ml, el de b-caroteno en la introducción LA2076 (0.095 µg/ml), y el de vitamina C en el testigo comercial (</w:t>
      </w:r>
      <w:proofErr w:type="spellStart"/>
      <w:r w:rsidRPr="002A43E7">
        <w:rPr>
          <w:spacing w:val="-3"/>
          <w:sz w:val="19"/>
          <w:szCs w:val="19"/>
        </w:rPr>
        <w:t>Sweet</w:t>
      </w:r>
      <w:proofErr w:type="spellEnd"/>
      <w:r w:rsidRPr="002A43E7">
        <w:rPr>
          <w:spacing w:val="-3"/>
          <w:sz w:val="19"/>
          <w:szCs w:val="19"/>
        </w:rPr>
        <w:t xml:space="preserve"> </w:t>
      </w:r>
      <w:proofErr w:type="spellStart"/>
      <w:r w:rsidRPr="002A43E7">
        <w:rPr>
          <w:spacing w:val="-3"/>
          <w:sz w:val="19"/>
          <w:szCs w:val="19"/>
        </w:rPr>
        <w:t>million</w:t>
      </w:r>
      <w:proofErr w:type="spellEnd"/>
      <w:r w:rsidRPr="002A43E7">
        <w:rPr>
          <w:spacing w:val="-3"/>
          <w:sz w:val="19"/>
          <w:szCs w:val="19"/>
        </w:rPr>
        <w:t xml:space="preserve">) (85 mg/100 g). El índice de selección mostró como introducciones promisorias: </w:t>
      </w:r>
      <w:proofErr w:type="spellStart"/>
      <w:r w:rsidRPr="002A43E7">
        <w:rPr>
          <w:spacing w:val="-3"/>
          <w:sz w:val="19"/>
          <w:szCs w:val="19"/>
        </w:rPr>
        <w:t>IAC</w:t>
      </w:r>
      <w:proofErr w:type="spellEnd"/>
      <w:r w:rsidRPr="002A43E7">
        <w:rPr>
          <w:spacing w:val="-3"/>
          <w:sz w:val="19"/>
          <w:szCs w:val="19"/>
        </w:rPr>
        <w:t xml:space="preserve"> 445, LA2076, LA2710, LA2845, y LA1546, lo cual indica que existe diversidad fenotípica entre las introducciones evaluadas para las variables licopeno, </w:t>
      </w:r>
      <w:r w:rsidR="00495A57">
        <w:rPr>
          <w:rFonts w:ascii="Candara" w:hAnsi="Candara"/>
          <w:spacing w:val="-3"/>
          <w:sz w:val="19"/>
          <w:szCs w:val="19"/>
        </w:rPr>
        <w:t>β</w:t>
      </w:r>
      <w:r w:rsidRPr="002A43E7">
        <w:rPr>
          <w:spacing w:val="-3"/>
          <w:sz w:val="19"/>
          <w:szCs w:val="19"/>
        </w:rPr>
        <w:t>-caroteno y vitamina C.</w:t>
      </w:r>
    </w:p>
    <w:p w:rsidR="00D71871" w:rsidRDefault="002A43E7" w:rsidP="00B859D7">
      <w:pPr>
        <w:pStyle w:val="Normal1"/>
        <w:ind w:left="0"/>
        <w:rPr>
          <w:spacing w:val="-3"/>
          <w:sz w:val="19"/>
          <w:szCs w:val="19"/>
        </w:rPr>
      </w:pPr>
      <w:r w:rsidRPr="002A43E7">
        <w:rPr>
          <w:b/>
          <w:spacing w:val="-3"/>
          <w:sz w:val="19"/>
          <w:szCs w:val="19"/>
        </w:rPr>
        <w:t>Palabra</w:t>
      </w:r>
      <w:r w:rsidR="005D1A99">
        <w:rPr>
          <w:b/>
          <w:spacing w:val="-3"/>
          <w:sz w:val="19"/>
          <w:szCs w:val="19"/>
        </w:rPr>
        <w:t>s</w:t>
      </w:r>
      <w:r w:rsidRPr="002A43E7">
        <w:rPr>
          <w:b/>
          <w:spacing w:val="-3"/>
          <w:sz w:val="19"/>
          <w:szCs w:val="19"/>
        </w:rPr>
        <w:t xml:space="preserve"> clave</w:t>
      </w:r>
      <w:r w:rsidR="005D1A99">
        <w:rPr>
          <w:b/>
          <w:spacing w:val="-3"/>
          <w:sz w:val="19"/>
          <w:szCs w:val="19"/>
        </w:rPr>
        <w:t>s</w:t>
      </w:r>
      <w:r w:rsidRPr="002A43E7">
        <w:rPr>
          <w:b/>
          <w:spacing w:val="-3"/>
          <w:sz w:val="19"/>
          <w:szCs w:val="19"/>
        </w:rPr>
        <w:t>:</w:t>
      </w:r>
      <w:r w:rsidRPr="002A43E7">
        <w:rPr>
          <w:spacing w:val="-3"/>
          <w:sz w:val="19"/>
          <w:szCs w:val="19"/>
        </w:rPr>
        <w:t xml:space="preserve"> </w:t>
      </w:r>
      <w:r w:rsidR="00495A57">
        <w:rPr>
          <w:rFonts w:ascii="Candara" w:hAnsi="Candara"/>
          <w:spacing w:val="-3"/>
          <w:sz w:val="19"/>
          <w:szCs w:val="19"/>
        </w:rPr>
        <w:t>β</w:t>
      </w:r>
      <w:r w:rsidRPr="002A43E7">
        <w:rPr>
          <w:spacing w:val="-3"/>
          <w:sz w:val="19"/>
          <w:szCs w:val="19"/>
        </w:rPr>
        <w:t xml:space="preserve">-caroteno, licopeno, recursos </w:t>
      </w:r>
      <w:proofErr w:type="spellStart"/>
      <w:r w:rsidRPr="002A43E7">
        <w:rPr>
          <w:spacing w:val="-3"/>
          <w:sz w:val="19"/>
          <w:szCs w:val="19"/>
        </w:rPr>
        <w:t>fitogenéticos</w:t>
      </w:r>
      <w:proofErr w:type="spellEnd"/>
      <w:r w:rsidRPr="002A43E7">
        <w:rPr>
          <w:spacing w:val="-3"/>
          <w:sz w:val="19"/>
          <w:szCs w:val="19"/>
        </w:rPr>
        <w:t>, vitamina C.</w:t>
      </w:r>
    </w:p>
    <w:p w:rsidR="00342050" w:rsidRPr="00342050" w:rsidRDefault="00342050" w:rsidP="00342050">
      <w:pPr>
        <w:pStyle w:val="Normal1"/>
        <w:ind w:left="0"/>
        <w:rPr>
          <w:spacing w:val="-3"/>
          <w:sz w:val="19"/>
          <w:szCs w:val="19"/>
        </w:rPr>
      </w:pPr>
    </w:p>
    <w:p w:rsidR="00342050" w:rsidRPr="00067F7C" w:rsidRDefault="00342050" w:rsidP="00342050">
      <w:pPr>
        <w:pStyle w:val="Normal1"/>
        <w:ind w:left="0"/>
        <w:rPr>
          <w:spacing w:val="-3"/>
        </w:rPr>
      </w:pPr>
    </w:p>
    <w:p w:rsidR="006515FD" w:rsidRPr="006515FD" w:rsidRDefault="006515FD" w:rsidP="00067F7C">
      <w:pPr>
        <w:pStyle w:val="Subtitulo"/>
        <w:spacing w:before="0" w:after="240" w:line="360" w:lineRule="auto"/>
        <w:ind w:left="0" w:right="-23"/>
        <w:sectPr w:rsidR="006515FD" w:rsidRPr="006515FD" w:rsidSect="00B859D7">
          <w:headerReference w:type="even" r:id="rId10"/>
          <w:headerReference w:type="default" r:id="rId11"/>
          <w:footerReference w:type="even" r:id="rId12"/>
          <w:footerReference w:type="default" r:id="rId13"/>
          <w:footerReference w:type="first" r:id="rId14"/>
          <w:pgSz w:w="11909" w:h="16834" w:code="9"/>
          <w:pgMar w:top="1582" w:right="936" w:bottom="272" w:left="992" w:header="1366" w:footer="1298" w:gutter="0"/>
          <w:pgNumType w:start="210"/>
          <w:cols w:space="708"/>
          <w:titlePg/>
          <w:docGrid w:linePitch="360"/>
        </w:sectPr>
      </w:pPr>
    </w:p>
    <w:p w:rsidR="00827E32" w:rsidRPr="00AB450E" w:rsidRDefault="0017567A" w:rsidP="006515FD">
      <w:pPr>
        <w:pStyle w:val="Subtitulo"/>
        <w:spacing w:before="0" w:after="240"/>
        <w:ind w:left="0" w:right="-23"/>
        <w:rPr>
          <w:lang w:val="en-US"/>
        </w:rPr>
      </w:pPr>
      <w:r w:rsidRPr="00AB450E">
        <w:rPr>
          <w:lang w:val="en-US"/>
        </w:rPr>
        <w:lastRenderedPageBreak/>
        <w:t>Introduction</w:t>
      </w:r>
    </w:p>
    <w:p w:rsidR="00616E5D" w:rsidRPr="00B859D7" w:rsidRDefault="00D01F5D">
      <w:pPr>
        <w:pStyle w:val="Normal1"/>
        <w:ind w:left="0" w:right="-23"/>
        <w:rPr>
          <w:lang w:val="en-US"/>
        </w:rPr>
      </w:pPr>
      <w:r w:rsidRPr="00B859D7">
        <w:rPr>
          <w:lang w:val="en-US"/>
        </w:rPr>
        <w:t>Tomato (</w:t>
      </w:r>
      <w:proofErr w:type="spellStart"/>
      <w:r w:rsidRPr="00B859D7">
        <w:rPr>
          <w:i/>
          <w:iCs/>
          <w:lang w:val="en-US"/>
        </w:rPr>
        <w:t>Solanum</w:t>
      </w:r>
      <w:proofErr w:type="spellEnd"/>
      <w:r w:rsidRPr="00B859D7">
        <w:rPr>
          <w:i/>
          <w:iCs/>
          <w:lang w:val="en-US"/>
        </w:rPr>
        <w:t xml:space="preserve"> </w:t>
      </w:r>
      <w:proofErr w:type="spellStart"/>
      <w:r w:rsidRPr="00B859D7">
        <w:rPr>
          <w:i/>
          <w:iCs/>
          <w:lang w:val="en-US"/>
        </w:rPr>
        <w:t>lycopersicum</w:t>
      </w:r>
      <w:proofErr w:type="spellEnd"/>
      <w:r w:rsidRPr="00B859D7">
        <w:rPr>
          <w:lang w:val="en-US"/>
        </w:rPr>
        <w:t xml:space="preserve"> L.) is the most important vegetable of Colombia and the world. </w:t>
      </w:r>
      <w:r w:rsidR="0068256A">
        <w:rPr>
          <w:lang w:val="en-US"/>
        </w:rPr>
        <w:t xml:space="preserve">It comprises 30% of the world vegetable production with 4.4 </w:t>
      </w:r>
      <w:proofErr w:type="spellStart"/>
      <w:r w:rsidR="0068256A">
        <w:rPr>
          <w:lang w:val="en-US"/>
        </w:rPr>
        <w:t>millions</w:t>
      </w:r>
      <w:proofErr w:type="spellEnd"/>
      <w:r w:rsidR="0068256A">
        <w:rPr>
          <w:lang w:val="en-US"/>
        </w:rPr>
        <w:t xml:space="preserve"> of cultivated hectares</w:t>
      </w:r>
      <w:r w:rsidRPr="00B859D7">
        <w:rPr>
          <w:lang w:val="en-US"/>
        </w:rPr>
        <w:t xml:space="preserve"> and 145,751,507 t of harvested fruits in 2010.</w:t>
      </w:r>
      <w:r w:rsidR="007728C7">
        <w:rPr>
          <w:lang w:val="en-US"/>
        </w:rPr>
        <w:t xml:space="preserve"> In Colombia, tomato production</w:t>
      </w:r>
      <w:r w:rsidR="0068256A">
        <w:rPr>
          <w:lang w:val="en-US"/>
        </w:rPr>
        <w:t xml:space="preserve"> </w:t>
      </w:r>
      <w:r w:rsidR="007728C7">
        <w:rPr>
          <w:lang w:val="en-US"/>
        </w:rPr>
        <w:t>for the same year was 546,322 t with a cultivated area of 16,227 ha and a yield of 33.66 t/ha</w:t>
      </w:r>
      <w:r w:rsidRPr="00B859D7">
        <w:rPr>
          <w:lang w:val="en-US"/>
        </w:rPr>
        <w:t xml:space="preserve"> (</w:t>
      </w:r>
      <w:proofErr w:type="spellStart"/>
      <w:r w:rsidRPr="00B859D7">
        <w:rPr>
          <w:lang w:val="en-US"/>
        </w:rPr>
        <w:t>Faostat</w:t>
      </w:r>
      <w:proofErr w:type="spellEnd"/>
      <w:r w:rsidRPr="00B859D7">
        <w:rPr>
          <w:lang w:val="en-US"/>
        </w:rPr>
        <w:t>, 2010).</w:t>
      </w:r>
    </w:p>
    <w:p w:rsidR="00616E5D" w:rsidRPr="00B859D7" w:rsidRDefault="00D01F5D" w:rsidP="00DB73EC">
      <w:pPr>
        <w:pStyle w:val="Normal1"/>
        <w:ind w:left="0" w:right="-23" w:firstLine="360"/>
        <w:rPr>
          <w:lang w:val="en-US"/>
        </w:rPr>
      </w:pPr>
      <w:r w:rsidRPr="00B859D7">
        <w:rPr>
          <w:lang w:val="en-US"/>
        </w:rPr>
        <w:t>This specie</w:t>
      </w:r>
      <w:r w:rsidR="00DB73EC">
        <w:rPr>
          <w:lang w:val="en-US"/>
        </w:rPr>
        <w:t>s</w:t>
      </w:r>
      <w:r w:rsidRPr="00B859D7">
        <w:rPr>
          <w:lang w:val="en-US"/>
        </w:rPr>
        <w:t xml:space="preserve"> is grown in all the continents and represents one of the main </w:t>
      </w:r>
      <w:r w:rsidR="00DB73EC" w:rsidRPr="00B859D7">
        <w:rPr>
          <w:lang w:val="en-US"/>
        </w:rPr>
        <w:t>sources</w:t>
      </w:r>
      <w:r w:rsidRPr="00B859D7">
        <w:rPr>
          <w:lang w:val="en-US"/>
        </w:rPr>
        <w:t xml:space="preserve"> of </w:t>
      </w:r>
      <w:r w:rsidR="00136B11">
        <w:rPr>
          <w:lang w:val="en-US"/>
        </w:rPr>
        <w:t>impor</w:t>
      </w:r>
      <w:r w:rsidR="006515FD">
        <w:rPr>
          <w:lang w:val="en-US"/>
        </w:rPr>
        <w:softHyphen/>
      </w:r>
      <w:r w:rsidR="00136B11">
        <w:rPr>
          <w:lang w:val="en-US"/>
        </w:rPr>
        <w:t xml:space="preserve">tant </w:t>
      </w:r>
      <w:r w:rsidRPr="00B859D7">
        <w:rPr>
          <w:lang w:val="en-US"/>
        </w:rPr>
        <w:t>vitamins, minerals and fiber (</w:t>
      </w:r>
      <w:proofErr w:type="spellStart"/>
      <w:r w:rsidRPr="00B859D7">
        <w:rPr>
          <w:lang w:val="en-US"/>
        </w:rPr>
        <w:t>Esquinas-Alcázar</w:t>
      </w:r>
      <w:proofErr w:type="spellEnd"/>
      <w:r w:rsidRPr="00B859D7">
        <w:rPr>
          <w:lang w:val="en-US"/>
        </w:rPr>
        <w:t xml:space="preserve"> </w:t>
      </w:r>
      <w:r w:rsidR="00136B11">
        <w:rPr>
          <w:lang w:val="en-US"/>
        </w:rPr>
        <w:t>and</w:t>
      </w:r>
      <w:r w:rsidRPr="00B859D7">
        <w:rPr>
          <w:lang w:val="en-US"/>
        </w:rPr>
        <w:t xml:space="preserve"> </w:t>
      </w:r>
      <w:proofErr w:type="spellStart"/>
      <w:r w:rsidRPr="00B859D7">
        <w:rPr>
          <w:lang w:val="en-US"/>
        </w:rPr>
        <w:t>Nuez</w:t>
      </w:r>
      <w:proofErr w:type="spellEnd"/>
      <w:r w:rsidRPr="00B859D7">
        <w:rPr>
          <w:lang w:val="en-US"/>
        </w:rPr>
        <w:t xml:space="preserve">, 1995), </w:t>
      </w:r>
      <w:r w:rsidR="00136B11">
        <w:rPr>
          <w:lang w:val="en-US"/>
        </w:rPr>
        <w:t>for health and hu</w:t>
      </w:r>
      <w:r w:rsidR="006515FD">
        <w:rPr>
          <w:lang w:val="en-US"/>
        </w:rPr>
        <w:softHyphen/>
      </w:r>
      <w:r w:rsidR="00136B11">
        <w:rPr>
          <w:lang w:val="en-US"/>
        </w:rPr>
        <w:t>man nutrition</w:t>
      </w:r>
      <w:r w:rsidRPr="00B859D7">
        <w:rPr>
          <w:lang w:val="en-US"/>
        </w:rPr>
        <w:t xml:space="preserve"> (</w:t>
      </w:r>
      <w:proofErr w:type="spellStart"/>
      <w:r w:rsidRPr="00B859D7">
        <w:rPr>
          <w:lang w:val="en-US"/>
        </w:rPr>
        <w:t>Razdan</w:t>
      </w:r>
      <w:proofErr w:type="spellEnd"/>
      <w:r w:rsidRPr="00B859D7">
        <w:rPr>
          <w:lang w:val="en-US"/>
        </w:rPr>
        <w:t xml:space="preserve"> </w:t>
      </w:r>
      <w:r w:rsidR="00136B11">
        <w:rPr>
          <w:lang w:val="en-US"/>
        </w:rPr>
        <w:t>and</w:t>
      </w:r>
      <w:r w:rsidRPr="00B859D7">
        <w:rPr>
          <w:lang w:val="en-US"/>
        </w:rPr>
        <w:t xml:space="preserve"> </w:t>
      </w:r>
      <w:proofErr w:type="spellStart"/>
      <w:r w:rsidRPr="00B859D7">
        <w:rPr>
          <w:lang w:val="en-US"/>
        </w:rPr>
        <w:t>Matoo</w:t>
      </w:r>
      <w:proofErr w:type="spellEnd"/>
      <w:r w:rsidRPr="00B859D7">
        <w:rPr>
          <w:lang w:val="en-US"/>
        </w:rPr>
        <w:t xml:space="preserve">, 2007). </w:t>
      </w:r>
      <w:r w:rsidR="0068256A">
        <w:rPr>
          <w:lang w:val="en-US"/>
        </w:rPr>
        <w:t>It contains</w:t>
      </w:r>
      <w:r w:rsidRPr="00B859D7">
        <w:rPr>
          <w:lang w:val="en-US"/>
        </w:rPr>
        <w:t xml:space="preserve"> different nutrients and molecules like ascorbic acid, vitamin E, flavonoids, phe</w:t>
      </w:r>
      <w:r w:rsidR="006515FD">
        <w:rPr>
          <w:lang w:val="en-US"/>
        </w:rPr>
        <w:softHyphen/>
      </w:r>
      <w:r w:rsidRPr="00B859D7">
        <w:rPr>
          <w:lang w:val="en-US"/>
        </w:rPr>
        <w:t>nolic acids and carotenoids (</w:t>
      </w:r>
      <w:proofErr w:type="spellStart"/>
      <w:r w:rsidRPr="00B859D7">
        <w:rPr>
          <w:lang w:val="en-US"/>
        </w:rPr>
        <w:t>Kuti</w:t>
      </w:r>
      <w:proofErr w:type="spellEnd"/>
      <w:r w:rsidRPr="00B859D7">
        <w:rPr>
          <w:lang w:val="en-US"/>
        </w:rPr>
        <w:t xml:space="preserve"> and </w:t>
      </w:r>
      <w:proofErr w:type="spellStart"/>
      <w:r w:rsidRPr="00B859D7">
        <w:rPr>
          <w:lang w:val="en-US"/>
        </w:rPr>
        <w:t>Konuru</w:t>
      </w:r>
      <w:proofErr w:type="spellEnd"/>
      <w:r w:rsidRPr="00B859D7">
        <w:rPr>
          <w:lang w:val="en-US"/>
        </w:rPr>
        <w:t>, 2005); it i</w:t>
      </w:r>
      <w:r w:rsidR="00136B11">
        <w:rPr>
          <w:lang w:val="en-US"/>
        </w:rPr>
        <w:t>s the main source of lycopene for humans and is consumed in fresh or proce</w:t>
      </w:r>
      <w:r w:rsidR="006515FD">
        <w:rPr>
          <w:lang w:val="en-US"/>
        </w:rPr>
        <w:softHyphen/>
      </w:r>
      <w:r w:rsidR="00136B11">
        <w:rPr>
          <w:lang w:val="en-US"/>
        </w:rPr>
        <w:t xml:space="preserve">ssed </w:t>
      </w:r>
      <w:r w:rsidR="00DB73EC">
        <w:rPr>
          <w:lang w:val="en-US"/>
        </w:rPr>
        <w:t>(Candelas-</w:t>
      </w:r>
      <w:proofErr w:type="spellStart"/>
      <w:r w:rsidRPr="00B859D7">
        <w:rPr>
          <w:lang w:val="en-US"/>
        </w:rPr>
        <w:t>Cadillo</w:t>
      </w:r>
      <w:proofErr w:type="spellEnd"/>
      <w:r w:rsidRPr="00B859D7">
        <w:rPr>
          <w:lang w:val="en-US"/>
        </w:rPr>
        <w:t xml:space="preserve"> </w:t>
      </w:r>
      <w:r w:rsidRPr="00B859D7">
        <w:rPr>
          <w:i/>
          <w:iCs/>
          <w:lang w:val="en-US"/>
        </w:rPr>
        <w:t>et al</w:t>
      </w:r>
      <w:r w:rsidRPr="00B859D7">
        <w:rPr>
          <w:lang w:val="en-US"/>
        </w:rPr>
        <w:t>., 2005).</w:t>
      </w:r>
    </w:p>
    <w:p w:rsidR="00136B11" w:rsidRPr="00B859D7" w:rsidRDefault="00D01F5D" w:rsidP="00DB73EC">
      <w:pPr>
        <w:pStyle w:val="Normal1"/>
        <w:ind w:left="0" w:right="-23" w:firstLine="360"/>
        <w:rPr>
          <w:lang w:val="en-US"/>
        </w:rPr>
      </w:pPr>
      <w:r w:rsidRPr="00B859D7">
        <w:rPr>
          <w:lang w:val="en-US"/>
        </w:rPr>
        <w:t xml:space="preserve">Carotenoids are one of the several families of plant metabolites derived from </w:t>
      </w:r>
      <w:proofErr w:type="spellStart"/>
      <w:r w:rsidRPr="00B859D7">
        <w:rPr>
          <w:lang w:val="en-US"/>
        </w:rPr>
        <w:t>isoprenoids</w:t>
      </w:r>
      <w:proofErr w:type="spellEnd"/>
      <w:r w:rsidRPr="00B859D7">
        <w:rPr>
          <w:lang w:val="en-US"/>
        </w:rPr>
        <w:t xml:space="preserve"> and share a five carb</w:t>
      </w:r>
      <w:r w:rsidR="0068256A">
        <w:rPr>
          <w:lang w:val="en-US"/>
        </w:rPr>
        <w:t xml:space="preserve">on </w:t>
      </w:r>
      <w:r w:rsidR="00136B11">
        <w:rPr>
          <w:lang w:val="en-US"/>
        </w:rPr>
        <w:t xml:space="preserve">precursor, </w:t>
      </w:r>
      <w:proofErr w:type="spellStart"/>
      <w:r w:rsidR="00136B11">
        <w:rPr>
          <w:lang w:val="en-US"/>
        </w:rPr>
        <w:t>isopentyl</w:t>
      </w:r>
      <w:proofErr w:type="spellEnd"/>
      <w:r w:rsidR="00136B11">
        <w:rPr>
          <w:lang w:val="en-US"/>
        </w:rPr>
        <w:t xml:space="preserve"> pyrophosphate (</w:t>
      </w:r>
      <w:proofErr w:type="spellStart"/>
      <w:r w:rsidR="00136B11">
        <w:rPr>
          <w:lang w:val="en-US"/>
        </w:rPr>
        <w:t>IPP</w:t>
      </w:r>
      <w:proofErr w:type="spellEnd"/>
      <w:r w:rsidR="00136B11">
        <w:rPr>
          <w:lang w:val="en-US"/>
        </w:rPr>
        <w:t xml:space="preserve">), with close to 20,000 plant metabolites. Four </w:t>
      </w:r>
      <w:proofErr w:type="spellStart"/>
      <w:r w:rsidR="00136B11">
        <w:rPr>
          <w:lang w:val="en-US"/>
        </w:rPr>
        <w:t>IPP</w:t>
      </w:r>
      <w:proofErr w:type="spellEnd"/>
      <w:r w:rsidR="00136B11">
        <w:rPr>
          <w:lang w:val="en-US"/>
        </w:rPr>
        <w:t xml:space="preserve"> units are bound to form a subunit with twenty carbons: </w:t>
      </w:r>
      <w:proofErr w:type="spellStart"/>
      <w:r w:rsidR="00E75A75">
        <w:rPr>
          <w:lang w:val="en-US"/>
        </w:rPr>
        <w:t>geranyl</w:t>
      </w:r>
      <w:proofErr w:type="spellEnd"/>
      <w:r w:rsidR="00E75A75">
        <w:rPr>
          <w:lang w:val="en-US"/>
        </w:rPr>
        <w:t xml:space="preserve"> </w:t>
      </w:r>
      <w:proofErr w:type="spellStart"/>
      <w:r w:rsidR="00E75A75">
        <w:rPr>
          <w:lang w:val="en-US"/>
        </w:rPr>
        <w:t>geranyl</w:t>
      </w:r>
      <w:proofErr w:type="spellEnd"/>
      <w:r w:rsidR="00E75A75">
        <w:rPr>
          <w:lang w:val="en-US"/>
        </w:rPr>
        <w:t xml:space="preserve"> pyrophosphate (</w:t>
      </w:r>
      <w:proofErr w:type="spellStart"/>
      <w:r w:rsidR="00E75A75">
        <w:rPr>
          <w:lang w:val="en-US"/>
        </w:rPr>
        <w:t>GG</w:t>
      </w:r>
      <w:proofErr w:type="spellEnd"/>
      <w:r w:rsidR="00E75A75">
        <w:rPr>
          <w:lang w:val="en-US"/>
        </w:rPr>
        <w:t xml:space="preserve"> PP). The first step for carotenoids biosynthesis is the bonding of two </w:t>
      </w:r>
      <w:proofErr w:type="spellStart"/>
      <w:r w:rsidR="00E75A75">
        <w:rPr>
          <w:lang w:val="en-US"/>
        </w:rPr>
        <w:t>GGPP</w:t>
      </w:r>
      <w:proofErr w:type="spellEnd"/>
      <w:r w:rsidR="00E75A75">
        <w:rPr>
          <w:lang w:val="en-US"/>
        </w:rPr>
        <w:t xml:space="preserve"> molecules to form </w:t>
      </w:r>
      <w:proofErr w:type="spellStart"/>
      <w:r w:rsidR="00E75A75">
        <w:rPr>
          <w:lang w:val="en-US"/>
        </w:rPr>
        <w:t>phytoene</w:t>
      </w:r>
      <w:proofErr w:type="spellEnd"/>
      <w:r w:rsidR="00E75A75">
        <w:rPr>
          <w:lang w:val="en-US"/>
        </w:rPr>
        <w:t xml:space="preserve"> of forty carbons. Four steps are required from the precursor </w:t>
      </w:r>
      <w:proofErr w:type="spellStart"/>
      <w:r w:rsidR="00E75A75">
        <w:rPr>
          <w:lang w:val="en-US"/>
        </w:rPr>
        <w:t>phytoene</w:t>
      </w:r>
      <w:proofErr w:type="spellEnd"/>
      <w:r w:rsidR="00E75A75">
        <w:rPr>
          <w:lang w:val="en-US"/>
        </w:rPr>
        <w:t xml:space="preserve"> to get a series of 11 con</w:t>
      </w:r>
      <w:r w:rsidR="006515FD">
        <w:rPr>
          <w:lang w:val="en-US"/>
        </w:rPr>
        <w:softHyphen/>
      </w:r>
      <w:r w:rsidR="00E75A75">
        <w:rPr>
          <w:lang w:val="en-US"/>
        </w:rPr>
        <w:t xml:space="preserve">jugated double bonds found in </w:t>
      </w:r>
      <w:proofErr w:type="spellStart"/>
      <w:r w:rsidR="00E75A75">
        <w:rPr>
          <w:lang w:val="en-US"/>
        </w:rPr>
        <w:t>lycophene</w:t>
      </w:r>
      <w:proofErr w:type="spellEnd"/>
      <w:r w:rsidR="00E75A75">
        <w:rPr>
          <w:lang w:val="en-US"/>
        </w:rPr>
        <w:t xml:space="preserve">. </w:t>
      </w:r>
    </w:p>
    <w:p w:rsidR="00616E5D" w:rsidRPr="00AB450E" w:rsidRDefault="00D01F5D" w:rsidP="00DB73EC">
      <w:pPr>
        <w:pStyle w:val="Normal1"/>
        <w:ind w:left="0" w:right="-23" w:firstLine="360"/>
        <w:rPr>
          <w:lang w:val="en-US"/>
        </w:rPr>
      </w:pPr>
      <w:r w:rsidRPr="00B859D7">
        <w:rPr>
          <w:lang w:val="en-US"/>
        </w:rPr>
        <w:t xml:space="preserve">The first two desaturations are catalyzed </w:t>
      </w:r>
      <w:r w:rsidR="004C19E0">
        <w:rPr>
          <w:lang w:val="en-US"/>
        </w:rPr>
        <w:t xml:space="preserve">by the </w:t>
      </w:r>
      <w:proofErr w:type="spellStart"/>
      <w:r w:rsidR="004C19E0">
        <w:rPr>
          <w:lang w:val="en-US"/>
        </w:rPr>
        <w:t>phytoene</w:t>
      </w:r>
      <w:proofErr w:type="spellEnd"/>
      <w:r w:rsidR="004C19E0">
        <w:rPr>
          <w:lang w:val="en-US"/>
        </w:rPr>
        <w:t xml:space="preserve"> </w:t>
      </w:r>
      <w:proofErr w:type="spellStart"/>
      <w:r w:rsidR="004C19E0">
        <w:rPr>
          <w:lang w:val="en-US"/>
        </w:rPr>
        <w:t>desaturase</w:t>
      </w:r>
      <w:proofErr w:type="spellEnd"/>
      <w:r w:rsidR="004C19E0">
        <w:rPr>
          <w:lang w:val="en-US"/>
        </w:rPr>
        <w:t xml:space="preserve"> (</w:t>
      </w:r>
      <w:proofErr w:type="spellStart"/>
      <w:r w:rsidR="004C19E0">
        <w:rPr>
          <w:lang w:val="en-US"/>
        </w:rPr>
        <w:t>PDS</w:t>
      </w:r>
      <w:proofErr w:type="spellEnd"/>
      <w:r w:rsidR="004C19E0">
        <w:rPr>
          <w:lang w:val="en-US"/>
        </w:rPr>
        <w:t xml:space="preserve">) producing </w:t>
      </w:r>
      <w:proofErr w:type="spellStart"/>
      <w:r w:rsidR="004C19E0">
        <w:rPr>
          <w:lang w:val="en-US"/>
        </w:rPr>
        <w:t>phytofluene</w:t>
      </w:r>
      <w:proofErr w:type="spellEnd"/>
      <w:r w:rsidR="004C19E0">
        <w:rPr>
          <w:lang w:val="en-US"/>
        </w:rPr>
        <w:t xml:space="preserve"> followed by </w:t>
      </w:r>
      <w:r w:rsidR="004C19E0">
        <w:rPr>
          <w:rFonts w:ascii="Calibri" w:hAnsi="Calibri"/>
          <w:lang w:val="en-US"/>
        </w:rPr>
        <w:t>ζ</w:t>
      </w:r>
      <w:r w:rsidR="004C19E0">
        <w:rPr>
          <w:lang w:val="en-US"/>
        </w:rPr>
        <w:t>-caroten</w:t>
      </w:r>
      <w:r w:rsidR="00407100">
        <w:rPr>
          <w:lang w:val="en-US"/>
        </w:rPr>
        <w:t>e</w:t>
      </w:r>
      <w:r w:rsidR="004C19E0">
        <w:rPr>
          <w:lang w:val="en-US"/>
        </w:rPr>
        <w:t xml:space="preserve"> </w:t>
      </w:r>
      <w:r w:rsidRPr="00B859D7">
        <w:rPr>
          <w:lang w:val="en-US"/>
        </w:rPr>
        <w:t>(</w:t>
      </w:r>
      <w:proofErr w:type="spellStart"/>
      <w:r w:rsidRPr="00B859D7">
        <w:rPr>
          <w:lang w:val="en-US"/>
        </w:rPr>
        <w:t>Adalid</w:t>
      </w:r>
      <w:proofErr w:type="spellEnd"/>
      <w:r w:rsidRPr="00B859D7">
        <w:rPr>
          <w:lang w:val="en-US"/>
        </w:rPr>
        <w:t xml:space="preserve">, 2011). </w:t>
      </w:r>
      <w:r w:rsidR="004C19E0">
        <w:rPr>
          <w:lang w:val="en-US"/>
        </w:rPr>
        <w:t xml:space="preserve">Conversion of </w:t>
      </w:r>
      <w:r w:rsidR="004C19E0">
        <w:rPr>
          <w:rFonts w:ascii="Calibri" w:hAnsi="Calibri"/>
          <w:lang w:val="en-US"/>
        </w:rPr>
        <w:t>ζ</w:t>
      </w:r>
      <w:r w:rsidR="004C19E0">
        <w:rPr>
          <w:lang w:val="en-US"/>
        </w:rPr>
        <w:t>-caroten</w:t>
      </w:r>
      <w:r w:rsidR="00407100">
        <w:rPr>
          <w:lang w:val="en-US"/>
        </w:rPr>
        <w:t>e</w:t>
      </w:r>
      <w:r w:rsidR="004C19E0">
        <w:rPr>
          <w:lang w:val="en-US"/>
        </w:rPr>
        <w:t xml:space="preserve"> to </w:t>
      </w:r>
      <w:proofErr w:type="spellStart"/>
      <w:r w:rsidR="004C19E0">
        <w:rPr>
          <w:lang w:val="en-US"/>
        </w:rPr>
        <w:t>neuros</w:t>
      </w:r>
      <w:r w:rsidR="006515FD">
        <w:rPr>
          <w:lang w:val="en-US"/>
        </w:rPr>
        <w:softHyphen/>
      </w:r>
      <w:r w:rsidR="004C19E0">
        <w:rPr>
          <w:lang w:val="en-US"/>
        </w:rPr>
        <w:t>porene</w:t>
      </w:r>
      <w:proofErr w:type="spellEnd"/>
      <w:r w:rsidR="004C19E0">
        <w:rPr>
          <w:lang w:val="en-US"/>
        </w:rPr>
        <w:t xml:space="preserve"> and later to </w:t>
      </w:r>
      <w:proofErr w:type="spellStart"/>
      <w:r w:rsidR="004C19E0">
        <w:rPr>
          <w:lang w:val="en-US"/>
        </w:rPr>
        <w:t>lycophene</w:t>
      </w:r>
      <w:proofErr w:type="spellEnd"/>
      <w:r w:rsidR="004C19E0">
        <w:rPr>
          <w:lang w:val="en-US"/>
        </w:rPr>
        <w:t xml:space="preserve"> is done by the </w:t>
      </w:r>
      <w:r w:rsidR="004C19E0">
        <w:rPr>
          <w:rFonts w:ascii="Calibri" w:hAnsi="Calibri"/>
          <w:lang w:val="en-US"/>
        </w:rPr>
        <w:t>ζ</w:t>
      </w:r>
      <w:r w:rsidR="004C19E0">
        <w:rPr>
          <w:lang w:val="en-US"/>
        </w:rPr>
        <w:t>-</w:t>
      </w:r>
      <w:proofErr w:type="spellStart"/>
      <w:r w:rsidR="004C19E0">
        <w:rPr>
          <w:lang w:val="en-US"/>
        </w:rPr>
        <w:lastRenderedPageBreak/>
        <w:t>caroten</w:t>
      </w:r>
      <w:proofErr w:type="spellEnd"/>
      <w:r w:rsidR="004C19E0">
        <w:rPr>
          <w:lang w:val="en-US"/>
        </w:rPr>
        <w:t>-</w:t>
      </w:r>
      <w:proofErr w:type="spellStart"/>
      <w:r w:rsidR="004C19E0">
        <w:rPr>
          <w:lang w:val="en-US"/>
        </w:rPr>
        <w:t>desaturase</w:t>
      </w:r>
      <w:proofErr w:type="spellEnd"/>
      <w:r w:rsidR="004C19E0">
        <w:rPr>
          <w:lang w:val="en-US"/>
        </w:rPr>
        <w:t xml:space="preserve"> (</w:t>
      </w:r>
      <w:proofErr w:type="spellStart"/>
      <w:r w:rsidR="004C19E0">
        <w:rPr>
          <w:lang w:val="en-US"/>
        </w:rPr>
        <w:t>ZDS</w:t>
      </w:r>
      <w:proofErr w:type="spellEnd"/>
      <w:r w:rsidR="004C19E0">
        <w:rPr>
          <w:lang w:val="en-US"/>
        </w:rPr>
        <w:t xml:space="preserve">), which has a high activity since the </w:t>
      </w:r>
      <w:r w:rsidR="00660D5F">
        <w:rPr>
          <w:lang w:val="en-US"/>
        </w:rPr>
        <w:t xml:space="preserve">ripe tomato fruit has small amounts of </w:t>
      </w:r>
      <w:r w:rsidR="00660D5F">
        <w:rPr>
          <w:rFonts w:ascii="Calibri" w:hAnsi="Calibri"/>
          <w:lang w:val="en-US"/>
        </w:rPr>
        <w:t>ζ</w:t>
      </w:r>
      <w:r w:rsidR="00660D5F">
        <w:rPr>
          <w:lang w:val="en-US"/>
        </w:rPr>
        <w:t>-</w:t>
      </w:r>
      <w:proofErr w:type="spellStart"/>
      <w:r w:rsidR="00660D5F">
        <w:rPr>
          <w:lang w:val="en-US"/>
        </w:rPr>
        <w:t>caroten</w:t>
      </w:r>
      <w:proofErr w:type="spellEnd"/>
      <w:r w:rsidR="00660D5F">
        <w:rPr>
          <w:lang w:val="en-US"/>
        </w:rPr>
        <w:t xml:space="preserve"> or </w:t>
      </w:r>
      <w:proofErr w:type="spellStart"/>
      <w:r w:rsidR="00660D5F">
        <w:rPr>
          <w:lang w:val="en-US"/>
        </w:rPr>
        <w:t>neurosporene</w:t>
      </w:r>
      <w:proofErr w:type="spellEnd"/>
      <w:r w:rsidRPr="00B859D7">
        <w:rPr>
          <w:lang w:val="en-US"/>
        </w:rPr>
        <w:t xml:space="preserve"> (Fraser </w:t>
      </w:r>
      <w:r w:rsidR="00660D5F">
        <w:rPr>
          <w:lang w:val="en-US"/>
        </w:rPr>
        <w:t>and</w:t>
      </w:r>
      <w:r w:rsidRPr="00B859D7">
        <w:rPr>
          <w:lang w:val="en-US"/>
        </w:rPr>
        <w:t xml:space="preserve"> </w:t>
      </w:r>
      <w:proofErr w:type="spellStart"/>
      <w:r w:rsidRPr="00B859D7">
        <w:rPr>
          <w:lang w:val="en-US"/>
        </w:rPr>
        <w:t>Bramley</w:t>
      </w:r>
      <w:proofErr w:type="spellEnd"/>
      <w:r w:rsidRPr="00B859D7">
        <w:rPr>
          <w:lang w:val="en-US"/>
        </w:rPr>
        <w:t xml:space="preserve">, 2004). </w:t>
      </w:r>
      <w:proofErr w:type="spellStart"/>
      <w:r w:rsidR="0068256A" w:rsidRPr="00AB450E">
        <w:rPr>
          <w:lang w:val="en-US"/>
        </w:rPr>
        <w:t>Ly</w:t>
      </w:r>
      <w:r>
        <w:rPr>
          <w:lang w:val="en-US"/>
        </w:rPr>
        <w:t>cophene</w:t>
      </w:r>
      <w:proofErr w:type="spellEnd"/>
      <w:r>
        <w:rPr>
          <w:lang w:val="en-US"/>
        </w:rPr>
        <w:t xml:space="preserve"> is the main carotenoid accumulated in ripe tomato, and it is the starting point in the biosynthetic path</w:t>
      </w:r>
      <w:r w:rsidR="006515FD">
        <w:rPr>
          <w:lang w:val="en-US"/>
        </w:rPr>
        <w:softHyphen/>
      </w:r>
      <w:r>
        <w:rPr>
          <w:lang w:val="en-US"/>
        </w:rPr>
        <w:t xml:space="preserve">way of other carotenoids, like formation of </w:t>
      </w:r>
      <w:r w:rsidR="00660D5F">
        <w:rPr>
          <w:rFonts w:ascii="Calibri" w:hAnsi="Calibri"/>
        </w:rPr>
        <w:t>β</w:t>
      </w:r>
      <w:r w:rsidR="00660D5F" w:rsidRPr="00AB450E">
        <w:rPr>
          <w:lang w:val="en-US"/>
        </w:rPr>
        <w:t>-caroten</w:t>
      </w:r>
      <w:r w:rsidR="00407100">
        <w:rPr>
          <w:lang w:val="en-US"/>
        </w:rPr>
        <w:t>e</w:t>
      </w:r>
      <w:r w:rsidR="002A43E7" w:rsidRPr="00AB450E">
        <w:rPr>
          <w:lang w:val="en-US"/>
        </w:rPr>
        <w:t xml:space="preserve"> (</w:t>
      </w:r>
      <w:proofErr w:type="spellStart"/>
      <w:r w:rsidR="002A43E7" w:rsidRPr="00AB450E">
        <w:rPr>
          <w:lang w:val="en-US"/>
        </w:rPr>
        <w:t>Adalid</w:t>
      </w:r>
      <w:proofErr w:type="spellEnd"/>
      <w:r w:rsidR="002A43E7" w:rsidRPr="00AB450E">
        <w:rPr>
          <w:lang w:val="en-US"/>
        </w:rPr>
        <w:t>, 2011).</w:t>
      </w:r>
    </w:p>
    <w:p w:rsidR="00616E5D" w:rsidRPr="00B859D7" w:rsidRDefault="00D01F5D" w:rsidP="00DB73EC">
      <w:pPr>
        <w:pStyle w:val="Normal1"/>
        <w:ind w:left="0" w:right="-23" w:firstLine="360"/>
        <w:rPr>
          <w:lang w:val="en-US"/>
        </w:rPr>
      </w:pPr>
      <w:r w:rsidRPr="00B859D7">
        <w:rPr>
          <w:lang w:val="en-US"/>
        </w:rPr>
        <w:t>Vitamin C biosynthesis starts from two plant compounds, D-</w:t>
      </w:r>
      <w:proofErr w:type="spellStart"/>
      <w:r w:rsidRPr="00B859D7">
        <w:rPr>
          <w:lang w:val="en-US"/>
        </w:rPr>
        <w:t>galacturonic</w:t>
      </w:r>
      <w:proofErr w:type="spellEnd"/>
      <w:r w:rsidRPr="00B859D7">
        <w:rPr>
          <w:lang w:val="en-US"/>
        </w:rPr>
        <w:t xml:space="preserve"> acid and </w:t>
      </w:r>
      <w:r w:rsidR="00660D5F" w:rsidRPr="00660D5F">
        <w:rPr>
          <w:lang w:val="en-US"/>
        </w:rPr>
        <w:t>D-</w:t>
      </w:r>
      <w:proofErr w:type="spellStart"/>
      <w:r w:rsidR="00660D5F" w:rsidRPr="00660D5F">
        <w:rPr>
          <w:lang w:val="en-US"/>
        </w:rPr>
        <w:t>galacturonic</w:t>
      </w:r>
      <w:proofErr w:type="spellEnd"/>
      <w:r w:rsidR="00660D5F" w:rsidRPr="00660D5F">
        <w:rPr>
          <w:lang w:val="en-US"/>
        </w:rPr>
        <w:t xml:space="preserve"> acid</w:t>
      </w:r>
      <w:r w:rsidR="00660D5F">
        <w:rPr>
          <w:lang w:val="en-US"/>
        </w:rPr>
        <w:t xml:space="preserve"> methyl ester, </w:t>
      </w:r>
      <w:r w:rsidR="00EF61CE">
        <w:rPr>
          <w:lang w:val="en-US"/>
        </w:rPr>
        <w:t xml:space="preserve">which produce ascorbic acid by the </w:t>
      </w:r>
      <w:r w:rsidRPr="00B859D7">
        <w:rPr>
          <w:lang w:val="en-US"/>
        </w:rPr>
        <w:t>Wheeler-Smirnoff</w:t>
      </w:r>
      <w:r w:rsidR="00EF61CE">
        <w:rPr>
          <w:lang w:val="en-US"/>
        </w:rPr>
        <w:t xml:space="preserve"> reac</w:t>
      </w:r>
      <w:r w:rsidR="006515FD">
        <w:rPr>
          <w:lang w:val="en-US"/>
        </w:rPr>
        <w:softHyphen/>
      </w:r>
      <w:r w:rsidR="00EF61CE">
        <w:rPr>
          <w:lang w:val="en-US"/>
        </w:rPr>
        <w:t xml:space="preserve">tion </w:t>
      </w:r>
      <w:r w:rsidRPr="00B859D7">
        <w:rPr>
          <w:lang w:val="en-US"/>
        </w:rPr>
        <w:t xml:space="preserve">(Wheeler </w:t>
      </w:r>
      <w:r w:rsidRPr="00B859D7">
        <w:rPr>
          <w:i/>
          <w:iCs/>
          <w:lang w:val="en-US"/>
        </w:rPr>
        <w:t>et al.</w:t>
      </w:r>
      <w:r w:rsidRPr="00B859D7">
        <w:rPr>
          <w:lang w:val="en-US"/>
        </w:rPr>
        <w:t xml:space="preserve">, 1998). </w:t>
      </w:r>
      <w:r w:rsidR="0068256A">
        <w:rPr>
          <w:lang w:val="en-US"/>
        </w:rPr>
        <w:t xml:space="preserve">According to </w:t>
      </w:r>
      <w:r w:rsidRPr="00B859D7">
        <w:rPr>
          <w:lang w:val="en-US"/>
        </w:rPr>
        <w:t xml:space="preserve">Miller and </w:t>
      </w:r>
      <w:proofErr w:type="spellStart"/>
      <w:r w:rsidRPr="00B859D7">
        <w:rPr>
          <w:lang w:val="en-US"/>
        </w:rPr>
        <w:t>Tanksley</w:t>
      </w:r>
      <w:proofErr w:type="spellEnd"/>
      <w:r w:rsidRPr="00B859D7">
        <w:rPr>
          <w:lang w:val="en-US"/>
        </w:rPr>
        <w:t xml:space="preserve"> (1990) most of the tomato diver</w:t>
      </w:r>
      <w:r w:rsidR="006515FD">
        <w:rPr>
          <w:lang w:val="en-US"/>
        </w:rPr>
        <w:softHyphen/>
      </w:r>
      <w:r w:rsidRPr="00B859D7">
        <w:rPr>
          <w:lang w:val="en-US"/>
        </w:rPr>
        <w:t xml:space="preserve">sity is found in its wild relatives, with genetic diversity for traits such as flavor, aroma, color and texture, with high nutrient content of vitamin C, higher than 57 mg/100g in fresh weight and, high lycopene content, higher than 10 mg/100 g. </w:t>
      </w:r>
      <w:r w:rsidR="00495A57">
        <w:rPr>
          <w:lang w:val="en-US"/>
        </w:rPr>
        <w:t>Recent tendencies on ge</w:t>
      </w:r>
      <w:r w:rsidR="006515FD">
        <w:rPr>
          <w:lang w:val="en-US"/>
        </w:rPr>
        <w:softHyphen/>
      </w:r>
      <w:r w:rsidR="00495A57">
        <w:rPr>
          <w:lang w:val="en-US"/>
        </w:rPr>
        <w:t>netic breeding for new commercial cultivars are</w:t>
      </w:r>
      <w:r w:rsidR="00EF61CE">
        <w:rPr>
          <w:lang w:val="en-US"/>
        </w:rPr>
        <w:t xml:space="preserve"> oriented to incorporate quality traits such color, hardness, taste and high carotenoids content. All these are found in higher propor</w:t>
      </w:r>
      <w:r w:rsidR="006515FD">
        <w:rPr>
          <w:lang w:val="en-US"/>
        </w:rPr>
        <w:softHyphen/>
      </w:r>
      <w:r w:rsidR="00EF61CE">
        <w:rPr>
          <w:lang w:val="en-US"/>
        </w:rPr>
        <w:t>tion in traditional cultivars than in the co</w:t>
      </w:r>
      <w:r w:rsidR="006515FD">
        <w:rPr>
          <w:lang w:val="en-US"/>
        </w:rPr>
        <w:softHyphen/>
      </w:r>
      <w:r w:rsidR="00EF61CE">
        <w:rPr>
          <w:lang w:val="en-US"/>
        </w:rPr>
        <w:t>mmercial ones which have been selected by productivity and agronomical characteristics of interest before that fruit quality</w:t>
      </w:r>
      <w:r w:rsidRPr="00B859D7">
        <w:rPr>
          <w:lang w:val="en-US"/>
        </w:rPr>
        <w:t xml:space="preserve"> (</w:t>
      </w:r>
      <w:proofErr w:type="spellStart"/>
      <w:r w:rsidRPr="00B859D7">
        <w:rPr>
          <w:lang w:val="en-US"/>
        </w:rPr>
        <w:t>Valcárcel</w:t>
      </w:r>
      <w:proofErr w:type="spellEnd"/>
      <w:r w:rsidRPr="00B859D7">
        <w:rPr>
          <w:lang w:val="en-US"/>
        </w:rPr>
        <w:t>, 2009).</w:t>
      </w:r>
    </w:p>
    <w:p w:rsidR="00616E5D" w:rsidRPr="00B859D7" w:rsidRDefault="00D01F5D" w:rsidP="00DB73EC">
      <w:pPr>
        <w:pStyle w:val="Normal1"/>
        <w:ind w:left="0" w:right="-23" w:firstLine="360"/>
        <w:rPr>
          <w:lang w:val="en-US"/>
        </w:rPr>
      </w:pPr>
      <w:r w:rsidRPr="00B859D7">
        <w:rPr>
          <w:lang w:val="en-US"/>
        </w:rPr>
        <w:t>Fruit and vegetable consumption with high</w:t>
      </w:r>
      <w:r w:rsidR="0068256A">
        <w:rPr>
          <w:lang w:val="en-US"/>
        </w:rPr>
        <w:t xml:space="preserve"> antioxidant levels is consider</w:t>
      </w:r>
      <w:r w:rsidR="00491D1A">
        <w:rPr>
          <w:lang w:val="en-US"/>
        </w:rPr>
        <w:t>ed</w:t>
      </w:r>
      <w:r w:rsidRPr="00B859D7">
        <w:rPr>
          <w:lang w:val="en-US"/>
        </w:rPr>
        <w:t xml:space="preserve"> as a w</w:t>
      </w:r>
      <w:r w:rsidR="0068256A">
        <w:rPr>
          <w:lang w:val="en-US"/>
        </w:rPr>
        <w:t xml:space="preserve">ay to prevent cardiovascular diseases and cancer, which is associated with higher demands during the last years. </w:t>
      </w:r>
      <w:r w:rsidR="00491D1A">
        <w:rPr>
          <w:lang w:val="en-US"/>
        </w:rPr>
        <w:t xml:space="preserve">Tomato </w:t>
      </w:r>
      <w:r w:rsidR="00495A57">
        <w:rPr>
          <w:lang w:val="en-US"/>
        </w:rPr>
        <w:t>consumption</w:t>
      </w:r>
      <w:r w:rsidR="00491D1A">
        <w:rPr>
          <w:lang w:val="en-US"/>
        </w:rPr>
        <w:t xml:space="preserve"> has been stable in time, stimulating its ge</w:t>
      </w:r>
      <w:r w:rsidR="006515FD">
        <w:rPr>
          <w:lang w:val="en-US"/>
        </w:rPr>
        <w:softHyphen/>
      </w:r>
      <w:r w:rsidR="00491D1A">
        <w:rPr>
          <w:lang w:val="en-US"/>
        </w:rPr>
        <w:t xml:space="preserve">netic breeding to obtain new cultivars high on </w:t>
      </w:r>
      <w:proofErr w:type="spellStart"/>
      <w:r w:rsidR="00491D1A">
        <w:rPr>
          <w:lang w:val="en-US"/>
        </w:rPr>
        <w:t>lycophene</w:t>
      </w:r>
      <w:proofErr w:type="spellEnd"/>
      <w:r w:rsidR="00491D1A">
        <w:rPr>
          <w:lang w:val="en-US"/>
        </w:rPr>
        <w:t xml:space="preserve">, </w:t>
      </w:r>
      <w:r w:rsidR="00491D1A">
        <w:rPr>
          <w:rFonts w:ascii="Calibri" w:hAnsi="Calibri"/>
          <w:lang w:val="en-US"/>
        </w:rPr>
        <w:t>β</w:t>
      </w:r>
      <w:r w:rsidR="00491D1A">
        <w:rPr>
          <w:lang w:val="en-US"/>
        </w:rPr>
        <w:t>-caroten</w:t>
      </w:r>
      <w:r w:rsidR="00407100">
        <w:rPr>
          <w:lang w:val="en-US"/>
        </w:rPr>
        <w:t>e</w:t>
      </w:r>
      <w:r w:rsidR="00491D1A">
        <w:rPr>
          <w:lang w:val="en-US"/>
        </w:rPr>
        <w:t xml:space="preserve"> and vitamin C contents </w:t>
      </w:r>
      <w:r w:rsidRPr="00B859D7">
        <w:rPr>
          <w:lang w:val="en-US"/>
        </w:rPr>
        <w:t>(</w:t>
      </w:r>
      <w:proofErr w:type="spellStart"/>
      <w:r w:rsidRPr="00B859D7">
        <w:rPr>
          <w:lang w:val="en-US"/>
        </w:rPr>
        <w:t>Adalid</w:t>
      </w:r>
      <w:proofErr w:type="spellEnd"/>
      <w:r w:rsidRPr="00B859D7">
        <w:rPr>
          <w:lang w:val="en-US"/>
        </w:rPr>
        <w:t xml:space="preserve"> </w:t>
      </w:r>
      <w:r w:rsidRPr="00B859D7">
        <w:rPr>
          <w:i/>
          <w:iCs/>
          <w:lang w:val="en-US"/>
        </w:rPr>
        <w:t>et al</w:t>
      </w:r>
      <w:r w:rsidRPr="00B859D7">
        <w:rPr>
          <w:lang w:val="en-US"/>
        </w:rPr>
        <w:t xml:space="preserve">., 2007). </w:t>
      </w:r>
      <w:proofErr w:type="spellStart"/>
      <w:r w:rsidR="002A43E7" w:rsidRPr="00AB450E">
        <w:rPr>
          <w:lang w:val="en-US"/>
        </w:rPr>
        <w:t>Raffo</w:t>
      </w:r>
      <w:proofErr w:type="spellEnd"/>
      <w:r w:rsidR="002A43E7" w:rsidRPr="00AB450E">
        <w:rPr>
          <w:lang w:val="en-US"/>
        </w:rPr>
        <w:t xml:space="preserve"> </w:t>
      </w:r>
      <w:r w:rsidR="002A43E7" w:rsidRPr="00AB450E">
        <w:rPr>
          <w:i/>
          <w:iCs/>
          <w:lang w:val="en-US"/>
        </w:rPr>
        <w:t>et al</w:t>
      </w:r>
      <w:r w:rsidR="002A43E7" w:rsidRPr="00AB450E">
        <w:rPr>
          <w:lang w:val="en-US"/>
        </w:rPr>
        <w:t xml:space="preserve">. </w:t>
      </w:r>
      <w:r w:rsidRPr="00B859D7">
        <w:rPr>
          <w:lang w:val="en-US"/>
        </w:rPr>
        <w:t>(2003) studied sources of vitamin C, E and sp</w:t>
      </w:r>
      <w:r w:rsidR="0068256A">
        <w:rPr>
          <w:lang w:val="en-US"/>
        </w:rPr>
        <w:t>ecific carote</w:t>
      </w:r>
      <w:r w:rsidR="006515FD">
        <w:rPr>
          <w:lang w:val="en-US"/>
        </w:rPr>
        <w:softHyphen/>
      </w:r>
      <w:r w:rsidR="0068256A">
        <w:rPr>
          <w:lang w:val="en-US"/>
        </w:rPr>
        <w:t xml:space="preserve">noids and </w:t>
      </w:r>
      <w:r w:rsidR="00491D1A">
        <w:rPr>
          <w:lang w:val="en-US"/>
        </w:rPr>
        <w:t xml:space="preserve">determine that tomato is the first </w:t>
      </w:r>
      <w:r w:rsidR="00491D1A">
        <w:rPr>
          <w:lang w:val="en-US"/>
        </w:rPr>
        <w:lastRenderedPageBreak/>
        <w:t xml:space="preserve">source of </w:t>
      </w:r>
      <w:proofErr w:type="spellStart"/>
      <w:r w:rsidR="00491D1A">
        <w:rPr>
          <w:lang w:val="en-US"/>
        </w:rPr>
        <w:t>lycophene</w:t>
      </w:r>
      <w:proofErr w:type="spellEnd"/>
      <w:r w:rsidR="00491D1A">
        <w:rPr>
          <w:lang w:val="en-US"/>
        </w:rPr>
        <w:t xml:space="preserve"> (71.6%)</w:t>
      </w:r>
      <w:r w:rsidR="00ED288C">
        <w:rPr>
          <w:lang w:val="en-US"/>
        </w:rPr>
        <w:t>, second in vita</w:t>
      </w:r>
      <w:r w:rsidR="006515FD">
        <w:rPr>
          <w:lang w:val="en-US"/>
        </w:rPr>
        <w:softHyphen/>
      </w:r>
      <w:r w:rsidR="00ED288C">
        <w:rPr>
          <w:lang w:val="en-US"/>
        </w:rPr>
        <w:t xml:space="preserve">min C (12%) and </w:t>
      </w:r>
      <w:r w:rsidR="00ED288C">
        <w:rPr>
          <w:rFonts w:ascii="Calibri" w:hAnsi="Calibri"/>
          <w:lang w:val="en-US"/>
        </w:rPr>
        <w:t>β</w:t>
      </w:r>
      <w:r w:rsidR="00ED288C">
        <w:rPr>
          <w:lang w:val="en-US"/>
        </w:rPr>
        <w:t>–caroten</w:t>
      </w:r>
      <w:r w:rsidR="00407100">
        <w:rPr>
          <w:lang w:val="en-US"/>
        </w:rPr>
        <w:t>e</w:t>
      </w:r>
      <w:r w:rsidR="00ED288C">
        <w:rPr>
          <w:lang w:val="en-US"/>
        </w:rPr>
        <w:t xml:space="preserve"> (17.2%) and third as vitamin E source (6%). Nutritionists esti</w:t>
      </w:r>
      <w:r w:rsidR="006515FD">
        <w:rPr>
          <w:lang w:val="en-US"/>
        </w:rPr>
        <w:softHyphen/>
      </w:r>
      <w:r w:rsidR="00ED288C">
        <w:rPr>
          <w:lang w:val="en-US"/>
        </w:rPr>
        <w:t xml:space="preserve">mate the daily requirement of </w:t>
      </w:r>
      <w:proofErr w:type="spellStart"/>
      <w:r w:rsidR="00ED288C">
        <w:rPr>
          <w:lang w:val="en-US"/>
        </w:rPr>
        <w:t>lycophene</w:t>
      </w:r>
      <w:proofErr w:type="spellEnd"/>
      <w:r w:rsidR="00ED288C">
        <w:rPr>
          <w:lang w:val="en-US"/>
        </w:rPr>
        <w:t xml:space="preserve"> is between 3 and 7 mg, meaning a weekly con</w:t>
      </w:r>
      <w:r w:rsidR="006515FD">
        <w:rPr>
          <w:lang w:val="en-US"/>
        </w:rPr>
        <w:softHyphen/>
      </w:r>
      <w:r w:rsidR="00ED288C">
        <w:rPr>
          <w:lang w:val="en-US"/>
        </w:rPr>
        <w:t>sumption of seven portions of tomato rich products</w:t>
      </w:r>
      <w:r w:rsidRPr="00B859D7">
        <w:rPr>
          <w:lang w:val="en-US"/>
        </w:rPr>
        <w:t xml:space="preserve"> (Rodríguez, 1999). </w:t>
      </w:r>
      <w:proofErr w:type="spellStart"/>
      <w:r w:rsidR="002A43E7" w:rsidRPr="00AB450E">
        <w:rPr>
          <w:lang w:val="en-US"/>
        </w:rPr>
        <w:t>Abushita</w:t>
      </w:r>
      <w:proofErr w:type="spellEnd"/>
      <w:r w:rsidR="002A43E7" w:rsidRPr="00AB450E">
        <w:rPr>
          <w:lang w:val="en-US"/>
        </w:rPr>
        <w:t xml:space="preserve"> </w:t>
      </w:r>
      <w:r w:rsidR="002A43E7" w:rsidRPr="00AB450E">
        <w:rPr>
          <w:i/>
          <w:iCs/>
          <w:lang w:val="en-US"/>
        </w:rPr>
        <w:t>et al</w:t>
      </w:r>
      <w:r w:rsidR="002A43E7" w:rsidRPr="00AB450E">
        <w:rPr>
          <w:lang w:val="en-US"/>
        </w:rPr>
        <w:t xml:space="preserve">. </w:t>
      </w:r>
      <w:r w:rsidRPr="00B859D7">
        <w:rPr>
          <w:lang w:val="en-US"/>
        </w:rPr>
        <w:t>(1997) estimate a daily requirement of 60 to 100 mg of vitamin C to reduce the risk of chronic diseases and to be in good health.</w:t>
      </w:r>
    </w:p>
    <w:p w:rsidR="00616E5D" w:rsidRPr="00B859D7" w:rsidRDefault="00D01F5D" w:rsidP="00DB73EC">
      <w:pPr>
        <w:pStyle w:val="Normal1"/>
        <w:ind w:left="0" w:right="-23" w:firstLine="360"/>
        <w:rPr>
          <w:lang w:val="en-US"/>
        </w:rPr>
      </w:pPr>
      <w:r w:rsidRPr="00B859D7">
        <w:rPr>
          <w:lang w:val="en-US"/>
        </w:rPr>
        <w:t xml:space="preserve">According to </w:t>
      </w:r>
      <w:proofErr w:type="spellStart"/>
      <w:r w:rsidRPr="00B859D7">
        <w:rPr>
          <w:lang w:val="en-US"/>
        </w:rPr>
        <w:t>Abadie</w:t>
      </w:r>
      <w:proofErr w:type="spellEnd"/>
      <w:r w:rsidRPr="00B859D7">
        <w:rPr>
          <w:lang w:val="en-US"/>
        </w:rPr>
        <w:t xml:space="preserve"> and Berretta (2001), the value of the </w:t>
      </w:r>
      <w:r w:rsidR="00ED288C">
        <w:rPr>
          <w:lang w:val="en-US"/>
        </w:rPr>
        <w:t xml:space="preserve">germplasm banks reside on its use. Collections must provide breeders with different genetic, genes or </w:t>
      </w:r>
      <w:r w:rsidR="00495A57">
        <w:rPr>
          <w:lang w:val="en-US"/>
        </w:rPr>
        <w:t>genotypes, which</w:t>
      </w:r>
      <w:r w:rsidR="00ED288C">
        <w:rPr>
          <w:lang w:val="en-US"/>
        </w:rPr>
        <w:t xml:space="preserve"> allow them to respond to new </w:t>
      </w:r>
      <w:proofErr w:type="gramStart"/>
      <w:r w:rsidR="00495A57">
        <w:rPr>
          <w:lang w:val="en-US"/>
        </w:rPr>
        <w:t>challenges</w:t>
      </w:r>
      <w:proofErr w:type="gramEnd"/>
      <w:r w:rsidR="00ED288C">
        <w:rPr>
          <w:lang w:val="en-US"/>
        </w:rPr>
        <w:t xml:space="preserve"> established by the productive systems; for that purpose is indispensable to know the charac</w:t>
      </w:r>
      <w:r w:rsidR="006515FD">
        <w:rPr>
          <w:lang w:val="en-US"/>
        </w:rPr>
        <w:softHyphen/>
      </w:r>
      <w:r w:rsidR="00ED288C">
        <w:rPr>
          <w:lang w:val="en-US"/>
        </w:rPr>
        <w:t xml:space="preserve">teristics of the conserved </w:t>
      </w:r>
      <w:proofErr w:type="spellStart"/>
      <w:r w:rsidR="00ED288C">
        <w:rPr>
          <w:lang w:val="en-US"/>
        </w:rPr>
        <w:t>germoplasm</w:t>
      </w:r>
      <w:proofErr w:type="spellEnd"/>
      <w:r w:rsidR="00ED288C">
        <w:rPr>
          <w:lang w:val="en-US"/>
        </w:rPr>
        <w:t>. Cherry tomato adaptation provides high possibilities for inclusion in breeding programs, using their valuable characteristics on genetic diver</w:t>
      </w:r>
      <w:r w:rsidR="006515FD">
        <w:rPr>
          <w:lang w:val="en-US"/>
        </w:rPr>
        <w:softHyphen/>
      </w:r>
      <w:r w:rsidR="00ED288C">
        <w:rPr>
          <w:lang w:val="en-US"/>
        </w:rPr>
        <w:t xml:space="preserve">sity for selecting </w:t>
      </w:r>
      <w:proofErr w:type="spellStart"/>
      <w:r w:rsidR="00ED288C">
        <w:rPr>
          <w:lang w:val="en-US"/>
        </w:rPr>
        <w:t>parentals</w:t>
      </w:r>
      <w:proofErr w:type="spellEnd"/>
      <w:r w:rsidR="0017567A">
        <w:rPr>
          <w:lang w:val="en-US"/>
        </w:rPr>
        <w:t>, together</w:t>
      </w:r>
      <w:r w:rsidR="00ED288C">
        <w:rPr>
          <w:lang w:val="en-US"/>
        </w:rPr>
        <w:t xml:space="preserve"> with their large geographical diversity</w:t>
      </w:r>
      <w:r w:rsidRPr="00B859D7">
        <w:rPr>
          <w:lang w:val="en-US"/>
        </w:rPr>
        <w:t xml:space="preserve"> (Medina </w:t>
      </w:r>
      <w:r w:rsidR="00ED288C">
        <w:rPr>
          <w:lang w:val="en-US"/>
        </w:rPr>
        <w:t>and</w:t>
      </w:r>
      <w:r w:rsidRPr="00B859D7">
        <w:rPr>
          <w:lang w:val="en-US"/>
        </w:rPr>
        <w:t xml:space="preserve"> Lobo, 2001). </w:t>
      </w:r>
      <w:r w:rsidR="00ED288C">
        <w:rPr>
          <w:lang w:val="en-US"/>
        </w:rPr>
        <w:t xml:space="preserve">Some </w:t>
      </w:r>
      <w:r w:rsidR="0059141E">
        <w:rPr>
          <w:lang w:val="en-US"/>
        </w:rPr>
        <w:t>cherry tomato species are con</w:t>
      </w:r>
      <w:r w:rsidR="006515FD">
        <w:rPr>
          <w:lang w:val="en-US"/>
        </w:rPr>
        <w:softHyphen/>
      </w:r>
      <w:r w:rsidR="0059141E">
        <w:rPr>
          <w:lang w:val="en-US"/>
        </w:rPr>
        <w:t xml:space="preserve">sidered promising for the market due to their high content of antioxidants like </w:t>
      </w:r>
      <w:proofErr w:type="spellStart"/>
      <w:r w:rsidR="0059141E">
        <w:rPr>
          <w:lang w:val="en-US"/>
        </w:rPr>
        <w:t>lycophene</w:t>
      </w:r>
      <w:proofErr w:type="spellEnd"/>
      <w:r w:rsidR="0059141E">
        <w:rPr>
          <w:lang w:val="en-US"/>
        </w:rPr>
        <w:t xml:space="preserve"> and </w:t>
      </w:r>
      <w:r w:rsidR="0059141E">
        <w:rPr>
          <w:rFonts w:ascii="Calibri" w:hAnsi="Calibri"/>
          <w:lang w:val="en-US"/>
        </w:rPr>
        <w:t>β</w:t>
      </w:r>
      <w:r w:rsidR="0059141E">
        <w:rPr>
          <w:lang w:val="en-US"/>
        </w:rPr>
        <w:t>-caroten</w:t>
      </w:r>
      <w:r w:rsidR="0017567A">
        <w:rPr>
          <w:lang w:val="en-US"/>
        </w:rPr>
        <w:t>e</w:t>
      </w:r>
      <w:r w:rsidR="0059141E">
        <w:rPr>
          <w:lang w:val="en-US"/>
        </w:rPr>
        <w:t xml:space="preserve"> </w:t>
      </w:r>
      <w:r w:rsidRPr="00B859D7">
        <w:rPr>
          <w:lang w:val="en-US"/>
        </w:rPr>
        <w:t>(</w:t>
      </w:r>
      <w:proofErr w:type="spellStart"/>
      <w:r w:rsidRPr="00B859D7">
        <w:rPr>
          <w:lang w:val="en-US"/>
        </w:rPr>
        <w:t>Nuez</w:t>
      </w:r>
      <w:proofErr w:type="spellEnd"/>
      <w:r w:rsidRPr="00B859D7">
        <w:rPr>
          <w:lang w:val="en-US"/>
        </w:rPr>
        <w:t>, 1999).</w:t>
      </w:r>
      <w:r w:rsidR="0059141E">
        <w:rPr>
          <w:lang w:val="en-US"/>
        </w:rPr>
        <w:t xml:space="preserve"> These characters of wide genetic variability and the genes that they </w:t>
      </w:r>
      <w:proofErr w:type="gramStart"/>
      <w:r w:rsidR="0059141E">
        <w:rPr>
          <w:lang w:val="en-US"/>
        </w:rPr>
        <w:t>bring,</w:t>
      </w:r>
      <w:proofErr w:type="gramEnd"/>
      <w:r w:rsidR="0059141E">
        <w:rPr>
          <w:lang w:val="en-US"/>
        </w:rPr>
        <w:t xml:space="preserve"> warrant the inclusion of wild spe</w:t>
      </w:r>
      <w:r w:rsidR="006515FD">
        <w:rPr>
          <w:lang w:val="en-US"/>
        </w:rPr>
        <w:softHyphen/>
      </w:r>
      <w:r w:rsidR="0059141E">
        <w:rPr>
          <w:lang w:val="en-US"/>
        </w:rPr>
        <w:t>cies in breeding programs for cultivated to</w:t>
      </w:r>
      <w:r w:rsidR="006515FD">
        <w:rPr>
          <w:lang w:val="en-US"/>
        </w:rPr>
        <w:softHyphen/>
      </w:r>
      <w:r w:rsidR="0059141E">
        <w:rPr>
          <w:lang w:val="en-US"/>
        </w:rPr>
        <w:t>mato, in order to evaluate hetero</w:t>
      </w:r>
      <w:r w:rsidR="0017567A">
        <w:rPr>
          <w:lang w:val="en-US"/>
        </w:rPr>
        <w:t>zygous</w:t>
      </w:r>
      <w:r w:rsidR="0059141E">
        <w:rPr>
          <w:lang w:val="en-US"/>
        </w:rPr>
        <w:t xml:space="preserve"> com</w:t>
      </w:r>
      <w:r w:rsidR="006515FD">
        <w:rPr>
          <w:lang w:val="en-US"/>
        </w:rPr>
        <w:softHyphen/>
      </w:r>
      <w:r w:rsidR="0059141E">
        <w:rPr>
          <w:lang w:val="en-US"/>
        </w:rPr>
        <w:t>binations of traits of agronomical interest</w:t>
      </w:r>
      <w:r w:rsidRPr="00B859D7">
        <w:rPr>
          <w:lang w:val="en-US"/>
        </w:rPr>
        <w:t xml:space="preserve"> (</w:t>
      </w:r>
      <w:proofErr w:type="spellStart"/>
      <w:r w:rsidRPr="00B859D7">
        <w:rPr>
          <w:lang w:val="en-US"/>
        </w:rPr>
        <w:t>Pratta</w:t>
      </w:r>
      <w:proofErr w:type="spellEnd"/>
      <w:r w:rsidRPr="00B859D7">
        <w:rPr>
          <w:lang w:val="en-US"/>
        </w:rPr>
        <w:t xml:space="preserve"> </w:t>
      </w:r>
      <w:r w:rsidRPr="00B859D7">
        <w:rPr>
          <w:i/>
          <w:iCs/>
          <w:lang w:val="en-US"/>
        </w:rPr>
        <w:t>et al</w:t>
      </w:r>
      <w:r w:rsidRPr="00B859D7">
        <w:rPr>
          <w:lang w:val="en-US"/>
        </w:rPr>
        <w:t>., 2003).</w:t>
      </w:r>
    </w:p>
    <w:p w:rsidR="00616E5D" w:rsidRPr="00B859D7" w:rsidRDefault="00D01F5D" w:rsidP="00DB73EC">
      <w:pPr>
        <w:pStyle w:val="Normal1"/>
        <w:ind w:left="0" w:right="-23" w:firstLine="360"/>
        <w:rPr>
          <w:lang w:val="en-US"/>
        </w:rPr>
      </w:pPr>
      <w:r w:rsidRPr="00B859D7">
        <w:rPr>
          <w:lang w:val="en-US"/>
        </w:rPr>
        <w:t>Nowadays, the internal quality (nutritive and organoleptic)</w:t>
      </w:r>
      <w:r w:rsidR="0059141E">
        <w:rPr>
          <w:lang w:val="en-US"/>
        </w:rPr>
        <w:t xml:space="preserve"> is one of the main goals of tomato breeding for fresh market </w:t>
      </w:r>
      <w:r w:rsidRPr="00B859D7">
        <w:rPr>
          <w:lang w:val="en-US"/>
        </w:rPr>
        <w:t>(</w:t>
      </w:r>
      <w:proofErr w:type="spellStart"/>
      <w:r w:rsidRPr="00B859D7">
        <w:rPr>
          <w:lang w:val="en-US"/>
        </w:rPr>
        <w:t>Roselló</w:t>
      </w:r>
      <w:proofErr w:type="spellEnd"/>
      <w:r w:rsidRPr="00B859D7">
        <w:rPr>
          <w:lang w:val="en-US"/>
        </w:rPr>
        <w:t xml:space="preserve"> </w:t>
      </w:r>
      <w:r w:rsidRPr="00B859D7">
        <w:rPr>
          <w:i/>
          <w:iCs/>
          <w:lang w:val="en-US"/>
        </w:rPr>
        <w:t>et al</w:t>
      </w:r>
      <w:r w:rsidRPr="00B859D7">
        <w:rPr>
          <w:lang w:val="en-US"/>
        </w:rPr>
        <w:t xml:space="preserve">., 2000). </w:t>
      </w:r>
      <w:r w:rsidR="0068256A">
        <w:rPr>
          <w:lang w:val="en-US"/>
        </w:rPr>
        <w:t>Additionally, is important to identify sources for stress resistances, biotic and abiotic, and for high nutri</w:t>
      </w:r>
      <w:r w:rsidRPr="00B859D7">
        <w:rPr>
          <w:lang w:val="en-US"/>
        </w:rPr>
        <w:t xml:space="preserve">tional quality that contributes to a sustainable </w:t>
      </w:r>
      <w:r w:rsidR="0017567A" w:rsidRPr="00B859D7">
        <w:rPr>
          <w:lang w:val="en-US"/>
        </w:rPr>
        <w:t>agriculture</w:t>
      </w:r>
      <w:r w:rsidRPr="00B859D7">
        <w:rPr>
          <w:lang w:val="en-US"/>
        </w:rPr>
        <w:t xml:space="preserve"> ma</w:t>
      </w:r>
      <w:r w:rsidR="006515FD">
        <w:rPr>
          <w:lang w:val="en-US"/>
        </w:rPr>
        <w:softHyphen/>
      </w:r>
      <w:r w:rsidRPr="00B859D7">
        <w:rPr>
          <w:lang w:val="en-US"/>
        </w:rPr>
        <w:t>nagement.</w:t>
      </w:r>
    </w:p>
    <w:p w:rsidR="00616E5D" w:rsidRPr="00B859D7" w:rsidRDefault="0058494B" w:rsidP="00DB73EC">
      <w:pPr>
        <w:pStyle w:val="Normal1"/>
        <w:ind w:left="0" w:right="-23" w:firstLine="360"/>
        <w:rPr>
          <w:lang w:val="en-US"/>
        </w:rPr>
      </w:pPr>
      <w:r>
        <w:rPr>
          <w:lang w:val="en-US"/>
        </w:rPr>
        <w:t xml:space="preserve">There are genetic sources of cherry tomato in Colombia that have not been evaluated for quality traits as </w:t>
      </w:r>
      <w:proofErr w:type="spellStart"/>
      <w:r>
        <w:rPr>
          <w:lang w:val="en-US"/>
        </w:rPr>
        <w:t>lycophene</w:t>
      </w:r>
      <w:proofErr w:type="spellEnd"/>
      <w:r>
        <w:rPr>
          <w:lang w:val="en-US"/>
        </w:rPr>
        <w:t xml:space="preserve">, </w:t>
      </w:r>
      <w:r>
        <w:rPr>
          <w:rFonts w:ascii="Calibri" w:hAnsi="Calibri"/>
          <w:lang w:val="en-US"/>
        </w:rPr>
        <w:t>β</w:t>
      </w:r>
      <w:r>
        <w:rPr>
          <w:lang w:val="en-US"/>
        </w:rPr>
        <w:t>-caroten</w:t>
      </w:r>
      <w:r w:rsidR="00447406">
        <w:rPr>
          <w:lang w:val="en-US"/>
        </w:rPr>
        <w:t>e</w:t>
      </w:r>
      <w:r>
        <w:rPr>
          <w:lang w:val="en-US"/>
        </w:rPr>
        <w:t xml:space="preserve"> and vi</w:t>
      </w:r>
      <w:r w:rsidR="006515FD">
        <w:rPr>
          <w:lang w:val="en-US"/>
        </w:rPr>
        <w:softHyphen/>
      </w:r>
      <w:r>
        <w:rPr>
          <w:lang w:val="en-US"/>
        </w:rPr>
        <w:t>tamin C, thus its potential use in breeding programs is unknown. This resource use is subjected to previous identification and selec</w:t>
      </w:r>
      <w:r w:rsidR="006515FD">
        <w:rPr>
          <w:lang w:val="en-US"/>
        </w:rPr>
        <w:softHyphen/>
      </w:r>
      <w:r>
        <w:rPr>
          <w:lang w:val="en-US"/>
        </w:rPr>
        <w:t xml:space="preserve">tion of promising materials. In this study thirty wild introductions of cherry tomato </w:t>
      </w:r>
      <w:r w:rsidR="00D01F5D" w:rsidRPr="00B859D7">
        <w:rPr>
          <w:lang w:val="en-US"/>
        </w:rPr>
        <w:t>(</w:t>
      </w:r>
      <w:proofErr w:type="spellStart"/>
      <w:r w:rsidR="00D01F5D" w:rsidRPr="00B859D7">
        <w:rPr>
          <w:i/>
          <w:iCs/>
          <w:lang w:val="en-US"/>
        </w:rPr>
        <w:t>Solanum</w:t>
      </w:r>
      <w:proofErr w:type="spellEnd"/>
      <w:r w:rsidR="00D01F5D" w:rsidRPr="00B859D7">
        <w:rPr>
          <w:lang w:val="en-US"/>
        </w:rPr>
        <w:t xml:space="preserve"> spp.) </w:t>
      </w:r>
      <w:r w:rsidR="00470FDA">
        <w:rPr>
          <w:lang w:val="en-US"/>
        </w:rPr>
        <w:t xml:space="preserve">from the Germplasm bank of </w:t>
      </w:r>
      <w:r w:rsidR="00470FDA">
        <w:rPr>
          <w:lang w:val="en-US"/>
        </w:rPr>
        <w:lastRenderedPageBreak/>
        <w:t xml:space="preserve">the National University of Colombia-Palmira </w:t>
      </w:r>
      <w:r>
        <w:rPr>
          <w:lang w:val="en-US"/>
        </w:rPr>
        <w:t>were evaluated</w:t>
      </w:r>
      <w:r w:rsidR="00470FDA">
        <w:rPr>
          <w:lang w:val="en-US"/>
        </w:rPr>
        <w:t xml:space="preserve"> to select genotypes based on their antioxidants (</w:t>
      </w:r>
      <w:proofErr w:type="spellStart"/>
      <w:r w:rsidR="00470FDA">
        <w:rPr>
          <w:lang w:val="en-US"/>
        </w:rPr>
        <w:t>lycophene</w:t>
      </w:r>
      <w:proofErr w:type="spellEnd"/>
      <w:r w:rsidR="00470FDA">
        <w:rPr>
          <w:lang w:val="en-US"/>
        </w:rPr>
        <w:t xml:space="preserve">, </w:t>
      </w:r>
      <w:r w:rsidR="00470FDA">
        <w:rPr>
          <w:rFonts w:ascii="Calibri" w:hAnsi="Calibri"/>
          <w:lang w:val="en-US"/>
        </w:rPr>
        <w:t>β</w:t>
      </w:r>
      <w:r w:rsidR="00470FDA">
        <w:rPr>
          <w:lang w:val="en-US"/>
        </w:rPr>
        <w:t>-caroten</w:t>
      </w:r>
      <w:r w:rsidR="0017567A">
        <w:rPr>
          <w:lang w:val="en-US"/>
        </w:rPr>
        <w:t>e</w:t>
      </w:r>
      <w:r w:rsidR="00470FDA">
        <w:rPr>
          <w:lang w:val="en-US"/>
        </w:rPr>
        <w:t xml:space="preserve"> and vitamin C) content in order to breed commer</w:t>
      </w:r>
      <w:r w:rsidR="006515FD">
        <w:rPr>
          <w:lang w:val="en-US"/>
        </w:rPr>
        <w:softHyphen/>
      </w:r>
      <w:r w:rsidR="00470FDA">
        <w:rPr>
          <w:lang w:val="en-US"/>
        </w:rPr>
        <w:t xml:space="preserve">cial </w:t>
      </w:r>
      <w:r w:rsidR="0017567A">
        <w:rPr>
          <w:lang w:val="en-US"/>
        </w:rPr>
        <w:t>tomatoes</w:t>
      </w:r>
      <w:r w:rsidR="00470FDA">
        <w:rPr>
          <w:lang w:val="en-US"/>
        </w:rPr>
        <w:t xml:space="preserve"> and cherry tomato.</w:t>
      </w:r>
    </w:p>
    <w:p w:rsidR="009C2115" w:rsidRPr="00B859D7" w:rsidRDefault="009C2115" w:rsidP="002A43E7">
      <w:pPr>
        <w:pStyle w:val="Normal1"/>
        <w:ind w:left="0" w:right="-23"/>
        <w:rPr>
          <w:lang w:val="en-US"/>
        </w:rPr>
      </w:pPr>
    </w:p>
    <w:p w:rsidR="00827E32" w:rsidRPr="00B859D7" w:rsidRDefault="00D01F5D" w:rsidP="00DB73EC">
      <w:pPr>
        <w:pStyle w:val="Subtitulo"/>
        <w:spacing w:before="0" w:after="240"/>
        <w:ind w:left="0" w:right="-23"/>
        <w:rPr>
          <w:lang w:val="en-US"/>
        </w:rPr>
      </w:pPr>
      <w:r w:rsidRPr="00B859D7">
        <w:rPr>
          <w:lang w:val="en-US"/>
        </w:rPr>
        <w:t>Materials and methods</w:t>
      </w:r>
    </w:p>
    <w:p w:rsidR="00CE7FC5" w:rsidRDefault="00D01F5D" w:rsidP="002A43E7">
      <w:pPr>
        <w:pStyle w:val="Normal1"/>
        <w:ind w:left="0"/>
        <w:rPr>
          <w:lang w:val="en-US"/>
        </w:rPr>
      </w:pPr>
      <w:r w:rsidRPr="00B859D7">
        <w:rPr>
          <w:lang w:val="en-US"/>
        </w:rPr>
        <w:t xml:space="preserve">The experiment was performed in the </w:t>
      </w:r>
      <w:proofErr w:type="spellStart"/>
      <w:r w:rsidRPr="00B859D7">
        <w:rPr>
          <w:lang w:val="en-US"/>
        </w:rPr>
        <w:t>Mon</w:t>
      </w:r>
      <w:r w:rsidR="006515FD">
        <w:rPr>
          <w:lang w:val="en-US"/>
        </w:rPr>
        <w:softHyphen/>
      </w:r>
      <w:r w:rsidRPr="00B859D7">
        <w:rPr>
          <w:lang w:val="en-US"/>
        </w:rPr>
        <w:t>telindo</w:t>
      </w:r>
      <w:proofErr w:type="spellEnd"/>
      <w:r w:rsidRPr="00B859D7">
        <w:rPr>
          <w:lang w:val="en-US"/>
        </w:rPr>
        <w:t xml:space="preserve"> farm from the Universidad de Caldas, located in </w:t>
      </w:r>
      <w:proofErr w:type="spellStart"/>
      <w:r w:rsidRPr="00B859D7">
        <w:rPr>
          <w:lang w:val="en-US"/>
        </w:rPr>
        <w:t>Palestina</w:t>
      </w:r>
      <w:proofErr w:type="spellEnd"/>
      <w:r w:rsidRPr="00B859D7">
        <w:rPr>
          <w:lang w:val="en-US"/>
        </w:rPr>
        <w:t xml:space="preserve"> (</w:t>
      </w:r>
      <w:r w:rsidR="00ED1285">
        <w:rPr>
          <w:lang w:val="en-US"/>
        </w:rPr>
        <w:t>Caldas</w:t>
      </w:r>
      <w:r w:rsidRPr="00B859D7">
        <w:rPr>
          <w:lang w:val="en-US"/>
        </w:rPr>
        <w:t>)</w:t>
      </w:r>
      <w:r w:rsidR="00ED1285">
        <w:rPr>
          <w:lang w:val="en-US"/>
        </w:rPr>
        <w:t xml:space="preserve">, Colombia, with mean temperature of 22.8 °C, at 1100 </w:t>
      </w:r>
      <w:proofErr w:type="spellStart"/>
      <w:r w:rsidR="00ED1285">
        <w:rPr>
          <w:lang w:val="en-US"/>
        </w:rPr>
        <w:t>masl</w:t>
      </w:r>
      <w:proofErr w:type="spellEnd"/>
      <w:r w:rsidR="00ED1285">
        <w:rPr>
          <w:lang w:val="en-US"/>
        </w:rPr>
        <w:t>, with 2200 mm of annual precipitation and relative humidity of 76%, in sandy loam soil derived from volcanic ashes. Thirty introduc</w:t>
      </w:r>
      <w:r w:rsidR="006515FD">
        <w:rPr>
          <w:lang w:val="en-US"/>
        </w:rPr>
        <w:softHyphen/>
      </w:r>
      <w:r w:rsidR="00ED1285">
        <w:rPr>
          <w:lang w:val="en-US"/>
        </w:rPr>
        <w:t>tions of cherry tomato</w:t>
      </w:r>
      <w:r w:rsidR="00CE7FC5">
        <w:rPr>
          <w:lang w:val="en-US"/>
        </w:rPr>
        <w:t xml:space="preserve"> without characteriza</w:t>
      </w:r>
      <w:r w:rsidR="006515FD">
        <w:rPr>
          <w:lang w:val="en-US"/>
        </w:rPr>
        <w:softHyphen/>
      </w:r>
      <w:r w:rsidR="00CE7FC5">
        <w:rPr>
          <w:lang w:val="en-US"/>
        </w:rPr>
        <w:t>tion reports</w:t>
      </w:r>
      <w:r w:rsidR="00ED1285">
        <w:rPr>
          <w:lang w:val="en-US"/>
        </w:rPr>
        <w:t xml:space="preserve"> were used</w:t>
      </w:r>
      <w:r w:rsidR="00CE7FC5">
        <w:rPr>
          <w:lang w:val="en-US"/>
        </w:rPr>
        <w:t xml:space="preserve"> in order to include them in cultivated tomato breeding programs. The commercial control used was Sweet mi</w:t>
      </w:r>
      <w:r w:rsidR="006515FD">
        <w:rPr>
          <w:lang w:val="en-US"/>
        </w:rPr>
        <w:softHyphen/>
      </w:r>
      <w:r w:rsidR="00CE7FC5">
        <w:rPr>
          <w:lang w:val="en-US"/>
        </w:rPr>
        <w:t>llion (Table 1).</w:t>
      </w:r>
      <w:r w:rsidR="00ED1285">
        <w:rPr>
          <w:lang w:val="en-US"/>
        </w:rPr>
        <w:t xml:space="preserve"> </w:t>
      </w:r>
    </w:p>
    <w:p w:rsidR="00616E5D" w:rsidRPr="00B859D7" w:rsidRDefault="00D01F5D">
      <w:pPr>
        <w:pStyle w:val="Normal1"/>
        <w:ind w:left="0"/>
        <w:rPr>
          <w:lang w:val="en-US"/>
        </w:rPr>
      </w:pPr>
      <w:r w:rsidRPr="00B859D7">
        <w:rPr>
          <w:lang w:val="en-US"/>
        </w:rPr>
        <w:t xml:space="preserve">Plantlets were grown in trays </w:t>
      </w:r>
      <w:r w:rsidR="006725E2">
        <w:rPr>
          <w:lang w:val="en-US"/>
        </w:rPr>
        <w:t xml:space="preserve">of </w:t>
      </w:r>
      <w:r w:rsidRPr="00B859D7">
        <w:rPr>
          <w:lang w:val="en-US"/>
        </w:rPr>
        <w:t xml:space="preserve">72 spots with </w:t>
      </w:r>
      <w:r w:rsidR="0017567A">
        <w:rPr>
          <w:lang w:val="en-US"/>
        </w:rPr>
        <w:t>peat</w:t>
      </w:r>
      <w:r w:rsidRPr="00B859D7">
        <w:rPr>
          <w:lang w:val="en-US"/>
        </w:rPr>
        <w:t xml:space="preserve"> as </w:t>
      </w:r>
      <w:r w:rsidR="0017567A" w:rsidRPr="00B859D7">
        <w:rPr>
          <w:lang w:val="en-US"/>
        </w:rPr>
        <w:t>substrate</w:t>
      </w:r>
      <w:r w:rsidRPr="00B859D7">
        <w:rPr>
          <w:lang w:val="en-US"/>
        </w:rPr>
        <w:t xml:space="preserve"> and were transplanted </w:t>
      </w:r>
      <w:r w:rsidR="006725E2">
        <w:rPr>
          <w:lang w:val="en-US"/>
        </w:rPr>
        <w:t>when they had four true leaves; sowing was done in the second semester of 2010. Experimental  design used was a rectangular lattice 5 x 6 (30 introductions) with two replicates per main block and the experimental unit was compo</w:t>
      </w:r>
      <w:r w:rsidR="006515FD">
        <w:rPr>
          <w:lang w:val="en-US"/>
        </w:rPr>
        <w:softHyphen/>
      </w:r>
      <w:r w:rsidR="006725E2">
        <w:rPr>
          <w:lang w:val="en-US"/>
        </w:rPr>
        <w:t>sed of 5 plants per introduction</w:t>
      </w:r>
      <w:r w:rsidR="00B744BB">
        <w:rPr>
          <w:lang w:val="en-US"/>
        </w:rPr>
        <w:t xml:space="preserve"> sowed at </w:t>
      </w:r>
      <w:r w:rsidRPr="00B859D7">
        <w:rPr>
          <w:lang w:val="en-US"/>
        </w:rPr>
        <w:t>1.5 m x 0.8 m</w:t>
      </w:r>
      <w:r w:rsidR="006E7518">
        <w:rPr>
          <w:lang w:val="en-US"/>
        </w:rPr>
        <w:t xml:space="preserve">. Agronomical practices were the conventional ones for a commercial tomato crop and the plant architecture was defined in three axes/plant. For weed control it was used padding with black-white plastic 0.8 m wide, 1.2 </w:t>
      </w:r>
      <w:proofErr w:type="gramStart"/>
      <w:r w:rsidR="006E7518">
        <w:rPr>
          <w:lang w:val="en-US"/>
        </w:rPr>
        <w:t>caliber</w:t>
      </w:r>
      <w:proofErr w:type="gramEnd"/>
      <w:r w:rsidR="006E7518">
        <w:rPr>
          <w:lang w:val="en-US"/>
        </w:rPr>
        <w:t>. Fruits were harvested when totally ripe according to the behavior of each intro</w:t>
      </w:r>
      <w:r w:rsidR="006515FD">
        <w:rPr>
          <w:lang w:val="en-US"/>
        </w:rPr>
        <w:softHyphen/>
      </w:r>
      <w:r w:rsidR="006E7518">
        <w:rPr>
          <w:lang w:val="en-US"/>
        </w:rPr>
        <w:t>duction.</w:t>
      </w:r>
    </w:p>
    <w:p w:rsidR="002A43E7" w:rsidRPr="00B859D7" w:rsidRDefault="00AB450E" w:rsidP="002A43E7">
      <w:pPr>
        <w:pStyle w:val="Normal1"/>
        <w:ind w:left="0"/>
        <w:rPr>
          <w:b/>
          <w:lang w:val="en-US"/>
        </w:rPr>
      </w:pPr>
      <w:r w:rsidRPr="00B859D7">
        <w:rPr>
          <w:b/>
          <w:lang w:val="en-US"/>
        </w:rPr>
        <w:t>Variables measured</w:t>
      </w:r>
    </w:p>
    <w:p w:rsidR="002A43E7" w:rsidRPr="00B859D7" w:rsidRDefault="00AB450E" w:rsidP="002A43E7">
      <w:pPr>
        <w:pStyle w:val="Normal1"/>
        <w:ind w:left="0"/>
        <w:rPr>
          <w:b/>
          <w:lang w:val="en-US"/>
        </w:rPr>
      </w:pPr>
      <w:proofErr w:type="gramStart"/>
      <w:r w:rsidRPr="00B859D7">
        <w:rPr>
          <w:b/>
          <w:lang w:val="en-US"/>
        </w:rPr>
        <w:t>Fruit acidity and vitamin C content</w:t>
      </w:r>
      <w:r w:rsidR="002A43E7" w:rsidRPr="00B859D7">
        <w:rPr>
          <w:b/>
          <w:lang w:val="en-US"/>
        </w:rPr>
        <w:t>.</w:t>
      </w:r>
      <w:proofErr w:type="gramEnd"/>
    </w:p>
    <w:p w:rsidR="00D71871" w:rsidRDefault="00D01F5D">
      <w:pPr>
        <w:pStyle w:val="Normal1"/>
        <w:ind w:left="0"/>
        <w:rPr>
          <w:lang w:val="en-US"/>
        </w:rPr>
      </w:pPr>
      <w:r w:rsidRPr="00B859D7">
        <w:rPr>
          <w:lang w:val="en-US"/>
        </w:rPr>
        <w:t xml:space="preserve">For these measurements were taken 10 ml samples of juice from 10 fruits of the second cluster of each introduction and replicate, harvested at ripening stage. </w:t>
      </w:r>
      <w:r w:rsidR="00AB450E">
        <w:rPr>
          <w:lang w:val="en-US"/>
        </w:rPr>
        <w:t>Each sample was diluted in 100 ml of distilled water and titra</w:t>
      </w:r>
      <w:r w:rsidR="006515FD">
        <w:rPr>
          <w:lang w:val="en-US"/>
        </w:rPr>
        <w:softHyphen/>
      </w:r>
      <w:r w:rsidR="00AB450E">
        <w:rPr>
          <w:lang w:val="en-US"/>
        </w:rPr>
        <w:t xml:space="preserve">ted with </w:t>
      </w:r>
      <w:proofErr w:type="spellStart"/>
      <w:r w:rsidR="00AB450E">
        <w:rPr>
          <w:lang w:val="en-US"/>
        </w:rPr>
        <w:t>NaOH</w:t>
      </w:r>
      <w:proofErr w:type="spellEnd"/>
      <w:r w:rsidR="00AB450E">
        <w:rPr>
          <w:lang w:val="en-US"/>
        </w:rPr>
        <w:t xml:space="preserve"> 0.1 N till pH 8.2 to express the result as citric acid (%) for fruit acidity. For vitamin C the solution was titrated with iodine 0.1 N till changes in color, expressing the re</w:t>
      </w:r>
      <w:r w:rsidR="006515FD">
        <w:rPr>
          <w:lang w:val="en-US"/>
        </w:rPr>
        <w:softHyphen/>
      </w:r>
      <w:r w:rsidR="00AB450E">
        <w:rPr>
          <w:lang w:val="en-US"/>
        </w:rPr>
        <w:t>sult in milligrams/100 g of fresh weight (mg/100 g)</w:t>
      </w:r>
      <w:r w:rsidRPr="00B859D7">
        <w:rPr>
          <w:lang w:val="en-US"/>
        </w:rPr>
        <w:t xml:space="preserve"> (</w:t>
      </w:r>
      <w:proofErr w:type="spellStart"/>
      <w:r w:rsidRPr="00B859D7">
        <w:rPr>
          <w:lang w:val="en-US"/>
        </w:rPr>
        <w:t>IPGRI</w:t>
      </w:r>
      <w:proofErr w:type="spellEnd"/>
      <w:r w:rsidRPr="00B859D7">
        <w:rPr>
          <w:lang w:val="en-US"/>
        </w:rPr>
        <w:t>, 1996).</w:t>
      </w:r>
    </w:p>
    <w:p w:rsidR="000B1E14" w:rsidRPr="00B859D7" w:rsidRDefault="000B1E14">
      <w:pPr>
        <w:pStyle w:val="Normal1"/>
        <w:ind w:left="0"/>
        <w:rPr>
          <w:lang w:val="en-US"/>
        </w:rPr>
      </w:pPr>
    </w:p>
    <w:p w:rsidR="002A43E7" w:rsidRPr="00B859D7" w:rsidRDefault="00194941" w:rsidP="00194941">
      <w:pPr>
        <w:pStyle w:val="Normal1"/>
        <w:spacing w:after="240"/>
        <w:ind w:left="0"/>
        <w:rPr>
          <w:b/>
          <w:lang w:val="en-US"/>
        </w:rPr>
      </w:pPr>
      <w:r>
        <w:rPr>
          <w:noProof/>
          <w:lang w:eastAsia="es-CO"/>
        </w:rPr>
        <w:lastRenderedPageBreak/>
        <w:pict>
          <v:group id="Lienzo 2" o:spid="_x0000_s1039" editas="canvas" style="position:absolute;left:0;text-align:left;margin-left:0;margin-top:0;width:498.95pt;height:336.7pt;z-index:251662336;mso-position-horizontal:center;mso-position-horizontal-relative:margin;mso-position-vertical:top;mso-position-vertical-relative:margin" coordorigin="994,2061" coordsize="9979,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994;top:2061;width:9979;height:673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41" type="#_x0000_t202" style="position:absolute;left:1048;top:2161;width:9827;height:6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style="mso-next-textbox:#Text Box 4">
                <w:txbxContent>
                  <w:tbl>
                    <w:tblPr>
                      <w:tblW w:w="8466" w:type="dxa"/>
                      <w:jc w:val="center"/>
                      <w:tblInd w:w="119" w:type="dxa"/>
                      <w:tblLayout w:type="fixed"/>
                      <w:tblCellMar>
                        <w:left w:w="0" w:type="dxa"/>
                        <w:right w:w="0" w:type="dxa"/>
                      </w:tblCellMar>
                      <w:tblLook w:val="0000" w:firstRow="0" w:lastRow="0" w:firstColumn="0" w:lastColumn="0" w:noHBand="0" w:noVBand="0"/>
                    </w:tblPr>
                    <w:tblGrid>
                      <w:gridCol w:w="1922"/>
                      <w:gridCol w:w="2410"/>
                      <w:gridCol w:w="1984"/>
                      <w:gridCol w:w="2150"/>
                    </w:tblGrid>
                    <w:tr w:rsidR="006515FD" w:rsidRPr="00194941" w:rsidTr="00F154B4">
                      <w:trPr>
                        <w:trHeight w:hRule="exact" w:val="308"/>
                        <w:jc w:val="center"/>
                      </w:trPr>
                      <w:tc>
                        <w:tcPr>
                          <w:tcW w:w="8466" w:type="dxa"/>
                          <w:gridSpan w:val="4"/>
                          <w:tcBorders>
                            <w:left w:val="nil"/>
                            <w:bottom w:val="single" w:sz="4" w:space="0" w:color="auto"/>
                          </w:tcBorders>
                        </w:tcPr>
                        <w:p w:rsidR="006515FD" w:rsidRPr="00B859D7" w:rsidRDefault="006515FD" w:rsidP="00B859D7">
                          <w:pPr>
                            <w:widowControl w:val="0"/>
                            <w:autoSpaceDE w:val="0"/>
                            <w:autoSpaceDN w:val="0"/>
                            <w:adjustRightInd w:val="0"/>
                            <w:spacing w:after="0" w:line="175" w:lineRule="exact"/>
                            <w:ind w:left="874" w:right="-20" w:hanging="851"/>
                            <w:rPr>
                              <w:rFonts w:ascii="Bookman Old Style" w:eastAsia="Times New Roman" w:hAnsi="Bookman Old Style" w:cs="Bookman Old Style"/>
                              <w:b/>
                              <w:bCs/>
                              <w:color w:val="231F20"/>
                              <w:sz w:val="16"/>
                              <w:szCs w:val="16"/>
                              <w:lang w:val="en-US" w:eastAsia="es-ES"/>
                            </w:rPr>
                          </w:pPr>
                          <w:r w:rsidRPr="00AB450E">
                            <w:rPr>
                              <w:rFonts w:ascii="Bookman Old Style" w:eastAsia="Times New Roman" w:hAnsi="Bookman Old Style" w:cs="Bookman Old Style"/>
                              <w:b/>
                              <w:bCs/>
                              <w:color w:val="231F20"/>
                              <w:sz w:val="16"/>
                              <w:szCs w:val="16"/>
                              <w:lang w:val="en-US" w:eastAsia="es-ES"/>
                            </w:rPr>
                            <w:t>Table 1.</w:t>
                          </w:r>
                          <w:r w:rsidRPr="00AB450E">
                            <w:rPr>
                              <w:rFonts w:ascii="Bookman Old Style" w:eastAsia="Times New Roman" w:hAnsi="Bookman Old Style" w:cs="Bookman Old Style"/>
                              <w:b/>
                              <w:bCs/>
                              <w:color w:val="231F20"/>
                              <w:spacing w:val="-3"/>
                              <w:sz w:val="16"/>
                              <w:szCs w:val="16"/>
                              <w:lang w:val="en-US" w:eastAsia="es-ES"/>
                            </w:rPr>
                            <w:t xml:space="preserve"> </w:t>
                          </w:r>
                          <w:r w:rsidRPr="00B859D7">
                            <w:rPr>
                              <w:rFonts w:ascii="Bookman Old Style" w:eastAsia="Times New Roman" w:hAnsi="Bookman Old Style" w:cs="Bookman Old Style"/>
                              <w:color w:val="231F20"/>
                              <w:sz w:val="16"/>
                              <w:szCs w:val="16"/>
                              <w:lang w:val="en-US" w:eastAsia="es-ES"/>
                            </w:rPr>
                            <w:t>Cherry tomato int</w:t>
                          </w:r>
                          <w:r w:rsidRPr="00B859D7">
                            <w:rPr>
                              <w:rFonts w:ascii="Bookman Old Style" w:eastAsia="Times New Roman" w:hAnsi="Bookman Old Style" w:cs="Bookman Old Style"/>
                              <w:color w:val="231F20"/>
                              <w:spacing w:val="1"/>
                              <w:sz w:val="16"/>
                              <w:szCs w:val="16"/>
                              <w:lang w:val="en-US" w:eastAsia="es-ES"/>
                            </w:rPr>
                            <w:t>r</w:t>
                          </w:r>
                          <w:r w:rsidRPr="00B859D7">
                            <w:rPr>
                              <w:rFonts w:ascii="Bookman Old Style" w:eastAsia="Times New Roman" w:hAnsi="Bookman Old Style" w:cs="Bookman Old Style"/>
                              <w:color w:val="231F20"/>
                              <w:sz w:val="16"/>
                              <w:szCs w:val="16"/>
                              <w:lang w:val="en-US" w:eastAsia="es-ES"/>
                            </w:rPr>
                            <w:t>oductions evaluated by antioxidants</w:t>
                          </w:r>
                          <w:r>
                            <w:rPr>
                              <w:rFonts w:ascii="Bookman Old Style" w:eastAsia="Times New Roman" w:hAnsi="Bookman Old Style" w:cs="Bookman Old Style"/>
                              <w:color w:val="231F20"/>
                              <w:sz w:val="16"/>
                              <w:szCs w:val="16"/>
                              <w:lang w:val="en-US" w:eastAsia="es-ES"/>
                            </w:rPr>
                            <w:t xml:space="preserve"> content</w:t>
                          </w:r>
                          <w:r w:rsidRPr="00B859D7">
                            <w:rPr>
                              <w:rFonts w:ascii="Bookman Old Style" w:eastAsia="Times New Roman" w:hAnsi="Bookman Old Style" w:cs="Bookman Old Style"/>
                              <w:color w:val="231F20"/>
                              <w:sz w:val="16"/>
                              <w:szCs w:val="16"/>
                              <w:lang w:val="en-US" w:eastAsia="es-ES"/>
                            </w:rPr>
                            <w:t>.</w:t>
                          </w:r>
                        </w:p>
                      </w:tc>
                    </w:tr>
                    <w:tr w:rsidR="006515FD" w:rsidRPr="0072604C" w:rsidTr="00F154B4">
                      <w:trPr>
                        <w:trHeight w:hRule="exact" w:val="406"/>
                        <w:jc w:val="center"/>
                      </w:trPr>
                      <w:tc>
                        <w:tcPr>
                          <w:tcW w:w="1922" w:type="dxa"/>
                          <w:tcBorders>
                            <w:top w:val="single" w:sz="4" w:space="0" w:color="auto"/>
                            <w:left w:val="nil"/>
                            <w:bottom w:val="single" w:sz="4" w:space="0" w:color="auto"/>
                          </w:tcBorders>
                          <w:vAlign w:val="center"/>
                        </w:tcPr>
                        <w:p w:rsidR="006515FD" w:rsidRPr="0072604C" w:rsidRDefault="006515FD" w:rsidP="00B859D7">
                          <w:pPr>
                            <w:widowControl w:val="0"/>
                            <w:tabs>
                              <w:tab w:val="left" w:pos="7301"/>
                            </w:tabs>
                            <w:autoSpaceDE w:val="0"/>
                            <w:autoSpaceDN w:val="0"/>
                            <w:adjustRightInd w:val="0"/>
                            <w:spacing w:after="0" w:line="198" w:lineRule="exact"/>
                            <w:ind w:left="23" w:right="287"/>
                            <w:jc w:val="center"/>
                            <w:rPr>
                              <w:rFonts w:ascii="Bookman Old Style" w:eastAsia="Times New Roman" w:hAnsi="Bookman Old Style" w:cs="Bookman Old Style"/>
                              <w:color w:val="231F20"/>
                              <w:sz w:val="16"/>
                              <w:szCs w:val="16"/>
                              <w:lang w:val="es-ES" w:eastAsia="es-ES"/>
                            </w:rPr>
                          </w:pPr>
                          <w:proofErr w:type="spellStart"/>
                          <w:r w:rsidRPr="00AE72D9">
                            <w:rPr>
                              <w:rFonts w:ascii="Bookman Old Style" w:eastAsia="Times New Roman" w:hAnsi="Bookman Old Style" w:cs="Bookman Old Style"/>
                              <w:b/>
                              <w:bCs/>
                              <w:color w:val="231F20"/>
                              <w:sz w:val="16"/>
                              <w:szCs w:val="16"/>
                              <w:lang w:val="es-ES" w:eastAsia="es-ES"/>
                            </w:rPr>
                            <w:t>Introduc</w:t>
                          </w:r>
                          <w:r>
                            <w:rPr>
                              <w:rFonts w:ascii="Bookman Old Style" w:eastAsia="Times New Roman" w:hAnsi="Bookman Old Style" w:cs="Bookman Old Style"/>
                              <w:b/>
                              <w:bCs/>
                              <w:color w:val="231F20"/>
                              <w:sz w:val="16"/>
                              <w:szCs w:val="16"/>
                              <w:lang w:val="es-ES" w:eastAsia="es-ES"/>
                            </w:rPr>
                            <w:t>t</w:t>
                          </w:r>
                          <w:r w:rsidRPr="00AE72D9">
                            <w:rPr>
                              <w:rFonts w:ascii="Bookman Old Style" w:eastAsia="Times New Roman" w:hAnsi="Bookman Old Style" w:cs="Bookman Old Style"/>
                              <w:b/>
                              <w:bCs/>
                              <w:color w:val="231F20"/>
                              <w:sz w:val="16"/>
                              <w:szCs w:val="16"/>
                              <w:lang w:val="es-ES" w:eastAsia="es-ES"/>
                            </w:rPr>
                            <w:t>ion</w:t>
                          </w:r>
                          <w:proofErr w:type="spellEnd"/>
                          <w:r>
                            <w:rPr>
                              <w:rFonts w:ascii="Bookman Old Style" w:eastAsia="Times New Roman" w:hAnsi="Bookman Old Style" w:cs="Bookman Old Style"/>
                              <w:b/>
                              <w:bCs/>
                              <w:color w:val="231F20"/>
                              <w:sz w:val="16"/>
                              <w:szCs w:val="16"/>
                              <w:lang w:val="es-ES" w:eastAsia="es-ES"/>
                            </w:rPr>
                            <w:t xml:space="preserve"> (no.)</w:t>
                          </w:r>
                        </w:p>
                      </w:tc>
                      <w:tc>
                        <w:tcPr>
                          <w:tcW w:w="2410" w:type="dxa"/>
                          <w:tcBorders>
                            <w:top w:val="single" w:sz="4" w:space="0" w:color="auto"/>
                            <w:bottom w:val="single" w:sz="4" w:space="0" w:color="auto"/>
                            <w:right w:val="single" w:sz="4" w:space="0" w:color="auto"/>
                          </w:tcBorders>
                          <w:vAlign w:val="center"/>
                        </w:tcPr>
                        <w:p w:rsidR="006515FD" w:rsidRPr="0072604C" w:rsidRDefault="006515FD" w:rsidP="00B859D7">
                          <w:pPr>
                            <w:widowControl w:val="0"/>
                            <w:autoSpaceDE w:val="0"/>
                            <w:autoSpaceDN w:val="0"/>
                            <w:adjustRightInd w:val="0"/>
                            <w:spacing w:after="0" w:line="198" w:lineRule="exact"/>
                            <w:ind w:left="86" w:right="229"/>
                            <w:rPr>
                              <w:rFonts w:ascii="Bookman Old Style" w:eastAsia="Times New Roman" w:hAnsi="Bookman Old Style" w:cs="Bookman Old Style"/>
                              <w:color w:val="231F20"/>
                              <w:sz w:val="16"/>
                              <w:szCs w:val="16"/>
                              <w:lang w:val="es-ES" w:eastAsia="es-ES"/>
                            </w:rPr>
                          </w:pPr>
                          <w:proofErr w:type="spellStart"/>
                          <w:r>
                            <w:rPr>
                              <w:rFonts w:ascii="Bookman Old Style" w:eastAsia="Times New Roman" w:hAnsi="Bookman Old Style" w:cs="Bookman Old Style"/>
                              <w:b/>
                              <w:bCs/>
                              <w:color w:val="231F20"/>
                              <w:sz w:val="16"/>
                              <w:szCs w:val="16"/>
                              <w:lang w:val="es-ES" w:eastAsia="es-ES"/>
                            </w:rPr>
                            <w:t>Tomato</w:t>
                          </w:r>
                          <w:proofErr w:type="spellEnd"/>
                          <w:r>
                            <w:rPr>
                              <w:rFonts w:ascii="Bookman Old Style" w:eastAsia="Times New Roman" w:hAnsi="Bookman Old Style" w:cs="Bookman Old Style"/>
                              <w:b/>
                              <w:bCs/>
                              <w:color w:val="231F20"/>
                              <w:sz w:val="16"/>
                              <w:szCs w:val="16"/>
                              <w:lang w:val="es-ES" w:eastAsia="es-ES"/>
                            </w:rPr>
                            <w:t xml:space="preserve"> </w:t>
                          </w:r>
                          <w:proofErr w:type="spellStart"/>
                          <w:r>
                            <w:rPr>
                              <w:rFonts w:ascii="Bookman Old Style" w:eastAsia="Times New Roman" w:hAnsi="Bookman Old Style" w:cs="Bookman Old Style"/>
                              <w:b/>
                              <w:bCs/>
                              <w:color w:val="231F20"/>
                              <w:sz w:val="16"/>
                              <w:szCs w:val="16"/>
                              <w:lang w:val="es-ES" w:eastAsia="es-ES"/>
                            </w:rPr>
                            <w:t>type</w:t>
                          </w:r>
                          <w:proofErr w:type="spellEnd"/>
                        </w:p>
                      </w:tc>
                      <w:tc>
                        <w:tcPr>
                          <w:tcW w:w="1984" w:type="dxa"/>
                          <w:tcBorders>
                            <w:top w:val="single" w:sz="4" w:space="0" w:color="auto"/>
                            <w:left w:val="single" w:sz="4" w:space="0" w:color="auto"/>
                            <w:bottom w:val="single" w:sz="4" w:space="0" w:color="auto"/>
                          </w:tcBorders>
                          <w:vAlign w:val="center"/>
                        </w:tcPr>
                        <w:p w:rsidR="006515FD" w:rsidRDefault="006515FD" w:rsidP="00B859D7">
                          <w:pPr>
                            <w:widowControl w:val="0"/>
                            <w:tabs>
                              <w:tab w:val="left" w:pos="7301"/>
                            </w:tabs>
                            <w:autoSpaceDE w:val="0"/>
                            <w:autoSpaceDN w:val="0"/>
                            <w:adjustRightInd w:val="0"/>
                            <w:spacing w:after="0" w:line="198" w:lineRule="exact"/>
                            <w:ind w:left="654" w:right="213" w:hanging="654"/>
                            <w:jc w:val="center"/>
                            <w:rPr>
                              <w:rFonts w:ascii="Bookman Old Style" w:eastAsia="Times New Roman" w:hAnsi="Bookman Old Style" w:cs="Bookman Old Style"/>
                              <w:b/>
                              <w:bCs/>
                              <w:color w:val="231F20"/>
                              <w:sz w:val="16"/>
                              <w:szCs w:val="16"/>
                              <w:lang w:val="es-ES" w:eastAsia="es-ES"/>
                            </w:rPr>
                          </w:pPr>
                          <w:proofErr w:type="spellStart"/>
                          <w:r w:rsidRPr="00AE72D9">
                            <w:rPr>
                              <w:rFonts w:ascii="Bookman Old Style" w:eastAsia="Times New Roman" w:hAnsi="Bookman Old Style" w:cs="Bookman Old Style"/>
                              <w:b/>
                              <w:bCs/>
                              <w:color w:val="231F20"/>
                              <w:sz w:val="16"/>
                              <w:szCs w:val="16"/>
                              <w:lang w:val="es-ES" w:eastAsia="es-ES"/>
                            </w:rPr>
                            <w:t>Introduc</w:t>
                          </w:r>
                          <w:r>
                            <w:rPr>
                              <w:rFonts w:ascii="Bookman Old Style" w:eastAsia="Times New Roman" w:hAnsi="Bookman Old Style" w:cs="Bookman Old Style"/>
                              <w:b/>
                              <w:bCs/>
                              <w:color w:val="231F20"/>
                              <w:sz w:val="16"/>
                              <w:szCs w:val="16"/>
                              <w:lang w:val="es-ES" w:eastAsia="es-ES"/>
                            </w:rPr>
                            <w:t>t</w:t>
                          </w:r>
                          <w:r w:rsidRPr="00AE72D9">
                            <w:rPr>
                              <w:rFonts w:ascii="Bookman Old Style" w:eastAsia="Times New Roman" w:hAnsi="Bookman Old Style" w:cs="Bookman Old Style"/>
                              <w:b/>
                              <w:bCs/>
                              <w:color w:val="231F20"/>
                              <w:sz w:val="16"/>
                              <w:szCs w:val="16"/>
                              <w:lang w:val="es-ES" w:eastAsia="es-ES"/>
                            </w:rPr>
                            <w:t>ion</w:t>
                          </w:r>
                          <w:proofErr w:type="spellEnd"/>
                          <w:r>
                            <w:rPr>
                              <w:rFonts w:ascii="Bookman Old Style" w:eastAsia="Times New Roman" w:hAnsi="Bookman Old Style" w:cs="Bookman Old Style"/>
                              <w:b/>
                              <w:bCs/>
                              <w:color w:val="231F20"/>
                              <w:sz w:val="16"/>
                              <w:szCs w:val="16"/>
                              <w:lang w:val="es-ES" w:eastAsia="es-ES"/>
                            </w:rPr>
                            <w:t xml:space="preserve"> (no.)</w:t>
                          </w:r>
                        </w:p>
                      </w:tc>
                      <w:tc>
                        <w:tcPr>
                          <w:tcW w:w="2150" w:type="dxa"/>
                          <w:tcBorders>
                            <w:top w:val="single" w:sz="4" w:space="0" w:color="auto"/>
                            <w:bottom w:val="single" w:sz="4" w:space="0" w:color="auto"/>
                          </w:tcBorders>
                          <w:vAlign w:val="center"/>
                        </w:tcPr>
                        <w:p w:rsidR="006515FD" w:rsidRPr="0072604C" w:rsidRDefault="006515FD" w:rsidP="00B859D7">
                          <w:pPr>
                            <w:widowControl w:val="0"/>
                            <w:tabs>
                              <w:tab w:val="left" w:pos="7301"/>
                            </w:tabs>
                            <w:autoSpaceDE w:val="0"/>
                            <w:autoSpaceDN w:val="0"/>
                            <w:adjustRightInd w:val="0"/>
                            <w:spacing w:after="0" w:line="198" w:lineRule="exact"/>
                            <w:ind w:left="71" w:right="197"/>
                            <w:rPr>
                              <w:rFonts w:ascii="Bookman Old Style" w:eastAsia="Times New Roman" w:hAnsi="Bookman Old Style" w:cs="Bookman Old Style"/>
                              <w:color w:val="231F20"/>
                              <w:sz w:val="16"/>
                              <w:szCs w:val="16"/>
                              <w:lang w:val="es-ES" w:eastAsia="es-ES"/>
                            </w:rPr>
                          </w:pPr>
                          <w:proofErr w:type="spellStart"/>
                          <w:r>
                            <w:rPr>
                              <w:rFonts w:ascii="Bookman Old Style" w:eastAsia="Times New Roman" w:hAnsi="Bookman Old Style" w:cs="Bookman Old Style"/>
                              <w:b/>
                              <w:bCs/>
                              <w:color w:val="231F20"/>
                              <w:sz w:val="16"/>
                              <w:szCs w:val="16"/>
                              <w:lang w:val="es-ES" w:eastAsia="es-ES"/>
                            </w:rPr>
                            <w:t>Tomato</w:t>
                          </w:r>
                          <w:proofErr w:type="spellEnd"/>
                          <w:r>
                            <w:rPr>
                              <w:rFonts w:ascii="Bookman Old Style" w:eastAsia="Times New Roman" w:hAnsi="Bookman Old Style" w:cs="Bookman Old Style"/>
                              <w:b/>
                              <w:bCs/>
                              <w:color w:val="231F20"/>
                              <w:sz w:val="16"/>
                              <w:szCs w:val="16"/>
                              <w:lang w:val="es-ES" w:eastAsia="es-ES"/>
                            </w:rPr>
                            <w:t xml:space="preserve"> </w:t>
                          </w:r>
                          <w:proofErr w:type="spellStart"/>
                          <w:r>
                            <w:rPr>
                              <w:rFonts w:ascii="Bookman Old Style" w:eastAsia="Times New Roman" w:hAnsi="Bookman Old Style" w:cs="Bookman Old Style"/>
                              <w:b/>
                              <w:bCs/>
                              <w:color w:val="231F20"/>
                              <w:sz w:val="16"/>
                              <w:szCs w:val="16"/>
                              <w:lang w:val="es-ES" w:eastAsia="es-ES"/>
                            </w:rPr>
                            <w:t>type</w:t>
                          </w:r>
                          <w:proofErr w:type="spellEnd"/>
                        </w:p>
                      </w:tc>
                    </w:tr>
                    <w:tr w:rsidR="006515FD" w:rsidRPr="0072604C" w:rsidTr="00F154B4">
                      <w:trPr>
                        <w:trHeight w:val="318"/>
                        <w:jc w:val="center"/>
                      </w:trPr>
                      <w:tc>
                        <w:tcPr>
                          <w:tcW w:w="1922" w:type="dxa"/>
                          <w:tcBorders>
                            <w:top w:val="single" w:sz="4" w:space="0" w:color="auto"/>
                            <w:left w:val="nil"/>
                          </w:tcBorders>
                        </w:tcPr>
                        <w:p w:rsidR="006515FD" w:rsidRPr="0072604C" w:rsidRDefault="006515FD" w:rsidP="00B859D7">
                          <w:pPr>
                            <w:widowControl w:val="0"/>
                            <w:tabs>
                              <w:tab w:val="left" w:pos="7301"/>
                            </w:tabs>
                            <w:autoSpaceDE w:val="0"/>
                            <w:autoSpaceDN w:val="0"/>
                            <w:adjustRightInd w:val="0"/>
                            <w:spacing w:after="0" w:line="240" w:lineRule="auto"/>
                            <w:ind w:left="23" w:right="-20" w:firstLine="142"/>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IAC391</w:t>
                          </w:r>
                          <w:r w:rsidRPr="0072604C">
                            <w:rPr>
                              <w:rFonts w:ascii="Bookman Old Style" w:eastAsia="Times New Roman" w:hAnsi="Bookman Old Style" w:cs="Bookman Old Style"/>
                              <w:color w:val="231F20"/>
                              <w:position w:val="7"/>
                              <w:sz w:val="11"/>
                              <w:szCs w:val="11"/>
                              <w:lang w:val="es-ES" w:eastAsia="es-ES"/>
                            </w:rPr>
                            <w:t>a</w:t>
                          </w:r>
                        </w:p>
                      </w:tc>
                      <w:tc>
                        <w:tcPr>
                          <w:tcW w:w="2410" w:type="dxa"/>
                          <w:tcBorders>
                            <w:top w:val="single" w:sz="4" w:space="0" w:color="auto"/>
                            <w:right w:val="single" w:sz="4" w:space="0" w:color="auto"/>
                          </w:tcBorders>
                        </w:tcPr>
                        <w:p w:rsidR="006515F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r w:rsidRPr="00C83DAD">
                            <w:rPr>
                              <w:rFonts w:ascii="Bookman Old Style" w:hAnsi="Bookman Old Style" w:cs="Bookman Old Style"/>
                              <w:color w:val="231F20"/>
                              <w:sz w:val="16"/>
                              <w:szCs w:val="16"/>
                            </w:rPr>
                            <w:t xml:space="preserve">Red </w:t>
                          </w:r>
                          <w:proofErr w:type="spellStart"/>
                          <w:r w:rsidRPr="00C83DAD">
                            <w:rPr>
                              <w:rFonts w:ascii="Bookman Old Style" w:hAnsi="Bookman Old Style" w:cs="Bookman Old Style"/>
                              <w:color w:val="231F20"/>
                              <w:sz w:val="16"/>
                              <w:szCs w:val="16"/>
                            </w:rPr>
                            <w:t>C</w:t>
                          </w:r>
                          <w:r>
                            <w:rPr>
                              <w:rFonts w:ascii="Bookman Old Style" w:hAnsi="Bookman Old Style" w:cs="Bookman Old Style"/>
                              <w:color w:val="231F20"/>
                              <w:sz w:val="16"/>
                              <w:szCs w:val="16"/>
                            </w:rPr>
                            <w:t>herry</w:t>
                          </w:r>
                          <w:proofErr w:type="spellEnd"/>
                        </w:p>
                      </w:tc>
                      <w:tc>
                        <w:tcPr>
                          <w:tcW w:w="1984" w:type="dxa"/>
                          <w:tcBorders>
                            <w:top w:val="single" w:sz="4" w:space="0" w:color="auto"/>
                            <w:lef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LA1546</w:t>
                          </w:r>
                        </w:p>
                      </w:tc>
                      <w:tc>
                        <w:tcPr>
                          <w:tcW w:w="2150" w:type="dxa"/>
                          <w:tcBorders>
                            <w:top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sidRPr="0072604C">
                            <w:rPr>
                              <w:rFonts w:ascii="Bookman Old Style" w:eastAsia="Times New Roman" w:hAnsi="Bookman Old Style" w:cs="Bookman Old Style"/>
                              <w:color w:val="231F20"/>
                              <w:sz w:val="16"/>
                              <w:szCs w:val="16"/>
                              <w:lang w:val="es-ES" w:eastAsia="es-ES"/>
                            </w:rPr>
                            <w:t>IAC420</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C83DAD">
                            <w:rPr>
                              <w:rFonts w:ascii="Bookman Old Style" w:hAnsi="Bookman Old Style" w:cs="Bookman Old Style"/>
                              <w:color w:val="231F20"/>
                              <w:sz w:val="16"/>
                              <w:szCs w:val="16"/>
                            </w:rPr>
                            <w:t>Cereja</w:t>
                          </w:r>
                          <w:proofErr w:type="spellEnd"/>
                          <w:r w:rsidRPr="00C83DAD">
                            <w:rPr>
                              <w:rFonts w:ascii="Bookman Old Style" w:hAnsi="Bookman Old Style" w:cs="Bookman Old Style"/>
                              <w:color w:val="231F20"/>
                              <w:sz w:val="16"/>
                              <w:szCs w:val="16"/>
                            </w:rPr>
                            <w:t xml:space="preserve">  </w:t>
                          </w:r>
                        </w:p>
                      </w:tc>
                      <w:tc>
                        <w:tcPr>
                          <w:tcW w:w="1984" w:type="dxa"/>
                          <w:tcBorders>
                            <w:lef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sidRPr="00C83DAD">
                            <w:rPr>
                              <w:rFonts w:ascii="Bookman Old Style" w:hAnsi="Bookman Old Style" w:cs="Bookman Old Style"/>
                              <w:color w:val="231F20"/>
                              <w:sz w:val="16"/>
                              <w:szCs w:val="16"/>
                            </w:rPr>
                            <w:t>LA1705</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sidRPr="0072604C">
                            <w:rPr>
                              <w:rFonts w:ascii="Bookman Old Style" w:eastAsia="Times New Roman" w:hAnsi="Bookman Old Style" w:cs="Bookman Old Style"/>
                              <w:color w:val="231F20"/>
                              <w:sz w:val="16"/>
                              <w:szCs w:val="16"/>
                              <w:lang w:val="es-ES" w:eastAsia="es-ES"/>
                            </w:rPr>
                            <w:t>IAC421</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rPr>
                              <w:rFonts w:ascii="Bookman Old Style" w:hAnsi="Bookman Old Style" w:cs="Bookman Old Style"/>
                              <w:color w:val="231F20"/>
                              <w:sz w:val="16"/>
                              <w:szCs w:val="16"/>
                            </w:rPr>
                          </w:pPr>
                          <w:proofErr w:type="spellStart"/>
                          <w:r>
                            <w:rPr>
                              <w:rFonts w:ascii="Bookman Old Style" w:hAnsi="Bookman Old Style" w:cs="Bookman Old Style"/>
                              <w:color w:val="231F20"/>
                              <w:sz w:val="16"/>
                              <w:szCs w:val="16"/>
                            </w:rPr>
                            <w:t>Ce</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eja</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Alemão</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pacing w:val="-12"/>
                              <w:sz w:val="16"/>
                              <w:szCs w:val="16"/>
                            </w:rPr>
                            <w:t>V</w:t>
                          </w:r>
                          <w:r>
                            <w:rPr>
                              <w:rFonts w:ascii="Bookman Old Style" w:hAnsi="Bookman Old Style" w:cs="Bookman Old Style"/>
                              <w:color w:val="231F20"/>
                              <w:sz w:val="16"/>
                              <w:szCs w:val="16"/>
                            </w:rPr>
                            <w:t>e</w:t>
                          </w:r>
                          <w:r>
                            <w:rPr>
                              <w:rFonts w:ascii="Bookman Old Style" w:hAnsi="Bookman Old Style" w:cs="Bookman Old Style"/>
                              <w:color w:val="231F20"/>
                              <w:spacing w:val="5"/>
                              <w:sz w:val="16"/>
                              <w:szCs w:val="16"/>
                            </w:rPr>
                            <w:t>r</w:t>
                          </w:r>
                          <w:r>
                            <w:rPr>
                              <w:rFonts w:ascii="Bookman Old Style" w:hAnsi="Bookman Old Style" w:cs="Bookman Old Style"/>
                              <w:color w:val="231F20"/>
                              <w:sz w:val="16"/>
                              <w:szCs w:val="16"/>
                            </w:rPr>
                            <w:t>melho</w:t>
                          </w:r>
                          <w:proofErr w:type="spellEnd"/>
                        </w:p>
                      </w:tc>
                      <w:tc>
                        <w:tcPr>
                          <w:tcW w:w="1984" w:type="dxa"/>
                          <w:tcBorders>
                            <w:lef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LA2076</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Pr>
                              <w:rFonts w:ascii="Bookman Old Style" w:hAnsi="Bookman Old Style" w:cs="Bookman Old Style"/>
                              <w:color w:val="231F20"/>
                              <w:sz w:val="16"/>
                              <w:szCs w:val="16"/>
                            </w:rPr>
                            <w:t>IAC424</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Pr>
                              <w:rFonts w:ascii="Bookman Old Style" w:hAnsi="Bookman Old Style" w:cs="Bookman Old Style"/>
                              <w:color w:val="231F20"/>
                              <w:sz w:val="16"/>
                              <w:szCs w:val="16"/>
                            </w:rPr>
                            <w:t>Cereja</w:t>
                          </w:r>
                          <w:proofErr w:type="spellEnd"/>
                        </w:p>
                      </w:tc>
                      <w:tc>
                        <w:tcPr>
                          <w:tcW w:w="1984" w:type="dxa"/>
                          <w:tcBorders>
                            <w:lef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LA1334</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sidRPr="0072604C">
                            <w:rPr>
                              <w:rFonts w:ascii="Bookman Old Style" w:eastAsia="Times New Roman" w:hAnsi="Bookman Old Style" w:cs="Bookman Old Style"/>
                              <w:color w:val="231F20"/>
                              <w:sz w:val="16"/>
                              <w:szCs w:val="16"/>
                              <w:lang w:val="es-ES" w:eastAsia="es-ES"/>
                            </w:rPr>
                            <w:t>IAC426</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Pr>
                              <w:rFonts w:ascii="Bookman Old Style" w:hAnsi="Bookman Old Style" w:cs="Bookman Old Style"/>
                              <w:color w:val="231F20"/>
                              <w:sz w:val="16"/>
                              <w:szCs w:val="16"/>
                            </w:rPr>
                            <w:t>Cereja</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Juliet</w:t>
                          </w:r>
                          <w:proofErr w:type="spellEnd"/>
                        </w:p>
                      </w:tc>
                      <w:tc>
                        <w:tcPr>
                          <w:tcW w:w="1984" w:type="dxa"/>
                          <w:tcBorders>
                            <w:lef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LA2131</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sidRPr="0072604C">
                            <w:rPr>
                              <w:rFonts w:ascii="Bookman Old Style" w:eastAsia="Times New Roman" w:hAnsi="Bookman Old Style" w:cs="Bookman Old Style"/>
                              <w:color w:val="231F20"/>
                              <w:sz w:val="16"/>
                              <w:szCs w:val="16"/>
                              <w:lang w:val="es-ES" w:eastAsia="es-ES"/>
                            </w:rPr>
                            <w:t>IAC4</w:t>
                          </w:r>
                          <w:r>
                            <w:rPr>
                              <w:rFonts w:ascii="Bookman Old Style" w:eastAsia="Times New Roman" w:hAnsi="Bookman Old Style" w:cs="Bookman Old Style"/>
                              <w:color w:val="231F20"/>
                              <w:sz w:val="16"/>
                              <w:szCs w:val="16"/>
                              <w:lang w:val="es-ES" w:eastAsia="es-ES"/>
                            </w:rPr>
                            <w:t>45</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Pr>
                              <w:rFonts w:ascii="Bookman Old Style" w:hAnsi="Bookman Old Style" w:cs="Bookman Old Style"/>
                              <w:color w:val="231F20"/>
                              <w:sz w:val="16"/>
                              <w:szCs w:val="16"/>
                            </w:rPr>
                            <w:t>Cereja</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Jundiai</w:t>
                          </w:r>
                          <w:proofErr w:type="spellEnd"/>
                        </w:p>
                      </w:tc>
                      <w:tc>
                        <w:tcPr>
                          <w:tcW w:w="1984" w:type="dxa"/>
                          <w:tcBorders>
                            <w:lef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LA168</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sidRPr="0072604C">
                            <w:rPr>
                              <w:rFonts w:ascii="Bookman Old Style" w:eastAsia="Times New Roman" w:hAnsi="Bookman Old Style" w:cs="Bookman Old Style"/>
                              <w:color w:val="231F20"/>
                              <w:sz w:val="16"/>
                              <w:szCs w:val="16"/>
                              <w:lang w:val="es-ES" w:eastAsia="es-ES"/>
                            </w:rPr>
                            <w:t>IAC</w:t>
                          </w:r>
                          <w:r>
                            <w:rPr>
                              <w:rFonts w:ascii="Bookman Old Style" w:eastAsia="Times New Roman" w:hAnsi="Bookman Old Style" w:cs="Bookman Old Style"/>
                              <w:color w:val="231F20"/>
                              <w:sz w:val="16"/>
                              <w:szCs w:val="16"/>
                              <w:lang w:val="es-ES" w:eastAsia="es-ES"/>
                            </w:rPr>
                            <w:t>1621</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Pr>
                              <w:rFonts w:ascii="Bookman Old Style" w:hAnsi="Bookman Old Style" w:cs="Bookman Old Style"/>
                              <w:color w:val="231F20"/>
                              <w:sz w:val="16"/>
                              <w:szCs w:val="16"/>
                            </w:rPr>
                            <w:t>Cereja</w:t>
                          </w:r>
                          <w:proofErr w:type="spellEnd"/>
                          <w:r>
                            <w:rPr>
                              <w:rFonts w:ascii="Bookman Old Style" w:hAnsi="Bookman Old Style" w:cs="Bookman Old Style"/>
                              <w:color w:val="231F20"/>
                              <w:sz w:val="16"/>
                              <w:szCs w:val="16"/>
                            </w:rPr>
                            <w:t xml:space="preserve"> alemán 12</w:t>
                          </w:r>
                        </w:p>
                      </w:tc>
                      <w:tc>
                        <w:tcPr>
                          <w:tcW w:w="1984" w:type="dxa"/>
                          <w:tcBorders>
                            <w:lef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LA2640</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sidRPr="0072604C">
                            <w:rPr>
                              <w:rFonts w:ascii="Bookman Old Style" w:eastAsia="Times New Roman" w:hAnsi="Bookman Old Style" w:cs="Bookman Old Style"/>
                              <w:color w:val="231F20"/>
                              <w:sz w:val="16"/>
                              <w:szCs w:val="16"/>
                              <w:lang w:val="es-ES" w:eastAsia="es-ES"/>
                            </w:rPr>
                            <w:t>IAC</w:t>
                          </w:r>
                          <w:r>
                            <w:rPr>
                              <w:rFonts w:ascii="Bookman Old Style" w:eastAsia="Times New Roman" w:hAnsi="Bookman Old Style" w:cs="Bookman Old Style"/>
                              <w:color w:val="231F20"/>
                              <w:sz w:val="16"/>
                              <w:szCs w:val="16"/>
                              <w:lang w:val="es-ES" w:eastAsia="es-ES"/>
                            </w:rPr>
                            <w:t>1624</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Pr>
                              <w:rFonts w:ascii="Bookman Old Style" w:hAnsi="Bookman Old Style" w:cs="Bookman Old Style"/>
                              <w:color w:val="231F20"/>
                              <w:sz w:val="16"/>
                              <w:szCs w:val="16"/>
                            </w:rPr>
                            <w:t>Cereja</w:t>
                          </w:r>
                          <w:proofErr w:type="spellEnd"/>
                        </w:p>
                      </w:tc>
                      <w:tc>
                        <w:tcPr>
                          <w:tcW w:w="1984" w:type="dxa"/>
                          <w:tcBorders>
                            <w:lef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LA2692</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Pr>
                              <w:rFonts w:ascii="Bookman Old Style" w:hAnsi="Bookman Old Style" w:cs="Bookman Old Style"/>
                              <w:color w:val="231F20"/>
                              <w:sz w:val="16"/>
                              <w:szCs w:val="16"/>
                            </w:rPr>
                            <w:t>IAC1685</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Pr>
                              <w:rFonts w:ascii="Bookman Old Style" w:hAnsi="Bookman Old Style" w:cs="Bookman Old Style"/>
                              <w:color w:val="231F20"/>
                              <w:sz w:val="16"/>
                              <w:szCs w:val="16"/>
                            </w:rPr>
                            <w:t>Cereja</w:t>
                          </w:r>
                          <w:proofErr w:type="spellEnd"/>
                          <w:r>
                            <w:rPr>
                              <w:rFonts w:ascii="Bookman Old Style" w:hAnsi="Bookman Old Style" w:cs="Bookman Old Style"/>
                              <w:color w:val="231F20"/>
                              <w:sz w:val="16"/>
                              <w:szCs w:val="16"/>
                            </w:rPr>
                            <w:t xml:space="preserve"> 11B</w:t>
                          </w:r>
                        </w:p>
                      </w:tc>
                      <w:tc>
                        <w:tcPr>
                          <w:tcW w:w="1984" w:type="dxa"/>
                          <w:tcBorders>
                            <w:lef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LA2710</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Pr>
                              <w:rFonts w:ascii="Bookman Old Style" w:hAnsi="Bookman Old Style" w:cs="Bookman Old Style"/>
                              <w:color w:val="231F20"/>
                              <w:sz w:val="16"/>
                              <w:szCs w:val="16"/>
                            </w:rPr>
                            <w:t>IAC1688</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 xml:space="preserve">Lili </w:t>
                          </w:r>
                          <w:proofErr w:type="spellStart"/>
                          <w:r>
                            <w:rPr>
                              <w:rFonts w:ascii="Bookman Old Style" w:hAnsi="Bookman Old Style" w:cs="Bookman Old Style"/>
                              <w:color w:val="231F20"/>
                              <w:sz w:val="16"/>
                              <w:szCs w:val="16"/>
                            </w:rPr>
                            <w:t>cereja</w:t>
                          </w:r>
                          <w:proofErr w:type="spellEnd"/>
                        </w:p>
                      </w:tc>
                      <w:tc>
                        <w:tcPr>
                          <w:tcW w:w="1984" w:type="dxa"/>
                          <w:tcBorders>
                            <w:lef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LA2845</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Pr>
                              <w:rFonts w:ascii="Bookman Old Style" w:hAnsi="Bookman Old Style" w:cs="Bookman Old Style"/>
                              <w:color w:val="231F20"/>
                              <w:sz w:val="16"/>
                              <w:szCs w:val="16"/>
                            </w:rPr>
                            <w:t>IAC1622</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863DDC">
                            <w:rPr>
                              <w:rFonts w:ascii="Bookman Old Style" w:hAnsi="Bookman Old Style" w:cs="Bookman Old Style"/>
                              <w:color w:val="231F20"/>
                              <w:sz w:val="16"/>
                              <w:szCs w:val="16"/>
                            </w:rPr>
                            <w:t>Cherry</w:t>
                          </w:r>
                          <w:proofErr w:type="spellEnd"/>
                        </w:p>
                      </w:tc>
                      <w:tc>
                        <w:tcPr>
                          <w:tcW w:w="1984" w:type="dxa"/>
                          <w:tcBorders>
                            <w:left w:val="single" w:sz="4" w:space="0" w:color="auto"/>
                          </w:tcBorders>
                        </w:tcPr>
                        <w:p w:rsidR="006515FD" w:rsidRPr="00C83DAD" w:rsidRDefault="006515FD" w:rsidP="00B859D7">
                          <w:pPr>
                            <w:widowControl w:val="0"/>
                            <w:tabs>
                              <w:tab w:val="left" w:pos="7301"/>
                            </w:tabs>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LA3139</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Pr>
                              <w:rFonts w:ascii="Bookman Old Style" w:hAnsi="Bookman Old Style" w:cs="Bookman Old Style"/>
                              <w:color w:val="231F20"/>
                              <w:sz w:val="16"/>
                              <w:szCs w:val="16"/>
                            </w:rPr>
                            <w:t>IAC1686</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863DDC">
                            <w:rPr>
                              <w:rFonts w:ascii="Bookman Old Style" w:hAnsi="Bookman Old Style" w:cs="Bookman Old Style"/>
                              <w:color w:val="231F20"/>
                              <w:sz w:val="16"/>
                              <w:szCs w:val="16"/>
                            </w:rPr>
                            <w:t>Cherry</w:t>
                          </w:r>
                          <w:proofErr w:type="spellEnd"/>
                        </w:p>
                      </w:tc>
                      <w:tc>
                        <w:tcPr>
                          <w:tcW w:w="1984" w:type="dxa"/>
                          <w:tcBorders>
                            <w:left w:val="single" w:sz="4" w:space="0" w:color="auto"/>
                          </w:tcBorders>
                        </w:tcPr>
                        <w:p w:rsidR="006515FD" w:rsidRPr="00C83DAD" w:rsidRDefault="006515FD" w:rsidP="00B859D7">
                          <w:pPr>
                            <w:widowControl w:val="0"/>
                            <w:tabs>
                              <w:tab w:val="left" w:pos="7301"/>
                            </w:tabs>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LA3652</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Pr>
                              <w:rFonts w:ascii="Bookman Old Style" w:hAnsi="Bookman Old Style" w:cs="Bookman Old Style"/>
                              <w:color w:val="231F20"/>
                              <w:sz w:val="16"/>
                              <w:szCs w:val="16"/>
                            </w:rPr>
                            <w:t>IAC412</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863DDC">
                            <w:rPr>
                              <w:rFonts w:ascii="Bookman Old Style" w:hAnsi="Bookman Old Style" w:cs="Bookman Old Style"/>
                              <w:color w:val="231F20"/>
                              <w:sz w:val="16"/>
                              <w:szCs w:val="16"/>
                            </w:rPr>
                            <w:t>Cherry</w:t>
                          </w:r>
                          <w:proofErr w:type="spellEnd"/>
                        </w:p>
                      </w:tc>
                      <w:tc>
                        <w:tcPr>
                          <w:tcW w:w="1984" w:type="dxa"/>
                          <w:tcBorders>
                            <w:left w:val="single" w:sz="4" w:space="0" w:color="auto"/>
                          </w:tcBorders>
                        </w:tcPr>
                        <w:p w:rsidR="006515FD" w:rsidRPr="00C83DAD" w:rsidRDefault="006515FD" w:rsidP="00B859D7">
                          <w:pPr>
                            <w:widowControl w:val="0"/>
                            <w:tabs>
                              <w:tab w:val="left" w:pos="7301"/>
                            </w:tabs>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LA1455</w:t>
                          </w:r>
                        </w:p>
                      </w:tc>
                      <w:tc>
                        <w:tcPr>
                          <w:tcW w:w="2150" w:type="dxa"/>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585C79">
                            <w:rPr>
                              <w:rFonts w:ascii="Bookman Old Style" w:hAnsi="Bookman Old Style" w:cs="Bookman Old Style"/>
                              <w:color w:val="231F20"/>
                              <w:sz w:val="16"/>
                              <w:szCs w:val="16"/>
                            </w:rPr>
                            <w:t>Cherry</w:t>
                          </w:r>
                          <w:proofErr w:type="spellEnd"/>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Pr>
                              <w:rFonts w:ascii="Bookman Old Style" w:hAnsi="Bookman Old Style" w:cs="Bookman Old Style"/>
                              <w:color w:val="231F20"/>
                              <w:sz w:val="16"/>
                              <w:szCs w:val="16"/>
                            </w:rPr>
                            <w:t>IAC416</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863DDC">
                            <w:rPr>
                              <w:rFonts w:ascii="Bookman Old Style" w:hAnsi="Bookman Old Style" w:cs="Bookman Old Style"/>
                              <w:color w:val="231F20"/>
                              <w:sz w:val="16"/>
                              <w:szCs w:val="16"/>
                            </w:rPr>
                            <w:t>Cherry</w:t>
                          </w:r>
                          <w:proofErr w:type="spellEnd"/>
                        </w:p>
                      </w:tc>
                      <w:tc>
                        <w:tcPr>
                          <w:tcW w:w="1984" w:type="dxa"/>
                          <w:tcBorders>
                            <w:left w:val="single" w:sz="4" w:space="0" w:color="auto"/>
                          </w:tcBorders>
                        </w:tcPr>
                        <w:p w:rsidR="006515FD" w:rsidRPr="00C83DAD" w:rsidRDefault="006515FD" w:rsidP="00B859D7">
                          <w:pPr>
                            <w:widowControl w:val="0"/>
                            <w:tabs>
                              <w:tab w:val="left" w:pos="7301"/>
                            </w:tabs>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LA1428</w:t>
                          </w:r>
                        </w:p>
                      </w:tc>
                      <w:tc>
                        <w:tcPr>
                          <w:tcW w:w="2150" w:type="dxa"/>
                        </w:tcPr>
                        <w:p w:rsidR="006515FD" w:rsidRPr="00030D2F"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i/>
                              <w:color w:val="231F20"/>
                              <w:sz w:val="16"/>
                              <w:szCs w:val="16"/>
                            </w:rPr>
                          </w:pPr>
                          <w:r w:rsidRPr="00030D2F">
                            <w:rPr>
                              <w:rFonts w:ascii="Bookman Old Style" w:hAnsi="Bookman Old Style" w:cs="Bookman Old Style"/>
                              <w:i/>
                              <w:color w:val="231F20"/>
                              <w:sz w:val="16"/>
                              <w:szCs w:val="16"/>
                            </w:rPr>
                            <w:t xml:space="preserve">S. </w:t>
                          </w:r>
                          <w:proofErr w:type="spellStart"/>
                          <w:r w:rsidRPr="00030D2F">
                            <w:rPr>
                              <w:rFonts w:ascii="Bookman Old Style" w:hAnsi="Bookman Old Style" w:cs="Bookman Old Style"/>
                              <w:i/>
                              <w:color w:val="231F20"/>
                              <w:sz w:val="16"/>
                              <w:szCs w:val="16"/>
                            </w:rPr>
                            <w:t>pimpinelifollium</w:t>
                          </w:r>
                          <w:proofErr w:type="spellEnd"/>
                          <w:r w:rsidRPr="00030D2F">
                            <w:rPr>
                              <w:rFonts w:ascii="Bookman Old Style" w:hAnsi="Bookman Old Style" w:cs="Bookman Old Style"/>
                              <w:i/>
                              <w:color w:val="231F20"/>
                              <w:sz w:val="16"/>
                              <w:szCs w:val="16"/>
                            </w:rPr>
                            <w:t xml:space="preserve"> </w:t>
                          </w:r>
                        </w:p>
                      </w:tc>
                    </w:tr>
                    <w:tr w:rsidR="006515FD" w:rsidRPr="0072604C" w:rsidTr="00F154B4">
                      <w:trPr>
                        <w:trHeight w:val="318"/>
                        <w:jc w:val="center"/>
                      </w:trPr>
                      <w:tc>
                        <w:tcPr>
                          <w:tcW w:w="1922" w:type="dxa"/>
                          <w:tcBorders>
                            <w:left w:val="nil"/>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Pr>
                              <w:rFonts w:ascii="Bookman Old Style" w:eastAsia="Times New Roman" w:hAnsi="Bookman Old Style" w:cs="Bookman Old Style"/>
                              <w:color w:val="231F20"/>
                              <w:sz w:val="16"/>
                              <w:szCs w:val="16"/>
                              <w:lang w:val="es-ES" w:eastAsia="es-ES"/>
                            </w:rPr>
                            <w:t>LA 1480</w:t>
                          </w:r>
                        </w:p>
                      </w:tc>
                      <w:tc>
                        <w:tcPr>
                          <w:tcW w:w="2410" w:type="dxa"/>
                          <w:tcBorders>
                            <w:right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roofErr w:type="spellStart"/>
                          <w:r w:rsidRPr="00863DDC">
                            <w:rPr>
                              <w:rFonts w:ascii="Bookman Old Style" w:hAnsi="Bookman Old Style" w:cs="Bookman Old Style"/>
                              <w:color w:val="231F20"/>
                              <w:sz w:val="16"/>
                              <w:szCs w:val="16"/>
                            </w:rPr>
                            <w:t>Cherry</w:t>
                          </w:r>
                          <w:proofErr w:type="spellEnd"/>
                        </w:p>
                      </w:tc>
                      <w:tc>
                        <w:tcPr>
                          <w:tcW w:w="1984" w:type="dxa"/>
                          <w:tcBorders>
                            <w:left w:val="single" w:sz="4" w:space="0" w:color="auto"/>
                          </w:tcBorders>
                        </w:tcPr>
                        <w:p w:rsidR="006515FD" w:rsidRPr="00C83DAD" w:rsidRDefault="006515FD" w:rsidP="00B859D7">
                          <w:pPr>
                            <w:widowControl w:val="0"/>
                            <w:tabs>
                              <w:tab w:val="left" w:pos="7301"/>
                            </w:tabs>
                            <w:autoSpaceDE w:val="0"/>
                            <w:autoSpaceDN w:val="0"/>
                            <w:adjustRightInd w:val="0"/>
                            <w:spacing w:after="0" w:line="240" w:lineRule="auto"/>
                            <w:ind w:left="23" w:right="339" w:firstLine="204"/>
                            <w:jc w:val="both"/>
                            <w:rPr>
                              <w:rFonts w:ascii="Bookman Old Style" w:hAnsi="Bookman Old Style" w:cs="Bookman Old Style"/>
                              <w:color w:val="231F20"/>
                              <w:sz w:val="16"/>
                              <w:szCs w:val="16"/>
                            </w:rPr>
                          </w:pPr>
                          <w:r>
                            <w:rPr>
                              <w:rFonts w:ascii="Bookman Old Style" w:hAnsi="Bookman Old Style" w:cs="Bookman Old Style"/>
                              <w:color w:val="231F20"/>
                              <w:sz w:val="16"/>
                              <w:szCs w:val="16"/>
                            </w:rPr>
                            <w:t>LA3158</w:t>
                          </w:r>
                        </w:p>
                      </w:tc>
                      <w:tc>
                        <w:tcPr>
                          <w:tcW w:w="2150" w:type="dxa"/>
                        </w:tcPr>
                        <w:p w:rsidR="006515FD" w:rsidRPr="00030D2F"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i/>
                              <w:color w:val="231F20"/>
                              <w:sz w:val="16"/>
                              <w:szCs w:val="16"/>
                            </w:rPr>
                          </w:pPr>
                          <w:r w:rsidRPr="00030D2F">
                            <w:rPr>
                              <w:rFonts w:ascii="Bookman Old Style" w:hAnsi="Bookman Old Style" w:cs="Bookman Old Style"/>
                              <w:i/>
                              <w:color w:val="231F20"/>
                              <w:sz w:val="16"/>
                              <w:szCs w:val="16"/>
                            </w:rPr>
                            <w:t xml:space="preserve">S. </w:t>
                          </w:r>
                          <w:proofErr w:type="spellStart"/>
                          <w:r w:rsidRPr="00030D2F">
                            <w:rPr>
                              <w:rFonts w:ascii="Bookman Old Style" w:hAnsi="Bookman Old Style" w:cs="Bookman Old Style"/>
                              <w:i/>
                              <w:color w:val="231F20"/>
                              <w:sz w:val="16"/>
                              <w:szCs w:val="16"/>
                            </w:rPr>
                            <w:t>pimpinelifollium</w:t>
                          </w:r>
                          <w:proofErr w:type="spellEnd"/>
                          <w:r w:rsidRPr="00030D2F">
                            <w:rPr>
                              <w:rFonts w:ascii="Bookman Old Style" w:hAnsi="Bookman Old Style" w:cs="Bookman Old Style"/>
                              <w:i/>
                              <w:color w:val="231F20"/>
                              <w:sz w:val="16"/>
                              <w:szCs w:val="16"/>
                            </w:rPr>
                            <w:t xml:space="preserve"> </w:t>
                          </w:r>
                        </w:p>
                      </w:tc>
                    </w:tr>
                    <w:tr w:rsidR="006515FD" w:rsidRPr="0072604C" w:rsidTr="00F154B4">
                      <w:trPr>
                        <w:trHeight w:val="262"/>
                        <w:jc w:val="center"/>
                      </w:trPr>
                      <w:tc>
                        <w:tcPr>
                          <w:tcW w:w="1922" w:type="dxa"/>
                          <w:tcBorders>
                            <w:left w:val="nil"/>
                            <w:bottom w:val="single" w:sz="4" w:space="0" w:color="auto"/>
                          </w:tcBorders>
                        </w:tcPr>
                        <w:p w:rsidR="006515FD" w:rsidRPr="0072604C" w:rsidRDefault="006515FD" w:rsidP="00B859D7">
                          <w:pPr>
                            <w:widowControl w:val="0"/>
                            <w:autoSpaceDE w:val="0"/>
                            <w:autoSpaceDN w:val="0"/>
                            <w:adjustRightInd w:val="0"/>
                            <w:spacing w:after="0" w:line="240" w:lineRule="auto"/>
                            <w:ind w:left="23" w:right="339" w:firstLine="142"/>
                            <w:jc w:val="both"/>
                            <w:rPr>
                              <w:rFonts w:ascii="Bookman Old Style" w:eastAsia="Times New Roman" w:hAnsi="Bookman Old Style" w:cs="Bookman Old Style"/>
                              <w:color w:val="231F20"/>
                              <w:sz w:val="16"/>
                              <w:szCs w:val="16"/>
                              <w:lang w:val="es-ES" w:eastAsia="es-ES"/>
                            </w:rPr>
                          </w:pPr>
                          <w:r>
                            <w:rPr>
                              <w:rFonts w:ascii="Bookman Old Style" w:eastAsia="Times New Roman" w:hAnsi="Bookman Old Style" w:cs="Bookman Old Style"/>
                              <w:color w:val="231F20"/>
                              <w:sz w:val="16"/>
                              <w:szCs w:val="16"/>
                              <w:lang w:val="es-ES" w:eastAsia="es-ES"/>
                            </w:rPr>
                            <w:t>Testigo</w:t>
                          </w:r>
                        </w:p>
                      </w:tc>
                      <w:tc>
                        <w:tcPr>
                          <w:tcW w:w="2410" w:type="dxa"/>
                          <w:tcBorders>
                            <w:bottom w:val="single" w:sz="4" w:space="0" w:color="auto"/>
                            <w:right w:val="single" w:sz="4" w:space="0" w:color="auto"/>
                          </w:tcBorders>
                        </w:tcPr>
                        <w:p w:rsidR="006515FD" w:rsidRPr="002F638B" w:rsidRDefault="006515FD" w:rsidP="00B859D7">
                          <w:pPr>
                            <w:widowControl w:val="0"/>
                            <w:autoSpaceDE w:val="0"/>
                            <w:autoSpaceDN w:val="0"/>
                            <w:adjustRightInd w:val="0"/>
                            <w:spacing w:after="0" w:line="240" w:lineRule="auto"/>
                            <w:ind w:left="23" w:right="339" w:firstLine="63"/>
                            <w:jc w:val="both"/>
                            <w:rPr>
                              <w:rFonts w:ascii="Bookman Old Style" w:eastAsia="Times New Roman" w:hAnsi="Bookman Old Style" w:cs="Bookman Old Style"/>
                              <w:color w:val="231F20"/>
                              <w:sz w:val="16"/>
                              <w:szCs w:val="16"/>
                              <w:lang w:val="es-ES" w:eastAsia="es-ES"/>
                            </w:rPr>
                          </w:pPr>
                          <w:proofErr w:type="spellStart"/>
                          <w:r>
                            <w:rPr>
                              <w:rFonts w:ascii="Bookman Old Style" w:hAnsi="Bookman Old Style" w:cs="Bookman Old Style"/>
                              <w:color w:val="231F20"/>
                              <w:sz w:val="16"/>
                              <w:szCs w:val="16"/>
                            </w:rPr>
                            <w:t>Sweet</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million</w:t>
                          </w:r>
                          <w:proofErr w:type="spellEnd"/>
                        </w:p>
                      </w:tc>
                      <w:tc>
                        <w:tcPr>
                          <w:tcW w:w="1984" w:type="dxa"/>
                          <w:tcBorders>
                            <w:left w:val="single" w:sz="4" w:space="0" w:color="auto"/>
                            <w:bottom w:val="single" w:sz="4" w:space="0" w:color="auto"/>
                          </w:tcBorders>
                        </w:tcPr>
                        <w:p w:rsidR="006515FD" w:rsidRPr="0072604C" w:rsidRDefault="006515FD" w:rsidP="00B859D7">
                          <w:pPr>
                            <w:widowControl w:val="0"/>
                            <w:autoSpaceDE w:val="0"/>
                            <w:autoSpaceDN w:val="0"/>
                            <w:adjustRightInd w:val="0"/>
                            <w:spacing w:after="0" w:line="240" w:lineRule="auto"/>
                            <w:ind w:left="23" w:right="339" w:firstLine="204"/>
                            <w:jc w:val="both"/>
                            <w:rPr>
                              <w:rFonts w:ascii="Times New Roman" w:eastAsia="Times New Roman" w:hAnsi="Times New Roman"/>
                              <w:sz w:val="24"/>
                              <w:szCs w:val="24"/>
                              <w:lang w:val="es-ES" w:eastAsia="es-ES"/>
                            </w:rPr>
                          </w:pPr>
                        </w:p>
                      </w:tc>
                      <w:tc>
                        <w:tcPr>
                          <w:tcW w:w="2150" w:type="dxa"/>
                          <w:tcBorders>
                            <w:bottom w:val="single" w:sz="4" w:space="0" w:color="auto"/>
                          </w:tcBorders>
                        </w:tcPr>
                        <w:p w:rsidR="006515FD" w:rsidRPr="00C83DAD" w:rsidRDefault="006515FD" w:rsidP="00B859D7">
                          <w:pPr>
                            <w:widowControl w:val="0"/>
                            <w:autoSpaceDE w:val="0"/>
                            <w:autoSpaceDN w:val="0"/>
                            <w:adjustRightInd w:val="0"/>
                            <w:spacing w:after="0" w:line="240" w:lineRule="auto"/>
                            <w:ind w:left="23" w:right="339" w:firstLine="63"/>
                            <w:jc w:val="both"/>
                            <w:rPr>
                              <w:rFonts w:ascii="Bookman Old Style" w:hAnsi="Bookman Old Style" w:cs="Bookman Old Style"/>
                              <w:color w:val="231F20"/>
                              <w:sz w:val="16"/>
                              <w:szCs w:val="16"/>
                            </w:rPr>
                          </w:pPr>
                        </w:p>
                      </w:tc>
                    </w:tr>
                    <w:tr w:rsidR="006515FD" w:rsidRPr="0072604C" w:rsidTr="00F154B4">
                      <w:trPr>
                        <w:trHeight w:hRule="exact" w:val="711"/>
                        <w:jc w:val="center"/>
                      </w:trPr>
                      <w:tc>
                        <w:tcPr>
                          <w:tcW w:w="8466" w:type="dxa"/>
                          <w:gridSpan w:val="4"/>
                          <w:tcBorders>
                            <w:top w:val="single" w:sz="4" w:space="0" w:color="auto"/>
                            <w:left w:val="nil"/>
                          </w:tcBorders>
                        </w:tcPr>
                        <w:p w:rsidR="006515FD" w:rsidRPr="00B859D7" w:rsidRDefault="006515FD" w:rsidP="00B859D7">
                          <w:pPr>
                            <w:widowControl w:val="0"/>
                            <w:tabs>
                              <w:tab w:val="left" w:pos="8386"/>
                            </w:tabs>
                            <w:autoSpaceDE w:val="0"/>
                            <w:autoSpaceDN w:val="0"/>
                            <w:adjustRightInd w:val="0"/>
                            <w:spacing w:after="0" w:line="240" w:lineRule="auto"/>
                            <w:ind w:right="363"/>
                            <w:jc w:val="both"/>
                            <w:rPr>
                              <w:rFonts w:ascii="Bookman Old Style" w:eastAsia="Times New Roman" w:hAnsi="Bookman Old Style" w:cs="Bookman Old Style"/>
                              <w:color w:val="000000"/>
                              <w:sz w:val="16"/>
                              <w:szCs w:val="16"/>
                              <w:lang w:val="en-US" w:eastAsia="es-ES"/>
                            </w:rPr>
                          </w:pPr>
                          <w:proofErr w:type="gramStart"/>
                          <w:r w:rsidRPr="00B859D7">
                            <w:rPr>
                              <w:rFonts w:ascii="Bookman Old Style" w:eastAsia="Times New Roman" w:hAnsi="Bookman Old Style" w:cs="Bookman Old Style"/>
                              <w:color w:val="231F20"/>
                              <w:position w:val="7"/>
                              <w:sz w:val="11"/>
                              <w:szCs w:val="11"/>
                              <w:lang w:val="en-US" w:eastAsia="es-ES"/>
                            </w:rPr>
                            <w:t>a</w:t>
                          </w:r>
                          <w:proofErr w:type="spellStart"/>
                          <w:r w:rsidRPr="00B859D7">
                            <w:rPr>
                              <w:rFonts w:ascii="Bookman Old Style" w:eastAsia="Times New Roman" w:hAnsi="Bookman Old Style" w:cs="Bookman Old Style"/>
                              <w:b/>
                              <w:bCs/>
                              <w:color w:val="231F20"/>
                              <w:sz w:val="16"/>
                              <w:szCs w:val="16"/>
                              <w:lang w:val="en-US" w:eastAsia="es-ES"/>
                            </w:rPr>
                            <w:t>IAC</w:t>
                          </w:r>
                          <w:proofErr w:type="spellEnd"/>
                          <w:proofErr w:type="gramEnd"/>
                          <w:r w:rsidRPr="00B859D7">
                            <w:rPr>
                              <w:rFonts w:ascii="Bookman Old Style" w:eastAsia="Times New Roman" w:hAnsi="Bookman Old Style" w:cs="Bookman Old Style"/>
                              <w:b/>
                              <w:bCs/>
                              <w:color w:val="231F20"/>
                              <w:sz w:val="16"/>
                              <w:szCs w:val="16"/>
                              <w:lang w:val="en-US" w:eastAsia="es-ES"/>
                            </w:rPr>
                            <w:t>:</w:t>
                          </w:r>
                          <w:r w:rsidRPr="00B859D7">
                            <w:rPr>
                              <w:rFonts w:ascii="Bookman Old Style" w:eastAsia="Times New Roman" w:hAnsi="Bookman Old Style" w:cs="Bookman Old Style"/>
                              <w:b/>
                              <w:bCs/>
                              <w:color w:val="231F20"/>
                              <w:spacing w:val="-2"/>
                              <w:sz w:val="16"/>
                              <w:szCs w:val="16"/>
                              <w:lang w:val="en-US" w:eastAsia="es-ES"/>
                            </w:rPr>
                            <w:t xml:space="preserve"> </w:t>
                          </w:r>
                          <w:r w:rsidRPr="00B859D7">
                            <w:rPr>
                              <w:rFonts w:ascii="Bookman Old Style" w:eastAsia="Times New Roman" w:hAnsi="Bookman Old Style" w:cs="Bookman Old Style"/>
                              <w:color w:val="231F20"/>
                              <w:sz w:val="16"/>
                              <w:szCs w:val="16"/>
                              <w:lang w:val="en-US" w:eastAsia="es-ES"/>
                            </w:rPr>
                            <w:t>Int</w:t>
                          </w:r>
                          <w:r w:rsidRPr="00B859D7">
                            <w:rPr>
                              <w:rFonts w:ascii="Bookman Old Style" w:eastAsia="Times New Roman" w:hAnsi="Bookman Old Style" w:cs="Bookman Old Style"/>
                              <w:color w:val="231F20"/>
                              <w:spacing w:val="1"/>
                              <w:sz w:val="16"/>
                              <w:szCs w:val="16"/>
                              <w:lang w:val="en-US" w:eastAsia="es-ES"/>
                            </w:rPr>
                            <w:t>r</w:t>
                          </w:r>
                          <w:r w:rsidRPr="00B859D7">
                            <w:rPr>
                              <w:rFonts w:ascii="Bookman Old Style" w:eastAsia="Times New Roman" w:hAnsi="Bookman Old Style" w:cs="Bookman Old Style"/>
                              <w:color w:val="231F20"/>
                              <w:sz w:val="16"/>
                              <w:szCs w:val="16"/>
                              <w:lang w:val="en-US" w:eastAsia="es-ES"/>
                            </w:rPr>
                            <w:t xml:space="preserve">oductions from the Agronomical Institute of Campinas, Campinas, </w:t>
                          </w:r>
                          <w:proofErr w:type="spellStart"/>
                          <w:r w:rsidRPr="00B859D7">
                            <w:rPr>
                              <w:rFonts w:ascii="Bookman Old Style" w:eastAsia="Times New Roman" w:hAnsi="Bookman Old Style" w:cs="Bookman Old Style"/>
                              <w:color w:val="231F20"/>
                              <w:sz w:val="16"/>
                              <w:szCs w:val="16"/>
                              <w:lang w:val="en-US" w:eastAsia="es-ES"/>
                            </w:rPr>
                            <w:t>Brasil</w:t>
                          </w:r>
                          <w:proofErr w:type="spellEnd"/>
                          <w:r w:rsidRPr="00B859D7">
                            <w:rPr>
                              <w:rFonts w:ascii="Bookman Old Style" w:eastAsia="Times New Roman" w:hAnsi="Bookman Old Style" w:cs="Bookman Old Style"/>
                              <w:color w:val="231F20"/>
                              <w:sz w:val="16"/>
                              <w:szCs w:val="16"/>
                              <w:lang w:val="en-US" w:eastAsia="es-ES"/>
                            </w:rPr>
                            <w:t>.</w:t>
                          </w:r>
                        </w:p>
                        <w:p w:rsidR="006515FD" w:rsidRDefault="006515FD" w:rsidP="00B859D7">
                          <w:pPr>
                            <w:pStyle w:val="Normal1"/>
                            <w:spacing w:before="0"/>
                            <w:ind w:left="0"/>
                            <w:rPr>
                              <w:color w:val="231F20"/>
                              <w:sz w:val="16"/>
                              <w:szCs w:val="16"/>
                              <w:lang w:val="es-ES"/>
                            </w:rPr>
                          </w:pPr>
                          <w:proofErr w:type="gramStart"/>
                          <w:r w:rsidRPr="00B859D7">
                            <w:rPr>
                              <w:bCs w:val="0"/>
                              <w:color w:val="231F20"/>
                              <w:position w:val="7"/>
                              <w:sz w:val="11"/>
                              <w:szCs w:val="11"/>
                              <w:lang w:val="en-US"/>
                            </w:rPr>
                            <w:t>b</w:t>
                          </w:r>
                          <w:r w:rsidRPr="00B859D7">
                            <w:rPr>
                              <w:b/>
                              <w:color w:val="231F20"/>
                              <w:sz w:val="16"/>
                              <w:szCs w:val="16"/>
                              <w:lang w:val="en-US"/>
                            </w:rPr>
                            <w:t>LA</w:t>
                          </w:r>
                          <w:proofErr w:type="gramEnd"/>
                          <w:r w:rsidRPr="00B859D7">
                            <w:rPr>
                              <w:b/>
                              <w:color w:val="231F20"/>
                              <w:sz w:val="16"/>
                              <w:szCs w:val="16"/>
                              <w:lang w:val="en-US"/>
                            </w:rPr>
                            <w:t>:</w:t>
                          </w:r>
                          <w:r w:rsidRPr="00B859D7">
                            <w:rPr>
                              <w:b/>
                              <w:color w:val="231F20"/>
                              <w:spacing w:val="1"/>
                              <w:sz w:val="16"/>
                              <w:szCs w:val="16"/>
                              <w:lang w:val="en-US"/>
                            </w:rPr>
                            <w:t xml:space="preserve"> </w:t>
                          </w:r>
                          <w:r w:rsidRPr="00B859D7">
                            <w:rPr>
                              <w:bCs w:val="0"/>
                              <w:color w:val="231F20"/>
                              <w:sz w:val="16"/>
                              <w:szCs w:val="16"/>
                              <w:lang w:val="en-US"/>
                            </w:rPr>
                            <w:t>Int</w:t>
                          </w:r>
                          <w:r w:rsidRPr="00B859D7">
                            <w:rPr>
                              <w:bCs w:val="0"/>
                              <w:color w:val="231F20"/>
                              <w:spacing w:val="1"/>
                              <w:sz w:val="16"/>
                              <w:szCs w:val="16"/>
                              <w:lang w:val="en-US"/>
                            </w:rPr>
                            <w:t>r</w:t>
                          </w:r>
                          <w:r w:rsidRPr="00B859D7">
                            <w:rPr>
                              <w:bCs w:val="0"/>
                              <w:color w:val="231F20"/>
                              <w:sz w:val="16"/>
                              <w:szCs w:val="16"/>
                              <w:lang w:val="en-US"/>
                            </w:rPr>
                            <w:t xml:space="preserve">oductions from the </w:t>
                          </w:r>
                          <w:r w:rsidRPr="00B859D7">
                            <w:rPr>
                              <w:bCs w:val="0"/>
                              <w:color w:val="231F20"/>
                              <w:spacing w:val="2"/>
                              <w:sz w:val="16"/>
                              <w:szCs w:val="16"/>
                              <w:lang w:val="en-US"/>
                            </w:rPr>
                            <w:t>T</w:t>
                          </w:r>
                          <w:r w:rsidRPr="00B859D7">
                            <w:rPr>
                              <w:bCs w:val="0"/>
                              <w:color w:val="231F20"/>
                              <w:sz w:val="16"/>
                              <w:szCs w:val="16"/>
                              <w:lang w:val="en-US"/>
                            </w:rPr>
                            <w:t>omato Genetics Resou</w:t>
                          </w:r>
                          <w:r w:rsidRPr="00B859D7">
                            <w:rPr>
                              <w:bCs w:val="0"/>
                              <w:color w:val="231F20"/>
                              <w:spacing w:val="1"/>
                              <w:sz w:val="16"/>
                              <w:szCs w:val="16"/>
                              <w:lang w:val="en-US"/>
                            </w:rPr>
                            <w:t>r</w:t>
                          </w:r>
                          <w:r w:rsidRPr="00B859D7">
                            <w:rPr>
                              <w:bCs w:val="0"/>
                              <w:color w:val="231F20"/>
                              <w:sz w:val="16"/>
                              <w:szCs w:val="16"/>
                              <w:lang w:val="en-US"/>
                            </w:rPr>
                            <w:t>ces Center (</w:t>
                          </w:r>
                          <w:proofErr w:type="spellStart"/>
                          <w:r w:rsidRPr="00B859D7">
                            <w:rPr>
                              <w:bCs w:val="0"/>
                              <w:color w:val="231F20"/>
                              <w:sz w:val="16"/>
                              <w:szCs w:val="16"/>
                              <w:lang w:val="en-US"/>
                            </w:rPr>
                            <w:t>TGRC</w:t>
                          </w:r>
                          <w:proofErr w:type="spellEnd"/>
                          <w:r w:rsidRPr="00B859D7">
                            <w:rPr>
                              <w:bCs w:val="0"/>
                              <w:color w:val="231F20"/>
                              <w:sz w:val="16"/>
                              <w:szCs w:val="16"/>
                              <w:lang w:val="en-US"/>
                            </w:rPr>
                            <w:t xml:space="preserve">). </w:t>
                          </w:r>
                          <w:proofErr w:type="spellStart"/>
                          <w:r w:rsidRPr="0072604C">
                            <w:rPr>
                              <w:bCs w:val="0"/>
                              <w:color w:val="231F20"/>
                              <w:sz w:val="16"/>
                              <w:szCs w:val="16"/>
                              <w:lang w:val="es-ES"/>
                            </w:rPr>
                            <w:t>Universi</w:t>
                          </w:r>
                          <w:r>
                            <w:rPr>
                              <w:bCs w:val="0"/>
                              <w:color w:val="231F20"/>
                              <w:sz w:val="16"/>
                              <w:szCs w:val="16"/>
                              <w:lang w:val="es-ES"/>
                            </w:rPr>
                            <w:t>ty</w:t>
                          </w:r>
                          <w:proofErr w:type="spellEnd"/>
                          <w:r>
                            <w:rPr>
                              <w:bCs w:val="0"/>
                              <w:color w:val="231F20"/>
                              <w:sz w:val="16"/>
                              <w:szCs w:val="16"/>
                              <w:lang w:val="es-ES"/>
                            </w:rPr>
                            <w:t xml:space="preserve"> of </w:t>
                          </w:r>
                          <w:r w:rsidRPr="0072604C">
                            <w:rPr>
                              <w:bCs w:val="0"/>
                              <w:color w:val="231F20"/>
                              <w:sz w:val="16"/>
                              <w:szCs w:val="16"/>
                              <w:lang w:val="es-ES"/>
                            </w:rPr>
                            <w:t>Califo</w:t>
                          </w:r>
                          <w:r w:rsidRPr="0072604C">
                            <w:rPr>
                              <w:bCs w:val="0"/>
                              <w:color w:val="231F20"/>
                              <w:spacing w:val="11"/>
                              <w:sz w:val="16"/>
                              <w:szCs w:val="16"/>
                              <w:lang w:val="es-ES"/>
                            </w:rPr>
                            <w:t>r</w:t>
                          </w:r>
                          <w:r w:rsidRPr="0072604C">
                            <w:rPr>
                              <w:bCs w:val="0"/>
                              <w:color w:val="231F20"/>
                              <w:sz w:val="16"/>
                              <w:szCs w:val="16"/>
                              <w:lang w:val="es-ES"/>
                            </w:rPr>
                            <w:t>nia, Davis.</w:t>
                          </w:r>
                        </w:p>
                      </w:tc>
                    </w:tr>
                  </w:tbl>
                  <w:p w:rsidR="006515FD" w:rsidRDefault="006515FD" w:rsidP="006515FD"/>
                </w:txbxContent>
              </v:textbox>
            </v:shape>
            <w10:wrap type="square" anchorx="margin" anchory="margin"/>
          </v:group>
        </w:pict>
      </w:r>
      <w:proofErr w:type="gramStart"/>
      <w:r w:rsidR="00D01F5D">
        <w:rPr>
          <w:b/>
          <w:lang w:val="en-US"/>
        </w:rPr>
        <w:t>Lycop</w:t>
      </w:r>
      <w:r w:rsidR="00D01F5D" w:rsidRPr="00B859D7">
        <w:rPr>
          <w:b/>
          <w:lang w:val="en-US"/>
        </w:rPr>
        <w:t xml:space="preserve">ene and </w:t>
      </w:r>
      <w:r w:rsidR="00AB450E">
        <w:rPr>
          <w:rFonts w:ascii="Calibri" w:hAnsi="Calibri"/>
          <w:b/>
        </w:rPr>
        <w:t>β</w:t>
      </w:r>
      <w:r w:rsidR="00D01F5D" w:rsidRPr="00B859D7">
        <w:rPr>
          <w:b/>
          <w:lang w:val="en-US"/>
        </w:rPr>
        <w:t>–caroten</w:t>
      </w:r>
      <w:r w:rsidR="0017567A">
        <w:rPr>
          <w:b/>
          <w:lang w:val="en-US"/>
        </w:rPr>
        <w:t>e</w:t>
      </w:r>
      <w:r w:rsidR="00D01F5D" w:rsidRPr="00B859D7">
        <w:rPr>
          <w:b/>
          <w:lang w:val="en-US"/>
        </w:rPr>
        <w:t xml:space="preserve"> contents.</w:t>
      </w:r>
      <w:proofErr w:type="gramEnd"/>
    </w:p>
    <w:p w:rsidR="00447406" w:rsidRDefault="009C2115" w:rsidP="00447406">
      <w:pPr>
        <w:pStyle w:val="Normal1"/>
        <w:spacing w:before="0"/>
        <w:ind w:left="0" w:firstLine="360"/>
        <w:rPr>
          <w:lang w:val="en-US"/>
        </w:rPr>
      </w:pPr>
      <w:r>
        <w:rPr>
          <w:lang w:val="en-US"/>
        </w:rPr>
        <w:t xml:space="preserve">For these measurements 0.6 g of tomato pulp were weighted for each introduction and replicate, harvested at ripening time. Next, 5 ml of acetone-n-hexane mix on 4:6 </w:t>
      </w:r>
      <w:proofErr w:type="gramStart"/>
      <w:r>
        <w:rPr>
          <w:lang w:val="en-US"/>
        </w:rPr>
        <w:t>ratio</w:t>
      </w:r>
      <w:proofErr w:type="gramEnd"/>
      <w:r>
        <w:rPr>
          <w:lang w:val="en-US"/>
        </w:rPr>
        <w:t xml:space="preserve"> were added. It was centrifuged at 5000 rpm, for 5 min at 4 °C; supernatant was extracted and read on a spectrophotometer of visible light at</w:t>
      </w:r>
      <w:r w:rsidR="00447406">
        <w:rPr>
          <w:lang w:val="en-US"/>
        </w:rPr>
        <w:t xml:space="preserve"> wavelengths of 453 nm, 505 nm, 645 nm and 663 nm using the acetone-n-hexane mix as blank according to Rosales’ methodology (2008) standardized for tomato fruits. </w:t>
      </w:r>
      <w:proofErr w:type="spellStart"/>
      <w:r w:rsidR="00447406">
        <w:rPr>
          <w:lang w:val="en-US"/>
        </w:rPr>
        <w:t>Lyco</w:t>
      </w:r>
      <w:r w:rsidR="00447406">
        <w:rPr>
          <w:lang w:val="en-US"/>
        </w:rPr>
        <w:softHyphen/>
        <w:t>phene</w:t>
      </w:r>
      <w:proofErr w:type="spellEnd"/>
      <w:r w:rsidR="00447406">
        <w:rPr>
          <w:lang w:val="en-US"/>
        </w:rPr>
        <w:t xml:space="preserve"> and </w:t>
      </w:r>
      <w:r w:rsidR="00447406">
        <w:rPr>
          <w:rFonts w:ascii="Calibri" w:hAnsi="Calibri"/>
          <w:lang w:val="en-US"/>
        </w:rPr>
        <w:t>β</w:t>
      </w:r>
      <w:r w:rsidR="00447406">
        <w:rPr>
          <w:lang w:val="en-US"/>
        </w:rPr>
        <w:t>–carotene contents were quanti</w:t>
      </w:r>
      <w:r w:rsidR="00447406">
        <w:rPr>
          <w:lang w:val="en-US"/>
        </w:rPr>
        <w:softHyphen/>
        <w:t>fied using the following equations proposed by Nagata and Yamashita (1992) for tomato anti</w:t>
      </w:r>
      <w:r w:rsidR="00447406">
        <w:rPr>
          <w:lang w:val="en-US"/>
        </w:rPr>
        <w:softHyphen/>
        <w:t>oxidants.</w:t>
      </w:r>
      <w:r w:rsidR="00447406" w:rsidRPr="00447406">
        <w:rPr>
          <w:lang w:val="en-US"/>
        </w:rPr>
        <w:t xml:space="preserve"> </w:t>
      </w:r>
    </w:p>
    <w:p w:rsidR="00447406" w:rsidRPr="00B859D7" w:rsidRDefault="00447406" w:rsidP="00447406">
      <w:pPr>
        <w:pStyle w:val="Normal1"/>
        <w:ind w:left="0"/>
        <w:jc w:val="right"/>
        <w:rPr>
          <w:i/>
          <w:lang w:val="en-US"/>
        </w:rPr>
      </w:pPr>
      <w:proofErr w:type="spellStart"/>
      <w:r w:rsidRPr="00B859D7">
        <w:rPr>
          <w:i/>
          <w:lang w:val="en-US"/>
        </w:rPr>
        <w:t>Lycophene</w:t>
      </w:r>
      <w:proofErr w:type="spellEnd"/>
      <w:r w:rsidRPr="00B859D7">
        <w:rPr>
          <w:i/>
          <w:lang w:val="en-US"/>
        </w:rPr>
        <w:t xml:space="preserve"> (µg/ml) = 0.0458 A</w:t>
      </w:r>
      <w:r w:rsidRPr="00DB73EC">
        <w:rPr>
          <w:i/>
          <w:vertAlign w:val="subscript"/>
          <w:lang w:val="en-US"/>
        </w:rPr>
        <w:t>663</w:t>
      </w:r>
      <w:r w:rsidRPr="00B859D7">
        <w:rPr>
          <w:i/>
          <w:lang w:val="en-US"/>
        </w:rPr>
        <w:t xml:space="preserve"> +0.204</w:t>
      </w:r>
      <w:r>
        <w:rPr>
          <w:i/>
          <w:lang w:val="en-US"/>
        </w:rPr>
        <w:t xml:space="preserve"> </w:t>
      </w:r>
      <w:r w:rsidRPr="00B859D7">
        <w:rPr>
          <w:i/>
          <w:lang w:val="en-US"/>
        </w:rPr>
        <w:t>A</w:t>
      </w:r>
      <w:r w:rsidRPr="00DB73EC">
        <w:rPr>
          <w:i/>
          <w:vertAlign w:val="subscript"/>
          <w:lang w:val="en-US"/>
        </w:rPr>
        <w:t>645</w:t>
      </w:r>
      <w:r w:rsidRPr="00B859D7">
        <w:rPr>
          <w:i/>
          <w:lang w:val="en-US"/>
        </w:rPr>
        <w:t xml:space="preserve"> + 0.372 A</w:t>
      </w:r>
      <w:r w:rsidRPr="00DB73EC">
        <w:rPr>
          <w:i/>
          <w:vertAlign w:val="subscript"/>
          <w:lang w:val="en-US"/>
        </w:rPr>
        <w:t>505</w:t>
      </w:r>
      <w:r w:rsidRPr="00B859D7">
        <w:rPr>
          <w:i/>
          <w:lang w:val="en-US"/>
        </w:rPr>
        <w:t xml:space="preserve"> - 0.0806 A</w:t>
      </w:r>
      <w:r w:rsidRPr="00DB73EC">
        <w:rPr>
          <w:i/>
          <w:vertAlign w:val="subscript"/>
          <w:lang w:val="en-US"/>
        </w:rPr>
        <w:t>453</w:t>
      </w:r>
    </w:p>
    <w:p w:rsidR="00447406" w:rsidRPr="00194941" w:rsidRDefault="00447406" w:rsidP="00447406">
      <w:pPr>
        <w:pStyle w:val="Normal1"/>
        <w:ind w:left="0"/>
        <w:jc w:val="right"/>
        <w:rPr>
          <w:i/>
        </w:rPr>
      </w:pPr>
      <w:proofErr w:type="gramStart"/>
      <w:r>
        <w:rPr>
          <w:rFonts w:ascii="Calibri" w:hAnsi="Calibri"/>
          <w:i/>
        </w:rPr>
        <w:t>β</w:t>
      </w:r>
      <w:r w:rsidRPr="00194941">
        <w:rPr>
          <w:i/>
        </w:rPr>
        <w:t>-</w:t>
      </w:r>
      <w:proofErr w:type="spellStart"/>
      <w:r w:rsidRPr="00194941">
        <w:rPr>
          <w:i/>
        </w:rPr>
        <w:t>carotene</w:t>
      </w:r>
      <w:proofErr w:type="spellEnd"/>
      <w:proofErr w:type="gramEnd"/>
      <w:r w:rsidRPr="00194941">
        <w:rPr>
          <w:i/>
        </w:rPr>
        <w:t xml:space="preserve"> (µg/ml) = 0.216 A</w:t>
      </w:r>
      <w:r w:rsidRPr="00194941">
        <w:rPr>
          <w:i/>
          <w:vertAlign w:val="subscript"/>
        </w:rPr>
        <w:t>663</w:t>
      </w:r>
      <w:r w:rsidRPr="00194941">
        <w:rPr>
          <w:i/>
        </w:rPr>
        <w:t xml:space="preserve"> - 1.220 A</w:t>
      </w:r>
      <w:r w:rsidRPr="00194941">
        <w:rPr>
          <w:i/>
          <w:vertAlign w:val="subscript"/>
        </w:rPr>
        <w:t>645</w:t>
      </w:r>
      <w:r w:rsidRPr="00194941">
        <w:rPr>
          <w:i/>
        </w:rPr>
        <w:t xml:space="preserve"> - 0.304 A</w:t>
      </w:r>
      <w:r w:rsidRPr="00194941">
        <w:rPr>
          <w:i/>
          <w:vertAlign w:val="subscript"/>
        </w:rPr>
        <w:t>505</w:t>
      </w:r>
      <w:r w:rsidRPr="00194941">
        <w:rPr>
          <w:i/>
        </w:rPr>
        <w:t xml:space="preserve"> + 0.452 A</w:t>
      </w:r>
      <w:r w:rsidRPr="00194941">
        <w:rPr>
          <w:i/>
          <w:vertAlign w:val="subscript"/>
        </w:rPr>
        <w:t>453</w:t>
      </w:r>
    </w:p>
    <w:p w:rsidR="00447406" w:rsidRPr="00194941" w:rsidRDefault="00447406" w:rsidP="00447406">
      <w:pPr>
        <w:pStyle w:val="Normal1"/>
        <w:spacing w:before="0"/>
        <w:ind w:left="0" w:firstLine="360"/>
      </w:pPr>
    </w:p>
    <w:p w:rsidR="00447406" w:rsidRPr="00B859D7" w:rsidRDefault="00447406" w:rsidP="00447406">
      <w:pPr>
        <w:pStyle w:val="Normal1"/>
        <w:ind w:left="0" w:firstLine="360"/>
        <w:rPr>
          <w:lang w:val="en-US"/>
        </w:rPr>
      </w:pPr>
      <w:r w:rsidRPr="00B859D7">
        <w:rPr>
          <w:lang w:val="en-US"/>
        </w:rPr>
        <w:t xml:space="preserve">Tomato yield per introduction and replication was expressed in grams per plant (g/plant) </w:t>
      </w:r>
      <w:r>
        <w:rPr>
          <w:lang w:val="en-US"/>
        </w:rPr>
        <w:t>and in tons per hectare (t/ha).</w:t>
      </w:r>
    </w:p>
    <w:p w:rsidR="00D71871" w:rsidRDefault="00D01F5D" w:rsidP="00447406">
      <w:pPr>
        <w:pStyle w:val="Normal1"/>
        <w:ind w:left="0" w:firstLine="360"/>
        <w:rPr>
          <w:lang w:val="en-US"/>
        </w:rPr>
      </w:pPr>
      <w:r w:rsidRPr="00B859D7">
        <w:rPr>
          <w:lang w:val="en-US"/>
        </w:rPr>
        <w:t xml:space="preserve">Analysis of variance of the data was performed by the </w:t>
      </w:r>
      <w:proofErr w:type="spellStart"/>
      <w:r w:rsidRPr="00B859D7">
        <w:rPr>
          <w:lang w:val="en-US"/>
        </w:rPr>
        <w:t>GLM</w:t>
      </w:r>
      <w:proofErr w:type="spellEnd"/>
      <w:r w:rsidRPr="00B859D7">
        <w:rPr>
          <w:lang w:val="en-US"/>
        </w:rPr>
        <w:t xml:space="preserve"> procedure of SAS </w:t>
      </w:r>
      <w:proofErr w:type="spellStart"/>
      <w:r w:rsidRPr="00B859D7">
        <w:rPr>
          <w:lang w:val="en-US"/>
        </w:rPr>
        <w:t>SAS</w:t>
      </w:r>
      <w:proofErr w:type="spellEnd"/>
      <w:r w:rsidRPr="00B859D7">
        <w:rPr>
          <w:lang w:val="en-US"/>
        </w:rPr>
        <w:t xml:space="preserve"> (1992) (SAS Institute Cary </w:t>
      </w:r>
      <w:proofErr w:type="spellStart"/>
      <w:r w:rsidRPr="00B859D7">
        <w:rPr>
          <w:lang w:val="en-US"/>
        </w:rPr>
        <w:t>N.C</w:t>
      </w:r>
      <w:proofErr w:type="spellEnd"/>
      <w:r w:rsidRPr="00B859D7">
        <w:rPr>
          <w:lang w:val="en-US"/>
        </w:rPr>
        <w:t xml:space="preserve">; version 9.0) for mean comparison </w:t>
      </w:r>
      <w:r w:rsidR="00906E13">
        <w:rPr>
          <w:lang w:val="en-US"/>
        </w:rPr>
        <w:t xml:space="preserve">through the Duncan’s mean test. From the best obtained results, a pressure of selection of 17% was applied to select the best introductions, using as criterion the </w:t>
      </w:r>
      <w:r w:rsidR="00072CF1" w:rsidRPr="00072CF1">
        <w:rPr>
          <w:lang w:val="en-US"/>
        </w:rPr>
        <w:t>weighted selection index</w:t>
      </w:r>
      <w:r w:rsidR="00072CF1">
        <w:rPr>
          <w:lang w:val="en-US"/>
        </w:rPr>
        <w:t>. The selection index (</w:t>
      </w:r>
      <w:proofErr w:type="spellStart"/>
      <w:r w:rsidR="00072CF1">
        <w:rPr>
          <w:lang w:val="en-US"/>
        </w:rPr>
        <w:t>ISi</w:t>
      </w:r>
      <w:proofErr w:type="spellEnd"/>
      <w:r w:rsidR="00072CF1">
        <w:rPr>
          <w:lang w:val="en-US"/>
        </w:rPr>
        <w:t xml:space="preserve">) was built considering the lycopene, </w:t>
      </w:r>
      <w:r w:rsidR="00072CF1">
        <w:rPr>
          <w:rFonts w:ascii="Calibri" w:hAnsi="Calibri"/>
          <w:lang w:val="en-US"/>
        </w:rPr>
        <w:t>β</w:t>
      </w:r>
      <w:r w:rsidR="00072CF1">
        <w:rPr>
          <w:lang w:val="en-US"/>
        </w:rPr>
        <w:t xml:space="preserve">-carotene and vitamin C traits, using the same weight for each one of them (33.33%). For vitamin C </w:t>
      </w:r>
      <w:proofErr w:type="spellStart"/>
      <w:r w:rsidR="00072CF1">
        <w:rPr>
          <w:lang w:val="en-US"/>
        </w:rPr>
        <w:t>the</w:t>
      </w:r>
      <w:proofErr w:type="spellEnd"/>
      <w:r w:rsidR="00072CF1">
        <w:rPr>
          <w:lang w:val="en-US"/>
        </w:rPr>
        <w:t xml:space="preserve"> obtained results were expressed as grams per 100 g of fresh weight, thus, all the variables were express in decimals to keep the selection index unaltered. This index is defined as fo</w:t>
      </w:r>
      <w:r w:rsidR="006515FD">
        <w:rPr>
          <w:lang w:val="en-US"/>
        </w:rPr>
        <w:softHyphen/>
      </w:r>
      <w:r w:rsidR="00072CF1">
        <w:rPr>
          <w:lang w:val="en-US"/>
        </w:rPr>
        <w:t>llows</w:t>
      </w:r>
      <w:r w:rsidR="002A43E7" w:rsidRPr="0017567A">
        <w:rPr>
          <w:lang w:val="en-US"/>
        </w:rPr>
        <w:t>:</w:t>
      </w:r>
    </w:p>
    <w:p w:rsidR="009C2115" w:rsidRDefault="009C2115" w:rsidP="009C2115">
      <w:pPr>
        <w:pStyle w:val="Normal1"/>
        <w:spacing w:before="0"/>
        <w:ind w:left="0" w:firstLine="360"/>
        <w:rPr>
          <w:lang w:val="en-US"/>
        </w:rPr>
      </w:pPr>
    </w:p>
    <w:p w:rsidR="006515FD" w:rsidRDefault="005C1F03" w:rsidP="006515FD">
      <w:pPr>
        <w:widowControl w:val="0"/>
        <w:autoSpaceDE w:val="0"/>
        <w:autoSpaceDN w:val="0"/>
        <w:adjustRightInd w:val="0"/>
        <w:ind w:left="1198" w:right="1158"/>
        <w:jc w:val="center"/>
        <w:rPr>
          <w:color w:val="000000"/>
        </w:rPr>
      </w:pPr>
      <w:r>
        <w:rPr>
          <w:noProof/>
          <w:lang w:eastAsia="es-CO"/>
        </w:rPr>
        <w:pict>
          <v:shapetype id="_x0000_t32" coordsize="21600,21600" o:spt="32" o:oned="t" path="m,l21600,21600e" filled="f">
            <v:path arrowok="t" fillok="f" o:connecttype="none"/>
            <o:lock v:ext="edit" shapetype="t"/>
          </v:shapetype>
          <v:shape id="_x0000_s1045" type="#_x0000_t32" style="position:absolute;left:0;text-align:left;margin-left:141.9pt;margin-top:4.75pt;width:4.75pt;height:0;z-index:251667456" o:connectortype="straight"/>
        </w:pict>
      </w:r>
      <w:r>
        <w:rPr>
          <w:noProof/>
          <w:lang w:eastAsia="es-CO"/>
        </w:rPr>
        <w:pict>
          <v:shape id="_x0000_s1044" type="#_x0000_t32" style="position:absolute;left:0;text-align:left;margin-left:119.4pt;margin-top:4.65pt;width:4.75pt;height:0;z-index:251666432" o:connectortype="straight"/>
        </w:pict>
      </w:r>
      <w:proofErr w:type="spellStart"/>
      <w:r w:rsidR="006515FD">
        <w:rPr>
          <w:rFonts w:ascii="Bookman Old Style" w:hAnsi="Bookman Old Style" w:cs="Bookman Old Style"/>
          <w:i/>
          <w:iCs/>
          <w:color w:val="231F20"/>
          <w:spacing w:val="6"/>
          <w:position w:val="2"/>
        </w:rPr>
        <w:t>I</w:t>
      </w:r>
      <w:r w:rsidR="006515FD">
        <w:rPr>
          <w:rFonts w:ascii="Bookman Old Style" w:hAnsi="Bookman Old Style" w:cs="Bookman Old Style"/>
          <w:i/>
          <w:iCs/>
          <w:color w:val="231F20"/>
          <w:spacing w:val="-1"/>
          <w:position w:val="2"/>
        </w:rPr>
        <w:t>S</w:t>
      </w:r>
      <w:proofErr w:type="spellEnd"/>
      <w:r w:rsidR="006515FD">
        <w:rPr>
          <w:i/>
          <w:iCs/>
          <w:color w:val="231F20"/>
          <w:position w:val="-4"/>
          <w:sz w:val="15"/>
          <w:szCs w:val="15"/>
        </w:rPr>
        <w:t xml:space="preserve">i </w:t>
      </w:r>
      <w:r w:rsidR="006515FD">
        <w:rPr>
          <w:i/>
          <w:iCs/>
          <w:color w:val="231F20"/>
          <w:spacing w:val="17"/>
          <w:position w:val="-4"/>
          <w:sz w:val="15"/>
          <w:szCs w:val="15"/>
        </w:rPr>
        <w:t xml:space="preserve"> </w:t>
      </w:r>
      <w:r w:rsidR="006515FD">
        <w:rPr>
          <w:color w:val="231F20"/>
          <w:position w:val="2"/>
        </w:rPr>
        <w:t>=</w:t>
      </w:r>
      <w:r w:rsidR="006515FD">
        <w:rPr>
          <w:color w:val="231F20"/>
          <w:spacing w:val="-8"/>
          <w:position w:val="2"/>
        </w:rPr>
        <w:t xml:space="preserve"> </w:t>
      </w:r>
      <w:r w:rsidR="006515FD">
        <w:rPr>
          <w:color w:val="231F20"/>
          <w:position w:val="-3"/>
          <w:sz w:val="33"/>
          <w:szCs w:val="33"/>
        </w:rPr>
        <w:t>=</w:t>
      </w:r>
      <w:r w:rsidR="006515FD">
        <w:rPr>
          <w:color w:val="231F20"/>
          <w:spacing w:val="-10"/>
          <w:position w:val="-3"/>
          <w:sz w:val="33"/>
          <w:szCs w:val="33"/>
        </w:rPr>
        <w:t xml:space="preserve"> </w:t>
      </w:r>
      <w:r w:rsidR="006515FD">
        <w:rPr>
          <w:color w:val="231F20"/>
          <w:spacing w:val="6"/>
          <w:position w:val="2"/>
        </w:rPr>
        <w:t>[</w:t>
      </w:r>
      <w:r w:rsidR="006515FD">
        <w:rPr>
          <w:rFonts w:ascii="Bookman Old Style" w:hAnsi="Bookman Old Style" w:cs="Bookman Old Style"/>
          <w:i/>
          <w:iCs/>
          <w:color w:val="231F20"/>
          <w:spacing w:val="-13"/>
          <w:position w:val="2"/>
        </w:rPr>
        <w:t>P</w:t>
      </w:r>
      <w:r w:rsidR="006515FD">
        <w:rPr>
          <w:rFonts w:ascii="Bookman Old Style" w:hAnsi="Bookman Old Style" w:cs="Bookman Old Style"/>
          <w:i/>
          <w:iCs/>
          <w:color w:val="231F20"/>
          <w:position w:val="-4"/>
          <w:sz w:val="15"/>
          <w:szCs w:val="15"/>
        </w:rPr>
        <w:t>j</w:t>
      </w:r>
      <w:r w:rsidR="006515FD">
        <w:rPr>
          <w:rFonts w:ascii="Bookman Old Style" w:hAnsi="Bookman Old Style" w:cs="Bookman Old Style"/>
          <w:i/>
          <w:iCs/>
          <w:color w:val="231F20"/>
          <w:spacing w:val="33"/>
          <w:position w:val="-4"/>
          <w:sz w:val="15"/>
          <w:szCs w:val="15"/>
        </w:rPr>
        <w:t xml:space="preserve"> </w:t>
      </w:r>
      <w:r w:rsidR="006515FD">
        <w:rPr>
          <w:color w:val="231F20"/>
          <w:spacing w:val="6"/>
          <w:w w:val="105"/>
          <w:position w:val="2"/>
        </w:rPr>
        <w:t>(</w:t>
      </w:r>
      <w:r w:rsidR="006515FD">
        <w:rPr>
          <w:rFonts w:ascii="Bookman Old Style" w:hAnsi="Bookman Old Style" w:cs="Bookman Old Style"/>
          <w:i/>
          <w:iCs/>
          <w:color w:val="231F20"/>
          <w:w w:val="105"/>
          <w:position w:val="2"/>
        </w:rPr>
        <w:t>X</w:t>
      </w:r>
      <w:r w:rsidR="006515FD">
        <w:rPr>
          <w:rFonts w:ascii="Bookman Old Style" w:hAnsi="Bookman Old Style" w:cs="Bookman Old Style"/>
          <w:i/>
          <w:iCs/>
          <w:color w:val="231F20"/>
          <w:spacing w:val="-45"/>
          <w:position w:val="2"/>
        </w:rPr>
        <w:t xml:space="preserve"> </w:t>
      </w:r>
      <w:proofErr w:type="spellStart"/>
      <w:r w:rsidR="006515FD">
        <w:rPr>
          <w:rFonts w:ascii="Bookman Old Style" w:hAnsi="Bookman Old Style" w:cs="Bookman Old Style"/>
          <w:i/>
          <w:iCs/>
          <w:color w:val="231F20"/>
          <w:spacing w:val="5"/>
          <w:sz w:val="15"/>
          <w:szCs w:val="15"/>
        </w:rPr>
        <w:t>i</w:t>
      </w:r>
      <w:r w:rsidR="006515FD">
        <w:rPr>
          <w:rFonts w:ascii="Bookman Old Style" w:hAnsi="Bookman Old Style" w:cs="Bookman Old Style"/>
          <w:i/>
          <w:iCs/>
          <w:color w:val="231F20"/>
          <w:sz w:val="15"/>
          <w:szCs w:val="15"/>
        </w:rPr>
        <w:t>j</w:t>
      </w:r>
      <w:proofErr w:type="spellEnd"/>
      <w:r w:rsidR="006515FD">
        <w:rPr>
          <w:rFonts w:ascii="Bookman Old Style" w:hAnsi="Bookman Old Style" w:cs="Bookman Old Style"/>
          <w:i/>
          <w:iCs/>
          <w:color w:val="231F20"/>
          <w:spacing w:val="21"/>
          <w:sz w:val="15"/>
          <w:szCs w:val="15"/>
        </w:rPr>
        <w:t xml:space="preserve"> </w:t>
      </w:r>
      <w:r w:rsidR="006515FD">
        <w:rPr>
          <w:color w:val="231F20"/>
          <w:position w:val="2"/>
        </w:rPr>
        <w:t>-</w:t>
      </w:r>
      <w:r w:rsidR="006515FD">
        <w:rPr>
          <w:color w:val="231F20"/>
          <w:spacing w:val="-8"/>
          <w:position w:val="2"/>
        </w:rPr>
        <w:t xml:space="preserve"> </w:t>
      </w:r>
      <w:r w:rsidR="006515FD">
        <w:rPr>
          <w:rFonts w:ascii="Bookman Old Style" w:hAnsi="Bookman Old Style" w:cs="Bookman Old Style"/>
          <w:i/>
          <w:iCs/>
          <w:color w:val="231F20"/>
          <w:w w:val="105"/>
          <w:position w:val="2"/>
        </w:rPr>
        <w:t>X</w:t>
      </w:r>
      <w:r w:rsidR="006515FD">
        <w:rPr>
          <w:color w:val="231F20"/>
          <w:w w:val="105"/>
          <w:position w:val="2"/>
        </w:rPr>
        <w:t>.</w:t>
      </w:r>
      <w:r w:rsidR="006515FD">
        <w:rPr>
          <w:color w:val="231F20"/>
          <w:spacing w:val="-36"/>
          <w:position w:val="2"/>
        </w:rPr>
        <w:t xml:space="preserve"> </w:t>
      </w:r>
      <w:proofErr w:type="gramStart"/>
      <w:r w:rsidR="006515FD">
        <w:rPr>
          <w:rFonts w:ascii="Bookman Old Style" w:hAnsi="Bookman Old Style" w:cs="Bookman Old Style"/>
          <w:i/>
          <w:iCs/>
          <w:color w:val="231F20"/>
          <w:position w:val="-4"/>
          <w:sz w:val="15"/>
          <w:szCs w:val="15"/>
        </w:rPr>
        <w:t>j</w:t>
      </w:r>
      <w:r w:rsidR="006515FD">
        <w:rPr>
          <w:rFonts w:ascii="Bookman Old Style" w:hAnsi="Bookman Old Style" w:cs="Bookman Old Style"/>
          <w:i/>
          <w:iCs/>
          <w:color w:val="231F20"/>
          <w:spacing w:val="-18"/>
          <w:position w:val="-4"/>
          <w:sz w:val="15"/>
          <w:szCs w:val="15"/>
        </w:rPr>
        <w:t xml:space="preserve"> </w:t>
      </w:r>
      <w:r w:rsidR="006515FD">
        <w:rPr>
          <w:color w:val="231F20"/>
          <w:spacing w:val="6"/>
          <w:position w:val="2"/>
        </w:rPr>
        <w:t>)</w:t>
      </w:r>
      <w:proofErr w:type="gramEnd"/>
      <w:r w:rsidR="006515FD">
        <w:rPr>
          <w:color w:val="231F20"/>
          <w:spacing w:val="-14"/>
          <w:position w:val="2"/>
        </w:rPr>
        <w:t>/</w:t>
      </w:r>
      <w:r w:rsidR="006515FD">
        <w:rPr>
          <w:rFonts w:ascii="Bookman Old Style" w:hAnsi="Bookman Old Style" w:cs="Bookman Old Style"/>
          <w:i/>
          <w:iCs/>
          <w:color w:val="231F20"/>
          <w:spacing w:val="11"/>
          <w:position w:val="2"/>
        </w:rPr>
        <w:t>S</w:t>
      </w:r>
      <w:r w:rsidR="006515FD">
        <w:rPr>
          <w:rFonts w:ascii="Bookman Old Style" w:hAnsi="Bookman Old Style" w:cs="Bookman Old Style"/>
          <w:i/>
          <w:iCs/>
          <w:color w:val="231F20"/>
          <w:position w:val="-4"/>
          <w:sz w:val="15"/>
          <w:szCs w:val="15"/>
        </w:rPr>
        <w:t>j</w:t>
      </w:r>
      <w:r w:rsidR="006515FD">
        <w:rPr>
          <w:rFonts w:ascii="Bookman Old Style" w:hAnsi="Bookman Old Style" w:cs="Bookman Old Style"/>
          <w:i/>
          <w:iCs/>
          <w:color w:val="231F20"/>
          <w:spacing w:val="-4"/>
          <w:position w:val="-4"/>
          <w:sz w:val="15"/>
          <w:szCs w:val="15"/>
        </w:rPr>
        <w:t xml:space="preserve"> </w:t>
      </w:r>
      <w:r w:rsidR="006515FD">
        <w:rPr>
          <w:color w:val="231F20"/>
          <w:w w:val="105"/>
          <w:position w:val="2"/>
        </w:rPr>
        <w:t>]</w:t>
      </w:r>
    </w:p>
    <w:p w:rsidR="0017567A" w:rsidRDefault="00D01F5D" w:rsidP="009D2305">
      <w:pPr>
        <w:pStyle w:val="Normal1"/>
        <w:ind w:left="0"/>
        <w:jc w:val="left"/>
        <w:rPr>
          <w:lang w:val="en-US"/>
        </w:rPr>
      </w:pPr>
      <w:proofErr w:type="gramStart"/>
      <w:r w:rsidRPr="00B859D7">
        <w:rPr>
          <w:lang w:val="en-US"/>
        </w:rPr>
        <w:t>where</w:t>
      </w:r>
      <w:proofErr w:type="gramEnd"/>
      <w:r w:rsidRPr="00B859D7">
        <w:rPr>
          <w:lang w:val="en-US"/>
        </w:rPr>
        <w:t xml:space="preserve">, </w:t>
      </w:r>
    </w:p>
    <w:p w:rsidR="00072CF1" w:rsidRDefault="00D01F5D" w:rsidP="009D2305">
      <w:pPr>
        <w:pStyle w:val="Normal1"/>
        <w:ind w:left="0"/>
        <w:jc w:val="left"/>
        <w:rPr>
          <w:lang w:val="en-US"/>
        </w:rPr>
      </w:pPr>
      <w:proofErr w:type="spellStart"/>
      <w:r w:rsidRPr="00B859D7">
        <w:rPr>
          <w:i/>
          <w:lang w:val="en-US"/>
        </w:rPr>
        <w:t>Pj</w:t>
      </w:r>
      <w:proofErr w:type="spellEnd"/>
      <w:r w:rsidRPr="00B859D7">
        <w:rPr>
          <w:lang w:val="en-US"/>
        </w:rPr>
        <w:t xml:space="preserve"> = correspond to the weighting. </w:t>
      </w:r>
    </w:p>
    <w:p w:rsidR="0017567A" w:rsidRDefault="005C1F03" w:rsidP="009D2305">
      <w:pPr>
        <w:pStyle w:val="Normal1"/>
        <w:ind w:left="0"/>
        <w:jc w:val="left"/>
        <w:rPr>
          <w:lang w:val="en-US"/>
        </w:rPr>
      </w:pPr>
      <w:r>
        <w:rPr>
          <w:noProof/>
          <w:lang w:eastAsia="es-CO"/>
        </w:rPr>
        <w:pict>
          <v:shape id="_x0000_s1046" type="#_x0000_t32" style="position:absolute;margin-left:3.85pt;margin-top:5.75pt;width:4.75pt;height:0;z-index:251668480" o:connectortype="straight"/>
        </w:pict>
      </w:r>
      <w:proofErr w:type="spellStart"/>
      <w:r w:rsidR="006515FD" w:rsidRPr="006515FD">
        <w:rPr>
          <w:i/>
          <w:iCs/>
          <w:color w:val="231F20"/>
          <w:spacing w:val="-2"/>
          <w:sz w:val="22"/>
          <w:szCs w:val="22"/>
          <w:lang w:val="en-US"/>
        </w:rPr>
        <w:t>X</w:t>
      </w:r>
      <w:r w:rsidR="00D01F5D" w:rsidRPr="00B859D7">
        <w:rPr>
          <w:i/>
          <w:lang w:val="en-US"/>
        </w:rPr>
        <w:t>ij</w:t>
      </w:r>
      <w:proofErr w:type="spellEnd"/>
      <w:r w:rsidR="00D01F5D">
        <w:rPr>
          <w:lang w:val="en-US"/>
        </w:rPr>
        <w:t xml:space="preserve"> = mean of the genotype </w:t>
      </w:r>
      <w:proofErr w:type="spellStart"/>
      <w:r w:rsidR="00072CF1" w:rsidRPr="00072CF1">
        <w:rPr>
          <w:i/>
          <w:lang w:val="en-US"/>
        </w:rPr>
        <w:t>i</w:t>
      </w:r>
      <w:proofErr w:type="spellEnd"/>
      <w:r w:rsidR="00D01F5D">
        <w:rPr>
          <w:lang w:val="en-US"/>
        </w:rPr>
        <w:t xml:space="preserve"> </w:t>
      </w:r>
      <w:r w:rsidR="00D01F5D" w:rsidRPr="00B859D7">
        <w:rPr>
          <w:lang w:val="en-US"/>
        </w:rPr>
        <w:t>for the</w:t>
      </w:r>
      <w:r w:rsidR="00D01F5D" w:rsidRPr="00B859D7">
        <w:rPr>
          <w:i/>
          <w:lang w:val="en-US"/>
        </w:rPr>
        <w:t xml:space="preserve"> </w:t>
      </w:r>
      <w:r w:rsidR="00072CF1">
        <w:rPr>
          <w:lang w:val="en-US"/>
        </w:rPr>
        <w:t>character</w:t>
      </w:r>
      <w:r w:rsidR="00072CF1" w:rsidRPr="00072CF1">
        <w:rPr>
          <w:i/>
          <w:lang w:val="en-US"/>
        </w:rPr>
        <w:t xml:space="preserve"> j</w:t>
      </w:r>
      <w:r w:rsidR="00D01F5D" w:rsidRPr="00B859D7">
        <w:rPr>
          <w:lang w:val="en-US"/>
        </w:rPr>
        <w:t>.</w:t>
      </w:r>
      <w:r w:rsidR="0017567A">
        <w:rPr>
          <w:lang w:val="en-US"/>
        </w:rPr>
        <w:t xml:space="preserve"> </w:t>
      </w:r>
    </w:p>
    <w:p w:rsidR="0017567A" w:rsidRDefault="005C1F03" w:rsidP="009D2305">
      <w:pPr>
        <w:pStyle w:val="Normal1"/>
        <w:ind w:left="0"/>
        <w:jc w:val="left"/>
        <w:rPr>
          <w:lang w:val="en-US"/>
        </w:rPr>
      </w:pPr>
      <w:r>
        <w:rPr>
          <w:noProof/>
          <w:lang w:eastAsia="es-CO"/>
        </w:rPr>
        <w:lastRenderedPageBreak/>
        <w:pict>
          <v:shape id="_x0000_s1047" type="#_x0000_t32" style="position:absolute;margin-left:2.6pt;margin-top:1.45pt;width:4.75pt;height:0;z-index:251669504" o:connectortype="straight"/>
        </w:pict>
      </w:r>
      <w:proofErr w:type="spellStart"/>
      <w:r w:rsidR="006515FD" w:rsidRPr="006515FD">
        <w:rPr>
          <w:i/>
          <w:iCs/>
          <w:color w:val="231F20"/>
          <w:spacing w:val="-2"/>
          <w:sz w:val="22"/>
          <w:szCs w:val="22"/>
          <w:lang w:val="en-US"/>
        </w:rPr>
        <w:t>X</w:t>
      </w:r>
      <w:r w:rsidR="00D01F5D" w:rsidRPr="00B859D7">
        <w:rPr>
          <w:i/>
          <w:lang w:val="en-US"/>
        </w:rPr>
        <w:t>.j</w:t>
      </w:r>
      <w:proofErr w:type="spellEnd"/>
      <w:r w:rsidR="00D01F5D" w:rsidRPr="00B859D7">
        <w:rPr>
          <w:i/>
          <w:lang w:val="en-US"/>
        </w:rPr>
        <w:t xml:space="preserve"> </w:t>
      </w:r>
      <w:r w:rsidR="00072CF1">
        <w:rPr>
          <w:lang w:val="en-US"/>
        </w:rPr>
        <w:t>= mean of the population for the character</w:t>
      </w:r>
      <w:r w:rsidR="00072CF1" w:rsidRPr="00072CF1">
        <w:rPr>
          <w:i/>
          <w:lang w:val="en-US"/>
        </w:rPr>
        <w:t xml:space="preserve"> j</w:t>
      </w:r>
      <w:r w:rsidR="00072CF1">
        <w:rPr>
          <w:lang w:val="en-US"/>
        </w:rPr>
        <w:t>.</w:t>
      </w:r>
      <w:r w:rsidR="0017567A">
        <w:rPr>
          <w:lang w:val="en-US"/>
        </w:rPr>
        <w:t xml:space="preserve"> </w:t>
      </w:r>
    </w:p>
    <w:p w:rsidR="002A43E7" w:rsidRPr="00B859D7" w:rsidRDefault="00D01F5D" w:rsidP="009D2305">
      <w:pPr>
        <w:pStyle w:val="Normal1"/>
        <w:ind w:left="0"/>
        <w:jc w:val="left"/>
        <w:rPr>
          <w:lang w:val="en-US"/>
        </w:rPr>
      </w:pPr>
      <w:proofErr w:type="spellStart"/>
      <w:r w:rsidRPr="00B859D7">
        <w:rPr>
          <w:i/>
          <w:lang w:val="en-US"/>
        </w:rPr>
        <w:t>Sj</w:t>
      </w:r>
      <w:proofErr w:type="spellEnd"/>
      <w:r w:rsidRPr="00B859D7">
        <w:rPr>
          <w:lang w:val="en-US"/>
        </w:rPr>
        <w:t xml:space="preserve"> = </w:t>
      </w:r>
      <w:r w:rsidR="0017567A" w:rsidRPr="00B859D7">
        <w:rPr>
          <w:lang w:val="en-US"/>
        </w:rPr>
        <w:t>Standard</w:t>
      </w:r>
      <w:r w:rsidRPr="00B859D7">
        <w:rPr>
          <w:lang w:val="en-US"/>
        </w:rPr>
        <w:t xml:space="preserve"> deviation for the </w:t>
      </w:r>
      <w:r w:rsidR="00072CF1">
        <w:rPr>
          <w:lang w:val="en-US"/>
        </w:rPr>
        <w:t>character</w:t>
      </w:r>
      <w:r w:rsidR="00072CF1" w:rsidRPr="00072CF1">
        <w:rPr>
          <w:i/>
          <w:lang w:val="en-US"/>
        </w:rPr>
        <w:t xml:space="preserve"> j</w:t>
      </w:r>
      <w:r w:rsidRPr="00B859D7">
        <w:rPr>
          <w:lang w:val="en-US"/>
        </w:rPr>
        <w:t>.</w:t>
      </w:r>
    </w:p>
    <w:p w:rsidR="002A43E7" w:rsidRDefault="00D01F5D" w:rsidP="00DB73EC">
      <w:pPr>
        <w:pStyle w:val="Normal1"/>
        <w:ind w:left="0" w:firstLine="360"/>
        <w:rPr>
          <w:lang w:val="en-US"/>
        </w:rPr>
      </w:pPr>
      <w:r w:rsidRPr="00B859D7">
        <w:rPr>
          <w:lang w:val="en-US"/>
        </w:rPr>
        <w:t xml:space="preserve">17% of the genotypes were selected with the best </w:t>
      </w:r>
      <w:proofErr w:type="spellStart"/>
      <w:r w:rsidRPr="00B859D7">
        <w:rPr>
          <w:lang w:val="en-US"/>
        </w:rPr>
        <w:t>ISi</w:t>
      </w:r>
      <w:proofErr w:type="spellEnd"/>
      <w:r w:rsidRPr="00B859D7">
        <w:rPr>
          <w:lang w:val="en-US"/>
        </w:rPr>
        <w:t xml:space="preserve"> values and above 0.</w:t>
      </w:r>
    </w:p>
    <w:p w:rsidR="00447406" w:rsidRPr="00B859D7" w:rsidRDefault="00447406" w:rsidP="00DB73EC">
      <w:pPr>
        <w:pStyle w:val="Normal1"/>
        <w:ind w:left="0" w:firstLine="360"/>
        <w:rPr>
          <w:lang w:val="en-US"/>
        </w:rPr>
      </w:pPr>
    </w:p>
    <w:p w:rsidR="00827E32" w:rsidRPr="00B859D7" w:rsidRDefault="00D01F5D" w:rsidP="00067F7C">
      <w:pPr>
        <w:pStyle w:val="Subtitulo"/>
        <w:spacing w:before="0" w:after="240"/>
        <w:ind w:left="0"/>
        <w:rPr>
          <w:lang w:val="en-US"/>
        </w:rPr>
      </w:pPr>
      <w:r w:rsidRPr="00B859D7">
        <w:rPr>
          <w:lang w:val="en-US"/>
        </w:rPr>
        <w:t xml:space="preserve"> Results</w:t>
      </w:r>
      <w:r w:rsidR="006515FD">
        <w:rPr>
          <w:lang w:val="en-US"/>
        </w:rPr>
        <w:t xml:space="preserve"> </w:t>
      </w:r>
      <w:r w:rsidRPr="00B859D7">
        <w:rPr>
          <w:lang w:val="en-US"/>
        </w:rPr>
        <w:t>and discussion</w:t>
      </w:r>
    </w:p>
    <w:p w:rsidR="002A43E7" w:rsidRPr="00B859D7" w:rsidRDefault="00D01F5D" w:rsidP="009D2305">
      <w:pPr>
        <w:pStyle w:val="Normal1"/>
        <w:ind w:left="0"/>
        <w:rPr>
          <w:lang w:val="en-US"/>
        </w:rPr>
      </w:pPr>
      <w:r w:rsidRPr="00B859D7">
        <w:rPr>
          <w:lang w:val="en-US"/>
        </w:rPr>
        <w:t>Data analysis showed that all the evaluated variables were significantly different (P &lt; 0.05).</w:t>
      </w:r>
    </w:p>
    <w:p w:rsidR="002A43E7" w:rsidRPr="00B859D7" w:rsidRDefault="00D01F5D" w:rsidP="009D2305">
      <w:pPr>
        <w:pStyle w:val="Normal1"/>
        <w:ind w:left="0"/>
        <w:rPr>
          <w:lang w:val="en-US"/>
        </w:rPr>
      </w:pPr>
      <w:proofErr w:type="gramStart"/>
      <w:r w:rsidRPr="00B859D7">
        <w:rPr>
          <w:b/>
          <w:lang w:val="en-US"/>
        </w:rPr>
        <w:t>Fruit production.</w:t>
      </w:r>
      <w:proofErr w:type="gramEnd"/>
    </w:p>
    <w:p w:rsidR="00D71871" w:rsidRPr="00B859D7" w:rsidRDefault="00D01F5D">
      <w:pPr>
        <w:pStyle w:val="Normal1"/>
        <w:ind w:left="0"/>
        <w:rPr>
          <w:lang w:val="en-US"/>
        </w:rPr>
      </w:pPr>
      <w:r w:rsidRPr="00B859D7">
        <w:rPr>
          <w:lang w:val="en-US"/>
        </w:rPr>
        <w:t>For production per plant, introductions with the highest yields were: IAC426 (2040 g/plant, equivalent to 17 t/ha) and IAC1624 (1937 g/plant and 16.1 t/ha); control produ</w:t>
      </w:r>
      <w:r w:rsidR="006515FD">
        <w:rPr>
          <w:lang w:val="en-US"/>
        </w:rPr>
        <w:softHyphen/>
      </w:r>
      <w:r w:rsidRPr="00B859D7">
        <w:rPr>
          <w:lang w:val="en-US"/>
        </w:rPr>
        <w:t xml:space="preserve">ced 2055 g/plant and17.1 t/ha, </w:t>
      </w:r>
      <w:r w:rsidR="003E5052">
        <w:rPr>
          <w:lang w:val="en-US"/>
        </w:rPr>
        <w:t xml:space="preserve">however, this had the largest number of damaged fruits </w:t>
      </w:r>
      <w:r w:rsidRPr="00B859D7">
        <w:rPr>
          <w:lang w:val="en-US"/>
        </w:rPr>
        <w:t xml:space="preserve">(1570 g </w:t>
      </w:r>
      <w:r w:rsidR="003E5052">
        <w:rPr>
          <w:lang w:val="en-US"/>
        </w:rPr>
        <w:t>and</w:t>
      </w:r>
      <w:r w:rsidRPr="00B859D7">
        <w:rPr>
          <w:lang w:val="en-US"/>
        </w:rPr>
        <w:t xml:space="preserve"> 13 t/ha) (</w:t>
      </w:r>
      <w:proofErr w:type="spellStart"/>
      <w:r w:rsidRPr="00B859D7">
        <w:rPr>
          <w:lang w:val="en-US"/>
        </w:rPr>
        <w:t>n.p</w:t>
      </w:r>
      <w:proofErr w:type="spellEnd"/>
      <w:r w:rsidRPr="00B859D7">
        <w:rPr>
          <w:lang w:val="en-US"/>
        </w:rPr>
        <w:t>.); LA3158</w:t>
      </w:r>
      <w:r w:rsidR="003E5052">
        <w:rPr>
          <w:lang w:val="en-US"/>
        </w:rPr>
        <w:t xml:space="preserve"> introduc</w:t>
      </w:r>
      <w:r w:rsidR="006515FD">
        <w:rPr>
          <w:lang w:val="en-US"/>
        </w:rPr>
        <w:softHyphen/>
      </w:r>
      <w:r w:rsidR="003E5052">
        <w:rPr>
          <w:lang w:val="en-US"/>
        </w:rPr>
        <w:t>tion showed the lowest yield</w:t>
      </w:r>
      <w:r w:rsidRPr="00B859D7">
        <w:rPr>
          <w:lang w:val="en-US"/>
        </w:rPr>
        <w:t xml:space="preserve"> (277 g/ plant</w:t>
      </w:r>
      <w:r w:rsidR="003E5052">
        <w:rPr>
          <w:lang w:val="en-US"/>
        </w:rPr>
        <w:t xml:space="preserve"> and</w:t>
      </w:r>
      <w:r w:rsidRPr="00B859D7">
        <w:rPr>
          <w:lang w:val="en-US"/>
        </w:rPr>
        <w:t xml:space="preserve"> 2.3 t/ha)</w:t>
      </w:r>
      <w:r w:rsidR="003E5052">
        <w:rPr>
          <w:lang w:val="en-US"/>
        </w:rPr>
        <w:t xml:space="preserve"> (Table 2)</w:t>
      </w:r>
      <w:r w:rsidRPr="00B859D7">
        <w:rPr>
          <w:lang w:val="en-US"/>
        </w:rPr>
        <w:t xml:space="preserve">. </w:t>
      </w:r>
      <w:proofErr w:type="spellStart"/>
      <w:r w:rsidRPr="00B859D7">
        <w:rPr>
          <w:lang w:val="en-US"/>
        </w:rPr>
        <w:t>Zaror</w:t>
      </w:r>
      <w:proofErr w:type="spellEnd"/>
      <w:r w:rsidRPr="00B859D7">
        <w:rPr>
          <w:lang w:val="en-US"/>
        </w:rPr>
        <w:t xml:space="preserve"> (1996) found with cherry tomato under greenhouse that the largest yield was in the Sweet cherry (2739 g/plant)</w:t>
      </w:r>
      <w:r w:rsidR="003E5052">
        <w:rPr>
          <w:lang w:val="en-US"/>
        </w:rPr>
        <w:t xml:space="preserve"> cultivar</w:t>
      </w:r>
      <w:r w:rsidRPr="00B859D7">
        <w:rPr>
          <w:lang w:val="en-US"/>
        </w:rPr>
        <w:t xml:space="preserve">, </w:t>
      </w:r>
      <w:r w:rsidR="003E5052">
        <w:rPr>
          <w:lang w:val="en-US"/>
        </w:rPr>
        <w:t xml:space="preserve">value that is similar to the ones found in this </w:t>
      </w:r>
      <w:r w:rsidR="006515FD">
        <w:rPr>
          <w:lang w:val="en-US"/>
        </w:rPr>
        <w:t>study</w:t>
      </w:r>
      <w:r w:rsidR="003E5052">
        <w:rPr>
          <w:lang w:val="en-US"/>
        </w:rPr>
        <w:t xml:space="preserve"> for </w:t>
      </w:r>
      <w:r w:rsidRPr="00B859D7">
        <w:rPr>
          <w:lang w:val="en-US"/>
        </w:rPr>
        <w:t xml:space="preserve">IAC426 </w:t>
      </w:r>
      <w:r w:rsidR="003E5052">
        <w:rPr>
          <w:lang w:val="en-US"/>
        </w:rPr>
        <w:t>and</w:t>
      </w:r>
      <w:r w:rsidRPr="00B859D7">
        <w:rPr>
          <w:lang w:val="en-US"/>
        </w:rPr>
        <w:t xml:space="preserve"> IAC1624 </w:t>
      </w:r>
      <w:r w:rsidR="003E5052">
        <w:rPr>
          <w:lang w:val="en-US"/>
        </w:rPr>
        <w:t>and with the control</w:t>
      </w:r>
      <w:r w:rsidRPr="00B859D7">
        <w:rPr>
          <w:lang w:val="en-US"/>
        </w:rPr>
        <w:t xml:space="preserve"> (</w:t>
      </w:r>
      <w:r w:rsidR="003E5052">
        <w:rPr>
          <w:lang w:val="en-US"/>
        </w:rPr>
        <w:t xml:space="preserve">commercial cherry tomato </w:t>
      </w:r>
      <w:r w:rsidRPr="00B859D7">
        <w:rPr>
          <w:lang w:val="en-US"/>
        </w:rPr>
        <w:t xml:space="preserve">F1 Sweet million) (2055 g/plant). </w:t>
      </w:r>
      <w:proofErr w:type="spellStart"/>
      <w:r w:rsidR="002A43E7" w:rsidRPr="00B859D7">
        <w:rPr>
          <w:lang w:val="en-US"/>
        </w:rPr>
        <w:t>Macua</w:t>
      </w:r>
      <w:proofErr w:type="spellEnd"/>
      <w:r w:rsidR="002A43E7" w:rsidRPr="00B859D7">
        <w:rPr>
          <w:lang w:val="en-US"/>
        </w:rPr>
        <w:t xml:space="preserve"> </w:t>
      </w:r>
      <w:r w:rsidR="002A43E7" w:rsidRPr="00B859D7">
        <w:rPr>
          <w:i/>
          <w:iCs/>
          <w:lang w:val="en-US"/>
        </w:rPr>
        <w:t>et al</w:t>
      </w:r>
      <w:r w:rsidR="002A43E7" w:rsidRPr="00B859D7">
        <w:rPr>
          <w:lang w:val="en-US"/>
        </w:rPr>
        <w:t xml:space="preserve">. </w:t>
      </w:r>
      <w:r w:rsidRPr="00B859D7">
        <w:rPr>
          <w:lang w:val="en-US"/>
        </w:rPr>
        <w:t>(2006, 2008) observed in nine varieties of cherry tomato and average yield o</w:t>
      </w:r>
      <w:r w:rsidR="003E5052">
        <w:rPr>
          <w:lang w:val="en-US"/>
        </w:rPr>
        <w:t xml:space="preserve">f </w:t>
      </w:r>
      <w:r w:rsidRPr="00B859D7">
        <w:rPr>
          <w:lang w:val="en-US"/>
        </w:rPr>
        <w:t>85.78 t/ha</w:t>
      </w:r>
      <w:r w:rsidR="003E5052">
        <w:rPr>
          <w:lang w:val="en-US"/>
        </w:rPr>
        <w:t xml:space="preserve"> and 2 years later, working with eleven cherry tomato varieties they found yield between 66 and 103.68 t/ha.</w:t>
      </w:r>
      <w:r w:rsidRPr="00B859D7">
        <w:rPr>
          <w:lang w:val="en-US"/>
        </w:rPr>
        <w:t xml:space="preserve"> </w:t>
      </w:r>
      <w:proofErr w:type="spellStart"/>
      <w:r w:rsidR="002A43E7" w:rsidRPr="00B859D7">
        <w:rPr>
          <w:lang w:val="en-US"/>
        </w:rPr>
        <w:t>Uresti</w:t>
      </w:r>
      <w:proofErr w:type="spellEnd"/>
      <w:r w:rsidR="002A43E7" w:rsidRPr="00B859D7">
        <w:rPr>
          <w:lang w:val="en-US"/>
        </w:rPr>
        <w:t xml:space="preserve"> </w:t>
      </w:r>
      <w:r w:rsidR="002A43E7" w:rsidRPr="00B859D7">
        <w:rPr>
          <w:i/>
          <w:iCs/>
          <w:lang w:val="en-US"/>
        </w:rPr>
        <w:t>et al</w:t>
      </w:r>
      <w:r w:rsidR="002A43E7" w:rsidRPr="00B859D7">
        <w:rPr>
          <w:lang w:val="en-US"/>
        </w:rPr>
        <w:t xml:space="preserve">. </w:t>
      </w:r>
      <w:r w:rsidRPr="00B859D7">
        <w:rPr>
          <w:lang w:val="en-US"/>
        </w:rPr>
        <w:t>(2007) in tomato grown hydroponically found yields of 30.1 t/ha in a population of 25,650 plants/ha.</w:t>
      </w:r>
    </w:p>
    <w:p w:rsidR="003E5052" w:rsidRPr="003E5052" w:rsidRDefault="003E5052" w:rsidP="00DB73EC">
      <w:pPr>
        <w:pStyle w:val="Normal1"/>
        <w:ind w:left="0" w:firstLine="360"/>
        <w:rPr>
          <w:lang w:val="en-US"/>
        </w:rPr>
      </w:pPr>
      <w:r>
        <w:rPr>
          <w:lang w:val="en-US"/>
        </w:rPr>
        <w:t>In this study, the highest ripe tomato pro</w:t>
      </w:r>
      <w:r w:rsidR="00447406">
        <w:rPr>
          <w:lang w:val="en-US"/>
        </w:rPr>
        <w:softHyphen/>
      </w:r>
      <w:r>
        <w:rPr>
          <w:lang w:val="en-US"/>
        </w:rPr>
        <w:t>duc</w:t>
      </w:r>
      <w:r w:rsidR="006515FD">
        <w:rPr>
          <w:lang w:val="en-US"/>
        </w:rPr>
        <w:softHyphen/>
      </w:r>
      <w:r>
        <w:rPr>
          <w:lang w:val="en-US"/>
        </w:rPr>
        <w:t xml:space="preserve">tions were obtained with the control Sweet million (17.1 t/ha) and with the introductions </w:t>
      </w:r>
      <w:r w:rsidR="00D01F5D" w:rsidRPr="00B859D7">
        <w:rPr>
          <w:lang w:val="en-US"/>
        </w:rPr>
        <w:t xml:space="preserve">IAC426 (17 t/ha) </w:t>
      </w:r>
      <w:r>
        <w:rPr>
          <w:lang w:val="en-US"/>
        </w:rPr>
        <w:t>and</w:t>
      </w:r>
      <w:r w:rsidR="00D01F5D" w:rsidRPr="00B859D7">
        <w:rPr>
          <w:lang w:val="en-US"/>
        </w:rPr>
        <w:t xml:space="preserve"> IAC1624 (16.1 t/ha)</w:t>
      </w:r>
      <w:r>
        <w:rPr>
          <w:lang w:val="en-US"/>
        </w:rPr>
        <w:t xml:space="preserve"> on a density of </w:t>
      </w:r>
      <w:r w:rsidR="00D01F5D" w:rsidRPr="00B859D7">
        <w:rPr>
          <w:lang w:val="en-US"/>
        </w:rPr>
        <w:t>8333 plants/ha</w:t>
      </w:r>
      <w:r w:rsidR="00CB71A1">
        <w:rPr>
          <w:lang w:val="en-US"/>
        </w:rPr>
        <w:t xml:space="preserve"> (Table 2)</w:t>
      </w:r>
      <w:r w:rsidR="009C2115">
        <w:rPr>
          <w:lang w:val="en-US"/>
        </w:rPr>
        <w:t>.</w:t>
      </w:r>
    </w:p>
    <w:p w:rsidR="002A43E7" w:rsidRPr="00B859D7" w:rsidRDefault="00CB71A1" w:rsidP="009D2305">
      <w:pPr>
        <w:pStyle w:val="Normal1"/>
        <w:ind w:left="0"/>
        <w:rPr>
          <w:lang w:val="en-US"/>
        </w:rPr>
      </w:pPr>
      <w:proofErr w:type="gramStart"/>
      <w:r w:rsidRPr="00B859D7">
        <w:rPr>
          <w:b/>
          <w:lang w:val="en-US"/>
        </w:rPr>
        <w:t>Ly</w:t>
      </w:r>
      <w:r w:rsidR="002A43E7" w:rsidRPr="00B859D7">
        <w:rPr>
          <w:b/>
          <w:lang w:val="en-US"/>
        </w:rPr>
        <w:t>copen</w:t>
      </w:r>
      <w:r w:rsidRPr="00B859D7">
        <w:rPr>
          <w:b/>
          <w:lang w:val="en-US"/>
        </w:rPr>
        <w:t>e</w:t>
      </w:r>
      <w:r w:rsidR="002A43E7" w:rsidRPr="00B859D7">
        <w:rPr>
          <w:b/>
          <w:lang w:val="en-US"/>
        </w:rPr>
        <w:t xml:space="preserve"> </w:t>
      </w:r>
      <w:r w:rsidRPr="00B859D7">
        <w:rPr>
          <w:b/>
          <w:lang w:val="en-US"/>
        </w:rPr>
        <w:t>and</w:t>
      </w:r>
      <w:r w:rsidR="002A43E7" w:rsidRPr="00B859D7">
        <w:rPr>
          <w:b/>
          <w:lang w:val="en-US"/>
        </w:rPr>
        <w:t xml:space="preserve"> </w:t>
      </w:r>
      <w:r w:rsidR="002A43E7">
        <w:rPr>
          <w:rFonts w:ascii="Symbol" w:hAnsi="Symbol"/>
          <w:b/>
        </w:rPr>
        <w:t></w:t>
      </w:r>
      <w:r w:rsidR="002A43E7" w:rsidRPr="00B859D7">
        <w:rPr>
          <w:b/>
          <w:lang w:val="en-US"/>
        </w:rPr>
        <w:t>-caroten</w:t>
      </w:r>
      <w:r w:rsidRPr="00B859D7">
        <w:rPr>
          <w:b/>
          <w:lang w:val="en-US"/>
        </w:rPr>
        <w:t>e contents</w:t>
      </w:r>
      <w:r w:rsidR="002A43E7" w:rsidRPr="00B859D7">
        <w:rPr>
          <w:b/>
          <w:lang w:val="en-US"/>
        </w:rPr>
        <w:t>.</w:t>
      </w:r>
      <w:proofErr w:type="gramEnd"/>
    </w:p>
    <w:p w:rsidR="00D71871" w:rsidRPr="00B859D7" w:rsidRDefault="00D01F5D">
      <w:pPr>
        <w:pStyle w:val="Normal1"/>
        <w:ind w:left="0"/>
        <w:rPr>
          <w:lang w:val="en-US"/>
        </w:rPr>
      </w:pPr>
      <w:r w:rsidRPr="00B859D7">
        <w:rPr>
          <w:lang w:val="en-US"/>
        </w:rPr>
        <w:t>LA1455 and LA2845 introductions had the highest lycopene contents with similar con</w:t>
      </w:r>
      <w:r w:rsidR="006515FD">
        <w:rPr>
          <w:lang w:val="en-US"/>
        </w:rPr>
        <w:softHyphen/>
      </w:r>
      <w:r w:rsidRPr="00B859D7">
        <w:rPr>
          <w:lang w:val="en-US"/>
        </w:rPr>
        <w:t>centrations of 0.32 µg/ml</w:t>
      </w:r>
      <w:r w:rsidR="00CC7A39">
        <w:rPr>
          <w:lang w:val="en-US"/>
        </w:rPr>
        <w:t xml:space="preserve">, followed by the IAC426 introduction </w:t>
      </w:r>
      <w:proofErr w:type="gramStart"/>
      <w:r w:rsidR="00CC7A39">
        <w:rPr>
          <w:lang w:val="en-US"/>
        </w:rPr>
        <w:t xml:space="preserve">with </w:t>
      </w:r>
      <w:r w:rsidRPr="00B859D7">
        <w:rPr>
          <w:lang w:val="en-US"/>
        </w:rPr>
        <w:t>0.30 µg/ml</w:t>
      </w:r>
      <w:r w:rsidR="00CC7A39">
        <w:rPr>
          <w:lang w:val="en-US"/>
        </w:rPr>
        <w:t>;</w:t>
      </w:r>
      <w:proofErr w:type="gramEnd"/>
      <w:r w:rsidR="00CC7A39">
        <w:rPr>
          <w:lang w:val="en-US"/>
        </w:rPr>
        <w:t xml:space="preserve"> howe</w:t>
      </w:r>
      <w:r w:rsidR="006515FD">
        <w:rPr>
          <w:lang w:val="en-US"/>
        </w:rPr>
        <w:softHyphen/>
      </w:r>
      <w:r w:rsidR="00CC7A39">
        <w:rPr>
          <w:lang w:val="en-US"/>
        </w:rPr>
        <w:t xml:space="preserve">ver </w:t>
      </w:r>
      <w:r w:rsidR="00CC7A39">
        <w:rPr>
          <w:rFonts w:ascii="Calibri" w:hAnsi="Calibri"/>
          <w:lang w:val="en-US"/>
        </w:rPr>
        <w:t>β</w:t>
      </w:r>
      <w:r w:rsidR="00CC7A39">
        <w:rPr>
          <w:lang w:val="en-US"/>
        </w:rPr>
        <w:t xml:space="preserve">–carotene content in both of them can be considered low. The lowest lycopene contents were found in </w:t>
      </w:r>
      <w:r w:rsidRPr="00B859D7">
        <w:rPr>
          <w:lang w:val="en-US"/>
        </w:rPr>
        <w:t xml:space="preserve">IAC412 (0.04 µg/ml) </w:t>
      </w:r>
      <w:r w:rsidR="00CC7A39">
        <w:rPr>
          <w:lang w:val="en-US"/>
        </w:rPr>
        <w:t>and</w:t>
      </w:r>
      <w:r w:rsidRPr="00B859D7">
        <w:rPr>
          <w:lang w:val="en-US"/>
        </w:rPr>
        <w:t xml:space="preserve"> LA2640 (0.02 µg/ml).</w:t>
      </w:r>
    </w:p>
    <w:p w:rsidR="002A43E7" w:rsidRPr="00F154B4" w:rsidRDefault="002A43E7" w:rsidP="00DB73EC">
      <w:pPr>
        <w:pStyle w:val="Normal1"/>
        <w:ind w:left="0" w:firstLine="360"/>
        <w:rPr>
          <w:lang w:val="en-US"/>
        </w:rPr>
      </w:pPr>
      <w:r w:rsidRPr="00B859D7">
        <w:rPr>
          <w:lang w:val="en-US"/>
        </w:rPr>
        <w:lastRenderedPageBreak/>
        <w:t xml:space="preserve">LA2076 </w:t>
      </w:r>
      <w:r w:rsidR="00D71871" w:rsidRPr="00B859D7">
        <w:rPr>
          <w:lang w:val="en-US"/>
        </w:rPr>
        <w:t>introduction had the highe</w:t>
      </w:r>
      <w:r w:rsidR="006515FD">
        <w:rPr>
          <w:lang w:val="en-US"/>
        </w:rPr>
        <w:t>st</w:t>
      </w:r>
      <w:r w:rsidR="00D71871" w:rsidRPr="00B859D7">
        <w:rPr>
          <w:lang w:val="en-US"/>
        </w:rPr>
        <w:t xml:space="preserve"> </w:t>
      </w:r>
      <w:r w:rsidR="00D71871">
        <w:rPr>
          <w:rFonts w:ascii="Symbol" w:hAnsi="Symbol"/>
        </w:rPr>
        <w:t></w:t>
      </w:r>
      <w:r w:rsidR="00D71871" w:rsidRPr="00B859D7">
        <w:rPr>
          <w:lang w:val="en-US"/>
        </w:rPr>
        <w:t>-caroten</w:t>
      </w:r>
      <w:r w:rsidR="00D71871">
        <w:rPr>
          <w:lang w:val="en-US"/>
        </w:rPr>
        <w:t xml:space="preserve">e content </w:t>
      </w:r>
      <w:r w:rsidR="00D71871" w:rsidRPr="00B859D7">
        <w:rPr>
          <w:lang w:val="en-US"/>
        </w:rPr>
        <w:t>(0.096 µg/ml)</w:t>
      </w:r>
      <w:r w:rsidR="00D71871">
        <w:rPr>
          <w:lang w:val="en-US"/>
        </w:rPr>
        <w:t xml:space="preserve"> followed by IAC412 with </w:t>
      </w:r>
      <w:r w:rsidR="00D71871" w:rsidRPr="00B859D7">
        <w:rPr>
          <w:lang w:val="en-US"/>
        </w:rPr>
        <w:t>0.094 µg/ml.</w:t>
      </w:r>
      <w:r w:rsidR="00D71871">
        <w:rPr>
          <w:lang w:val="en-US"/>
        </w:rPr>
        <w:t xml:space="preserve"> In total 11 intro</w:t>
      </w:r>
      <w:r w:rsidR="00447406">
        <w:rPr>
          <w:lang w:val="en-US"/>
        </w:rPr>
        <w:softHyphen/>
      </w:r>
      <w:r w:rsidR="00D71871">
        <w:rPr>
          <w:lang w:val="en-US"/>
        </w:rPr>
        <w:t xml:space="preserve">ductions representing 35% of the population did not show </w:t>
      </w:r>
      <w:r w:rsidR="00D71871">
        <w:rPr>
          <w:rFonts w:ascii="Symbol" w:hAnsi="Symbol"/>
        </w:rPr>
        <w:t></w:t>
      </w:r>
      <w:r w:rsidR="00D71871" w:rsidRPr="00B859D7">
        <w:rPr>
          <w:lang w:val="en-US"/>
        </w:rPr>
        <w:t>-caroten</w:t>
      </w:r>
      <w:r w:rsidR="00D71871">
        <w:rPr>
          <w:lang w:val="en-US"/>
        </w:rPr>
        <w:t>e content and had acceptable contents of lycopene (Table 2). It is estimated that between 87% and 90% of the carotenoids in tomato are caroten</w:t>
      </w:r>
      <w:r w:rsidR="006515FD">
        <w:rPr>
          <w:lang w:val="en-US"/>
        </w:rPr>
        <w:t>e</w:t>
      </w:r>
      <w:r w:rsidR="00D71871">
        <w:rPr>
          <w:lang w:val="en-US"/>
        </w:rPr>
        <w:t xml:space="preserve">s </w:t>
      </w:r>
      <w:r w:rsidRPr="00B859D7">
        <w:rPr>
          <w:lang w:val="en-US"/>
        </w:rPr>
        <w:t xml:space="preserve">(Fraser </w:t>
      </w:r>
      <w:r w:rsidR="00D71871">
        <w:rPr>
          <w:lang w:val="en-US"/>
        </w:rPr>
        <w:t>and</w:t>
      </w:r>
      <w:r w:rsidRPr="00B859D7">
        <w:rPr>
          <w:lang w:val="en-US"/>
        </w:rPr>
        <w:t xml:space="preserve"> </w:t>
      </w:r>
      <w:proofErr w:type="spellStart"/>
      <w:r w:rsidRPr="00B859D7">
        <w:rPr>
          <w:lang w:val="en-US"/>
        </w:rPr>
        <w:t>Bramley</w:t>
      </w:r>
      <w:proofErr w:type="spellEnd"/>
      <w:r w:rsidRPr="00B859D7">
        <w:rPr>
          <w:lang w:val="en-US"/>
        </w:rPr>
        <w:t xml:space="preserve">, 2004). </w:t>
      </w:r>
      <w:r w:rsidR="00D71871">
        <w:rPr>
          <w:lang w:val="en-US"/>
        </w:rPr>
        <w:t>Lycopene is the most abundant carote</w:t>
      </w:r>
      <w:r w:rsidR="006515FD">
        <w:rPr>
          <w:lang w:val="en-US"/>
        </w:rPr>
        <w:softHyphen/>
      </w:r>
      <w:r w:rsidR="00D71871">
        <w:rPr>
          <w:lang w:val="en-US"/>
        </w:rPr>
        <w:t xml:space="preserve">noid in red </w:t>
      </w:r>
      <w:r w:rsidR="006515FD">
        <w:rPr>
          <w:lang w:val="en-US"/>
        </w:rPr>
        <w:t>tomatoes</w:t>
      </w:r>
      <w:r w:rsidR="00D71871">
        <w:rPr>
          <w:lang w:val="en-US"/>
        </w:rPr>
        <w:t xml:space="preserve"> and can represent 90% of the total carotenoids in this vegetable (</w:t>
      </w:r>
      <w:proofErr w:type="spellStart"/>
      <w:r w:rsidR="00D71871">
        <w:rPr>
          <w:lang w:val="en-US"/>
        </w:rPr>
        <w:t>Ada</w:t>
      </w:r>
      <w:r w:rsidR="006515FD">
        <w:rPr>
          <w:lang w:val="en-US"/>
        </w:rPr>
        <w:softHyphen/>
      </w:r>
      <w:r w:rsidR="00D71871">
        <w:rPr>
          <w:lang w:val="en-US"/>
        </w:rPr>
        <w:t>lid</w:t>
      </w:r>
      <w:proofErr w:type="spellEnd"/>
      <w:r w:rsidR="00D71871">
        <w:rPr>
          <w:lang w:val="en-US"/>
        </w:rPr>
        <w:t>, 2011), results that agree with the ones found in this study where the lycopene per</w:t>
      </w:r>
      <w:r w:rsidR="006515FD">
        <w:rPr>
          <w:lang w:val="en-US"/>
        </w:rPr>
        <w:softHyphen/>
      </w:r>
      <w:r w:rsidR="00D71871">
        <w:rPr>
          <w:lang w:val="en-US"/>
        </w:rPr>
        <w:t xml:space="preserve">centage was 86.1% for the total carotenoids. According to </w:t>
      </w:r>
      <w:proofErr w:type="spellStart"/>
      <w:r w:rsidR="00D71871">
        <w:rPr>
          <w:lang w:val="en-US"/>
        </w:rPr>
        <w:t>Adalid</w:t>
      </w:r>
      <w:proofErr w:type="spellEnd"/>
      <w:r w:rsidR="00D71871">
        <w:rPr>
          <w:lang w:val="en-US"/>
        </w:rPr>
        <w:t xml:space="preserve"> (2011) a typi</w:t>
      </w:r>
      <w:r w:rsidR="00447406">
        <w:rPr>
          <w:lang w:val="en-US"/>
        </w:rPr>
        <w:softHyphen/>
      </w:r>
      <w:r w:rsidR="00D71871">
        <w:rPr>
          <w:lang w:val="en-US"/>
        </w:rPr>
        <w:t>cal red to</w:t>
      </w:r>
      <w:r w:rsidR="006515FD">
        <w:rPr>
          <w:lang w:val="en-US"/>
        </w:rPr>
        <w:softHyphen/>
      </w:r>
      <w:r w:rsidR="00D71871">
        <w:rPr>
          <w:lang w:val="en-US"/>
        </w:rPr>
        <w:t xml:space="preserve">mato fruit has lower levels of other pigments like </w:t>
      </w:r>
      <w:r w:rsidR="00D71871">
        <w:rPr>
          <w:rFonts w:ascii="Symbol" w:hAnsi="Symbol"/>
        </w:rPr>
        <w:t></w:t>
      </w:r>
      <w:r w:rsidR="00D71871" w:rsidRPr="00B859D7">
        <w:rPr>
          <w:lang w:val="en-US"/>
        </w:rPr>
        <w:t>-caroten</w:t>
      </w:r>
      <w:r w:rsidR="00D71871">
        <w:rPr>
          <w:lang w:val="en-US"/>
        </w:rPr>
        <w:t xml:space="preserve">e, </w:t>
      </w:r>
      <w:r w:rsidR="00D71871">
        <w:rPr>
          <w:rFonts w:ascii="Symbol" w:hAnsi="Symbol"/>
        </w:rPr>
        <w:t></w:t>
      </w:r>
      <w:r w:rsidR="00D71871" w:rsidRPr="00B859D7">
        <w:rPr>
          <w:lang w:val="en-US"/>
        </w:rPr>
        <w:t>-caroten</w:t>
      </w:r>
      <w:r w:rsidR="00D71871">
        <w:rPr>
          <w:lang w:val="en-US"/>
        </w:rPr>
        <w:t>e</w:t>
      </w:r>
      <w:r w:rsidR="00D71871" w:rsidRPr="00B859D7">
        <w:rPr>
          <w:lang w:val="en-US"/>
        </w:rPr>
        <w:t xml:space="preserve">, </w:t>
      </w:r>
      <w:r w:rsidR="00D71871">
        <w:rPr>
          <w:rFonts w:ascii="Symbol" w:hAnsi="Symbol"/>
        </w:rPr>
        <w:t></w:t>
      </w:r>
      <w:r w:rsidR="00D71871">
        <w:rPr>
          <w:lang w:val="en-US"/>
        </w:rPr>
        <w:t>-caro</w:t>
      </w:r>
      <w:r w:rsidR="00447406">
        <w:rPr>
          <w:lang w:val="en-US"/>
        </w:rPr>
        <w:softHyphen/>
      </w:r>
      <w:r w:rsidR="00D71871">
        <w:rPr>
          <w:lang w:val="en-US"/>
        </w:rPr>
        <w:t xml:space="preserve">tene and </w:t>
      </w:r>
      <w:proofErr w:type="spellStart"/>
      <w:r w:rsidR="00D71871">
        <w:rPr>
          <w:lang w:val="en-US"/>
        </w:rPr>
        <w:t>neurosporene</w:t>
      </w:r>
      <w:proofErr w:type="spellEnd"/>
      <w:r w:rsidR="00D71871">
        <w:rPr>
          <w:lang w:val="en-US"/>
        </w:rPr>
        <w:t>. In this study, 14 in</w:t>
      </w:r>
      <w:r w:rsidR="00447406">
        <w:rPr>
          <w:lang w:val="en-US"/>
        </w:rPr>
        <w:softHyphen/>
      </w:r>
      <w:r w:rsidR="00D71871">
        <w:rPr>
          <w:lang w:val="en-US"/>
        </w:rPr>
        <w:t xml:space="preserve">troductions with 80% of red fruits showed higher lycopene contents than the average </w:t>
      </w:r>
      <w:r w:rsidR="00D71871" w:rsidRPr="00B859D7">
        <w:rPr>
          <w:lang w:val="en-US"/>
        </w:rPr>
        <w:t>(0.18 µg/ml) (</w:t>
      </w:r>
      <w:proofErr w:type="spellStart"/>
      <w:proofErr w:type="gramStart"/>
      <w:r w:rsidR="00D71871" w:rsidRPr="00B859D7">
        <w:rPr>
          <w:lang w:val="en-US"/>
        </w:rPr>
        <w:t>n.p</w:t>
      </w:r>
      <w:proofErr w:type="spellEnd"/>
      <w:proofErr w:type="gramEnd"/>
      <w:r w:rsidR="00D71871" w:rsidRPr="00B859D7">
        <w:rPr>
          <w:lang w:val="en-US"/>
        </w:rPr>
        <w:t>.),</w:t>
      </w:r>
      <w:r w:rsidR="00D71871">
        <w:rPr>
          <w:lang w:val="en-US"/>
        </w:rPr>
        <w:t xml:space="preserve"> whereas the introduction with ripe fruits with colors between red and pink had higher </w:t>
      </w:r>
      <w:r w:rsidR="00D71871">
        <w:rPr>
          <w:rFonts w:ascii="Calibri" w:hAnsi="Calibri"/>
          <w:lang w:val="en-US"/>
        </w:rPr>
        <w:t>β</w:t>
      </w:r>
      <w:r w:rsidR="00D71871">
        <w:rPr>
          <w:lang w:val="en-US"/>
        </w:rPr>
        <w:t>–carotene contents. Lyco</w:t>
      </w:r>
      <w:r w:rsidR="00447406">
        <w:rPr>
          <w:lang w:val="en-US"/>
        </w:rPr>
        <w:softHyphen/>
      </w:r>
      <w:r w:rsidR="00D71871">
        <w:rPr>
          <w:lang w:val="en-US"/>
        </w:rPr>
        <w:t>pene concentration in tomato fruits depends on the genetic compo</w:t>
      </w:r>
      <w:r w:rsidR="006515FD">
        <w:rPr>
          <w:lang w:val="en-US"/>
        </w:rPr>
        <w:softHyphen/>
      </w:r>
      <w:r w:rsidR="00D71871">
        <w:rPr>
          <w:lang w:val="en-US"/>
        </w:rPr>
        <w:t>sition and the interaction between genotype and environment</w:t>
      </w:r>
      <w:r w:rsidR="00590AB9">
        <w:rPr>
          <w:lang w:val="en-US"/>
        </w:rPr>
        <w:t xml:space="preserve">. </w:t>
      </w:r>
      <w:r w:rsidR="00590AB9" w:rsidRPr="00590AB9">
        <w:rPr>
          <w:lang w:val="en-US"/>
        </w:rPr>
        <w:t>High light intensities favors carotenoids content, in spe</w:t>
      </w:r>
      <w:r w:rsidR="00447406">
        <w:rPr>
          <w:lang w:val="en-US"/>
        </w:rPr>
        <w:softHyphen/>
      </w:r>
      <w:r w:rsidR="00590AB9" w:rsidRPr="00590AB9">
        <w:rPr>
          <w:lang w:val="en-US"/>
        </w:rPr>
        <w:t>cial the one of ly</w:t>
      </w:r>
      <w:r w:rsidR="006515FD">
        <w:rPr>
          <w:lang w:val="en-US"/>
        </w:rPr>
        <w:softHyphen/>
      </w:r>
      <w:r w:rsidR="00590AB9" w:rsidRPr="00590AB9">
        <w:rPr>
          <w:lang w:val="en-US"/>
        </w:rPr>
        <w:t xml:space="preserve">copene </w:t>
      </w:r>
      <w:r w:rsidRPr="00B859D7">
        <w:rPr>
          <w:lang w:val="en-US"/>
        </w:rPr>
        <w:t xml:space="preserve">(Dumas </w:t>
      </w:r>
      <w:r w:rsidRPr="00B859D7">
        <w:rPr>
          <w:i/>
          <w:iCs/>
          <w:lang w:val="en-US"/>
        </w:rPr>
        <w:t>et al</w:t>
      </w:r>
      <w:r w:rsidRPr="00B859D7">
        <w:rPr>
          <w:lang w:val="en-US"/>
        </w:rPr>
        <w:t xml:space="preserve">., 2002), </w:t>
      </w:r>
      <w:r w:rsidR="00590AB9" w:rsidRPr="00B859D7">
        <w:rPr>
          <w:lang w:val="en-US"/>
        </w:rPr>
        <w:t xml:space="preserve">which agrees with the </w:t>
      </w:r>
      <w:r w:rsidR="00590AB9">
        <w:rPr>
          <w:lang w:val="en-US"/>
        </w:rPr>
        <w:t>light conditions in the location of the study and the genetic va</w:t>
      </w:r>
      <w:r w:rsidR="006515FD">
        <w:rPr>
          <w:lang w:val="en-US"/>
        </w:rPr>
        <w:t>riabi</w:t>
      </w:r>
      <w:r w:rsidR="00447406">
        <w:rPr>
          <w:lang w:val="en-US"/>
        </w:rPr>
        <w:softHyphen/>
      </w:r>
      <w:r w:rsidR="006515FD">
        <w:rPr>
          <w:lang w:val="en-US"/>
        </w:rPr>
        <w:t>lity of the eva</w:t>
      </w:r>
      <w:r w:rsidR="006515FD">
        <w:rPr>
          <w:lang w:val="en-US"/>
        </w:rPr>
        <w:softHyphen/>
        <w:t>luated germ</w:t>
      </w:r>
      <w:r w:rsidR="00590AB9">
        <w:rPr>
          <w:lang w:val="en-US"/>
        </w:rPr>
        <w:t xml:space="preserve">plasm, favoring higher lycopene contents instead of </w:t>
      </w:r>
      <w:r w:rsidR="00590AB9">
        <w:rPr>
          <w:rFonts w:ascii="Calibri" w:hAnsi="Calibri"/>
          <w:lang w:val="en-US"/>
        </w:rPr>
        <w:t>β</w:t>
      </w:r>
      <w:r w:rsidR="00590AB9">
        <w:rPr>
          <w:lang w:val="en-US"/>
        </w:rPr>
        <w:t>–caro</w:t>
      </w:r>
      <w:r w:rsidR="00447406">
        <w:rPr>
          <w:lang w:val="en-US"/>
        </w:rPr>
        <w:softHyphen/>
      </w:r>
      <w:r w:rsidR="00590AB9">
        <w:rPr>
          <w:lang w:val="en-US"/>
        </w:rPr>
        <w:t>tene in some intro</w:t>
      </w:r>
      <w:r w:rsidR="006515FD">
        <w:rPr>
          <w:lang w:val="en-US"/>
        </w:rPr>
        <w:softHyphen/>
      </w:r>
      <w:r w:rsidR="00590AB9">
        <w:rPr>
          <w:lang w:val="en-US"/>
        </w:rPr>
        <w:t xml:space="preserve">ductions. </w:t>
      </w:r>
    </w:p>
    <w:p w:rsidR="002A43E7" w:rsidRPr="00B859D7" w:rsidRDefault="002A43E7" w:rsidP="00DB73EC">
      <w:pPr>
        <w:pStyle w:val="Normal1"/>
        <w:ind w:left="0" w:firstLine="360"/>
        <w:rPr>
          <w:lang w:val="en-US"/>
        </w:rPr>
      </w:pPr>
      <w:r w:rsidRPr="00F154B4">
        <w:rPr>
          <w:lang w:val="en-US"/>
        </w:rPr>
        <w:t xml:space="preserve">Zambrano </w:t>
      </w:r>
      <w:r w:rsidRPr="00F154B4">
        <w:rPr>
          <w:i/>
          <w:iCs/>
          <w:lang w:val="en-US"/>
        </w:rPr>
        <w:t>et al</w:t>
      </w:r>
      <w:r w:rsidRPr="00F154B4">
        <w:rPr>
          <w:lang w:val="en-US"/>
        </w:rPr>
        <w:t xml:space="preserve">. </w:t>
      </w:r>
      <w:r w:rsidRPr="00B859D7">
        <w:rPr>
          <w:lang w:val="en-US"/>
        </w:rPr>
        <w:t xml:space="preserve">(1995) </w:t>
      </w:r>
      <w:r w:rsidR="00590AB9" w:rsidRPr="00B859D7">
        <w:rPr>
          <w:lang w:val="en-US"/>
        </w:rPr>
        <w:t>evaluated lycopene content in two tomato cultivars (Rio Grande and pear type varieties)</w:t>
      </w:r>
      <w:r w:rsidR="00590AB9">
        <w:rPr>
          <w:lang w:val="en-US"/>
        </w:rPr>
        <w:t xml:space="preserve"> and concluded that lycopene synthesis increases progressively during the ripening of the fruits; in Rio Grande from </w:t>
      </w:r>
      <w:r w:rsidR="00590AB9" w:rsidRPr="00B859D7">
        <w:rPr>
          <w:lang w:val="en-US"/>
        </w:rPr>
        <w:t>0.233 µg/g</w:t>
      </w:r>
      <w:r w:rsidR="00590AB9">
        <w:rPr>
          <w:lang w:val="en-US"/>
        </w:rPr>
        <w:t xml:space="preserve"> in physiological ma</w:t>
      </w:r>
      <w:r w:rsidR="006515FD">
        <w:rPr>
          <w:lang w:val="en-US"/>
        </w:rPr>
        <w:softHyphen/>
      </w:r>
      <w:r w:rsidR="00590AB9">
        <w:rPr>
          <w:lang w:val="en-US"/>
        </w:rPr>
        <w:t xml:space="preserve">turity to </w:t>
      </w:r>
      <w:r w:rsidR="00590AB9" w:rsidRPr="00B859D7">
        <w:rPr>
          <w:lang w:val="en-US"/>
        </w:rPr>
        <w:t>28.720 µg/g</w:t>
      </w:r>
      <w:r w:rsidR="00590AB9" w:rsidRPr="00590AB9">
        <w:rPr>
          <w:lang w:val="en-US"/>
        </w:rPr>
        <w:t xml:space="preserve"> </w:t>
      </w:r>
      <w:r w:rsidR="00590AB9">
        <w:rPr>
          <w:lang w:val="en-US"/>
        </w:rPr>
        <w:t xml:space="preserve">in ripe stage and, in the pear type from </w:t>
      </w:r>
      <w:r w:rsidR="00590AB9" w:rsidRPr="00B859D7">
        <w:rPr>
          <w:lang w:val="en-US"/>
        </w:rPr>
        <w:t>0.21 µg/g</w:t>
      </w:r>
      <w:r w:rsidR="00590AB9">
        <w:rPr>
          <w:lang w:val="en-US"/>
        </w:rPr>
        <w:t xml:space="preserve"> to </w:t>
      </w:r>
      <w:r w:rsidR="00590AB9" w:rsidRPr="00590AB9">
        <w:rPr>
          <w:lang w:val="en-US"/>
        </w:rPr>
        <w:t>29.720 µg/g</w:t>
      </w:r>
      <w:r w:rsidR="00590AB9">
        <w:rPr>
          <w:lang w:val="en-US"/>
        </w:rPr>
        <w:t xml:space="preserve"> in the previously named stages. In this research, fruits were harvested at full ripening and reached the maximum values </w:t>
      </w:r>
      <w:proofErr w:type="gramStart"/>
      <w:r w:rsidR="00590AB9">
        <w:rPr>
          <w:lang w:val="en-US"/>
        </w:rPr>
        <w:t xml:space="preserve">of </w:t>
      </w:r>
      <w:r w:rsidR="00590AB9" w:rsidRPr="00B859D7">
        <w:rPr>
          <w:lang w:val="en-US"/>
        </w:rPr>
        <w:t>0.318 µg/ml</w:t>
      </w:r>
      <w:r w:rsidR="00590AB9">
        <w:rPr>
          <w:lang w:val="en-US"/>
        </w:rPr>
        <w:t xml:space="preserve"> in LA1455</w:t>
      </w:r>
      <w:proofErr w:type="gramEnd"/>
      <w:r w:rsidR="00590AB9">
        <w:rPr>
          <w:lang w:val="en-US"/>
        </w:rPr>
        <w:t xml:space="preserve"> and minimum of </w:t>
      </w:r>
      <w:r w:rsidR="00590AB9" w:rsidRPr="00B859D7">
        <w:rPr>
          <w:lang w:val="en-US"/>
        </w:rPr>
        <w:t>0.024 µg/ml</w:t>
      </w:r>
      <w:r w:rsidR="00590AB9">
        <w:rPr>
          <w:lang w:val="en-US"/>
        </w:rPr>
        <w:t xml:space="preserve"> for LA2640.</w:t>
      </w:r>
    </w:p>
    <w:p w:rsidR="000B1E14" w:rsidRPr="00B859D7" w:rsidRDefault="002A43E7" w:rsidP="000B1E14">
      <w:pPr>
        <w:pStyle w:val="Normal1"/>
        <w:ind w:left="0" w:firstLine="360"/>
        <w:rPr>
          <w:lang w:val="en-US"/>
        </w:rPr>
      </w:pPr>
      <w:r w:rsidRPr="00B859D7">
        <w:rPr>
          <w:lang w:val="en-US"/>
        </w:rPr>
        <w:t xml:space="preserve">Rodríguez-Amaya (1997) </w:t>
      </w:r>
      <w:r w:rsidR="00590AB9" w:rsidRPr="00B859D7">
        <w:rPr>
          <w:lang w:val="en-US"/>
        </w:rPr>
        <w:t>observed an in</w:t>
      </w:r>
      <w:r w:rsidR="00447406">
        <w:rPr>
          <w:lang w:val="en-US"/>
        </w:rPr>
        <w:softHyphen/>
      </w:r>
      <w:r w:rsidR="00590AB9" w:rsidRPr="00B859D7">
        <w:rPr>
          <w:lang w:val="en-US"/>
        </w:rPr>
        <w:t xml:space="preserve">crease in carotenoids content, </w:t>
      </w:r>
      <w:r w:rsidR="006515FD" w:rsidRPr="00B859D7">
        <w:rPr>
          <w:lang w:val="en-US"/>
        </w:rPr>
        <w:t>especially</w:t>
      </w:r>
      <w:r w:rsidR="00590AB9" w:rsidRPr="00B859D7">
        <w:rPr>
          <w:lang w:val="en-US"/>
        </w:rPr>
        <w:t xml:space="preserve"> lyco</w:t>
      </w:r>
      <w:r w:rsidR="00447406">
        <w:rPr>
          <w:lang w:val="en-US"/>
        </w:rPr>
        <w:softHyphen/>
      </w:r>
      <w:r w:rsidR="00590AB9" w:rsidRPr="00B859D7">
        <w:rPr>
          <w:lang w:val="en-US"/>
        </w:rPr>
        <w:t>pene, during ripening of tomato fruit</w:t>
      </w:r>
      <w:r w:rsidR="00590AB9">
        <w:rPr>
          <w:lang w:val="en-US"/>
        </w:rPr>
        <w:t xml:space="preserve">. Seven days after the full ripening stage, lycopene levels were </w:t>
      </w:r>
      <w:proofErr w:type="gramStart"/>
      <w:r w:rsidR="00590AB9" w:rsidRPr="00B859D7">
        <w:rPr>
          <w:lang w:val="en-US"/>
        </w:rPr>
        <w:t>44 µg/g,</w:t>
      </w:r>
      <w:proofErr w:type="gramEnd"/>
      <w:r w:rsidR="00590AB9">
        <w:rPr>
          <w:lang w:val="en-US"/>
        </w:rPr>
        <w:t xml:space="preserve"> while for </w:t>
      </w:r>
      <w:r w:rsidR="00590AB9">
        <w:rPr>
          <w:rFonts w:ascii="Symbol" w:hAnsi="Symbol"/>
        </w:rPr>
        <w:t></w:t>
      </w:r>
      <w:r w:rsidR="00590AB9" w:rsidRPr="00B859D7">
        <w:rPr>
          <w:lang w:val="en-US"/>
        </w:rPr>
        <w:t>-caroten</w:t>
      </w:r>
      <w:r w:rsidR="00590AB9">
        <w:rPr>
          <w:lang w:val="en-US"/>
        </w:rPr>
        <w:t>e was</w:t>
      </w:r>
      <w:r w:rsidR="00590AB9" w:rsidRPr="00B859D7">
        <w:rPr>
          <w:lang w:val="en-US"/>
        </w:rPr>
        <w:t xml:space="preserve"> </w:t>
      </w:r>
      <w:r w:rsidR="00590AB9" w:rsidRPr="00B859D7">
        <w:rPr>
          <w:lang w:val="en-US"/>
        </w:rPr>
        <w:lastRenderedPageBreak/>
        <w:t>3.0 µg/g.</w:t>
      </w:r>
      <w:r w:rsidR="001159F0">
        <w:rPr>
          <w:lang w:val="en-US"/>
        </w:rPr>
        <w:t xml:space="preserve"> After 21 days, lycopene reached </w:t>
      </w:r>
      <w:proofErr w:type="gramStart"/>
      <w:r w:rsidR="001159F0">
        <w:rPr>
          <w:lang w:val="en-US"/>
        </w:rPr>
        <w:t>65 µg/g</w:t>
      </w:r>
      <w:proofErr w:type="gramEnd"/>
      <w:r w:rsidR="001159F0">
        <w:rPr>
          <w:lang w:val="en-US"/>
        </w:rPr>
        <w:t xml:space="preserve"> while </w:t>
      </w:r>
      <w:r w:rsidR="001159F0">
        <w:rPr>
          <w:rFonts w:ascii="Symbol" w:hAnsi="Symbol"/>
        </w:rPr>
        <w:t></w:t>
      </w:r>
      <w:r w:rsidR="001159F0" w:rsidRPr="00B859D7">
        <w:rPr>
          <w:lang w:val="en-US"/>
        </w:rPr>
        <w:t>-caroten</w:t>
      </w:r>
      <w:r w:rsidR="001159F0">
        <w:rPr>
          <w:lang w:val="en-US"/>
        </w:rPr>
        <w:t xml:space="preserve">e slightly decreased to </w:t>
      </w:r>
      <w:r w:rsidR="001159F0" w:rsidRPr="00B859D7">
        <w:rPr>
          <w:lang w:val="en-US"/>
        </w:rPr>
        <w:t>2.2 µg/g</w:t>
      </w:r>
      <w:r w:rsidR="001159F0">
        <w:rPr>
          <w:lang w:val="en-US"/>
        </w:rPr>
        <w:t>, indicating that at higher lycopene con</w:t>
      </w:r>
      <w:r w:rsidR="00447406">
        <w:rPr>
          <w:lang w:val="en-US"/>
        </w:rPr>
        <w:softHyphen/>
      </w:r>
      <w:r w:rsidR="001159F0">
        <w:rPr>
          <w:lang w:val="en-US"/>
        </w:rPr>
        <w:t xml:space="preserve">tent </w:t>
      </w:r>
      <w:r w:rsidR="001159F0">
        <w:rPr>
          <w:rFonts w:ascii="Symbol" w:hAnsi="Symbol"/>
        </w:rPr>
        <w:t></w:t>
      </w:r>
      <w:r w:rsidR="001159F0" w:rsidRPr="00B859D7">
        <w:rPr>
          <w:lang w:val="en-US"/>
        </w:rPr>
        <w:t>-caroten</w:t>
      </w:r>
      <w:r w:rsidR="006515FD">
        <w:rPr>
          <w:lang w:val="en-US"/>
        </w:rPr>
        <w:t>e</w:t>
      </w:r>
      <w:r w:rsidR="001159F0">
        <w:rPr>
          <w:lang w:val="en-US"/>
        </w:rPr>
        <w:t xml:space="preserve"> decreases, results that are</w:t>
      </w:r>
      <w:r w:rsidR="000B1E14">
        <w:rPr>
          <w:lang w:val="en-US"/>
        </w:rPr>
        <w:t xml:space="preserve"> similar to the ones found in this study.</w:t>
      </w:r>
    </w:p>
    <w:p w:rsidR="002A43E7" w:rsidRPr="00B859D7" w:rsidRDefault="005C1F03" w:rsidP="00DB73EC">
      <w:pPr>
        <w:pStyle w:val="Normal1"/>
        <w:ind w:left="0" w:firstLine="360"/>
        <w:rPr>
          <w:lang w:val="en-US"/>
        </w:rPr>
      </w:pPr>
      <w:r>
        <w:rPr>
          <w:noProof/>
          <w:lang w:eastAsia="es-CO"/>
        </w:rPr>
        <w:pict>
          <v:group id="_x0000_s1063" editas="canvas" style="position:absolute;left:0;text-align:left;margin-left:0;margin-top:0;width:499.35pt;height:486pt;z-index:251674624;mso-position-horizontal:center;mso-position-horizontal-relative:margin;mso-position-vertical:top;mso-position-vertical-relative:margin" coordorigin="-51,-14700" coordsize="63417,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 id="_x0000_s1064" type="#_x0000_t75" style="position:absolute;left:-51;top:-14700;width:63417;height:61722;visibility:visible;mso-wrap-style:square">
              <v:fill o:detectmouseclick="t"/>
              <v:path o:connecttype="none"/>
            </v:shape>
            <v:shape id="Text Box 4" o:spid="_x0000_s1065" type="#_x0000_t202" style="position:absolute;left:432;top:-13970;width:62401;height:58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tbl>
                    <w:tblPr>
                      <w:tblW w:w="9891" w:type="dxa"/>
                      <w:jc w:val="center"/>
                      <w:tblInd w:w="119" w:type="dxa"/>
                      <w:tblLayout w:type="fixed"/>
                      <w:tblCellMar>
                        <w:left w:w="0" w:type="dxa"/>
                        <w:right w:w="0" w:type="dxa"/>
                      </w:tblCellMar>
                      <w:tblLook w:val="0000" w:firstRow="0" w:lastRow="0" w:firstColumn="0" w:lastColumn="0" w:noHBand="0" w:noVBand="0"/>
                    </w:tblPr>
                    <w:tblGrid>
                      <w:gridCol w:w="1379"/>
                      <w:gridCol w:w="1694"/>
                      <w:gridCol w:w="1520"/>
                      <w:gridCol w:w="1637"/>
                      <w:gridCol w:w="1280"/>
                      <w:gridCol w:w="1390"/>
                      <w:gridCol w:w="991"/>
                    </w:tblGrid>
                    <w:tr w:rsidR="00447406" w:rsidRPr="00194941" w:rsidTr="009C2115">
                      <w:trPr>
                        <w:trHeight w:hRule="exact" w:val="362"/>
                        <w:jc w:val="center"/>
                      </w:trPr>
                      <w:tc>
                        <w:tcPr>
                          <w:tcW w:w="9891" w:type="dxa"/>
                          <w:gridSpan w:val="7"/>
                          <w:tcBorders>
                            <w:left w:val="nil"/>
                            <w:bottom w:val="single" w:sz="4" w:space="0" w:color="231F20"/>
                          </w:tcBorders>
                        </w:tcPr>
                        <w:p w:rsidR="00447406" w:rsidRPr="00B859D7" w:rsidRDefault="00447406" w:rsidP="00B859D7">
                          <w:pPr>
                            <w:widowControl w:val="0"/>
                            <w:autoSpaceDE w:val="0"/>
                            <w:autoSpaceDN w:val="0"/>
                            <w:adjustRightInd w:val="0"/>
                            <w:spacing w:after="0" w:line="175" w:lineRule="exact"/>
                            <w:ind w:left="874" w:right="-20" w:hanging="851"/>
                            <w:rPr>
                              <w:rFonts w:ascii="Bookman Old Style" w:eastAsia="Times New Roman" w:hAnsi="Bookman Old Style" w:cs="Bookman Old Style"/>
                              <w:b/>
                              <w:bCs/>
                              <w:color w:val="231F20"/>
                              <w:sz w:val="16"/>
                              <w:szCs w:val="16"/>
                              <w:lang w:val="en-US" w:eastAsia="es-ES"/>
                            </w:rPr>
                          </w:pPr>
                          <w:r w:rsidRPr="00B859D7">
                            <w:rPr>
                              <w:rFonts w:ascii="Bookman Old Style" w:hAnsi="Bookman Old Style" w:cs="Bookman Old Style"/>
                              <w:b/>
                              <w:bCs/>
                              <w:color w:val="231F20"/>
                              <w:sz w:val="16"/>
                              <w:szCs w:val="16"/>
                              <w:lang w:val="en-US"/>
                            </w:rPr>
                            <w:t>Table 2.</w:t>
                          </w:r>
                          <w:r w:rsidRPr="00B859D7">
                            <w:rPr>
                              <w:rFonts w:ascii="Bookman Old Style" w:hAnsi="Bookman Old Style" w:cs="Bookman Old Style"/>
                              <w:b/>
                              <w:bCs/>
                              <w:color w:val="231F20"/>
                              <w:spacing w:val="-21"/>
                              <w:sz w:val="16"/>
                              <w:szCs w:val="16"/>
                              <w:lang w:val="en-US"/>
                            </w:rPr>
                            <w:t xml:space="preserve"> </w:t>
                          </w:r>
                          <w:r w:rsidRPr="00B859D7">
                            <w:rPr>
                              <w:rFonts w:ascii="Bookman Old Style" w:hAnsi="Bookman Old Style" w:cs="Bookman Old Style"/>
                              <w:color w:val="231F20"/>
                              <w:sz w:val="16"/>
                              <w:szCs w:val="16"/>
                              <w:lang w:val="en-US"/>
                            </w:rPr>
                            <w:t xml:space="preserve">Mean test (Duncan) on the evaluation of antioxidant content in 30 cherry tomato introductions. </w:t>
                          </w:r>
                        </w:p>
                      </w:tc>
                    </w:tr>
                    <w:tr w:rsidR="00447406" w:rsidRPr="0072604C" w:rsidTr="00F154B4">
                      <w:trPr>
                        <w:trHeight w:hRule="exact" w:val="559"/>
                        <w:jc w:val="center"/>
                      </w:trPr>
                      <w:tc>
                        <w:tcPr>
                          <w:tcW w:w="1379" w:type="dxa"/>
                          <w:tcBorders>
                            <w:top w:val="single" w:sz="4" w:space="0" w:color="231F20"/>
                            <w:left w:val="nil"/>
                            <w:bottom w:val="nil"/>
                          </w:tcBorders>
                        </w:tcPr>
                        <w:p w:rsidR="00447406" w:rsidRDefault="00447406" w:rsidP="00B859D7">
                          <w:pPr>
                            <w:widowControl w:val="0"/>
                            <w:tabs>
                              <w:tab w:val="left" w:pos="6220"/>
                            </w:tabs>
                            <w:autoSpaceDE w:val="0"/>
                            <w:autoSpaceDN w:val="0"/>
                            <w:adjustRightInd w:val="0"/>
                            <w:spacing w:after="0" w:line="175" w:lineRule="exact"/>
                            <w:ind w:right="80" w:firstLine="23"/>
                            <w:jc w:val="center"/>
                            <w:rPr>
                              <w:rFonts w:ascii="Bookman Old Style" w:eastAsia="Times New Roman" w:hAnsi="Bookman Old Style" w:cs="Bookman Old Style"/>
                              <w:b/>
                              <w:bCs/>
                              <w:color w:val="231F20"/>
                              <w:sz w:val="16"/>
                              <w:szCs w:val="16"/>
                              <w:lang w:val="es-ES" w:eastAsia="es-ES"/>
                            </w:rPr>
                          </w:pPr>
                          <w:proofErr w:type="spellStart"/>
                          <w:r w:rsidRPr="00AE72D9">
                            <w:rPr>
                              <w:rFonts w:ascii="Bookman Old Style" w:eastAsia="Times New Roman" w:hAnsi="Bookman Old Style" w:cs="Bookman Old Style"/>
                              <w:b/>
                              <w:bCs/>
                              <w:color w:val="231F20"/>
                              <w:sz w:val="16"/>
                              <w:szCs w:val="16"/>
                              <w:lang w:val="es-ES" w:eastAsia="es-ES"/>
                            </w:rPr>
                            <w:t>Introduc</w:t>
                          </w:r>
                          <w:r>
                            <w:rPr>
                              <w:rFonts w:ascii="Bookman Old Style" w:eastAsia="Times New Roman" w:hAnsi="Bookman Old Style" w:cs="Bookman Old Style"/>
                              <w:b/>
                              <w:bCs/>
                              <w:color w:val="231F20"/>
                              <w:sz w:val="16"/>
                              <w:szCs w:val="16"/>
                              <w:lang w:val="es-ES" w:eastAsia="es-ES"/>
                            </w:rPr>
                            <w:t>t</w:t>
                          </w:r>
                          <w:r w:rsidRPr="00AE72D9">
                            <w:rPr>
                              <w:rFonts w:ascii="Bookman Old Style" w:eastAsia="Times New Roman" w:hAnsi="Bookman Old Style" w:cs="Bookman Old Style"/>
                              <w:b/>
                              <w:bCs/>
                              <w:color w:val="231F20"/>
                              <w:sz w:val="16"/>
                              <w:szCs w:val="16"/>
                              <w:lang w:val="es-ES" w:eastAsia="es-ES"/>
                            </w:rPr>
                            <w:t>ion</w:t>
                          </w:r>
                          <w:proofErr w:type="spellEnd"/>
                        </w:p>
                      </w:tc>
                      <w:tc>
                        <w:tcPr>
                          <w:tcW w:w="1694" w:type="dxa"/>
                          <w:tcBorders>
                            <w:top w:val="single" w:sz="4" w:space="0" w:color="231F20"/>
                            <w:bottom w:val="nil"/>
                          </w:tcBorders>
                        </w:tcPr>
                        <w:p w:rsidR="00447406" w:rsidRDefault="00447406" w:rsidP="00B859D7">
                          <w:pPr>
                            <w:widowControl w:val="0"/>
                            <w:tabs>
                              <w:tab w:val="left" w:pos="6220"/>
                            </w:tabs>
                            <w:autoSpaceDE w:val="0"/>
                            <w:autoSpaceDN w:val="0"/>
                            <w:adjustRightInd w:val="0"/>
                            <w:spacing w:after="0" w:line="175" w:lineRule="exact"/>
                            <w:ind w:left="214" w:right="253"/>
                            <w:jc w:val="center"/>
                            <w:rPr>
                              <w:rFonts w:ascii="Bookman Old Style" w:eastAsia="Times New Roman" w:hAnsi="Bookman Old Style" w:cs="Bookman Old Style"/>
                              <w:b/>
                              <w:bCs/>
                              <w:color w:val="231F20"/>
                              <w:sz w:val="16"/>
                              <w:szCs w:val="16"/>
                              <w:lang w:val="es-ES" w:eastAsia="es-ES"/>
                            </w:rPr>
                          </w:pPr>
                          <w:proofErr w:type="spellStart"/>
                          <w:r>
                            <w:rPr>
                              <w:rFonts w:ascii="Bookman Old Style" w:eastAsia="Times New Roman" w:hAnsi="Bookman Old Style" w:cs="Bookman Old Style"/>
                              <w:b/>
                              <w:bCs/>
                              <w:color w:val="231F20"/>
                              <w:sz w:val="16"/>
                              <w:szCs w:val="16"/>
                              <w:lang w:val="es-ES" w:eastAsia="es-ES"/>
                            </w:rPr>
                            <w:t>Yield</w:t>
                          </w:r>
                          <w:proofErr w:type="spellEnd"/>
                          <w:r w:rsidRPr="00AE72D9">
                            <w:rPr>
                              <w:rFonts w:ascii="Bookman Old Style" w:eastAsia="Times New Roman" w:hAnsi="Bookman Old Style" w:cs="Bookman Old Style"/>
                              <w:b/>
                              <w:bCs/>
                              <w:color w:val="231F20"/>
                              <w:sz w:val="16"/>
                              <w:szCs w:val="16"/>
                              <w:lang w:val="es-ES" w:eastAsia="es-ES"/>
                            </w:rPr>
                            <w:t xml:space="preserve"> (g/</w:t>
                          </w:r>
                          <w:proofErr w:type="spellStart"/>
                          <w:r w:rsidRPr="00AE72D9">
                            <w:rPr>
                              <w:rFonts w:ascii="Bookman Old Style" w:eastAsia="Times New Roman" w:hAnsi="Bookman Old Style" w:cs="Bookman Old Style"/>
                              <w:b/>
                              <w:bCs/>
                              <w:color w:val="231F20"/>
                              <w:sz w:val="16"/>
                              <w:szCs w:val="16"/>
                              <w:lang w:val="es-ES" w:eastAsia="es-ES"/>
                            </w:rPr>
                            <w:t>plant</w:t>
                          </w:r>
                          <w:proofErr w:type="spellEnd"/>
                          <w:r w:rsidRPr="00AE72D9">
                            <w:rPr>
                              <w:rFonts w:ascii="Bookman Old Style" w:eastAsia="Times New Roman" w:hAnsi="Bookman Old Style" w:cs="Bookman Old Style"/>
                              <w:b/>
                              <w:bCs/>
                              <w:color w:val="231F20"/>
                              <w:sz w:val="16"/>
                              <w:szCs w:val="16"/>
                              <w:lang w:val="es-ES" w:eastAsia="es-ES"/>
                            </w:rPr>
                            <w:t>)</w:t>
                          </w:r>
                        </w:p>
                      </w:tc>
                      <w:tc>
                        <w:tcPr>
                          <w:tcW w:w="1520" w:type="dxa"/>
                          <w:tcBorders>
                            <w:top w:val="single" w:sz="4" w:space="0" w:color="231F20"/>
                            <w:bottom w:val="nil"/>
                          </w:tcBorders>
                        </w:tcPr>
                        <w:p w:rsidR="00447406" w:rsidRDefault="00447406" w:rsidP="00B859D7">
                          <w:pPr>
                            <w:widowControl w:val="0"/>
                            <w:tabs>
                              <w:tab w:val="left" w:pos="6220"/>
                            </w:tabs>
                            <w:autoSpaceDE w:val="0"/>
                            <w:autoSpaceDN w:val="0"/>
                            <w:adjustRightInd w:val="0"/>
                            <w:spacing w:after="0" w:line="175" w:lineRule="exact"/>
                            <w:ind w:left="214" w:right="253"/>
                            <w:jc w:val="center"/>
                            <w:rPr>
                              <w:rFonts w:ascii="Bookman Old Style" w:eastAsia="Times New Roman" w:hAnsi="Bookman Old Style" w:cs="Bookman Old Style"/>
                              <w:b/>
                              <w:bCs/>
                              <w:color w:val="231F20"/>
                              <w:sz w:val="16"/>
                              <w:szCs w:val="16"/>
                              <w:lang w:val="es-ES" w:eastAsia="es-ES"/>
                            </w:rPr>
                          </w:pPr>
                          <w:proofErr w:type="spellStart"/>
                          <w:r w:rsidRPr="00AE72D9">
                            <w:rPr>
                              <w:rFonts w:ascii="Bookman Old Style" w:eastAsia="Times New Roman" w:hAnsi="Bookman Old Style" w:cs="Bookman Old Style"/>
                              <w:b/>
                              <w:bCs/>
                              <w:color w:val="231F20"/>
                              <w:sz w:val="16"/>
                              <w:szCs w:val="16"/>
                              <w:lang w:val="es-ES" w:eastAsia="es-ES"/>
                            </w:rPr>
                            <w:t>LYC</w:t>
                          </w:r>
                          <w:proofErr w:type="spellEnd"/>
                          <w:r w:rsidRPr="00AE72D9">
                            <w:rPr>
                              <w:rFonts w:ascii="Bookman Old Style" w:eastAsia="Times New Roman" w:hAnsi="Bookman Old Style" w:cs="Bookman Old Style"/>
                              <w:b/>
                              <w:bCs/>
                              <w:color w:val="231F20"/>
                              <w:sz w:val="16"/>
                              <w:szCs w:val="16"/>
                              <w:lang w:val="es-ES" w:eastAsia="es-ES"/>
                            </w:rPr>
                            <w:t xml:space="preserve"> (</w:t>
                          </w:r>
                          <w:proofErr w:type="spellStart"/>
                          <w:r>
                            <w:rPr>
                              <w:rFonts w:ascii="Bookman Old Style" w:eastAsia="Times New Roman" w:hAnsi="Bookman Old Style" w:cs="Bookman Old Style"/>
                              <w:b/>
                              <w:bCs/>
                              <w:color w:val="231F20"/>
                              <w:sz w:val="16"/>
                              <w:szCs w:val="16"/>
                              <w:lang w:val="es-ES" w:eastAsia="es-ES"/>
                            </w:rPr>
                            <w:t>μ</w:t>
                          </w:r>
                          <w:r w:rsidRPr="00AE72D9">
                            <w:rPr>
                              <w:rFonts w:ascii="Bookman Old Style" w:eastAsia="Times New Roman" w:hAnsi="Bookman Old Style" w:cs="Bookman Old Style"/>
                              <w:b/>
                              <w:bCs/>
                              <w:color w:val="231F20"/>
                              <w:sz w:val="16"/>
                              <w:szCs w:val="16"/>
                              <w:lang w:val="es-ES" w:eastAsia="es-ES"/>
                            </w:rPr>
                            <w:t>g</w:t>
                          </w:r>
                          <w:proofErr w:type="spellEnd"/>
                          <w:r w:rsidRPr="0072604C">
                            <w:rPr>
                              <w:rFonts w:ascii="Bookman Old Style" w:eastAsia="Times New Roman" w:hAnsi="Bookman Old Style" w:cs="Bookman Old Style"/>
                              <w:b/>
                              <w:bCs/>
                              <w:color w:val="231F20"/>
                              <w:sz w:val="16"/>
                              <w:szCs w:val="16"/>
                              <w:lang w:val="es-ES" w:eastAsia="es-ES"/>
                            </w:rPr>
                            <w:t>/</w:t>
                          </w:r>
                          <w:r w:rsidRPr="00AE72D9">
                            <w:rPr>
                              <w:rFonts w:ascii="Bookman Old Style" w:eastAsia="Times New Roman" w:hAnsi="Bookman Old Style" w:cs="Bookman Old Style"/>
                              <w:b/>
                              <w:bCs/>
                              <w:color w:val="231F20"/>
                              <w:sz w:val="16"/>
                              <w:szCs w:val="16"/>
                              <w:lang w:val="es-ES" w:eastAsia="es-ES"/>
                            </w:rPr>
                            <w:t>ml)</w:t>
                          </w:r>
                        </w:p>
                      </w:tc>
                      <w:tc>
                        <w:tcPr>
                          <w:tcW w:w="1637" w:type="dxa"/>
                          <w:tcBorders>
                            <w:top w:val="single" w:sz="4" w:space="0" w:color="231F20"/>
                            <w:bottom w:val="nil"/>
                          </w:tcBorders>
                        </w:tcPr>
                        <w:p w:rsidR="00447406" w:rsidRDefault="00447406" w:rsidP="00B859D7">
                          <w:pPr>
                            <w:widowControl w:val="0"/>
                            <w:tabs>
                              <w:tab w:val="left" w:pos="6220"/>
                            </w:tabs>
                            <w:autoSpaceDE w:val="0"/>
                            <w:autoSpaceDN w:val="0"/>
                            <w:adjustRightInd w:val="0"/>
                            <w:spacing w:after="0" w:line="175" w:lineRule="exact"/>
                            <w:ind w:left="214" w:right="253"/>
                            <w:jc w:val="center"/>
                            <w:rPr>
                              <w:rFonts w:ascii="Bookman Old Style" w:eastAsia="Times New Roman" w:hAnsi="Bookman Old Style" w:cs="Bookman Old Style"/>
                              <w:b/>
                              <w:bCs/>
                              <w:color w:val="231F20"/>
                              <w:sz w:val="16"/>
                              <w:szCs w:val="16"/>
                              <w:lang w:val="es-ES" w:eastAsia="es-ES"/>
                            </w:rPr>
                          </w:pPr>
                          <w:r>
                            <w:rPr>
                              <w:rFonts w:ascii="Times New Roman" w:eastAsia="Times New Roman" w:hAnsi="Times New Roman"/>
                              <w:color w:val="231F20"/>
                              <w:sz w:val="16"/>
                              <w:szCs w:val="16"/>
                              <w:lang w:val="es-ES" w:eastAsia="es-ES"/>
                            </w:rPr>
                            <w:t>β-</w:t>
                          </w:r>
                          <w:proofErr w:type="spellStart"/>
                          <w:r w:rsidRPr="0072604C">
                            <w:rPr>
                              <w:rFonts w:ascii="Bookman Old Style" w:eastAsia="Times New Roman" w:hAnsi="Bookman Old Style" w:cs="Bookman Old Style"/>
                              <w:b/>
                              <w:bCs/>
                              <w:color w:val="231F20"/>
                              <w:sz w:val="16"/>
                              <w:szCs w:val="16"/>
                              <w:lang w:val="es-ES" w:eastAsia="es-ES"/>
                            </w:rPr>
                            <w:t>caroten</w:t>
                          </w:r>
                          <w:r>
                            <w:rPr>
                              <w:rFonts w:ascii="Bookman Old Style" w:eastAsia="Times New Roman" w:hAnsi="Bookman Old Style" w:cs="Bookman Old Style"/>
                              <w:b/>
                              <w:bCs/>
                              <w:color w:val="231F20"/>
                              <w:sz w:val="16"/>
                              <w:szCs w:val="16"/>
                              <w:lang w:val="es-ES" w:eastAsia="es-ES"/>
                            </w:rPr>
                            <w:t>e</w:t>
                          </w:r>
                          <w:proofErr w:type="spellEnd"/>
                        </w:p>
                        <w:p w:rsidR="00447406" w:rsidRPr="0072604C" w:rsidRDefault="00447406" w:rsidP="00B859D7">
                          <w:pPr>
                            <w:widowControl w:val="0"/>
                            <w:tabs>
                              <w:tab w:val="left" w:pos="6260"/>
                            </w:tabs>
                            <w:autoSpaceDE w:val="0"/>
                            <w:autoSpaceDN w:val="0"/>
                            <w:adjustRightInd w:val="0"/>
                            <w:spacing w:before="12" w:after="0" w:line="240" w:lineRule="auto"/>
                            <w:ind w:left="355" w:right="289"/>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b/>
                              <w:bCs/>
                              <w:color w:val="231F20"/>
                              <w:sz w:val="16"/>
                              <w:szCs w:val="16"/>
                              <w:lang w:val="es-ES" w:eastAsia="es-ES"/>
                            </w:rPr>
                            <w:t>(</w:t>
                          </w:r>
                          <w:proofErr w:type="spellStart"/>
                          <w:r>
                            <w:rPr>
                              <w:rFonts w:ascii="Bookman Old Style" w:eastAsia="Times New Roman" w:hAnsi="Bookman Old Style" w:cs="Bookman Old Style"/>
                              <w:b/>
                              <w:bCs/>
                              <w:color w:val="231F20"/>
                              <w:sz w:val="16"/>
                              <w:szCs w:val="16"/>
                              <w:lang w:val="es-ES" w:eastAsia="es-ES"/>
                            </w:rPr>
                            <w:t>μ</w:t>
                          </w:r>
                          <w:r w:rsidRPr="0072604C">
                            <w:rPr>
                              <w:rFonts w:ascii="Bookman Old Style" w:eastAsia="Times New Roman" w:hAnsi="Bookman Old Style" w:cs="Bookman Old Style"/>
                              <w:b/>
                              <w:bCs/>
                              <w:color w:val="231F20"/>
                              <w:sz w:val="16"/>
                              <w:szCs w:val="16"/>
                              <w:lang w:val="es-ES" w:eastAsia="es-ES"/>
                            </w:rPr>
                            <w:t>g</w:t>
                          </w:r>
                          <w:proofErr w:type="spellEnd"/>
                          <w:r w:rsidRPr="0072604C">
                            <w:rPr>
                              <w:rFonts w:ascii="Bookman Old Style" w:eastAsia="Times New Roman" w:hAnsi="Bookman Old Style" w:cs="Bookman Old Style"/>
                              <w:b/>
                              <w:bCs/>
                              <w:color w:val="231F20"/>
                              <w:sz w:val="16"/>
                              <w:szCs w:val="16"/>
                              <w:lang w:val="es-ES" w:eastAsia="es-ES"/>
                            </w:rPr>
                            <w:t>/ml)</w:t>
                          </w:r>
                        </w:p>
                        <w:p w:rsidR="00447406" w:rsidRPr="0072604C" w:rsidRDefault="00447406" w:rsidP="00B859D7">
                          <w:pPr>
                            <w:widowControl w:val="0"/>
                            <w:autoSpaceDE w:val="0"/>
                            <w:autoSpaceDN w:val="0"/>
                            <w:adjustRightInd w:val="0"/>
                            <w:spacing w:after="0" w:line="175" w:lineRule="exact"/>
                            <w:ind w:left="367" w:right="-20"/>
                            <w:jc w:val="center"/>
                            <w:rPr>
                              <w:rFonts w:ascii="Bookman Old Style" w:eastAsia="Times New Roman" w:hAnsi="Bookman Old Style" w:cs="Bookman Old Style"/>
                              <w:color w:val="231F20"/>
                              <w:sz w:val="16"/>
                              <w:szCs w:val="16"/>
                              <w:lang w:val="es-ES" w:eastAsia="es-ES"/>
                            </w:rPr>
                          </w:pPr>
                        </w:p>
                      </w:tc>
                      <w:tc>
                        <w:tcPr>
                          <w:tcW w:w="1280" w:type="dxa"/>
                          <w:tcBorders>
                            <w:top w:val="single" w:sz="4" w:space="0" w:color="231F20"/>
                            <w:bottom w:val="nil"/>
                          </w:tcBorders>
                        </w:tcPr>
                        <w:p w:rsidR="00447406" w:rsidRPr="0072604C" w:rsidRDefault="00447406" w:rsidP="00B859D7">
                          <w:pPr>
                            <w:widowControl w:val="0"/>
                            <w:autoSpaceDE w:val="0"/>
                            <w:autoSpaceDN w:val="0"/>
                            <w:adjustRightInd w:val="0"/>
                            <w:spacing w:after="0" w:line="175" w:lineRule="exact"/>
                            <w:ind w:right="-20"/>
                            <w:jc w:val="center"/>
                            <w:rPr>
                              <w:rFonts w:ascii="Bookman Old Style" w:eastAsia="Times New Roman" w:hAnsi="Bookman Old Style" w:cs="Bookman Old Style"/>
                              <w:color w:val="231F20"/>
                              <w:sz w:val="16"/>
                              <w:szCs w:val="16"/>
                              <w:lang w:val="es-ES" w:eastAsia="es-ES"/>
                            </w:rPr>
                          </w:pPr>
                          <w:proofErr w:type="spellStart"/>
                          <w:r>
                            <w:rPr>
                              <w:rFonts w:ascii="Bookman Old Style" w:hAnsi="Bookman Old Style" w:cs="Bookman Old Style"/>
                              <w:b/>
                              <w:bCs/>
                              <w:color w:val="231F20"/>
                              <w:sz w:val="16"/>
                              <w:szCs w:val="16"/>
                            </w:rPr>
                            <w:t>Vitamin</w:t>
                          </w:r>
                          <w:proofErr w:type="spellEnd"/>
                          <w:r>
                            <w:rPr>
                              <w:rFonts w:ascii="Bookman Old Style" w:hAnsi="Bookman Old Style" w:cs="Bookman Old Style"/>
                              <w:b/>
                              <w:bCs/>
                              <w:color w:val="231F20"/>
                              <w:sz w:val="16"/>
                              <w:szCs w:val="16"/>
                            </w:rPr>
                            <w:t xml:space="preserve"> C (mg</w:t>
                          </w:r>
                          <w:r w:rsidRPr="0072604C">
                            <w:rPr>
                              <w:rFonts w:ascii="Bookman Old Style" w:eastAsia="Times New Roman" w:hAnsi="Bookman Old Style" w:cs="Bookman Old Style"/>
                              <w:b/>
                              <w:bCs/>
                              <w:color w:val="231F20"/>
                              <w:sz w:val="16"/>
                              <w:szCs w:val="16"/>
                              <w:lang w:val="es-ES" w:eastAsia="es-ES"/>
                            </w:rPr>
                            <w:t>/</w:t>
                          </w:r>
                          <w:r>
                            <w:rPr>
                              <w:rFonts w:ascii="Bookman Old Style" w:hAnsi="Bookman Old Style" w:cs="Bookman Old Style"/>
                              <w:b/>
                              <w:bCs/>
                              <w:color w:val="231F20"/>
                              <w:sz w:val="16"/>
                              <w:szCs w:val="16"/>
                            </w:rPr>
                            <w:t>100 g)</w:t>
                          </w:r>
                        </w:p>
                      </w:tc>
                      <w:tc>
                        <w:tcPr>
                          <w:tcW w:w="1390" w:type="dxa"/>
                          <w:tcBorders>
                            <w:top w:val="single" w:sz="4" w:space="0" w:color="231F20"/>
                            <w:bottom w:val="nil"/>
                          </w:tcBorders>
                        </w:tcPr>
                        <w:p w:rsidR="00447406" w:rsidRPr="0072604C" w:rsidRDefault="00447406" w:rsidP="00B859D7">
                          <w:pPr>
                            <w:widowControl w:val="0"/>
                            <w:autoSpaceDE w:val="0"/>
                            <w:autoSpaceDN w:val="0"/>
                            <w:adjustRightInd w:val="0"/>
                            <w:spacing w:after="0" w:line="175" w:lineRule="exact"/>
                            <w:ind w:left="407" w:right="349"/>
                            <w:jc w:val="center"/>
                            <w:rPr>
                              <w:rFonts w:ascii="Bookman Old Style" w:eastAsia="Times New Roman" w:hAnsi="Bookman Old Style" w:cs="Bookman Old Style"/>
                              <w:color w:val="000000"/>
                              <w:sz w:val="16"/>
                              <w:szCs w:val="16"/>
                              <w:lang w:val="es-ES" w:eastAsia="es-ES"/>
                            </w:rPr>
                          </w:pPr>
                          <w:proofErr w:type="spellStart"/>
                          <w:r w:rsidRPr="0072604C">
                            <w:rPr>
                              <w:rFonts w:ascii="Bookman Old Style" w:eastAsia="Times New Roman" w:hAnsi="Bookman Old Style" w:cs="Bookman Old Style"/>
                              <w:b/>
                              <w:bCs/>
                              <w:color w:val="231F20"/>
                              <w:sz w:val="16"/>
                              <w:szCs w:val="16"/>
                              <w:lang w:val="es-ES" w:eastAsia="es-ES"/>
                            </w:rPr>
                            <w:t>Acid</w:t>
                          </w:r>
                          <w:r>
                            <w:rPr>
                              <w:rFonts w:ascii="Bookman Old Style" w:eastAsia="Times New Roman" w:hAnsi="Bookman Old Style" w:cs="Bookman Old Style"/>
                              <w:b/>
                              <w:bCs/>
                              <w:color w:val="231F20"/>
                              <w:sz w:val="16"/>
                              <w:szCs w:val="16"/>
                              <w:lang w:val="es-ES" w:eastAsia="es-ES"/>
                            </w:rPr>
                            <w:t>ity</w:t>
                          </w:r>
                          <w:proofErr w:type="spellEnd"/>
                        </w:p>
                        <w:p w:rsidR="00447406" w:rsidRPr="0072604C" w:rsidRDefault="00447406" w:rsidP="00B859D7">
                          <w:pPr>
                            <w:widowControl w:val="0"/>
                            <w:autoSpaceDE w:val="0"/>
                            <w:autoSpaceDN w:val="0"/>
                            <w:adjustRightInd w:val="0"/>
                            <w:spacing w:after="0" w:line="175" w:lineRule="exact"/>
                            <w:ind w:left="306" w:right="88"/>
                            <w:jc w:val="center"/>
                            <w:rPr>
                              <w:rFonts w:ascii="Bookman Old Style" w:eastAsia="Times New Roman" w:hAnsi="Bookman Old Style" w:cs="Bookman Old Style"/>
                              <w:color w:val="231F20"/>
                              <w:sz w:val="16"/>
                              <w:szCs w:val="16"/>
                              <w:lang w:val="es-ES" w:eastAsia="es-ES"/>
                            </w:rPr>
                          </w:pPr>
                          <w:r w:rsidRPr="0072604C">
                            <w:rPr>
                              <w:rFonts w:ascii="Bookman Old Style" w:eastAsia="Times New Roman" w:hAnsi="Bookman Old Style" w:cs="Bookman Old Style"/>
                              <w:b/>
                              <w:bCs/>
                              <w:color w:val="231F20"/>
                              <w:sz w:val="16"/>
                              <w:szCs w:val="16"/>
                              <w:lang w:val="es-ES" w:eastAsia="es-ES"/>
                            </w:rPr>
                            <w:t>(%)</w:t>
                          </w:r>
                        </w:p>
                      </w:tc>
                      <w:tc>
                        <w:tcPr>
                          <w:tcW w:w="991" w:type="dxa"/>
                          <w:tcBorders>
                            <w:top w:val="single" w:sz="4" w:space="0" w:color="231F20"/>
                            <w:bottom w:val="nil"/>
                            <w:right w:val="nil"/>
                          </w:tcBorders>
                        </w:tcPr>
                        <w:p w:rsidR="00447406" w:rsidRPr="0072604C" w:rsidRDefault="00447406" w:rsidP="00447406">
                          <w:pPr>
                            <w:widowControl w:val="0"/>
                            <w:autoSpaceDE w:val="0"/>
                            <w:autoSpaceDN w:val="0"/>
                            <w:adjustRightInd w:val="0"/>
                            <w:spacing w:after="0" w:line="175" w:lineRule="exact"/>
                            <w:ind w:left="356" w:right="-20" w:hanging="80"/>
                            <w:jc w:val="center"/>
                            <w:rPr>
                              <w:rFonts w:ascii="Bookman Old Style" w:eastAsia="Times New Roman" w:hAnsi="Bookman Old Style" w:cs="Bookman Old Style"/>
                              <w:color w:val="000000"/>
                              <w:sz w:val="16"/>
                              <w:szCs w:val="16"/>
                              <w:lang w:val="es-ES" w:eastAsia="es-ES"/>
                            </w:rPr>
                          </w:pPr>
                          <w:proofErr w:type="spellStart"/>
                          <w:r>
                            <w:rPr>
                              <w:rFonts w:ascii="Bookman Old Style" w:eastAsia="Times New Roman" w:hAnsi="Bookman Old Style" w:cs="Bookman Old Style"/>
                              <w:b/>
                              <w:bCs/>
                              <w:color w:val="231F20"/>
                              <w:sz w:val="16"/>
                              <w:szCs w:val="16"/>
                              <w:lang w:val="es-ES" w:eastAsia="es-ES"/>
                            </w:rPr>
                            <w:t>Yield</w:t>
                          </w:r>
                          <w:proofErr w:type="spellEnd"/>
                        </w:p>
                        <w:p w:rsidR="00447406" w:rsidRPr="0072604C" w:rsidRDefault="00447406" w:rsidP="00B859D7">
                          <w:pPr>
                            <w:widowControl w:val="0"/>
                            <w:autoSpaceDE w:val="0"/>
                            <w:autoSpaceDN w:val="0"/>
                            <w:adjustRightInd w:val="0"/>
                            <w:spacing w:after="0" w:line="175" w:lineRule="exact"/>
                            <w:ind w:left="310" w:right="-20"/>
                            <w:jc w:val="center"/>
                            <w:rPr>
                              <w:rFonts w:ascii="Bookman Old Style" w:eastAsia="Times New Roman" w:hAnsi="Bookman Old Style" w:cs="Bookman Old Style"/>
                              <w:color w:val="231F20"/>
                              <w:sz w:val="16"/>
                              <w:szCs w:val="16"/>
                              <w:lang w:val="es-ES" w:eastAsia="es-ES"/>
                            </w:rPr>
                          </w:pPr>
                          <w:r w:rsidRPr="0072604C">
                            <w:rPr>
                              <w:rFonts w:ascii="Bookman Old Style" w:eastAsia="Times New Roman" w:hAnsi="Bookman Old Style" w:cs="Bookman Old Style"/>
                              <w:b/>
                              <w:bCs/>
                              <w:color w:val="231F20"/>
                              <w:sz w:val="16"/>
                              <w:szCs w:val="16"/>
                              <w:lang w:val="es-ES" w:eastAsia="es-ES"/>
                            </w:rPr>
                            <w:t>(t/</w:t>
                          </w:r>
                          <w:proofErr w:type="spellStart"/>
                          <w:r w:rsidRPr="0072604C">
                            <w:rPr>
                              <w:rFonts w:ascii="Bookman Old Style" w:eastAsia="Times New Roman" w:hAnsi="Bookman Old Style" w:cs="Bookman Old Style"/>
                              <w:b/>
                              <w:bCs/>
                              <w:color w:val="231F20"/>
                              <w:sz w:val="16"/>
                              <w:szCs w:val="16"/>
                              <w:lang w:val="es-ES" w:eastAsia="es-ES"/>
                            </w:rPr>
                            <w:t>ha</w:t>
                          </w:r>
                          <w:proofErr w:type="spellEnd"/>
                          <w:r w:rsidRPr="0072604C">
                            <w:rPr>
                              <w:rFonts w:ascii="Bookman Old Style" w:eastAsia="Times New Roman" w:hAnsi="Bookman Old Style" w:cs="Bookman Old Style"/>
                              <w:b/>
                              <w:bCs/>
                              <w:color w:val="231F20"/>
                              <w:sz w:val="16"/>
                              <w:szCs w:val="16"/>
                              <w:lang w:val="es-ES" w:eastAsia="es-ES"/>
                            </w:rPr>
                            <w:t>)</w:t>
                          </w:r>
                        </w:p>
                      </w:tc>
                    </w:tr>
                    <w:tr w:rsidR="00447406" w:rsidRPr="0072604C" w:rsidTr="00F154B4">
                      <w:trPr>
                        <w:trHeight w:hRule="exact" w:val="221"/>
                        <w:jc w:val="center"/>
                      </w:trPr>
                      <w:tc>
                        <w:tcPr>
                          <w:tcW w:w="1379" w:type="dxa"/>
                          <w:tcBorders>
                            <w:top w:val="single" w:sz="4" w:space="0" w:color="231F20"/>
                            <w:left w:val="nil"/>
                            <w:bottom w:val="nil"/>
                          </w:tcBorders>
                        </w:tcPr>
                        <w:p w:rsidR="00447406" w:rsidRPr="0072604C" w:rsidRDefault="00447406" w:rsidP="00B859D7">
                          <w:pPr>
                            <w:widowControl w:val="0"/>
                            <w:autoSpaceDE w:val="0"/>
                            <w:autoSpaceDN w:val="0"/>
                            <w:adjustRightInd w:val="0"/>
                            <w:spacing w:after="0" w:line="175" w:lineRule="exact"/>
                            <w:ind w:left="57" w:right="-20"/>
                            <w:rPr>
                              <w:rFonts w:ascii="Times New Roman" w:eastAsia="Times New Roman" w:hAnsi="Times New Roman"/>
                              <w:sz w:val="24"/>
                              <w:szCs w:val="24"/>
                              <w:lang w:val="es-ES" w:eastAsia="es-ES"/>
                            </w:rPr>
                          </w:pPr>
                          <w:r>
                            <w:rPr>
                              <w:rFonts w:ascii="Bookman Old Style" w:eastAsia="Times New Roman" w:hAnsi="Bookman Old Style" w:cs="Bookman Old Style"/>
                              <w:color w:val="231F20"/>
                              <w:spacing w:val="2"/>
                              <w:sz w:val="16"/>
                              <w:szCs w:val="16"/>
                              <w:lang w:val="es-ES" w:eastAsia="es-ES"/>
                            </w:rPr>
                            <w:t>Control</w:t>
                          </w:r>
                        </w:p>
                      </w:tc>
                      <w:tc>
                        <w:tcPr>
                          <w:tcW w:w="1694" w:type="dxa"/>
                          <w:tcBorders>
                            <w:top w:val="single" w:sz="4" w:space="0" w:color="231F20"/>
                            <w:bottom w:val="nil"/>
                          </w:tcBorders>
                        </w:tcPr>
                        <w:p w:rsidR="00447406" w:rsidRPr="0072604C" w:rsidRDefault="00447406" w:rsidP="00B859D7">
                          <w:pPr>
                            <w:widowControl w:val="0"/>
                            <w:autoSpaceDE w:val="0"/>
                            <w:autoSpaceDN w:val="0"/>
                            <w:adjustRightInd w:val="0"/>
                            <w:spacing w:after="0" w:line="175" w:lineRule="exact"/>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2054 a*</w:t>
                          </w:r>
                        </w:p>
                      </w:tc>
                      <w:tc>
                        <w:tcPr>
                          <w:tcW w:w="1520" w:type="dxa"/>
                          <w:tcBorders>
                            <w:top w:val="single" w:sz="4" w:space="0" w:color="231F20"/>
                            <w:bottom w:val="nil"/>
                          </w:tcBorders>
                        </w:tcPr>
                        <w:p w:rsidR="00447406" w:rsidRPr="0072604C" w:rsidRDefault="00447406" w:rsidP="00B859D7">
                          <w:pPr>
                            <w:widowControl w:val="0"/>
                            <w:autoSpaceDE w:val="0"/>
                            <w:autoSpaceDN w:val="0"/>
                            <w:adjustRightInd w:val="0"/>
                            <w:spacing w:after="0" w:line="175" w:lineRule="exact"/>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0.181 </w:t>
                          </w:r>
                          <w:proofErr w:type="spellStart"/>
                          <w:r w:rsidRPr="0072604C">
                            <w:rPr>
                              <w:rFonts w:ascii="Bookman Old Style" w:eastAsia="Times New Roman" w:hAnsi="Bookman Old Style" w:cs="Bookman Old Style"/>
                              <w:color w:val="231F20"/>
                              <w:sz w:val="16"/>
                              <w:szCs w:val="16"/>
                              <w:lang w:val="es-ES" w:eastAsia="es-ES"/>
                            </w:rPr>
                            <w:t>efgh</w:t>
                          </w:r>
                          <w:proofErr w:type="spellEnd"/>
                        </w:p>
                      </w:tc>
                      <w:tc>
                        <w:tcPr>
                          <w:tcW w:w="1637" w:type="dxa"/>
                          <w:tcBorders>
                            <w:top w:val="single" w:sz="4" w:space="0" w:color="231F20"/>
                            <w:bottom w:val="nil"/>
                          </w:tcBorders>
                        </w:tcPr>
                        <w:p w:rsidR="00447406" w:rsidRPr="0072604C" w:rsidRDefault="00447406" w:rsidP="00B859D7">
                          <w:pPr>
                            <w:widowControl w:val="0"/>
                            <w:autoSpaceDE w:val="0"/>
                            <w:autoSpaceDN w:val="0"/>
                            <w:adjustRightInd w:val="0"/>
                            <w:spacing w:after="0" w:line="175" w:lineRule="exact"/>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0.032 c</w:t>
                          </w:r>
                        </w:p>
                      </w:tc>
                      <w:tc>
                        <w:tcPr>
                          <w:tcW w:w="1280" w:type="dxa"/>
                          <w:tcBorders>
                            <w:top w:val="single" w:sz="4" w:space="0" w:color="231F20"/>
                            <w:bottom w:val="nil"/>
                          </w:tcBorders>
                        </w:tcPr>
                        <w:p w:rsidR="00447406" w:rsidRPr="0072604C" w:rsidRDefault="00447406" w:rsidP="00B859D7">
                          <w:pPr>
                            <w:widowControl w:val="0"/>
                            <w:autoSpaceDE w:val="0"/>
                            <w:autoSpaceDN w:val="0"/>
                            <w:adjustRightInd w:val="0"/>
                            <w:spacing w:after="0" w:line="175" w:lineRule="exact"/>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85 a</w:t>
                          </w:r>
                        </w:p>
                      </w:tc>
                      <w:tc>
                        <w:tcPr>
                          <w:tcW w:w="1390" w:type="dxa"/>
                          <w:tcBorders>
                            <w:top w:val="single" w:sz="4" w:space="0" w:color="231F20"/>
                            <w:bottom w:val="nil"/>
                          </w:tcBorders>
                        </w:tcPr>
                        <w:p w:rsidR="00447406" w:rsidRPr="0072604C" w:rsidRDefault="00447406" w:rsidP="00B859D7">
                          <w:pPr>
                            <w:widowControl w:val="0"/>
                            <w:autoSpaceDE w:val="0"/>
                            <w:autoSpaceDN w:val="0"/>
                            <w:adjustRightInd w:val="0"/>
                            <w:spacing w:after="0" w:line="175" w:lineRule="exact"/>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1.392 </w:t>
                          </w:r>
                          <w:proofErr w:type="spellStart"/>
                          <w:r w:rsidRPr="0072604C">
                            <w:rPr>
                              <w:rFonts w:ascii="Bookman Old Style" w:eastAsia="Times New Roman" w:hAnsi="Bookman Old Style" w:cs="Bookman Old Style"/>
                              <w:color w:val="231F20"/>
                              <w:sz w:val="16"/>
                              <w:szCs w:val="16"/>
                              <w:lang w:val="es-ES" w:eastAsia="es-ES"/>
                            </w:rPr>
                            <w:t>fgh</w:t>
                          </w:r>
                          <w:proofErr w:type="spellEnd"/>
                        </w:p>
                      </w:tc>
                      <w:tc>
                        <w:tcPr>
                          <w:tcW w:w="991" w:type="dxa"/>
                          <w:tcBorders>
                            <w:top w:val="single" w:sz="4" w:space="0" w:color="231F20"/>
                            <w:bottom w:val="nil"/>
                            <w:right w:val="nil"/>
                          </w:tcBorders>
                        </w:tcPr>
                        <w:p w:rsidR="00447406" w:rsidRPr="0072604C" w:rsidRDefault="00447406" w:rsidP="00B859D7">
                          <w:pPr>
                            <w:widowControl w:val="0"/>
                            <w:autoSpaceDE w:val="0"/>
                            <w:autoSpaceDN w:val="0"/>
                            <w:adjustRightInd w:val="0"/>
                            <w:spacing w:after="0" w:line="175" w:lineRule="exact"/>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17.1</w:t>
                          </w:r>
                        </w:p>
                      </w:tc>
                    </w:tr>
                    <w:tr w:rsidR="00447406" w:rsidRPr="0072604C" w:rsidTr="00F154B4">
                      <w:trPr>
                        <w:trHeight w:hRule="exact" w:val="261"/>
                        <w:jc w:val="center"/>
                      </w:trPr>
                      <w:tc>
                        <w:tcPr>
                          <w:tcW w:w="1379" w:type="dxa"/>
                          <w:tcBorders>
                            <w:top w:val="nil"/>
                            <w:left w:val="nil"/>
                            <w:bottom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IAC426</w:t>
                          </w:r>
                        </w:p>
                      </w:tc>
                      <w:tc>
                        <w:tcPr>
                          <w:tcW w:w="1694"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2039 a</w:t>
                          </w:r>
                        </w:p>
                      </w:tc>
                      <w:tc>
                        <w:tcPr>
                          <w:tcW w:w="1520"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0.301 ab</w:t>
                          </w:r>
                        </w:p>
                      </w:tc>
                      <w:tc>
                        <w:tcPr>
                          <w:tcW w:w="1637"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33 lm</w:t>
                          </w:r>
                        </w:p>
                      </w:tc>
                      <w:tc>
                        <w:tcPr>
                          <w:tcW w:w="1390"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1.208 </w:t>
                          </w:r>
                          <w:proofErr w:type="spellStart"/>
                          <w:r w:rsidRPr="0072604C">
                            <w:rPr>
                              <w:rFonts w:ascii="Bookman Old Style" w:eastAsia="Times New Roman" w:hAnsi="Bookman Old Style" w:cs="Bookman Old Style"/>
                              <w:color w:val="231F20"/>
                              <w:sz w:val="16"/>
                              <w:szCs w:val="16"/>
                              <w:lang w:val="es-ES" w:eastAsia="es-ES"/>
                            </w:rPr>
                            <w:t>hij</w:t>
                          </w:r>
                          <w:proofErr w:type="spellEnd"/>
                        </w:p>
                      </w:tc>
                      <w:tc>
                        <w:tcPr>
                          <w:tcW w:w="991" w:type="dxa"/>
                          <w:tcBorders>
                            <w:top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17.0</w:t>
                          </w:r>
                        </w:p>
                      </w:tc>
                    </w:tr>
                    <w:tr w:rsidR="00447406" w:rsidRPr="0072604C" w:rsidTr="00F154B4">
                      <w:trPr>
                        <w:trHeight w:hRule="exact" w:val="261"/>
                        <w:jc w:val="center"/>
                      </w:trPr>
                      <w:tc>
                        <w:tcPr>
                          <w:tcW w:w="1379" w:type="dxa"/>
                          <w:tcBorders>
                            <w:top w:val="nil"/>
                            <w:left w:val="nil"/>
                            <w:bottom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IAC1624</w:t>
                          </w:r>
                        </w:p>
                      </w:tc>
                      <w:tc>
                        <w:tcPr>
                          <w:tcW w:w="1694"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1937 a</w:t>
                          </w:r>
                        </w:p>
                      </w:tc>
                      <w:tc>
                        <w:tcPr>
                          <w:tcW w:w="1520"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0.269 </w:t>
                          </w:r>
                          <w:proofErr w:type="spellStart"/>
                          <w:r w:rsidRPr="0072604C">
                            <w:rPr>
                              <w:rFonts w:ascii="Bookman Old Style" w:eastAsia="Times New Roman" w:hAnsi="Bookman Old Style" w:cs="Bookman Old Style"/>
                              <w:color w:val="231F20"/>
                              <w:sz w:val="16"/>
                              <w:szCs w:val="16"/>
                              <w:lang w:val="es-ES" w:eastAsia="es-ES"/>
                            </w:rPr>
                            <w:t>bc</w:t>
                          </w:r>
                          <w:proofErr w:type="spellEnd"/>
                        </w:p>
                      </w:tc>
                      <w:tc>
                        <w:tcPr>
                          <w:tcW w:w="1637"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60 cd</w:t>
                          </w:r>
                        </w:p>
                      </w:tc>
                      <w:tc>
                        <w:tcPr>
                          <w:tcW w:w="1390"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1.569 </w:t>
                          </w:r>
                          <w:proofErr w:type="spellStart"/>
                          <w:r w:rsidRPr="0072604C">
                            <w:rPr>
                              <w:rFonts w:ascii="Bookman Old Style" w:eastAsia="Times New Roman" w:hAnsi="Bookman Old Style" w:cs="Bookman Old Style"/>
                              <w:color w:val="231F20"/>
                              <w:sz w:val="16"/>
                              <w:szCs w:val="16"/>
                              <w:lang w:val="es-ES" w:eastAsia="es-ES"/>
                            </w:rPr>
                            <w:t>ef</w:t>
                          </w:r>
                          <w:proofErr w:type="spellEnd"/>
                        </w:p>
                      </w:tc>
                      <w:tc>
                        <w:tcPr>
                          <w:tcW w:w="991" w:type="dxa"/>
                          <w:tcBorders>
                            <w:top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16.1</w:t>
                          </w:r>
                        </w:p>
                      </w:tc>
                    </w:tr>
                    <w:tr w:rsidR="00447406" w:rsidRPr="0072604C" w:rsidTr="00F154B4">
                      <w:trPr>
                        <w:trHeight w:hRule="exact" w:val="261"/>
                        <w:jc w:val="center"/>
                      </w:trPr>
                      <w:tc>
                        <w:tcPr>
                          <w:tcW w:w="1379" w:type="dxa"/>
                          <w:tcBorders>
                            <w:top w:val="nil"/>
                            <w:left w:val="nil"/>
                            <w:bottom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LA1480</w:t>
                          </w:r>
                        </w:p>
                      </w:tc>
                      <w:tc>
                        <w:tcPr>
                          <w:tcW w:w="1694"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1704 b</w:t>
                          </w:r>
                        </w:p>
                      </w:tc>
                      <w:tc>
                        <w:tcPr>
                          <w:tcW w:w="1520"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0.259 cd</w:t>
                          </w:r>
                        </w:p>
                      </w:tc>
                      <w:tc>
                        <w:tcPr>
                          <w:tcW w:w="1637"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44 </w:t>
                          </w:r>
                          <w:proofErr w:type="spellStart"/>
                          <w:r w:rsidRPr="0072604C">
                            <w:rPr>
                              <w:rFonts w:ascii="Bookman Old Style" w:eastAsia="Times New Roman" w:hAnsi="Bookman Old Style" w:cs="Bookman Old Style"/>
                              <w:color w:val="231F20"/>
                              <w:sz w:val="16"/>
                              <w:szCs w:val="16"/>
                              <w:lang w:val="es-ES" w:eastAsia="es-ES"/>
                            </w:rPr>
                            <w:t>fghijkl</w:t>
                          </w:r>
                          <w:proofErr w:type="spellEnd"/>
                        </w:p>
                      </w:tc>
                      <w:tc>
                        <w:tcPr>
                          <w:tcW w:w="1390" w:type="dxa"/>
                          <w:tcBorders>
                            <w:top w:val="nil"/>
                            <w:bottom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1.144 </w:t>
                          </w:r>
                          <w:proofErr w:type="spellStart"/>
                          <w:r w:rsidRPr="0072604C">
                            <w:rPr>
                              <w:rFonts w:ascii="Bookman Old Style" w:eastAsia="Times New Roman" w:hAnsi="Bookman Old Style" w:cs="Bookman Old Style"/>
                              <w:color w:val="231F20"/>
                              <w:sz w:val="16"/>
                              <w:szCs w:val="16"/>
                              <w:lang w:val="es-ES" w:eastAsia="es-ES"/>
                            </w:rPr>
                            <w:t>ij</w:t>
                          </w:r>
                          <w:proofErr w:type="spellEnd"/>
                        </w:p>
                      </w:tc>
                      <w:tc>
                        <w:tcPr>
                          <w:tcW w:w="991" w:type="dxa"/>
                          <w:tcBorders>
                            <w:top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14.2</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IAC391</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1643 </w:t>
                          </w:r>
                          <w:proofErr w:type="spellStart"/>
                          <w:r w:rsidRPr="0072604C">
                            <w:rPr>
                              <w:rFonts w:ascii="Bookman Old Style" w:eastAsia="Times New Roman" w:hAnsi="Bookman Old Style" w:cs="Bookman Old Style"/>
                              <w:color w:val="231F20"/>
                              <w:sz w:val="16"/>
                              <w:szCs w:val="16"/>
                              <w:lang w:val="es-ES" w:eastAsia="es-ES"/>
                            </w:rPr>
                            <w:t>bc</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0.173 </w:t>
                          </w:r>
                          <w:proofErr w:type="spellStart"/>
                          <w:r w:rsidRPr="0072604C">
                            <w:rPr>
                              <w:rFonts w:ascii="Bookman Old Style" w:eastAsia="Times New Roman" w:hAnsi="Bookman Old Style" w:cs="Bookman Old Style"/>
                              <w:color w:val="231F20"/>
                              <w:sz w:val="16"/>
                              <w:szCs w:val="16"/>
                              <w:lang w:val="es-ES" w:eastAsia="es-ES"/>
                            </w:rPr>
                            <w:t>ghij</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38 </w:t>
                          </w:r>
                          <w:proofErr w:type="spellStart"/>
                          <w:r w:rsidRPr="0072604C">
                            <w:rPr>
                              <w:rFonts w:ascii="Bookman Old Style" w:eastAsia="Times New Roman" w:hAnsi="Bookman Old Style" w:cs="Bookman Old Style"/>
                              <w:color w:val="231F20"/>
                              <w:sz w:val="16"/>
                              <w:szCs w:val="16"/>
                              <w:lang w:val="es-ES" w:eastAsia="es-ES"/>
                            </w:rPr>
                            <w:t>jklm</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1.352 </w:t>
                          </w:r>
                          <w:proofErr w:type="spellStart"/>
                          <w:r w:rsidRPr="0072604C">
                            <w:rPr>
                              <w:rFonts w:ascii="Bookman Old Style" w:eastAsia="Times New Roman" w:hAnsi="Bookman Old Style" w:cs="Bookman Old Style"/>
                              <w:color w:val="231F20"/>
                              <w:sz w:val="16"/>
                              <w:szCs w:val="16"/>
                              <w:lang w:val="es-ES" w:eastAsia="es-ES"/>
                            </w:rPr>
                            <w:t>fghi</w:t>
                          </w:r>
                          <w:proofErr w:type="spellEnd"/>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13.7</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IAC1688</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1642 </w:t>
                          </w:r>
                          <w:proofErr w:type="spellStart"/>
                          <w:r w:rsidRPr="0072604C">
                            <w:rPr>
                              <w:rFonts w:ascii="Bookman Old Style" w:eastAsia="Times New Roman" w:hAnsi="Bookman Old Style" w:cs="Bookman Old Style"/>
                              <w:color w:val="231F20"/>
                              <w:sz w:val="16"/>
                              <w:szCs w:val="16"/>
                              <w:lang w:val="es-ES" w:eastAsia="es-ES"/>
                            </w:rPr>
                            <w:t>bc</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0.135 </w:t>
                          </w:r>
                          <w:proofErr w:type="spellStart"/>
                          <w:r w:rsidRPr="0072604C">
                            <w:rPr>
                              <w:rFonts w:ascii="Bookman Old Style" w:eastAsia="Times New Roman" w:hAnsi="Bookman Old Style" w:cs="Bookman Old Style"/>
                              <w:color w:val="231F20"/>
                              <w:sz w:val="16"/>
                              <w:szCs w:val="16"/>
                              <w:lang w:val="es-ES" w:eastAsia="es-ES"/>
                            </w:rPr>
                            <w:t>jkl</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0.042 c</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51 </w:t>
                          </w:r>
                          <w:proofErr w:type="spellStart"/>
                          <w:r w:rsidRPr="0072604C">
                            <w:rPr>
                              <w:rFonts w:ascii="Bookman Old Style" w:eastAsia="Times New Roman" w:hAnsi="Bookman Old Style" w:cs="Bookman Old Style"/>
                              <w:color w:val="231F20"/>
                              <w:sz w:val="16"/>
                              <w:szCs w:val="16"/>
                              <w:lang w:val="es-ES" w:eastAsia="es-ES"/>
                            </w:rPr>
                            <w:t>cdefghi</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1.904 cd</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13.7</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LA3652</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1574 </w:t>
                          </w:r>
                          <w:proofErr w:type="spellStart"/>
                          <w:r w:rsidRPr="0072604C">
                            <w:rPr>
                              <w:rFonts w:ascii="Bookman Old Style" w:eastAsia="Times New Roman" w:hAnsi="Bookman Old Style" w:cs="Bookman Old Style"/>
                              <w:color w:val="231F20"/>
                              <w:sz w:val="16"/>
                              <w:szCs w:val="16"/>
                              <w:lang w:val="es-ES" w:eastAsia="es-ES"/>
                            </w:rPr>
                            <w:t>bcd</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0.229 </w:t>
                          </w:r>
                          <w:proofErr w:type="spellStart"/>
                          <w:r w:rsidRPr="0072604C">
                            <w:rPr>
                              <w:rFonts w:ascii="Bookman Old Style" w:eastAsia="Times New Roman" w:hAnsi="Bookman Old Style" w:cs="Bookman Old Style"/>
                              <w:color w:val="231F20"/>
                              <w:sz w:val="16"/>
                              <w:szCs w:val="16"/>
                              <w:lang w:val="es-ES" w:eastAsia="es-ES"/>
                            </w:rPr>
                            <w:t>cde</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0.023 </w:t>
                          </w:r>
                          <w:proofErr w:type="spellStart"/>
                          <w:r w:rsidRPr="0072604C">
                            <w:rPr>
                              <w:rFonts w:ascii="Bookman Old Style" w:eastAsia="Times New Roman" w:hAnsi="Bookman Old Style" w:cs="Bookman Old Style"/>
                              <w:color w:val="231F20"/>
                              <w:sz w:val="16"/>
                              <w:szCs w:val="16"/>
                              <w:lang w:val="es-ES" w:eastAsia="es-ES"/>
                            </w:rPr>
                            <w:t>cde</w:t>
                          </w:r>
                          <w:proofErr w:type="spellEnd"/>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48 </w:t>
                          </w:r>
                          <w:proofErr w:type="spellStart"/>
                          <w:r w:rsidRPr="0072604C">
                            <w:rPr>
                              <w:rFonts w:ascii="Bookman Old Style" w:eastAsia="Times New Roman" w:hAnsi="Bookman Old Style" w:cs="Bookman Old Style"/>
                              <w:color w:val="231F20"/>
                              <w:sz w:val="16"/>
                              <w:szCs w:val="16"/>
                              <w:lang w:val="es-ES" w:eastAsia="es-ES"/>
                            </w:rPr>
                            <w:t>efghij</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2.208 b</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13.1</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IAC1621</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1432 cd</w:t>
                          </w:r>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0.244 </w:t>
                          </w:r>
                          <w:proofErr w:type="spellStart"/>
                          <w:r w:rsidRPr="0072604C">
                            <w:rPr>
                              <w:rFonts w:ascii="Bookman Old Style" w:eastAsia="Times New Roman" w:hAnsi="Bookman Old Style" w:cs="Bookman Old Style"/>
                              <w:color w:val="231F20"/>
                              <w:sz w:val="16"/>
                              <w:szCs w:val="16"/>
                              <w:lang w:val="es-ES" w:eastAsia="es-ES"/>
                            </w:rPr>
                            <w:t>cde</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41 </w:t>
                          </w:r>
                          <w:proofErr w:type="spellStart"/>
                          <w:r w:rsidRPr="0072604C">
                            <w:rPr>
                              <w:rFonts w:ascii="Bookman Old Style" w:eastAsia="Times New Roman" w:hAnsi="Bookman Old Style" w:cs="Bookman Old Style"/>
                              <w:color w:val="231F20"/>
                              <w:sz w:val="16"/>
                              <w:szCs w:val="16"/>
                              <w:lang w:val="es-ES" w:eastAsia="es-ES"/>
                            </w:rPr>
                            <w:t>hijkl</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1.568 </w:t>
                          </w:r>
                          <w:proofErr w:type="spellStart"/>
                          <w:r w:rsidRPr="0072604C">
                            <w:rPr>
                              <w:rFonts w:ascii="Bookman Old Style" w:eastAsia="Times New Roman" w:hAnsi="Bookman Old Style" w:cs="Bookman Old Style"/>
                              <w:color w:val="231F20"/>
                              <w:sz w:val="16"/>
                              <w:szCs w:val="16"/>
                              <w:lang w:val="es-ES" w:eastAsia="es-ES"/>
                            </w:rPr>
                            <w:t>ef</w:t>
                          </w:r>
                          <w:proofErr w:type="spellEnd"/>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11.9</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IAC424</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1421 cd</w:t>
                          </w:r>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0.052 </w:t>
                          </w:r>
                          <w:proofErr w:type="spellStart"/>
                          <w:r w:rsidRPr="0072604C">
                            <w:rPr>
                              <w:rFonts w:ascii="Bookman Old Style" w:eastAsia="Times New Roman" w:hAnsi="Bookman Old Style" w:cs="Bookman Old Style"/>
                              <w:color w:val="231F20"/>
                              <w:sz w:val="16"/>
                              <w:szCs w:val="16"/>
                              <w:lang w:val="es-ES" w:eastAsia="es-ES"/>
                            </w:rPr>
                            <w:t>def</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52 </w:t>
                          </w:r>
                          <w:proofErr w:type="spellStart"/>
                          <w:r w:rsidRPr="0072604C">
                            <w:rPr>
                              <w:rFonts w:ascii="Bookman Old Style" w:eastAsia="Times New Roman" w:hAnsi="Bookman Old Style" w:cs="Bookman Old Style"/>
                              <w:color w:val="231F20"/>
                              <w:sz w:val="16"/>
                              <w:szCs w:val="16"/>
                              <w:lang w:val="es-ES" w:eastAsia="es-ES"/>
                            </w:rPr>
                            <w:t>cdefghi</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1.28 </w:t>
                          </w:r>
                          <w:proofErr w:type="spellStart"/>
                          <w:r w:rsidRPr="0072604C">
                            <w:rPr>
                              <w:rFonts w:ascii="Bookman Old Style" w:eastAsia="Times New Roman" w:hAnsi="Bookman Old Style" w:cs="Bookman Old Style"/>
                              <w:color w:val="231F20"/>
                              <w:sz w:val="16"/>
                              <w:szCs w:val="16"/>
                              <w:lang w:val="es-ES" w:eastAsia="es-ES"/>
                            </w:rPr>
                            <w:t>ghi</w:t>
                          </w:r>
                          <w:proofErr w:type="spellEnd"/>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11.8</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LA2692</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1420 cd</w:t>
                          </w:r>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0.119 lm</w:t>
                          </w:r>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0.067 b</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33 lm</w:t>
                          </w:r>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1.944 cd</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11.8</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LA2131</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1369 d</w:t>
                          </w:r>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0.238 </w:t>
                          </w:r>
                          <w:proofErr w:type="spellStart"/>
                          <w:r w:rsidRPr="0072604C">
                            <w:rPr>
                              <w:rFonts w:ascii="Bookman Old Style" w:eastAsia="Times New Roman" w:hAnsi="Bookman Old Style" w:cs="Bookman Old Style"/>
                              <w:color w:val="231F20"/>
                              <w:sz w:val="16"/>
                              <w:szCs w:val="16"/>
                              <w:lang w:val="es-ES" w:eastAsia="es-ES"/>
                            </w:rPr>
                            <w:t>cde</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41 </w:t>
                          </w:r>
                          <w:proofErr w:type="spellStart"/>
                          <w:r w:rsidRPr="0072604C">
                            <w:rPr>
                              <w:rFonts w:ascii="Bookman Old Style" w:eastAsia="Times New Roman" w:hAnsi="Bookman Old Style" w:cs="Bookman Old Style"/>
                              <w:color w:val="231F20"/>
                              <w:sz w:val="16"/>
                              <w:szCs w:val="16"/>
                              <w:lang w:val="es-ES" w:eastAsia="es-ES"/>
                            </w:rPr>
                            <w:t>hijkl</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1.456 </w:t>
                          </w:r>
                          <w:proofErr w:type="spellStart"/>
                          <w:r w:rsidRPr="0072604C">
                            <w:rPr>
                              <w:rFonts w:ascii="Bookman Old Style" w:eastAsia="Times New Roman" w:hAnsi="Bookman Old Style" w:cs="Bookman Old Style"/>
                              <w:color w:val="231F20"/>
                              <w:sz w:val="16"/>
                              <w:szCs w:val="16"/>
                              <w:lang w:val="es-ES" w:eastAsia="es-ES"/>
                            </w:rPr>
                            <w:t>fg</w:t>
                          </w:r>
                          <w:proofErr w:type="spellEnd"/>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11.4</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IAC421</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1348 d</w:t>
                          </w:r>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0.152 </w:t>
                          </w:r>
                          <w:proofErr w:type="spellStart"/>
                          <w:r w:rsidRPr="0072604C">
                            <w:rPr>
                              <w:rFonts w:ascii="Bookman Old Style" w:eastAsia="Times New Roman" w:hAnsi="Bookman Old Style" w:cs="Bookman Old Style"/>
                              <w:color w:val="231F20"/>
                              <w:sz w:val="16"/>
                              <w:szCs w:val="16"/>
                              <w:lang w:val="es-ES" w:eastAsia="es-ES"/>
                            </w:rPr>
                            <w:t>ijkl</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0.036 c</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44 </w:t>
                          </w:r>
                          <w:proofErr w:type="spellStart"/>
                          <w:r w:rsidRPr="0072604C">
                            <w:rPr>
                              <w:rFonts w:ascii="Bookman Old Style" w:eastAsia="Times New Roman" w:hAnsi="Bookman Old Style" w:cs="Bookman Old Style"/>
                              <w:color w:val="231F20"/>
                              <w:sz w:val="16"/>
                              <w:szCs w:val="16"/>
                              <w:lang w:val="es-ES" w:eastAsia="es-ES"/>
                            </w:rPr>
                            <w:t>fghijkl</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1.544 f</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11.2</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LA2076</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1314 d</w:t>
                          </w:r>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0.086 </w:t>
                          </w:r>
                          <w:proofErr w:type="spellStart"/>
                          <w:r w:rsidRPr="0072604C">
                            <w:rPr>
                              <w:rFonts w:ascii="Bookman Old Style" w:eastAsia="Times New Roman" w:hAnsi="Bookman Old Style" w:cs="Bookman Old Style"/>
                              <w:color w:val="231F20"/>
                              <w:sz w:val="16"/>
                              <w:szCs w:val="16"/>
                              <w:lang w:val="es-ES" w:eastAsia="es-ES"/>
                            </w:rPr>
                            <w:t>mn</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0.096 a</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59 </w:t>
                          </w:r>
                          <w:proofErr w:type="spellStart"/>
                          <w:r w:rsidRPr="0072604C">
                            <w:rPr>
                              <w:rFonts w:ascii="Bookman Old Style" w:eastAsia="Times New Roman" w:hAnsi="Bookman Old Style" w:cs="Bookman Old Style"/>
                              <w:color w:val="231F20"/>
                              <w:sz w:val="16"/>
                              <w:szCs w:val="16"/>
                              <w:lang w:val="es-ES" w:eastAsia="es-ES"/>
                            </w:rPr>
                            <w:t>cde</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2.072 </w:t>
                          </w:r>
                          <w:proofErr w:type="spellStart"/>
                          <w:r w:rsidRPr="0072604C">
                            <w:rPr>
                              <w:rFonts w:ascii="Bookman Old Style" w:eastAsia="Times New Roman" w:hAnsi="Bookman Old Style" w:cs="Bookman Old Style"/>
                              <w:color w:val="231F20"/>
                              <w:sz w:val="16"/>
                              <w:szCs w:val="16"/>
                              <w:lang w:val="es-ES" w:eastAsia="es-ES"/>
                            </w:rPr>
                            <w:t>bc</w:t>
                          </w:r>
                          <w:proofErr w:type="spellEnd"/>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10"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11.0</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LA2845</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1032 e</w:t>
                          </w:r>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0.316 a</w:t>
                          </w:r>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0.009 de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56 </w:t>
                          </w:r>
                          <w:proofErr w:type="spellStart"/>
                          <w:r w:rsidRPr="0072604C">
                            <w:rPr>
                              <w:rFonts w:ascii="Bookman Old Style" w:eastAsia="Times New Roman" w:hAnsi="Bookman Old Style" w:cs="Bookman Old Style"/>
                              <w:color w:val="231F20"/>
                              <w:sz w:val="16"/>
                              <w:szCs w:val="16"/>
                              <w:lang w:val="es-ES" w:eastAsia="es-ES"/>
                            </w:rPr>
                            <w:t>cdef</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1.552 f</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8.6</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LA1705</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1013 e</w:t>
                          </w:r>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0.077 no</w:t>
                          </w:r>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0.005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49 </w:t>
                          </w:r>
                          <w:proofErr w:type="spellStart"/>
                          <w:r w:rsidRPr="0072604C">
                            <w:rPr>
                              <w:rFonts w:ascii="Bookman Old Style" w:eastAsia="Times New Roman" w:hAnsi="Bookman Old Style" w:cs="Bookman Old Style"/>
                              <w:color w:val="231F20"/>
                              <w:sz w:val="16"/>
                              <w:szCs w:val="16"/>
                              <w:lang w:val="es-ES" w:eastAsia="es-ES"/>
                            </w:rPr>
                            <w:t>defghij</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1.2 </w:t>
                          </w:r>
                          <w:proofErr w:type="spellStart"/>
                          <w:r w:rsidRPr="0072604C">
                            <w:rPr>
                              <w:rFonts w:ascii="Bookman Old Style" w:eastAsia="Times New Roman" w:hAnsi="Bookman Old Style" w:cs="Bookman Old Style"/>
                              <w:color w:val="231F20"/>
                              <w:sz w:val="16"/>
                              <w:szCs w:val="16"/>
                              <w:lang w:val="es-ES" w:eastAsia="es-ES"/>
                            </w:rPr>
                            <w:t>hij</w:t>
                          </w:r>
                          <w:proofErr w:type="spellEnd"/>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8.4</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LA1428</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11" w:right="519"/>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979 </w:t>
                          </w:r>
                          <w:proofErr w:type="spellStart"/>
                          <w:r w:rsidRPr="0072604C">
                            <w:rPr>
                              <w:rFonts w:ascii="Bookman Old Style" w:eastAsia="Times New Roman" w:hAnsi="Bookman Old Style" w:cs="Bookman Old Style"/>
                              <w:color w:val="231F20"/>
                              <w:sz w:val="16"/>
                              <w:szCs w:val="16"/>
                              <w:lang w:val="es-ES" w:eastAsia="es-ES"/>
                            </w:rPr>
                            <w:t>ef</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0.209 </w:t>
                          </w:r>
                          <w:proofErr w:type="spellStart"/>
                          <w:r w:rsidRPr="0072604C">
                            <w:rPr>
                              <w:rFonts w:ascii="Bookman Old Style" w:eastAsia="Times New Roman" w:hAnsi="Bookman Old Style" w:cs="Bookman Old Style"/>
                              <w:color w:val="231F20"/>
                              <w:sz w:val="16"/>
                              <w:szCs w:val="16"/>
                              <w:lang w:val="es-ES" w:eastAsia="es-ES"/>
                            </w:rPr>
                            <w:t>efg</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0.03 cd</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35 </w:t>
                          </w:r>
                          <w:proofErr w:type="spellStart"/>
                          <w:r w:rsidRPr="0072604C">
                            <w:rPr>
                              <w:rFonts w:ascii="Bookman Old Style" w:eastAsia="Times New Roman" w:hAnsi="Bookman Old Style" w:cs="Bookman Old Style"/>
                              <w:color w:val="231F20"/>
                              <w:sz w:val="16"/>
                              <w:szCs w:val="16"/>
                              <w:lang w:val="es-ES" w:eastAsia="es-ES"/>
                            </w:rPr>
                            <w:t>klm</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2.048 </w:t>
                          </w:r>
                          <w:proofErr w:type="spellStart"/>
                          <w:r w:rsidRPr="0072604C">
                            <w:rPr>
                              <w:rFonts w:ascii="Bookman Old Style" w:eastAsia="Times New Roman" w:hAnsi="Bookman Old Style" w:cs="Bookman Old Style"/>
                              <w:color w:val="231F20"/>
                              <w:sz w:val="16"/>
                              <w:szCs w:val="16"/>
                              <w:lang w:val="es-ES" w:eastAsia="es-ES"/>
                            </w:rPr>
                            <w:t>bcd</w:t>
                          </w:r>
                          <w:proofErr w:type="spellEnd"/>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8.2</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IAC445</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11" w:right="519"/>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958 </w:t>
                          </w:r>
                          <w:proofErr w:type="spellStart"/>
                          <w:r w:rsidRPr="0072604C">
                            <w:rPr>
                              <w:rFonts w:ascii="Bookman Old Style" w:eastAsia="Times New Roman" w:hAnsi="Bookman Old Style" w:cs="Bookman Old Style"/>
                              <w:color w:val="231F20"/>
                              <w:sz w:val="16"/>
                              <w:szCs w:val="16"/>
                              <w:lang w:val="es-ES" w:eastAsia="es-ES"/>
                            </w:rPr>
                            <w:t>ef</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0.163 </w:t>
                          </w:r>
                          <w:proofErr w:type="spellStart"/>
                          <w:r w:rsidRPr="0072604C">
                            <w:rPr>
                              <w:rFonts w:ascii="Bookman Old Style" w:eastAsia="Times New Roman" w:hAnsi="Bookman Old Style" w:cs="Bookman Old Style"/>
                              <w:color w:val="231F20"/>
                              <w:sz w:val="16"/>
                              <w:szCs w:val="16"/>
                              <w:lang w:val="es-ES" w:eastAsia="es-ES"/>
                            </w:rPr>
                            <w:t>hijk</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0.084 ab</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61 c</w:t>
                          </w:r>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1.04 j</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8.0</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IAC420</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887 </w:t>
                          </w:r>
                          <w:proofErr w:type="spellStart"/>
                          <w:r w:rsidRPr="0072604C">
                            <w:rPr>
                              <w:rFonts w:ascii="Bookman Old Style" w:eastAsia="Times New Roman" w:hAnsi="Bookman Old Style" w:cs="Bookman Old Style"/>
                              <w:color w:val="231F20"/>
                              <w:sz w:val="16"/>
                              <w:szCs w:val="16"/>
                              <w:lang w:val="es-ES" w:eastAsia="es-ES"/>
                            </w:rPr>
                            <w:t>efg</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0.123 </w:t>
                          </w:r>
                          <w:proofErr w:type="spellStart"/>
                          <w:r w:rsidRPr="0072604C">
                            <w:rPr>
                              <w:rFonts w:ascii="Bookman Old Style" w:eastAsia="Times New Roman" w:hAnsi="Bookman Old Style" w:cs="Bookman Old Style"/>
                              <w:color w:val="231F20"/>
                              <w:sz w:val="16"/>
                              <w:szCs w:val="16"/>
                              <w:lang w:val="es-ES" w:eastAsia="es-ES"/>
                            </w:rPr>
                            <w:t>klm</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0.087 ab</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47 </w:t>
                          </w:r>
                          <w:proofErr w:type="spellStart"/>
                          <w:r w:rsidRPr="0072604C">
                            <w:rPr>
                              <w:rFonts w:ascii="Bookman Old Style" w:eastAsia="Times New Roman" w:hAnsi="Bookman Old Style" w:cs="Bookman Old Style"/>
                              <w:color w:val="231F20"/>
                              <w:sz w:val="16"/>
                              <w:szCs w:val="16"/>
                              <w:lang w:val="es-ES" w:eastAsia="es-ES"/>
                            </w:rPr>
                            <w:t>fghijk</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1.872 cd</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7.4</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IAC1686</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878 </w:t>
                          </w:r>
                          <w:proofErr w:type="spellStart"/>
                          <w:r w:rsidRPr="0072604C">
                            <w:rPr>
                              <w:rFonts w:ascii="Bookman Old Style" w:eastAsia="Times New Roman" w:hAnsi="Bookman Old Style" w:cs="Bookman Old Style"/>
                              <w:color w:val="231F20"/>
                              <w:sz w:val="16"/>
                              <w:szCs w:val="16"/>
                              <w:lang w:val="es-ES" w:eastAsia="es-ES"/>
                            </w:rPr>
                            <w:t>efgh</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0.123 </w:t>
                          </w:r>
                          <w:proofErr w:type="spellStart"/>
                          <w:r w:rsidRPr="0072604C">
                            <w:rPr>
                              <w:rFonts w:ascii="Bookman Old Style" w:eastAsia="Times New Roman" w:hAnsi="Bookman Old Style" w:cs="Bookman Old Style"/>
                              <w:color w:val="231F20"/>
                              <w:sz w:val="16"/>
                              <w:szCs w:val="16"/>
                              <w:lang w:val="es-ES" w:eastAsia="es-ES"/>
                            </w:rPr>
                            <w:t>klm</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0.033 c</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41 </w:t>
                          </w:r>
                          <w:proofErr w:type="spellStart"/>
                          <w:r w:rsidRPr="0072604C">
                            <w:rPr>
                              <w:rFonts w:ascii="Bookman Old Style" w:eastAsia="Times New Roman" w:hAnsi="Bookman Old Style" w:cs="Bookman Old Style"/>
                              <w:color w:val="231F20"/>
                              <w:sz w:val="16"/>
                              <w:szCs w:val="16"/>
                              <w:lang w:val="es-ES" w:eastAsia="es-ES"/>
                            </w:rPr>
                            <w:t>hijkl</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2.2 b</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7.3</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LA2640</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817 </w:t>
                          </w:r>
                          <w:proofErr w:type="spellStart"/>
                          <w:r w:rsidRPr="0072604C">
                            <w:rPr>
                              <w:rFonts w:ascii="Bookman Old Style" w:eastAsia="Times New Roman" w:hAnsi="Bookman Old Style" w:cs="Bookman Old Style"/>
                              <w:color w:val="231F20"/>
                              <w:sz w:val="16"/>
                              <w:szCs w:val="16"/>
                              <w:lang w:val="es-ES" w:eastAsia="es-ES"/>
                            </w:rPr>
                            <w:t>efgh</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0.024 p</w:t>
                          </w:r>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0.002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35 </w:t>
                          </w:r>
                          <w:proofErr w:type="spellStart"/>
                          <w:r w:rsidRPr="0072604C">
                            <w:rPr>
                              <w:rFonts w:ascii="Bookman Old Style" w:eastAsia="Times New Roman" w:hAnsi="Bookman Old Style" w:cs="Bookman Old Style"/>
                              <w:color w:val="231F20"/>
                              <w:sz w:val="16"/>
                              <w:szCs w:val="16"/>
                              <w:lang w:val="es-ES" w:eastAsia="es-ES"/>
                            </w:rPr>
                            <w:t>klm</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1.472 </w:t>
                          </w:r>
                          <w:proofErr w:type="spellStart"/>
                          <w:r w:rsidRPr="0072604C">
                            <w:rPr>
                              <w:rFonts w:ascii="Bookman Old Style" w:eastAsia="Times New Roman" w:hAnsi="Bookman Old Style" w:cs="Bookman Old Style"/>
                              <w:color w:val="231F20"/>
                              <w:sz w:val="16"/>
                              <w:szCs w:val="16"/>
                              <w:lang w:val="es-ES" w:eastAsia="es-ES"/>
                            </w:rPr>
                            <w:t>fg</w:t>
                          </w:r>
                          <w:proofErr w:type="spellEnd"/>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6.8</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LA168</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814 </w:t>
                          </w:r>
                          <w:proofErr w:type="spellStart"/>
                          <w:r w:rsidRPr="0072604C">
                            <w:rPr>
                              <w:rFonts w:ascii="Bookman Old Style" w:eastAsia="Times New Roman" w:hAnsi="Bookman Old Style" w:cs="Bookman Old Style"/>
                              <w:color w:val="231F20"/>
                              <w:sz w:val="16"/>
                              <w:szCs w:val="16"/>
                              <w:lang w:val="es-ES" w:eastAsia="es-ES"/>
                            </w:rPr>
                            <w:t>efgh</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0.228 </w:t>
                          </w:r>
                          <w:proofErr w:type="spellStart"/>
                          <w:r w:rsidRPr="0072604C">
                            <w:rPr>
                              <w:rFonts w:ascii="Bookman Old Style" w:eastAsia="Times New Roman" w:hAnsi="Bookman Old Style" w:cs="Bookman Old Style"/>
                              <w:color w:val="231F20"/>
                              <w:sz w:val="16"/>
                              <w:szCs w:val="16"/>
                              <w:lang w:val="es-ES" w:eastAsia="es-ES"/>
                            </w:rPr>
                            <w:t>cde</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47 </w:t>
                          </w:r>
                          <w:proofErr w:type="spellStart"/>
                          <w:r w:rsidRPr="0072604C">
                            <w:rPr>
                              <w:rFonts w:ascii="Bookman Old Style" w:eastAsia="Times New Roman" w:hAnsi="Bookman Old Style" w:cs="Bookman Old Style"/>
                              <w:color w:val="231F20"/>
                              <w:sz w:val="16"/>
                              <w:szCs w:val="16"/>
                              <w:lang w:val="es-ES" w:eastAsia="es-ES"/>
                            </w:rPr>
                            <w:t>efghijk</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1.472 </w:t>
                          </w:r>
                          <w:proofErr w:type="spellStart"/>
                          <w:r w:rsidRPr="0072604C">
                            <w:rPr>
                              <w:rFonts w:ascii="Bookman Old Style" w:eastAsia="Times New Roman" w:hAnsi="Bookman Old Style" w:cs="Bookman Old Style"/>
                              <w:color w:val="231F20"/>
                              <w:sz w:val="16"/>
                              <w:szCs w:val="16"/>
                              <w:lang w:val="es-ES" w:eastAsia="es-ES"/>
                            </w:rPr>
                            <w:t>fg</w:t>
                          </w:r>
                          <w:proofErr w:type="spellEnd"/>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6.8</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IAC412</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739 </w:t>
                          </w:r>
                          <w:proofErr w:type="spellStart"/>
                          <w:r w:rsidRPr="0072604C">
                            <w:rPr>
                              <w:rFonts w:ascii="Bookman Old Style" w:eastAsia="Times New Roman" w:hAnsi="Bookman Old Style" w:cs="Bookman Old Style"/>
                              <w:color w:val="231F20"/>
                              <w:sz w:val="16"/>
                              <w:szCs w:val="16"/>
                              <w:lang w:val="es-ES" w:eastAsia="es-ES"/>
                            </w:rPr>
                            <w:t>fghi</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0.038 </w:t>
                          </w:r>
                          <w:proofErr w:type="spellStart"/>
                          <w:r w:rsidRPr="0072604C">
                            <w:rPr>
                              <w:rFonts w:ascii="Bookman Old Style" w:eastAsia="Times New Roman" w:hAnsi="Bookman Old Style" w:cs="Bookman Old Style"/>
                              <w:color w:val="231F20"/>
                              <w:sz w:val="16"/>
                              <w:szCs w:val="16"/>
                              <w:lang w:val="es-ES" w:eastAsia="es-ES"/>
                            </w:rPr>
                            <w:t>op</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0.094 a</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43 </w:t>
                          </w:r>
                          <w:proofErr w:type="spellStart"/>
                          <w:r w:rsidRPr="0072604C">
                            <w:rPr>
                              <w:rFonts w:ascii="Bookman Old Style" w:eastAsia="Times New Roman" w:hAnsi="Bookman Old Style" w:cs="Bookman Old Style"/>
                              <w:color w:val="231F20"/>
                              <w:sz w:val="16"/>
                              <w:szCs w:val="16"/>
                              <w:lang w:val="es-ES" w:eastAsia="es-ES"/>
                            </w:rPr>
                            <w:t>ghijkl</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2.44 a</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6.2</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IAC1685</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629 </w:t>
                          </w:r>
                          <w:proofErr w:type="spellStart"/>
                          <w:r w:rsidRPr="0072604C">
                            <w:rPr>
                              <w:rFonts w:ascii="Bookman Old Style" w:eastAsia="Times New Roman" w:hAnsi="Bookman Old Style" w:cs="Bookman Old Style"/>
                              <w:color w:val="231F20"/>
                              <w:sz w:val="16"/>
                              <w:szCs w:val="16"/>
                              <w:lang w:val="es-ES" w:eastAsia="es-ES"/>
                            </w:rPr>
                            <w:t>ghij</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0.179 </w:t>
                          </w:r>
                          <w:proofErr w:type="spellStart"/>
                          <w:r w:rsidRPr="0072604C">
                            <w:rPr>
                              <w:rFonts w:ascii="Bookman Old Style" w:eastAsia="Times New Roman" w:hAnsi="Bookman Old Style" w:cs="Bookman Old Style"/>
                              <w:color w:val="231F20"/>
                              <w:sz w:val="16"/>
                              <w:szCs w:val="16"/>
                              <w:lang w:val="es-ES" w:eastAsia="es-ES"/>
                            </w:rPr>
                            <w:t>efgh</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0.007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34 lm</w:t>
                          </w:r>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1.832 cd</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5.2</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LA2710</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619 </w:t>
                          </w:r>
                          <w:proofErr w:type="spellStart"/>
                          <w:r w:rsidRPr="0072604C">
                            <w:rPr>
                              <w:rFonts w:ascii="Bookman Old Style" w:eastAsia="Times New Roman" w:hAnsi="Bookman Old Style" w:cs="Bookman Old Style"/>
                              <w:color w:val="231F20"/>
                              <w:sz w:val="16"/>
                              <w:szCs w:val="16"/>
                              <w:lang w:val="es-ES" w:eastAsia="es-ES"/>
                            </w:rPr>
                            <w:t>hij</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0.204 </w:t>
                          </w:r>
                          <w:proofErr w:type="spellStart"/>
                          <w:r w:rsidRPr="0072604C">
                            <w:rPr>
                              <w:rFonts w:ascii="Bookman Old Style" w:eastAsia="Times New Roman" w:hAnsi="Bookman Old Style" w:cs="Bookman Old Style"/>
                              <w:color w:val="231F20"/>
                              <w:sz w:val="16"/>
                              <w:szCs w:val="16"/>
                              <w:lang w:val="es-ES" w:eastAsia="es-ES"/>
                            </w:rPr>
                            <w:t>efgh</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73 b</w:t>
                          </w:r>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2.008 </w:t>
                          </w:r>
                          <w:proofErr w:type="spellStart"/>
                          <w:r w:rsidRPr="0072604C">
                            <w:rPr>
                              <w:rFonts w:ascii="Bookman Old Style" w:eastAsia="Times New Roman" w:hAnsi="Bookman Old Style" w:cs="Bookman Old Style"/>
                              <w:color w:val="231F20"/>
                              <w:sz w:val="16"/>
                              <w:szCs w:val="16"/>
                              <w:lang w:val="es-ES" w:eastAsia="es-ES"/>
                            </w:rPr>
                            <w:t>bcd</w:t>
                          </w:r>
                          <w:proofErr w:type="spellEnd"/>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5.2</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LA3139</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11" w:right="558"/>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551 </w:t>
                          </w:r>
                          <w:proofErr w:type="spellStart"/>
                          <w:r w:rsidRPr="0072604C">
                            <w:rPr>
                              <w:rFonts w:ascii="Bookman Old Style" w:eastAsia="Times New Roman" w:hAnsi="Bookman Old Style" w:cs="Bookman Old Style"/>
                              <w:color w:val="231F20"/>
                              <w:sz w:val="16"/>
                              <w:szCs w:val="16"/>
                              <w:lang w:val="es-ES" w:eastAsia="es-ES"/>
                            </w:rPr>
                            <w:t>ij</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0.146 </w:t>
                          </w:r>
                          <w:proofErr w:type="spellStart"/>
                          <w:r w:rsidRPr="0072604C">
                            <w:rPr>
                              <w:rFonts w:ascii="Bookman Old Style" w:eastAsia="Times New Roman" w:hAnsi="Bookman Old Style" w:cs="Bookman Old Style"/>
                              <w:color w:val="231F20"/>
                              <w:sz w:val="16"/>
                              <w:szCs w:val="16"/>
                              <w:lang w:val="es-ES" w:eastAsia="es-ES"/>
                            </w:rPr>
                            <w:t>ijkl</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0.004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53 </w:t>
                          </w:r>
                          <w:proofErr w:type="spellStart"/>
                          <w:r w:rsidRPr="0072604C">
                            <w:rPr>
                              <w:rFonts w:ascii="Bookman Old Style" w:eastAsia="Times New Roman" w:hAnsi="Bookman Old Style" w:cs="Bookman Old Style"/>
                              <w:color w:val="231F20"/>
                              <w:sz w:val="16"/>
                              <w:szCs w:val="16"/>
                              <w:lang w:val="es-ES" w:eastAsia="es-ES"/>
                            </w:rPr>
                            <w:t>cdefgh</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1.84 cd</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4.6</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IAC1622</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517 </w:t>
                          </w:r>
                          <w:proofErr w:type="spellStart"/>
                          <w:r w:rsidRPr="0072604C">
                            <w:rPr>
                              <w:rFonts w:ascii="Bookman Old Style" w:eastAsia="Times New Roman" w:hAnsi="Bookman Old Style" w:cs="Bookman Old Style"/>
                              <w:color w:val="231F20"/>
                              <w:sz w:val="16"/>
                              <w:szCs w:val="16"/>
                              <w:lang w:val="es-ES" w:eastAsia="es-ES"/>
                            </w:rPr>
                            <w:t>ijk</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0.178 </w:t>
                          </w:r>
                          <w:proofErr w:type="spellStart"/>
                          <w:r w:rsidRPr="0072604C">
                            <w:rPr>
                              <w:rFonts w:ascii="Bookman Old Style" w:eastAsia="Times New Roman" w:hAnsi="Bookman Old Style" w:cs="Bookman Old Style"/>
                              <w:color w:val="231F20"/>
                              <w:sz w:val="16"/>
                              <w:szCs w:val="16"/>
                              <w:lang w:val="es-ES" w:eastAsia="es-ES"/>
                            </w:rPr>
                            <w:t>efgh</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54 </w:t>
                          </w:r>
                          <w:proofErr w:type="spellStart"/>
                          <w:r w:rsidRPr="0072604C">
                            <w:rPr>
                              <w:rFonts w:ascii="Bookman Old Style" w:eastAsia="Times New Roman" w:hAnsi="Bookman Old Style" w:cs="Bookman Old Style"/>
                              <w:color w:val="231F20"/>
                              <w:sz w:val="16"/>
                              <w:szCs w:val="16"/>
                              <w:lang w:val="es-ES" w:eastAsia="es-ES"/>
                            </w:rPr>
                            <w:t>cdefg</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1.92 cd</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4.3</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LA1546</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512 </w:t>
                          </w:r>
                          <w:proofErr w:type="spellStart"/>
                          <w:r w:rsidRPr="0072604C">
                            <w:rPr>
                              <w:rFonts w:ascii="Bookman Old Style" w:eastAsia="Times New Roman" w:hAnsi="Bookman Old Style" w:cs="Bookman Old Style"/>
                              <w:color w:val="231F20"/>
                              <w:sz w:val="16"/>
                              <w:szCs w:val="16"/>
                              <w:lang w:val="es-ES" w:eastAsia="es-ES"/>
                            </w:rPr>
                            <w:t>ijk</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0.245 </w:t>
                          </w:r>
                          <w:proofErr w:type="spellStart"/>
                          <w:r w:rsidRPr="0072604C">
                            <w:rPr>
                              <w:rFonts w:ascii="Bookman Old Style" w:eastAsia="Times New Roman" w:hAnsi="Bookman Old Style" w:cs="Bookman Old Style"/>
                              <w:color w:val="231F20"/>
                              <w:sz w:val="16"/>
                              <w:szCs w:val="16"/>
                              <w:lang w:val="es-ES" w:eastAsia="es-ES"/>
                            </w:rPr>
                            <w:t>cde</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0.038 c</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55 </w:t>
                          </w:r>
                          <w:proofErr w:type="spellStart"/>
                          <w:r w:rsidRPr="0072604C">
                            <w:rPr>
                              <w:rFonts w:ascii="Bookman Old Style" w:eastAsia="Times New Roman" w:hAnsi="Bookman Old Style" w:cs="Bookman Old Style"/>
                              <w:color w:val="231F20"/>
                              <w:sz w:val="16"/>
                              <w:szCs w:val="16"/>
                              <w:lang w:val="es-ES" w:eastAsia="es-ES"/>
                            </w:rPr>
                            <w:t>cdefg</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1.792 de</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4.3</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LA1455</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475 </w:t>
                          </w:r>
                          <w:proofErr w:type="spellStart"/>
                          <w:r w:rsidRPr="0072604C">
                            <w:rPr>
                              <w:rFonts w:ascii="Bookman Old Style" w:eastAsia="Times New Roman" w:hAnsi="Bookman Old Style" w:cs="Bookman Old Style"/>
                              <w:color w:val="231F20"/>
                              <w:sz w:val="16"/>
                              <w:szCs w:val="16"/>
                              <w:lang w:val="es-ES" w:eastAsia="es-ES"/>
                            </w:rPr>
                            <w:t>ijk</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0.318 a</w:t>
                          </w:r>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 e</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52 </w:t>
                          </w:r>
                          <w:proofErr w:type="spellStart"/>
                          <w:r w:rsidRPr="0072604C">
                            <w:rPr>
                              <w:rFonts w:ascii="Bookman Old Style" w:eastAsia="Times New Roman" w:hAnsi="Bookman Old Style" w:cs="Bookman Old Style"/>
                              <w:color w:val="231F20"/>
                              <w:sz w:val="16"/>
                              <w:szCs w:val="16"/>
                              <w:lang w:val="es-ES" w:eastAsia="es-ES"/>
                            </w:rPr>
                            <w:t>cdefghi</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1.888 cd</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4.0</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LA1334</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418 </w:t>
                          </w:r>
                          <w:proofErr w:type="spellStart"/>
                          <w:r w:rsidRPr="0072604C">
                            <w:rPr>
                              <w:rFonts w:ascii="Bookman Old Style" w:eastAsia="Times New Roman" w:hAnsi="Bookman Old Style" w:cs="Bookman Old Style"/>
                              <w:color w:val="231F20"/>
                              <w:sz w:val="16"/>
                              <w:szCs w:val="16"/>
                              <w:lang w:val="es-ES" w:eastAsia="es-ES"/>
                            </w:rPr>
                            <w:t>jk</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0.239 </w:t>
                          </w:r>
                          <w:proofErr w:type="spellStart"/>
                          <w:r w:rsidRPr="0072604C">
                            <w:rPr>
                              <w:rFonts w:ascii="Bookman Old Style" w:eastAsia="Times New Roman" w:hAnsi="Bookman Old Style" w:cs="Bookman Old Style"/>
                              <w:color w:val="231F20"/>
                              <w:sz w:val="16"/>
                              <w:szCs w:val="16"/>
                              <w:lang w:val="es-ES" w:eastAsia="es-ES"/>
                            </w:rPr>
                            <w:t>cde</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0.032 c</w:t>
                          </w:r>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40 </w:t>
                          </w:r>
                          <w:proofErr w:type="spellStart"/>
                          <w:r w:rsidRPr="0072604C">
                            <w:rPr>
                              <w:rFonts w:ascii="Bookman Old Style" w:eastAsia="Times New Roman" w:hAnsi="Bookman Old Style" w:cs="Bookman Old Style"/>
                              <w:color w:val="231F20"/>
                              <w:sz w:val="16"/>
                              <w:szCs w:val="16"/>
                              <w:lang w:val="es-ES" w:eastAsia="es-ES"/>
                            </w:rPr>
                            <w:t>ijklm</w:t>
                          </w:r>
                          <w:proofErr w:type="spellEnd"/>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1.912 cd</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3.5</w:t>
                          </w:r>
                        </w:p>
                      </w:tc>
                    </w:tr>
                    <w:tr w:rsidR="00447406" w:rsidRPr="0072604C" w:rsidTr="00F154B4">
                      <w:trPr>
                        <w:trHeight w:hRule="exact" w:val="261"/>
                        <w:jc w:val="center"/>
                      </w:trPr>
                      <w:tc>
                        <w:tcPr>
                          <w:tcW w:w="1379"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IAC416</w:t>
                          </w:r>
                        </w:p>
                      </w:tc>
                      <w:tc>
                        <w:tcPr>
                          <w:tcW w:w="1694"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643"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388 </w:t>
                          </w:r>
                          <w:proofErr w:type="spellStart"/>
                          <w:r w:rsidRPr="0072604C">
                            <w:rPr>
                              <w:rFonts w:ascii="Bookman Old Style" w:eastAsia="Times New Roman" w:hAnsi="Bookman Old Style" w:cs="Bookman Old Style"/>
                              <w:color w:val="231F20"/>
                              <w:sz w:val="16"/>
                              <w:szCs w:val="16"/>
                              <w:lang w:val="es-ES" w:eastAsia="es-ES"/>
                            </w:rPr>
                            <w:t>jk</w:t>
                          </w:r>
                          <w:proofErr w:type="spellEnd"/>
                        </w:p>
                      </w:tc>
                      <w:tc>
                        <w:tcPr>
                          <w:tcW w:w="152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0.055 </w:t>
                          </w:r>
                          <w:proofErr w:type="spellStart"/>
                          <w:r w:rsidRPr="0072604C">
                            <w:rPr>
                              <w:rFonts w:ascii="Bookman Old Style" w:eastAsia="Times New Roman" w:hAnsi="Bookman Old Style" w:cs="Bookman Old Style"/>
                              <w:color w:val="231F20"/>
                              <w:sz w:val="16"/>
                              <w:szCs w:val="16"/>
                              <w:lang w:val="es-ES" w:eastAsia="es-ES"/>
                            </w:rPr>
                            <w:t>nop</w:t>
                          </w:r>
                          <w:proofErr w:type="spellEnd"/>
                        </w:p>
                      </w:tc>
                      <w:tc>
                        <w:tcPr>
                          <w:tcW w:w="1637"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0.025 </w:t>
                          </w:r>
                          <w:proofErr w:type="spellStart"/>
                          <w:r w:rsidRPr="0072604C">
                            <w:rPr>
                              <w:rFonts w:ascii="Bookman Old Style" w:eastAsia="Times New Roman" w:hAnsi="Bookman Old Style" w:cs="Bookman Old Style"/>
                              <w:color w:val="231F20"/>
                              <w:sz w:val="16"/>
                              <w:szCs w:val="16"/>
                              <w:lang w:val="es-ES" w:eastAsia="es-ES"/>
                            </w:rPr>
                            <w:t>cde</w:t>
                          </w:r>
                          <w:proofErr w:type="spellEnd"/>
                        </w:p>
                      </w:tc>
                      <w:tc>
                        <w:tcPr>
                          <w:tcW w:w="128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29 m</w:t>
                          </w:r>
                        </w:p>
                      </w:tc>
                      <w:tc>
                        <w:tcPr>
                          <w:tcW w:w="1390"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1.552 f</w:t>
                          </w:r>
                        </w:p>
                      </w:tc>
                      <w:tc>
                        <w:tcPr>
                          <w:tcW w:w="991" w:type="dxa"/>
                          <w:tcBorders>
                            <w:top w:val="nil"/>
                            <w:left w:val="nil"/>
                            <w:bottom w:val="nil"/>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3.2</w:t>
                          </w:r>
                        </w:p>
                      </w:tc>
                    </w:tr>
                    <w:tr w:rsidR="00447406" w:rsidRPr="0072604C" w:rsidTr="00F154B4">
                      <w:trPr>
                        <w:trHeight w:hRule="exact" w:val="301"/>
                        <w:jc w:val="center"/>
                      </w:trPr>
                      <w:tc>
                        <w:tcPr>
                          <w:tcW w:w="1379" w:type="dxa"/>
                          <w:tcBorders>
                            <w:top w:val="nil"/>
                            <w:left w:val="nil"/>
                            <w:bottom w:val="single" w:sz="4" w:space="0" w:color="231F20"/>
                            <w:right w:val="nil"/>
                          </w:tcBorders>
                        </w:tcPr>
                        <w:p w:rsidR="00447406" w:rsidRPr="0072604C" w:rsidRDefault="00447406" w:rsidP="00B859D7">
                          <w:pPr>
                            <w:widowControl w:val="0"/>
                            <w:autoSpaceDE w:val="0"/>
                            <w:autoSpaceDN w:val="0"/>
                            <w:adjustRightInd w:val="0"/>
                            <w:spacing w:before="27" w:after="0" w:line="240" w:lineRule="auto"/>
                            <w:ind w:left="5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LA3158</w:t>
                          </w:r>
                        </w:p>
                      </w:tc>
                      <w:tc>
                        <w:tcPr>
                          <w:tcW w:w="1694" w:type="dxa"/>
                          <w:tcBorders>
                            <w:top w:val="nil"/>
                            <w:left w:val="nil"/>
                            <w:bottom w:val="single" w:sz="4" w:space="0" w:color="231F20"/>
                            <w:right w:val="nil"/>
                          </w:tcBorders>
                        </w:tcPr>
                        <w:p w:rsidR="00447406" w:rsidRPr="0072604C" w:rsidRDefault="00447406" w:rsidP="00B859D7">
                          <w:pPr>
                            <w:widowControl w:val="0"/>
                            <w:autoSpaceDE w:val="0"/>
                            <w:autoSpaceDN w:val="0"/>
                            <w:adjustRightInd w:val="0"/>
                            <w:spacing w:before="27" w:after="0" w:line="240" w:lineRule="auto"/>
                            <w:ind w:left="611" w:right="555"/>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277 k</w:t>
                          </w:r>
                        </w:p>
                      </w:tc>
                      <w:tc>
                        <w:tcPr>
                          <w:tcW w:w="1520" w:type="dxa"/>
                          <w:tcBorders>
                            <w:top w:val="nil"/>
                            <w:left w:val="nil"/>
                            <w:bottom w:val="single" w:sz="4" w:space="0" w:color="231F20"/>
                            <w:right w:val="nil"/>
                          </w:tcBorders>
                        </w:tcPr>
                        <w:p w:rsidR="00447406" w:rsidRPr="0072604C" w:rsidRDefault="00447406" w:rsidP="00B859D7">
                          <w:pPr>
                            <w:widowControl w:val="0"/>
                            <w:autoSpaceDE w:val="0"/>
                            <w:autoSpaceDN w:val="0"/>
                            <w:adjustRightInd w:val="0"/>
                            <w:spacing w:before="27" w:after="0" w:line="240" w:lineRule="auto"/>
                            <w:ind w:left="325"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0.086 </w:t>
                          </w:r>
                          <w:proofErr w:type="spellStart"/>
                          <w:r w:rsidRPr="0072604C">
                            <w:rPr>
                              <w:rFonts w:ascii="Bookman Old Style" w:eastAsia="Times New Roman" w:hAnsi="Bookman Old Style" w:cs="Bookman Old Style"/>
                              <w:color w:val="231F20"/>
                              <w:sz w:val="16"/>
                              <w:szCs w:val="16"/>
                              <w:lang w:val="es-ES" w:eastAsia="es-ES"/>
                            </w:rPr>
                            <w:t>mn</w:t>
                          </w:r>
                          <w:proofErr w:type="spellEnd"/>
                        </w:p>
                      </w:tc>
                      <w:tc>
                        <w:tcPr>
                          <w:tcW w:w="1637" w:type="dxa"/>
                          <w:tcBorders>
                            <w:top w:val="nil"/>
                            <w:left w:val="nil"/>
                            <w:bottom w:val="single" w:sz="4" w:space="0" w:color="231F20"/>
                            <w:right w:val="nil"/>
                          </w:tcBorders>
                        </w:tcPr>
                        <w:p w:rsidR="00447406" w:rsidRPr="0072604C" w:rsidRDefault="00447406" w:rsidP="00B859D7">
                          <w:pPr>
                            <w:widowControl w:val="0"/>
                            <w:autoSpaceDE w:val="0"/>
                            <w:autoSpaceDN w:val="0"/>
                            <w:adjustRightInd w:val="0"/>
                            <w:spacing w:before="27" w:after="0" w:line="240" w:lineRule="auto"/>
                            <w:ind w:left="367"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0.033 c</w:t>
                          </w:r>
                        </w:p>
                      </w:tc>
                      <w:tc>
                        <w:tcPr>
                          <w:tcW w:w="1280" w:type="dxa"/>
                          <w:tcBorders>
                            <w:top w:val="nil"/>
                            <w:left w:val="nil"/>
                            <w:bottom w:val="single" w:sz="4" w:space="0" w:color="231F20"/>
                            <w:right w:val="nil"/>
                          </w:tcBorders>
                        </w:tcPr>
                        <w:p w:rsidR="00447406" w:rsidRPr="0072604C" w:rsidRDefault="00447406" w:rsidP="00B859D7">
                          <w:pPr>
                            <w:widowControl w:val="0"/>
                            <w:autoSpaceDE w:val="0"/>
                            <w:autoSpaceDN w:val="0"/>
                            <w:adjustRightInd w:val="0"/>
                            <w:spacing w:before="27" w:after="0" w:line="240" w:lineRule="auto"/>
                            <w:ind w:left="109"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 xml:space="preserve">45 </w:t>
                          </w:r>
                          <w:proofErr w:type="spellStart"/>
                          <w:r w:rsidRPr="0072604C">
                            <w:rPr>
                              <w:rFonts w:ascii="Bookman Old Style" w:eastAsia="Times New Roman" w:hAnsi="Bookman Old Style" w:cs="Bookman Old Style"/>
                              <w:color w:val="231F20"/>
                              <w:sz w:val="16"/>
                              <w:szCs w:val="16"/>
                              <w:lang w:val="es-ES" w:eastAsia="es-ES"/>
                            </w:rPr>
                            <w:t>fghijkl</w:t>
                          </w:r>
                          <w:proofErr w:type="spellEnd"/>
                        </w:p>
                      </w:tc>
                      <w:tc>
                        <w:tcPr>
                          <w:tcW w:w="1390" w:type="dxa"/>
                          <w:tcBorders>
                            <w:top w:val="nil"/>
                            <w:left w:val="nil"/>
                            <w:bottom w:val="single" w:sz="4" w:space="0" w:color="231F20"/>
                            <w:right w:val="nil"/>
                          </w:tcBorders>
                        </w:tcPr>
                        <w:p w:rsidR="00447406" w:rsidRPr="0072604C" w:rsidRDefault="00447406" w:rsidP="00B859D7">
                          <w:pPr>
                            <w:widowControl w:val="0"/>
                            <w:autoSpaceDE w:val="0"/>
                            <w:autoSpaceDN w:val="0"/>
                            <w:adjustRightInd w:val="0"/>
                            <w:spacing w:before="27" w:after="0" w:line="240" w:lineRule="auto"/>
                            <w:ind w:left="306" w:right="-20"/>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1.896 cd</w:t>
                          </w:r>
                        </w:p>
                      </w:tc>
                      <w:tc>
                        <w:tcPr>
                          <w:tcW w:w="991" w:type="dxa"/>
                          <w:tcBorders>
                            <w:top w:val="nil"/>
                            <w:left w:val="nil"/>
                            <w:bottom w:val="single" w:sz="4" w:space="0" w:color="231F20"/>
                            <w:right w:val="nil"/>
                          </w:tcBorders>
                        </w:tcPr>
                        <w:p w:rsidR="00447406" w:rsidRPr="0072604C" w:rsidRDefault="00447406" w:rsidP="00B859D7">
                          <w:pPr>
                            <w:widowControl w:val="0"/>
                            <w:autoSpaceDE w:val="0"/>
                            <w:autoSpaceDN w:val="0"/>
                            <w:adjustRightInd w:val="0"/>
                            <w:spacing w:before="27" w:after="0" w:line="240" w:lineRule="auto"/>
                            <w:ind w:left="378" w:right="280"/>
                            <w:jc w:val="center"/>
                            <w:rPr>
                              <w:rFonts w:ascii="Times New Roman" w:eastAsia="Times New Roman" w:hAnsi="Times New Roman"/>
                              <w:sz w:val="24"/>
                              <w:szCs w:val="24"/>
                              <w:lang w:val="es-ES" w:eastAsia="es-ES"/>
                            </w:rPr>
                          </w:pPr>
                          <w:r w:rsidRPr="0072604C">
                            <w:rPr>
                              <w:rFonts w:ascii="Bookman Old Style" w:eastAsia="Times New Roman" w:hAnsi="Bookman Old Style" w:cs="Bookman Old Style"/>
                              <w:color w:val="231F20"/>
                              <w:sz w:val="16"/>
                              <w:szCs w:val="16"/>
                              <w:lang w:val="es-ES" w:eastAsia="es-ES"/>
                            </w:rPr>
                            <w:t>2.3</w:t>
                          </w:r>
                        </w:p>
                      </w:tc>
                    </w:tr>
                  </w:tbl>
                  <w:p w:rsidR="00447406" w:rsidRDefault="00447406" w:rsidP="00447406"/>
                </w:txbxContent>
              </v:textbox>
            </v:shape>
            <w10:wrap type="square" anchorx="margin" anchory="margin"/>
          </v:group>
        </w:pict>
      </w:r>
      <w:proofErr w:type="spellStart"/>
      <w:r w:rsidR="000B1E14" w:rsidRPr="00B859D7">
        <w:rPr>
          <w:lang w:val="en-US"/>
        </w:rPr>
        <w:t>Lenucci</w:t>
      </w:r>
      <w:proofErr w:type="spellEnd"/>
      <w:r w:rsidR="000B1E14" w:rsidRPr="00B859D7">
        <w:rPr>
          <w:lang w:val="en-US"/>
        </w:rPr>
        <w:t xml:space="preserve"> </w:t>
      </w:r>
      <w:r w:rsidR="000B1E14" w:rsidRPr="00B859D7">
        <w:rPr>
          <w:i/>
          <w:iCs/>
          <w:lang w:val="en-US"/>
        </w:rPr>
        <w:t>et al</w:t>
      </w:r>
      <w:r w:rsidR="000B1E14" w:rsidRPr="00B859D7">
        <w:rPr>
          <w:lang w:val="en-US"/>
        </w:rPr>
        <w:t>. (2006) found variations</w:t>
      </w:r>
      <w:r w:rsidR="000B1E14">
        <w:rPr>
          <w:lang w:val="en-US"/>
        </w:rPr>
        <w:t xml:space="preserve"> a</w:t>
      </w:r>
      <w:r w:rsidR="000B1E14" w:rsidRPr="00B859D7">
        <w:rPr>
          <w:lang w:val="en-US"/>
        </w:rPr>
        <w:t xml:space="preserve">mong tomato cultivars, </w:t>
      </w:r>
      <w:r w:rsidR="000B1E14">
        <w:rPr>
          <w:rFonts w:ascii="Symbol" w:hAnsi="Symbol"/>
        </w:rPr>
        <w:t></w:t>
      </w:r>
      <w:r w:rsidR="000B1E14" w:rsidRPr="00B859D7">
        <w:rPr>
          <w:lang w:val="en-US"/>
        </w:rPr>
        <w:t>-caroten</w:t>
      </w:r>
      <w:r w:rsidR="000B1E14">
        <w:rPr>
          <w:lang w:val="en-US"/>
        </w:rPr>
        <w:t>e content changed between 0.5 and 20 mg/kg and lyco</w:t>
      </w:r>
      <w:r w:rsidR="000B1E14">
        <w:rPr>
          <w:lang w:val="en-US"/>
        </w:rPr>
        <w:softHyphen/>
        <w:t>pene bet</w:t>
      </w:r>
      <w:r w:rsidR="000B1E14">
        <w:rPr>
          <w:lang w:val="en-US"/>
        </w:rPr>
        <w:softHyphen/>
        <w:t>ween 8 and 250 mg/kg, and in to</w:t>
      </w:r>
      <w:r w:rsidR="000B1E14">
        <w:rPr>
          <w:lang w:val="en-US"/>
        </w:rPr>
        <w:softHyphen/>
        <w:t>mato intro</w:t>
      </w:r>
      <w:r w:rsidR="000B1E14">
        <w:rPr>
          <w:lang w:val="en-US"/>
        </w:rPr>
        <w:softHyphen/>
        <w:t xml:space="preserve">ductions var. </w:t>
      </w:r>
      <w:proofErr w:type="spellStart"/>
      <w:r w:rsidR="000B1E14">
        <w:rPr>
          <w:lang w:val="en-US"/>
        </w:rPr>
        <w:t>cesariforme</w:t>
      </w:r>
      <w:proofErr w:type="spellEnd"/>
      <w:r w:rsidR="000B1E14">
        <w:rPr>
          <w:lang w:val="en-US"/>
        </w:rPr>
        <w:t xml:space="preserve"> lycopene was bet</w:t>
      </w:r>
      <w:r w:rsidR="000B1E14">
        <w:rPr>
          <w:lang w:val="en-US"/>
        </w:rPr>
        <w:softHyphen/>
        <w:t>ween 0.2 and 17.4 mg/100 g; whereas</w:t>
      </w:r>
      <w:r w:rsidR="001159F0">
        <w:rPr>
          <w:lang w:val="en-US"/>
        </w:rPr>
        <w:t xml:space="preserve"> the highest value was found in </w:t>
      </w:r>
      <w:r w:rsidR="002A43E7" w:rsidRPr="00B859D7">
        <w:rPr>
          <w:i/>
          <w:iCs/>
          <w:lang w:val="en-US"/>
        </w:rPr>
        <w:t xml:space="preserve">S. </w:t>
      </w:r>
      <w:proofErr w:type="spellStart"/>
      <w:r w:rsidR="002A43E7" w:rsidRPr="00B859D7">
        <w:rPr>
          <w:i/>
          <w:iCs/>
          <w:lang w:val="en-US"/>
        </w:rPr>
        <w:t>pimpinelli</w:t>
      </w:r>
      <w:r w:rsidR="00447406">
        <w:rPr>
          <w:i/>
          <w:iCs/>
          <w:lang w:val="en-US"/>
        </w:rPr>
        <w:softHyphen/>
      </w:r>
      <w:r w:rsidR="002A43E7" w:rsidRPr="00B859D7">
        <w:rPr>
          <w:i/>
          <w:iCs/>
          <w:lang w:val="en-US"/>
        </w:rPr>
        <w:t>folium</w:t>
      </w:r>
      <w:proofErr w:type="spellEnd"/>
      <w:r w:rsidR="002A43E7" w:rsidRPr="00B859D7">
        <w:rPr>
          <w:lang w:val="en-US"/>
        </w:rPr>
        <w:t xml:space="preserve"> </w:t>
      </w:r>
      <w:r w:rsidR="001159F0">
        <w:rPr>
          <w:lang w:val="en-US"/>
        </w:rPr>
        <w:t xml:space="preserve">with values of </w:t>
      </w:r>
      <w:r w:rsidR="002A43E7" w:rsidRPr="00B859D7">
        <w:rPr>
          <w:lang w:val="en-US"/>
        </w:rPr>
        <w:t xml:space="preserve">18 </w:t>
      </w:r>
      <w:r w:rsidR="001159F0">
        <w:rPr>
          <w:lang w:val="en-US"/>
        </w:rPr>
        <w:t>and</w:t>
      </w:r>
      <w:r w:rsidR="002A43E7" w:rsidRPr="00B859D7">
        <w:rPr>
          <w:lang w:val="en-US"/>
        </w:rPr>
        <w:t xml:space="preserve"> 25 mg/100 g </w:t>
      </w:r>
      <w:r w:rsidR="001159F0">
        <w:rPr>
          <w:lang w:val="en-US"/>
        </w:rPr>
        <w:t>in dark red fruits</w:t>
      </w:r>
      <w:r w:rsidR="002A43E7" w:rsidRPr="00B859D7">
        <w:rPr>
          <w:lang w:val="en-US"/>
        </w:rPr>
        <w:t xml:space="preserve">. </w:t>
      </w:r>
      <w:r w:rsidR="001159F0">
        <w:rPr>
          <w:lang w:val="en-US"/>
        </w:rPr>
        <w:t xml:space="preserve">Lycopene content average for the evaluated introductions was </w:t>
      </w:r>
      <w:r w:rsidR="001159F0" w:rsidRPr="00B859D7">
        <w:rPr>
          <w:lang w:val="en-US"/>
        </w:rPr>
        <w:t>0.18 µg/</w:t>
      </w:r>
      <w:proofErr w:type="gramStart"/>
      <w:r w:rsidR="001159F0" w:rsidRPr="00B859D7">
        <w:rPr>
          <w:lang w:val="en-US"/>
        </w:rPr>
        <w:t>ml</w:t>
      </w:r>
      <w:r w:rsidR="001159F0">
        <w:rPr>
          <w:lang w:val="en-US"/>
        </w:rPr>
        <w:t>,</w:t>
      </w:r>
      <w:proofErr w:type="gramEnd"/>
      <w:r w:rsidR="001159F0">
        <w:rPr>
          <w:lang w:val="en-US"/>
        </w:rPr>
        <w:t xml:space="preserve"> it was found that 55% of them, including the control Sweet million, had higher values than the average. </w:t>
      </w:r>
      <w:r w:rsidR="001159F0" w:rsidRPr="00B859D7">
        <w:rPr>
          <w:lang w:val="en-US"/>
        </w:rPr>
        <w:t xml:space="preserve">Hernández </w:t>
      </w:r>
      <w:r w:rsidR="001159F0" w:rsidRPr="00B859D7">
        <w:rPr>
          <w:i/>
          <w:iCs/>
          <w:lang w:val="en-US"/>
        </w:rPr>
        <w:t>et al</w:t>
      </w:r>
      <w:r w:rsidR="001159F0" w:rsidRPr="00B859D7">
        <w:rPr>
          <w:lang w:val="en-US"/>
        </w:rPr>
        <w:t xml:space="preserve">. (2007) found lycopene values between 1.89 and 2.56 mg/100 g in </w:t>
      </w:r>
      <w:r w:rsidR="001159F0">
        <w:rPr>
          <w:lang w:val="en-US"/>
        </w:rPr>
        <w:t xml:space="preserve">the commercial cultivars </w:t>
      </w:r>
      <w:proofErr w:type="spellStart"/>
      <w:r w:rsidR="001159F0">
        <w:rPr>
          <w:lang w:val="en-US"/>
        </w:rPr>
        <w:t>Dunkan</w:t>
      </w:r>
      <w:proofErr w:type="spellEnd"/>
      <w:r w:rsidR="001159F0">
        <w:rPr>
          <w:lang w:val="en-US"/>
        </w:rPr>
        <w:t xml:space="preserve"> and Thomas.</w:t>
      </w:r>
    </w:p>
    <w:p w:rsidR="002A43E7" w:rsidRPr="00B859D7" w:rsidRDefault="001159F0" w:rsidP="00DB73EC">
      <w:pPr>
        <w:pStyle w:val="Normal1"/>
        <w:ind w:left="0" w:firstLine="360"/>
        <w:rPr>
          <w:lang w:val="en-US"/>
        </w:rPr>
      </w:pPr>
      <w:r w:rsidRPr="00B859D7">
        <w:rPr>
          <w:lang w:val="en-US"/>
        </w:rPr>
        <w:t>In this study, LA2710 and IAC445 intro</w:t>
      </w:r>
      <w:r w:rsidR="00447406">
        <w:rPr>
          <w:lang w:val="en-US"/>
        </w:rPr>
        <w:softHyphen/>
      </w:r>
      <w:r w:rsidRPr="00B859D7">
        <w:rPr>
          <w:lang w:val="en-US"/>
        </w:rPr>
        <w:t xml:space="preserve">ductions showed </w:t>
      </w:r>
      <w:r>
        <w:rPr>
          <w:lang w:val="en-US"/>
        </w:rPr>
        <w:t xml:space="preserve">fruit vitamin C contents of </w:t>
      </w:r>
      <w:r w:rsidRPr="00B859D7">
        <w:rPr>
          <w:lang w:val="en-US"/>
        </w:rPr>
        <w:t xml:space="preserve">73 mg/100 g </w:t>
      </w:r>
      <w:r>
        <w:rPr>
          <w:lang w:val="en-US"/>
        </w:rPr>
        <w:t>and</w:t>
      </w:r>
      <w:r w:rsidRPr="00B859D7">
        <w:rPr>
          <w:lang w:val="en-US"/>
        </w:rPr>
        <w:t xml:space="preserve"> 61 mg/100 g</w:t>
      </w:r>
      <w:r>
        <w:rPr>
          <w:lang w:val="en-US"/>
        </w:rPr>
        <w:t xml:space="preserve">, respectively, </w:t>
      </w:r>
      <w:r w:rsidR="009C7733">
        <w:rPr>
          <w:lang w:val="en-US"/>
        </w:rPr>
        <w:t xml:space="preserve">while the control had a concentration of 85 mg/100 g; in contrast, IAC426 and IAC416 </w:t>
      </w:r>
      <w:r w:rsidR="009C7733">
        <w:rPr>
          <w:lang w:val="en-US"/>
        </w:rPr>
        <w:lastRenderedPageBreak/>
        <w:t>had lower concentrations, 33 mg/100 g and 29 mg/100g, respectively (Table 2).</w:t>
      </w:r>
    </w:p>
    <w:p w:rsidR="002A43E7" w:rsidRPr="00B859D7" w:rsidRDefault="009C7733" w:rsidP="00DB73EC">
      <w:pPr>
        <w:pStyle w:val="Normal1"/>
        <w:ind w:left="0" w:firstLine="360"/>
        <w:rPr>
          <w:lang w:val="en-US"/>
        </w:rPr>
      </w:pPr>
      <w:r w:rsidRPr="00B859D7">
        <w:rPr>
          <w:lang w:val="en-US"/>
        </w:rPr>
        <w:t xml:space="preserve">The introduction with the highest acidity in fruit was IAC412 with 2.44% followed by the LA3652 and IAC1686 introductions with 2.2%; while </w:t>
      </w:r>
      <w:r>
        <w:rPr>
          <w:lang w:val="en-US"/>
        </w:rPr>
        <w:t>LA1480 (1.14%) and</w:t>
      </w:r>
      <w:r w:rsidRPr="00B859D7">
        <w:rPr>
          <w:lang w:val="en-US"/>
        </w:rPr>
        <w:t xml:space="preserve"> IAC445 (1.04%)</w:t>
      </w:r>
      <w:r>
        <w:rPr>
          <w:lang w:val="en-US"/>
        </w:rPr>
        <w:t xml:space="preserve"> showed the lowest acidity (Table 2). </w:t>
      </w:r>
      <w:proofErr w:type="spellStart"/>
      <w:r w:rsidRPr="00B859D7">
        <w:rPr>
          <w:lang w:val="en-US"/>
        </w:rPr>
        <w:t>Raffo</w:t>
      </w:r>
      <w:proofErr w:type="spellEnd"/>
      <w:r w:rsidRPr="00B859D7">
        <w:rPr>
          <w:lang w:val="en-US"/>
        </w:rPr>
        <w:t xml:space="preserve"> </w:t>
      </w:r>
      <w:r w:rsidRPr="00B859D7">
        <w:rPr>
          <w:i/>
          <w:iCs/>
          <w:lang w:val="en-US"/>
        </w:rPr>
        <w:t>et al</w:t>
      </w:r>
      <w:r w:rsidRPr="00B859D7">
        <w:rPr>
          <w:lang w:val="en-US"/>
        </w:rPr>
        <w:t xml:space="preserve">. (2003) found that ascorbic acid is highly variable in cherry tomato grown under greenhouse </w:t>
      </w:r>
      <w:proofErr w:type="gramStart"/>
      <w:r w:rsidRPr="00B859D7">
        <w:rPr>
          <w:lang w:val="en-US"/>
        </w:rPr>
        <w:t>conditions,</w:t>
      </w:r>
      <w:proofErr w:type="gramEnd"/>
      <w:r w:rsidRPr="00B859D7">
        <w:rPr>
          <w:lang w:val="en-US"/>
        </w:rPr>
        <w:t xml:space="preserve"> nonetheless the con</w:t>
      </w:r>
      <w:r w:rsidR="006515FD">
        <w:rPr>
          <w:lang w:val="en-US"/>
        </w:rPr>
        <w:softHyphen/>
      </w:r>
      <w:r w:rsidRPr="00B859D7">
        <w:rPr>
          <w:lang w:val="en-US"/>
        </w:rPr>
        <w:t xml:space="preserve">centration is in the range of the </w:t>
      </w:r>
      <w:r>
        <w:rPr>
          <w:lang w:val="en-US"/>
        </w:rPr>
        <w:t>recommended daily value for vitamin C (60 mg).</w:t>
      </w:r>
      <w:r w:rsidRPr="00B859D7">
        <w:rPr>
          <w:lang w:val="en-US"/>
        </w:rPr>
        <w:t xml:space="preserve"> LA2710, IAC445, IAC1624 </w:t>
      </w:r>
      <w:r>
        <w:rPr>
          <w:lang w:val="en-US"/>
        </w:rPr>
        <w:t>and</w:t>
      </w:r>
      <w:r w:rsidRPr="00B859D7">
        <w:rPr>
          <w:lang w:val="en-US"/>
        </w:rPr>
        <w:t xml:space="preserve"> LA2076 together with the control </w:t>
      </w:r>
      <w:r w:rsidR="00D74007" w:rsidRPr="00B859D7">
        <w:rPr>
          <w:lang w:val="en-US"/>
        </w:rPr>
        <w:t xml:space="preserve">showed </w:t>
      </w:r>
      <w:r w:rsidR="00D74007">
        <w:rPr>
          <w:lang w:val="en-US"/>
        </w:rPr>
        <w:t xml:space="preserve">equal or </w:t>
      </w:r>
      <w:r w:rsidR="00D74007" w:rsidRPr="00B859D7">
        <w:rPr>
          <w:lang w:val="en-US"/>
        </w:rPr>
        <w:t xml:space="preserve">higher </w:t>
      </w:r>
      <w:r w:rsidR="00D74007">
        <w:rPr>
          <w:lang w:val="en-US"/>
        </w:rPr>
        <w:t>concen</w:t>
      </w:r>
      <w:r w:rsidR="006515FD">
        <w:rPr>
          <w:lang w:val="en-US"/>
        </w:rPr>
        <w:softHyphen/>
      </w:r>
      <w:r w:rsidR="00D74007">
        <w:rPr>
          <w:lang w:val="en-US"/>
        </w:rPr>
        <w:t>trations</w:t>
      </w:r>
      <w:r w:rsidR="00D74007" w:rsidRPr="00B859D7">
        <w:rPr>
          <w:lang w:val="en-US"/>
        </w:rPr>
        <w:t xml:space="preserve"> t</w:t>
      </w:r>
      <w:r w:rsidR="00D74007">
        <w:rPr>
          <w:lang w:val="en-US"/>
        </w:rPr>
        <w:t>h</w:t>
      </w:r>
      <w:r w:rsidR="00D74007" w:rsidRPr="00B859D7">
        <w:rPr>
          <w:lang w:val="en-US"/>
        </w:rPr>
        <w:t xml:space="preserve">an </w:t>
      </w:r>
      <w:r w:rsidR="00D74007">
        <w:rPr>
          <w:lang w:val="en-US"/>
        </w:rPr>
        <w:t>this value, thus they are consi</w:t>
      </w:r>
      <w:r w:rsidR="006515FD">
        <w:rPr>
          <w:lang w:val="en-US"/>
        </w:rPr>
        <w:softHyphen/>
      </w:r>
      <w:r w:rsidR="00D74007">
        <w:rPr>
          <w:lang w:val="en-US"/>
        </w:rPr>
        <w:t>dered like promising as commercial cultivars.</w:t>
      </w:r>
    </w:p>
    <w:p w:rsidR="00D74007" w:rsidRPr="00B859D7" w:rsidRDefault="005C1F03" w:rsidP="00DB73EC">
      <w:pPr>
        <w:pStyle w:val="Normal1"/>
        <w:ind w:left="0" w:firstLine="360"/>
        <w:rPr>
          <w:lang w:val="en-US"/>
        </w:rPr>
      </w:pPr>
      <w:r>
        <w:rPr>
          <w:noProof/>
          <w:lang w:eastAsia="es-CO"/>
        </w:rPr>
        <w:pict>
          <v:group id="_x0000_s1066" editas="canvas" style="position:absolute;left:0;text-align:left;margin-left:0;margin-top:349.45pt;width:498.95pt;height:184.9pt;z-index:251675648;mso-position-horizontal-relative:margin;mso-position-vertical-relative:margin" coordorigin="992,8335" coordsize="9979,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 id="_x0000_s1067" type="#_x0000_t75" style="position:absolute;left:992;top:8335;width:9979;height:3698;visibility:visible;mso-wrap-style:square">
              <v:fill o:detectmouseclick="t"/>
              <v:path o:connecttype="none"/>
            </v:shape>
            <v:shape id="Text Box 4" o:spid="_x0000_s1068" type="#_x0000_t202" style="position:absolute;left:1060;top:8589;width:9827;height:3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tbl>
                    <w:tblPr>
                      <w:tblW w:w="0" w:type="auto"/>
                      <w:jc w:val="center"/>
                      <w:tblInd w:w="923" w:type="dxa"/>
                      <w:tblLayout w:type="fixed"/>
                      <w:tblCellMar>
                        <w:left w:w="0" w:type="dxa"/>
                        <w:right w:w="0" w:type="dxa"/>
                      </w:tblCellMar>
                      <w:tblLook w:val="0000" w:firstRow="0" w:lastRow="0" w:firstColumn="0" w:lastColumn="0" w:noHBand="0" w:noVBand="0"/>
                    </w:tblPr>
                    <w:tblGrid>
                      <w:gridCol w:w="1513"/>
                      <w:gridCol w:w="1809"/>
                      <w:gridCol w:w="1063"/>
                      <w:gridCol w:w="1597"/>
                      <w:gridCol w:w="1351"/>
                      <w:gridCol w:w="981"/>
                    </w:tblGrid>
                    <w:tr w:rsidR="00447406" w:rsidRPr="00194941" w:rsidTr="00F154B4">
                      <w:trPr>
                        <w:trHeight w:hRule="exact" w:val="549"/>
                        <w:jc w:val="center"/>
                      </w:trPr>
                      <w:tc>
                        <w:tcPr>
                          <w:tcW w:w="8314" w:type="dxa"/>
                          <w:gridSpan w:val="6"/>
                          <w:tcBorders>
                            <w:left w:val="nil"/>
                            <w:bottom w:val="single" w:sz="4" w:space="0" w:color="231F20"/>
                            <w:right w:val="nil"/>
                          </w:tcBorders>
                        </w:tcPr>
                        <w:p w:rsidR="00447406" w:rsidRPr="00F154B4" w:rsidRDefault="00447406" w:rsidP="000B1E14">
                          <w:pPr>
                            <w:widowControl w:val="0"/>
                            <w:autoSpaceDE w:val="0"/>
                            <w:autoSpaceDN w:val="0"/>
                            <w:adjustRightInd w:val="0"/>
                            <w:spacing w:before="39"/>
                            <w:ind w:left="778" w:right="106" w:hanging="778"/>
                            <w:jc w:val="both"/>
                            <w:rPr>
                              <w:rFonts w:ascii="Bookman Old Style" w:hAnsi="Bookman Old Style" w:cs="Bookman Old Style"/>
                              <w:b/>
                              <w:bCs/>
                              <w:color w:val="231F20"/>
                              <w:sz w:val="16"/>
                              <w:szCs w:val="16"/>
                              <w:lang w:val="en-US"/>
                            </w:rPr>
                          </w:pPr>
                          <w:r w:rsidRPr="00F154B4">
                            <w:rPr>
                              <w:rFonts w:ascii="Bookman Old Style" w:hAnsi="Bookman Old Style" w:cs="Bookman Old Style"/>
                              <w:b/>
                              <w:bCs/>
                              <w:color w:val="231F20"/>
                              <w:sz w:val="16"/>
                              <w:szCs w:val="16"/>
                              <w:lang w:val="en-US"/>
                            </w:rPr>
                            <w:t>Table 3.</w:t>
                          </w:r>
                          <w:r w:rsidRPr="00F154B4">
                            <w:rPr>
                              <w:rFonts w:ascii="Bookman Old Style" w:hAnsi="Bookman Old Style" w:cs="Bookman Old Style"/>
                              <w:b/>
                              <w:bCs/>
                              <w:color w:val="231F20"/>
                              <w:spacing w:val="-21"/>
                              <w:sz w:val="16"/>
                              <w:szCs w:val="16"/>
                              <w:lang w:val="en-US"/>
                            </w:rPr>
                            <w:t xml:space="preserve"> </w:t>
                          </w:r>
                          <w:r w:rsidRPr="00F154B4">
                            <w:rPr>
                              <w:rFonts w:ascii="Bookman Old Style" w:hAnsi="Bookman Old Style" w:cs="Bookman Old Style"/>
                              <w:color w:val="231F20"/>
                              <w:sz w:val="16"/>
                              <w:szCs w:val="16"/>
                              <w:lang w:val="en-US"/>
                            </w:rPr>
                            <w:t xml:space="preserve">Selection index of the lycopene, </w:t>
                          </w:r>
                          <w:r>
                            <w:rPr>
                              <w:rFonts w:cs="Calibri"/>
                              <w:color w:val="231F20"/>
                              <w:sz w:val="16"/>
                              <w:szCs w:val="16"/>
                            </w:rPr>
                            <w:t>β</w:t>
                          </w:r>
                          <w:r w:rsidRPr="00F154B4">
                            <w:rPr>
                              <w:rFonts w:ascii="Bookman Old Style" w:hAnsi="Bookman Old Style" w:cs="Bookman Old Style"/>
                              <w:b/>
                              <w:bCs/>
                              <w:color w:val="231F20"/>
                              <w:sz w:val="16"/>
                              <w:szCs w:val="16"/>
                              <w:lang w:val="en-US"/>
                            </w:rPr>
                            <w:t>-</w:t>
                          </w:r>
                          <w:r w:rsidRPr="00F154B4">
                            <w:rPr>
                              <w:rFonts w:ascii="Bookman Old Style" w:hAnsi="Bookman Old Style" w:cs="Bookman Old Style"/>
                              <w:color w:val="231F20"/>
                              <w:sz w:val="16"/>
                              <w:szCs w:val="16"/>
                              <w:lang w:val="en-US"/>
                            </w:rPr>
                            <w:t>ca</w:t>
                          </w:r>
                          <w:r w:rsidRPr="00F154B4">
                            <w:rPr>
                              <w:rFonts w:ascii="Bookman Old Style" w:hAnsi="Bookman Old Style" w:cs="Bookman Old Style"/>
                              <w:color w:val="231F20"/>
                              <w:spacing w:val="1"/>
                              <w:sz w:val="16"/>
                              <w:szCs w:val="16"/>
                              <w:lang w:val="en-US"/>
                            </w:rPr>
                            <w:t>r</w:t>
                          </w:r>
                          <w:r w:rsidRPr="00F154B4">
                            <w:rPr>
                              <w:rFonts w:ascii="Bookman Old Style" w:hAnsi="Bookman Old Style" w:cs="Bookman Old Style"/>
                              <w:color w:val="231F20"/>
                              <w:sz w:val="16"/>
                              <w:szCs w:val="16"/>
                              <w:lang w:val="en-US"/>
                            </w:rPr>
                            <w:t>otene and vitamin C parameters of the cherry tomato introductions.</w:t>
                          </w:r>
                        </w:p>
                      </w:tc>
                    </w:tr>
                    <w:tr w:rsidR="00447406" w:rsidTr="00F154B4">
                      <w:trPr>
                        <w:trHeight w:hRule="exact" w:val="475"/>
                        <w:jc w:val="center"/>
                      </w:trPr>
                      <w:tc>
                        <w:tcPr>
                          <w:tcW w:w="1513" w:type="dxa"/>
                          <w:tcBorders>
                            <w:top w:val="single" w:sz="4" w:space="0" w:color="231F20"/>
                            <w:left w:val="nil"/>
                            <w:bottom w:val="single" w:sz="4" w:space="0" w:color="231F20"/>
                            <w:right w:val="nil"/>
                          </w:tcBorders>
                        </w:tcPr>
                        <w:p w:rsidR="00447406" w:rsidRDefault="00447406" w:rsidP="00B859D7">
                          <w:pPr>
                            <w:widowControl w:val="0"/>
                            <w:autoSpaceDE w:val="0"/>
                            <w:autoSpaceDN w:val="0"/>
                            <w:adjustRightInd w:val="0"/>
                            <w:spacing w:before="39"/>
                            <w:ind w:left="80" w:right="-20"/>
                          </w:pPr>
                          <w:proofErr w:type="spellStart"/>
                          <w:r>
                            <w:rPr>
                              <w:rFonts w:ascii="Bookman Old Style" w:hAnsi="Bookman Old Style" w:cs="Bookman Old Style"/>
                              <w:b/>
                              <w:bCs/>
                              <w:color w:val="231F20"/>
                              <w:sz w:val="16"/>
                              <w:szCs w:val="16"/>
                            </w:rPr>
                            <w:t>Introduction</w:t>
                          </w:r>
                          <w:proofErr w:type="spellEnd"/>
                        </w:p>
                      </w:tc>
                      <w:tc>
                        <w:tcPr>
                          <w:tcW w:w="1809" w:type="dxa"/>
                          <w:tcBorders>
                            <w:top w:val="single" w:sz="4" w:space="0" w:color="231F20"/>
                            <w:left w:val="nil"/>
                            <w:bottom w:val="single" w:sz="4" w:space="0" w:color="231F20"/>
                            <w:right w:val="nil"/>
                          </w:tcBorders>
                        </w:tcPr>
                        <w:p w:rsidR="00447406" w:rsidRDefault="00447406" w:rsidP="00B859D7">
                          <w:pPr>
                            <w:widowControl w:val="0"/>
                            <w:autoSpaceDE w:val="0"/>
                            <w:autoSpaceDN w:val="0"/>
                            <w:adjustRightInd w:val="0"/>
                            <w:spacing w:before="39"/>
                            <w:ind w:left="354" w:right="-20"/>
                          </w:pPr>
                          <w:proofErr w:type="spellStart"/>
                          <w:r>
                            <w:rPr>
                              <w:rFonts w:ascii="Bookman Old Style" w:hAnsi="Bookman Old Style" w:cs="Bookman Old Style"/>
                              <w:b/>
                              <w:bCs/>
                              <w:color w:val="231F20"/>
                              <w:sz w:val="16"/>
                              <w:szCs w:val="16"/>
                            </w:rPr>
                            <w:t>PDN</w:t>
                          </w:r>
                          <w:proofErr w:type="spellEnd"/>
                          <w:r>
                            <w:rPr>
                              <w:rFonts w:ascii="Bookman Old Style" w:hAnsi="Bookman Old Style" w:cs="Bookman Old Style"/>
                              <w:b/>
                              <w:bCs/>
                              <w:color w:val="231F20"/>
                              <w:sz w:val="16"/>
                              <w:szCs w:val="16"/>
                            </w:rPr>
                            <w:t xml:space="preserve"> (g/</w:t>
                          </w:r>
                          <w:proofErr w:type="spellStart"/>
                          <w:r>
                            <w:rPr>
                              <w:rFonts w:ascii="Bookman Old Style" w:hAnsi="Bookman Old Style" w:cs="Bookman Old Style"/>
                              <w:b/>
                              <w:bCs/>
                              <w:color w:val="231F20"/>
                              <w:sz w:val="16"/>
                              <w:szCs w:val="16"/>
                            </w:rPr>
                            <w:t>plant</w:t>
                          </w:r>
                          <w:proofErr w:type="spellEnd"/>
                          <w:r>
                            <w:rPr>
                              <w:rFonts w:ascii="Bookman Old Style" w:hAnsi="Bookman Old Style" w:cs="Bookman Old Style"/>
                              <w:b/>
                              <w:bCs/>
                              <w:color w:val="231F20"/>
                              <w:sz w:val="16"/>
                              <w:szCs w:val="16"/>
                            </w:rPr>
                            <w:t>)</w:t>
                          </w:r>
                        </w:p>
                      </w:tc>
                      <w:tc>
                        <w:tcPr>
                          <w:tcW w:w="1063" w:type="dxa"/>
                          <w:tcBorders>
                            <w:top w:val="single" w:sz="4" w:space="0" w:color="231F20"/>
                            <w:left w:val="nil"/>
                            <w:bottom w:val="single" w:sz="4" w:space="0" w:color="231F20"/>
                            <w:right w:val="nil"/>
                          </w:tcBorders>
                        </w:tcPr>
                        <w:p w:rsidR="00447406" w:rsidRDefault="00447406" w:rsidP="00B859D7">
                          <w:pPr>
                            <w:widowControl w:val="0"/>
                            <w:autoSpaceDE w:val="0"/>
                            <w:autoSpaceDN w:val="0"/>
                            <w:adjustRightInd w:val="0"/>
                            <w:spacing w:before="39" w:line="255" w:lineRule="auto"/>
                            <w:ind w:left="236" w:right="181" w:firstLine="132"/>
                          </w:pPr>
                          <w:proofErr w:type="spellStart"/>
                          <w:r>
                            <w:rPr>
                              <w:rFonts w:ascii="Bookman Old Style" w:hAnsi="Bookman Old Style" w:cs="Bookman Old Style"/>
                              <w:b/>
                              <w:bCs/>
                              <w:color w:val="231F20"/>
                              <w:sz w:val="16"/>
                              <w:szCs w:val="16"/>
                            </w:rPr>
                            <w:t>LYC</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μg</w:t>
                          </w:r>
                          <w:proofErr w:type="spellEnd"/>
                          <w:r>
                            <w:rPr>
                              <w:rFonts w:ascii="Bookman Old Style" w:hAnsi="Bookman Old Style" w:cs="Bookman Old Style"/>
                              <w:b/>
                              <w:bCs/>
                              <w:color w:val="231F20"/>
                              <w:sz w:val="16"/>
                              <w:szCs w:val="16"/>
                            </w:rPr>
                            <w:t>/ml)</w:t>
                          </w:r>
                        </w:p>
                      </w:tc>
                      <w:tc>
                        <w:tcPr>
                          <w:tcW w:w="1597" w:type="dxa"/>
                          <w:tcBorders>
                            <w:top w:val="single" w:sz="4" w:space="0" w:color="231F20"/>
                            <w:left w:val="nil"/>
                            <w:bottom w:val="single" w:sz="4" w:space="0" w:color="231F20"/>
                            <w:right w:val="nil"/>
                          </w:tcBorders>
                        </w:tcPr>
                        <w:p w:rsidR="00447406" w:rsidRDefault="00447406" w:rsidP="00B859D7">
                          <w:pPr>
                            <w:widowControl w:val="0"/>
                            <w:autoSpaceDE w:val="0"/>
                            <w:autoSpaceDN w:val="0"/>
                            <w:adjustRightInd w:val="0"/>
                            <w:spacing w:before="39"/>
                            <w:ind w:left="229" w:right="-20"/>
                          </w:pPr>
                          <w:r w:rsidRPr="00E1034B">
                            <w:rPr>
                              <w:rFonts w:ascii="Bookman Old Style" w:hAnsi="Bookman Old Style" w:cs="Bookman Old Style"/>
                              <w:b/>
                              <w:bCs/>
                              <w:color w:val="231F20"/>
                              <w:w w:val="91"/>
                              <w:sz w:val="16"/>
                              <w:szCs w:val="16"/>
                            </w:rPr>
                            <w:t>β-</w:t>
                          </w:r>
                          <w:r>
                            <w:rPr>
                              <w:rFonts w:ascii="Bookman Old Style" w:hAnsi="Bookman Old Style" w:cs="Bookman Old Style"/>
                              <w:b/>
                              <w:bCs/>
                              <w:color w:val="231F20"/>
                              <w:w w:val="91"/>
                              <w:sz w:val="16"/>
                              <w:szCs w:val="16"/>
                            </w:rPr>
                            <w:t>CAR</w:t>
                          </w:r>
                          <w:r>
                            <w:rPr>
                              <w:rFonts w:ascii="Bookman Old Style" w:hAnsi="Bookman Old Style" w:cs="Bookman Old Style"/>
                              <w:b/>
                              <w:bCs/>
                              <w:color w:val="231F20"/>
                              <w:spacing w:val="10"/>
                              <w:w w:val="91"/>
                              <w:sz w:val="16"/>
                              <w:szCs w:val="16"/>
                            </w:rPr>
                            <w:t xml:space="preserve"> </w:t>
                          </w:r>
                          <w:r>
                            <w:rPr>
                              <w:rFonts w:ascii="Bookman Old Style" w:hAnsi="Bookman Old Style" w:cs="Bookman Old Style"/>
                              <w:b/>
                              <w:bCs/>
                              <w:color w:val="231F20"/>
                              <w:sz w:val="16"/>
                              <w:szCs w:val="16"/>
                            </w:rPr>
                            <w:t>(</w:t>
                          </w:r>
                          <w:proofErr w:type="spellStart"/>
                          <w:r>
                            <w:rPr>
                              <w:rFonts w:ascii="Bookman Old Style" w:hAnsi="Bookman Old Style" w:cs="Bookman Old Style"/>
                              <w:b/>
                              <w:bCs/>
                              <w:color w:val="231F20"/>
                              <w:sz w:val="16"/>
                              <w:szCs w:val="16"/>
                            </w:rPr>
                            <w:t>μg</w:t>
                          </w:r>
                          <w:proofErr w:type="spellEnd"/>
                          <w:r>
                            <w:rPr>
                              <w:rFonts w:ascii="Bookman Old Style" w:hAnsi="Bookman Old Style" w:cs="Bookman Old Style"/>
                              <w:b/>
                              <w:bCs/>
                              <w:color w:val="231F20"/>
                              <w:sz w:val="16"/>
                              <w:szCs w:val="16"/>
                            </w:rPr>
                            <w:t>/ml)</w:t>
                          </w:r>
                        </w:p>
                      </w:tc>
                      <w:tc>
                        <w:tcPr>
                          <w:tcW w:w="1351" w:type="dxa"/>
                          <w:tcBorders>
                            <w:top w:val="single" w:sz="4" w:space="0" w:color="231F20"/>
                            <w:left w:val="nil"/>
                            <w:bottom w:val="single" w:sz="4" w:space="0" w:color="231F20"/>
                            <w:right w:val="nil"/>
                          </w:tcBorders>
                        </w:tcPr>
                        <w:p w:rsidR="00447406" w:rsidRDefault="00447406" w:rsidP="00B859D7">
                          <w:pPr>
                            <w:widowControl w:val="0"/>
                            <w:autoSpaceDE w:val="0"/>
                            <w:autoSpaceDN w:val="0"/>
                            <w:adjustRightInd w:val="0"/>
                            <w:spacing w:before="39" w:line="255" w:lineRule="auto"/>
                            <w:ind w:left="212" w:right="230" w:firstLine="174"/>
                          </w:pPr>
                          <w:r>
                            <w:rPr>
                              <w:rFonts w:ascii="Bookman Old Style" w:hAnsi="Bookman Old Style" w:cs="Bookman Old Style"/>
                              <w:b/>
                              <w:bCs/>
                              <w:color w:val="231F20"/>
                              <w:sz w:val="16"/>
                              <w:szCs w:val="16"/>
                            </w:rPr>
                            <w:t xml:space="preserve">Vita C </w:t>
                          </w:r>
                          <w:r>
                            <w:rPr>
                              <w:rFonts w:ascii="Bookman Old Style" w:hAnsi="Bookman Old Style" w:cs="Bookman Old Style"/>
                              <w:b/>
                              <w:bCs/>
                              <w:color w:val="231F20"/>
                              <w:w w:val="95"/>
                              <w:sz w:val="16"/>
                              <w:szCs w:val="16"/>
                            </w:rPr>
                            <w:t>(mg/1OOg)</w:t>
                          </w:r>
                        </w:p>
                      </w:tc>
                      <w:tc>
                        <w:tcPr>
                          <w:tcW w:w="981" w:type="dxa"/>
                          <w:tcBorders>
                            <w:top w:val="single" w:sz="4" w:space="0" w:color="231F20"/>
                            <w:left w:val="nil"/>
                            <w:bottom w:val="single" w:sz="4" w:space="0" w:color="231F20"/>
                            <w:right w:val="nil"/>
                          </w:tcBorders>
                        </w:tcPr>
                        <w:p w:rsidR="00447406" w:rsidRDefault="00447406" w:rsidP="00B859D7">
                          <w:pPr>
                            <w:widowControl w:val="0"/>
                            <w:autoSpaceDE w:val="0"/>
                            <w:autoSpaceDN w:val="0"/>
                            <w:adjustRightInd w:val="0"/>
                            <w:spacing w:before="39"/>
                            <w:ind w:left="393" w:right="332"/>
                            <w:jc w:val="center"/>
                          </w:pPr>
                          <w:proofErr w:type="spellStart"/>
                          <w:r>
                            <w:rPr>
                              <w:rFonts w:ascii="Bookman Old Style" w:hAnsi="Bookman Old Style" w:cs="Bookman Old Style"/>
                              <w:b/>
                              <w:bCs/>
                              <w:color w:val="231F20"/>
                              <w:sz w:val="16"/>
                              <w:szCs w:val="16"/>
                            </w:rPr>
                            <w:t>IS</w:t>
                          </w:r>
                          <w:proofErr w:type="spellEnd"/>
                        </w:p>
                      </w:tc>
                    </w:tr>
                    <w:tr w:rsidR="00447406" w:rsidTr="00F154B4">
                      <w:trPr>
                        <w:trHeight w:hRule="exact" w:val="279"/>
                        <w:jc w:val="center"/>
                      </w:trPr>
                      <w:tc>
                        <w:tcPr>
                          <w:tcW w:w="1513" w:type="dxa"/>
                          <w:tcBorders>
                            <w:top w:val="single" w:sz="4" w:space="0" w:color="231F20"/>
                            <w:left w:val="nil"/>
                            <w:bottom w:val="nil"/>
                            <w:right w:val="nil"/>
                          </w:tcBorders>
                        </w:tcPr>
                        <w:p w:rsidR="00447406" w:rsidRDefault="00447406" w:rsidP="00B859D7">
                          <w:pPr>
                            <w:widowControl w:val="0"/>
                            <w:autoSpaceDE w:val="0"/>
                            <w:autoSpaceDN w:val="0"/>
                            <w:adjustRightInd w:val="0"/>
                            <w:spacing w:before="38"/>
                            <w:ind w:left="80" w:right="-20"/>
                          </w:pPr>
                          <w:r>
                            <w:rPr>
                              <w:rFonts w:ascii="Bookman Old Style" w:hAnsi="Bookman Old Style" w:cs="Bookman Old Style"/>
                              <w:color w:val="231F20"/>
                              <w:sz w:val="16"/>
                              <w:szCs w:val="16"/>
                            </w:rPr>
                            <w:t>IAC445</w:t>
                          </w:r>
                        </w:p>
                      </w:tc>
                      <w:tc>
                        <w:tcPr>
                          <w:tcW w:w="1809" w:type="dxa"/>
                          <w:tcBorders>
                            <w:top w:val="single" w:sz="4" w:space="0" w:color="231F20"/>
                            <w:left w:val="nil"/>
                            <w:bottom w:val="nil"/>
                            <w:right w:val="nil"/>
                          </w:tcBorders>
                        </w:tcPr>
                        <w:p w:rsidR="00447406" w:rsidRDefault="00447406" w:rsidP="00B859D7">
                          <w:pPr>
                            <w:widowControl w:val="0"/>
                            <w:autoSpaceDE w:val="0"/>
                            <w:autoSpaceDN w:val="0"/>
                            <w:adjustRightInd w:val="0"/>
                            <w:spacing w:before="38"/>
                            <w:ind w:left="598" w:right="-20"/>
                          </w:pPr>
                          <w:r>
                            <w:rPr>
                              <w:rFonts w:ascii="Bookman Old Style" w:hAnsi="Bookman Old Style" w:cs="Bookman Old Style"/>
                              <w:color w:val="231F20"/>
                              <w:sz w:val="16"/>
                              <w:szCs w:val="16"/>
                            </w:rPr>
                            <w:t>958.7</w:t>
                          </w:r>
                        </w:p>
                      </w:tc>
                      <w:tc>
                        <w:tcPr>
                          <w:tcW w:w="1063" w:type="dxa"/>
                          <w:tcBorders>
                            <w:top w:val="single" w:sz="4" w:space="0" w:color="231F20"/>
                            <w:left w:val="nil"/>
                            <w:bottom w:val="nil"/>
                            <w:right w:val="nil"/>
                          </w:tcBorders>
                        </w:tcPr>
                        <w:p w:rsidR="00447406" w:rsidRDefault="00447406" w:rsidP="00B859D7">
                          <w:pPr>
                            <w:widowControl w:val="0"/>
                            <w:autoSpaceDE w:val="0"/>
                            <w:autoSpaceDN w:val="0"/>
                            <w:adjustRightInd w:val="0"/>
                            <w:spacing w:before="38"/>
                            <w:ind w:left="304" w:right="-20"/>
                          </w:pPr>
                          <w:r>
                            <w:rPr>
                              <w:rFonts w:ascii="Bookman Old Style" w:hAnsi="Bookman Old Style" w:cs="Bookman Old Style"/>
                              <w:color w:val="231F20"/>
                              <w:sz w:val="16"/>
                              <w:szCs w:val="16"/>
                            </w:rPr>
                            <w:t>0.163</w:t>
                          </w:r>
                        </w:p>
                      </w:tc>
                      <w:tc>
                        <w:tcPr>
                          <w:tcW w:w="1597" w:type="dxa"/>
                          <w:tcBorders>
                            <w:top w:val="single" w:sz="4" w:space="0" w:color="231F20"/>
                            <w:left w:val="nil"/>
                            <w:bottom w:val="nil"/>
                            <w:right w:val="nil"/>
                          </w:tcBorders>
                        </w:tcPr>
                        <w:p w:rsidR="00447406" w:rsidRDefault="00447406" w:rsidP="00B859D7">
                          <w:pPr>
                            <w:widowControl w:val="0"/>
                            <w:autoSpaceDE w:val="0"/>
                            <w:autoSpaceDN w:val="0"/>
                            <w:adjustRightInd w:val="0"/>
                            <w:spacing w:before="38"/>
                            <w:ind w:left="511" w:right="554"/>
                            <w:jc w:val="center"/>
                          </w:pPr>
                          <w:r>
                            <w:rPr>
                              <w:rFonts w:ascii="Bookman Old Style" w:hAnsi="Bookman Old Style" w:cs="Bookman Old Style"/>
                              <w:color w:val="231F20"/>
                              <w:sz w:val="16"/>
                              <w:szCs w:val="16"/>
                            </w:rPr>
                            <w:t>0.084</w:t>
                          </w:r>
                        </w:p>
                      </w:tc>
                      <w:tc>
                        <w:tcPr>
                          <w:tcW w:w="1351" w:type="dxa"/>
                          <w:tcBorders>
                            <w:top w:val="single" w:sz="4" w:space="0" w:color="231F20"/>
                            <w:left w:val="nil"/>
                            <w:bottom w:val="nil"/>
                            <w:right w:val="nil"/>
                          </w:tcBorders>
                        </w:tcPr>
                        <w:p w:rsidR="00447406" w:rsidRDefault="00447406" w:rsidP="00B859D7">
                          <w:pPr>
                            <w:widowControl w:val="0"/>
                            <w:autoSpaceDE w:val="0"/>
                            <w:autoSpaceDN w:val="0"/>
                            <w:adjustRightInd w:val="0"/>
                            <w:spacing w:before="38"/>
                            <w:ind w:left="375" w:right="-20"/>
                          </w:pPr>
                          <w:r>
                            <w:rPr>
                              <w:rFonts w:ascii="Bookman Old Style" w:hAnsi="Bookman Old Style" w:cs="Bookman Old Style"/>
                              <w:color w:val="231F20"/>
                              <w:sz w:val="16"/>
                              <w:szCs w:val="16"/>
                            </w:rPr>
                            <w:t>61</w:t>
                          </w:r>
                        </w:p>
                      </w:tc>
                      <w:tc>
                        <w:tcPr>
                          <w:tcW w:w="981" w:type="dxa"/>
                          <w:tcBorders>
                            <w:top w:val="single" w:sz="4" w:space="0" w:color="231F20"/>
                            <w:left w:val="nil"/>
                            <w:bottom w:val="nil"/>
                            <w:right w:val="nil"/>
                          </w:tcBorders>
                        </w:tcPr>
                        <w:p w:rsidR="00447406" w:rsidRDefault="00447406" w:rsidP="00B859D7">
                          <w:pPr>
                            <w:widowControl w:val="0"/>
                            <w:autoSpaceDE w:val="0"/>
                            <w:autoSpaceDN w:val="0"/>
                            <w:adjustRightInd w:val="0"/>
                            <w:spacing w:before="38"/>
                            <w:ind w:left="342" w:right="-20"/>
                          </w:pPr>
                          <w:r>
                            <w:rPr>
                              <w:rFonts w:ascii="Bookman Old Style" w:hAnsi="Bookman Old Style" w:cs="Bookman Old Style"/>
                              <w:color w:val="231F20"/>
                              <w:sz w:val="16"/>
                              <w:szCs w:val="16"/>
                            </w:rPr>
                            <w:t>1.085</w:t>
                          </w:r>
                        </w:p>
                      </w:tc>
                    </w:tr>
                    <w:tr w:rsidR="00447406" w:rsidTr="00F154B4">
                      <w:trPr>
                        <w:trHeight w:hRule="exact" w:val="275"/>
                        <w:jc w:val="center"/>
                      </w:trPr>
                      <w:tc>
                        <w:tcPr>
                          <w:tcW w:w="1513" w:type="dxa"/>
                          <w:tcBorders>
                            <w:top w:val="nil"/>
                            <w:left w:val="nil"/>
                            <w:bottom w:val="nil"/>
                            <w:right w:val="nil"/>
                          </w:tcBorders>
                        </w:tcPr>
                        <w:p w:rsidR="00447406" w:rsidRDefault="00447406" w:rsidP="00B859D7">
                          <w:pPr>
                            <w:widowControl w:val="0"/>
                            <w:autoSpaceDE w:val="0"/>
                            <w:autoSpaceDN w:val="0"/>
                            <w:adjustRightInd w:val="0"/>
                            <w:spacing w:before="34"/>
                            <w:ind w:left="80" w:right="-20"/>
                          </w:pPr>
                          <w:r>
                            <w:rPr>
                              <w:rFonts w:ascii="Bookman Old Style" w:hAnsi="Bookman Old Style" w:cs="Bookman Old Style"/>
                              <w:color w:val="231F20"/>
                              <w:sz w:val="16"/>
                              <w:szCs w:val="16"/>
                            </w:rPr>
                            <w:t>LA2076</w:t>
                          </w:r>
                        </w:p>
                      </w:tc>
                      <w:tc>
                        <w:tcPr>
                          <w:tcW w:w="1809" w:type="dxa"/>
                          <w:tcBorders>
                            <w:top w:val="nil"/>
                            <w:left w:val="nil"/>
                            <w:bottom w:val="nil"/>
                            <w:right w:val="nil"/>
                          </w:tcBorders>
                        </w:tcPr>
                        <w:p w:rsidR="00447406" w:rsidRDefault="00447406" w:rsidP="00B859D7">
                          <w:pPr>
                            <w:widowControl w:val="0"/>
                            <w:autoSpaceDE w:val="0"/>
                            <w:autoSpaceDN w:val="0"/>
                            <w:adjustRightInd w:val="0"/>
                            <w:spacing w:before="34"/>
                            <w:ind w:left="499" w:right="-20"/>
                          </w:pPr>
                          <w:r>
                            <w:rPr>
                              <w:rFonts w:ascii="Bookman Old Style" w:hAnsi="Bookman Old Style" w:cs="Bookman Old Style"/>
                              <w:color w:val="231F20"/>
                              <w:sz w:val="16"/>
                              <w:szCs w:val="16"/>
                            </w:rPr>
                            <w:t>1314.7</w:t>
                          </w:r>
                        </w:p>
                      </w:tc>
                      <w:tc>
                        <w:tcPr>
                          <w:tcW w:w="1063" w:type="dxa"/>
                          <w:tcBorders>
                            <w:top w:val="nil"/>
                            <w:left w:val="nil"/>
                            <w:bottom w:val="nil"/>
                            <w:right w:val="nil"/>
                          </w:tcBorders>
                        </w:tcPr>
                        <w:p w:rsidR="00447406" w:rsidRDefault="00447406" w:rsidP="00B859D7">
                          <w:pPr>
                            <w:widowControl w:val="0"/>
                            <w:autoSpaceDE w:val="0"/>
                            <w:autoSpaceDN w:val="0"/>
                            <w:adjustRightInd w:val="0"/>
                            <w:spacing w:before="34"/>
                            <w:ind w:left="304" w:right="-20"/>
                          </w:pPr>
                          <w:r>
                            <w:rPr>
                              <w:rFonts w:ascii="Bookman Old Style" w:hAnsi="Bookman Old Style" w:cs="Bookman Old Style"/>
                              <w:color w:val="231F20"/>
                              <w:sz w:val="16"/>
                              <w:szCs w:val="16"/>
                            </w:rPr>
                            <w:t>0.086</w:t>
                          </w:r>
                        </w:p>
                      </w:tc>
                      <w:tc>
                        <w:tcPr>
                          <w:tcW w:w="1597" w:type="dxa"/>
                          <w:tcBorders>
                            <w:top w:val="nil"/>
                            <w:left w:val="nil"/>
                            <w:bottom w:val="nil"/>
                            <w:right w:val="nil"/>
                          </w:tcBorders>
                        </w:tcPr>
                        <w:p w:rsidR="00447406" w:rsidRDefault="00447406" w:rsidP="00B859D7">
                          <w:pPr>
                            <w:widowControl w:val="0"/>
                            <w:autoSpaceDE w:val="0"/>
                            <w:autoSpaceDN w:val="0"/>
                            <w:adjustRightInd w:val="0"/>
                            <w:spacing w:before="34"/>
                            <w:ind w:left="511" w:right="554"/>
                            <w:jc w:val="center"/>
                          </w:pPr>
                          <w:r>
                            <w:rPr>
                              <w:rFonts w:ascii="Bookman Old Style" w:hAnsi="Bookman Old Style" w:cs="Bookman Old Style"/>
                              <w:color w:val="231F20"/>
                              <w:sz w:val="16"/>
                              <w:szCs w:val="16"/>
                            </w:rPr>
                            <w:t>0.096</w:t>
                          </w:r>
                        </w:p>
                      </w:tc>
                      <w:tc>
                        <w:tcPr>
                          <w:tcW w:w="1351" w:type="dxa"/>
                          <w:tcBorders>
                            <w:top w:val="nil"/>
                            <w:left w:val="nil"/>
                            <w:bottom w:val="nil"/>
                            <w:right w:val="nil"/>
                          </w:tcBorders>
                        </w:tcPr>
                        <w:p w:rsidR="00447406" w:rsidRDefault="00447406" w:rsidP="00B859D7">
                          <w:pPr>
                            <w:widowControl w:val="0"/>
                            <w:autoSpaceDE w:val="0"/>
                            <w:autoSpaceDN w:val="0"/>
                            <w:adjustRightInd w:val="0"/>
                            <w:spacing w:before="34"/>
                            <w:ind w:left="375" w:right="-20"/>
                          </w:pPr>
                          <w:r>
                            <w:rPr>
                              <w:rFonts w:ascii="Bookman Old Style" w:hAnsi="Bookman Old Style" w:cs="Bookman Old Style"/>
                              <w:color w:val="231F20"/>
                              <w:sz w:val="16"/>
                              <w:szCs w:val="16"/>
                            </w:rPr>
                            <w:t>58.75</w:t>
                          </w:r>
                        </w:p>
                      </w:tc>
                      <w:tc>
                        <w:tcPr>
                          <w:tcW w:w="981" w:type="dxa"/>
                          <w:tcBorders>
                            <w:top w:val="nil"/>
                            <w:left w:val="nil"/>
                            <w:bottom w:val="nil"/>
                            <w:right w:val="nil"/>
                          </w:tcBorders>
                        </w:tcPr>
                        <w:p w:rsidR="00447406" w:rsidRDefault="00447406" w:rsidP="00B859D7">
                          <w:pPr>
                            <w:widowControl w:val="0"/>
                            <w:autoSpaceDE w:val="0"/>
                            <w:autoSpaceDN w:val="0"/>
                            <w:adjustRightInd w:val="0"/>
                            <w:spacing w:before="34"/>
                            <w:ind w:left="342" w:right="-20"/>
                          </w:pPr>
                          <w:r>
                            <w:rPr>
                              <w:rFonts w:ascii="Bookman Old Style" w:hAnsi="Bookman Old Style" w:cs="Bookman Old Style"/>
                              <w:color w:val="231F20"/>
                              <w:sz w:val="16"/>
                              <w:szCs w:val="16"/>
                            </w:rPr>
                            <w:t>0.839</w:t>
                          </w:r>
                        </w:p>
                      </w:tc>
                    </w:tr>
                    <w:tr w:rsidR="00447406" w:rsidTr="00F154B4">
                      <w:trPr>
                        <w:trHeight w:hRule="exact" w:val="275"/>
                        <w:jc w:val="center"/>
                      </w:trPr>
                      <w:tc>
                        <w:tcPr>
                          <w:tcW w:w="1513" w:type="dxa"/>
                          <w:tcBorders>
                            <w:top w:val="nil"/>
                            <w:left w:val="nil"/>
                            <w:bottom w:val="nil"/>
                            <w:right w:val="nil"/>
                          </w:tcBorders>
                        </w:tcPr>
                        <w:p w:rsidR="00447406" w:rsidRDefault="00447406" w:rsidP="00B859D7">
                          <w:pPr>
                            <w:widowControl w:val="0"/>
                            <w:autoSpaceDE w:val="0"/>
                            <w:autoSpaceDN w:val="0"/>
                            <w:adjustRightInd w:val="0"/>
                            <w:spacing w:before="34"/>
                            <w:ind w:left="80" w:right="-20"/>
                          </w:pPr>
                          <w:r>
                            <w:rPr>
                              <w:rFonts w:ascii="Bookman Old Style" w:hAnsi="Bookman Old Style" w:cs="Bookman Old Style"/>
                              <w:color w:val="231F20"/>
                              <w:sz w:val="16"/>
                              <w:szCs w:val="16"/>
                            </w:rPr>
                            <w:t>LA2710</w:t>
                          </w:r>
                        </w:p>
                      </w:tc>
                      <w:tc>
                        <w:tcPr>
                          <w:tcW w:w="1809" w:type="dxa"/>
                          <w:tcBorders>
                            <w:top w:val="nil"/>
                            <w:left w:val="nil"/>
                            <w:bottom w:val="nil"/>
                            <w:right w:val="nil"/>
                          </w:tcBorders>
                        </w:tcPr>
                        <w:p w:rsidR="00447406" w:rsidRDefault="00447406" w:rsidP="00B859D7">
                          <w:pPr>
                            <w:widowControl w:val="0"/>
                            <w:autoSpaceDE w:val="0"/>
                            <w:autoSpaceDN w:val="0"/>
                            <w:adjustRightInd w:val="0"/>
                            <w:spacing w:before="34"/>
                            <w:ind w:left="598" w:right="-20"/>
                          </w:pPr>
                          <w:r>
                            <w:rPr>
                              <w:rFonts w:ascii="Bookman Old Style" w:hAnsi="Bookman Old Style" w:cs="Bookman Old Style"/>
                              <w:color w:val="231F20"/>
                              <w:sz w:val="16"/>
                              <w:szCs w:val="16"/>
                            </w:rPr>
                            <w:t>619.3</w:t>
                          </w:r>
                        </w:p>
                      </w:tc>
                      <w:tc>
                        <w:tcPr>
                          <w:tcW w:w="1063" w:type="dxa"/>
                          <w:tcBorders>
                            <w:top w:val="nil"/>
                            <w:left w:val="nil"/>
                            <w:bottom w:val="nil"/>
                            <w:right w:val="nil"/>
                          </w:tcBorders>
                        </w:tcPr>
                        <w:p w:rsidR="00447406" w:rsidRDefault="00447406" w:rsidP="00B859D7">
                          <w:pPr>
                            <w:widowControl w:val="0"/>
                            <w:autoSpaceDE w:val="0"/>
                            <w:autoSpaceDN w:val="0"/>
                            <w:adjustRightInd w:val="0"/>
                            <w:spacing w:before="34"/>
                            <w:ind w:left="304" w:right="-20"/>
                          </w:pPr>
                          <w:r>
                            <w:rPr>
                              <w:rFonts w:ascii="Bookman Old Style" w:hAnsi="Bookman Old Style" w:cs="Bookman Old Style"/>
                              <w:color w:val="231F20"/>
                              <w:sz w:val="16"/>
                              <w:szCs w:val="16"/>
                            </w:rPr>
                            <w:t>0.204</w:t>
                          </w:r>
                        </w:p>
                      </w:tc>
                      <w:tc>
                        <w:tcPr>
                          <w:tcW w:w="1597" w:type="dxa"/>
                          <w:tcBorders>
                            <w:top w:val="nil"/>
                            <w:left w:val="nil"/>
                            <w:bottom w:val="nil"/>
                            <w:right w:val="nil"/>
                          </w:tcBorders>
                        </w:tcPr>
                        <w:p w:rsidR="00447406" w:rsidRDefault="00447406" w:rsidP="00B859D7">
                          <w:pPr>
                            <w:widowControl w:val="0"/>
                            <w:autoSpaceDE w:val="0"/>
                            <w:autoSpaceDN w:val="0"/>
                            <w:adjustRightInd w:val="0"/>
                            <w:spacing w:before="34"/>
                            <w:ind w:left="511" w:right="903"/>
                            <w:jc w:val="center"/>
                          </w:pPr>
                          <w:r>
                            <w:rPr>
                              <w:rFonts w:ascii="Bookman Old Style" w:hAnsi="Bookman Old Style" w:cs="Bookman Old Style"/>
                              <w:color w:val="231F20"/>
                              <w:sz w:val="16"/>
                              <w:szCs w:val="16"/>
                            </w:rPr>
                            <w:t>0</w:t>
                          </w:r>
                        </w:p>
                      </w:tc>
                      <w:tc>
                        <w:tcPr>
                          <w:tcW w:w="1351" w:type="dxa"/>
                          <w:tcBorders>
                            <w:top w:val="nil"/>
                            <w:left w:val="nil"/>
                            <w:bottom w:val="nil"/>
                            <w:right w:val="nil"/>
                          </w:tcBorders>
                        </w:tcPr>
                        <w:p w:rsidR="00447406" w:rsidRDefault="00447406" w:rsidP="00B859D7">
                          <w:pPr>
                            <w:widowControl w:val="0"/>
                            <w:autoSpaceDE w:val="0"/>
                            <w:autoSpaceDN w:val="0"/>
                            <w:adjustRightInd w:val="0"/>
                            <w:spacing w:before="34"/>
                            <w:ind w:left="375" w:right="-20"/>
                          </w:pPr>
                          <w:r>
                            <w:rPr>
                              <w:rFonts w:ascii="Bookman Old Style" w:hAnsi="Bookman Old Style" w:cs="Bookman Old Style"/>
                              <w:color w:val="231F20"/>
                              <w:sz w:val="16"/>
                              <w:szCs w:val="16"/>
                            </w:rPr>
                            <w:t>72.5</w:t>
                          </w:r>
                        </w:p>
                      </w:tc>
                      <w:tc>
                        <w:tcPr>
                          <w:tcW w:w="981" w:type="dxa"/>
                          <w:tcBorders>
                            <w:top w:val="nil"/>
                            <w:left w:val="nil"/>
                            <w:bottom w:val="nil"/>
                            <w:right w:val="nil"/>
                          </w:tcBorders>
                        </w:tcPr>
                        <w:p w:rsidR="00447406" w:rsidRDefault="00447406" w:rsidP="00B859D7">
                          <w:pPr>
                            <w:widowControl w:val="0"/>
                            <w:autoSpaceDE w:val="0"/>
                            <w:autoSpaceDN w:val="0"/>
                            <w:adjustRightInd w:val="0"/>
                            <w:spacing w:before="34"/>
                            <w:ind w:left="342" w:right="-20"/>
                          </w:pPr>
                          <w:r>
                            <w:rPr>
                              <w:rFonts w:ascii="Bookman Old Style" w:hAnsi="Bookman Old Style" w:cs="Bookman Old Style"/>
                              <w:color w:val="231F20"/>
                              <w:sz w:val="16"/>
                              <w:szCs w:val="16"/>
                            </w:rPr>
                            <w:t>0.736</w:t>
                          </w:r>
                        </w:p>
                      </w:tc>
                    </w:tr>
                    <w:tr w:rsidR="00447406" w:rsidTr="00F154B4">
                      <w:trPr>
                        <w:trHeight w:hRule="exact" w:val="275"/>
                        <w:jc w:val="center"/>
                      </w:trPr>
                      <w:tc>
                        <w:tcPr>
                          <w:tcW w:w="1513" w:type="dxa"/>
                          <w:tcBorders>
                            <w:top w:val="nil"/>
                            <w:left w:val="nil"/>
                            <w:bottom w:val="nil"/>
                            <w:right w:val="nil"/>
                          </w:tcBorders>
                        </w:tcPr>
                        <w:p w:rsidR="00447406" w:rsidRDefault="00447406" w:rsidP="00B859D7">
                          <w:pPr>
                            <w:widowControl w:val="0"/>
                            <w:autoSpaceDE w:val="0"/>
                            <w:autoSpaceDN w:val="0"/>
                            <w:adjustRightInd w:val="0"/>
                            <w:spacing w:before="34"/>
                            <w:ind w:left="80" w:right="-20"/>
                          </w:pPr>
                          <w:r>
                            <w:rPr>
                              <w:rFonts w:ascii="Bookman Old Style" w:hAnsi="Bookman Old Style" w:cs="Bookman Old Style"/>
                              <w:color w:val="231F20"/>
                              <w:sz w:val="16"/>
                              <w:szCs w:val="16"/>
                            </w:rPr>
                            <w:t>LA2845</w:t>
                          </w:r>
                        </w:p>
                      </w:tc>
                      <w:tc>
                        <w:tcPr>
                          <w:tcW w:w="1809" w:type="dxa"/>
                          <w:tcBorders>
                            <w:top w:val="nil"/>
                            <w:left w:val="nil"/>
                            <w:bottom w:val="nil"/>
                            <w:right w:val="nil"/>
                          </w:tcBorders>
                        </w:tcPr>
                        <w:p w:rsidR="00447406" w:rsidRDefault="00447406" w:rsidP="00B859D7">
                          <w:pPr>
                            <w:widowControl w:val="0"/>
                            <w:autoSpaceDE w:val="0"/>
                            <w:autoSpaceDN w:val="0"/>
                            <w:adjustRightInd w:val="0"/>
                            <w:spacing w:before="34"/>
                            <w:ind w:left="499" w:right="-20"/>
                          </w:pPr>
                          <w:r>
                            <w:rPr>
                              <w:rFonts w:ascii="Bookman Old Style" w:hAnsi="Bookman Old Style" w:cs="Bookman Old Style"/>
                              <w:color w:val="231F20"/>
                              <w:sz w:val="16"/>
                              <w:szCs w:val="16"/>
                            </w:rPr>
                            <w:t>1032.3</w:t>
                          </w:r>
                        </w:p>
                      </w:tc>
                      <w:tc>
                        <w:tcPr>
                          <w:tcW w:w="1063" w:type="dxa"/>
                          <w:tcBorders>
                            <w:top w:val="nil"/>
                            <w:left w:val="nil"/>
                            <w:bottom w:val="nil"/>
                            <w:right w:val="nil"/>
                          </w:tcBorders>
                        </w:tcPr>
                        <w:p w:rsidR="00447406" w:rsidRDefault="00447406" w:rsidP="00B859D7">
                          <w:pPr>
                            <w:widowControl w:val="0"/>
                            <w:autoSpaceDE w:val="0"/>
                            <w:autoSpaceDN w:val="0"/>
                            <w:adjustRightInd w:val="0"/>
                            <w:spacing w:before="34"/>
                            <w:ind w:left="304" w:right="-20"/>
                          </w:pPr>
                          <w:r>
                            <w:rPr>
                              <w:rFonts w:ascii="Bookman Old Style" w:hAnsi="Bookman Old Style" w:cs="Bookman Old Style"/>
                              <w:color w:val="231F20"/>
                              <w:sz w:val="16"/>
                              <w:szCs w:val="16"/>
                            </w:rPr>
                            <w:t>0.316</w:t>
                          </w:r>
                        </w:p>
                      </w:tc>
                      <w:tc>
                        <w:tcPr>
                          <w:tcW w:w="1597" w:type="dxa"/>
                          <w:tcBorders>
                            <w:top w:val="nil"/>
                            <w:left w:val="nil"/>
                            <w:bottom w:val="nil"/>
                            <w:right w:val="nil"/>
                          </w:tcBorders>
                        </w:tcPr>
                        <w:p w:rsidR="00447406" w:rsidRDefault="00447406" w:rsidP="00B859D7">
                          <w:pPr>
                            <w:widowControl w:val="0"/>
                            <w:autoSpaceDE w:val="0"/>
                            <w:autoSpaceDN w:val="0"/>
                            <w:adjustRightInd w:val="0"/>
                            <w:spacing w:before="34"/>
                            <w:ind w:left="511" w:right="554"/>
                            <w:jc w:val="center"/>
                          </w:pPr>
                          <w:r>
                            <w:rPr>
                              <w:rFonts w:ascii="Bookman Old Style" w:hAnsi="Bookman Old Style" w:cs="Bookman Old Style"/>
                              <w:color w:val="231F20"/>
                              <w:sz w:val="16"/>
                              <w:szCs w:val="16"/>
                            </w:rPr>
                            <w:t>0.009</w:t>
                          </w:r>
                        </w:p>
                      </w:tc>
                      <w:tc>
                        <w:tcPr>
                          <w:tcW w:w="1351" w:type="dxa"/>
                          <w:tcBorders>
                            <w:top w:val="nil"/>
                            <w:left w:val="nil"/>
                            <w:bottom w:val="nil"/>
                            <w:right w:val="nil"/>
                          </w:tcBorders>
                        </w:tcPr>
                        <w:p w:rsidR="00447406" w:rsidRDefault="00447406" w:rsidP="00B859D7">
                          <w:pPr>
                            <w:widowControl w:val="0"/>
                            <w:autoSpaceDE w:val="0"/>
                            <w:autoSpaceDN w:val="0"/>
                            <w:adjustRightInd w:val="0"/>
                            <w:spacing w:before="34"/>
                            <w:ind w:left="375" w:right="-20"/>
                          </w:pPr>
                          <w:r>
                            <w:rPr>
                              <w:rFonts w:ascii="Bookman Old Style" w:hAnsi="Bookman Old Style" w:cs="Bookman Old Style"/>
                              <w:color w:val="231F20"/>
                              <w:sz w:val="16"/>
                              <w:szCs w:val="16"/>
                            </w:rPr>
                            <w:t>55.75</w:t>
                          </w:r>
                        </w:p>
                      </w:tc>
                      <w:tc>
                        <w:tcPr>
                          <w:tcW w:w="981" w:type="dxa"/>
                          <w:tcBorders>
                            <w:top w:val="nil"/>
                            <w:left w:val="nil"/>
                            <w:bottom w:val="nil"/>
                            <w:right w:val="nil"/>
                          </w:tcBorders>
                        </w:tcPr>
                        <w:p w:rsidR="00447406" w:rsidRDefault="00447406" w:rsidP="00B859D7">
                          <w:pPr>
                            <w:widowControl w:val="0"/>
                            <w:autoSpaceDE w:val="0"/>
                            <w:autoSpaceDN w:val="0"/>
                            <w:adjustRightInd w:val="0"/>
                            <w:spacing w:before="34"/>
                            <w:ind w:left="342" w:right="-20"/>
                          </w:pPr>
                          <w:r>
                            <w:rPr>
                              <w:rFonts w:ascii="Bookman Old Style" w:hAnsi="Bookman Old Style" w:cs="Bookman Old Style"/>
                              <w:color w:val="231F20"/>
                              <w:sz w:val="16"/>
                              <w:szCs w:val="16"/>
                            </w:rPr>
                            <w:t>0.726</w:t>
                          </w:r>
                        </w:p>
                      </w:tc>
                    </w:tr>
                    <w:tr w:rsidR="00447406" w:rsidTr="00F154B4">
                      <w:trPr>
                        <w:trHeight w:hRule="exact" w:val="275"/>
                        <w:jc w:val="center"/>
                      </w:trPr>
                      <w:tc>
                        <w:tcPr>
                          <w:tcW w:w="1513" w:type="dxa"/>
                          <w:tcBorders>
                            <w:top w:val="nil"/>
                            <w:left w:val="nil"/>
                            <w:right w:val="nil"/>
                          </w:tcBorders>
                        </w:tcPr>
                        <w:p w:rsidR="00447406" w:rsidRDefault="00447406" w:rsidP="00B859D7">
                          <w:pPr>
                            <w:widowControl w:val="0"/>
                            <w:autoSpaceDE w:val="0"/>
                            <w:autoSpaceDN w:val="0"/>
                            <w:adjustRightInd w:val="0"/>
                            <w:spacing w:before="34"/>
                            <w:ind w:left="80" w:right="-20"/>
                          </w:pPr>
                          <w:r>
                            <w:rPr>
                              <w:rFonts w:ascii="Bookman Old Style" w:hAnsi="Bookman Old Style" w:cs="Bookman Old Style"/>
                              <w:color w:val="231F20"/>
                              <w:sz w:val="16"/>
                              <w:szCs w:val="16"/>
                            </w:rPr>
                            <w:t>LA1546</w:t>
                          </w:r>
                        </w:p>
                      </w:tc>
                      <w:tc>
                        <w:tcPr>
                          <w:tcW w:w="1809" w:type="dxa"/>
                          <w:tcBorders>
                            <w:top w:val="nil"/>
                            <w:left w:val="nil"/>
                            <w:right w:val="nil"/>
                          </w:tcBorders>
                        </w:tcPr>
                        <w:p w:rsidR="00447406" w:rsidRDefault="00447406" w:rsidP="00B859D7">
                          <w:pPr>
                            <w:widowControl w:val="0"/>
                            <w:autoSpaceDE w:val="0"/>
                            <w:autoSpaceDN w:val="0"/>
                            <w:adjustRightInd w:val="0"/>
                            <w:spacing w:before="34"/>
                            <w:ind w:left="598" w:right="-20"/>
                          </w:pPr>
                          <w:r>
                            <w:rPr>
                              <w:rFonts w:ascii="Bookman Old Style" w:hAnsi="Bookman Old Style" w:cs="Bookman Old Style"/>
                              <w:color w:val="231F20"/>
                              <w:sz w:val="16"/>
                              <w:szCs w:val="16"/>
                            </w:rPr>
                            <w:t>512.2</w:t>
                          </w:r>
                        </w:p>
                      </w:tc>
                      <w:tc>
                        <w:tcPr>
                          <w:tcW w:w="1063" w:type="dxa"/>
                          <w:tcBorders>
                            <w:top w:val="nil"/>
                            <w:left w:val="nil"/>
                            <w:right w:val="nil"/>
                          </w:tcBorders>
                        </w:tcPr>
                        <w:p w:rsidR="00447406" w:rsidRDefault="00447406" w:rsidP="00B859D7">
                          <w:pPr>
                            <w:widowControl w:val="0"/>
                            <w:autoSpaceDE w:val="0"/>
                            <w:autoSpaceDN w:val="0"/>
                            <w:adjustRightInd w:val="0"/>
                            <w:spacing w:before="34"/>
                            <w:ind w:left="304" w:right="-20"/>
                          </w:pPr>
                          <w:r>
                            <w:rPr>
                              <w:rFonts w:ascii="Bookman Old Style" w:hAnsi="Bookman Old Style" w:cs="Bookman Old Style"/>
                              <w:color w:val="231F20"/>
                              <w:sz w:val="16"/>
                              <w:szCs w:val="16"/>
                            </w:rPr>
                            <w:t>0.245</w:t>
                          </w:r>
                        </w:p>
                      </w:tc>
                      <w:tc>
                        <w:tcPr>
                          <w:tcW w:w="1597" w:type="dxa"/>
                          <w:tcBorders>
                            <w:top w:val="nil"/>
                            <w:left w:val="nil"/>
                            <w:right w:val="nil"/>
                          </w:tcBorders>
                        </w:tcPr>
                        <w:p w:rsidR="00447406" w:rsidRDefault="00447406" w:rsidP="00B859D7">
                          <w:pPr>
                            <w:widowControl w:val="0"/>
                            <w:autoSpaceDE w:val="0"/>
                            <w:autoSpaceDN w:val="0"/>
                            <w:adjustRightInd w:val="0"/>
                            <w:spacing w:before="34"/>
                            <w:ind w:left="511" w:right="554"/>
                            <w:jc w:val="center"/>
                          </w:pPr>
                          <w:r>
                            <w:rPr>
                              <w:rFonts w:ascii="Bookman Old Style" w:hAnsi="Bookman Old Style" w:cs="Bookman Old Style"/>
                              <w:color w:val="231F20"/>
                              <w:sz w:val="16"/>
                              <w:szCs w:val="16"/>
                            </w:rPr>
                            <w:t>0.038</w:t>
                          </w:r>
                        </w:p>
                      </w:tc>
                      <w:tc>
                        <w:tcPr>
                          <w:tcW w:w="1351" w:type="dxa"/>
                          <w:tcBorders>
                            <w:top w:val="nil"/>
                            <w:left w:val="nil"/>
                            <w:right w:val="nil"/>
                          </w:tcBorders>
                        </w:tcPr>
                        <w:p w:rsidR="00447406" w:rsidRDefault="00447406" w:rsidP="00B859D7">
                          <w:pPr>
                            <w:widowControl w:val="0"/>
                            <w:autoSpaceDE w:val="0"/>
                            <w:autoSpaceDN w:val="0"/>
                            <w:adjustRightInd w:val="0"/>
                            <w:spacing w:before="34"/>
                            <w:ind w:left="375" w:right="-20"/>
                          </w:pPr>
                          <w:r>
                            <w:rPr>
                              <w:rFonts w:ascii="Bookman Old Style" w:hAnsi="Bookman Old Style" w:cs="Bookman Old Style"/>
                              <w:color w:val="231F20"/>
                              <w:sz w:val="16"/>
                              <w:szCs w:val="16"/>
                            </w:rPr>
                            <w:t>54.75</w:t>
                          </w:r>
                        </w:p>
                      </w:tc>
                      <w:tc>
                        <w:tcPr>
                          <w:tcW w:w="981" w:type="dxa"/>
                          <w:tcBorders>
                            <w:top w:val="nil"/>
                            <w:left w:val="nil"/>
                            <w:right w:val="nil"/>
                          </w:tcBorders>
                        </w:tcPr>
                        <w:p w:rsidR="00447406" w:rsidRDefault="00447406" w:rsidP="00B859D7">
                          <w:pPr>
                            <w:widowControl w:val="0"/>
                            <w:autoSpaceDE w:val="0"/>
                            <w:autoSpaceDN w:val="0"/>
                            <w:adjustRightInd w:val="0"/>
                            <w:spacing w:before="34"/>
                            <w:ind w:left="342" w:right="-20"/>
                          </w:pPr>
                          <w:r>
                            <w:rPr>
                              <w:rFonts w:ascii="Bookman Old Style" w:hAnsi="Bookman Old Style" w:cs="Bookman Old Style"/>
                              <w:color w:val="231F20"/>
                              <w:sz w:val="16"/>
                              <w:szCs w:val="16"/>
                            </w:rPr>
                            <w:t>0.721</w:t>
                          </w:r>
                        </w:p>
                      </w:tc>
                    </w:tr>
                    <w:tr w:rsidR="00447406" w:rsidTr="00F154B4">
                      <w:trPr>
                        <w:trHeight w:hRule="exact" w:val="270"/>
                        <w:jc w:val="center"/>
                      </w:trPr>
                      <w:tc>
                        <w:tcPr>
                          <w:tcW w:w="1513" w:type="dxa"/>
                          <w:tcBorders>
                            <w:top w:val="nil"/>
                            <w:left w:val="nil"/>
                            <w:bottom w:val="single" w:sz="4" w:space="0" w:color="auto"/>
                            <w:right w:val="nil"/>
                          </w:tcBorders>
                        </w:tcPr>
                        <w:p w:rsidR="00447406" w:rsidRDefault="00447406" w:rsidP="00B859D7">
                          <w:pPr>
                            <w:widowControl w:val="0"/>
                            <w:autoSpaceDE w:val="0"/>
                            <w:autoSpaceDN w:val="0"/>
                            <w:adjustRightInd w:val="0"/>
                            <w:spacing w:before="34"/>
                            <w:ind w:left="80" w:right="-20"/>
                          </w:pPr>
                          <w:r>
                            <w:rPr>
                              <w:rFonts w:ascii="Bookman Old Style" w:hAnsi="Bookman Old Style" w:cs="Bookman Old Style"/>
                              <w:color w:val="231F20"/>
                              <w:spacing w:val="2"/>
                              <w:sz w:val="16"/>
                              <w:szCs w:val="16"/>
                            </w:rPr>
                            <w:t>T</w:t>
                          </w:r>
                          <w:r>
                            <w:rPr>
                              <w:rFonts w:ascii="Bookman Old Style" w:hAnsi="Bookman Old Style" w:cs="Bookman Old Style"/>
                              <w:color w:val="231F20"/>
                              <w:sz w:val="16"/>
                              <w:szCs w:val="16"/>
                            </w:rPr>
                            <w:t>estigo</w:t>
                          </w:r>
                        </w:p>
                      </w:tc>
                      <w:tc>
                        <w:tcPr>
                          <w:tcW w:w="1809" w:type="dxa"/>
                          <w:tcBorders>
                            <w:top w:val="nil"/>
                            <w:left w:val="nil"/>
                            <w:bottom w:val="single" w:sz="4" w:space="0" w:color="auto"/>
                            <w:right w:val="nil"/>
                          </w:tcBorders>
                        </w:tcPr>
                        <w:p w:rsidR="00447406" w:rsidRDefault="00447406" w:rsidP="00B859D7">
                          <w:pPr>
                            <w:widowControl w:val="0"/>
                            <w:autoSpaceDE w:val="0"/>
                            <w:autoSpaceDN w:val="0"/>
                            <w:adjustRightInd w:val="0"/>
                            <w:spacing w:before="34"/>
                            <w:ind w:left="499" w:right="-20"/>
                          </w:pPr>
                          <w:r>
                            <w:rPr>
                              <w:rFonts w:ascii="Bookman Old Style" w:hAnsi="Bookman Old Style" w:cs="Bookman Old Style"/>
                              <w:color w:val="231F20"/>
                              <w:sz w:val="16"/>
                              <w:szCs w:val="16"/>
                            </w:rPr>
                            <w:t>2054.6</w:t>
                          </w:r>
                        </w:p>
                      </w:tc>
                      <w:tc>
                        <w:tcPr>
                          <w:tcW w:w="1063" w:type="dxa"/>
                          <w:tcBorders>
                            <w:top w:val="nil"/>
                            <w:left w:val="nil"/>
                            <w:bottom w:val="single" w:sz="4" w:space="0" w:color="auto"/>
                            <w:right w:val="nil"/>
                          </w:tcBorders>
                        </w:tcPr>
                        <w:p w:rsidR="00447406" w:rsidRDefault="00447406" w:rsidP="00B859D7">
                          <w:pPr>
                            <w:widowControl w:val="0"/>
                            <w:autoSpaceDE w:val="0"/>
                            <w:autoSpaceDN w:val="0"/>
                            <w:adjustRightInd w:val="0"/>
                            <w:spacing w:before="34"/>
                            <w:ind w:left="304" w:right="-20"/>
                          </w:pPr>
                          <w:r>
                            <w:rPr>
                              <w:rFonts w:ascii="Bookman Old Style" w:hAnsi="Bookman Old Style" w:cs="Bookman Old Style"/>
                              <w:color w:val="231F20"/>
                              <w:sz w:val="16"/>
                              <w:szCs w:val="16"/>
                            </w:rPr>
                            <w:t>0.18</w:t>
                          </w:r>
                        </w:p>
                      </w:tc>
                      <w:tc>
                        <w:tcPr>
                          <w:tcW w:w="1597" w:type="dxa"/>
                          <w:tcBorders>
                            <w:top w:val="nil"/>
                            <w:left w:val="nil"/>
                            <w:bottom w:val="single" w:sz="4" w:space="0" w:color="auto"/>
                            <w:right w:val="nil"/>
                          </w:tcBorders>
                        </w:tcPr>
                        <w:p w:rsidR="00447406" w:rsidRDefault="00447406" w:rsidP="00B859D7">
                          <w:pPr>
                            <w:widowControl w:val="0"/>
                            <w:autoSpaceDE w:val="0"/>
                            <w:autoSpaceDN w:val="0"/>
                            <w:adjustRightInd w:val="0"/>
                            <w:spacing w:before="34"/>
                            <w:ind w:left="511" w:right="554"/>
                            <w:jc w:val="center"/>
                          </w:pPr>
                          <w:r>
                            <w:rPr>
                              <w:rFonts w:ascii="Bookman Old Style" w:hAnsi="Bookman Old Style" w:cs="Bookman Old Style"/>
                              <w:color w:val="231F20"/>
                              <w:sz w:val="16"/>
                              <w:szCs w:val="16"/>
                            </w:rPr>
                            <w:t>0.032</w:t>
                          </w:r>
                        </w:p>
                      </w:tc>
                      <w:tc>
                        <w:tcPr>
                          <w:tcW w:w="1351" w:type="dxa"/>
                          <w:tcBorders>
                            <w:top w:val="nil"/>
                            <w:left w:val="nil"/>
                            <w:bottom w:val="single" w:sz="4" w:space="0" w:color="auto"/>
                            <w:right w:val="nil"/>
                          </w:tcBorders>
                        </w:tcPr>
                        <w:p w:rsidR="00447406" w:rsidRDefault="00447406" w:rsidP="00B859D7">
                          <w:pPr>
                            <w:widowControl w:val="0"/>
                            <w:autoSpaceDE w:val="0"/>
                            <w:autoSpaceDN w:val="0"/>
                            <w:adjustRightInd w:val="0"/>
                            <w:spacing w:before="34"/>
                            <w:ind w:left="475" w:right="-20"/>
                          </w:pPr>
                          <w:r>
                            <w:rPr>
                              <w:rFonts w:ascii="Bookman Old Style" w:hAnsi="Bookman Old Style" w:cs="Bookman Old Style"/>
                              <w:color w:val="231F20"/>
                              <w:sz w:val="16"/>
                              <w:szCs w:val="16"/>
                            </w:rPr>
                            <w:t>0.085</w:t>
                          </w:r>
                        </w:p>
                      </w:tc>
                      <w:tc>
                        <w:tcPr>
                          <w:tcW w:w="981" w:type="dxa"/>
                          <w:tcBorders>
                            <w:top w:val="nil"/>
                            <w:left w:val="nil"/>
                            <w:bottom w:val="single" w:sz="4" w:space="0" w:color="auto"/>
                            <w:right w:val="nil"/>
                          </w:tcBorders>
                        </w:tcPr>
                        <w:p w:rsidR="00447406" w:rsidRDefault="00447406" w:rsidP="00B859D7">
                          <w:pPr>
                            <w:widowControl w:val="0"/>
                            <w:autoSpaceDE w:val="0"/>
                            <w:autoSpaceDN w:val="0"/>
                            <w:adjustRightInd w:val="0"/>
                            <w:spacing w:before="34"/>
                            <w:ind w:left="278" w:right="-20"/>
                          </w:pPr>
                          <w:r>
                            <w:rPr>
                              <w:rFonts w:ascii="Bookman Old Style" w:hAnsi="Bookman Old Style" w:cs="Bookman Old Style"/>
                              <w:color w:val="231F20"/>
                              <w:sz w:val="16"/>
                              <w:szCs w:val="16"/>
                            </w:rPr>
                            <w:t>-0.327</w:t>
                          </w:r>
                        </w:p>
                      </w:tc>
                    </w:tr>
                    <w:tr w:rsidR="00447406" w:rsidTr="00F154B4">
                      <w:trPr>
                        <w:trHeight w:hRule="exact" w:val="443"/>
                        <w:jc w:val="center"/>
                      </w:trPr>
                      <w:tc>
                        <w:tcPr>
                          <w:tcW w:w="8314" w:type="dxa"/>
                          <w:gridSpan w:val="6"/>
                          <w:tcBorders>
                            <w:top w:val="single" w:sz="4" w:space="0" w:color="auto"/>
                            <w:left w:val="nil"/>
                            <w:right w:val="nil"/>
                          </w:tcBorders>
                        </w:tcPr>
                        <w:p w:rsidR="00447406" w:rsidRPr="00447406" w:rsidRDefault="00447406" w:rsidP="00447406">
                          <w:pPr>
                            <w:widowControl w:val="0"/>
                            <w:autoSpaceDE w:val="0"/>
                            <w:autoSpaceDN w:val="0"/>
                            <w:adjustRightInd w:val="0"/>
                            <w:spacing w:line="175" w:lineRule="exact"/>
                            <w:ind w:left="70" w:right="-20"/>
                            <w:jc w:val="both"/>
                            <w:rPr>
                              <w:rFonts w:ascii="Bookman Old Style" w:hAnsi="Bookman Old Style" w:cs="Bookman Old Style"/>
                              <w:color w:val="231F20"/>
                              <w:sz w:val="16"/>
                              <w:szCs w:val="16"/>
                              <w:lang w:val="en-US"/>
                            </w:rPr>
                          </w:pPr>
                          <w:proofErr w:type="spellStart"/>
                          <w:r w:rsidRPr="00B859D7">
                            <w:rPr>
                              <w:rFonts w:ascii="Bookman Old Style" w:hAnsi="Bookman Old Style" w:cs="Bookman Old Style"/>
                              <w:color w:val="231F20"/>
                              <w:sz w:val="16"/>
                              <w:szCs w:val="16"/>
                              <w:lang w:val="en-US"/>
                            </w:rPr>
                            <w:t>PDN</w:t>
                          </w:r>
                          <w:proofErr w:type="spellEnd"/>
                          <w:r w:rsidRPr="00B859D7">
                            <w:rPr>
                              <w:rFonts w:ascii="Bookman Old Style" w:hAnsi="Bookman Old Style" w:cs="Bookman Old Style"/>
                              <w:color w:val="231F20"/>
                              <w:sz w:val="16"/>
                              <w:szCs w:val="16"/>
                              <w:lang w:val="en-US"/>
                            </w:rPr>
                            <w:t xml:space="preserve"> = P</w:t>
                          </w:r>
                          <w:r w:rsidRPr="00447406">
                            <w:rPr>
                              <w:rFonts w:ascii="Bookman Old Style" w:hAnsi="Bookman Old Style" w:cs="Bookman Old Style"/>
                              <w:color w:val="231F20"/>
                              <w:sz w:val="16"/>
                              <w:szCs w:val="16"/>
                              <w:lang w:val="en-US"/>
                            </w:rPr>
                            <w:t>r</w:t>
                          </w:r>
                          <w:r w:rsidRPr="00B859D7">
                            <w:rPr>
                              <w:rFonts w:ascii="Bookman Old Style" w:hAnsi="Bookman Old Style" w:cs="Bookman Old Style"/>
                              <w:color w:val="231F20"/>
                              <w:sz w:val="16"/>
                              <w:szCs w:val="16"/>
                              <w:lang w:val="en-US"/>
                            </w:rPr>
                            <w:t>oduction per plant</w:t>
                          </w:r>
                          <w:r w:rsidRPr="00447406">
                            <w:rPr>
                              <w:rFonts w:ascii="Bookman Old Style" w:hAnsi="Bookman Old Style" w:cs="Bookman Old Style"/>
                              <w:color w:val="231F20"/>
                              <w:sz w:val="16"/>
                              <w:szCs w:val="16"/>
                              <w:lang w:val="en-US"/>
                            </w:rPr>
                            <w:t xml:space="preserve">, </w:t>
                          </w:r>
                          <w:proofErr w:type="spellStart"/>
                          <w:r w:rsidRPr="00447406">
                            <w:rPr>
                              <w:rFonts w:ascii="Bookman Old Style" w:hAnsi="Bookman Old Style" w:cs="Bookman Old Style"/>
                              <w:color w:val="231F20"/>
                              <w:sz w:val="16"/>
                              <w:szCs w:val="16"/>
                              <w:lang w:val="en-US"/>
                            </w:rPr>
                            <w:t>L</w:t>
                          </w:r>
                          <w:r w:rsidRPr="00B859D7">
                            <w:rPr>
                              <w:rFonts w:ascii="Bookman Old Style" w:hAnsi="Bookman Old Style" w:cs="Bookman Old Style"/>
                              <w:color w:val="231F20"/>
                              <w:sz w:val="16"/>
                              <w:szCs w:val="16"/>
                              <w:lang w:val="en-US"/>
                            </w:rPr>
                            <w:t>YC</w:t>
                          </w:r>
                          <w:proofErr w:type="spellEnd"/>
                          <w:r w:rsidRPr="00B859D7">
                            <w:rPr>
                              <w:rFonts w:ascii="Bookman Old Style" w:hAnsi="Bookman Old Style" w:cs="Bookman Old Style"/>
                              <w:color w:val="231F20"/>
                              <w:sz w:val="16"/>
                              <w:szCs w:val="16"/>
                              <w:lang w:val="en-US"/>
                            </w:rPr>
                            <w:t xml:space="preserve"> = Lycopene content</w:t>
                          </w:r>
                          <w:r>
                            <w:rPr>
                              <w:rFonts w:ascii="Bookman Old Style" w:hAnsi="Bookman Old Style" w:cs="Bookman Old Style"/>
                              <w:color w:val="231F20"/>
                              <w:sz w:val="16"/>
                              <w:szCs w:val="16"/>
                              <w:lang w:val="en-US"/>
                            </w:rPr>
                            <w:t xml:space="preserve">, </w:t>
                          </w:r>
                          <w:r w:rsidRPr="00447406">
                            <w:rPr>
                              <w:rFonts w:ascii="Bookman Old Style" w:hAnsi="Bookman Old Style" w:cs="Bookman Old Style"/>
                              <w:color w:val="231F20"/>
                              <w:sz w:val="16"/>
                              <w:szCs w:val="16"/>
                              <w:lang w:val="en-US"/>
                            </w:rPr>
                            <w:t>β</w:t>
                          </w:r>
                          <w:r>
                            <w:rPr>
                              <w:rFonts w:ascii="Bookman Old Style" w:hAnsi="Bookman Old Style" w:cs="Bookman Old Style"/>
                              <w:color w:val="231F20"/>
                              <w:sz w:val="16"/>
                              <w:szCs w:val="16"/>
                              <w:lang w:val="en-US"/>
                            </w:rPr>
                            <w:t xml:space="preserve">-car= </w:t>
                          </w:r>
                          <w:r w:rsidRPr="00447406">
                            <w:rPr>
                              <w:rFonts w:ascii="Bookman Old Style" w:hAnsi="Bookman Old Style" w:cs="Bookman Old Style"/>
                              <w:color w:val="231F20"/>
                              <w:sz w:val="16"/>
                              <w:szCs w:val="16"/>
                              <w:lang w:val="en-US"/>
                            </w:rPr>
                            <w:t>β</w:t>
                          </w:r>
                          <w:r>
                            <w:rPr>
                              <w:rFonts w:ascii="Bookman Old Style" w:hAnsi="Bookman Old Style" w:cs="Bookman Old Style"/>
                              <w:color w:val="231F20"/>
                              <w:sz w:val="16"/>
                              <w:szCs w:val="16"/>
                              <w:lang w:val="en-US"/>
                            </w:rPr>
                            <w:t xml:space="preserve">-carotene, </w:t>
                          </w:r>
                          <w:r w:rsidRPr="00447406">
                            <w:rPr>
                              <w:rFonts w:ascii="Bookman Old Style" w:hAnsi="Bookman Old Style" w:cs="Bookman Old Style"/>
                              <w:color w:val="231F20"/>
                              <w:sz w:val="16"/>
                              <w:szCs w:val="16"/>
                              <w:lang w:val="en-US"/>
                            </w:rPr>
                            <w:t>V</w:t>
                          </w:r>
                          <w:r w:rsidRPr="00B859D7">
                            <w:rPr>
                              <w:rFonts w:ascii="Bookman Old Style" w:hAnsi="Bookman Old Style" w:cs="Bookman Old Style"/>
                              <w:color w:val="231F20"/>
                              <w:sz w:val="16"/>
                              <w:szCs w:val="16"/>
                              <w:lang w:val="en-US"/>
                            </w:rPr>
                            <w:t xml:space="preserve">ita C = </w:t>
                          </w:r>
                          <w:proofErr w:type="spellStart"/>
                          <w:r w:rsidRPr="00447406">
                            <w:rPr>
                              <w:rFonts w:ascii="Bookman Old Style" w:hAnsi="Bookman Old Style" w:cs="Bookman Old Style"/>
                              <w:color w:val="231F20"/>
                              <w:sz w:val="16"/>
                              <w:szCs w:val="16"/>
                              <w:lang w:val="en-US"/>
                            </w:rPr>
                            <w:t>V</w:t>
                          </w:r>
                          <w:r w:rsidRPr="00B859D7">
                            <w:rPr>
                              <w:rFonts w:ascii="Bookman Old Style" w:hAnsi="Bookman Old Style" w:cs="Bookman Old Style"/>
                              <w:color w:val="231F20"/>
                              <w:sz w:val="16"/>
                              <w:szCs w:val="16"/>
                              <w:lang w:val="en-US"/>
                            </w:rPr>
                            <w:t>itamine</w:t>
                          </w:r>
                          <w:proofErr w:type="spellEnd"/>
                          <w:r w:rsidRPr="00B859D7">
                            <w:rPr>
                              <w:rFonts w:ascii="Bookman Old Style" w:hAnsi="Bookman Old Style" w:cs="Bookman Old Style"/>
                              <w:color w:val="231F20"/>
                              <w:sz w:val="16"/>
                              <w:szCs w:val="16"/>
                              <w:lang w:val="en-US"/>
                            </w:rPr>
                            <w:t xml:space="preserve"> </w:t>
                          </w:r>
                          <w:r w:rsidRPr="00447406">
                            <w:rPr>
                              <w:rFonts w:ascii="Bookman Old Style" w:hAnsi="Bookman Old Style" w:cs="Bookman Old Style"/>
                              <w:color w:val="231F20"/>
                              <w:sz w:val="16"/>
                              <w:szCs w:val="16"/>
                              <w:lang w:val="en-US"/>
                            </w:rPr>
                            <w:t xml:space="preserve">C, </w:t>
                          </w:r>
                          <w:r w:rsidRPr="00B859D7">
                            <w:rPr>
                              <w:rFonts w:ascii="Bookman Old Style" w:hAnsi="Bookman Old Style" w:cs="Bookman Old Style"/>
                              <w:color w:val="231F20"/>
                              <w:sz w:val="16"/>
                              <w:szCs w:val="16"/>
                              <w:lang w:val="en-US"/>
                            </w:rPr>
                            <w:t>IS = Selection Index.</w:t>
                          </w:r>
                        </w:p>
                        <w:p w:rsidR="00447406" w:rsidRPr="00B859D7" w:rsidRDefault="00447406" w:rsidP="00B859D7">
                          <w:pPr>
                            <w:widowControl w:val="0"/>
                            <w:autoSpaceDE w:val="0"/>
                            <w:autoSpaceDN w:val="0"/>
                            <w:adjustRightInd w:val="0"/>
                            <w:spacing w:before="28"/>
                            <w:ind w:right="-20"/>
                            <w:rPr>
                              <w:rFonts w:ascii="Bookman Old Style" w:hAnsi="Bookman Old Style" w:cs="Bookman Old Style"/>
                              <w:color w:val="000000"/>
                              <w:sz w:val="16"/>
                              <w:szCs w:val="16"/>
                              <w:lang w:val="en-US"/>
                            </w:rPr>
                          </w:pPr>
                        </w:p>
                        <w:p w:rsidR="00447406" w:rsidRDefault="00447406" w:rsidP="00B859D7">
                          <w:pPr>
                            <w:widowControl w:val="0"/>
                            <w:autoSpaceDE w:val="0"/>
                            <w:autoSpaceDN w:val="0"/>
                            <w:adjustRightInd w:val="0"/>
                            <w:spacing w:line="175" w:lineRule="exact"/>
                            <w:ind w:left="1003" w:right="-20"/>
                            <w:rPr>
                              <w:rFonts w:ascii="Bookman Old Style" w:hAnsi="Bookman Old Style" w:cs="Bookman Old Style"/>
                              <w:color w:val="000000"/>
                              <w:sz w:val="16"/>
                              <w:szCs w:val="16"/>
                            </w:rPr>
                          </w:pPr>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Indice</w:t>
                          </w:r>
                          <w:proofErr w:type="spellEnd"/>
                          <w:r>
                            <w:rPr>
                              <w:rFonts w:ascii="Bookman Old Style" w:hAnsi="Bookman Old Style" w:cs="Bookman Old Style"/>
                              <w:color w:val="231F20"/>
                              <w:sz w:val="16"/>
                              <w:szCs w:val="16"/>
                            </w:rPr>
                            <w:t xml:space="preserve"> de selección.</w:t>
                          </w:r>
                        </w:p>
                        <w:p w:rsidR="00447406" w:rsidRDefault="00447406" w:rsidP="00B859D7">
                          <w:pPr>
                            <w:widowControl w:val="0"/>
                            <w:autoSpaceDE w:val="0"/>
                            <w:autoSpaceDN w:val="0"/>
                            <w:adjustRightInd w:val="0"/>
                            <w:spacing w:before="34"/>
                            <w:ind w:left="278" w:right="-20"/>
                            <w:rPr>
                              <w:rFonts w:ascii="Bookman Old Style" w:hAnsi="Bookman Old Style" w:cs="Bookman Old Style"/>
                              <w:color w:val="231F20"/>
                              <w:sz w:val="16"/>
                              <w:szCs w:val="16"/>
                            </w:rPr>
                          </w:pPr>
                        </w:p>
                      </w:tc>
                    </w:tr>
                  </w:tbl>
                  <w:p w:rsidR="00447406" w:rsidRDefault="00447406" w:rsidP="00447406"/>
                </w:txbxContent>
              </v:textbox>
            </v:shape>
            <w10:wrap type="square" anchorx="margin" anchory="margin"/>
          </v:group>
        </w:pict>
      </w:r>
      <w:r w:rsidR="00D74007" w:rsidRPr="00B859D7">
        <w:rPr>
          <w:lang w:val="en-US"/>
        </w:rPr>
        <w:t xml:space="preserve">All the evaluated introductions in this study </w:t>
      </w:r>
      <w:r w:rsidR="00D74007">
        <w:rPr>
          <w:lang w:val="en-US"/>
        </w:rPr>
        <w:t xml:space="preserve">revealed higher vitamin C contents than the ones found by </w:t>
      </w:r>
      <w:proofErr w:type="spellStart"/>
      <w:r w:rsidR="00D74007" w:rsidRPr="00B859D7">
        <w:rPr>
          <w:lang w:val="en-US"/>
        </w:rPr>
        <w:t>Lenucci</w:t>
      </w:r>
      <w:proofErr w:type="spellEnd"/>
      <w:r w:rsidR="00D74007" w:rsidRPr="00B859D7">
        <w:rPr>
          <w:lang w:val="en-US"/>
        </w:rPr>
        <w:t xml:space="preserve"> </w:t>
      </w:r>
      <w:r w:rsidR="00D74007" w:rsidRPr="00B859D7">
        <w:rPr>
          <w:i/>
          <w:iCs/>
          <w:lang w:val="en-US"/>
        </w:rPr>
        <w:t>et al</w:t>
      </w:r>
      <w:r w:rsidR="00D74007" w:rsidRPr="00B859D7">
        <w:rPr>
          <w:lang w:val="en-US"/>
        </w:rPr>
        <w:t xml:space="preserve">. (2006) who evaluated 20 tomato var. </w:t>
      </w:r>
      <w:proofErr w:type="spellStart"/>
      <w:r w:rsidR="00D74007" w:rsidRPr="00B859D7">
        <w:rPr>
          <w:lang w:val="en-US"/>
        </w:rPr>
        <w:t>cerasiforme</w:t>
      </w:r>
      <w:proofErr w:type="spellEnd"/>
      <w:r w:rsidR="00D74007" w:rsidRPr="00B859D7">
        <w:rPr>
          <w:lang w:val="en-US"/>
        </w:rPr>
        <w:t xml:space="preserve"> and </w:t>
      </w:r>
      <w:r w:rsidR="00D74007" w:rsidRPr="00B859D7">
        <w:rPr>
          <w:i/>
          <w:iCs/>
          <w:lang w:val="en-US"/>
        </w:rPr>
        <w:t xml:space="preserve">S. </w:t>
      </w:r>
      <w:proofErr w:type="spellStart"/>
      <w:r w:rsidR="00D74007" w:rsidRPr="00B859D7">
        <w:rPr>
          <w:i/>
          <w:iCs/>
          <w:lang w:val="en-US"/>
        </w:rPr>
        <w:t>pimpinellifolium</w:t>
      </w:r>
      <w:proofErr w:type="spellEnd"/>
      <w:r w:rsidR="00D74007" w:rsidRPr="00B859D7">
        <w:rPr>
          <w:i/>
          <w:iCs/>
          <w:lang w:val="en-US"/>
        </w:rPr>
        <w:t xml:space="preserve"> </w:t>
      </w:r>
      <w:r w:rsidR="00D74007" w:rsidRPr="00B859D7">
        <w:rPr>
          <w:lang w:val="en-US"/>
        </w:rPr>
        <w:t xml:space="preserve">introductions from the </w:t>
      </w:r>
      <w:r w:rsidR="00D74007" w:rsidRPr="00D74007">
        <w:rPr>
          <w:lang w:val="en-US"/>
        </w:rPr>
        <w:t xml:space="preserve">COM AV </w:t>
      </w:r>
      <w:r w:rsidR="006515FD">
        <w:rPr>
          <w:lang w:val="en-US"/>
        </w:rPr>
        <w:t>Germ</w:t>
      </w:r>
      <w:r w:rsidR="00D74007" w:rsidRPr="00B859D7">
        <w:rPr>
          <w:lang w:val="en-US"/>
        </w:rPr>
        <w:t>plasm Bank (</w:t>
      </w:r>
      <w:r w:rsidR="00D74007">
        <w:rPr>
          <w:lang w:val="en-US"/>
        </w:rPr>
        <w:t xml:space="preserve">Center for </w:t>
      </w:r>
      <w:proofErr w:type="spellStart"/>
      <w:r w:rsidR="00D74007">
        <w:rPr>
          <w:lang w:val="en-US"/>
        </w:rPr>
        <w:t>Agrobiodiver</w:t>
      </w:r>
      <w:r w:rsidR="006515FD">
        <w:rPr>
          <w:lang w:val="en-US"/>
        </w:rPr>
        <w:softHyphen/>
      </w:r>
      <w:r w:rsidR="00D74007">
        <w:rPr>
          <w:lang w:val="en-US"/>
        </w:rPr>
        <w:t>sity</w:t>
      </w:r>
      <w:proofErr w:type="spellEnd"/>
      <w:r w:rsidR="00D74007">
        <w:rPr>
          <w:lang w:val="en-US"/>
        </w:rPr>
        <w:t xml:space="preserve"> Conservation and Breeding of the Poly</w:t>
      </w:r>
      <w:r w:rsidR="006515FD">
        <w:rPr>
          <w:lang w:val="en-US"/>
        </w:rPr>
        <w:softHyphen/>
      </w:r>
      <w:r w:rsidR="00D74007">
        <w:rPr>
          <w:lang w:val="en-US"/>
        </w:rPr>
        <w:t>technic University of Valencia-</w:t>
      </w:r>
      <w:r w:rsidR="006515FD">
        <w:rPr>
          <w:lang w:val="en-US"/>
        </w:rPr>
        <w:t>Spain</w:t>
      </w:r>
      <w:r w:rsidR="00D74007" w:rsidRPr="00B859D7">
        <w:rPr>
          <w:lang w:val="en-US"/>
        </w:rPr>
        <w:t>)</w:t>
      </w:r>
      <w:r w:rsidR="00D74007">
        <w:rPr>
          <w:lang w:val="en-US"/>
        </w:rPr>
        <w:t xml:space="preserve"> among them: </w:t>
      </w:r>
      <w:r w:rsidR="00D74007" w:rsidRPr="00B859D7">
        <w:rPr>
          <w:lang w:val="en-US"/>
        </w:rPr>
        <w:t xml:space="preserve">LA2933 (37 mg/100 g), LA2656 (25 mg/100 g) </w:t>
      </w:r>
      <w:r w:rsidR="00D74007">
        <w:rPr>
          <w:lang w:val="en-US"/>
        </w:rPr>
        <w:t>and</w:t>
      </w:r>
      <w:r w:rsidR="00D74007" w:rsidRPr="00B859D7">
        <w:rPr>
          <w:lang w:val="en-US"/>
        </w:rPr>
        <w:t xml:space="preserve"> BGV009560 (21 mg/100 g). </w:t>
      </w:r>
      <w:proofErr w:type="spellStart"/>
      <w:r w:rsidR="00D74007" w:rsidRPr="00B859D7">
        <w:rPr>
          <w:lang w:val="en-US"/>
        </w:rPr>
        <w:t>Galiana-Balaguer</w:t>
      </w:r>
      <w:proofErr w:type="spellEnd"/>
      <w:r w:rsidR="00D74007" w:rsidRPr="00B859D7">
        <w:rPr>
          <w:lang w:val="en-US"/>
        </w:rPr>
        <w:t xml:space="preserve"> </w:t>
      </w:r>
      <w:r w:rsidR="00D74007" w:rsidRPr="00B859D7">
        <w:rPr>
          <w:i/>
          <w:iCs/>
          <w:lang w:val="en-US"/>
        </w:rPr>
        <w:t>et al</w:t>
      </w:r>
      <w:r w:rsidR="00D74007" w:rsidRPr="00B859D7">
        <w:rPr>
          <w:lang w:val="en-US"/>
        </w:rPr>
        <w:t>. (2000)</w:t>
      </w:r>
      <w:r w:rsidR="00D74007">
        <w:rPr>
          <w:lang w:val="en-US"/>
        </w:rPr>
        <w:t xml:space="preserve"> found that the </w:t>
      </w:r>
      <w:r w:rsidR="00D74007">
        <w:rPr>
          <w:lang w:val="en-US"/>
        </w:rPr>
        <w:lastRenderedPageBreak/>
        <w:t xml:space="preserve">vitamin C levels in tomato vary significantly according to the species, from 80mg/kg in cultivated varieties till 1.113 mg/kg of fresh weight in </w:t>
      </w:r>
      <w:r w:rsidR="00D74007" w:rsidRPr="00B859D7">
        <w:rPr>
          <w:i/>
          <w:iCs/>
          <w:lang w:val="en-US"/>
        </w:rPr>
        <w:t xml:space="preserve">S. </w:t>
      </w:r>
      <w:proofErr w:type="spellStart"/>
      <w:r w:rsidR="00D74007" w:rsidRPr="00B859D7">
        <w:rPr>
          <w:i/>
          <w:iCs/>
          <w:lang w:val="en-US"/>
        </w:rPr>
        <w:t>pimpinellifolium</w:t>
      </w:r>
      <w:proofErr w:type="spellEnd"/>
      <w:r w:rsidR="00D74007" w:rsidRPr="00B859D7">
        <w:rPr>
          <w:lang w:val="en-US"/>
        </w:rPr>
        <w:t xml:space="preserve"> L.</w:t>
      </w:r>
      <w:r w:rsidR="00D74007">
        <w:rPr>
          <w:lang w:val="en-US"/>
        </w:rPr>
        <w:t xml:space="preserve"> </w:t>
      </w:r>
      <w:r w:rsidR="002A43E7" w:rsidRPr="00F154B4">
        <w:rPr>
          <w:lang w:val="en-US"/>
        </w:rPr>
        <w:t xml:space="preserve"> </w:t>
      </w:r>
      <w:r w:rsidR="002A43E7" w:rsidRPr="00B859D7">
        <w:rPr>
          <w:lang w:val="en-US"/>
        </w:rPr>
        <w:t xml:space="preserve">Rosales (2008) </w:t>
      </w:r>
      <w:r w:rsidR="00D74007" w:rsidRPr="00B859D7">
        <w:rPr>
          <w:lang w:val="en-US"/>
        </w:rPr>
        <w:t xml:space="preserve">studied cherry </w:t>
      </w:r>
      <w:r w:rsidR="00DE0F7C" w:rsidRPr="00D74007">
        <w:rPr>
          <w:lang w:val="en-US"/>
        </w:rPr>
        <w:t>tomatoes</w:t>
      </w:r>
      <w:r w:rsidR="00D74007" w:rsidRPr="00B859D7">
        <w:rPr>
          <w:lang w:val="en-US"/>
        </w:rPr>
        <w:t xml:space="preserve"> harvested three times along the production cycle and on a similar ripening stage and found 3.57 mg/g </w:t>
      </w:r>
      <w:r w:rsidR="00D74007">
        <w:rPr>
          <w:lang w:val="en-US"/>
        </w:rPr>
        <w:t>and</w:t>
      </w:r>
      <w:r w:rsidR="00D74007" w:rsidRPr="00B859D7">
        <w:rPr>
          <w:lang w:val="en-US"/>
        </w:rPr>
        <w:t xml:space="preserve"> 3.70 mg/g</w:t>
      </w:r>
      <w:r w:rsidR="00D74007">
        <w:rPr>
          <w:lang w:val="en-US"/>
        </w:rPr>
        <w:t xml:space="preserve"> of citric acid. </w:t>
      </w:r>
      <w:proofErr w:type="spellStart"/>
      <w:r w:rsidR="00D74007">
        <w:rPr>
          <w:lang w:val="en-US"/>
        </w:rPr>
        <w:t>U</w:t>
      </w:r>
      <w:r w:rsidR="00D74007" w:rsidRPr="00B859D7">
        <w:rPr>
          <w:lang w:val="en-US"/>
        </w:rPr>
        <w:t>rrestarazu</w:t>
      </w:r>
      <w:proofErr w:type="spellEnd"/>
      <w:r w:rsidR="00D74007" w:rsidRPr="00B859D7">
        <w:rPr>
          <w:lang w:val="en-US"/>
        </w:rPr>
        <w:t xml:space="preserve"> (2004) found titrable acidity values for cherry tomato bet</w:t>
      </w:r>
      <w:r w:rsidR="006515FD">
        <w:rPr>
          <w:lang w:val="en-US"/>
        </w:rPr>
        <w:softHyphen/>
      </w:r>
      <w:r w:rsidR="00D74007" w:rsidRPr="00B859D7">
        <w:rPr>
          <w:lang w:val="en-US"/>
        </w:rPr>
        <w:t xml:space="preserve">ween 520 and 807 mg/ml </w:t>
      </w:r>
      <w:r w:rsidR="00D74007">
        <w:rPr>
          <w:lang w:val="en-US"/>
        </w:rPr>
        <w:t xml:space="preserve">of citric acid, whereas in </w:t>
      </w:r>
      <w:r w:rsidR="00DE0F7C">
        <w:rPr>
          <w:lang w:val="en-US"/>
        </w:rPr>
        <w:t>common tomato values were bet</w:t>
      </w:r>
      <w:r w:rsidR="006515FD">
        <w:rPr>
          <w:lang w:val="en-US"/>
        </w:rPr>
        <w:softHyphen/>
      </w:r>
      <w:r w:rsidR="00DE0F7C">
        <w:rPr>
          <w:lang w:val="en-US"/>
        </w:rPr>
        <w:t>ween 370 and</w:t>
      </w:r>
      <w:r w:rsidR="00DE0F7C" w:rsidRPr="00B859D7">
        <w:rPr>
          <w:lang w:val="en-US"/>
        </w:rPr>
        <w:t xml:space="preserve"> 550 mg/ml. Murray </w:t>
      </w:r>
      <w:r w:rsidR="00DE0F7C" w:rsidRPr="00B859D7">
        <w:rPr>
          <w:i/>
          <w:iCs/>
          <w:lang w:val="en-US"/>
        </w:rPr>
        <w:t>et al</w:t>
      </w:r>
      <w:r w:rsidR="00DE0F7C" w:rsidRPr="00B859D7">
        <w:rPr>
          <w:lang w:val="en-US"/>
        </w:rPr>
        <w:t>. (2004)</w:t>
      </w:r>
      <w:r w:rsidR="00DE0F7C">
        <w:rPr>
          <w:lang w:val="en-US"/>
        </w:rPr>
        <w:t xml:space="preserve"> evaluated cherry tomato fruits var. </w:t>
      </w:r>
      <w:proofErr w:type="spellStart"/>
      <w:r w:rsidR="00DE0F7C" w:rsidRPr="00B859D7">
        <w:rPr>
          <w:lang w:val="en-US"/>
        </w:rPr>
        <w:t>cerasiforme</w:t>
      </w:r>
      <w:proofErr w:type="spellEnd"/>
      <w:r w:rsidR="00DE0F7C" w:rsidRPr="00B859D7">
        <w:rPr>
          <w:lang w:val="en-US"/>
        </w:rPr>
        <w:t xml:space="preserve"> cv. Super sweet grown under greenhouse and harvested at different ripe</w:t>
      </w:r>
      <w:r w:rsidR="006515FD">
        <w:rPr>
          <w:lang w:val="en-US"/>
        </w:rPr>
        <w:softHyphen/>
      </w:r>
      <w:r w:rsidR="00DE0F7C" w:rsidRPr="00B859D7">
        <w:rPr>
          <w:lang w:val="en-US"/>
        </w:rPr>
        <w:t>ning stages and found titrable acidity (</w:t>
      </w:r>
      <w:r w:rsidR="00DE0F7C">
        <w:rPr>
          <w:lang w:val="en-US"/>
        </w:rPr>
        <w:t>citric acid %</w:t>
      </w:r>
      <w:r w:rsidR="00DE0F7C" w:rsidRPr="00B859D7">
        <w:rPr>
          <w:lang w:val="en-US"/>
        </w:rPr>
        <w:t>)</w:t>
      </w:r>
      <w:r w:rsidR="00DE0F7C">
        <w:rPr>
          <w:lang w:val="en-US"/>
        </w:rPr>
        <w:t xml:space="preserve"> of 1.01% in pink tomatoes, 00.96% in red tomatoes and 0.81 in turning stage, va</w:t>
      </w:r>
      <w:r w:rsidR="006515FD">
        <w:rPr>
          <w:lang w:val="en-US"/>
        </w:rPr>
        <w:softHyphen/>
      </w:r>
      <w:r w:rsidR="00DE0F7C">
        <w:rPr>
          <w:lang w:val="en-US"/>
        </w:rPr>
        <w:t>lues that are lower to the ones found in this study on similar ripening stages, which varied between 1.04 and 2.44% for citric acid.</w:t>
      </w:r>
    </w:p>
    <w:p w:rsidR="009C2115" w:rsidRDefault="00DE0F7C" w:rsidP="00DB73EC">
      <w:pPr>
        <w:pStyle w:val="Normal1"/>
        <w:ind w:left="0" w:firstLine="360"/>
        <w:rPr>
          <w:lang w:val="en-US"/>
        </w:rPr>
      </w:pPr>
      <w:r w:rsidRPr="00B859D7">
        <w:rPr>
          <w:lang w:val="en-US"/>
        </w:rPr>
        <w:t xml:space="preserve">The Selection Index </w:t>
      </w:r>
      <w:r w:rsidR="006515FD" w:rsidRPr="00B859D7">
        <w:rPr>
          <w:lang w:val="en-US"/>
        </w:rPr>
        <w:t>established</w:t>
      </w:r>
      <w:r w:rsidRPr="00B859D7">
        <w:rPr>
          <w:lang w:val="en-US"/>
        </w:rPr>
        <w:t xml:space="preserve"> LA2076, LA2710, LA2845 and </w:t>
      </w:r>
      <w:r>
        <w:rPr>
          <w:lang w:val="en-US"/>
        </w:rPr>
        <w:t xml:space="preserve">LA1546 from the </w:t>
      </w:r>
      <w:r w:rsidR="006515FD">
        <w:rPr>
          <w:lang w:val="en-US"/>
        </w:rPr>
        <w:t>Germplasm</w:t>
      </w:r>
      <w:r>
        <w:rPr>
          <w:lang w:val="en-US"/>
        </w:rPr>
        <w:t xml:space="preserve"> Bank at Davis, California, and </w:t>
      </w:r>
      <w:r w:rsidRPr="00B859D7">
        <w:rPr>
          <w:lang w:val="en-US"/>
        </w:rPr>
        <w:t xml:space="preserve">IAC445 from the </w:t>
      </w:r>
      <w:r w:rsidR="006515FD" w:rsidRPr="00B859D7">
        <w:rPr>
          <w:lang w:val="en-US"/>
        </w:rPr>
        <w:t>Germplasm</w:t>
      </w:r>
      <w:r w:rsidRPr="00B859D7">
        <w:rPr>
          <w:lang w:val="en-US"/>
        </w:rPr>
        <w:t xml:space="preserve"> Bank of the Agronomical Institute of Campinas, </w:t>
      </w:r>
      <w:r w:rsidR="006515FD" w:rsidRPr="00B859D7">
        <w:rPr>
          <w:lang w:val="en-US"/>
        </w:rPr>
        <w:t>Brazil</w:t>
      </w:r>
      <w:r w:rsidRPr="00B859D7">
        <w:rPr>
          <w:lang w:val="en-US"/>
        </w:rPr>
        <w:t>, as the best introduction</w:t>
      </w:r>
      <w:r>
        <w:rPr>
          <w:lang w:val="en-US"/>
        </w:rPr>
        <w:t>s (Table 3).</w:t>
      </w:r>
    </w:p>
    <w:p w:rsidR="009C2115" w:rsidRDefault="009C2115" w:rsidP="00DB73EC">
      <w:pPr>
        <w:pStyle w:val="Normal1"/>
        <w:ind w:left="0" w:firstLine="360"/>
        <w:rPr>
          <w:lang w:val="en-US"/>
        </w:rPr>
        <w:sectPr w:rsidR="009C2115" w:rsidSect="000B1E14">
          <w:type w:val="continuous"/>
          <w:pgSz w:w="11909" w:h="16834" w:code="9"/>
          <w:pgMar w:top="1582" w:right="936" w:bottom="272" w:left="992" w:header="1366" w:footer="1298" w:gutter="0"/>
          <w:cols w:num="2" w:space="432"/>
          <w:titlePg/>
          <w:docGrid w:linePitch="360"/>
        </w:sectPr>
      </w:pPr>
    </w:p>
    <w:p w:rsidR="002A43E7" w:rsidRDefault="002A43E7" w:rsidP="0072604C">
      <w:pPr>
        <w:pStyle w:val="Subtitulo"/>
        <w:rPr>
          <w:sz w:val="20"/>
          <w:szCs w:val="20"/>
        </w:rPr>
      </w:pPr>
      <w:r w:rsidRPr="00DB73EC">
        <w:rPr>
          <w:lang w:val="en-US"/>
        </w:rPr>
        <w:t>Conclusions</w:t>
      </w:r>
    </w:p>
    <w:p w:rsidR="002A43E7" w:rsidRPr="00B859D7" w:rsidRDefault="00053D31" w:rsidP="00194941">
      <w:pPr>
        <w:numPr>
          <w:ilvl w:val="0"/>
          <w:numId w:val="4"/>
        </w:numPr>
        <w:tabs>
          <w:tab w:val="clear" w:pos="720"/>
        </w:tabs>
        <w:spacing w:before="240" w:after="100" w:afterAutospacing="1" w:line="240" w:lineRule="auto"/>
        <w:ind w:left="360"/>
        <w:jc w:val="both"/>
        <w:rPr>
          <w:rFonts w:ascii="Bookman Old Style" w:hAnsi="Bookman Old Style"/>
          <w:sz w:val="21"/>
          <w:szCs w:val="21"/>
          <w:lang w:val="en-US"/>
        </w:rPr>
      </w:pPr>
      <w:r w:rsidRPr="00F154B4">
        <w:rPr>
          <w:rFonts w:ascii="Bookman Old Style" w:hAnsi="Bookman Old Style"/>
          <w:sz w:val="21"/>
          <w:szCs w:val="21"/>
          <w:lang w:val="en-US"/>
        </w:rPr>
        <w:t>Introductions with higher lycopene con</w:t>
      </w:r>
      <w:r w:rsidR="00447406">
        <w:rPr>
          <w:rFonts w:ascii="Bookman Old Style" w:hAnsi="Bookman Old Style"/>
          <w:sz w:val="21"/>
          <w:szCs w:val="21"/>
          <w:lang w:val="en-US"/>
        </w:rPr>
        <w:softHyphen/>
      </w:r>
      <w:r w:rsidRPr="00F154B4">
        <w:rPr>
          <w:rFonts w:ascii="Bookman Old Style" w:hAnsi="Bookman Old Style"/>
          <w:sz w:val="21"/>
          <w:szCs w:val="21"/>
          <w:lang w:val="en-US"/>
        </w:rPr>
        <w:t>tent (0.32 µg/ml)</w:t>
      </w:r>
      <w:r w:rsidRPr="00B859D7">
        <w:rPr>
          <w:rFonts w:ascii="Bookman Old Style" w:hAnsi="Bookman Old Style"/>
          <w:sz w:val="21"/>
          <w:szCs w:val="21"/>
          <w:lang w:val="en-US"/>
        </w:rPr>
        <w:t xml:space="preserve"> were LA1455 and LA2845; with the highest </w:t>
      </w:r>
      <w:r>
        <w:rPr>
          <w:sz w:val="21"/>
          <w:szCs w:val="21"/>
          <w:lang w:val="en-US"/>
        </w:rPr>
        <w:t>β</w:t>
      </w:r>
      <w:r w:rsidRPr="00B859D7">
        <w:rPr>
          <w:rFonts w:ascii="Bookman Old Style" w:hAnsi="Bookman Old Style"/>
          <w:sz w:val="21"/>
          <w:szCs w:val="21"/>
          <w:lang w:val="en-US"/>
        </w:rPr>
        <w:t>-carotene con</w:t>
      </w:r>
      <w:r w:rsidR="00447406">
        <w:rPr>
          <w:rFonts w:ascii="Bookman Old Style" w:hAnsi="Bookman Old Style"/>
          <w:sz w:val="21"/>
          <w:szCs w:val="21"/>
          <w:lang w:val="en-US"/>
        </w:rPr>
        <w:softHyphen/>
      </w:r>
      <w:r w:rsidRPr="00B859D7">
        <w:rPr>
          <w:rFonts w:ascii="Bookman Old Style" w:hAnsi="Bookman Old Style"/>
          <w:sz w:val="21"/>
          <w:szCs w:val="21"/>
          <w:lang w:val="en-US"/>
        </w:rPr>
        <w:t xml:space="preserve">tent were LA2076 </w:t>
      </w:r>
      <w:r w:rsidRPr="00F154B4">
        <w:rPr>
          <w:rFonts w:ascii="Bookman Old Style" w:hAnsi="Bookman Old Style"/>
          <w:sz w:val="21"/>
          <w:szCs w:val="21"/>
          <w:lang w:val="en-US"/>
        </w:rPr>
        <w:t>(0.096 µg/ml)</w:t>
      </w:r>
      <w:r w:rsidRPr="00B859D7">
        <w:rPr>
          <w:rFonts w:ascii="Bookman Old Style" w:hAnsi="Bookman Old Style"/>
          <w:sz w:val="21"/>
          <w:szCs w:val="21"/>
          <w:lang w:val="en-US"/>
        </w:rPr>
        <w:t xml:space="preserve"> and </w:t>
      </w:r>
      <w:r w:rsidRPr="00F154B4">
        <w:rPr>
          <w:rFonts w:ascii="Bookman Old Style" w:hAnsi="Bookman Old Style"/>
          <w:sz w:val="21"/>
          <w:szCs w:val="21"/>
          <w:lang w:val="en-US"/>
        </w:rPr>
        <w:t>IAC412 (0.094 µg/ml).</w:t>
      </w:r>
      <w:r w:rsidRPr="00B859D7">
        <w:rPr>
          <w:rFonts w:ascii="Bookman Old Style" w:hAnsi="Bookman Old Style"/>
          <w:sz w:val="21"/>
          <w:szCs w:val="21"/>
          <w:lang w:val="en-US"/>
        </w:rPr>
        <w:t xml:space="preserve"> Fourteen in</w:t>
      </w:r>
      <w:bookmarkStart w:id="0" w:name="_GoBack"/>
      <w:bookmarkEnd w:id="0"/>
      <w:r w:rsidRPr="00B859D7">
        <w:rPr>
          <w:rFonts w:ascii="Bookman Old Style" w:hAnsi="Bookman Old Style"/>
          <w:sz w:val="21"/>
          <w:szCs w:val="21"/>
          <w:lang w:val="en-US"/>
        </w:rPr>
        <w:t>troduc</w:t>
      </w:r>
      <w:r w:rsidR="00447406">
        <w:rPr>
          <w:rFonts w:ascii="Bookman Old Style" w:hAnsi="Bookman Old Style"/>
          <w:sz w:val="21"/>
          <w:szCs w:val="21"/>
          <w:lang w:val="en-US"/>
        </w:rPr>
        <w:softHyphen/>
      </w:r>
      <w:r w:rsidRPr="00B859D7">
        <w:rPr>
          <w:rFonts w:ascii="Bookman Old Style" w:hAnsi="Bookman Old Style"/>
          <w:sz w:val="21"/>
          <w:szCs w:val="21"/>
          <w:lang w:val="en-US"/>
        </w:rPr>
        <w:t xml:space="preserve">tions showed lycopene values higher than the average </w:t>
      </w:r>
      <w:proofErr w:type="gramStart"/>
      <w:r w:rsidRPr="00B859D7">
        <w:rPr>
          <w:rFonts w:ascii="Bookman Old Style" w:hAnsi="Bookman Old Style"/>
          <w:sz w:val="21"/>
          <w:szCs w:val="21"/>
          <w:lang w:val="en-US"/>
        </w:rPr>
        <w:t>(0.18 µg/ml)</w:t>
      </w:r>
      <w:proofErr w:type="gramEnd"/>
      <w:r w:rsidRPr="00B859D7">
        <w:rPr>
          <w:rFonts w:ascii="Bookman Old Style" w:hAnsi="Bookman Old Style"/>
          <w:sz w:val="21"/>
          <w:szCs w:val="21"/>
          <w:lang w:val="en-US"/>
        </w:rPr>
        <w:t>,</w:t>
      </w:r>
      <w:r>
        <w:rPr>
          <w:rFonts w:ascii="Bookman Old Style" w:hAnsi="Bookman Old Style"/>
          <w:sz w:val="21"/>
          <w:szCs w:val="21"/>
          <w:lang w:val="en-US"/>
        </w:rPr>
        <w:t xml:space="preserve"> 80% of them had red ripe fruits, indicating a direct relation between color and lycopene content.</w:t>
      </w:r>
    </w:p>
    <w:p w:rsidR="002A43E7" w:rsidRPr="000B1E14" w:rsidRDefault="00053D31" w:rsidP="00194941">
      <w:pPr>
        <w:numPr>
          <w:ilvl w:val="0"/>
          <w:numId w:val="4"/>
        </w:numPr>
        <w:tabs>
          <w:tab w:val="clear" w:pos="720"/>
        </w:tabs>
        <w:spacing w:before="240" w:after="100" w:afterAutospacing="1" w:line="240" w:lineRule="auto"/>
        <w:ind w:left="360"/>
        <w:jc w:val="both"/>
        <w:rPr>
          <w:rFonts w:ascii="Bookman Old Style" w:hAnsi="Bookman Old Style"/>
          <w:sz w:val="21"/>
          <w:szCs w:val="21"/>
          <w:lang w:val="en-US"/>
        </w:rPr>
      </w:pPr>
      <w:r w:rsidRPr="00B859D7">
        <w:rPr>
          <w:rFonts w:ascii="Bookman Old Style" w:hAnsi="Bookman Old Style"/>
          <w:sz w:val="21"/>
          <w:szCs w:val="21"/>
          <w:lang w:val="en-US"/>
        </w:rPr>
        <w:t>The Selection Index showed as best in</w:t>
      </w:r>
      <w:r w:rsidR="006515FD">
        <w:rPr>
          <w:rFonts w:ascii="Bookman Old Style" w:hAnsi="Bookman Old Style"/>
          <w:sz w:val="21"/>
          <w:szCs w:val="21"/>
          <w:lang w:val="en-US"/>
        </w:rPr>
        <w:softHyphen/>
      </w:r>
      <w:r w:rsidRPr="00B859D7">
        <w:rPr>
          <w:rFonts w:ascii="Bookman Old Style" w:hAnsi="Bookman Old Style"/>
          <w:sz w:val="21"/>
          <w:szCs w:val="21"/>
          <w:lang w:val="en-US"/>
        </w:rPr>
        <w:t xml:space="preserve">troductions LA2076, LA2710, LA2845 </w:t>
      </w:r>
      <w:r>
        <w:rPr>
          <w:rFonts w:ascii="Bookman Old Style" w:hAnsi="Bookman Old Style"/>
          <w:sz w:val="21"/>
          <w:szCs w:val="21"/>
          <w:lang w:val="en-US"/>
        </w:rPr>
        <w:t>and</w:t>
      </w:r>
      <w:r w:rsidRPr="00B859D7">
        <w:rPr>
          <w:rFonts w:ascii="Bookman Old Style" w:hAnsi="Bookman Old Style"/>
          <w:sz w:val="21"/>
          <w:szCs w:val="21"/>
          <w:lang w:val="en-US"/>
        </w:rPr>
        <w:t xml:space="preserve"> LA1546</w:t>
      </w:r>
      <w:r>
        <w:rPr>
          <w:rFonts w:ascii="Bookman Old Style" w:hAnsi="Bookman Old Style"/>
          <w:sz w:val="21"/>
          <w:szCs w:val="21"/>
          <w:lang w:val="en-US"/>
        </w:rPr>
        <w:t xml:space="preserve"> from the Germplasm bank of Da</w:t>
      </w:r>
      <w:r w:rsidR="00447406">
        <w:rPr>
          <w:rFonts w:ascii="Bookman Old Style" w:hAnsi="Bookman Old Style"/>
          <w:sz w:val="21"/>
          <w:szCs w:val="21"/>
          <w:lang w:val="en-US"/>
        </w:rPr>
        <w:softHyphen/>
      </w:r>
      <w:r>
        <w:rPr>
          <w:rFonts w:ascii="Bookman Old Style" w:hAnsi="Bookman Old Style"/>
          <w:sz w:val="21"/>
          <w:szCs w:val="21"/>
          <w:lang w:val="en-US"/>
        </w:rPr>
        <w:t>vis, California and IAC445 from the Agro</w:t>
      </w:r>
      <w:r w:rsidR="00447406">
        <w:rPr>
          <w:rFonts w:ascii="Bookman Old Style" w:hAnsi="Bookman Old Style"/>
          <w:sz w:val="21"/>
          <w:szCs w:val="21"/>
          <w:lang w:val="en-US"/>
        </w:rPr>
        <w:softHyphen/>
      </w:r>
      <w:r>
        <w:rPr>
          <w:rFonts w:ascii="Bookman Old Style" w:hAnsi="Bookman Old Style"/>
          <w:sz w:val="21"/>
          <w:szCs w:val="21"/>
          <w:lang w:val="en-US"/>
        </w:rPr>
        <w:t xml:space="preserve">nomical Institute of Campinas, </w:t>
      </w:r>
      <w:r w:rsidR="006515FD">
        <w:rPr>
          <w:rFonts w:ascii="Bookman Old Style" w:hAnsi="Bookman Old Style"/>
          <w:sz w:val="21"/>
          <w:szCs w:val="21"/>
          <w:lang w:val="en-US"/>
        </w:rPr>
        <w:t>Brazil</w:t>
      </w:r>
      <w:r>
        <w:rPr>
          <w:rFonts w:ascii="Bookman Old Style" w:hAnsi="Bookman Old Style"/>
          <w:sz w:val="21"/>
          <w:szCs w:val="21"/>
          <w:lang w:val="en-US"/>
        </w:rPr>
        <w:t xml:space="preserve">; they showed higher values than the average for </w:t>
      </w:r>
      <w:r>
        <w:rPr>
          <w:rFonts w:ascii="Bookman Old Style" w:hAnsi="Bookman Old Style"/>
          <w:sz w:val="21"/>
          <w:szCs w:val="21"/>
          <w:lang w:val="en-US"/>
        </w:rPr>
        <w:lastRenderedPageBreak/>
        <w:t xml:space="preserve">lycopene, </w:t>
      </w:r>
      <w:r>
        <w:rPr>
          <w:sz w:val="21"/>
          <w:szCs w:val="21"/>
          <w:lang w:val="en-US"/>
        </w:rPr>
        <w:t>β</w:t>
      </w:r>
      <w:r>
        <w:rPr>
          <w:rFonts w:ascii="Bookman Old Style" w:hAnsi="Bookman Old Style"/>
          <w:sz w:val="21"/>
          <w:szCs w:val="21"/>
          <w:lang w:val="en-US"/>
        </w:rPr>
        <w:t>-carotene and vitamin. Addi</w:t>
      </w:r>
      <w:r w:rsidR="00447406">
        <w:rPr>
          <w:rFonts w:ascii="Bookman Old Style" w:hAnsi="Bookman Old Style"/>
          <w:sz w:val="21"/>
          <w:szCs w:val="21"/>
          <w:lang w:val="en-US"/>
        </w:rPr>
        <w:softHyphen/>
      </w:r>
      <w:r>
        <w:rPr>
          <w:rFonts w:ascii="Bookman Old Style" w:hAnsi="Bookman Old Style"/>
          <w:sz w:val="21"/>
          <w:szCs w:val="21"/>
          <w:lang w:val="en-US"/>
        </w:rPr>
        <w:t>tionally, LA2076 and LA2845 reveal yields above 1000 g.</w:t>
      </w:r>
    </w:p>
    <w:p w:rsidR="002A43E7" w:rsidRPr="00B859D7" w:rsidRDefault="00053D31" w:rsidP="00194941">
      <w:pPr>
        <w:numPr>
          <w:ilvl w:val="0"/>
          <w:numId w:val="4"/>
        </w:numPr>
        <w:tabs>
          <w:tab w:val="clear" w:pos="720"/>
        </w:tabs>
        <w:spacing w:before="240" w:after="100" w:afterAutospacing="1" w:line="240" w:lineRule="auto"/>
        <w:ind w:left="360"/>
        <w:jc w:val="both"/>
        <w:rPr>
          <w:rFonts w:ascii="Bookman Old Style" w:hAnsi="Bookman Old Style"/>
          <w:sz w:val="21"/>
          <w:szCs w:val="21"/>
          <w:lang w:val="en-US"/>
        </w:rPr>
      </w:pPr>
      <w:r w:rsidRPr="00B859D7">
        <w:rPr>
          <w:rFonts w:ascii="Bookman Old Style" w:hAnsi="Bookman Old Style"/>
          <w:sz w:val="21"/>
          <w:szCs w:val="21"/>
          <w:lang w:val="en-US"/>
        </w:rPr>
        <w:t>There is phenotypic diversity among the evaluated introductions for the ly</w:t>
      </w:r>
      <w:r w:rsidR="006515FD">
        <w:rPr>
          <w:rFonts w:ascii="Bookman Old Style" w:hAnsi="Bookman Old Style"/>
          <w:sz w:val="21"/>
          <w:szCs w:val="21"/>
          <w:lang w:val="en-US"/>
        </w:rPr>
        <w:softHyphen/>
      </w:r>
      <w:r w:rsidRPr="00B859D7">
        <w:rPr>
          <w:rFonts w:ascii="Bookman Old Style" w:hAnsi="Bookman Old Style"/>
          <w:sz w:val="21"/>
          <w:szCs w:val="21"/>
          <w:lang w:val="en-US"/>
        </w:rPr>
        <w:t xml:space="preserve">copene, </w:t>
      </w:r>
      <w:r>
        <w:rPr>
          <w:sz w:val="21"/>
          <w:szCs w:val="21"/>
          <w:lang w:val="en-US"/>
        </w:rPr>
        <w:t>β</w:t>
      </w:r>
      <w:r>
        <w:rPr>
          <w:rFonts w:ascii="Bookman Old Style" w:hAnsi="Bookman Old Style"/>
          <w:sz w:val="21"/>
          <w:szCs w:val="21"/>
          <w:lang w:val="en-US"/>
        </w:rPr>
        <w:t>-carotene, vitamin C, fruit acidity (citric acid %) and production, being promising in genetic breeding programs of cherry tomato and of commercial tomato culti</w:t>
      </w:r>
      <w:r w:rsidR="00447406">
        <w:rPr>
          <w:rFonts w:ascii="Bookman Old Style" w:hAnsi="Bookman Old Style"/>
          <w:sz w:val="21"/>
          <w:szCs w:val="21"/>
          <w:lang w:val="en-US"/>
        </w:rPr>
        <w:softHyphen/>
      </w:r>
      <w:r>
        <w:rPr>
          <w:rFonts w:ascii="Bookman Old Style" w:hAnsi="Bookman Old Style"/>
          <w:sz w:val="21"/>
          <w:szCs w:val="21"/>
          <w:lang w:val="en-US"/>
        </w:rPr>
        <w:t>vars</w:t>
      </w:r>
      <w:r w:rsidR="002A43E7" w:rsidRPr="00B859D7">
        <w:rPr>
          <w:rFonts w:ascii="Bookman Old Style" w:hAnsi="Bookman Old Style"/>
          <w:sz w:val="21"/>
          <w:szCs w:val="21"/>
          <w:lang w:val="en-US"/>
        </w:rPr>
        <w:t>.</w:t>
      </w:r>
    </w:p>
    <w:p w:rsidR="002A43E7" w:rsidRPr="00F154B4" w:rsidRDefault="006515FD" w:rsidP="002A43E7">
      <w:pPr>
        <w:pStyle w:val="Subtitulo"/>
        <w:spacing w:after="240"/>
        <w:rPr>
          <w:sz w:val="20"/>
          <w:szCs w:val="20"/>
          <w:lang w:val="en-US"/>
        </w:rPr>
      </w:pPr>
      <w:r w:rsidRPr="00F154B4">
        <w:rPr>
          <w:lang w:val="en-US"/>
        </w:rPr>
        <w:t>Acknowledgments</w:t>
      </w:r>
    </w:p>
    <w:p w:rsidR="002A43E7" w:rsidRPr="00B859D7" w:rsidRDefault="00053D31" w:rsidP="0072604C">
      <w:pPr>
        <w:pStyle w:val="Normal1"/>
        <w:ind w:left="0"/>
        <w:rPr>
          <w:lang w:val="en-US"/>
        </w:rPr>
      </w:pPr>
      <w:r w:rsidRPr="00B859D7">
        <w:rPr>
          <w:lang w:val="en-US"/>
        </w:rPr>
        <w:t xml:space="preserve">Authors thank the support of the </w:t>
      </w:r>
      <w:proofErr w:type="spellStart"/>
      <w:r w:rsidR="00DB73EC">
        <w:rPr>
          <w:lang w:val="en-US"/>
        </w:rPr>
        <w:t>Vice</w:t>
      </w:r>
      <w:r w:rsidR="00DB73EC" w:rsidRPr="00B859D7">
        <w:rPr>
          <w:lang w:val="en-US"/>
        </w:rPr>
        <w:t>rectory</w:t>
      </w:r>
      <w:proofErr w:type="spellEnd"/>
      <w:r w:rsidRPr="00B859D7">
        <w:rPr>
          <w:lang w:val="en-US"/>
        </w:rPr>
        <w:t xml:space="preserve"> of Research and Post</w:t>
      </w:r>
      <w:r w:rsidR="00DB73EC">
        <w:rPr>
          <w:lang w:val="en-US"/>
        </w:rPr>
        <w:t>-</w:t>
      </w:r>
      <w:r w:rsidRPr="00B859D7">
        <w:rPr>
          <w:lang w:val="en-US"/>
        </w:rPr>
        <w:t>studies of the Univer</w:t>
      </w:r>
      <w:r w:rsidR="006515FD">
        <w:rPr>
          <w:lang w:val="en-US"/>
        </w:rPr>
        <w:softHyphen/>
      </w:r>
      <w:r w:rsidRPr="00B859D7">
        <w:rPr>
          <w:lang w:val="en-US"/>
        </w:rPr>
        <w:t xml:space="preserve">sidad de Caldas; </w:t>
      </w:r>
      <w:r w:rsidR="002A43E7" w:rsidRPr="00B859D7">
        <w:rPr>
          <w:lang w:val="en-US"/>
        </w:rPr>
        <w:t xml:space="preserve">Universidad </w:t>
      </w:r>
      <w:proofErr w:type="spellStart"/>
      <w:r w:rsidR="002A43E7" w:rsidRPr="00B859D7">
        <w:rPr>
          <w:lang w:val="en-US"/>
        </w:rPr>
        <w:t>Nacional</w:t>
      </w:r>
      <w:proofErr w:type="spellEnd"/>
      <w:r w:rsidR="002A43E7" w:rsidRPr="00B859D7">
        <w:rPr>
          <w:lang w:val="en-US"/>
        </w:rPr>
        <w:t xml:space="preserve"> de Co</w:t>
      </w:r>
      <w:r w:rsidR="006515FD">
        <w:rPr>
          <w:lang w:val="en-US"/>
        </w:rPr>
        <w:softHyphen/>
      </w:r>
      <w:r w:rsidR="002A43E7" w:rsidRPr="00B859D7">
        <w:rPr>
          <w:lang w:val="en-US"/>
        </w:rPr>
        <w:t xml:space="preserve">lombia </w:t>
      </w:r>
      <w:r w:rsidRPr="00B859D7">
        <w:rPr>
          <w:lang w:val="en-US"/>
        </w:rPr>
        <w:t xml:space="preserve">- </w:t>
      </w:r>
      <w:r w:rsidR="002A43E7" w:rsidRPr="00B859D7">
        <w:rPr>
          <w:lang w:val="en-US"/>
        </w:rPr>
        <w:t xml:space="preserve">Palmira; </w:t>
      </w:r>
      <w:r w:rsidRPr="00B859D7">
        <w:rPr>
          <w:lang w:val="en-US"/>
        </w:rPr>
        <w:t>a</w:t>
      </w:r>
      <w:r w:rsidR="00C055B2">
        <w:rPr>
          <w:lang w:val="en-US"/>
        </w:rPr>
        <w:t>nd to Andean Chemical Products.</w:t>
      </w:r>
    </w:p>
    <w:p w:rsidR="002A43E7" w:rsidRPr="00B859D7" w:rsidRDefault="00D01F5D" w:rsidP="002A43E7">
      <w:pPr>
        <w:pStyle w:val="Subtitulo"/>
        <w:spacing w:after="240"/>
        <w:rPr>
          <w:sz w:val="20"/>
          <w:szCs w:val="20"/>
          <w:lang w:val="en-US"/>
        </w:rPr>
      </w:pPr>
      <w:r w:rsidRPr="00B859D7">
        <w:rPr>
          <w:lang w:val="en-US"/>
        </w:rPr>
        <w:t>References</w:t>
      </w:r>
    </w:p>
    <w:p w:rsidR="002A43E7" w:rsidRPr="00B859D7" w:rsidRDefault="00D01F5D" w:rsidP="002A43E7">
      <w:pPr>
        <w:pStyle w:val="Normal1"/>
        <w:spacing w:before="0"/>
        <w:ind w:left="180" w:hanging="180"/>
        <w:rPr>
          <w:spacing w:val="-3"/>
          <w:sz w:val="18"/>
          <w:szCs w:val="18"/>
          <w:lang w:val="en-US"/>
        </w:rPr>
      </w:pPr>
      <w:proofErr w:type="spellStart"/>
      <w:proofErr w:type="gramStart"/>
      <w:r w:rsidRPr="00B859D7">
        <w:rPr>
          <w:spacing w:val="-3"/>
          <w:sz w:val="18"/>
          <w:szCs w:val="18"/>
          <w:lang w:val="en-US"/>
        </w:rPr>
        <w:t>Abadie</w:t>
      </w:r>
      <w:proofErr w:type="spellEnd"/>
      <w:r w:rsidRPr="00B859D7">
        <w:rPr>
          <w:spacing w:val="-3"/>
          <w:sz w:val="18"/>
          <w:szCs w:val="18"/>
          <w:lang w:val="en-US"/>
        </w:rPr>
        <w:t>, T. and Berretta, A. 2001.</w:t>
      </w:r>
      <w:proofErr w:type="gramEnd"/>
      <w:r w:rsidRPr="00B859D7">
        <w:rPr>
          <w:spacing w:val="-3"/>
          <w:sz w:val="18"/>
          <w:szCs w:val="18"/>
          <w:lang w:val="en-US"/>
        </w:rPr>
        <w:t xml:space="preserve"> </w:t>
      </w:r>
      <w:r w:rsidR="002A43E7" w:rsidRPr="002A43E7">
        <w:rPr>
          <w:spacing w:val="-3"/>
          <w:sz w:val="18"/>
          <w:szCs w:val="18"/>
        </w:rPr>
        <w:t xml:space="preserve">Caracterización y evaluación de recursos </w:t>
      </w:r>
      <w:proofErr w:type="spellStart"/>
      <w:r w:rsidR="002A43E7" w:rsidRPr="002A43E7">
        <w:rPr>
          <w:spacing w:val="-3"/>
          <w:sz w:val="18"/>
          <w:szCs w:val="18"/>
        </w:rPr>
        <w:t>fitogenéticos</w:t>
      </w:r>
      <w:proofErr w:type="spellEnd"/>
      <w:r w:rsidR="002A43E7" w:rsidRPr="002A43E7">
        <w:rPr>
          <w:spacing w:val="-3"/>
          <w:sz w:val="18"/>
          <w:szCs w:val="18"/>
        </w:rPr>
        <w:t xml:space="preserve">. Estrategia en recursos </w:t>
      </w:r>
      <w:proofErr w:type="spellStart"/>
      <w:r w:rsidR="002A43E7" w:rsidRPr="002A43E7">
        <w:rPr>
          <w:spacing w:val="-3"/>
          <w:sz w:val="18"/>
          <w:szCs w:val="18"/>
        </w:rPr>
        <w:t>fitogenéticos</w:t>
      </w:r>
      <w:proofErr w:type="spellEnd"/>
      <w:r w:rsidR="002A43E7" w:rsidRPr="002A43E7">
        <w:rPr>
          <w:spacing w:val="-3"/>
          <w:sz w:val="18"/>
          <w:szCs w:val="18"/>
        </w:rPr>
        <w:t xml:space="preserve"> para los países del Cono Sur. </w:t>
      </w:r>
      <w:proofErr w:type="spellStart"/>
      <w:proofErr w:type="gramStart"/>
      <w:r w:rsidRPr="00B859D7">
        <w:rPr>
          <w:spacing w:val="-3"/>
          <w:sz w:val="18"/>
          <w:szCs w:val="18"/>
          <w:lang w:val="en-US"/>
        </w:rPr>
        <w:t>Procisur</w:t>
      </w:r>
      <w:proofErr w:type="spellEnd"/>
      <w:r w:rsidRPr="00B859D7">
        <w:rPr>
          <w:spacing w:val="-3"/>
          <w:sz w:val="18"/>
          <w:szCs w:val="18"/>
          <w:lang w:val="en-US"/>
        </w:rPr>
        <w:t>.</w:t>
      </w:r>
      <w:proofErr w:type="gramEnd"/>
      <w:r w:rsidRPr="00B859D7">
        <w:rPr>
          <w:spacing w:val="-3"/>
          <w:sz w:val="18"/>
          <w:szCs w:val="18"/>
          <w:lang w:val="en-US"/>
        </w:rPr>
        <w:t xml:space="preserve"> </w:t>
      </w:r>
      <w:proofErr w:type="gramStart"/>
      <w:r w:rsidRPr="00B859D7">
        <w:rPr>
          <w:spacing w:val="-3"/>
          <w:sz w:val="18"/>
          <w:szCs w:val="18"/>
          <w:lang w:val="en-US"/>
        </w:rPr>
        <w:t>8 p.</w:t>
      </w:r>
      <w:proofErr w:type="gramEnd"/>
    </w:p>
    <w:p w:rsidR="002A43E7" w:rsidRPr="008F3A70" w:rsidRDefault="00D01F5D" w:rsidP="002A43E7">
      <w:pPr>
        <w:pStyle w:val="Normal1"/>
        <w:spacing w:before="0"/>
        <w:ind w:left="180" w:hanging="180"/>
        <w:rPr>
          <w:spacing w:val="-3"/>
          <w:sz w:val="18"/>
          <w:szCs w:val="18"/>
          <w:lang w:val="en-US"/>
        </w:rPr>
      </w:pPr>
      <w:proofErr w:type="spellStart"/>
      <w:proofErr w:type="gramStart"/>
      <w:r w:rsidRPr="00B859D7">
        <w:rPr>
          <w:spacing w:val="-3"/>
          <w:sz w:val="18"/>
          <w:szCs w:val="18"/>
          <w:lang w:val="en-US"/>
        </w:rPr>
        <w:t>Abushita</w:t>
      </w:r>
      <w:proofErr w:type="spellEnd"/>
      <w:r w:rsidRPr="00B859D7">
        <w:rPr>
          <w:spacing w:val="-3"/>
          <w:sz w:val="18"/>
          <w:szCs w:val="18"/>
          <w:lang w:val="en-US"/>
        </w:rPr>
        <w:t xml:space="preserve">, A. A.; </w:t>
      </w:r>
      <w:proofErr w:type="spellStart"/>
      <w:r w:rsidRPr="00B859D7">
        <w:rPr>
          <w:spacing w:val="-3"/>
          <w:sz w:val="18"/>
          <w:szCs w:val="18"/>
          <w:lang w:val="en-US"/>
        </w:rPr>
        <w:t>Hebshie</w:t>
      </w:r>
      <w:proofErr w:type="spellEnd"/>
      <w:r w:rsidRPr="00B859D7">
        <w:rPr>
          <w:spacing w:val="-3"/>
          <w:sz w:val="18"/>
          <w:szCs w:val="18"/>
          <w:lang w:val="en-US"/>
        </w:rPr>
        <w:t xml:space="preserve">, A.; </w:t>
      </w:r>
      <w:proofErr w:type="spellStart"/>
      <w:r w:rsidRPr="00B859D7">
        <w:rPr>
          <w:spacing w:val="-3"/>
          <w:sz w:val="18"/>
          <w:szCs w:val="18"/>
          <w:lang w:val="en-US"/>
        </w:rPr>
        <w:t>Daood</w:t>
      </w:r>
      <w:proofErr w:type="spellEnd"/>
      <w:r w:rsidRPr="00B859D7">
        <w:rPr>
          <w:spacing w:val="-3"/>
          <w:sz w:val="18"/>
          <w:szCs w:val="18"/>
          <w:lang w:val="en-US"/>
        </w:rPr>
        <w:t xml:space="preserve">, H. G.; and </w:t>
      </w:r>
      <w:proofErr w:type="spellStart"/>
      <w:r w:rsidRPr="00B859D7">
        <w:rPr>
          <w:spacing w:val="-3"/>
          <w:sz w:val="18"/>
          <w:szCs w:val="18"/>
          <w:lang w:val="en-US"/>
        </w:rPr>
        <w:t>Biacs</w:t>
      </w:r>
      <w:proofErr w:type="spellEnd"/>
      <w:r w:rsidRPr="00B859D7">
        <w:rPr>
          <w:spacing w:val="-3"/>
          <w:sz w:val="18"/>
          <w:szCs w:val="18"/>
          <w:lang w:val="en-US"/>
        </w:rPr>
        <w:t>, P. A. 1997.</w:t>
      </w:r>
      <w:proofErr w:type="gramEnd"/>
      <w:r w:rsidRPr="00B859D7">
        <w:rPr>
          <w:spacing w:val="-3"/>
          <w:sz w:val="18"/>
          <w:szCs w:val="18"/>
          <w:lang w:val="en-US"/>
        </w:rPr>
        <w:t xml:space="preserve"> </w:t>
      </w:r>
      <w:proofErr w:type="gramStart"/>
      <w:r w:rsidR="002A43E7" w:rsidRPr="008F3A70">
        <w:rPr>
          <w:spacing w:val="-3"/>
          <w:sz w:val="18"/>
          <w:szCs w:val="18"/>
          <w:lang w:val="en-US"/>
        </w:rPr>
        <w:t>Determination of antioxidant vitamins in tomatoes.</w:t>
      </w:r>
      <w:proofErr w:type="gramEnd"/>
      <w:r w:rsidR="002A43E7" w:rsidRPr="008F3A70">
        <w:rPr>
          <w:spacing w:val="-3"/>
          <w:sz w:val="18"/>
          <w:szCs w:val="18"/>
          <w:lang w:val="en-US"/>
        </w:rPr>
        <w:t xml:space="preserve"> </w:t>
      </w:r>
      <w:proofErr w:type="gramStart"/>
      <w:r w:rsidR="002A43E7" w:rsidRPr="008F3A70">
        <w:rPr>
          <w:spacing w:val="-3"/>
          <w:sz w:val="18"/>
          <w:szCs w:val="18"/>
          <w:lang w:val="en-US"/>
        </w:rPr>
        <w:t>Food Chem. 2:207 - 212.</w:t>
      </w:r>
      <w:proofErr w:type="gramEnd"/>
    </w:p>
    <w:p w:rsidR="002A43E7" w:rsidRPr="002A43E7" w:rsidRDefault="002A43E7" w:rsidP="002A43E7">
      <w:pPr>
        <w:pStyle w:val="Normal1"/>
        <w:spacing w:before="0"/>
        <w:ind w:left="180" w:hanging="180"/>
        <w:rPr>
          <w:spacing w:val="-3"/>
          <w:sz w:val="18"/>
          <w:szCs w:val="18"/>
        </w:rPr>
      </w:pPr>
      <w:proofErr w:type="spellStart"/>
      <w:r w:rsidRPr="008F3A70">
        <w:rPr>
          <w:spacing w:val="-3"/>
          <w:sz w:val="18"/>
          <w:szCs w:val="18"/>
          <w:lang w:val="en-US"/>
        </w:rPr>
        <w:t>Adalid</w:t>
      </w:r>
      <w:proofErr w:type="spellEnd"/>
      <w:r w:rsidRPr="008F3A70">
        <w:rPr>
          <w:spacing w:val="-3"/>
          <w:sz w:val="18"/>
          <w:szCs w:val="18"/>
          <w:lang w:val="en-US"/>
        </w:rPr>
        <w:t xml:space="preserve">, A. M. 2011. </w:t>
      </w:r>
      <w:r w:rsidRPr="002A43E7">
        <w:rPr>
          <w:spacing w:val="-3"/>
          <w:sz w:val="18"/>
          <w:szCs w:val="18"/>
        </w:rPr>
        <w:t xml:space="preserve">Mejora de la calidad nutritiva del tomate: búsqueda de fuentes de variabilidad, estudio de la influencia del ambiente y determinación del control genético. </w:t>
      </w:r>
      <w:r w:rsidR="002569C1">
        <w:rPr>
          <w:spacing w:val="-3"/>
          <w:sz w:val="18"/>
          <w:szCs w:val="18"/>
        </w:rPr>
        <w:t xml:space="preserve">Doctoral </w:t>
      </w:r>
      <w:proofErr w:type="spellStart"/>
      <w:r w:rsidR="002569C1">
        <w:rPr>
          <w:spacing w:val="-3"/>
          <w:sz w:val="18"/>
          <w:szCs w:val="18"/>
        </w:rPr>
        <w:t>thesis</w:t>
      </w:r>
      <w:proofErr w:type="spellEnd"/>
      <w:r w:rsidRPr="002A43E7">
        <w:rPr>
          <w:spacing w:val="-3"/>
          <w:sz w:val="18"/>
          <w:szCs w:val="18"/>
        </w:rPr>
        <w:t>. Universidad Politécnica de Valencia. Espa</w:t>
      </w:r>
      <w:r w:rsidR="002569C1">
        <w:rPr>
          <w:spacing w:val="-3"/>
          <w:sz w:val="18"/>
          <w:szCs w:val="18"/>
        </w:rPr>
        <w:t>ñ</w:t>
      </w:r>
      <w:r w:rsidRPr="002A43E7">
        <w:rPr>
          <w:spacing w:val="-3"/>
          <w:sz w:val="18"/>
          <w:szCs w:val="18"/>
        </w:rPr>
        <w:t>a. 111 p.</w:t>
      </w:r>
    </w:p>
    <w:p w:rsidR="002A43E7" w:rsidRPr="002A43E7" w:rsidRDefault="00D01F5D" w:rsidP="002A43E7">
      <w:pPr>
        <w:pStyle w:val="Normal1"/>
        <w:spacing w:before="0"/>
        <w:ind w:left="180" w:hanging="180"/>
        <w:rPr>
          <w:spacing w:val="-3"/>
          <w:sz w:val="18"/>
          <w:szCs w:val="18"/>
        </w:rPr>
      </w:pPr>
      <w:proofErr w:type="spellStart"/>
      <w:proofErr w:type="gramStart"/>
      <w:r w:rsidRPr="006515FD">
        <w:rPr>
          <w:spacing w:val="-3"/>
          <w:sz w:val="18"/>
          <w:szCs w:val="18"/>
          <w:lang w:val="en-US"/>
        </w:rPr>
        <w:t>Adalid</w:t>
      </w:r>
      <w:proofErr w:type="spellEnd"/>
      <w:r w:rsidRPr="006515FD">
        <w:rPr>
          <w:spacing w:val="-3"/>
          <w:sz w:val="18"/>
          <w:szCs w:val="18"/>
          <w:lang w:val="en-US"/>
        </w:rPr>
        <w:t xml:space="preserve">, A. M.; </w:t>
      </w:r>
      <w:proofErr w:type="spellStart"/>
      <w:r w:rsidRPr="006515FD">
        <w:rPr>
          <w:spacing w:val="-3"/>
          <w:sz w:val="18"/>
          <w:szCs w:val="18"/>
          <w:lang w:val="en-US"/>
        </w:rPr>
        <w:t>Roselló</w:t>
      </w:r>
      <w:proofErr w:type="spellEnd"/>
      <w:r w:rsidRPr="006515FD">
        <w:rPr>
          <w:spacing w:val="-3"/>
          <w:sz w:val="18"/>
          <w:szCs w:val="18"/>
          <w:lang w:val="en-US"/>
        </w:rPr>
        <w:t xml:space="preserve">, S.; and </w:t>
      </w:r>
      <w:proofErr w:type="spellStart"/>
      <w:r w:rsidRPr="006515FD">
        <w:rPr>
          <w:spacing w:val="-3"/>
          <w:sz w:val="18"/>
          <w:szCs w:val="18"/>
          <w:lang w:val="en-US"/>
        </w:rPr>
        <w:t>Nuez</w:t>
      </w:r>
      <w:proofErr w:type="spellEnd"/>
      <w:r w:rsidRPr="006515FD">
        <w:rPr>
          <w:spacing w:val="-3"/>
          <w:sz w:val="18"/>
          <w:szCs w:val="18"/>
          <w:lang w:val="en-US"/>
        </w:rPr>
        <w:t>, F. 2007.</w:t>
      </w:r>
      <w:proofErr w:type="gramEnd"/>
      <w:r w:rsidRPr="006515FD">
        <w:rPr>
          <w:spacing w:val="-3"/>
          <w:sz w:val="18"/>
          <w:szCs w:val="18"/>
          <w:lang w:val="en-US"/>
        </w:rPr>
        <w:t xml:space="preserve"> </w:t>
      </w:r>
      <w:r w:rsidR="002A43E7" w:rsidRPr="002A43E7">
        <w:rPr>
          <w:spacing w:val="-3"/>
          <w:sz w:val="18"/>
          <w:szCs w:val="18"/>
        </w:rPr>
        <w:t>Mejora de la calidad nutritiva en tomate: búsqueda de nuevas fuentes de variabilidad con alto contenido en carotenoides y vitamina C. Sociedad Espa</w:t>
      </w:r>
      <w:r w:rsidR="002569C1">
        <w:rPr>
          <w:spacing w:val="-3"/>
          <w:sz w:val="18"/>
          <w:szCs w:val="18"/>
        </w:rPr>
        <w:t>ñ</w:t>
      </w:r>
      <w:r w:rsidR="002A43E7" w:rsidRPr="002A43E7">
        <w:rPr>
          <w:spacing w:val="-3"/>
          <w:sz w:val="18"/>
          <w:szCs w:val="18"/>
        </w:rPr>
        <w:t>ola de Ciencias Hortícolas Actas de Horticultura 48:121 - 124.</w:t>
      </w:r>
    </w:p>
    <w:p w:rsidR="002A43E7" w:rsidRPr="002A43E7" w:rsidRDefault="002A43E7" w:rsidP="002A43E7">
      <w:pPr>
        <w:pStyle w:val="Normal1"/>
        <w:spacing w:before="0"/>
        <w:ind w:left="180" w:hanging="180"/>
        <w:rPr>
          <w:spacing w:val="-3"/>
          <w:sz w:val="18"/>
          <w:szCs w:val="18"/>
        </w:rPr>
      </w:pPr>
      <w:r w:rsidRPr="002A43E7">
        <w:rPr>
          <w:spacing w:val="-3"/>
          <w:sz w:val="18"/>
          <w:szCs w:val="18"/>
        </w:rPr>
        <w:t>Candelas-Cadillo, M. G.; Alanís-Guzmán, M. G.; Bautista-Justo, M.; Del Río-</w:t>
      </w:r>
      <w:proofErr w:type="spellStart"/>
      <w:r w:rsidRPr="002A43E7">
        <w:rPr>
          <w:spacing w:val="-3"/>
          <w:sz w:val="18"/>
          <w:szCs w:val="18"/>
        </w:rPr>
        <w:t>Olague</w:t>
      </w:r>
      <w:proofErr w:type="spellEnd"/>
      <w:r w:rsidRPr="002A43E7">
        <w:rPr>
          <w:spacing w:val="-3"/>
          <w:sz w:val="18"/>
          <w:szCs w:val="18"/>
        </w:rPr>
        <w:t>, F.;</w:t>
      </w:r>
      <w:r w:rsidR="002569C1">
        <w:rPr>
          <w:spacing w:val="-3"/>
          <w:sz w:val="18"/>
          <w:szCs w:val="18"/>
        </w:rPr>
        <w:t xml:space="preserve"> and </w:t>
      </w:r>
      <w:r w:rsidRPr="002A43E7">
        <w:rPr>
          <w:spacing w:val="-3"/>
          <w:sz w:val="18"/>
          <w:szCs w:val="18"/>
        </w:rPr>
        <w:t xml:space="preserve">García- Díaz, C. 2005. Contenido de licopeno en jugo de tomate secado por aspersión. Universidad Autónoma Metropolitana-Iztapalapa. México Rev. </w:t>
      </w:r>
      <w:proofErr w:type="spellStart"/>
      <w:r w:rsidRPr="002A43E7">
        <w:rPr>
          <w:spacing w:val="-3"/>
          <w:sz w:val="18"/>
          <w:szCs w:val="18"/>
        </w:rPr>
        <w:t>Mex</w:t>
      </w:r>
      <w:proofErr w:type="spellEnd"/>
      <w:r w:rsidRPr="002A43E7">
        <w:rPr>
          <w:spacing w:val="-3"/>
          <w:sz w:val="18"/>
          <w:szCs w:val="18"/>
        </w:rPr>
        <w:t>. Ing. Química. 4:299 - 307.</w:t>
      </w:r>
    </w:p>
    <w:p w:rsidR="002A43E7" w:rsidRPr="002A43E7" w:rsidRDefault="002A43E7" w:rsidP="002A43E7">
      <w:pPr>
        <w:pStyle w:val="Normal1"/>
        <w:spacing w:before="0"/>
        <w:ind w:left="180" w:hanging="180"/>
        <w:rPr>
          <w:spacing w:val="-3"/>
          <w:sz w:val="18"/>
          <w:szCs w:val="18"/>
        </w:rPr>
      </w:pPr>
      <w:r w:rsidRPr="002A43E7">
        <w:rPr>
          <w:spacing w:val="-3"/>
          <w:sz w:val="18"/>
          <w:szCs w:val="18"/>
        </w:rPr>
        <w:t xml:space="preserve">Dumas, Y.; </w:t>
      </w:r>
      <w:proofErr w:type="spellStart"/>
      <w:r w:rsidRPr="002A43E7">
        <w:rPr>
          <w:spacing w:val="-3"/>
          <w:sz w:val="18"/>
          <w:szCs w:val="18"/>
        </w:rPr>
        <w:t>Dadomo</w:t>
      </w:r>
      <w:proofErr w:type="spellEnd"/>
      <w:r w:rsidRPr="002A43E7">
        <w:rPr>
          <w:spacing w:val="-3"/>
          <w:sz w:val="18"/>
          <w:szCs w:val="18"/>
        </w:rPr>
        <w:t>, M.; Di Lucca, G.;</w:t>
      </w:r>
      <w:r w:rsidR="002569C1">
        <w:rPr>
          <w:spacing w:val="-3"/>
          <w:sz w:val="18"/>
          <w:szCs w:val="18"/>
        </w:rPr>
        <w:t xml:space="preserve"> and </w:t>
      </w:r>
      <w:proofErr w:type="spellStart"/>
      <w:r w:rsidRPr="002A43E7">
        <w:rPr>
          <w:spacing w:val="-3"/>
          <w:sz w:val="18"/>
          <w:szCs w:val="18"/>
        </w:rPr>
        <w:t>Grolier</w:t>
      </w:r>
      <w:proofErr w:type="spellEnd"/>
      <w:r w:rsidRPr="002A43E7">
        <w:rPr>
          <w:spacing w:val="-3"/>
          <w:sz w:val="18"/>
          <w:szCs w:val="18"/>
        </w:rPr>
        <w:t xml:space="preserve">, P. 2002. </w:t>
      </w:r>
      <w:r w:rsidRPr="008F3A70">
        <w:rPr>
          <w:spacing w:val="-3"/>
          <w:sz w:val="18"/>
          <w:szCs w:val="18"/>
          <w:lang w:val="en-US"/>
        </w:rPr>
        <w:t xml:space="preserve">Review of the influence of major environmental and agronomic factors on the lycopene content of tomato fruit. </w:t>
      </w:r>
      <w:r w:rsidRPr="002A43E7">
        <w:rPr>
          <w:spacing w:val="-3"/>
          <w:sz w:val="18"/>
          <w:szCs w:val="18"/>
        </w:rPr>
        <w:t xml:space="preserve">Acta </w:t>
      </w:r>
      <w:proofErr w:type="spellStart"/>
      <w:r w:rsidRPr="002A43E7">
        <w:rPr>
          <w:spacing w:val="-3"/>
          <w:sz w:val="18"/>
          <w:szCs w:val="18"/>
        </w:rPr>
        <w:t>Hort</w:t>
      </w:r>
      <w:proofErr w:type="spellEnd"/>
      <w:r w:rsidRPr="002A43E7">
        <w:rPr>
          <w:spacing w:val="-3"/>
          <w:sz w:val="18"/>
          <w:szCs w:val="18"/>
        </w:rPr>
        <w:t>. 579:595 - 601.</w:t>
      </w:r>
    </w:p>
    <w:p w:rsidR="002A43E7" w:rsidRPr="00B859D7" w:rsidRDefault="002A43E7" w:rsidP="002A43E7">
      <w:pPr>
        <w:pStyle w:val="Normal1"/>
        <w:spacing w:before="0"/>
        <w:ind w:left="180" w:hanging="180"/>
        <w:rPr>
          <w:spacing w:val="-3"/>
          <w:sz w:val="18"/>
          <w:szCs w:val="18"/>
          <w:lang w:val="en-US"/>
        </w:rPr>
      </w:pPr>
      <w:r w:rsidRPr="002A43E7">
        <w:rPr>
          <w:spacing w:val="-3"/>
          <w:sz w:val="18"/>
          <w:szCs w:val="18"/>
        </w:rPr>
        <w:t>Esquinas-</w:t>
      </w:r>
      <w:proofErr w:type="spellStart"/>
      <w:r w:rsidRPr="002A43E7">
        <w:rPr>
          <w:spacing w:val="-3"/>
          <w:sz w:val="18"/>
          <w:szCs w:val="18"/>
        </w:rPr>
        <w:t>Alcazar</w:t>
      </w:r>
      <w:proofErr w:type="spellEnd"/>
      <w:r w:rsidRPr="002A43E7">
        <w:rPr>
          <w:spacing w:val="-3"/>
          <w:sz w:val="18"/>
          <w:szCs w:val="18"/>
        </w:rPr>
        <w:t>, J.</w:t>
      </w:r>
      <w:r w:rsidR="002569C1">
        <w:rPr>
          <w:spacing w:val="-3"/>
          <w:sz w:val="18"/>
          <w:szCs w:val="18"/>
        </w:rPr>
        <w:t xml:space="preserve"> and </w:t>
      </w:r>
      <w:r w:rsidRPr="002A43E7">
        <w:rPr>
          <w:spacing w:val="-3"/>
          <w:sz w:val="18"/>
          <w:szCs w:val="18"/>
        </w:rPr>
        <w:t xml:space="preserve">Nuez, V. F. 1995. Situación taxonómica, domesticación y difusión del tomate. Nuez </w:t>
      </w:r>
      <w:proofErr w:type="spellStart"/>
      <w:r w:rsidRPr="002A43E7">
        <w:rPr>
          <w:spacing w:val="-3"/>
          <w:sz w:val="18"/>
          <w:szCs w:val="18"/>
        </w:rPr>
        <w:t>Vials</w:t>
      </w:r>
      <w:proofErr w:type="spellEnd"/>
      <w:r w:rsidRPr="002A43E7">
        <w:rPr>
          <w:spacing w:val="-3"/>
          <w:sz w:val="18"/>
          <w:szCs w:val="18"/>
        </w:rPr>
        <w:t xml:space="preserve">, F. (ed.). El cultivo del tomate. Madrid, </w:t>
      </w:r>
      <w:proofErr w:type="spellStart"/>
      <w:r w:rsidRPr="002A43E7">
        <w:rPr>
          <w:spacing w:val="-3"/>
          <w:sz w:val="18"/>
          <w:szCs w:val="18"/>
        </w:rPr>
        <w:t>Mundi</w:t>
      </w:r>
      <w:proofErr w:type="spellEnd"/>
      <w:r w:rsidRPr="002A43E7">
        <w:rPr>
          <w:spacing w:val="-3"/>
          <w:sz w:val="18"/>
          <w:szCs w:val="18"/>
        </w:rPr>
        <w:t xml:space="preserve">-Prensa. </w:t>
      </w:r>
      <w:r w:rsidRPr="00B859D7">
        <w:rPr>
          <w:spacing w:val="-3"/>
          <w:sz w:val="18"/>
          <w:szCs w:val="18"/>
          <w:lang w:val="en-US"/>
        </w:rPr>
        <w:t>Pp. 15 - 43.</w:t>
      </w:r>
    </w:p>
    <w:p w:rsidR="002A43E7" w:rsidRPr="00194941" w:rsidRDefault="002A43E7" w:rsidP="002A43E7">
      <w:pPr>
        <w:pStyle w:val="Normal1"/>
        <w:spacing w:before="0"/>
        <w:ind w:left="180" w:hanging="180"/>
        <w:rPr>
          <w:spacing w:val="-3"/>
          <w:sz w:val="18"/>
          <w:szCs w:val="18"/>
        </w:rPr>
      </w:pPr>
      <w:proofErr w:type="spellStart"/>
      <w:proofErr w:type="gramStart"/>
      <w:r w:rsidRPr="00B859D7">
        <w:rPr>
          <w:spacing w:val="-3"/>
          <w:sz w:val="18"/>
          <w:szCs w:val="18"/>
          <w:lang w:val="en-US"/>
        </w:rPr>
        <w:t>Faostat</w:t>
      </w:r>
      <w:proofErr w:type="spellEnd"/>
      <w:r w:rsidRPr="00B859D7">
        <w:rPr>
          <w:spacing w:val="-3"/>
          <w:sz w:val="18"/>
          <w:szCs w:val="18"/>
          <w:lang w:val="en-US"/>
        </w:rPr>
        <w:t>.</w:t>
      </w:r>
      <w:proofErr w:type="gramEnd"/>
      <w:r w:rsidRPr="00B859D7">
        <w:rPr>
          <w:spacing w:val="-3"/>
          <w:sz w:val="18"/>
          <w:szCs w:val="18"/>
          <w:lang w:val="en-US"/>
        </w:rPr>
        <w:t xml:space="preserve"> 2010. Agriculture. </w:t>
      </w:r>
      <w:proofErr w:type="gramStart"/>
      <w:r w:rsidRPr="00B859D7">
        <w:rPr>
          <w:spacing w:val="-3"/>
          <w:sz w:val="18"/>
          <w:szCs w:val="18"/>
          <w:lang w:val="en-US"/>
        </w:rPr>
        <w:t>Statistics on crops.</w:t>
      </w:r>
      <w:proofErr w:type="gramEnd"/>
      <w:r w:rsidRPr="00B859D7">
        <w:rPr>
          <w:spacing w:val="-3"/>
          <w:sz w:val="18"/>
          <w:szCs w:val="18"/>
          <w:lang w:val="en-US"/>
        </w:rPr>
        <w:t xml:space="preserve"> </w:t>
      </w:r>
      <w:proofErr w:type="gramStart"/>
      <w:r w:rsidRPr="00B859D7">
        <w:rPr>
          <w:spacing w:val="-3"/>
          <w:sz w:val="18"/>
          <w:szCs w:val="18"/>
          <w:lang w:val="en-US"/>
        </w:rPr>
        <w:t>Core production data.</w:t>
      </w:r>
      <w:proofErr w:type="gramEnd"/>
      <w:r w:rsidRPr="00B859D7">
        <w:rPr>
          <w:spacing w:val="-3"/>
          <w:sz w:val="18"/>
          <w:szCs w:val="18"/>
          <w:lang w:val="en-US"/>
        </w:rPr>
        <w:t xml:space="preserve"> </w:t>
      </w:r>
      <w:r w:rsidRPr="00194941">
        <w:rPr>
          <w:spacing w:val="-3"/>
          <w:sz w:val="18"/>
          <w:szCs w:val="18"/>
        </w:rPr>
        <w:t xml:space="preserve">[En línea] Disponible en: </w:t>
      </w:r>
      <w:hyperlink r:id="rId15" w:anchor="DOWNLOAD" w:tgtFrame="blank" w:history="1">
        <w:r w:rsidRPr="00194941">
          <w:rPr>
            <w:spacing w:val="-3"/>
            <w:sz w:val="18"/>
            <w:szCs w:val="18"/>
          </w:rPr>
          <w:t>http://faostat3.fao.org/home/index.html#DOWNLOAD</w:t>
        </w:r>
      </w:hyperlink>
      <w:r w:rsidRPr="00194941">
        <w:rPr>
          <w:spacing w:val="-3"/>
          <w:sz w:val="18"/>
          <w:szCs w:val="18"/>
        </w:rPr>
        <w:t xml:space="preserve"> [</w:t>
      </w:r>
      <w:r w:rsidR="002569C1" w:rsidRPr="00194941">
        <w:rPr>
          <w:spacing w:val="-3"/>
          <w:sz w:val="18"/>
          <w:szCs w:val="18"/>
        </w:rPr>
        <w:t xml:space="preserve">Date </w:t>
      </w:r>
      <w:proofErr w:type="spellStart"/>
      <w:r w:rsidR="002569C1" w:rsidRPr="00194941">
        <w:rPr>
          <w:spacing w:val="-3"/>
          <w:sz w:val="18"/>
          <w:szCs w:val="18"/>
        </w:rPr>
        <w:t>revised</w:t>
      </w:r>
      <w:proofErr w:type="spellEnd"/>
      <w:r w:rsidRPr="00194941">
        <w:rPr>
          <w:spacing w:val="-3"/>
          <w:sz w:val="18"/>
          <w:szCs w:val="18"/>
        </w:rPr>
        <w:t xml:space="preserve">: </w:t>
      </w:r>
      <w:proofErr w:type="spellStart"/>
      <w:r w:rsidRPr="00194941">
        <w:rPr>
          <w:spacing w:val="-3"/>
          <w:sz w:val="18"/>
          <w:szCs w:val="18"/>
        </w:rPr>
        <w:t>A</w:t>
      </w:r>
      <w:r w:rsidR="002569C1" w:rsidRPr="00194941">
        <w:rPr>
          <w:spacing w:val="-3"/>
          <w:sz w:val="18"/>
          <w:szCs w:val="18"/>
        </w:rPr>
        <w:t>ugust</w:t>
      </w:r>
      <w:proofErr w:type="spellEnd"/>
      <w:r w:rsidRPr="00194941">
        <w:rPr>
          <w:spacing w:val="-3"/>
          <w:sz w:val="18"/>
          <w:szCs w:val="18"/>
        </w:rPr>
        <w:t xml:space="preserve"> 7</w:t>
      </w:r>
      <w:r w:rsidR="002569C1" w:rsidRPr="00194941">
        <w:rPr>
          <w:spacing w:val="-3"/>
          <w:sz w:val="18"/>
          <w:szCs w:val="18"/>
        </w:rPr>
        <w:t>,</w:t>
      </w:r>
      <w:r w:rsidRPr="00194941">
        <w:rPr>
          <w:spacing w:val="-3"/>
          <w:sz w:val="18"/>
          <w:szCs w:val="18"/>
        </w:rPr>
        <w:t xml:space="preserve"> 2012]</w:t>
      </w:r>
    </w:p>
    <w:p w:rsidR="002A43E7" w:rsidRPr="00B859D7" w:rsidRDefault="00D01F5D" w:rsidP="002A43E7">
      <w:pPr>
        <w:pStyle w:val="Normal1"/>
        <w:spacing w:before="0"/>
        <w:ind w:left="180" w:hanging="180"/>
        <w:rPr>
          <w:spacing w:val="-3"/>
          <w:sz w:val="18"/>
          <w:szCs w:val="18"/>
          <w:lang w:val="en-US"/>
        </w:rPr>
      </w:pPr>
      <w:proofErr w:type="gramStart"/>
      <w:r w:rsidRPr="00B859D7">
        <w:rPr>
          <w:spacing w:val="-3"/>
          <w:sz w:val="18"/>
          <w:szCs w:val="18"/>
          <w:lang w:val="en-US"/>
        </w:rPr>
        <w:t xml:space="preserve">Fraser, P. D. and </w:t>
      </w:r>
      <w:proofErr w:type="spellStart"/>
      <w:r w:rsidRPr="00B859D7">
        <w:rPr>
          <w:spacing w:val="-3"/>
          <w:sz w:val="18"/>
          <w:szCs w:val="18"/>
          <w:lang w:val="en-US"/>
        </w:rPr>
        <w:t>Bramley</w:t>
      </w:r>
      <w:proofErr w:type="spellEnd"/>
      <w:r w:rsidRPr="00B859D7">
        <w:rPr>
          <w:spacing w:val="-3"/>
          <w:sz w:val="18"/>
          <w:szCs w:val="18"/>
          <w:lang w:val="en-US"/>
        </w:rPr>
        <w:t>, P. M. 2004.</w:t>
      </w:r>
      <w:proofErr w:type="gramEnd"/>
      <w:r w:rsidRPr="00B859D7">
        <w:rPr>
          <w:spacing w:val="-3"/>
          <w:sz w:val="18"/>
          <w:szCs w:val="18"/>
          <w:lang w:val="en-US"/>
        </w:rPr>
        <w:t xml:space="preserve"> </w:t>
      </w:r>
      <w:proofErr w:type="gramStart"/>
      <w:r w:rsidR="002A43E7" w:rsidRPr="008F3A70">
        <w:rPr>
          <w:spacing w:val="-3"/>
          <w:sz w:val="18"/>
          <w:szCs w:val="18"/>
          <w:lang w:val="en-US"/>
        </w:rPr>
        <w:t xml:space="preserve">The biosynthesis </w:t>
      </w:r>
      <w:r w:rsidR="002A43E7" w:rsidRPr="008F3A70">
        <w:rPr>
          <w:spacing w:val="-3"/>
          <w:sz w:val="18"/>
          <w:szCs w:val="18"/>
          <w:lang w:val="en-US"/>
        </w:rPr>
        <w:lastRenderedPageBreak/>
        <w:t>and nutritional uses of carotenoids.</w:t>
      </w:r>
      <w:proofErr w:type="gramEnd"/>
      <w:r w:rsidR="002A43E7" w:rsidRPr="008F3A70">
        <w:rPr>
          <w:spacing w:val="-3"/>
          <w:sz w:val="18"/>
          <w:szCs w:val="18"/>
          <w:lang w:val="en-US"/>
        </w:rPr>
        <w:t xml:space="preserve"> </w:t>
      </w:r>
      <w:proofErr w:type="gramStart"/>
      <w:r w:rsidRPr="00B859D7">
        <w:rPr>
          <w:spacing w:val="-3"/>
          <w:sz w:val="18"/>
          <w:szCs w:val="18"/>
          <w:lang w:val="en-US"/>
        </w:rPr>
        <w:t>Progress in Lipid Research 43:228 - 265.</w:t>
      </w:r>
      <w:proofErr w:type="gramEnd"/>
    </w:p>
    <w:p w:rsidR="002A43E7" w:rsidRPr="008F3A70" w:rsidRDefault="00D01F5D" w:rsidP="002A43E7">
      <w:pPr>
        <w:pStyle w:val="Normal1"/>
        <w:spacing w:before="0"/>
        <w:ind w:left="180" w:hanging="180"/>
        <w:rPr>
          <w:spacing w:val="-3"/>
          <w:sz w:val="18"/>
          <w:szCs w:val="18"/>
          <w:lang w:val="en-US"/>
        </w:rPr>
      </w:pPr>
      <w:proofErr w:type="spellStart"/>
      <w:r w:rsidRPr="00B859D7">
        <w:rPr>
          <w:spacing w:val="-3"/>
          <w:sz w:val="18"/>
          <w:szCs w:val="18"/>
          <w:lang w:val="en-US"/>
        </w:rPr>
        <w:t>Galiana-Balaguer</w:t>
      </w:r>
      <w:proofErr w:type="spellEnd"/>
      <w:r w:rsidRPr="00B859D7">
        <w:rPr>
          <w:spacing w:val="-3"/>
          <w:sz w:val="18"/>
          <w:szCs w:val="18"/>
          <w:lang w:val="en-US"/>
        </w:rPr>
        <w:t xml:space="preserve">, L.; </w:t>
      </w:r>
      <w:proofErr w:type="spellStart"/>
      <w:r w:rsidRPr="00B859D7">
        <w:rPr>
          <w:spacing w:val="-3"/>
          <w:sz w:val="18"/>
          <w:szCs w:val="18"/>
          <w:lang w:val="en-US"/>
        </w:rPr>
        <w:t>Roselló</w:t>
      </w:r>
      <w:proofErr w:type="spellEnd"/>
      <w:r w:rsidRPr="00B859D7">
        <w:rPr>
          <w:spacing w:val="-3"/>
          <w:sz w:val="18"/>
          <w:szCs w:val="18"/>
          <w:lang w:val="en-US"/>
        </w:rPr>
        <w:t xml:space="preserve">, S.; and </w:t>
      </w:r>
      <w:proofErr w:type="spellStart"/>
      <w:r w:rsidRPr="00B859D7">
        <w:rPr>
          <w:spacing w:val="-3"/>
          <w:sz w:val="18"/>
          <w:szCs w:val="18"/>
          <w:lang w:val="en-US"/>
        </w:rPr>
        <w:t>Nuez</w:t>
      </w:r>
      <w:proofErr w:type="spellEnd"/>
      <w:r w:rsidRPr="00B859D7">
        <w:rPr>
          <w:spacing w:val="-3"/>
          <w:sz w:val="18"/>
          <w:szCs w:val="18"/>
          <w:lang w:val="en-US"/>
        </w:rPr>
        <w:t>---</w:t>
      </w:r>
      <w:proofErr w:type="gramStart"/>
      <w:r w:rsidRPr="00B859D7">
        <w:rPr>
          <w:spacing w:val="-3"/>
          <w:sz w:val="18"/>
          <w:szCs w:val="18"/>
          <w:lang w:val="en-US"/>
        </w:rPr>
        <w:t>?.</w:t>
      </w:r>
      <w:proofErr w:type="gramEnd"/>
      <w:r w:rsidRPr="00B859D7">
        <w:rPr>
          <w:spacing w:val="-3"/>
          <w:sz w:val="18"/>
          <w:szCs w:val="18"/>
          <w:lang w:val="en-US"/>
        </w:rPr>
        <w:t xml:space="preserve"> </w:t>
      </w:r>
      <w:r w:rsidR="002A43E7" w:rsidRPr="008F3A70">
        <w:rPr>
          <w:spacing w:val="-3"/>
          <w:sz w:val="18"/>
          <w:szCs w:val="18"/>
          <w:lang w:val="en-US"/>
        </w:rPr>
        <w:t xml:space="preserve">2000. Sources of high soluble solid and vitamin C content from </w:t>
      </w:r>
      <w:proofErr w:type="spellStart"/>
      <w:r w:rsidRPr="00B859D7">
        <w:rPr>
          <w:i/>
          <w:spacing w:val="-3"/>
          <w:sz w:val="18"/>
          <w:szCs w:val="18"/>
          <w:lang w:val="en-US"/>
        </w:rPr>
        <w:t>Lycopersicon</w:t>
      </w:r>
      <w:proofErr w:type="spellEnd"/>
      <w:r w:rsidRPr="00B859D7">
        <w:rPr>
          <w:i/>
          <w:spacing w:val="-3"/>
          <w:sz w:val="18"/>
          <w:szCs w:val="18"/>
          <w:lang w:val="en-US"/>
        </w:rPr>
        <w:t xml:space="preserve"> </w:t>
      </w:r>
      <w:proofErr w:type="spellStart"/>
      <w:r w:rsidRPr="00B859D7">
        <w:rPr>
          <w:i/>
          <w:spacing w:val="-3"/>
          <w:sz w:val="18"/>
          <w:szCs w:val="18"/>
          <w:lang w:val="en-US"/>
        </w:rPr>
        <w:t>pimpinellifolium</w:t>
      </w:r>
      <w:proofErr w:type="spellEnd"/>
      <w:r w:rsidR="002A43E7" w:rsidRPr="008F3A70">
        <w:rPr>
          <w:spacing w:val="-3"/>
          <w:sz w:val="18"/>
          <w:szCs w:val="18"/>
          <w:lang w:val="en-US"/>
        </w:rPr>
        <w:t xml:space="preserve"> are interesting in breeding for internal quality of fresh market tomato. Tomato Genetics Cooperative Report (</w:t>
      </w:r>
      <w:proofErr w:type="spellStart"/>
      <w:r w:rsidR="002A43E7" w:rsidRPr="008F3A70">
        <w:rPr>
          <w:spacing w:val="-3"/>
          <w:sz w:val="18"/>
          <w:szCs w:val="18"/>
          <w:lang w:val="en-US"/>
        </w:rPr>
        <w:t>TGCR</w:t>
      </w:r>
      <w:proofErr w:type="spellEnd"/>
      <w:r w:rsidR="002A43E7" w:rsidRPr="008F3A70">
        <w:rPr>
          <w:spacing w:val="-3"/>
          <w:sz w:val="18"/>
          <w:szCs w:val="18"/>
          <w:lang w:val="en-US"/>
        </w:rPr>
        <w:t>). 50:33 - 34</w:t>
      </w:r>
    </w:p>
    <w:p w:rsidR="002A43E7" w:rsidRPr="008F3A70" w:rsidRDefault="00D01F5D" w:rsidP="002A43E7">
      <w:pPr>
        <w:pStyle w:val="Normal1"/>
        <w:spacing w:before="0"/>
        <w:ind w:left="180" w:hanging="180"/>
        <w:rPr>
          <w:spacing w:val="-3"/>
          <w:sz w:val="18"/>
          <w:szCs w:val="18"/>
          <w:lang w:val="en-US"/>
        </w:rPr>
      </w:pPr>
      <w:r w:rsidRPr="00194941">
        <w:rPr>
          <w:spacing w:val="-3"/>
          <w:sz w:val="18"/>
          <w:szCs w:val="18"/>
        </w:rPr>
        <w:t>Hernández, M.; Rodríguez, H.;</w:t>
      </w:r>
      <w:r w:rsidR="002569C1" w:rsidRPr="00194941">
        <w:rPr>
          <w:spacing w:val="-3"/>
          <w:sz w:val="18"/>
          <w:szCs w:val="18"/>
        </w:rPr>
        <w:t xml:space="preserve"> and </w:t>
      </w:r>
      <w:r w:rsidRPr="00194941">
        <w:rPr>
          <w:spacing w:val="-3"/>
          <w:sz w:val="18"/>
          <w:szCs w:val="18"/>
        </w:rPr>
        <w:t xml:space="preserve">Díaz, C. 2007. </w:t>
      </w:r>
      <w:r w:rsidR="002A43E7" w:rsidRPr="008F3A70">
        <w:rPr>
          <w:spacing w:val="-3"/>
          <w:sz w:val="18"/>
          <w:szCs w:val="18"/>
          <w:lang w:val="en-US"/>
        </w:rPr>
        <w:t xml:space="preserve">Free </w:t>
      </w:r>
      <w:proofErr w:type="spellStart"/>
      <w:r w:rsidR="002A43E7" w:rsidRPr="008F3A70">
        <w:rPr>
          <w:spacing w:val="-3"/>
          <w:sz w:val="18"/>
          <w:szCs w:val="18"/>
          <w:lang w:val="en-US"/>
        </w:rPr>
        <w:t>hydroxycinnamic</w:t>
      </w:r>
      <w:proofErr w:type="spellEnd"/>
      <w:r w:rsidR="002A43E7" w:rsidRPr="008F3A70">
        <w:rPr>
          <w:spacing w:val="-3"/>
          <w:sz w:val="18"/>
          <w:szCs w:val="18"/>
          <w:lang w:val="en-US"/>
        </w:rPr>
        <w:t xml:space="preserve"> acids, lycopene, and color parameters in tomato cultivars. </w:t>
      </w:r>
      <w:proofErr w:type="gramStart"/>
      <w:r w:rsidR="002A43E7" w:rsidRPr="008F3A70">
        <w:rPr>
          <w:spacing w:val="-3"/>
          <w:sz w:val="18"/>
          <w:szCs w:val="18"/>
          <w:lang w:val="en-US"/>
        </w:rPr>
        <w:t>J. Agric. Food Chem. 21:8604 - 8607.</w:t>
      </w:r>
      <w:proofErr w:type="gramEnd"/>
    </w:p>
    <w:p w:rsidR="002A43E7" w:rsidRPr="008F3A70" w:rsidRDefault="002A43E7" w:rsidP="002A43E7">
      <w:pPr>
        <w:pStyle w:val="Normal1"/>
        <w:spacing w:before="0"/>
        <w:ind w:left="180" w:hanging="180"/>
        <w:rPr>
          <w:spacing w:val="-3"/>
          <w:sz w:val="18"/>
          <w:szCs w:val="18"/>
          <w:lang w:val="en-US"/>
        </w:rPr>
      </w:pPr>
      <w:proofErr w:type="spellStart"/>
      <w:proofErr w:type="gramStart"/>
      <w:r w:rsidRPr="008F3A70">
        <w:rPr>
          <w:spacing w:val="-3"/>
          <w:sz w:val="18"/>
          <w:szCs w:val="18"/>
          <w:lang w:val="en-US"/>
        </w:rPr>
        <w:t>IPGRI</w:t>
      </w:r>
      <w:proofErr w:type="spellEnd"/>
      <w:r w:rsidRPr="008F3A70">
        <w:rPr>
          <w:spacing w:val="-3"/>
          <w:sz w:val="18"/>
          <w:szCs w:val="18"/>
          <w:lang w:val="en-US"/>
        </w:rPr>
        <w:t xml:space="preserve"> (International Plant Genetic Resources Institute).</w:t>
      </w:r>
      <w:proofErr w:type="gramEnd"/>
      <w:r w:rsidRPr="008F3A70">
        <w:rPr>
          <w:spacing w:val="-3"/>
          <w:sz w:val="18"/>
          <w:szCs w:val="18"/>
          <w:lang w:val="en-US"/>
        </w:rPr>
        <w:t xml:space="preserve"> </w:t>
      </w:r>
      <w:r w:rsidRPr="002A43E7">
        <w:rPr>
          <w:spacing w:val="-3"/>
          <w:sz w:val="18"/>
          <w:szCs w:val="18"/>
        </w:rPr>
        <w:t>1996. Descriptores para el cultivo del tomate (</w:t>
      </w:r>
      <w:proofErr w:type="spellStart"/>
      <w:r w:rsidR="00D01F5D" w:rsidRPr="00B859D7">
        <w:rPr>
          <w:i/>
          <w:spacing w:val="-3"/>
          <w:sz w:val="18"/>
          <w:szCs w:val="18"/>
        </w:rPr>
        <w:t>Lycopersicon</w:t>
      </w:r>
      <w:proofErr w:type="spellEnd"/>
      <w:r w:rsidRPr="002A43E7">
        <w:rPr>
          <w:spacing w:val="-3"/>
          <w:sz w:val="18"/>
          <w:szCs w:val="18"/>
        </w:rPr>
        <w:t xml:space="preserve"> </w:t>
      </w:r>
      <w:proofErr w:type="spellStart"/>
      <w:r w:rsidRPr="002A43E7">
        <w:rPr>
          <w:spacing w:val="-3"/>
          <w:sz w:val="18"/>
          <w:szCs w:val="18"/>
        </w:rPr>
        <w:t>spp</w:t>
      </w:r>
      <w:proofErr w:type="spellEnd"/>
      <w:r w:rsidRPr="002A43E7">
        <w:rPr>
          <w:spacing w:val="-3"/>
          <w:sz w:val="18"/>
          <w:szCs w:val="18"/>
        </w:rPr>
        <w:t xml:space="preserve">.). </w:t>
      </w:r>
      <w:proofErr w:type="spellStart"/>
      <w:r w:rsidRPr="00194941">
        <w:rPr>
          <w:spacing w:val="-3"/>
          <w:sz w:val="18"/>
          <w:szCs w:val="18"/>
        </w:rPr>
        <w:t>IPGRI</w:t>
      </w:r>
      <w:proofErr w:type="spellEnd"/>
      <w:r w:rsidRPr="00194941">
        <w:rPr>
          <w:spacing w:val="-3"/>
          <w:sz w:val="18"/>
          <w:szCs w:val="18"/>
        </w:rPr>
        <w:t xml:space="preserve">. </w:t>
      </w:r>
      <w:r w:rsidRPr="008F3A70">
        <w:rPr>
          <w:spacing w:val="-3"/>
          <w:sz w:val="18"/>
          <w:szCs w:val="18"/>
          <w:lang w:val="en-US"/>
        </w:rPr>
        <w:t>Roma, Italia.</w:t>
      </w:r>
    </w:p>
    <w:p w:rsidR="002A43E7" w:rsidRPr="008F3A70" w:rsidRDefault="00D01F5D" w:rsidP="002A43E7">
      <w:pPr>
        <w:pStyle w:val="Normal1"/>
        <w:spacing w:before="0"/>
        <w:ind w:left="180" w:hanging="180"/>
        <w:rPr>
          <w:spacing w:val="-3"/>
          <w:sz w:val="18"/>
          <w:szCs w:val="18"/>
          <w:lang w:val="en-US"/>
        </w:rPr>
      </w:pPr>
      <w:proofErr w:type="spellStart"/>
      <w:r w:rsidRPr="00B859D7">
        <w:rPr>
          <w:spacing w:val="-3"/>
          <w:sz w:val="18"/>
          <w:szCs w:val="18"/>
          <w:lang w:val="en-US"/>
        </w:rPr>
        <w:t>Kuti</w:t>
      </w:r>
      <w:proofErr w:type="spellEnd"/>
      <w:r w:rsidRPr="00B859D7">
        <w:rPr>
          <w:spacing w:val="-3"/>
          <w:sz w:val="18"/>
          <w:szCs w:val="18"/>
          <w:lang w:val="en-US"/>
        </w:rPr>
        <w:t>, J.</w:t>
      </w:r>
      <w:r w:rsidR="002569C1" w:rsidRPr="00B859D7">
        <w:rPr>
          <w:spacing w:val="-3"/>
          <w:sz w:val="18"/>
          <w:szCs w:val="18"/>
          <w:lang w:val="en-US"/>
        </w:rPr>
        <w:t xml:space="preserve"> and </w:t>
      </w:r>
      <w:proofErr w:type="spellStart"/>
      <w:r w:rsidRPr="00B859D7">
        <w:rPr>
          <w:spacing w:val="-3"/>
          <w:sz w:val="18"/>
          <w:szCs w:val="18"/>
          <w:lang w:val="en-US"/>
        </w:rPr>
        <w:t>Konuru</w:t>
      </w:r>
      <w:proofErr w:type="spellEnd"/>
      <w:r w:rsidRPr="00B859D7">
        <w:rPr>
          <w:spacing w:val="-3"/>
          <w:sz w:val="18"/>
          <w:szCs w:val="18"/>
          <w:lang w:val="en-US"/>
        </w:rPr>
        <w:t xml:space="preserve">, H. 2005. </w:t>
      </w:r>
      <w:r w:rsidR="002A43E7" w:rsidRPr="008F3A70">
        <w:rPr>
          <w:spacing w:val="-3"/>
          <w:sz w:val="18"/>
          <w:szCs w:val="18"/>
          <w:lang w:val="en-US"/>
        </w:rPr>
        <w:t xml:space="preserve">Effects of genotype and cultivation environment on lycopene content in red-ripe tomatoes. </w:t>
      </w:r>
      <w:proofErr w:type="gramStart"/>
      <w:r w:rsidR="002A43E7" w:rsidRPr="008F3A70">
        <w:rPr>
          <w:spacing w:val="-3"/>
          <w:sz w:val="18"/>
          <w:szCs w:val="18"/>
          <w:lang w:val="en-US"/>
        </w:rPr>
        <w:t>J. Sci. Food Agric. 85:2021 - 2023.</w:t>
      </w:r>
      <w:proofErr w:type="gramEnd"/>
    </w:p>
    <w:p w:rsidR="002A43E7" w:rsidRPr="00B859D7" w:rsidRDefault="00D01F5D" w:rsidP="002A43E7">
      <w:pPr>
        <w:pStyle w:val="Normal1"/>
        <w:spacing w:before="0"/>
        <w:ind w:left="180" w:hanging="180"/>
        <w:rPr>
          <w:spacing w:val="-3"/>
          <w:sz w:val="18"/>
          <w:szCs w:val="18"/>
          <w:lang w:val="en-US"/>
        </w:rPr>
      </w:pPr>
      <w:proofErr w:type="spellStart"/>
      <w:proofErr w:type="gramStart"/>
      <w:r w:rsidRPr="00B859D7">
        <w:rPr>
          <w:spacing w:val="-3"/>
          <w:sz w:val="18"/>
          <w:szCs w:val="18"/>
          <w:lang w:val="en-US"/>
        </w:rPr>
        <w:t>Lenucci</w:t>
      </w:r>
      <w:proofErr w:type="spellEnd"/>
      <w:r w:rsidRPr="00B859D7">
        <w:rPr>
          <w:spacing w:val="-3"/>
          <w:sz w:val="18"/>
          <w:szCs w:val="18"/>
          <w:lang w:val="en-US"/>
        </w:rPr>
        <w:t xml:space="preserve">, M. S.; </w:t>
      </w:r>
      <w:proofErr w:type="spellStart"/>
      <w:r w:rsidRPr="00B859D7">
        <w:rPr>
          <w:spacing w:val="-3"/>
          <w:sz w:val="18"/>
          <w:szCs w:val="18"/>
          <w:lang w:val="en-US"/>
        </w:rPr>
        <w:t>Cadinu</w:t>
      </w:r>
      <w:proofErr w:type="spellEnd"/>
      <w:r w:rsidRPr="00B859D7">
        <w:rPr>
          <w:spacing w:val="-3"/>
          <w:sz w:val="18"/>
          <w:szCs w:val="18"/>
          <w:lang w:val="en-US"/>
        </w:rPr>
        <w:t xml:space="preserve">, D.; </w:t>
      </w:r>
      <w:proofErr w:type="spellStart"/>
      <w:r w:rsidRPr="00B859D7">
        <w:rPr>
          <w:spacing w:val="-3"/>
          <w:sz w:val="18"/>
          <w:szCs w:val="18"/>
          <w:lang w:val="en-US"/>
        </w:rPr>
        <w:t>Taurino</w:t>
      </w:r>
      <w:proofErr w:type="spellEnd"/>
      <w:r w:rsidRPr="00B859D7">
        <w:rPr>
          <w:spacing w:val="-3"/>
          <w:sz w:val="18"/>
          <w:szCs w:val="18"/>
          <w:lang w:val="en-US"/>
        </w:rPr>
        <w:t xml:space="preserve">, M.; </w:t>
      </w:r>
      <w:proofErr w:type="spellStart"/>
      <w:r w:rsidRPr="00B859D7">
        <w:rPr>
          <w:spacing w:val="-3"/>
          <w:sz w:val="18"/>
          <w:szCs w:val="18"/>
          <w:lang w:val="en-US"/>
        </w:rPr>
        <w:t>Piro</w:t>
      </w:r>
      <w:proofErr w:type="spellEnd"/>
      <w:r w:rsidRPr="00B859D7">
        <w:rPr>
          <w:spacing w:val="-3"/>
          <w:sz w:val="18"/>
          <w:szCs w:val="18"/>
          <w:lang w:val="en-US"/>
        </w:rPr>
        <w:t xml:space="preserve">, G.; and </w:t>
      </w:r>
      <w:proofErr w:type="spellStart"/>
      <w:r w:rsidRPr="00B859D7">
        <w:rPr>
          <w:spacing w:val="-3"/>
          <w:sz w:val="18"/>
          <w:szCs w:val="18"/>
          <w:lang w:val="en-US"/>
        </w:rPr>
        <w:t>Dalessandro</w:t>
      </w:r>
      <w:proofErr w:type="spellEnd"/>
      <w:r w:rsidRPr="00B859D7">
        <w:rPr>
          <w:spacing w:val="-3"/>
          <w:sz w:val="18"/>
          <w:szCs w:val="18"/>
          <w:lang w:val="en-US"/>
        </w:rPr>
        <w:t>, G. 2006.</w:t>
      </w:r>
      <w:proofErr w:type="gramEnd"/>
      <w:r w:rsidRPr="00B859D7">
        <w:rPr>
          <w:spacing w:val="-3"/>
          <w:sz w:val="18"/>
          <w:szCs w:val="18"/>
          <w:lang w:val="en-US"/>
        </w:rPr>
        <w:t xml:space="preserve"> </w:t>
      </w:r>
      <w:proofErr w:type="gramStart"/>
      <w:r w:rsidR="002A43E7" w:rsidRPr="008F3A70">
        <w:rPr>
          <w:spacing w:val="-3"/>
          <w:sz w:val="18"/>
          <w:szCs w:val="18"/>
          <w:lang w:val="en-US"/>
        </w:rPr>
        <w:t>Antioxidant composition in cherry and high-pigment tomato cultivars.</w:t>
      </w:r>
      <w:proofErr w:type="gramEnd"/>
      <w:r w:rsidR="002A43E7" w:rsidRPr="008F3A70">
        <w:rPr>
          <w:spacing w:val="-3"/>
          <w:sz w:val="18"/>
          <w:szCs w:val="18"/>
          <w:lang w:val="en-US"/>
        </w:rPr>
        <w:t xml:space="preserve"> </w:t>
      </w:r>
      <w:proofErr w:type="gramStart"/>
      <w:r w:rsidR="002A43E7" w:rsidRPr="008F3A70">
        <w:rPr>
          <w:spacing w:val="-3"/>
          <w:sz w:val="18"/>
          <w:szCs w:val="18"/>
          <w:lang w:val="en-US"/>
        </w:rPr>
        <w:t xml:space="preserve">J. Agric. </w:t>
      </w:r>
      <w:r w:rsidR="002A43E7" w:rsidRPr="00B859D7">
        <w:rPr>
          <w:spacing w:val="-3"/>
          <w:sz w:val="18"/>
          <w:szCs w:val="18"/>
          <w:lang w:val="en-US"/>
        </w:rPr>
        <w:t>Food Chem. 54:2606 - 2613.</w:t>
      </w:r>
      <w:proofErr w:type="gramEnd"/>
    </w:p>
    <w:p w:rsidR="002A43E7" w:rsidRPr="002A43E7" w:rsidRDefault="002A43E7" w:rsidP="002A43E7">
      <w:pPr>
        <w:pStyle w:val="Normal1"/>
        <w:spacing w:before="0"/>
        <w:ind w:left="180" w:hanging="180"/>
        <w:rPr>
          <w:spacing w:val="-3"/>
          <w:sz w:val="18"/>
          <w:szCs w:val="18"/>
        </w:rPr>
      </w:pPr>
      <w:proofErr w:type="spellStart"/>
      <w:r w:rsidRPr="00194941">
        <w:rPr>
          <w:spacing w:val="-3"/>
          <w:sz w:val="18"/>
          <w:szCs w:val="18"/>
        </w:rPr>
        <w:t>Macua</w:t>
      </w:r>
      <w:proofErr w:type="spellEnd"/>
      <w:r w:rsidRPr="00194941">
        <w:rPr>
          <w:spacing w:val="-3"/>
          <w:sz w:val="18"/>
          <w:szCs w:val="18"/>
        </w:rPr>
        <w:t xml:space="preserve">, J.; Lahoz, I.; Garnica, J.; Calvillo, S.; </w:t>
      </w:r>
      <w:proofErr w:type="spellStart"/>
      <w:r w:rsidRPr="00194941">
        <w:rPr>
          <w:spacing w:val="-3"/>
          <w:sz w:val="18"/>
          <w:szCs w:val="18"/>
        </w:rPr>
        <w:t>Zúiga</w:t>
      </w:r>
      <w:proofErr w:type="spellEnd"/>
      <w:r w:rsidRPr="00194941">
        <w:rPr>
          <w:spacing w:val="-3"/>
          <w:sz w:val="18"/>
          <w:szCs w:val="18"/>
        </w:rPr>
        <w:t>, J.;</w:t>
      </w:r>
      <w:r w:rsidR="002569C1" w:rsidRPr="00194941">
        <w:rPr>
          <w:spacing w:val="-3"/>
          <w:sz w:val="18"/>
          <w:szCs w:val="18"/>
        </w:rPr>
        <w:t xml:space="preserve"> and </w:t>
      </w:r>
      <w:r w:rsidRPr="00194941">
        <w:rPr>
          <w:spacing w:val="-3"/>
          <w:sz w:val="18"/>
          <w:szCs w:val="18"/>
        </w:rPr>
        <w:t xml:space="preserve">Santos, A. 2006. </w:t>
      </w:r>
      <w:r w:rsidRPr="002A43E7">
        <w:rPr>
          <w:spacing w:val="-3"/>
          <w:sz w:val="18"/>
          <w:szCs w:val="18"/>
        </w:rPr>
        <w:t xml:space="preserve">Tomate de industria. </w:t>
      </w:r>
      <w:proofErr w:type="spellStart"/>
      <w:r w:rsidRPr="002A43E7">
        <w:rPr>
          <w:spacing w:val="-3"/>
          <w:sz w:val="18"/>
          <w:szCs w:val="18"/>
        </w:rPr>
        <w:t>Campaa</w:t>
      </w:r>
      <w:proofErr w:type="spellEnd"/>
      <w:r w:rsidRPr="002A43E7">
        <w:rPr>
          <w:spacing w:val="-3"/>
          <w:sz w:val="18"/>
          <w:szCs w:val="18"/>
        </w:rPr>
        <w:t xml:space="preserve"> 2006. Navarra Agraria. 172:19 - 21.</w:t>
      </w:r>
    </w:p>
    <w:p w:rsidR="002A43E7" w:rsidRPr="002A43E7" w:rsidRDefault="002A43E7" w:rsidP="002A43E7">
      <w:pPr>
        <w:pStyle w:val="Normal1"/>
        <w:spacing w:before="0"/>
        <w:ind w:left="180" w:hanging="180"/>
        <w:rPr>
          <w:spacing w:val="-3"/>
          <w:sz w:val="18"/>
          <w:szCs w:val="18"/>
        </w:rPr>
      </w:pPr>
      <w:proofErr w:type="spellStart"/>
      <w:r w:rsidRPr="002A43E7">
        <w:rPr>
          <w:spacing w:val="-3"/>
          <w:sz w:val="18"/>
          <w:szCs w:val="18"/>
        </w:rPr>
        <w:t>Macua</w:t>
      </w:r>
      <w:proofErr w:type="spellEnd"/>
      <w:r w:rsidRPr="002A43E7">
        <w:rPr>
          <w:spacing w:val="-3"/>
          <w:sz w:val="18"/>
          <w:szCs w:val="18"/>
        </w:rPr>
        <w:t xml:space="preserve">, J.; Lahoz, I.; Garnica, J.; Calvillo, S.; </w:t>
      </w:r>
      <w:proofErr w:type="spellStart"/>
      <w:r w:rsidRPr="002A43E7">
        <w:rPr>
          <w:spacing w:val="-3"/>
          <w:sz w:val="18"/>
          <w:szCs w:val="18"/>
        </w:rPr>
        <w:t>Zúiga</w:t>
      </w:r>
      <w:proofErr w:type="spellEnd"/>
      <w:r w:rsidRPr="002A43E7">
        <w:rPr>
          <w:spacing w:val="-3"/>
          <w:sz w:val="18"/>
          <w:szCs w:val="18"/>
        </w:rPr>
        <w:t>, J.;</w:t>
      </w:r>
      <w:r w:rsidR="002569C1">
        <w:rPr>
          <w:spacing w:val="-3"/>
          <w:sz w:val="18"/>
          <w:szCs w:val="18"/>
        </w:rPr>
        <w:t xml:space="preserve"> and </w:t>
      </w:r>
      <w:r w:rsidRPr="002A43E7">
        <w:rPr>
          <w:spacing w:val="-3"/>
          <w:sz w:val="18"/>
          <w:szCs w:val="18"/>
        </w:rPr>
        <w:t xml:space="preserve">Santos, A. 2008. Otras variedades de tomate. </w:t>
      </w:r>
      <w:proofErr w:type="spellStart"/>
      <w:r w:rsidRPr="002A43E7">
        <w:rPr>
          <w:spacing w:val="-3"/>
          <w:sz w:val="18"/>
          <w:szCs w:val="18"/>
        </w:rPr>
        <w:t>Campaa</w:t>
      </w:r>
      <w:proofErr w:type="spellEnd"/>
      <w:r w:rsidRPr="002A43E7">
        <w:rPr>
          <w:spacing w:val="-3"/>
          <w:sz w:val="18"/>
          <w:szCs w:val="18"/>
        </w:rPr>
        <w:t xml:space="preserve"> 2008. Navarra Agraria. 172:27 - 28.</w:t>
      </w:r>
    </w:p>
    <w:p w:rsidR="002A43E7" w:rsidRPr="008F3A70" w:rsidRDefault="00D01F5D" w:rsidP="002A43E7">
      <w:pPr>
        <w:pStyle w:val="Normal1"/>
        <w:spacing w:before="0"/>
        <w:ind w:left="180" w:hanging="180"/>
        <w:rPr>
          <w:spacing w:val="-3"/>
          <w:sz w:val="18"/>
          <w:szCs w:val="18"/>
          <w:lang w:val="en-US"/>
        </w:rPr>
      </w:pPr>
      <w:r w:rsidRPr="00B859D7">
        <w:rPr>
          <w:spacing w:val="-3"/>
          <w:sz w:val="18"/>
          <w:szCs w:val="18"/>
        </w:rPr>
        <w:t xml:space="preserve">Medina, C. I. and Lobo, M. 2001. </w:t>
      </w:r>
      <w:r w:rsidR="002A43E7" w:rsidRPr="002A43E7">
        <w:rPr>
          <w:spacing w:val="-3"/>
          <w:sz w:val="18"/>
          <w:szCs w:val="18"/>
        </w:rPr>
        <w:t>Variabilidad morfológica en el tomate pajarito (</w:t>
      </w:r>
      <w:proofErr w:type="spellStart"/>
      <w:r w:rsidRPr="00B859D7">
        <w:rPr>
          <w:i/>
          <w:spacing w:val="-3"/>
          <w:sz w:val="18"/>
          <w:szCs w:val="18"/>
        </w:rPr>
        <w:t>Lycopersicon</w:t>
      </w:r>
      <w:proofErr w:type="spellEnd"/>
      <w:r w:rsidRPr="00B859D7">
        <w:rPr>
          <w:i/>
          <w:spacing w:val="-3"/>
          <w:sz w:val="18"/>
          <w:szCs w:val="18"/>
        </w:rPr>
        <w:t xml:space="preserve"> </w:t>
      </w:r>
      <w:proofErr w:type="spellStart"/>
      <w:r w:rsidRPr="00B859D7">
        <w:rPr>
          <w:i/>
          <w:spacing w:val="-3"/>
          <w:sz w:val="18"/>
          <w:szCs w:val="18"/>
        </w:rPr>
        <w:t>esculentum</w:t>
      </w:r>
      <w:proofErr w:type="spellEnd"/>
      <w:r w:rsidR="002A43E7" w:rsidRPr="002A43E7">
        <w:rPr>
          <w:spacing w:val="-3"/>
          <w:sz w:val="18"/>
          <w:szCs w:val="18"/>
        </w:rPr>
        <w:t xml:space="preserve"> </w:t>
      </w:r>
      <w:proofErr w:type="spellStart"/>
      <w:r w:rsidR="002A43E7" w:rsidRPr="002A43E7">
        <w:rPr>
          <w:spacing w:val="-3"/>
          <w:sz w:val="18"/>
          <w:szCs w:val="18"/>
        </w:rPr>
        <w:t>var</w:t>
      </w:r>
      <w:proofErr w:type="spellEnd"/>
      <w:r w:rsidR="002A43E7" w:rsidRPr="002A43E7">
        <w:rPr>
          <w:spacing w:val="-3"/>
          <w:sz w:val="18"/>
          <w:szCs w:val="18"/>
        </w:rPr>
        <w:t xml:space="preserve">. </w:t>
      </w:r>
      <w:proofErr w:type="spellStart"/>
      <w:r w:rsidRPr="00B859D7">
        <w:rPr>
          <w:i/>
          <w:spacing w:val="-3"/>
          <w:sz w:val="18"/>
          <w:szCs w:val="18"/>
        </w:rPr>
        <w:t>cerasiforme</w:t>
      </w:r>
      <w:proofErr w:type="spellEnd"/>
      <w:r w:rsidR="002A43E7" w:rsidRPr="002A43E7">
        <w:rPr>
          <w:spacing w:val="-3"/>
          <w:sz w:val="18"/>
          <w:szCs w:val="18"/>
        </w:rPr>
        <w:t xml:space="preserve">), precursor del tomate cultivado. </w:t>
      </w:r>
      <w:r w:rsidR="002A43E7" w:rsidRPr="008F3A70">
        <w:rPr>
          <w:spacing w:val="-3"/>
          <w:sz w:val="18"/>
          <w:szCs w:val="18"/>
          <w:lang w:val="en-US"/>
        </w:rPr>
        <w:t xml:space="preserve">Rev. </w:t>
      </w:r>
      <w:proofErr w:type="spellStart"/>
      <w:r w:rsidR="002A43E7" w:rsidRPr="008F3A70">
        <w:rPr>
          <w:spacing w:val="-3"/>
          <w:sz w:val="18"/>
          <w:szCs w:val="18"/>
          <w:lang w:val="en-US"/>
        </w:rPr>
        <w:t>Corpoica</w:t>
      </w:r>
      <w:proofErr w:type="spellEnd"/>
      <w:r w:rsidR="002A43E7" w:rsidRPr="008F3A70">
        <w:rPr>
          <w:spacing w:val="-3"/>
          <w:sz w:val="18"/>
          <w:szCs w:val="18"/>
          <w:lang w:val="en-US"/>
        </w:rPr>
        <w:t>. 3(2):39 - 50.</w:t>
      </w:r>
    </w:p>
    <w:p w:rsidR="002A43E7" w:rsidRPr="00B859D7" w:rsidRDefault="00D01F5D" w:rsidP="002A43E7">
      <w:pPr>
        <w:pStyle w:val="Normal1"/>
        <w:spacing w:before="0"/>
        <w:ind w:left="180" w:hanging="180"/>
        <w:rPr>
          <w:spacing w:val="-3"/>
          <w:sz w:val="18"/>
          <w:szCs w:val="18"/>
          <w:lang w:val="en-US"/>
        </w:rPr>
      </w:pPr>
      <w:r w:rsidRPr="00B859D7">
        <w:rPr>
          <w:spacing w:val="-3"/>
          <w:sz w:val="18"/>
          <w:szCs w:val="18"/>
          <w:lang w:val="en-US"/>
        </w:rPr>
        <w:t>Miller, J. C.</w:t>
      </w:r>
      <w:r w:rsidR="002569C1" w:rsidRPr="00B859D7">
        <w:rPr>
          <w:spacing w:val="-3"/>
          <w:sz w:val="18"/>
          <w:szCs w:val="18"/>
          <w:lang w:val="en-US"/>
        </w:rPr>
        <w:t xml:space="preserve"> and </w:t>
      </w:r>
      <w:proofErr w:type="spellStart"/>
      <w:r w:rsidRPr="00B859D7">
        <w:rPr>
          <w:spacing w:val="-3"/>
          <w:sz w:val="18"/>
          <w:szCs w:val="18"/>
          <w:lang w:val="en-US"/>
        </w:rPr>
        <w:t>Tanksley</w:t>
      </w:r>
      <w:proofErr w:type="spellEnd"/>
      <w:r w:rsidRPr="00B859D7">
        <w:rPr>
          <w:spacing w:val="-3"/>
          <w:sz w:val="18"/>
          <w:szCs w:val="18"/>
          <w:lang w:val="en-US"/>
        </w:rPr>
        <w:t xml:space="preserve">, S. D. 1990. </w:t>
      </w:r>
      <w:proofErr w:type="spellStart"/>
      <w:proofErr w:type="gramStart"/>
      <w:r w:rsidR="002A43E7" w:rsidRPr="008F3A70">
        <w:rPr>
          <w:spacing w:val="-3"/>
          <w:sz w:val="18"/>
          <w:szCs w:val="18"/>
          <w:lang w:val="en-US"/>
        </w:rPr>
        <w:t>RFLP</w:t>
      </w:r>
      <w:proofErr w:type="spellEnd"/>
      <w:r w:rsidR="002A43E7" w:rsidRPr="008F3A70">
        <w:rPr>
          <w:spacing w:val="-3"/>
          <w:sz w:val="18"/>
          <w:szCs w:val="18"/>
          <w:lang w:val="en-US"/>
        </w:rPr>
        <w:t xml:space="preserve"> analysis of phylogenetic relationships and genetic variation in the genus </w:t>
      </w:r>
      <w:proofErr w:type="spellStart"/>
      <w:r w:rsidR="002A43E7" w:rsidRPr="008F3A70">
        <w:rPr>
          <w:spacing w:val="-3"/>
          <w:sz w:val="18"/>
          <w:szCs w:val="18"/>
          <w:lang w:val="en-US"/>
        </w:rPr>
        <w:t>Lycopersicon</w:t>
      </w:r>
      <w:proofErr w:type="spellEnd"/>
      <w:r w:rsidR="002A43E7" w:rsidRPr="008F3A70">
        <w:rPr>
          <w:spacing w:val="-3"/>
          <w:sz w:val="18"/>
          <w:szCs w:val="18"/>
          <w:lang w:val="en-US"/>
        </w:rPr>
        <w:t>.</w:t>
      </w:r>
      <w:proofErr w:type="gramEnd"/>
      <w:r w:rsidR="002A43E7" w:rsidRPr="008F3A70">
        <w:rPr>
          <w:spacing w:val="-3"/>
          <w:sz w:val="18"/>
          <w:szCs w:val="18"/>
          <w:lang w:val="en-US"/>
        </w:rPr>
        <w:t xml:space="preserve"> </w:t>
      </w:r>
      <w:proofErr w:type="spellStart"/>
      <w:proofErr w:type="gramStart"/>
      <w:r w:rsidR="002A43E7" w:rsidRPr="00B859D7">
        <w:rPr>
          <w:spacing w:val="-3"/>
          <w:sz w:val="18"/>
          <w:szCs w:val="18"/>
          <w:lang w:val="en-US"/>
        </w:rPr>
        <w:t>Theor</w:t>
      </w:r>
      <w:proofErr w:type="spellEnd"/>
      <w:r w:rsidR="002A43E7" w:rsidRPr="00B859D7">
        <w:rPr>
          <w:spacing w:val="-3"/>
          <w:sz w:val="18"/>
          <w:szCs w:val="18"/>
          <w:lang w:val="en-US"/>
        </w:rPr>
        <w:t>.</w:t>
      </w:r>
      <w:proofErr w:type="gramEnd"/>
      <w:r w:rsidR="002A43E7" w:rsidRPr="00B859D7">
        <w:rPr>
          <w:spacing w:val="-3"/>
          <w:sz w:val="18"/>
          <w:szCs w:val="18"/>
          <w:lang w:val="en-US"/>
        </w:rPr>
        <w:t xml:space="preserve"> </w:t>
      </w:r>
      <w:proofErr w:type="gramStart"/>
      <w:r w:rsidR="002A43E7" w:rsidRPr="00B859D7">
        <w:rPr>
          <w:spacing w:val="-3"/>
          <w:sz w:val="18"/>
          <w:szCs w:val="18"/>
          <w:lang w:val="en-US"/>
        </w:rPr>
        <w:t>Appl. Gen. 80:437 - 448.</w:t>
      </w:r>
      <w:proofErr w:type="gramEnd"/>
    </w:p>
    <w:p w:rsidR="002A43E7" w:rsidRPr="002A43E7" w:rsidRDefault="00D01F5D" w:rsidP="002A43E7">
      <w:pPr>
        <w:pStyle w:val="Normal1"/>
        <w:spacing w:before="0"/>
        <w:ind w:left="180" w:hanging="180"/>
        <w:rPr>
          <w:spacing w:val="-3"/>
          <w:sz w:val="18"/>
          <w:szCs w:val="18"/>
        </w:rPr>
      </w:pPr>
      <w:proofErr w:type="gramStart"/>
      <w:r w:rsidRPr="00B859D7">
        <w:rPr>
          <w:spacing w:val="-3"/>
          <w:sz w:val="18"/>
          <w:szCs w:val="18"/>
          <w:lang w:val="en-US"/>
        </w:rPr>
        <w:t xml:space="preserve">Murray, R.; </w:t>
      </w:r>
      <w:proofErr w:type="spellStart"/>
      <w:r w:rsidRPr="00B859D7">
        <w:rPr>
          <w:spacing w:val="-3"/>
          <w:sz w:val="18"/>
          <w:szCs w:val="18"/>
          <w:lang w:val="en-US"/>
        </w:rPr>
        <w:t>LucangelI</w:t>
      </w:r>
      <w:proofErr w:type="spellEnd"/>
      <w:r w:rsidRPr="00B859D7">
        <w:rPr>
          <w:spacing w:val="-3"/>
          <w:sz w:val="18"/>
          <w:szCs w:val="18"/>
          <w:lang w:val="en-US"/>
        </w:rPr>
        <w:t xml:space="preserve">, C.; Polenta, G.; and </w:t>
      </w:r>
      <w:proofErr w:type="spellStart"/>
      <w:r w:rsidRPr="00B859D7">
        <w:rPr>
          <w:spacing w:val="-3"/>
          <w:sz w:val="18"/>
          <w:szCs w:val="18"/>
          <w:lang w:val="en-US"/>
        </w:rPr>
        <w:t>Budde</w:t>
      </w:r>
      <w:proofErr w:type="spellEnd"/>
      <w:r w:rsidRPr="00B859D7">
        <w:rPr>
          <w:spacing w:val="-3"/>
          <w:sz w:val="18"/>
          <w:szCs w:val="18"/>
          <w:lang w:val="en-US"/>
        </w:rPr>
        <w:t>, C. 2004.</w:t>
      </w:r>
      <w:proofErr w:type="gramEnd"/>
      <w:r w:rsidRPr="00B859D7">
        <w:rPr>
          <w:spacing w:val="-3"/>
          <w:sz w:val="18"/>
          <w:szCs w:val="18"/>
          <w:lang w:val="en-US"/>
        </w:rPr>
        <w:t xml:space="preserve"> </w:t>
      </w:r>
      <w:r w:rsidR="002A43E7" w:rsidRPr="002A43E7">
        <w:rPr>
          <w:spacing w:val="-3"/>
          <w:sz w:val="18"/>
          <w:szCs w:val="18"/>
        </w:rPr>
        <w:t>Calidad de tomate cereza cosechado en tres estados de madurez. Instituto Nacional de Tecnología Agropecuaria (</w:t>
      </w:r>
      <w:proofErr w:type="spellStart"/>
      <w:r w:rsidR="002A43E7" w:rsidRPr="002A43E7">
        <w:rPr>
          <w:spacing w:val="-3"/>
          <w:sz w:val="18"/>
          <w:szCs w:val="18"/>
        </w:rPr>
        <w:t>INTA</w:t>
      </w:r>
      <w:proofErr w:type="spellEnd"/>
      <w:r w:rsidR="002A43E7" w:rsidRPr="002A43E7">
        <w:rPr>
          <w:spacing w:val="-3"/>
          <w:sz w:val="18"/>
          <w:szCs w:val="18"/>
        </w:rPr>
        <w:t>). Disciplinas básicas e investigaciones - Producción vegetal. p. 47</w:t>
      </w:r>
    </w:p>
    <w:p w:rsidR="002A43E7" w:rsidRPr="002A43E7" w:rsidRDefault="002A43E7" w:rsidP="002A43E7">
      <w:pPr>
        <w:pStyle w:val="Normal1"/>
        <w:spacing w:before="0"/>
        <w:ind w:left="180" w:hanging="180"/>
        <w:rPr>
          <w:spacing w:val="-3"/>
          <w:sz w:val="18"/>
          <w:szCs w:val="18"/>
        </w:rPr>
      </w:pPr>
      <w:proofErr w:type="gramStart"/>
      <w:r w:rsidRPr="00B859D7">
        <w:rPr>
          <w:spacing w:val="-3"/>
          <w:sz w:val="18"/>
          <w:szCs w:val="18"/>
          <w:lang w:val="en-US"/>
        </w:rPr>
        <w:t>Nagata, M.</w:t>
      </w:r>
      <w:r w:rsidR="002569C1" w:rsidRPr="00B859D7">
        <w:rPr>
          <w:spacing w:val="-3"/>
          <w:sz w:val="18"/>
          <w:szCs w:val="18"/>
          <w:lang w:val="en-US"/>
        </w:rPr>
        <w:t xml:space="preserve"> and </w:t>
      </w:r>
      <w:r w:rsidRPr="00B859D7">
        <w:rPr>
          <w:spacing w:val="-3"/>
          <w:sz w:val="18"/>
          <w:szCs w:val="18"/>
          <w:lang w:val="en-US"/>
        </w:rPr>
        <w:t>Yamashita, I. 1992.</w:t>
      </w:r>
      <w:proofErr w:type="gramEnd"/>
      <w:r w:rsidRPr="00B859D7">
        <w:rPr>
          <w:spacing w:val="-3"/>
          <w:sz w:val="18"/>
          <w:szCs w:val="18"/>
          <w:lang w:val="en-US"/>
        </w:rPr>
        <w:t xml:space="preserve"> </w:t>
      </w:r>
      <w:proofErr w:type="gramStart"/>
      <w:r w:rsidRPr="008F3A70">
        <w:rPr>
          <w:spacing w:val="-3"/>
          <w:sz w:val="18"/>
          <w:szCs w:val="18"/>
          <w:lang w:val="en-US"/>
        </w:rPr>
        <w:t>Simple method for simultaneous determination of chlorophyll and carotenoids in tomato fruit.</w:t>
      </w:r>
      <w:proofErr w:type="gramEnd"/>
      <w:r w:rsidRPr="008F3A70">
        <w:rPr>
          <w:spacing w:val="-3"/>
          <w:sz w:val="18"/>
          <w:szCs w:val="18"/>
          <w:lang w:val="en-US"/>
        </w:rPr>
        <w:t xml:space="preserve"> </w:t>
      </w:r>
      <w:proofErr w:type="spellStart"/>
      <w:r w:rsidRPr="002A43E7">
        <w:rPr>
          <w:spacing w:val="-3"/>
          <w:sz w:val="18"/>
          <w:szCs w:val="18"/>
        </w:rPr>
        <w:t>Japanese</w:t>
      </w:r>
      <w:proofErr w:type="spellEnd"/>
      <w:r w:rsidRPr="002A43E7">
        <w:rPr>
          <w:spacing w:val="-3"/>
          <w:sz w:val="18"/>
          <w:szCs w:val="18"/>
        </w:rPr>
        <w:t xml:space="preserve"> Soc. </w:t>
      </w:r>
      <w:proofErr w:type="spellStart"/>
      <w:r w:rsidRPr="002A43E7">
        <w:rPr>
          <w:spacing w:val="-3"/>
          <w:sz w:val="18"/>
          <w:szCs w:val="18"/>
        </w:rPr>
        <w:t>Food</w:t>
      </w:r>
      <w:proofErr w:type="spellEnd"/>
      <w:r w:rsidRPr="002A43E7">
        <w:rPr>
          <w:spacing w:val="-3"/>
          <w:sz w:val="18"/>
          <w:szCs w:val="18"/>
        </w:rPr>
        <w:t xml:space="preserve"> </w:t>
      </w:r>
      <w:proofErr w:type="spellStart"/>
      <w:r w:rsidRPr="002A43E7">
        <w:rPr>
          <w:spacing w:val="-3"/>
          <w:sz w:val="18"/>
          <w:szCs w:val="18"/>
        </w:rPr>
        <w:t>Sci</w:t>
      </w:r>
      <w:proofErr w:type="spellEnd"/>
      <w:r w:rsidRPr="002A43E7">
        <w:rPr>
          <w:spacing w:val="-3"/>
          <w:sz w:val="18"/>
          <w:szCs w:val="18"/>
        </w:rPr>
        <w:t xml:space="preserve">. </w:t>
      </w:r>
      <w:proofErr w:type="spellStart"/>
      <w:r w:rsidRPr="002A43E7">
        <w:rPr>
          <w:spacing w:val="-3"/>
          <w:sz w:val="18"/>
          <w:szCs w:val="18"/>
        </w:rPr>
        <w:t>Techn</w:t>
      </w:r>
      <w:proofErr w:type="spellEnd"/>
      <w:r w:rsidRPr="002A43E7">
        <w:rPr>
          <w:spacing w:val="-3"/>
          <w:sz w:val="18"/>
          <w:szCs w:val="18"/>
        </w:rPr>
        <w:t>. 39:925 - 928.</w:t>
      </w:r>
    </w:p>
    <w:p w:rsidR="002A43E7" w:rsidRPr="002A43E7" w:rsidRDefault="002A43E7" w:rsidP="002A43E7">
      <w:pPr>
        <w:pStyle w:val="Normal1"/>
        <w:spacing w:before="0"/>
        <w:ind w:left="180" w:hanging="180"/>
        <w:rPr>
          <w:spacing w:val="-3"/>
          <w:sz w:val="18"/>
          <w:szCs w:val="18"/>
        </w:rPr>
      </w:pPr>
      <w:r w:rsidRPr="002A43E7">
        <w:rPr>
          <w:spacing w:val="-3"/>
          <w:sz w:val="18"/>
          <w:szCs w:val="18"/>
        </w:rPr>
        <w:t xml:space="preserve">Nuez, F. 1999. Desarrollo de nuevos cultivares. En: F. Nuez [ed.]. El cultivo del tomate. </w:t>
      </w:r>
      <w:proofErr w:type="spellStart"/>
      <w:r w:rsidRPr="002A43E7">
        <w:rPr>
          <w:spacing w:val="-3"/>
          <w:sz w:val="18"/>
          <w:szCs w:val="18"/>
        </w:rPr>
        <w:t>Mundi</w:t>
      </w:r>
      <w:proofErr w:type="spellEnd"/>
      <w:r w:rsidRPr="002A43E7">
        <w:rPr>
          <w:spacing w:val="-3"/>
          <w:sz w:val="18"/>
          <w:szCs w:val="18"/>
        </w:rPr>
        <w:t>-Prensa, Madrid, Espa</w:t>
      </w:r>
      <w:r w:rsidR="002569C1">
        <w:rPr>
          <w:spacing w:val="-3"/>
          <w:sz w:val="18"/>
          <w:szCs w:val="18"/>
        </w:rPr>
        <w:t>ñ</w:t>
      </w:r>
      <w:r w:rsidRPr="002A43E7">
        <w:rPr>
          <w:spacing w:val="-3"/>
          <w:sz w:val="18"/>
          <w:szCs w:val="18"/>
        </w:rPr>
        <w:t>a. Pp. 625 - 669.</w:t>
      </w:r>
    </w:p>
    <w:p w:rsidR="002A43E7" w:rsidRPr="002A43E7" w:rsidRDefault="002A43E7" w:rsidP="002A43E7">
      <w:pPr>
        <w:pStyle w:val="Normal1"/>
        <w:spacing w:before="0"/>
        <w:ind w:left="180" w:hanging="180"/>
        <w:rPr>
          <w:spacing w:val="-3"/>
          <w:sz w:val="18"/>
          <w:szCs w:val="18"/>
        </w:rPr>
      </w:pPr>
      <w:proofErr w:type="spellStart"/>
      <w:r w:rsidRPr="002A43E7">
        <w:rPr>
          <w:spacing w:val="-3"/>
          <w:sz w:val="18"/>
          <w:szCs w:val="18"/>
        </w:rPr>
        <w:t>Pratta</w:t>
      </w:r>
      <w:proofErr w:type="spellEnd"/>
      <w:r w:rsidRPr="002A43E7">
        <w:rPr>
          <w:spacing w:val="-3"/>
          <w:sz w:val="18"/>
          <w:szCs w:val="18"/>
        </w:rPr>
        <w:t xml:space="preserve">, G.; </w:t>
      </w:r>
      <w:proofErr w:type="spellStart"/>
      <w:r w:rsidRPr="002A43E7">
        <w:rPr>
          <w:spacing w:val="-3"/>
          <w:sz w:val="18"/>
          <w:szCs w:val="18"/>
        </w:rPr>
        <w:t>Cánepa</w:t>
      </w:r>
      <w:proofErr w:type="spellEnd"/>
      <w:r w:rsidRPr="002A43E7">
        <w:rPr>
          <w:spacing w:val="-3"/>
          <w:sz w:val="18"/>
          <w:szCs w:val="18"/>
        </w:rPr>
        <w:t xml:space="preserve">, L.; </w:t>
      </w:r>
      <w:proofErr w:type="spellStart"/>
      <w:r w:rsidRPr="002A43E7">
        <w:rPr>
          <w:spacing w:val="-3"/>
          <w:sz w:val="18"/>
          <w:szCs w:val="18"/>
        </w:rPr>
        <w:t>Zorzoli</w:t>
      </w:r>
      <w:proofErr w:type="spellEnd"/>
      <w:r w:rsidRPr="002A43E7">
        <w:rPr>
          <w:spacing w:val="-3"/>
          <w:sz w:val="18"/>
          <w:szCs w:val="18"/>
        </w:rPr>
        <w:t>, R.</w:t>
      </w:r>
      <w:r w:rsidR="002569C1">
        <w:rPr>
          <w:spacing w:val="-3"/>
          <w:sz w:val="18"/>
          <w:szCs w:val="18"/>
        </w:rPr>
        <w:t xml:space="preserve"> and </w:t>
      </w:r>
      <w:proofErr w:type="spellStart"/>
      <w:r w:rsidRPr="002A43E7">
        <w:rPr>
          <w:spacing w:val="-3"/>
          <w:sz w:val="18"/>
          <w:szCs w:val="18"/>
        </w:rPr>
        <w:t>Picardi</w:t>
      </w:r>
      <w:proofErr w:type="spellEnd"/>
      <w:r w:rsidRPr="002A43E7">
        <w:rPr>
          <w:spacing w:val="-3"/>
          <w:sz w:val="18"/>
          <w:szCs w:val="18"/>
        </w:rPr>
        <w:t xml:space="preserve">, L. 2003. Efecto del germoplasma silvestre sobre caracteres de interés agronómicos en híbridos </w:t>
      </w:r>
      <w:proofErr w:type="spellStart"/>
      <w:r w:rsidRPr="002A43E7">
        <w:rPr>
          <w:spacing w:val="-3"/>
          <w:sz w:val="18"/>
          <w:szCs w:val="18"/>
        </w:rPr>
        <w:t>intra</w:t>
      </w:r>
      <w:proofErr w:type="spellEnd"/>
      <w:r w:rsidRPr="002A43E7">
        <w:rPr>
          <w:spacing w:val="-3"/>
          <w:sz w:val="18"/>
          <w:szCs w:val="18"/>
        </w:rPr>
        <w:t xml:space="preserve"> e </w:t>
      </w:r>
      <w:proofErr w:type="spellStart"/>
      <w:r w:rsidRPr="002A43E7">
        <w:rPr>
          <w:spacing w:val="-3"/>
          <w:sz w:val="18"/>
          <w:szCs w:val="18"/>
        </w:rPr>
        <w:t>interespecíficos</w:t>
      </w:r>
      <w:proofErr w:type="spellEnd"/>
      <w:r w:rsidRPr="002A43E7">
        <w:rPr>
          <w:spacing w:val="-3"/>
          <w:sz w:val="18"/>
          <w:szCs w:val="18"/>
        </w:rPr>
        <w:t xml:space="preserve"> del género </w:t>
      </w:r>
      <w:proofErr w:type="spellStart"/>
      <w:r w:rsidRPr="002A43E7">
        <w:rPr>
          <w:spacing w:val="-3"/>
          <w:sz w:val="18"/>
          <w:szCs w:val="18"/>
        </w:rPr>
        <w:t>Lycopersicon</w:t>
      </w:r>
      <w:proofErr w:type="spellEnd"/>
      <w:r w:rsidRPr="002A43E7">
        <w:rPr>
          <w:spacing w:val="-3"/>
          <w:sz w:val="18"/>
          <w:szCs w:val="18"/>
        </w:rPr>
        <w:t>. Rev. Inv. Facultad de Ciencias Agrarias (3):13 - 21.</w:t>
      </w:r>
    </w:p>
    <w:p w:rsidR="002A43E7" w:rsidRPr="008F3A70" w:rsidRDefault="002A43E7" w:rsidP="002A43E7">
      <w:pPr>
        <w:pStyle w:val="Normal1"/>
        <w:spacing w:before="0"/>
        <w:ind w:left="180" w:hanging="180"/>
        <w:rPr>
          <w:spacing w:val="-3"/>
          <w:sz w:val="18"/>
          <w:szCs w:val="18"/>
          <w:lang w:val="en-US"/>
        </w:rPr>
      </w:pPr>
      <w:proofErr w:type="spellStart"/>
      <w:r w:rsidRPr="002A43E7">
        <w:rPr>
          <w:spacing w:val="-3"/>
          <w:sz w:val="18"/>
          <w:szCs w:val="18"/>
        </w:rPr>
        <w:t>Raffo</w:t>
      </w:r>
      <w:proofErr w:type="spellEnd"/>
      <w:r w:rsidRPr="002A43E7">
        <w:rPr>
          <w:spacing w:val="-3"/>
          <w:sz w:val="18"/>
          <w:szCs w:val="18"/>
        </w:rPr>
        <w:t xml:space="preserve">, A.; </w:t>
      </w:r>
      <w:proofErr w:type="spellStart"/>
      <w:r w:rsidRPr="002A43E7">
        <w:rPr>
          <w:spacing w:val="-3"/>
          <w:sz w:val="18"/>
          <w:szCs w:val="18"/>
        </w:rPr>
        <w:t>Salucci</w:t>
      </w:r>
      <w:proofErr w:type="spellEnd"/>
      <w:r w:rsidRPr="002A43E7">
        <w:rPr>
          <w:spacing w:val="-3"/>
          <w:sz w:val="18"/>
          <w:szCs w:val="18"/>
        </w:rPr>
        <w:t xml:space="preserve">, M.; </w:t>
      </w:r>
      <w:proofErr w:type="spellStart"/>
      <w:r w:rsidRPr="002A43E7">
        <w:rPr>
          <w:spacing w:val="-3"/>
          <w:sz w:val="18"/>
          <w:szCs w:val="18"/>
        </w:rPr>
        <w:t>AzzinI</w:t>
      </w:r>
      <w:proofErr w:type="spellEnd"/>
      <w:r w:rsidRPr="002A43E7">
        <w:rPr>
          <w:spacing w:val="-3"/>
          <w:sz w:val="18"/>
          <w:szCs w:val="18"/>
        </w:rPr>
        <w:t xml:space="preserve">, E.; </w:t>
      </w:r>
      <w:proofErr w:type="spellStart"/>
      <w:r w:rsidRPr="002A43E7">
        <w:rPr>
          <w:spacing w:val="-3"/>
          <w:sz w:val="18"/>
          <w:szCs w:val="18"/>
        </w:rPr>
        <w:t>BertonE</w:t>
      </w:r>
      <w:proofErr w:type="gramStart"/>
      <w:r w:rsidRPr="002A43E7">
        <w:rPr>
          <w:spacing w:val="-3"/>
          <w:sz w:val="18"/>
          <w:szCs w:val="18"/>
        </w:rPr>
        <w:t>,V</w:t>
      </w:r>
      <w:proofErr w:type="spellEnd"/>
      <w:proofErr w:type="gramEnd"/>
      <w:r w:rsidRPr="002A43E7">
        <w:rPr>
          <w:spacing w:val="-3"/>
          <w:sz w:val="18"/>
          <w:szCs w:val="18"/>
        </w:rPr>
        <w:t xml:space="preserve">.; </w:t>
      </w:r>
      <w:proofErr w:type="spellStart"/>
      <w:r w:rsidRPr="002A43E7">
        <w:rPr>
          <w:spacing w:val="-3"/>
          <w:sz w:val="18"/>
          <w:szCs w:val="18"/>
        </w:rPr>
        <w:t>Quaglia</w:t>
      </w:r>
      <w:proofErr w:type="spellEnd"/>
      <w:r w:rsidRPr="002A43E7">
        <w:rPr>
          <w:spacing w:val="-3"/>
          <w:sz w:val="18"/>
          <w:szCs w:val="18"/>
        </w:rPr>
        <w:t xml:space="preserve">, G. B.; </w:t>
      </w:r>
      <w:proofErr w:type="spellStart"/>
      <w:r w:rsidRPr="002A43E7">
        <w:rPr>
          <w:spacing w:val="-3"/>
          <w:sz w:val="18"/>
          <w:szCs w:val="18"/>
        </w:rPr>
        <w:t>Fogliano</w:t>
      </w:r>
      <w:proofErr w:type="spellEnd"/>
      <w:r w:rsidRPr="002A43E7">
        <w:rPr>
          <w:spacing w:val="-3"/>
          <w:sz w:val="18"/>
          <w:szCs w:val="18"/>
        </w:rPr>
        <w:t xml:space="preserve">, V.; </w:t>
      </w:r>
      <w:proofErr w:type="spellStart"/>
      <w:r w:rsidRPr="002A43E7">
        <w:rPr>
          <w:spacing w:val="-3"/>
          <w:sz w:val="18"/>
          <w:szCs w:val="18"/>
        </w:rPr>
        <w:t>Graziani</w:t>
      </w:r>
      <w:proofErr w:type="spellEnd"/>
      <w:r w:rsidRPr="002A43E7">
        <w:rPr>
          <w:spacing w:val="-3"/>
          <w:sz w:val="18"/>
          <w:szCs w:val="18"/>
        </w:rPr>
        <w:t>, G.;</w:t>
      </w:r>
      <w:r w:rsidR="002569C1">
        <w:rPr>
          <w:spacing w:val="-3"/>
          <w:sz w:val="18"/>
          <w:szCs w:val="18"/>
        </w:rPr>
        <w:t xml:space="preserve"> and </w:t>
      </w:r>
      <w:r w:rsidRPr="002A43E7">
        <w:rPr>
          <w:spacing w:val="-3"/>
          <w:sz w:val="18"/>
          <w:szCs w:val="18"/>
        </w:rPr>
        <w:t xml:space="preserve">La </w:t>
      </w:r>
      <w:proofErr w:type="spellStart"/>
      <w:r w:rsidRPr="002A43E7">
        <w:rPr>
          <w:spacing w:val="-3"/>
          <w:sz w:val="18"/>
          <w:szCs w:val="18"/>
        </w:rPr>
        <w:t>Malfa</w:t>
      </w:r>
      <w:proofErr w:type="spellEnd"/>
      <w:r w:rsidRPr="002A43E7">
        <w:rPr>
          <w:spacing w:val="-3"/>
          <w:sz w:val="18"/>
          <w:szCs w:val="18"/>
        </w:rPr>
        <w:t xml:space="preserve">, G. 2003. </w:t>
      </w:r>
      <w:proofErr w:type="gramStart"/>
      <w:r w:rsidRPr="008F3A70">
        <w:rPr>
          <w:spacing w:val="-3"/>
          <w:sz w:val="18"/>
          <w:szCs w:val="18"/>
          <w:lang w:val="en-US"/>
        </w:rPr>
        <w:t>Nutritional characteristics of greenhouse cherry tomatoes.</w:t>
      </w:r>
      <w:proofErr w:type="gramEnd"/>
      <w:r w:rsidRPr="008F3A70">
        <w:rPr>
          <w:spacing w:val="-3"/>
          <w:sz w:val="18"/>
          <w:szCs w:val="18"/>
          <w:lang w:val="en-US"/>
        </w:rPr>
        <w:t xml:space="preserve"> </w:t>
      </w:r>
      <w:proofErr w:type="spellStart"/>
      <w:proofErr w:type="gramStart"/>
      <w:r w:rsidRPr="008F3A70">
        <w:rPr>
          <w:spacing w:val="-3"/>
          <w:sz w:val="18"/>
          <w:szCs w:val="18"/>
          <w:lang w:val="en-US"/>
        </w:rPr>
        <w:t>Acta</w:t>
      </w:r>
      <w:proofErr w:type="spellEnd"/>
      <w:r w:rsidRPr="008F3A70">
        <w:rPr>
          <w:spacing w:val="-3"/>
          <w:sz w:val="18"/>
          <w:szCs w:val="18"/>
          <w:lang w:val="en-US"/>
        </w:rPr>
        <w:t xml:space="preserve"> Hort. 19:11 - 19.</w:t>
      </w:r>
      <w:proofErr w:type="gramEnd"/>
    </w:p>
    <w:p w:rsidR="002A43E7" w:rsidRPr="008F3A70" w:rsidRDefault="002A43E7" w:rsidP="002A43E7">
      <w:pPr>
        <w:pStyle w:val="Normal1"/>
        <w:spacing w:before="0"/>
        <w:ind w:left="180" w:hanging="180"/>
        <w:rPr>
          <w:spacing w:val="-3"/>
          <w:sz w:val="18"/>
          <w:szCs w:val="18"/>
          <w:lang w:val="en-US"/>
        </w:rPr>
      </w:pPr>
      <w:proofErr w:type="spellStart"/>
      <w:proofErr w:type="gramStart"/>
      <w:r w:rsidRPr="008F3A70">
        <w:rPr>
          <w:spacing w:val="-3"/>
          <w:sz w:val="18"/>
          <w:szCs w:val="18"/>
          <w:lang w:val="en-US"/>
        </w:rPr>
        <w:t>Razdan</w:t>
      </w:r>
      <w:proofErr w:type="spellEnd"/>
      <w:r w:rsidRPr="008F3A70">
        <w:rPr>
          <w:spacing w:val="-3"/>
          <w:sz w:val="18"/>
          <w:szCs w:val="18"/>
          <w:lang w:val="en-US"/>
        </w:rPr>
        <w:t>, M. K.</w:t>
      </w:r>
      <w:r w:rsidR="002569C1">
        <w:rPr>
          <w:spacing w:val="-3"/>
          <w:sz w:val="18"/>
          <w:szCs w:val="18"/>
          <w:lang w:val="en-US"/>
        </w:rPr>
        <w:t xml:space="preserve"> and </w:t>
      </w:r>
      <w:proofErr w:type="spellStart"/>
      <w:r w:rsidRPr="008F3A70">
        <w:rPr>
          <w:spacing w:val="-3"/>
          <w:sz w:val="18"/>
          <w:szCs w:val="18"/>
          <w:lang w:val="en-US"/>
        </w:rPr>
        <w:t>Mattoo</w:t>
      </w:r>
      <w:proofErr w:type="spellEnd"/>
      <w:r w:rsidRPr="008F3A70">
        <w:rPr>
          <w:spacing w:val="-3"/>
          <w:sz w:val="18"/>
          <w:szCs w:val="18"/>
          <w:lang w:val="en-US"/>
        </w:rPr>
        <w:t>, A. K. 2007.</w:t>
      </w:r>
      <w:proofErr w:type="gramEnd"/>
      <w:r w:rsidRPr="008F3A70">
        <w:rPr>
          <w:spacing w:val="-3"/>
          <w:sz w:val="18"/>
          <w:szCs w:val="18"/>
          <w:lang w:val="en-US"/>
        </w:rPr>
        <w:t xml:space="preserve"> </w:t>
      </w:r>
      <w:proofErr w:type="gramStart"/>
      <w:r w:rsidRPr="008F3A70">
        <w:rPr>
          <w:spacing w:val="-3"/>
          <w:sz w:val="18"/>
          <w:szCs w:val="18"/>
          <w:lang w:val="en-US"/>
        </w:rPr>
        <w:t xml:space="preserve">Genetic Improvement of </w:t>
      </w:r>
      <w:proofErr w:type="spellStart"/>
      <w:r w:rsidRPr="008F3A70">
        <w:rPr>
          <w:spacing w:val="-3"/>
          <w:sz w:val="18"/>
          <w:szCs w:val="18"/>
          <w:lang w:val="en-US"/>
        </w:rPr>
        <w:t>Solanaceous</w:t>
      </w:r>
      <w:proofErr w:type="spellEnd"/>
      <w:r w:rsidRPr="008F3A70">
        <w:rPr>
          <w:spacing w:val="-3"/>
          <w:sz w:val="18"/>
          <w:szCs w:val="18"/>
          <w:lang w:val="en-US"/>
        </w:rPr>
        <w:t xml:space="preserve"> Crops, Tomato.</w:t>
      </w:r>
      <w:proofErr w:type="gramEnd"/>
      <w:r w:rsidRPr="008F3A70">
        <w:rPr>
          <w:spacing w:val="-3"/>
          <w:sz w:val="18"/>
          <w:szCs w:val="18"/>
          <w:lang w:val="en-US"/>
        </w:rPr>
        <w:t xml:space="preserve"> Published by Science Publishers, Enfield, NH, </w:t>
      </w:r>
      <w:proofErr w:type="spellStart"/>
      <w:proofErr w:type="gramStart"/>
      <w:r w:rsidRPr="008F3A70">
        <w:rPr>
          <w:spacing w:val="-3"/>
          <w:sz w:val="18"/>
          <w:szCs w:val="18"/>
          <w:lang w:val="en-US"/>
        </w:rPr>
        <w:t>EE.UU</w:t>
      </w:r>
      <w:proofErr w:type="spellEnd"/>
      <w:proofErr w:type="gramEnd"/>
      <w:r w:rsidRPr="008F3A70">
        <w:rPr>
          <w:spacing w:val="-3"/>
          <w:sz w:val="18"/>
          <w:szCs w:val="18"/>
          <w:lang w:val="en-US"/>
        </w:rPr>
        <w:t xml:space="preserve">. </w:t>
      </w:r>
      <w:proofErr w:type="gramStart"/>
      <w:r w:rsidRPr="008F3A70">
        <w:rPr>
          <w:spacing w:val="-3"/>
          <w:sz w:val="18"/>
          <w:szCs w:val="18"/>
          <w:lang w:val="en-US"/>
        </w:rPr>
        <w:t>2:646.</w:t>
      </w:r>
      <w:proofErr w:type="gramEnd"/>
    </w:p>
    <w:p w:rsidR="002A43E7" w:rsidRPr="00B859D7" w:rsidRDefault="002A43E7" w:rsidP="002A43E7">
      <w:pPr>
        <w:pStyle w:val="Normal1"/>
        <w:spacing w:before="0"/>
        <w:ind w:left="180" w:hanging="180"/>
        <w:rPr>
          <w:spacing w:val="-3"/>
          <w:sz w:val="18"/>
          <w:szCs w:val="18"/>
          <w:lang w:val="en-US"/>
        </w:rPr>
      </w:pPr>
      <w:proofErr w:type="gramStart"/>
      <w:r w:rsidRPr="008F3A70">
        <w:rPr>
          <w:spacing w:val="-3"/>
          <w:sz w:val="18"/>
          <w:szCs w:val="18"/>
          <w:lang w:val="en-US"/>
        </w:rPr>
        <w:t>Rodríguez, A. 1999.</w:t>
      </w:r>
      <w:proofErr w:type="gramEnd"/>
      <w:r w:rsidRPr="008F3A70">
        <w:rPr>
          <w:spacing w:val="-3"/>
          <w:sz w:val="18"/>
          <w:szCs w:val="18"/>
          <w:lang w:val="en-US"/>
        </w:rPr>
        <w:t xml:space="preserve"> </w:t>
      </w:r>
      <w:r w:rsidRPr="002A43E7">
        <w:rPr>
          <w:spacing w:val="-3"/>
          <w:sz w:val="18"/>
          <w:szCs w:val="18"/>
        </w:rPr>
        <w:t xml:space="preserve">Antioxidantes. El mundo. Suplemento de salud. </w:t>
      </w:r>
      <w:r w:rsidR="00D01F5D" w:rsidRPr="00B859D7">
        <w:rPr>
          <w:spacing w:val="-3"/>
          <w:sz w:val="18"/>
          <w:szCs w:val="18"/>
          <w:lang w:val="en-US"/>
        </w:rPr>
        <w:t xml:space="preserve">326:1-2 [Online] Available in: </w:t>
      </w:r>
      <w:hyperlink r:id="rId16" w:tgtFrame="blank" w:history="1">
        <w:r w:rsidR="00D01F5D" w:rsidRPr="00B859D7">
          <w:rPr>
            <w:spacing w:val="-3"/>
            <w:sz w:val="18"/>
            <w:szCs w:val="18"/>
            <w:lang w:val="en-US"/>
          </w:rPr>
          <w:t>http://www.elmundo.es/salud/1999/326/02184.html</w:t>
        </w:r>
      </w:hyperlink>
      <w:r w:rsidR="00D01F5D" w:rsidRPr="00B859D7">
        <w:rPr>
          <w:spacing w:val="-3"/>
          <w:sz w:val="18"/>
          <w:szCs w:val="18"/>
          <w:lang w:val="en-US"/>
        </w:rPr>
        <w:t xml:space="preserve"> [Revision date: A</w:t>
      </w:r>
      <w:r w:rsidR="002569C1">
        <w:rPr>
          <w:spacing w:val="-3"/>
          <w:sz w:val="18"/>
          <w:szCs w:val="18"/>
          <w:lang w:val="en-US"/>
        </w:rPr>
        <w:t xml:space="preserve">ugust </w:t>
      </w:r>
      <w:r w:rsidR="00D01F5D" w:rsidRPr="00B859D7">
        <w:rPr>
          <w:spacing w:val="-3"/>
          <w:sz w:val="18"/>
          <w:szCs w:val="18"/>
          <w:lang w:val="en-US"/>
        </w:rPr>
        <w:t>19</w:t>
      </w:r>
      <w:r w:rsidR="002569C1">
        <w:rPr>
          <w:spacing w:val="-3"/>
          <w:sz w:val="18"/>
          <w:szCs w:val="18"/>
          <w:lang w:val="en-US"/>
        </w:rPr>
        <w:t>,</w:t>
      </w:r>
      <w:r w:rsidR="00D01F5D" w:rsidRPr="00B859D7">
        <w:rPr>
          <w:spacing w:val="-3"/>
          <w:sz w:val="18"/>
          <w:szCs w:val="18"/>
          <w:lang w:val="en-US"/>
        </w:rPr>
        <w:t xml:space="preserve"> 2012]</w:t>
      </w:r>
    </w:p>
    <w:p w:rsidR="002A43E7" w:rsidRPr="002A43E7" w:rsidRDefault="002A43E7" w:rsidP="002A43E7">
      <w:pPr>
        <w:pStyle w:val="Normal1"/>
        <w:spacing w:before="0"/>
        <w:ind w:left="180" w:hanging="180"/>
        <w:rPr>
          <w:spacing w:val="-3"/>
          <w:sz w:val="18"/>
          <w:szCs w:val="18"/>
        </w:rPr>
      </w:pPr>
      <w:proofErr w:type="spellStart"/>
      <w:r w:rsidRPr="002A43E7">
        <w:rPr>
          <w:spacing w:val="-3"/>
          <w:sz w:val="18"/>
          <w:szCs w:val="18"/>
        </w:rPr>
        <w:t>Rodriguez</w:t>
      </w:r>
      <w:proofErr w:type="spellEnd"/>
      <w:r w:rsidRPr="002A43E7">
        <w:rPr>
          <w:spacing w:val="-3"/>
          <w:sz w:val="18"/>
          <w:szCs w:val="18"/>
        </w:rPr>
        <w:t xml:space="preserve">-Amaya, </w:t>
      </w:r>
      <w:proofErr w:type="spellStart"/>
      <w:r w:rsidRPr="002A43E7">
        <w:rPr>
          <w:spacing w:val="-3"/>
          <w:sz w:val="18"/>
          <w:szCs w:val="18"/>
        </w:rPr>
        <w:t>D.B</w:t>
      </w:r>
      <w:proofErr w:type="spellEnd"/>
      <w:r w:rsidRPr="002A43E7">
        <w:rPr>
          <w:spacing w:val="-3"/>
          <w:sz w:val="18"/>
          <w:szCs w:val="18"/>
        </w:rPr>
        <w:t xml:space="preserve">. 1997. Carotenoides y preparación de alimentos. La retención de los carotenoides provitamina A en alimentos preparados, procesados y almacenados. Departamento de Ciencias de Alimentos. Universidad Estatal de </w:t>
      </w:r>
      <w:proofErr w:type="spellStart"/>
      <w:r w:rsidRPr="002A43E7">
        <w:rPr>
          <w:spacing w:val="-3"/>
          <w:sz w:val="18"/>
          <w:szCs w:val="18"/>
        </w:rPr>
        <w:t>Campinas</w:t>
      </w:r>
      <w:proofErr w:type="spellEnd"/>
      <w:r w:rsidRPr="002A43E7">
        <w:rPr>
          <w:spacing w:val="-3"/>
          <w:sz w:val="18"/>
          <w:szCs w:val="18"/>
        </w:rPr>
        <w:t>-Brasil. Pp. 32</w:t>
      </w:r>
    </w:p>
    <w:p w:rsidR="002A43E7" w:rsidRPr="008F3A70" w:rsidRDefault="002A43E7" w:rsidP="002A43E7">
      <w:pPr>
        <w:pStyle w:val="Normal1"/>
        <w:spacing w:before="0"/>
        <w:ind w:left="180" w:hanging="180"/>
        <w:rPr>
          <w:spacing w:val="-3"/>
          <w:sz w:val="18"/>
          <w:szCs w:val="18"/>
          <w:lang w:val="en-US"/>
        </w:rPr>
      </w:pPr>
      <w:r w:rsidRPr="002A43E7">
        <w:rPr>
          <w:spacing w:val="-3"/>
          <w:sz w:val="18"/>
          <w:szCs w:val="18"/>
        </w:rPr>
        <w:t>Rosales, M. 2008. Producción y calidad nutricional en frutos de tomate cereza cultivados en dos invernaderos mediterráneos experimentales: Respuestas metabólicas y fisiológicas. Tesis doctoral. Universidad de Granada. Facultad de ciencias. Granada, Espa</w:t>
      </w:r>
      <w:r w:rsidR="002569C1">
        <w:rPr>
          <w:spacing w:val="-3"/>
          <w:sz w:val="18"/>
          <w:szCs w:val="18"/>
        </w:rPr>
        <w:t>ñ</w:t>
      </w:r>
      <w:r w:rsidRPr="002A43E7">
        <w:rPr>
          <w:spacing w:val="-3"/>
          <w:sz w:val="18"/>
          <w:szCs w:val="18"/>
        </w:rPr>
        <w:t xml:space="preserve">a. </w:t>
      </w:r>
      <w:proofErr w:type="gramStart"/>
      <w:r w:rsidRPr="008F3A70">
        <w:rPr>
          <w:spacing w:val="-3"/>
          <w:sz w:val="18"/>
          <w:szCs w:val="18"/>
          <w:lang w:val="en-US"/>
        </w:rPr>
        <w:t>231 p.</w:t>
      </w:r>
      <w:proofErr w:type="gramEnd"/>
    </w:p>
    <w:p w:rsidR="002A43E7" w:rsidRPr="008F3A70" w:rsidRDefault="00D01F5D" w:rsidP="002A43E7">
      <w:pPr>
        <w:pStyle w:val="Normal1"/>
        <w:spacing w:before="0"/>
        <w:ind w:left="180" w:hanging="180"/>
        <w:rPr>
          <w:spacing w:val="-3"/>
          <w:sz w:val="18"/>
          <w:szCs w:val="18"/>
          <w:lang w:val="en-US"/>
        </w:rPr>
      </w:pPr>
      <w:proofErr w:type="spellStart"/>
      <w:proofErr w:type="gramStart"/>
      <w:r w:rsidRPr="00B859D7">
        <w:rPr>
          <w:spacing w:val="-3"/>
          <w:sz w:val="18"/>
          <w:szCs w:val="18"/>
          <w:lang w:val="en-US"/>
        </w:rPr>
        <w:t>Roselló</w:t>
      </w:r>
      <w:proofErr w:type="spellEnd"/>
      <w:r w:rsidRPr="00B859D7">
        <w:rPr>
          <w:spacing w:val="-3"/>
          <w:sz w:val="18"/>
          <w:szCs w:val="18"/>
          <w:lang w:val="en-US"/>
        </w:rPr>
        <w:t xml:space="preserve">, S.; </w:t>
      </w:r>
      <w:proofErr w:type="spellStart"/>
      <w:r w:rsidRPr="00B859D7">
        <w:rPr>
          <w:spacing w:val="-3"/>
          <w:sz w:val="18"/>
          <w:szCs w:val="18"/>
          <w:lang w:val="en-US"/>
        </w:rPr>
        <w:t>Galiana-Balaguer</w:t>
      </w:r>
      <w:proofErr w:type="spellEnd"/>
      <w:r w:rsidRPr="00B859D7">
        <w:rPr>
          <w:spacing w:val="-3"/>
          <w:sz w:val="18"/>
          <w:szCs w:val="18"/>
          <w:lang w:val="en-US"/>
        </w:rPr>
        <w:t xml:space="preserve">, L. </w:t>
      </w:r>
      <w:r w:rsidR="002569C1">
        <w:rPr>
          <w:spacing w:val="-3"/>
          <w:sz w:val="18"/>
          <w:szCs w:val="18"/>
          <w:lang w:val="en-US"/>
        </w:rPr>
        <w:t xml:space="preserve">and </w:t>
      </w:r>
      <w:proofErr w:type="spellStart"/>
      <w:r w:rsidR="002A43E7" w:rsidRPr="008F3A70">
        <w:rPr>
          <w:spacing w:val="-3"/>
          <w:sz w:val="18"/>
          <w:szCs w:val="18"/>
          <w:lang w:val="en-US"/>
        </w:rPr>
        <w:t>Nuez</w:t>
      </w:r>
      <w:proofErr w:type="spellEnd"/>
      <w:r w:rsidR="002A43E7" w:rsidRPr="008F3A70">
        <w:rPr>
          <w:spacing w:val="-3"/>
          <w:sz w:val="18"/>
          <w:szCs w:val="18"/>
          <w:lang w:val="en-US"/>
        </w:rPr>
        <w:t>, F. 2000.</w:t>
      </w:r>
      <w:proofErr w:type="gramEnd"/>
      <w:r w:rsidR="002A43E7" w:rsidRPr="008F3A70">
        <w:rPr>
          <w:spacing w:val="-3"/>
          <w:sz w:val="18"/>
          <w:szCs w:val="18"/>
          <w:lang w:val="en-US"/>
        </w:rPr>
        <w:t xml:space="preserve"> Sources of high soluble solid and vitamin C content from </w:t>
      </w:r>
      <w:proofErr w:type="spellStart"/>
      <w:r w:rsidRPr="00B859D7">
        <w:rPr>
          <w:i/>
          <w:spacing w:val="-3"/>
          <w:sz w:val="18"/>
          <w:szCs w:val="18"/>
          <w:lang w:val="en-US"/>
        </w:rPr>
        <w:t>Lycopersicon</w:t>
      </w:r>
      <w:proofErr w:type="spellEnd"/>
      <w:r w:rsidRPr="00B859D7">
        <w:rPr>
          <w:i/>
          <w:spacing w:val="-3"/>
          <w:sz w:val="18"/>
          <w:szCs w:val="18"/>
          <w:lang w:val="en-US"/>
        </w:rPr>
        <w:t xml:space="preserve"> </w:t>
      </w:r>
      <w:proofErr w:type="spellStart"/>
      <w:r w:rsidRPr="00B859D7">
        <w:rPr>
          <w:i/>
          <w:spacing w:val="-3"/>
          <w:sz w:val="18"/>
          <w:szCs w:val="18"/>
          <w:lang w:val="en-US"/>
        </w:rPr>
        <w:t>pimpinellifoliumare</w:t>
      </w:r>
      <w:proofErr w:type="spellEnd"/>
      <w:r w:rsidR="002A43E7" w:rsidRPr="008F3A70">
        <w:rPr>
          <w:spacing w:val="-3"/>
          <w:sz w:val="18"/>
          <w:szCs w:val="18"/>
          <w:lang w:val="en-US"/>
        </w:rPr>
        <w:t xml:space="preserve"> interesting in breeding for internal quality of fresh market tomato. Tomato Genetics Cooperative Report (</w:t>
      </w:r>
      <w:proofErr w:type="spellStart"/>
      <w:r w:rsidR="002A43E7" w:rsidRPr="008F3A70">
        <w:rPr>
          <w:spacing w:val="-3"/>
          <w:sz w:val="18"/>
          <w:szCs w:val="18"/>
          <w:lang w:val="en-US"/>
        </w:rPr>
        <w:t>TGCR</w:t>
      </w:r>
      <w:proofErr w:type="spellEnd"/>
      <w:r w:rsidR="002A43E7" w:rsidRPr="008F3A70">
        <w:rPr>
          <w:spacing w:val="-3"/>
          <w:sz w:val="18"/>
          <w:szCs w:val="18"/>
          <w:lang w:val="en-US"/>
        </w:rPr>
        <w:t>) 50:30 - 33.</w:t>
      </w:r>
    </w:p>
    <w:p w:rsidR="002A43E7" w:rsidRPr="002A43E7" w:rsidRDefault="002A43E7" w:rsidP="002A43E7">
      <w:pPr>
        <w:pStyle w:val="Normal1"/>
        <w:spacing w:before="0"/>
        <w:ind w:left="180" w:hanging="180"/>
        <w:rPr>
          <w:spacing w:val="-3"/>
          <w:sz w:val="18"/>
          <w:szCs w:val="18"/>
        </w:rPr>
      </w:pPr>
      <w:proofErr w:type="gramStart"/>
      <w:r w:rsidRPr="008F3A70">
        <w:rPr>
          <w:spacing w:val="-3"/>
          <w:sz w:val="18"/>
          <w:szCs w:val="18"/>
          <w:lang w:val="en-US"/>
        </w:rPr>
        <w:t>SAS.</w:t>
      </w:r>
      <w:proofErr w:type="gramEnd"/>
      <w:r w:rsidRPr="008F3A70">
        <w:rPr>
          <w:spacing w:val="-3"/>
          <w:sz w:val="18"/>
          <w:szCs w:val="18"/>
          <w:lang w:val="en-US"/>
        </w:rPr>
        <w:t xml:space="preserve"> 1992. In: SAS Institute Cary, N.C. </w:t>
      </w:r>
      <w:proofErr w:type="spellStart"/>
      <w:r w:rsidRPr="008F3A70">
        <w:rPr>
          <w:spacing w:val="-3"/>
          <w:sz w:val="18"/>
          <w:szCs w:val="18"/>
          <w:lang w:val="en-US"/>
        </w:rPr>
        <w:t>EEUU</w:t>
      </w:r>
      <w:proofErr w:type="spellEnd"/>
      <w:r w:rsidRPr="008F3A70">
        <w:rPr>
          <w:spacing w:val="-3"/>
          <w:sz w:val="18"/>
          <w:szCs w:val="18"/>
          <w:lang w:val="en-US"/>
        </w:rPr>
        <w:t xml:space="preserve">. </w:t>
      </w:r>
      <w:proofErr w:type="spellStart"/>
      <w:r w:rsidRPr="002A43E7">
        <w:rPr>
          <w:spacing w:val="-3"/>
          <w:sz w:val="18"/>
          <w:szCs w:val="18"/>
        </w:rPr>
        <w:t>Version</w:t>
      </w:r>
      <w:proofErr w:type="spellEnd"/>
      <w:r w:rsidRPr="002A43E7">
        <w:rPr>
          <w:spacing w:val="-3"/>
          <w:sz w:val="18"/>
          <w:szCs w:val="18"/>
        </w:rPr>
        <w:t xml:space="preserve"> 9.0.</w:t>
      </w:r>
    </w:p>
    <w:p w:rsidR="002A43E7" w:rsidRPr="002A43E7" w:rsidRDefault="002A43E7" w:rsidP="002A43E7">
      <w:pPr>
        <w:pStyle w:val="Normal1"/>
        <w:spacing w:before="0"/>
        <w:ind w:left="180" w:hanging="180"/>
        <w:rPr>
          <w:spacing w:val="-3"/>
          <w:sz w:val="18"/>
          <w:szCs w:val="18"/>
        </w:rPr>
      </w:pPr>
      <w:proofErr w:type="spellStart"/>
      <w:r w:rsidRPr="002A43E7">
        <w:rPr>
          <w:spacing w:val="-3"/>
          <w:sz w:val="18"/>
          <w:szCs w:val="18"/>
        </w:rPr>
        <w:t>Uresti</w:t>
      </w:r>
      <w:proofErr w:type="spellEnd"/>
      <w:r w:rsidRPr="002A43E7">
        <w:rPr>
          <w:spacing w:val="-3"/>
          <w:sz w:val="18"/>
          <w:szCs w:val="18"/>
        </w:rPr>
        <w:t xml:space="preserve">, R.; García, M. A.; </w:t>
      </w:r>
      <w:proofErr w:type="spellStart"/>
      <w:r w:rsidRPr="002A43E7">
        <w:rPr>
          <w:spacing w:val="-3"/>
          <w:sz w:val="18"/>
          <w:szCs w:val="18"/>
        </w:rPr>
        <w:t>Resendiz</w:t>
      </w:r>
      <w:proofErr w:type="spellEnd"/>
      <w:r w:rsidRPr="002A43E7">
        <w:rPr>
          <w:spacing w:val="-3"/>
          <w:sz w:val="18"/>
          <w:szCs w:val="18"/>
        </w:rPr>
        <w:t xml:space="preserve">, Z, Bustos, G.; Basanta, R.; </w:t>
      </w:r>
      <w:proofErr w:type="spellStart"/>
      <w:r w:rsidRPr="002A43E7">
        <w:rPr>
          <w:spacing w:val="-3"/>
          <w:sz w:val="18"/>
          <w:szCs w:val="18"/>
        </w:rPr>
        <w:t>Padron</w:t>
      </w:r>
      <w:proofErr w:type="spellEnd"/>
      <w:r w:rsidRPr="002A43E7">
        <w:rPr>
          <w:spacing w:val="-3"/>
          <w:sz w:val="18"/>
          <w:szCs w:val="18"/>
        </w:rPr>
        <w:t>, E.; Mata, H.;</w:t>
      </w:r>
      <w:r w:rsidR="002569C1">
        <w:rPr>
          <w:spacing w:val="-3"/>
          <w:sz w:val="18"/>
          <w:szCs w:val="18"/>
        </w:rPr>
        <w:t xml:space="preserve"> and </w:t>
      </w:r>
      <w:r w:rsidRPr="002A43E7">
        <w:rPr>
          <w:spacing w:val="-3"/>
          <w:sz w:val="18"/>
          <w:szCs w:val="18"/>
        </w:rPr>
        <w:t xml:space="preserve">Cervantes, J. 2007. Cultivo de tomate cereza en sistema </w:t>
      </w:r>
      <w:r w:rsidRPr="002A43E7">
        <w:rPr>
          <w:spacing w:val="-3"/>
          <w:sz w:val="18"/>
          <w:szCs w:val="18"/>
        </w:rPr>
        <w:lastRenderedPageBreak/>
        <w:t>hidropónico. Universidad Autónoma de Tamaulipas (</w:t>
      </w:r>
      <w:proofErr w:type="spellStart"/>
      <w:r w:rsidRPr="002A43E7">
        <w:rPr>
          <w:spacing w:val="-3"/>
          <w:sz w:val="18"/>
          <w:szCs w:val="18"/>
        </w:rPr>
        <w:t>UAT</w:t>
      </w:r>
      <w:proofErr w:type="spellEnd"/>
      <w:r w:rsidRPr="002A43E7">
        <w:rPr>
          <w:spacing w:val="-3"/>
          <w:sz w:val="18"/>
          <w:szCs w:val="18"/>
        </w:rPr>
        <w:t>) Rev. Digital Universitaria 2(3):1 - 2.</w:t>
      </w:r>
    </w:p>
    <w:p w:rsidR="002A43E7" w:rsidRPr="002A43E7" w:rsidRDefault="002A43E7" w:rsidP="002A43E7">
      <w:pPr>
        <w:pStyle w:val="Normal1"/>
        <w:spacing w:before="0"/>
        <w:ind w:left="180" w:hanging="180"/>
        <w:rPr>
          <w:spacing w:val="-3"/>
          <w:sz w:val="18"/>
          <w:szCs w:val="18"/>
        </w:rPr>
      </w:pPr>
      <w:proofErr w:type="spellStart"/>
      <w:r w:rsidRPr="002A43E7">
        <w:rPr>
          <w:spacing w:val="-3"/>
          <w:sz w:val="18"/>
          <w:szCs w:val="18"/>
        </w:rPr>
        <w:t>Urrestarazu</w:t>
      </w:r>
      <w:proofErr w:type="spellEnd"/>
      <w:r w:rsidRPr="002A43E7">
        <w:rPr>
          <w:spacing w:val="-3"/>
          <w:sz w:val="18"/>
          <w:szCs w:val="18"/>
        </w:rPr>
        <w:t xml:space="preserve">, G. M. 2004. Tratado del cultivo sin suelo. </w:t>
      </w:r>
      <w:proofErr w:type="spellStart"/>
      <w:r w:rsidRPr="002A43E7">
        <w:rPr>
          <w:spacing w:val="-3"/>
          <w:sz w:val="18"/>
          <w:szCs w:val="18"/>
        </w:rPr>
        <w:t>Mundi</w:t>
      </w:r>
      <w:proofErr w:type="spellEnd"/>
      <w:r w:rsidRPr="002A43E7">
        <w:rPr>
          <w:spacing w:val="-3"/>
          <w:sz w:val="18"/>
          <w:szCs w:val="18"/>
        </w:rPr>
        <w:t xml:space="preserve">-Prensa, Madrid, </w:t>
      </w:r>
      <w:r w:rsidR="002569C1" w:rsidRPr="002A43E7">
        <w:rPr>
          <w:spacing w:val="-3"/>
          <w:sz w:val="18"/>
          <w:szCs w:val="18"/>
        </w:rPr>
        <w:t>España</w:t>
      </w:r>
      <w:r w:rsidRPr="002A43E7">
        <w:rPr>
          <w:spacing w:val="-3"/>
          <w:sz w:val="18"/>
          <w:szCs w:val="18"/>
        </w:rPr>
        <w:t>.</w:t>
      </w:r>
    </w:p>
    <w:p w:rsidR="002A43E7" w:rsidRPr="008F3A70" w:rsidRDefault="002A43E7" w:rsidP="002A43E7">
      <w:pPr>
        <w:pStyle w:val="Normal1"/>
        <w:spacing w:before="0"/>
        <w:ind w:left="180" w:hanging="180"/>
        <w:rPr>
          <w:spacing w:val="-3"/>
          <w:sz w:val="18"/>
          <w:szCs w:val="18"/>
          <w:lang w:val="en-US"/>
        </w:rPr>
      </w:pPr>
      <w:r w:rsidRPr="002A43E7">
        <w:rPr>
          <w:spacing w:val="-3"/>
          <w:sz w:val="18"/>
          <w:szCs w:val="18"/>
        </w:rPr>
        <w:t xml:space="preserve">Valcárcel, G. M. 2009. Optimización del proceso de evaluación y selección de germoplasma de tomate por características de calidad organoléptica: Uso de la tecnología </w:t>
      </w:r>
      <w:proofErr w:type="spellStart"/>
      <w:r w:rsidRPr="002A43E7">
        <w:rPr>
          <w:spacing w:val="-3"/>
          <w:sz w:val="18"/>
          <w:szCs w:val="18"/>
        </w:rPr>
        <w:t>NIR</w:t>
      </w:r>
      <w:proofErr w:type="spellEnd"/>
      <w:r w:rsidRPr="002A43E7">
        <w:rPr>
          <w:spacing w:val="-3"/>
          <w:sz w:val="18"/>
          <w:szCs w:val="18"/>
        </w:rPr>
        <w:t xml:space="preserve"> y sensores electrónicos. Doctoral</w:t>
      </w:r>
      <w:r w:rsidR="002569C1">
        <w:rPr>
          <w:spacing w:val="-3"/>
          <w:sz w:val="18"/>
          <w:szCs w:val="18"/>
        </w:rPr>
        <w:t xml:space="preserve"> </w:t>
      </w:r>
      <w:proofErr w:type="spellStart"/>
      <w:r w:rsidR="002569C1">
        <w:rPr>
          <w:spacing w:val="-3"/>
          <w:sz w:val="18"/>
          <w:szCs w:val="18"/>
        </w:rPr>
        <w:t>thesis</w:t>
      </w:r>
      <w:proofErr w:type="spellEnd"/>
      <w:r w:rsidRPr="002A43E7">
        <w:rPr>
          <w:spacing w:val="-3"/>
          <w:sz w:val="18"/>
          <w:szCs w:val="18"/>
        </w:rPr>
        <w:t xml:space="preserve">. </w:t>
      </w:r>
      <w:proofErr w:type="spellStart"/>
      <w:r w:rsidRPr="002A43E7">
        <w:rPr>
          <w:spacing w:val="-3"/>
          <w:sz w:val="18"/>
          <w:szCs w:val="18"/>
        </w:rPr>
        <w:t>Escola</w:t>
      </w:r>
      <w:proofErr w:type="spellEnd"/>
      <w:r w:rsidRPr="002A43E7">
        <w:rPr>
          <w:spacing w:val="-3"/>
          <w:sz w:val="18"/>
          <w:szCs w:val="18"/>
        </w:rPr>
        <w:t xml:space="preserve"> Superior de Tecnología e </w:t>
      </w:r>
      <w:proofErr w:type="spellStart"/>
      <w:r w:rsidRPr="002A43E7">
        <w:rPr>
          <w:spacing w:val="-3"/>
          <w:sz w:val="18"/>
          <w:szCs w:val="18"/>
        </w:rPr>
        <w:t>Ciènces</w:t>
      </w:r>
      <w:proofErr w:type="spellEnd"/>
      <w:r w:rsidRPr="002A43E7">
        <w:rPr>
          <w:spacing w:val="-3"/>
          <w:sz w:val="18"/>
          <w:szCs w:val="18"/>
        </w:rPr>
        <w:t xml:space="preserve"> </w:t>
      </w:r>
      <w:proofErr w:type="spellStart"/>
      <w:r w:rsidRPr="002A43E7">
        <w:rPr>
          <w:spacing w:val="-3"/>
          <w:sz w:val="18"/>
          <w:szCs w:val="18"/>
        </w:rPr>
        <w:t>Experimentals</w:t>
      </w:r>
      <w:proofErr w:type="spellEnd"/>
      <w:r w:rsidRPr="002A43E7">
        <w:rPr>
          <w:spacing w:val="-3"/>
          <w:sz w:val="18"/>
          <w:szCs w:val="18"/>
        </w:rPr>
        <w:t xml:space="preserve">. </w:t>
      </w:r>
      <w:proofErr w:type="spellStart"/>
      <w:r w:rsidRPr="002A43E7">
        <w:rPr>
          <w:spacing w:val="-3"/>
          <w:sz w:val="18"/>
          <w:szCs w:val="18"/>
        </w:rPr>
        <w:t>Departament</w:t>
      </w:r>
      <w:proofErr w:type="spellEnd"/>
      <w:r w:rsidRPr="002A43E7">
        <w:rPr>
          <w:spacing w:val="-3"/>
          <w:sz w:val="18"/>
          <w:szCs w:val="18"/>
        </w:rPr>
        <w:t xml:space="preserve"> de </w:t>
      </w:r>
      <w:proofErr w:type="spellStart"/>
      <w:r w:rsidRPr="002A43E7">
        <w:rPr>
          <w:spacing w:val="-3"/>
          <w:sz w:val="18"/>
          <w:szCs w:val="18"/>
        </w:rPr>
        <w:t>Ciènces</w:t>
      </w:r>
      <w:proofErr w:type="spellEnd"/>
      <w:r w:rsidRPr="002A43E7">
        <w:rPr>
          <w:spacing w:val="-3"/>
          <w:sz w:val="18"/>
          <w:szCs w:val="18"/>
        </w:rPr>
        <w:t xml:space="preserve"> </w:t>
      </w:r>
      <w:proofErr w:type="spellStart"/>
      <w:r w:rsidRPr="002A43E7">
        <w:rPr>
          <w:spacing w:val="-3"/>
          <w:sz w:val="18"/>
          <w:szCs w:val="18"/>
        </w:rPr>
        <w:t>Agràries</w:t>
      </w:r>
      <w:proofErr w:type="spellEnd"/>
      <w:r w:rsidRPr="002A43E7">
        <w:rPr>
          <w:spacing w:val="-3"/>
          <w:sz w:val="18"/>
          <w:szCs w:val="18"/>
        </w:rPr>
        <w:t xml:space="preserve"> i del </w:t>
      </w:r>
      <w:proofErr w:type="spellStart"/>
      <w:r w:rsidRPr="002A43E7">
        <w:rPr>
          <w:spacing w:val="-3"/>
          <w:sz w:val="18"/>
          <w:szCs w:val="18"/>
        </w:rPr>
        <w:t>Medi</w:t>
      </w:r>
      <w:proofErr w:type="spellEnd"/>
      <w:r w:rsidRPr="002A43E7">
        <w:rPr>
          <w:spacing w:val="-3"/>
          <w:sz w:val="18"/>
          <w:szCs w:val="18"/>
        </w:rPr>
        <w:t xml:space="preserve"> Natural. </w:t>
      </w:r>
      <w:proofErr w:type="spellStart"/>
      <w:proofErr w:type="gramStart"/>
      <w:r w:rsidRPr="008F3A70">
        <w:rPr>
          <w:spacing w:val="-3"/>
          <w:sz w:val="18"/>
          <w:szCs w:val="18"/>
          <w:lang w:val="en-US"/>
        </w:rPr>
        <w:t>Universitat</w:t>
      </w:r>
      <w:proofErr w:type="spellEnd"/>
      <w:r w:rsidRPr="008F3A70">
        <w:rPr>
          <w:spacing w:val="-3"/>
          <w:sz w:val="18"/>
          <w:szCs w:val="18"/>
          <w:lang w:val="en-US"/>
        </w:rPr>
        <w:t xml:space="preserve"> </w:t>
      </w:r>
      <w:proofErr w:type="spellStart"/>
      <w:r w:rsidRPr="008F3A70">
        <w:rPr>
          <w:spacing w:val="-3"/>
          <w:sz w:val="18"/>
          <w:szCs w:val="18"/>
          <w:lang w:val="en-US"/>
        </w:rPr>
        <w:t>Jaume</w:t>
      </w:r>
      <w:proofErr w:type="spellEnd"/>
      <w:r w:rsidRPr="008F3A70">
        <w:rPr>
          <w:spacing w:val="-3"/>
          <w:sz w:val="18"/>
          <w:szCs w:val="18"/>
          <w:lang w:val="en-US"/>
        </w:rPr>
        <w:t xml:space="preserve"> I de </w:t>
      </w:r>
      <w:proofErr w:type="spellStart"/>
      <w:r w:rsidRPr="008F3A70">
        <w:rPr>
          <w:spacing w:val="-3"/>
          <w:sz w:val="18"/>
          <w:szCs w:val="18"/>
          <w:lang w:val="en-US"/>
        </w:rPr>
        <w:t>Castellón</w:t>
      </w:r>
      <w:proofErr w:type="spellEnd"/>
      <w:r w:rsidRPr="008F3A70">
        <w:rPr>
          <w:spacing w:val="-3"/>
          <w:sz w:val="18"/>
          <w:szCs w:val="18"/>
          <w:lang w:val="en-US"/>
        </w:rPr>
        <w:t>.</w:t>
      </w:r>
      <w:proofErr w:type="gramEnd"/>
      <w:r w:rsidRPr="008F3A70">
        <w:rPr>
          <w:spacing w:val="-3"/>
          <w:sz w:val="18"/>
          <w:szCs w:val="18"/>
          <w:lang w:val="en-US"/>
        </w:rPr>
        <w:t xml:space="preserve"> </w:t>
      </w:r>
      <w:proofErr w:type="gramStart"/>
      <w:r w:rsidRPr="008F3A70">
        <w:rPr>
          <w:spacing w:val="-3"/>
          <w:sz w:val="18"/>
          <w:szCs w:val="18"/>
          <w:lang w:val="en-US"/>
        </w:rPr>
        <w:t>201 p.</w:t>
      </w:r>
      <w:proofErr w:type="gramEnd"/>
    </w:p>
    <w:p w:rsidR="002A43E7" w:rsidRPr="002A43E7" w:rsidRDefault="002A43E7" w:rsidP="002A43E7">
      <w:pPr>
        <w:pStyle w:val="Normal1"/>
        <w:spacing w:before="0"/>
        <w:ind w:left="180" w:hanging="180"/>
        <w:rPr>
          <w:spacing w:val="-3"/>
          <w:sz w:val="18"/>
          <w:szCs w:val="18"/>
        </w:rPr>
      </w:pPr>
      <w:proofErr w:type="gramStart"/>
      <w:r w:rsidRPr="008F3A70">
        <w:rPr>
          <w:spacing w:val="-3"/>
          <w:sz w:val="18"/>
          <w:szCs w:val="18"/>
          <w:lang w:val="en-US"/>
        </w:rPr>
        <w:t>Wheeler, G. L.; Jones, M. A.;</w:t>
      </w:r>
      <w:r w:rsidR="002569C1">
        <w:rPr>
          <w:spacing w:val="-3"/>
          <w:sz w:val="18"/>
          <w:szCs w:val="18"/>
          <w:lang w:val="en-US"/>
        </w:rPr>
        <w:t xml:space="preserve"> and </w:t>
      </w:r>
      <w:r w:rsidRPr="008F3A70">
        <w:rPr>
          <w:spacing w:val="-3"/>
          <w:sz w:val="18"/>
          <w:szCs w:val="18"/>
          <w:lang w:val="en-US"/>
        </w:rPr>
        <w:t>Smirnoff, N. 1998.</w:t>
      </w:r>
      <w:proofErr w:type="gramEnd"/>
      <w:r w:rsidRPr="008F3A70">
        <w:rPr>
          <w:spacing w:val="-3"/>
          <w:sz w:val="18"/>
          <w:szCs w:val="18"/>
          <w:lang w:val="en-US"/>
        </w:rPr>
        <w:t xml:space="preserve"> </w:t>
      </w:r>
      <w:proofErr w:type="gramStart"/>
      <w:r w:rsidRPr="008F3A70">
        <w:rPr>
          <w:spacing w:val="-3"/>
          <w:sz w:val="18"/>
          <w:szCs w:val="18"/>
          <w:lang w:val="en-US"/>
        </w:rPr>
        <w:t>The biosynthetic pathway of vitamin C in higher plants.</w:t>
      </w:r>
      <w:proofErr w:type="gramEnd"/>
      <w:r w:rsidRPr="008F3A70">
        <w:rPr>
          <w:spacing w:val="-3"/>
          <w:sz w:val="18"/>
          <w:szCs w:val="18"/>
          <w:lang w:val="en-US"/>
        </w:rPr>
        <w:t xml:space="preserve"> </w:t>
      </w:r>
      <w:proofErr w:type="spellStart"/>
      <w:r w:rsidRPr="002A43E7">
        <w:rPr>
          <w:spacing w:val="-3"/>
          <w:sz w:val="18"/>
          <w:szCs w:val="18"/>
        </w:rPr>
        <w:t>Nature</w:t>
      </w:r>
      <w:proofErr w:type="spellEnd"/>
      <w:r w:rsidRPr="002A43E7">
        <w:rPr>
          <w:spacing w:val="-3"/>
          <w:sz w:val="18"/>
          <w:szCs w:val="18"/>
        </w:rPr>
        <w:t xml:space="preserve"> 393:365 - 369.</w:t>
      </w:r>
    </w:p>
    <w:p w:rsidR="002A43E7" w:rsidRPr="002A43E7" w:rsidRDefault="002A43E7" w:rsidP="002A43E7">
      <w:pPr>
        <w:pStyle w:val="Normal1"/>
        <w:spacing w:before="0"/>
        <w:ind w:left="180" w:hanging="180"/>
        <w:rPr>
          <w:spacing w:val="-3"/>
          <w:sz w:val="18"/>
          <w:szCs w:val="18"/>
        </w:rPr>
      </w:pPr>
      <w:r w:rsidRPr="002A43E7">
        <w:rPr>
          <w:spacing w:val="-3"/>
          <w:sz w:val="18"/>
          <w:szCs w:val="18"/>
        </w:rPr>
        <w:t xml:space="preserve">Zambrano, J.; </w:t>
      </w:r>
      <w:proofErr w:type="spellStart"/>
      <w:r w:rsidRPr="002A43E7">
        <w:rPr>
          <w:spacing w:val="-3"/>
          <w:sz w:val="18"/>
          <w:szCs w:val="18"/>
        </w:rPr>
        <w:t>Moyeja</w:t>
      </w:r>
      <w:proofErr w:type="spellEnd"/>
      <w:r w:rsidRPr="002A43E7">
        <w:rPr>
          <w:spacing w:val="-3"/>
          <w:sz w:val="18"/>
          <w:szCs w:val="18"/>
        </w:rPr>
        <w:t xml:space="preserve"> J.;</w:t>
      </w:r>
      <w:r w:rsidR="002569C1">
        <w:rPr>
          <w:spacing w:val="-3"/>
          <w:sz w:val="18"/>
          <w:szCs w:val="18"/>
        </w:rPr>
        <w:t xml:space="preserve"> and </w:t>
      </w:r>
      <w:r w:rsidRPr="002A43E7">
        <w:rPr>
          <w:spacing w:val="-3"/>
          <w:sz w:val="18"/>
          <w:szCs w:val="18"/>
        </w:rPr>
        <w:t xml:space="preserve">Pacheco, L. 1995. Efecto del estado de madurez en la composición y calidad de frutos de tomate. </w:t>
      </w:r>
      <w:proofErr w:type="spellStart"/>
      <w:r w:rsidRPr="002A43E7">
        <w:rPr>
          <w:spacing w:val="-3"/>
          <w:sz w:val="18"/>
          <w:szCs w:val="18"/>
        </w:rPr>
        <w:t>Agron</w:t>
      </w:r>
      <w:proofErr w:type="spellEnd"/>
      <w:r w:rsidRPr="002A43E7">
        <w:rPr>
          <w:spacing w:val="-3"/>
          <w:sz w:val="18"/>
          <w:szCs w:val="18"/>
        </w:rPr>
        <w:t xml:space="preserve">. </w:t>
      </w:r>
      <w:proofErr w:type="spellStart"/>
      <w:r w:rsidRPr="002A43E7">
        <w:rPr>
          <w:spacing w:val="-3"/>
          <w:sz w:val="18"/>
          <w:szCs w:val="18"/>
        </w:rPr>
        <w:t>Trop</w:t>
      </w:r>
      <w:proofErr w:type="spellEnd"/>
      <w:r w:rsidRPr="002A43E7">
        <w:rPr>
          <w:spacing w:val="-3"/>
          <w:sz w:val="18"/>
          <w:szCs w:val="18"/>
        </w:rPr>
        <w:t>. 46:61 - 72.</w:t>
      </w:r>
    </w:p>
    <w:p w:rsidR="002A43E7" w:rsidRDefault="002A43E7" w:rsidP="002A43E7">
      <w:pPr>
        <w:pStyle w:val="Normal1"/>
        <w:spacing w:before="0"/>
        <w:ind w:left="180" w:hanging="180"/>
        <w:rPr>
          <w:spacing w:val="-3"/>
          <w:sz w:val="18"/>
          <w:szCs w:val="18"/>
        </w:rPr>
      </w:pPr>
      <w:proofErr w:type="spellStart"/>
      <w:r w:rsidRPr="002A43E7">
        <w:rPr>
          <w:spacing w:val="-3"/>
          <w:sz w:val="18"/>
          <w:szCs w:val="18"/>
        </w:rPr>
        <w:t>Zaror</w:t>
      </w:r>
      <w:proofErr w:type="spellEnd"/>
      <w:r w:rsidRPr="002A43E7">
        <w:rPr>
          <w:spacing w:val="-3"/>
          <w:sz w:val="18"/>
          <w:szCs w:val="18"/>
        </w:rPr>
        <w:t xml:space="preserve">, P. A. 1996. Evaluación de la productividad y la calidad del tomate </w:t>
      </w:r>
      <w:proofErr w:type="spellStart"/>
      <w:r w:rsidRPr="002A43E7">
        <w:rPr>
          <w:spacing w:val="-3"/>
          <w:sz w:val="18"/>
          <w:szCs w:val="18"/>
        </w:rPr>
        <w:t>cherry</w:t>
      </w:r>
      <w:proofErr w:type="spellEnd"/>
      <w:r w:rsidRPr="002A43E7">
        <w:rPr>
          <w:spacing w:val="-3"/>
          <w:sz w:val="18"/>
          <w:szCs w:val="18"/>
        </w:rPr>
        <w:t xml:space="preserve"> (</w:t>
      </w:r>
      <w:proofErr w:type="spellStart"/>
      <w:r w:rsidR="00D01F5D" w:rsidRPr="00B859D7">
        <w:rPr>
          <w:i/>
          <w:spacing w:val="-3"/>
          <w:sz w:val="18"/>
          <w:szCs w:val="18"/>
        </w:rPr>
        <w:t>Lycopersicum</w:t>
      </w:r>
      <w:proofErr w:type="spellEnd"/>
      <w:r w:rsidR="00D01F5D" w:rsidRPr="00B859D7">
        <w:rPr>
          <w:i/>
          <w:spacing w:val="-3"/>
          <w:sz w:val="18"/>
          <w:szCs w:val="18"/>
        </w:rPr>
        <w:t xml:space="preserve"> </w:t>
      </w:r>
      <w:proofErr w:type="spellStart"/>
      <w:r w:rsidR="00D01F5D" w:rsidRPr="00B859D7">
        <w:rPr>
          <w:i/>
          <w:spacing w:val="-3"/>
          <w:sz w:val="18"/>
          <w:szCs w:val="18"/>
        </w:rPr>
        <w:t>esculentum</w:t>
      </w:r>
      <w:proofErr w:type="spellEnd"/>
      <w:r w:rsidRPr="002A43E7">
        <w:rPr>
          <w:spacing w:val="-3"/>
          <w:sz w:val="18"/>
          <w:szCs w:val="18"/>
        </w:rPr>
        <w:t xml:space="preserve"> </w:t>
      </w:r>
      <w:proofErr w:type="spellStart"/>
      <w:r w:rsidRPr="002A43E7">
        <w:rPr>
          <w:spacing w:val="-3"/>
          <w:sz w:val="18"/>
          <w:szCs w:val="18"/>
        </w:rPr>
        <w:t>Mill</w:t>
      </w:r>
      <w:proofErr w:type="spellEnd"/>
      <w:r w:rsidRPr="002A43E7">
        <w:rPr>
          <w:spacing w:val="-3"/>
          <w:sz w:val="18"/>
          <w:szCs w:val="18"/>
        </w:rPr>
        <w:t xml:space="preserve">. </w:t>
      </w:r>
      <w:proofErr w:type="spellStart"/>
      <w:r w:rsidRPr="002A43E7">
        <w:rPr>
          <w:spacing w:val="-3"/>
          <w:sz w:val="18"/>
          <w:szCs w:val="18"/>
        </w:rPr>
        <w:t>var</w:t>
      </w:r>
      <w:proofErr w:type="spellEnd"/>
      <w:r w:rsidRPr="002A43E7">
        <w:rPr>
          <w:spacing w:val="-3"/>
          <w:sz w:val="18"/>
          <w:szCs w:val="18"/>
        </w:rPr>
        <w:t xml:space="preserve">. </w:t>
      </w:r>
      <w:proofErr w:type="spellStart"/>
      <w:r w:rsidR="00D01F5D" w:rsidRPr="00B859D7">
        <w:rPr>
          <w:i/>
          <w:spacing w:val="-3"/>
          <w:sz w:val="18"/>
          <w:szCs w:val="18"/>
        </w:rPr>
        <w:t>cerasiforme</w:t>
      </w:r>
      <w:proofErr w:type="spellEnd"/>
      <w:r w:rsidRPr="002A43E7">
        <w:rPr>
          <w:spacing w:val="-3"/>
          <w:sz w:val="18"/>
          <w:szCs w:val="18"/>
        </w:rPr>
        <w:t xml:space="preserve">) cultivado en el sistema </w:t>
      </w:r>
      <w:proofErr w:type="spellStart"/>
      <w:r w:rsidRPr="002A43E7">
        <w:rPr>
          <w:spacing w:val="-3"/>
          <w:sz w:val="18"/>
          <w:szCs w:val="18"/>
        </w:rPr>
        <w:t>nutrient</w:t>
      </w:r>
      <w:proofErr w:type="spellEnd"/>
      <w:r w:rsidRPr="002A43E7">
        <w:rPr>
          <w:spacing w:val="-3"/>
          <w:sz w:val="18"/>
          <w:szCs w:val="18"/>
        </w:rPr>
        <w:t xml:space="preserve"> film </w:t>
      </w:r>
      <w:proofErr w:type="spellStart"/>
      <w:r w:rsidRPr="002A43E7">
        <w:rPr>
          <w:spacing w:val="-3"/>
          <w:sz w:val="18"/>
          <w:szCs w:val="18"/>
        </w:rPr>
        <w:t>technique</w:t>
      </w:r>
      <w:proofErr w:type="spellEnd"/>
      <w:r w:rsidRPr="002A43E7">
        <w:rPr>
          <w:spacing w:val="-3"/>
          <w:sz w:val="18"/>
          <w:szCs w:val="18"/>
        </w:rPr>
        <w:t xml:space="preserve"> (</w:t>
      </w:r>
      <w:proofErr w:type="spellStart"/>
      <w:r w:rsidRPr="002A43E7">
        <w:rPr>
          <w:spacing w:val="-3"/>
          <w:sz w:val="18"/>
          <w:szCs w:val="18"/>
        </w:rPr>
        <w:t>NFT</w:t>
      </w:r>
      <w:proofErr w:type="spellEnd"/>
      <w:r w:rsidRPr="002A43E7">
        <w:rPr>
          <w:spacing w:val="-3"/>
          <w:sz w:val="18"/>
          <w:szCs w:val="18"/>
        </w:rPr>
        <w:t>). Memorias de Agronomía. Ingeniería Agronómica. Facultad de Ciencias Agrarias. Universidad de Talca Chile. Pp. 56 - 59.</w:t>
      </w:r>
    </w:p>
    <w:p w:rsidR="006515FD" w:rsidRDefault="006515FD" w:rsidP="002A43E7">
      <w:pPr>
        <w:pStyle w:val="Normal1"/>
        <w:spacing w:before="0"/>
        <w:ind w:left="180" w:hanging="180"/>
        <w:rPr>
          <w:spacing w:val="-3"/>
          <w:sz w:val="18"/>
          <w:szCs w:val="18"/>
        </w:rPr>
        <w:sectPr w:rsidR="006515FD" w:rsidSect="009C2115">
          <w:type w:val="continuous"/>
          <w:pgSz w:w="11909" w:h="16834" w:code="9"/>
          <w:pgMar w:top="1582" w:right="936" w:bottom="272" w:left="992" w:header="1366" w:footer="1298" w:gutter="0"/>
          <w:cols w:num="2" w:space="432"/>
          <w:titlePg/>
          <w:docGrid w:linePitch="360"/>
        </w:sectPr>
      </w:pPr>
    </w:p>
    <w:p w:rsidR="00F154B4" w:rsidRDefault="00F154B4" w:rsidP="002A43E7">
      <w:pPr>
        <w:pStyle w:val="Normal1"/>
        <w:spacing w:before="0"/>
        <w:ind w:left="180" w:hanging="180"/>
        <w:rPr>
          <w:spacing w:val="-3"/>
          <w:sz w:val="18"/>
          <w:szCs w:val="18"/>
        </w:rPr>
      </w:pPr>
    </w:p>
    <w:p w:rsidR="00F154B4" w:rsidRDefault="00F154B4" w:rsidP="002A43E7">
      <w:pPr>
        <w:pStyle w:val="Normal1"/>
        <w:spacing w:before="0"/>
        <w:ind w:left="180" w:hanging="180"/>
        <w:rPr>
          <w:spacing w:val="-3"/>
          <w:sz w:val="18"/>
          <w:szCs w:val="18"/>
        </w:rPr>
      </w:pPr>
    </w:p>
    <w:sectPr w:rsidR="00F154B4" w:rsidSect="009C2115">
      <w:type w:val="continuous"/>
      <w:pgSz w:w="11909" w:h="16834" w:code="9"/>
      <w:pgMar w:top="1582" w:right="936" w:bottom="272" w:left="992" w:header="1366" w:footer="1298" w:gutter="0"/>
      <w:pgNumType w:start="2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F03" w:rsidRDefault="005C1F03" w:rsidP="00204820">
      <w:pPr>
        <w:spacing w:after="0" w:line="240" w:lineRule="auto"/>
      </w:pPr>
      <w:r>
        <w:separator/>
      </w:r>
    </w:p>
    <w:p w:rsidR="005C1F03" w:rsidRDefault="005C1F03"/>
  </w:endnote>
  <w:endnote w:type="continuationSeparator" w:id="0">
    <w:p w:rsidR="005C1F03" w:rsidRDefault="005C1F03" w:rsidP="00204820">
      <w:pPr>
        <w:spacing w:after="0" w:line="240" w:lineRule="auto"/>
      </w:pPr>
      <w:r>
        <w:continuationSeparator/>
      </w:r>
    </w:p>
    <w:p w:rsidR="005C1F03" w:rsidRDefault="005C1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D7" w:rsidRDefault="00B859D7" w:rsidP="00204820">
    <w:pPr>
      <w:pStyle w:val="Piedepgina"/>
      <w:rPr>
        <w:rFonts w:ascii="Bookman Old Style" w:hAnsi="Bookman Old Style"/>
        <w:sz w:val="17"/>
        <w:szCs w:val="17"/>
      </w:rPr>
    </w:pPr>
  </w:p>
  <w:p w:rsidR="00B859D7" w:rsidRDefault="00B859D7" w:rsidP="00204820">
    <w:pPr>
      <w:pStyle w:val="Piedepgina"/>
      <w:rPr>
        <w:rFonts w:ascii="Bookman Old Style" w:hAnsi="Bookman Old Style"/>
        <w:sz w:val="17"/>
        <w:szCs w:val="17"/>
      </w:rPr>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194941">
      <w:rPr>
        <w:rFonts w:ascii="Bookman Old Style" w:hAnsi="Bookman Old Style"/>
        <w:noProof/>
        <w:sz w:val="17"/>
        <w:szCs w:val="17"/>
      </w:rPr>
      <w:t>218</w:t>
    </w:r>
    <w:r>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D7" w:rsidRDefault="00B859D7" w:rsidP="00204820">
    <w:pPr>
      <w:pStyle w:val="Piedepgina"/>
      <w:jc w:val="right"/>
      <w:rPr>
        <w:rFonts w:ascii="Bookman Old Style" w:hAnsi="Bookman Old Style"/>
        <w:sz w:val="17"/>
        <w:szCs w:val="17"/>
      </w:rPr>
    </w:pPr>
  </w:p>
  <w:p w:rsidR="00B859D7" w:rsidRDefault="00B859D7" w:rsidP="00204820">
    <w:pPr>
      <w:pStyle w:val="Piedepgina"/>
      <w:jc w:val="right"/>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194941">
      <w:rPr>
        <w:rFonts w:ascii="Bookman Old Style" w:hAnsi="Bookman Old Style"/>
        <w:noProof/>
        <w:sz w:val="17"/>
        <w:szCs w:val="17"/>
      </w:rPr>
      <w:t>217</w:t>
    </w:r>
    <w:r>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D7" w:rsidRDefault="00B859D7" w:rsidP="00B859D7">
    <w:pPr>
      <w:pStyle w:val="Piedepgina"/>
      <w:rPr>
        <w:rFonts w:ascii="Bookman Old Style" w:hAnsi="Bookman Old Style"/>
        <w:sz w:val="17"/>
        <w:szCs w:val="17"/>
      </w:rPr>
    </w:pPr>
  </w:p>
  <w:p w:rsidR="00B859D7" w:rsidRPr="001E4866" w:rsidRDefault="00B859D7" w:rsidP="00B859D7">
    <w:pPr>
      <w:pStyle w:val="Piedepgina"/>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194941">
      <w:rPr>
        <w:rFonts w:ascii="Bookman Old Style" w:hAnsi="Bookman Old Style"/>
        <w:noProof/>
        <w:sz w:val="17"/>
        <w:szCs w:val="17"/>
      </w:rPr>
      <w:t>210</w:t>
    </w:r>
    <w:r>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F03" w:rsidRDefault="005C1F03" w:rsidP="00204820">
      <w:pPr>
        <w:spacing w:after="0" w:line="240" w:lineRule="auto"/>
      </w:pPr>
      <w:r>
        <w:separator/>
      </w:r>
    </w:p>
    <w:p w:rsidR="005C1F03" w:rsidRDefault="005C1F03"/>
  </w:footnote>
  <w:footnote w:type="continuationSeparator" w:id="0">
    <w:p w:rsidR="005C1F03" w:rsidRDefault="005C1F03" w:rsidP="00204820">
      <w:pPr>
        <w:spacing w:after="0" w:line="240" w:lineRule="auto"/>
      </w:pPr>
      <w:r>
        <w:continuationSeparator/>
      </w:r>
    </w:p>
    <w:p w:rsidR="005C1F03" w:rsidRDefault="005C1F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D7" w:rsidRDefault="00B859D7" w:rsidP="00AB450E">
    <w:pPr>
      <w:pStyle w:val="Autores"/>
      <w:ind w:left="0" w:right="58"/>
      <w:jc w:val="right"/>
      <w:rPr>
        <w:bCs/>
        <w:i w:val="0"/>
        <w:iCs w:val="0"/>
        <w:color w:val="auto"/>
        <w:spacing w:val="-3"/>
        <w:sz w:val="13"/>
        <w:szCs w:val="13"/>
        <w:lang w:val="en-US"/>
      </w:rPr>
    </w:pPr>
    <w:r w:rsidRPr="00AB450E">
      <w:rPr>
        <w:bCs/>
        <w:i w:val="0"/>
        <w:iCs w:val="0"/>
        <w:color w:val="auto"/>
        <w:spacing w:val="-3"/>
        <w:sz w:val="13"/>
        <w:szCs w:val="13"/>
        <w:lang w:val="en-US"/>
      </w:rPr>
      <w:t>EVALUATION OF ANTIOXIDANT CONTENT IN INTRODUCTIONS OF CHERRY TOMATO</w:t>
    </w:r>
  </w:p>
  <w:p w:rsidR="00B859D7" w:rsidRPr="00AB450E" w:rsidRDefault="00B859D7" w:rsidP="00AB450E">
    <w:pPr>
      <w:pStyle w:val="Autores"/>
      <w:ind w:left="0" w:right="58"/>
      <w:jc w:val="right"/>
      <w:rPr>
        <w:bCs/>
        <w:i w:val="0"/>
        <w:iCs w:val="0"/>
        <w:color w:val="auto"/>
        <w:spacing w:val="-3"/>
        <w:sz w:val="13"/>
        <w:szCs w:val="13"/>
        <w:lang w:val="en-US"/>
      </w:rPr>
    </w:pPr>
    <w:r w:rsidRPr="00AB450E">
      <w:rPr>
        <w:bCs/>
        <w:i w:val="0"/>
        <w:iCs w:val="0"/>
        <w:color w:val="auto"/>
        <w:spacing w:val="-3"/>
        <w:sz w:val="13"/>
        <w:szCs w:val="13"/>
        <w:lang w:val="en-US"/>
      </w:rPr>
      <w:t xml:space="preserve"> (</w:t>
    </w:r>
    <w:proofErr w:type="spellStart"/>
    <w:r w:rsidRPr="00AB450E">
      <w:rPr>
        <w:bCs/>
        <w:iCs w:val="0"/>
        <w:color w:val="auto"/>
        <w:spacing w:val="-3"/>
        <w:sz w:val="13"/>
        <w:szCs w:val="13"/>
        <w:lang w:val="en-US"/>
      </w:rPr>
      <w:t>SOLANUM</w:t>
    </w:r>
    <w:proofErr w:type="spellEnd"/>
    <w:r w:rsidRPr="00AB450E">
      <w:rPr>
        <w:bCs/>
        <w:i w:val="0"/>
        <w:iCs w:val="0"/>
        <w:color w:val="auto"/>
        <w:spacing w:val="-3"/>
        <w:sz w:val="13"/>
        <w:szCs w:val="13"/>
        <w:lang w:val="en-US"/>
      </w:rPr>
      <w:t xml:space="preserve"> SPP.)</w:t>
    </w:r>
  </w:p>
  <w:p w:rsidR="00B859D7" w:rsidRDefault="00B859D7" w:rsidP="00512A3C">
    <w:pPr>
      <w:pStyle w:val="Subttulo"/>
      <w:tabs>
        <w:tab w:val="left" w:pos="709"/>
      </w:tabs>
      <w:spacing w:after="0" w:line="240" w:lineRule="auto"/>
      <w:jc w:val="right"/>
      <w:rPr>
        <w:rFonts w:ascii="Bookman Old Style" w:hAnsi="Bookman Old Style"/>
        <w:bCs/>
        <w:sz w:val="13"/>
        <w:szCs w:val="13"/>
        <w:lang w:val="en-US"/>
      </w:rPr>
    </w:pPr>
  </w:p>
  <w:p w:rsidR="00B859D7" w:rsidRPr="00C751F9" w:rsidRDefault="00B859D7" w:rsidP="00512A3C">
    <w:pPr>
      <w:autoSpaceDE w:val="0"/>
      <w:autoSpaceDN w:val="0"/>
      <w:adjustRightInd w:val="0"/>
      <w:spacing w:after="0" w:line="240" w:lineRule="auto"/>
      <w:rPr>
        <w:rFonts w:ascii="Bookman Old Style" w:hAnsi="Bookman Old Style"/>
        <w:color w:val="7F7F7F"/>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D7" w:rsidRDefault="00B859D7" w:rsidP="00204820">
    <w:pPr>
      <w:tabs>
        <w:tab w:val="center" w:pos="4419"/>
        <w:tab w:val="right" w:pos="8838"/>
      </w:tabs>
      <w:spacing w:after="0" w:line="240" w:lineRule="auto"/>
      <w:rPr>
        <w:rFonts w:ascii="Bookman Old Style" w:hAnsi="Bookman Old Style" w:cs="Calibri"/>
        <w:sz w:val="13"/>
        <w:szCs w:val="13"/>
        <w:lang w:val="en-US"/>
      </w:rPr>
    </w:pPr>
    <w:proofErr w:type="spellStart"/>
    <w:r>
      <w:rPr>
        <w:rFonts w:ascii="Bookman Old Style" w:hAnsi="Bookman Old Style" w:cs="Calibri"/>
        <w:sz w:val="13"/>
        <w:szCs w:val="13"/>
        <w:lang w:val="en-US"/>
      </w:rPr>
      <w:t>ACTA</w:t>
    </w:r>
    <w:proofErr w:type="spellEnd"/>
    <w:r>
      <w:rPr>
        <w:rFonts w:ascii="Bookman Old Style" w:hAnsi="Bookman Old Style" w:cs="Calibri"/>
        <w:sz w:val="13"/>
        <w:szCs w:val="13"/>
        <w:lang w:val="en-US"/>
      </w:rPr>
      <w:t xml:space="preserve"> </w:t>
    </w:r>
    <w:proofErr w:type="spellStart"/>
    <w:r>
      <w:rPr>
        <w:rFonts w:ascii="Bookman Old Style" w:hAnsi="Bookman Old Style" w:cs="Calibri"/>
        <w:sz w:val="13"/>
        <w:szCs w:val="13"/>
        <w:lang w:val="en-US"/>
      </w:rPr>
      <w:t>AGRONÓMICA</w:t>
    </w:r>
    <w:proofErr w:type="spellEnd"/>
    <w:r>
      <w:rPr>
        <w:rFonts w:ascii="Bookman Old Style" w:hAnsi="Bookman Old Style" w:cs="Calibri"/>
        <w:sz w:val="13"/>
        <w:szCs w:val="13"/>
        <w:lang w:val="en-US"/>
      </w:rPr>
      <w:t>. 61 (3) 2012, p 210-2</w:t>
    </w:r>
    <w:r w:rsidR="000B1E14">
      <w:rPr>
        <w:rFonts w:ascii="Bookman Old Style" w:hAnsi="Bookman Old Style" w:cs="Calibri"/>
        <w:sz w:val="13"/>
        <w:szCs w:val="13"/>
        <w:lang w:val="en-US"/>
      </w:rPr>
      <w:t>18</w:t>
    </w:r>
  </w:p>
  <w:p w:rsidR="00B859D7" w:rsidRDefault="00B859D7" w:rsidP="00204820">
    <w:pPr>
      <w:tabs>
        <w:tab w:val="center" w:pos="4419"/>
        <w:tab w:val="right" w:pos="8838"/>
      </w:tabs>
      <w:spacing w:after="0" w:line="240" w:lineRule="auto"/>
      <w:rPr>
        <w:rFonts w:ascii="Bookman Old Style" w:hAnsi="Bookman Old Style" w:cs="Calibri"/>
        <w:sz w:val="13"/>
        <w:szCs w:val="13"/>
        <w:lang w:val="en-US"/>
      </w:rPr>
    </w:pPr>
  </w:p>
  <w:p w:rsidR="00B859D7" w:rsidRDefault="00B859D7" w:rsidP="00204820">
    <w:pPr>
      <w:autoSpaceDE w:val="0"/>
      <w:autoSpaceDN w:val="0"/>
      <w:adjustRightInd w:val="0"/>
      <w:spacing w:after="0" w:line="240" w:lineRule="auto"/>
      <w:rPr>
        <w:rFonts w:ascii="Bookman Old Style" w:hAnsi="Bookman Old Style"/>
        <w:color w:val="7F7F7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074"/>
    <w:multiLevelType w:val="multilevel"/>
    <w:tmpl w:val="3BC8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C6471"/>
    <w:multiLevelType w:val="multilevel"/>
    <w:tmpl w:val="170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31C07"/>
    <w:multiLevelType w:val="multilevel"/>
    <w:tmpl w:val="C29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B6EB4"/>
    <w:multiLevelType w:val="multilevel"/>
    <w:tmpl w:val="725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59A5"/>
    <w:rsid w:val="00014D28"/>
    <w:rsid w:val="00030D2F"/>
    <w:rsid w:val="00044D57"/>
    <w:rsid w:val="00053D31"/>
    <w:rsid w:val="00060974"/>
    <w:rsid w:val="00067F7C"/>
    <w:rsid w:val="00070CA2"/>
    <w:rsid w:val="00072CF1"/>
    <w:rsid w:val="00095723"/>
    <w:rsid w:val="000A115D"/>
    <w:rsid w:val="000A2265"/>
    <w:rsid w:val="000B1E14"/>
    <w:rsid w:val="000D4E13"/>
    <w:rsid w:val="000E609F"/>
    <w:rsid w:val="000F797D"/>
    <w:rsid w:val="001159F0"/>
    <w:rsid w:val="00136B11"/>
    <w:rsid w:val="0017567A"/>
    <w:rsid w:val="00176829"/>
    <w:rsid w:val="00194941"/>
    <w:rsid w:val="001955F3"/>
    <w:rsid w:val="001B0DED"/>
    <w:rsid w:val="001C4E4B"/>
    <w:rsid w:val="001E4866"/>
    <w:rsid w:val="00204820"/>
    <w:rsid w:val="00246F44"/>
    <w:rsid w:val="00252B7E"/>
    <w:rsid w:val="002569C1"/>
    <w:rsid w:val="00273A53"/>
    <w:rsid w:val="002A43E7"/>
    <w:rsid w:val="002E7706"/>
    <w:rsid w:val="0030671F"/>
    <w:rsid w:val="003235F9"/>
    <w:rsid w:val="00327EC6"/>
    <w:rsid w:val="00342050"/>
    <w:rsid w:val="00343CA7"/>
    <w:rsid w:val="00370D07"/>
    <w:rsid w:val="003B48D1"/>
    <w:rsid w:val="003D3934"/>
    <w:rsid w:val="003E5052"/>
    <w:rsid w:val="00407100"/>
    <w:rsid w:val="00415D1A"/>
    <w:rsid w:val="00442454"/>
    <w:rsid w:val="00447406"/>
    <w:rsid w:val="00470FDA"/>
    <w:rsid w:val="00491D1A"/>
    <w:rsid w:val="00495A57"/>
    <w:rsid w:val="004C112D"/>
    <w:rsid w:val="004C19E0"/>
    <w:rsid w:val="004E2F90"/>
    <w:rsid w:val="00512A3C"/>
    <w:rsid w:val="00531E3A"/>
    <w:rsid w:val="005813C0"/>
    <w:rsid w:val="0058494B"/>
    <w:rsid w:val="00590AB9"/>
    <w:rsid w:val="0059141E"/>
    <w:rsid w:val="005C1F03"/>
    <w:rsid w:val="005D1A99"/>
    <w:rsid w:val="00613EC9"/>
    <w:rsid w:val="00616E5D"/>
    <w:rsid w:val="006515FD"/>
    <w:rsid w:val="00660D5F"/>
    <w:rsid w:val="006725E2"/>
    <w:rsid w:val="006739D2"/>
    <w:rsid w:val="0068256A"/>
    <w:rsid w:val="00685572"/>
    <w:rsid w:val="00690ABB"/>
    <w:rsid w:val="00693728"/>
    <w:rsid w:val="006B3F08"/>
    <w:rsid w:val="006E1D7C"/>
    <w:rsid w:val="006E7518"/>
    <w:rsid w:val="006F0CE6"/>
    <w:rsid w:val="0072604C"/>
    <w:rsid w:val="00733159"/>
    <w:rsid w:val="007527D2"/>
    <w:rsid w:val="0076467F"/>
    <w:rsid w:val="007728C7"/>
    <w:rsid w:val="007954D0"/>
    <w:rsid w:val="00827E32"/>
    <w:rsid w:val="0087506C"/>
    <w:rsid w:val="008E3A78"/>
    <w:rsid w:val="008F3A70"/>
    <w:rsid w:val="00906E13"/>
    <w:rsid w:val="00925E7B"/>
    <w:rsid w:val="009C2115"/>
    <w:rsid w:val="009C7733"/>
    <w:rsid w:val="009D2305"/>
    <w:rsid w:val="00A076B2"/>
    <w:rsid w:val="00A40556"/>
    <w:rsid w:val="00AB450E"/>
    <w:rsid w:val="00AC53C4"/>
    <w:rsid w:val="00AE72D9"/>
    <w:rsid w:val="00B402C8"/>
    <w:rsid w:val="00B744BB"/>
    <w:rsid w:val="00B77340"/>
    <w:rsid w:val="00B855BD"/>
    <w:rsid w:val="00B859D7"/>
    <w:rsid w:val="00B87C63"/>
    <w:rsid w:val="00C055B2"/>
    <w:rsid w:val="00C32AC9"/>
    <w:rsid w:val="00C61576"/>
    <w:rsid w:val="00C83DAD"/>
    <w:rsid w:val="00CB71A1"/>
    <w:rsid w:val="00CC7A39"/>
    <w:rsid w:val="00CD147A"/>
    <w:rsid w:val="00CE59A5"/>
    <w:rsid w:val="00CE7AC7"/>
    <w:rsid w:val="00CE7FC5"/>
    <w:rsid w:val="00D01F5D"/>
    <w:rsid w:val="00D10790"/>
    <w:rsid w:val="00D17054"/>
    <w:rsid w:val="00D277AA"/>
    <w:rsid w:val="00D71871"/>
    <w:rsid w:val="00D74007"/>
    <w:rsid w:val="00DB22ED"/>
    <w:rsid w:val="00DB73EC"/>
    <w:rsid w:val="00DC0997"/>
    <w:rsid w:val="00DC67DD"/>
    <w:rsid w:val="00DE0F7C"/>
    <w:rsid w:val="00E1034B"/>
    <w:rsid w:val="00E118E7"/>
    <w:rsid w:val="00E6193B"/>
    <w:rsid w:val="00E6562C"/>
    <w:rsid w:val="00E75A75"/>
    <w:rsid w:val="00E85D08"/>
    <w:rsid w:val="00EB4EF7"/>
    <w:rsid w:val="00EC02A6"/>
    <w:rsid w:val="00ED1285"/>
    <w:rsid w:val="00ED288C"/>
    <w:rsid w:val="00EF61CE"/>
    <w:rsid w:val="00F05F5B"/>
    <w:rsid w:val="00F07C58"/>
    <w:rsid w:val="00F154B4"/>
    <w:rsid w:val="00F20762"/>
    <w:rsid w:val="00F36230"/>
    <w:rsid w:val="00F45FEF"/>
    <w:rsid w:val="00F75624"/>
    <w:rsid w:val="00FD18E6"/>
    <w:rsid w:val="00FF4A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5"/>
        <o:r id="V:Rule2" type="connector" idref="#_x0000_s1044"/>
        <o:r id="V:Rule3" type="connector" idref="#_x0000_s1046"/>
        <o:r id="V:Rule4"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204820"/>
    <w:rPr>
      <w:rFonts w:ascii="Cambria" w:eastAsia="Times New Roman" w:hAnsi="Cambria" w:cs="Times New Roman"/>
      <w:sz w:val="24"/>
      <w:szCs w:val="24"/>
    </w:rPr>
  </w:style>
  <w:style w:type="paragraph" w:styleId="NormalWeb">
    <w:name w:val="Normal (Web)"/>
    <w:basedOn w:val="Normal"/>
    <w:uiPriority w:val="99"/>
    <w:semiHidden/>
    <w:unhideWhenUsed/>
    <w:rsid w:val="00067F7C"/>
    <w:pPr>
      <w:spacing w:before="100" w:beforeAutospacing="1" w:after="100" w:afterAutospacing="1" w:line="240" w:lineRule="auto"/>
    </w:pPr>
    <w:rPr>
      <w:rFonts w:ascii="Times New Roman" w:eastAsia="Times New Roman" w:hAnsi="Times New Roman"/>
      <w:sz w:val="24"/>
      <w:szCs w:val="24"/>
      <w:lang w:eastAsia="es-CO"/>
    </w:rPr>
  </w:style>
  <w:style w:type="character" w:styleId="Textodelmarcadordeposicin">
    <w:name w:val="Placeholder Text"/>
    <w:basedOn w:val="Fuentedeprrafopredeter"/>
    <w:uiPriority w:val="99"/>
    <w:semiHidden/>
    <w:rsid w:val="003E50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lang w:val="x-none" w:eastAsia="x-none"/>
    </w:rPr>
  </w:style>
  <w:style w:type="character" w:customStyle="1" w:styleId="SubttuloCar">
    <w:name w:val="Subtítulo Car"/>
    <w:basedOn w:val="Fuentedeprrafopredeter"/>
    <w:link w:val="Subttulo"/>
    <w:rsid w:val="00204820"/>
    <w:rPr>
      <w:rFonts w:ascii="Cambria" w:eastAsia="Times New Roman" w:hAnsi="Cambria"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59">
      <w:bodyDiv w:val="1"/>
      <w:marLeft w:val="0"/>
      <w:marRight w:val="0"/>
      <w:marTop w:val="0"/>
      <w:marBottom w:val="0"/>
      <w:divBdr>
        <w:top w:val="none" w:sz="0" w:space="0" w:color="auto"/>
        <w:left w:val="none" w:sz="0" w:space="0" w:color="auto"/>
        <w:bottom w:val="none" w:sz="0" w:space="0" w:color="auto"/>
        <w:right w:val="none" w:sz="0" w:space="0" w:color="auto"/>
      </w:divBdr>
    </w:div>
    <w:div w:id="28260195">
      <w:bodyDiv w:val="1"/>
      <w:marLeft w:val="0"/>
      <w:marRight w:val="0"/>
      <w:marTop w:val="0"/>
      <w:marBottom w:val="0"/>
      <w:divBdr>
        <w:top w:val="none" w:sz="0" w:space="0" w:color="auto"/>
        <w:left w:val="none" w:sz="0" w:space="0" w:color="auto"/>
        <w:bottom w:val="none" w:sz="0" w:space="0" w:color="auto"/>
        <w:right w:val="none" w:sz="0" w:space="0" w:color="auto"/>
      </w:divBdr>
    </w:div>
    <w:div w:id="117112983">
      <w:bodyDiv w:val="1"/>
      <w:marLeft w:val="0"/>
      <w:marRight w:val="0"/>
      <w:marTop w:val="0"/>
      <w:marBottom w:val="0"/>
      <w:divBdr>
        <w:top w:val="none" w:sz="0" w:space="0" w:color="auto"/>
        <w:left w:val="none" w:sz="0" w:space="0" w:color="auto"/>
        <w:bottom w:val="none" w:sz="0" w:space="0" w:color="auto"/>
        <w:right w:val="none" w:sz="0" w:space="0" w:color="auto"/>
      </w:divBdr>
    </w:div>
    <w:div w:id="135874463">
      <w:bodyDiv w:val="1"/>
      <w:marLeft w:val="0"/>
      <w:marRight w:val="0"/>
      <w:marTop w:val="0"/>
      <w:marBottom w:val="0"/>
      <w:divBdr>
        <w:top w:val="none" w:sz="0" w:space="0" w:color="auto"/>
        <w:left w:val="none" w:sz="0" w:space="0" w:color="auto"/>
        <w:bottom w:val="none" w:sz="0" w:space="0" w:color="auto"/>
        <w:right w:val="none" w:sz="0" w:space="0" w:color="auto"/>
      </w:divBdr>
    </w:div>
    <w:div w:id="205216736">
      <w:bodyDiv w:val="1"/>
      <w:marLeft w:val="0"/>
      <w:marRight w:val="0"/>
      <w:marTop w:val="0"/>
      <w:marBottom w:val="0"/>
      <w:divBdr>
        <w:top w:val="none" w:sz="0" w:space="0" w:color="auto"/>
        <w:left w:val="none" w:sz="0" w:space="0" w:color="auto"/>
        <w:bottom w:val="none" w:sz="0" w:space="0" w:color="auto"/>
        <w:right w:val="none" w:sz="0" w:space="0" w:color="auto"/>
      </w:divBdr>
    </w:div>
    <w:div w:id="216087821">
      <w:bodyDiv w:val="1"/>
      <w:marLeft w:val="0"/>
      <w:marRight w:val="0"/>
      <w:marTop w:val="0"/>
      <w:marBottom w:val="0"/>
      <w:divBdr>
        <w:top w:val="none" w:sz="0" w:space="0" w:color="auto"/>
        <w:left w:val="none" w:sz="0" w:space="0" w:color="auto"/>
        <w:bottom w:val="none" w:sz="0" w:space="0" w:color="auto"/>
        <w:right w:val="none" w:sz="0" w:space="0" w:color="auto"/>
      </w:divBdr>
    </w:div>
    <w:div w:id="221411823">
      <w:bodyDiv w:val="1"/>
      <w:marLeft w:val="0"/>
      <w:marRight w:val="0"/>
      <w:marTop w:val="0"/>
      <w:marBottom w:val="0"/>
      <w:divBdr>
        <w:top w:val="none" w:sz="0" w:space="0" w:color="auto"/>
        <w:left w:val="none" w:sz="0" w:space="0" w:color="auto"/>
        <w:bottom w:val="none" w:sz="0" w:space="0" w:color="auto"/>
        <w:right w:val="none" w:sz="0" w:space="0" w:color="auto"/>
      </w:divBdr>
    </w:div>
    <w:div w:id="380403612">
      <w:bodyDiv w:val="1"/>
      <w:marLeft w:val="0"/>
      <w:marRight w:val="0"/>
      <w:marTop w:val="0"/>
      <w:marBottom w:val="0"/>
      <w:divBdr>
        <w:top w:val="none" w:sz="0" w:space="0" w:color="auto"/>
        <w:left w:val="none" w:sz="0" w:space="0" w:color="auto"/>
        <w:bottom w:val="none" w:sz="0" w:space="0" w:color="auto"/>
        <w:right w:val="none" w:sz="0" w:space="0" w:color="auto"/>
      </w:divBdr>
    </w:div>
    <w:div w:id="421799268">
      <w:bodyDiv w:val="1"/>
      <w:marLeft w:val="0"/>
      <w:marRight w:val="0"/>
      <w:marTop w:val="0"/>
      <w:marBottom w:val="0"/>
      <w:divBdr>
        <w:top w:val="none" w:sz="0" w:space="0" w:color="auto"/>
        <w:left w:val="none" w:sz="0" w:space="0" w:color="auto"/>
        <w:bottom w:val="none" w:sz="0" w:space="0" w:color="auto"/>
        <w:right w:val="none" w:sz="0" w:space="0" w:color="auto"/>
      </w:divBdr>
    </w:div>
    <w:div w:id="477655275">
      <w:bodyDiv w:val="1"/>
      <w:marLeft w:val="0"/>
      <w:marRight w:val="0"/>
      <w:marTop w:val="0"/>
      <w:marBottom w:val="0"/>
      <w:divBdr>
        <w:top w:val="none" w:sz="0" w:space="0" w:color="auto"/>
        <w:left w:val="none" w:sz="0" w:space="0" w:color="auto"/>
        <w:bottom w:val="none" w:sz="0" w:space="0" w:color="auto"/>
        <w:right w:val="none" w:sz="0" w:space="0" w:color="auto"/>
      </w:divBdr>
    </w:div>
    <w:div w:id="692653340">
      <w:bodyDiv w:val="1"/>
      <w:marLeft w:val="0"/>
      <w:marRight w:val="0"/>
      <w:marTop w:val="0"/>
      <w:marBottom w:val="0"/>
      <w:divBdr>
        <w:top w:val="none" w:sz="0" w:space="0" w:color="auto"/>
        <w:left w:val="none" w:sz="0" w:space="0" w:color="auto"/>
        <w:bottom w:val="none" w:sz="0" w:space="0" w:color="auto"/>
        <w:right w:val="none" w:sz="0" w:space="0" w:color="auto"/>
      </w:divBdr>
    </w:div>
    <w:div w:id="693385954">
      <w:bodyDiv w:val="1"/>
      <w:marLeft w:val="0"/>
      <w:marRight w:val="0"/>
      <w:marTop w:val="0"/>
      <w:marBottom w:val="0"/>
      <w:divBdr>
        <w:top w:val="none" w:sz="0" w:space="0" w:color="auto"/>
        <w:left w:val="none" w:sz="0" w:space="0" w:color="auto"/>
        <w:bottom w:val="none" w:sz="0" w:space="0" w:color="auto"/>
        <w:right w:val="none" w:sz="0" w:space="0" w:color="auto"/>
      </w:divBdr>
    </w:div>
    <w:div w:id="777673765">
      <w:bodyDiv w:val="1"/>
      <w:marLeft w:val="0"/>
      <w:marRight w:val="0"/>
      <w:marTop w:val="0"/>
      <w:marBottom w:val="0"/>
      <w:divBdr>
        <w:top w:val="none" w:sz="0" w:space="0" w:color="auto"/>
        <w:left w:val="none" w:sz="0" w:space="0" w:color="auto"/>
        <w:bottom w:val="none" w:sz="0" w:space="0" w:color="auto"/>
        <w:right w:val="none" w:sz="0" w:space="0" w:color="auto"/>
      </w:divBdr>
    </w:div>
    <w:div w:id="844637940">
      <w:bodyDiv w:val="1"/>
      <w:marLeft w:val="0"/>
      <w:marRight w:val="0"/>
      <w:marTop w:val="0"/>
      <w:marBottom w:val="0"/>
      <w:divBdr>
        <w:top w:val="none" w:sz="0" w:space="0" w:color="auto"/>
        <w:left w:val="none" w:sz="0" w:space="0" w:color="auto"/>
        <w:bottom w:val="none" w:sz="0" w:space="0" w:color="auto"/>
        <w:right w:val="none" w:sz="0" w:space="0" w:color="auto"/>
      </w:divBdr>
    </w:div>
    <w:div w:id="978458049">
      <w:bodyDiv w:val="1"/>
      <w:marLeft w:val="0"/>
      <w:marRight w:val="0"/>
      <w:marTop w:val="0"/>
      <w:marBottom w:val="0"/>
      <w:divBdr>
        <w:top w:val="none" w:sz="0" w:space="0" w:color="auto"/>
        <w:left w:val="none" w:sz="0" w:space="0" w:color="auto"/>
        <w:bottom w:val="none" w:sz="0" w:space="0" w:color="auto"/>
        <w:right w:val="none" w:sz="0" w:space="0" w:color="auto"/>
      </w:divBdr>
    </w:div>
    <w:div w:id="1006177299">
      <w:bodyDiv w:val="1"/>
      <w:marLeft w:val="0"/>
      <w:marRight w:val="0"/>
      <w:marTop w:val="0"/>
      <w:marBottom w:val="0"/>
      <w:divBdr>
        <w:top w:val="none" w:sz="0" w:space="0" w:color="auto"/>
        <w:left w:val="none" w:sz="0" w:space="0" w:color="auto"/>
        <w:bottom w:val="none" w:sz="0" w:space="0" w:color="auto"/>
        <w:right w:val="none" w:sz="0" w:space="0" w:color="auto"/>
      </w:divBdr>
    </w:div>
    <w:div w:id="1012532401">
      <w:bodyDiv w:val="1"/>
      <w:marLeft w:val="0"/>
      <w:marRight w:val="0"/>
      <w:marTop w:val="0"/>
      <w:marBottom w:val="0"/>
      <w:divBdr>
        <w:top w:val="none" w:sz="0" w:space="0" w:color="auto"/>
        <w:left w:val="none" w:sz="0" w:space="0" w:color="auto"/>
        <w:bottom w:val="none" w:sz="0" w:space="0" w:color="auto"/>
        <w:right w:val="none" w:sz="0" w:space="0" w:color="auto"/>
      </w:divBdr>
    </w:div>
    <w:div w:id="1097872246">
      <w:bodyDiv w:val="1"/>
      <w:marLeft w:val="0"/>
      <w:marRight w:val="0"/>
      <w:marTop w:val="0"/>
      <w:marBottom w:val="0"/>
      <w:divBdr>
        <w:top w:val="none" w:sz="0" w:space="0" w:color="auto"/>
        <w:left w:val="none" w:sz="0" w:space="0" w:color="auto"/>
        <w:bottom w:val="none" w:sz="0" w:space="0" w:color="auto"/>
        <w:right w:val="none" w:sz="0" w:space="0" w:color="auto"/>
      </w:divBdr>
    </w:div>
    <w:div w:id="1100374765">
      <w:bodyDiv w:val="1"/>
      <w:marLeft w:val="0"/>
      <w:marRight w:val="0"/>
      <w:marTop w:val="0"/>
      <w:marBottom w:val="0"/>
      <w:divBdr>
        <w:top w:val="none" w:sz="0" w:space="0" w:color="auto"/>
        <w:left w:val="none" w:sz="0" w:space="0" w:color="auto"/>
        <w:bottom w:val="none" w:sz="0" w:space="0" w:color="auto"/>
        <w:right w:val="none" w:sz="0" w:space="0" w:color="auto"/>
      </w:divBdr>
    </w:div>
    <w:div w:id="1136415659">
      <w:bodyDiv w:val="1"/>
      <w:marLeft w:val="0"/>
      <w:marRight w:val="0"/>
      <w:marTop w:val="0"/>
      <w:marBottom w:val="0"/>
      <w:divBdr>
        <w:top w:val="none" w:sz="0" w:space="0" w:color="auto"/>
        <w:left w:val="none" w:sz="0" w:space="0" w:color="auto"/>
        <w:bottom w:val="none" w:sz="0" w:space="0" w:color="auto"/>
        <w:right w:val="none" w:sz="0" w:space="0" w:color="auto"/>
      </w:divBdr>
    </w:div>
    <w:div w:id="1152527690">
      <w:bodyDiv w:val="1"/>
      <w:marLeft w:val="0"/>
      <w:marRight w:val="0"/>
      <w:marTop w:val="0"/>
      <w:marBottom w:val="0"/>
      <w:divBdr>
        <w:top w:val="none" w:sz="0" w:space="0" w:color="auto"/>
        <w:left w:val="none" w:sz="0" w:space="0" w:color="auto"/>
        <w:bottom w:val="none" w:sz="0" w:space="0" w:color="auto"/>
        <w:right w:val="none" w:sz="0" w:space="0" w:color="auto"/>
      </w:divBdr>
    </w:div>
    <w:div w:id="1196310015">
      <w:bodyDiv w:val="1"/>
      <w:marLeft w:val="0"/>
      <w:marRight w:val="0"/>
      <w:marTop w:val="0"/>
      <w:marBottom w:val="0"/>
      <w:divBdr>
        <w:top w:val="none" w:sz="0" w:space="0" w:color="auto"/>
        <w:left w:val="none" w:sz="0" w:space="0" w:color="auto"/>
        <w:bottom w:val="none" w:sz="0" w:space="0" w:color="auto"/>
        <w:right w:val="none" w:sz="0" w:space="0" w:color="auto"/>
      </w:divBdr>
    </w:div>
    <w:div w:id="1229461653">
      <w:bodyDiv w:val="1"/>
      <w:marLeft w:val="0"/>
      <w:marRight w:val="0"/>
      <w:marTop w:val="0"/>
      <w:marBottom w:val="0"/>
      <w:divBdr>
        <w:top w:val="none" w:sz="0" w:space="0" w:color="auto"/>
        <w:left w:val="none" w:sz="0" w:space="0" w:color="auto"/>
        <w:bottom w:val="none" w:sz="0" w:space="0" w:color="auto"/>
        <w:right w:val="none" w:sz="0" w:space="0" w:color="auto"/>
      </w:divBdr>
    </w:div>
    <w:div w:id="1254506970">
      <w:bodyDiv w:val="1"/>
      <w:marLeft w:val="0"/>
      <w:marRight w:val="0"/>
      <w:marTop w:val="0"/>
      <w:marBottom w:val="0"/>
      <w:divBdr>
        <w:top w:val="none" w:sz="0" w:space="0" w:color="auto"/>
        <w:left w:val="none" w:sz="0" w:space="0" w:color="auto"/>
        <w:bottom w:val="none" w:sz="0" w:space="0" w:color="auto"/>
        <w:right w:val="none" w:sz="0" w:space="0" w:color="auto"/>
      </w:divBdr>
    </w:div>
    <w:div w:id="1299072679">
      <w:bodyDiv w:val="1"/>
      <w:marLeft w:val="0"/>
      <w:marRight w:val="0"/>
      <w:marTop w:val="0"/>
      <w:marBottom w:val="0"/>
      <w:divBdr>
        <w:top w:val="none" w:sz="0" w:space="0" w:color="auto"/>
        <w:left w:val="none" w:sz="0" w:space="0" w:color="auto"/>
        <w:bottom w:val="none" w:sz="0" w:space="0" w:color="auto"/>
        <w:right w:val="none" w:sz="0" w:space="0" w:color="auto"/>
      </w:divBdr>
    </w:div>
    <w:div w:id="1301687121">
      <w:bodyDiv w:val="1"/>
      <w:marLeft w:val="0"/>
      <w:marRight w:val="0"/>
      <w:marTop w:val="0"/>
      <w:marBottom w:val="0"/>
      <w:divBdr>
        <w:top w:val="none" w:sz="0" w:space="0" w:color="auto"/>
        <w:left w:val="none" w:sz="0" w:space="0" w:color="auto"/>
        <w:bottom w:val="none" w:sz="0" w:space="0" w:color="auto"/>
        <w:right w:val="none" w:sz="0" w:space="0" w:color="auto"/>
      </w:divBdr>
    </w:div>
    <w:div w:id="1383142101">
      <w:bodyDiv w:val="1"/>
      <w:marLeft w:val="0"/>
      <w:marRight w:val="0"/>
      <w:marTop w:val="0"/>
      <w:marBottom w:val="0"/>
      <w:divBdr>
        <w:top w:val="none" w:sz="0" w:space="0" w:color="auto"/>
        <w:left w:val="none" w:sz="0" w:space="0" w:color="auto"/>
        <w:bottom w:val="none" w:sz="0" w:space="0" w:color="auto"/>
        <w:right w:val="none" w:sz="0" w:space="0" w:color="auto"/>
      </w:divBdr>
    </w:div>
    <w:div w:id="1401906776">
      <w:bodyDiv w:val="1"/>
      <w:marLeft w:val="0"/>
      <w:marRight w:val="0"/>
      <w:marTop w:val="0"/>
      <w:marBottom w:val="0"/>
      <w:divBdr>
        <w:top w:val="none" w:sz="0" w:space="0" w:color="auto"/>
        <w:left w:val="none" w:sz="0" w:space="0" w:color="auto"/>
        <w:bottom w:val="none" w:sz="0" w:space="0" w:color="auto"/>
        <w:right w:val="none" w:sz="0" w:space="0" w:color="auto"/>
      </w:divBdr>
    </w:div>
    <w:div w:id="1408765409">
      <w:bodyDiv w:val="1"/>
      <w:marLeft w:val="0"/>
      <w:marRight w:val="0"/>
      <w:marTop w:val="0"/>
      <w:marBottom w:val="0"/>
      <w:divBdr>
        <w:top w:val="none" w:sz="0" w:space="0" w:color="auto"/>
        <w:left w:val="none" w:sz="0" w:space="0" w:color="auto"/>
        <w:bottom w:val="none" w:sz="0" w:space="0" w:color="auto"/>
        <w:right w:val="none" w:sz="0" w:space="0" w:color="auto"/>
      </w:divBdr>
    </w:div>
    <w:div w:id="1430080492">
      <w:bodyDiv w:val="1"/>
      <w:marLeft w:val="0"/>
      <w:marRight w:val="0"/>
      <w:marTop w:val="0"/>
      <w:marBottom w:val="0"/>
      <w:divBdr>
        <w:top w:val="none" w:sz="0" w:space="0" w:color="auto"/>
        <w:left w:val="none" w:sz="0" w:space="0" w:color="auto"/>
        <w:bottom w:val="none" w:sz="0" w:space="0" w:color="auto"/>
        <w:right w:val="none" w:sz="0" w:space="0" w:color="auto"/>
      </w:divBdr>
    </w:div>
    <w:div w:id="1430926899">
      <w:bodyDiv w:val="1"/>
      <w:marLeft w:val="0"/>
      <w:marRight w:val="0"/>
      <w:marTop w:val="0"/>
      <w:marBottom w:val="0"/>
      <w:divBdr>
        <w:top w:val="none" w:sz="0" w:space="0" w:color="auto"/>
        <w:left w:val="none" w:sz="0" w:space="0" w:color="auto"/>
        <w:bottom w:val="none" w:sz="0" w:space="0" w:color="auto"/>
        <w:right w:val="none" w:sz="0" w:space="0" w:color="auto"/>
      </w:divBdr>
    </w:div>
    <w:div w:id="1488132545">
      <w:bodyDiv w:val="1"/>
      <w:marLeft w:val="0"/>
      <w:marRight w:val="0"/>
      <w:marTop w:val="0"/>
      <w:marBottom w:val="0"/>
      <w:divBdr>
        <w:top w:val="none" w:sz="0" w:space="0" w:color="auto"/>
        <w:left w:val="none" w:sz="0" w:space="0" w:color="auto"/>
        <w:bottom w:val="none" w:sz="0" w:space="0" w:color="auto"/>
        <w:right w:val="none" w:sz="0" w:space="0" w:color="auto"/>
      </w:divBdr>
    </w:div>
    <w:div w:id="1502967045">
      <w:bodyDiv w:val="1"/>
      <w:marLeft w:val="0"/>
      <w:marRight w:val="0"/>
      <w:marTop w:val="0"/>
      <w:marBottom w:val="0"/>
      <w:divBdr>
        <w:top w:val="none" w:sz="0" w:space="0" w:color="auto"/>
        <w:left w:val="none" w:sz="0" w:space="0" w:color="auto"/>
        <w:bottom w:val="none" w:sz="0" w:space="0" w:color="auto"/>
        <w:right w:val="none" w:sz="0" w:space="0" w:color="auto"/>
      </w:divBdr>
    </w:div>
    <w:div w:id="1508405969">
      <w:bodyDiv w:val="1"/>
      <w:marLeft w:val="0"/>
      <w:marRight w:val="0"/>
      <w:marTop w:val="0"/>
      <w:marBottom w:val="0"/>
      <w:divBdr>
        <w:top w:val="none" w:sz="0" w:space="0" w:color="auto"/>
        <w:left w:val="none" w:sz="0" w:space="0" w:color="auto"/>
        <w:bottom w:val="none" w:sz="0" w:space="0" w:color="auto"/>
        <w:right w:val="none" w:sz="0" w:space="0" w:color="auto"/>
      </w:divBdr>
    </w:div>
    <w:div w:id="1508787486">
      <w:bodyDiv w:val="1"/>
      <w:marLeft w:val="0"/>
      <w:marRight w:val="0"/>
      <w:marTop w:val="0"/>
      <w:marBottom w:val="0"/>
      <w:divBdr>
        <w:top w:val="none" w:sz="0" w:space="0" w:color="auto"/>
        <w:left w:val="none" w:sz="0" w:space="0" w:color="auto"/>
        <w:bottom w:val="none" w:sz="0" w:space="0" w:color="auto"/>
        <w:right w:val="none" w:sz="0" w:space="0" w:color="auto"/>
      </w:divBdr>
    </w:div>
    <w:div w:id="1530098485">
      <w:bodyDiv w:val="1"/>
      <w:marLeft w:val="0"/>
      <w:marRight w:val="0"/>
      <w:marTop w:val="0"/>
      <w:marBottom w:val="0"/>
      <w:divBdr>
        <w:top w:val="none" w:sz="0" w:space="0" w:color="auto"/>
        <w:left w:val="none" w:sz="0" w:space="0" w:color="auto"/>
        <w:bottom w:val="none" w:sz="0" w:space="0" w:color="auto"/>
        <w:right w:val="none" w:sz="0" w:space="0" w:color="auto"/>
      </w:divBdr>
    </w:div>
    <w:div w:id="1556618308">
      <w:bodyDiv w:val="1"/>
      <w:marLeft w:val="0"/>
      <w:marRight w:val="0"/>
      <w:marTop w:val="0"/>
      <w:marBottom w:val="0"/>
      <w:divBdr>
        <w:top w:val="none" w:sz="0" w:space="0" w:color="auto"/>
        <w:left w:val="none" w:sz="0" w:space="0" w:color="auto"/>
        <w:bottom w:val="none" w:sz="0" w:space="0" w:color="auto"/>
        <w:right w:val="none" w:sz="0" w:space="0" w:color="auto"/>
      </w:divBdr>
    </w:div>
    <w:div w:id="1579635724">
      <w:bodyDiv w:val="1"/>
      <w:marLeft w:val="0"/>
      <w:marRight w:val="0"/>
      <w:marTop w:val="0"/>
      <w:marBottom w:val="0"/>
      <w:divBdr>
        <w:top w:val="none" w:sz="0" w:space="0" w:color="auto"/>
        <w:left w:val="none" w:sz="0" w:space="0" w:color="auto"/>
        <w:bottom w:val="none" w:sz="0" w:space="0" w:color="auto"/>
        <w:right w:val="none" w:sz="0" w:space="0" w:color="auto"/>
      </w:divBdr>
    </w:div>
    <w:div w:id="1608384995">
      <w:bodyDiv w:val="1"/>
      <w:marLeft w:val="0"/>
      <w:marRight w:val="0"/>
      <w:marTop w:val="0"/>
      <w:marBottom w:val="0"/>
      <w:divBdr>
        <w:top w:val="none" w:sz="0" w:space="0" w:color="auto"/>
        <w:left w:val="none" w:sz="0" w:space="0" w:color="auto"/>
        <w:bottom w:val="none" w:sz="0" w:space="0" w:color="auto"/>
        <w:right w:val="none" w:sz="0" w:space="0" w:color="auto"/>
      </w:divBdr>
    </w:div>
    <w:div w:id="1628707170">
      <w:bodyDiv w:val="1"/>
      <w:marLeft w:val="0"/>
      <w:marRight w:val="0"/>
      <w:marTop w:val="0"/>
      <w:marBottom w:val="0"/>
      <w:divBdr>
        <w:top w:val="none" w:sz="0" w:space="0" w:color="auto"/>
        <w:left w:val="none" w:sz="0" w:space="0" w:color="auto"/>
        <w:bottom w:val="none" w:sz="0" w:space="0" w:color="auto"/>
        <w:right w:val="none" w:sz="0" w:space="0" w:color="auto"/>
      </w:divBdr>
    </w:div>
    <w:div w:id="1655067380">
      <w:bodyDiv w:val="1"/>
      <w:marLeft w:val="0"/>
      <w:marRight w:val="0"/>
      <w:marTop w:val="0"/>
      <w:marBottom w:val="0"/>
      <w:divBdr>
        <w:top w:val="none" w:sz="0" w:space="0" w:color="auto"/>
        <w:left w:val="none" w:sz="0" w:space="0" w:color="auto"/>
        <w:bottom w:val="none" w:sz="0" w:space="0" w:color="auto"/>
        <w:right w:val="none" w:sz="0" w:space="0" w:color="auto"/>
      </w:divBdr>
    </w:div>
    <w:div w:id="1659068745">
      <w:bodyDiv w:val="1"/>
      <w:marLeft w:val="0"/>
      <w:marRight w:val="0"/>
      <w:marTop w:val="0"/>
      <w:marBottom w:val="0"/>
      <w:divBdr>
        <w:top w:val="none" w:sz="0" w:space="0" w:color="auto"/>
        <w:left w:val="none" w:sz="0" w:space="0" w:color="auto"/>
        <w:bottom w:val="none" w:sz="0" w:space="0" w:color="auto"/>
        <w:right w:val="none" w:sz="0" w:space="0" w:color="auto"/>
      </w:divBdr>
    </w:div>
    <w:div w:id="1659185145">
      <w:bodyDiv w:val="1"/>
      <w:marLeft w:val="0"/>
      <w:marRight w:val="0"/>
      <w:marTop w:val="0"/>
      <w:marBottom w:val="0"/>
      <w:divBdr>
        <w:top w:val="none" w:sz="0" w:space="0" w:color="auto"/>
        <w:left w:val="none" w:sz="0" w:space="0" w:color="auto"/>
        <w:bottom w:val="none" w:sz="0" w:space="0" w:color="auto"/>
        <w:right w:val="none" w:sz="0" w:space="0" w:color="auto"/>
      </w:divBdr>
    </w:div>
    <w:div w:id="1669014183">
      <w:bodyDiv w:val="1"/>
      <w:marLeft w:val="0"/>
      <w:marRight w:val="0"/>
      <w:marTop w:val="0"/>
      <w:marBottom w:val="0"/>
      <w:divBdr>
        <w:top w:val="none" w:sz="0" w:space="0" w:color="auto"/>
        <w:left w:val="none" w:sz="0" w:space="0" w:color="auto"/>
        <w:bottom w:val="none" w:sz="0" w:space="0" w:color="auto"/>
        <w:right w:val="none" w:sz="0" w:space="0" w:color="auto"/>
      </w:divBdr>
    </w:div>
    <w:div w:id="1692561365">
      <w:bodyDiv w:val="1"/>
      <w:marLeft w:val="0"/>
      <w:marRight w:val="0"/>
      <w:marTop w:val="0"/>
      <w:marBottom w:val="0"/>
      <w:divBdr>
        <w:top w:val="none" w:sz="0" w:space="0" w:color="auto"/>
        <w:left w:val="none" w:sz="0" w:space="0" w:color="auto"/>
        <w:bottom w:val="none" w:sz="0" w:space="0" w:color="auto"/>
        <w:right w:val="none" w:sz="0" w:space="0" w:color="auto"/>
      </w:divBdr>
    </w:div>
    <w:div w:id="1881934151">
      <w:bodyDiv w:val="1"/>
      <w:marLeft w:val="0"/>
      <w:marRight w:val="0"/>
      <w:marTop w:val="0"/>
      <w:marBottom w:val="0"/>
      <w:divBdr>
        <w:top w:val="none" w:sz="0" w:space="0" w:color="auto"/>
        <w:left w:val="none" w:sz="0" w:space="0" w:color="auto"/>
        <w:bottom w:val="none" w:sz="0" w:space="0" w:color="auto"/>
        <w:right w:val="none" w:sz="0" w:space="0" w:color="auto"/>
      </w:divBdr>
    </w:div>
    <w:div w:id="1994523798">
      <w:bodyDiv w:val="1"/>
      <w:marLeft w:val="0"/>
      <w:marRight w:val="0"/>
      <w:marTop w:val="0"/>
      <w:marBottom w:val="0"/>
      <w:divBdr>
        <w:top w:val="none" w:sz="0" w:space="0" w:color="auto"/>
        <w:left w:val="none" w:sz="0" w:space="0" w:color="auto"/>
        <w:bottom w:val="none" w:sz="0" w:space="0" w:color="auto"/>
        <w:right w:val="none" w:sz="0" w:space="0" w:color="auto"/>
      </w:divBdr>
    </w:div>
    <w:div w:id="2028016467">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 w:id="2052224023">
      <w:bodyDiv w:val="1"/>
      <w:marLeft w:val="0"/>
      <w:marRight w:val="0"/>
      <w:marTop w:val="0"/>
      <w:marBottom w:val="0"/>
      <w:divBdr>
        <w:top w:val="none" w:sz="0" w:space="0" w:color="auto"/>
        <w:left w:val="none" w:sz="0" w:space="0" w:color="auto"/>
        <w:bottom w:val="none" w:sz="0" w:space="0" w:color="auto"/>
        <w:right w:val="none" w:sz="0" w:space="0" w:color="auto"/>
      </w:divBdr>
    </w:div>
    <w:div w:id="2060088204">
      <w:bodyDiv w:val="1"/>
      <w:marLeft w:val="0"/>
      <w:marRight w:val="0"/>
      <w:marTop w:val="0"/>
      <w:marBottom w:val="0"/>
      <w:divBdr>
        <w:top w:val="none" w:sz="0" w:space="0" w:color="auto"/>
        <w:left w:val="none" w:sz="0" w:space="0" w:color="auto"/>
        <w:bottom w:val="none" w:sz="0" w:space="0" w:color="auto"/>
        <w:right w:val="none" w:sz="0" w:space="0" w:color="auto"/>
      </w:divBdr>
    </w:div>
    <w:div w:id="2087998092">
      <w:bodyDiv w:val="1"/>
      <w:marLeft w:val="0"/>
      <w:marRight w:val="0"/>
      <w:marTop w:val="0"/>
      <w:marBottom w:val="0"/>
      <w:divBdr>
        <w:top w:val="none" w:sz="0" w:space="0" w:color="auto"/>
        <w:left w:val="none" w:sz="0" w:space="0" w:color="auto"/>
        <w:bottom w:val="none" w:sz="0" w:space="0" w:color="auto"/>
        <w:right w:val="none" w:sz="0" w:space="0" w:color="auto"/>
      </w:divBdr>
    </w:div>
    <w:div w:id="209847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lmundo.es/salud/1999/326/0218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faostat3.fao.org/home/index.htm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elson.ceballos@ucaldas.edu.co"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D0B5C-AB21-4A2C-8E2C-7701EB4E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4539</Words>
  <Characters>24968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López-Galvis</dc:creator>
  <cp:lastModifiedBy>Lorena López-Galvis</cp:lastModifiedBy>
  <cp:revision>6</cp:revision>
  <dcterms:created xsi:type="dcterms:W3CDTF">2014-01-17T14:25:00Z</dcterms:created>
  <dcterms:modified xsi:type="dcterms:W3CDTF">2014-01-18T05:00:00Z</dcterms:modified>
</cp:coreProperties>
</file>