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C8" w:rsidRDefault="00C85193" w:rsidP="00E3744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|</w:t>
      </w:r>
      <w:r w:rsidR="00CD38E2" w:rsidRPr="007D0C5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Medio de cultivo </w:t>
      </w:r>
      <w:r w:rsidR="00CD38E2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utilizando </w:t>
      </w:r>
      <w:r w:rsidR="00CD38E2" w:rsidRPr="007D0C5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residuos-sólidos para el crecimiento de</w:t>
      </w:r>
      <w:r w:rsidR="00CD38E2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CD38E2" w:rsidRPr="007D0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una bacteria nativa</w:t>
      </w:r>
      <w:r w:rsidR="00CD38E2" w:rsidRPr="005C6254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con potencial biofertilizante</w:t>
      </w:r>
    </w:p>
    <w:p w:rsidR="00A30A88" w:rsidRPr="00CA7BE7" w:rsidRDefault="00CD38E2" w:rsidP="00E3744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3744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Culture </w:t>
      </w:r>
      <w:r w:rsidRPr="00CA7B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medium from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CA7BE7">
        <w:rPr>
          <w:rStyle w:val="shorttext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solid waste </w:t>
      </w:r>
      <w:r w:rsidRPr="00CA7B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for the growth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of</w:t>
      </w:r>
      <w:r w:rsidRPr="00CA7B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biofertilizer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CA7B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strain native</w:t>
      </w:r>
    </w:p>
    <w:p w:rsidR="004F7CE5" w:rsidRPr="00775268" w:rsidRDefault="004F7CE5" w:rsidP="00E3744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22BC6" w:rsidRPr="00CD38E2" w:rsidRDefault="00D22BC6" w:rsidP="00E37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D38E2">
        <w:rPr>
          <w:rFonts w:ascii="Times New Roman" w:hAnsi="Times New Roman" w:cs="Times New Roman"/>
          <w:sz w:val="24"/>
          <w:szCs w:val="24"/>
          <w:lang w:val="es-ES"/>
        </w:rPr>
        <w:t>Cecilia Lara Mantilla</w:t>
      </w:r>
      <w:r w:rsidR="00371816" w:rsidRPr="00371816">
        <w:rPr>
          <w:rStyle w:val="Refdenotaalpie"/>
          <w:rFonts w:ascii="Times New Roman" w:hAnsi="Times New Roman" w:cs="Times New Roman"/>
          <w:sz w:val="24"/>
          <w:szCs w:val="24"/>
          <w:lang w:val="es-ES"/>
        </w:rPr>
        <w:footnoteReference w:customMarkFollows="1" w:id="2"/>
        <w:sym w:font="Symbol" w:char="F02A"/>
      </w:r>
      <w:r w:rsidR="008F4E73" w:rsidRPr="00CD38E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21960" w:rsidRPr="00CD38E2">
        <w:rPr>
          <w:rFonts w:ascii="Times New Roman" w:hAnsi="Times New Roman" w:cs="Times New Roman"/>
          <w:sz w:val="24"/>
          <w:szCs w:val="24"/>
          <w:lang w:val="es-ES"/>
        </w:rPr>
        <w:t xml:space="preserve"> Liliana Pahola García Támara</w:t>
      </w:r>
      <w:r w:rsidR="00371816" w:rsidRPr="00371816">
        <w:rPr>
          <w:rStyle w:val="Refdenotaalpie"/>
          <w:rFonts w:ascii="Times New Roman" w:hAnsi="Times New Roman" w:cs="Times New Roman"/>
          <w:sz w:val="24"/>
          <w:szCs w:val="24"/>
          <w:lang w:val="es-ES"/>
        </w:rPr>
        <w:footnoteReference w:customMarkFollows="1" w:id="3"/>
        <w:sym w:font="Symbol" w:char="F02A"/>
      </w:r>
      <w:r w:rsidR="00371816">
        <w:rPr>
          <w:rFonts w:ascii="Times New Roman" w:hAnsi="Times New Roman" w:cs="Times New Roman"/>
          <w:sz w:val="24"/>
          <w:szCs w:val="24"/>
          <w:lang w:val="es-ES"/>
        </w:rPr>
        <w:t>*</w:t>
      </w:r>
      <w:r w:rsidR="00C21960" w:rsidRPr="00CD38E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4E73" w:rsidRPr="00CD38E2">
        <w:rPr>
          <w:rFonts w:ascii="Times New Roman" w:hAnsi="Times New Roman" w:cs="Times New Roman"/>
          <w:sz w:val="24"/>
          <w:szCs w:val="24"/>
          <w:lang w:val="es-ES"/>
        </w:rPr>
        <w:t>Luis E OviedoZumaqué</w:t>
      </w:r>
      <w:r w:rsidR="00371816" w:rsidRPr="00371816">
        <w:rPr>
          <w:rStyle w:val="Refdenotaalpie"/>
          <w:rFonts w:ascii="Times New Roman" w:hAnsi="Times New Roman" w:cs="Times New Roman"/>
          <w:sz w:val="24"/>
          <w:szCs w:val="24"/>
          <w:lang w:val="es-ES"/>
        </w:rPr>
        <w:footnoteReference w:customMarkFollows="1" w:id="4"/>
        <w:sym w:font="Symbol" w:char="F02A"/>
      </w:r>
      <w:r w:rsidR="00371816">
        <w:rPr>
          <w:rFonts w:ascii="Times New Roman" w:hAnsi="Times New Roman" w:cs="Times New Roman"/>
          <w:sz w:val="24"/>
          <w:szCs w:val="24"/>
          <w:lang w:val="es-ES"/>
        </w:rPr>
        <w:t>**</w:t>
      </w:r>
    </w:p>
    <w:p w:rsidR="00371816" w:rsidRPr="00CA35BC" w:rsidRDefault="00CD38E2" w:rsidP="00371816">
      <w:pPr>
        <w:pStyle w:val="Textonotapie"/>
        <w:jc w:val="both"/>
        <w:rPr>
          <w:rFonts w:ascii="Times New Roman" w:hAnsi="Times New Roman" w:cs="Times New Roman"/>
          <w:noProof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7E352F" w:rsidRDefault="007E352F" w:rsidP="00E37443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C6A5A" w:rsidRPr="00DD162A" w:rsidRDefault="00065B82" w:rsidP="00E37443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10BA0">
        <w:rPr>
          <w:rFonts w:ascii="Arial" w:hAnsi="Arial" w:cs="Arial"/>
          <w:b/>
          <w:sz w:val="24"/>
          <w:szCs w:val="24"/>
          <w:lang w:val="es-ES"/>
        </w:rPr>
        <w:t>R</w:t>
      </w:r>
      <w:r w:rsidR="00CD38E2" w:rsidRPr="00210BA0">
        <w:rPr>
          <w:rFonts w:ascii="Arial" w:hAnsi="Arial" w:cs="Arial"/>
          <w:b/>
          <w:sz w:val="24"/>
          <w:szCs w:val="24"/>
          <w:lang w:val="es-ES"/>
        </w:rPr>
        <w:t>esumen</w:t>
      </w:r>
      <w:r w:rsidRPr="00DD162A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300305" w:rsidRPr="005C6254" w:rsidRDefault="003A43E9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sz w:val="24"/>
          <w:szCs w:val="24"/>
        </w:rPr>
        <w:t xml:space="preserve">En el presente trabajo se muestran </w:t>
      </w:r>
      <w:r w:rsidR="003F2699" w:rsidRPr="005C6254">
        <w:rPr>
          <w:rFonts w:ascii="Times New Roman" w:hAnsi="Times New Roman" w:cs="Times New Roman"/>
          <w:sz w:val="24"/>
          <w:szCs w:val="24"/>
        </w:rPr>
        <w:t xml:space="preserve">los resultados obtenidos </w:t>
      </w:r>
      <w:r w:rsidR="002A5005" w:rsidRPr="005C6254">
        <w:rPr>
          <w:rFonts w:ascii="Times New Roman" w:hAnsi="Times New Roman" w:cs="Times New Roman"/>
          <w:sz w:val="24"/>
          <w:szCs w:val="24"/>
        </w:rPr>
        <w:t xml:space="preserve">de </w:t>
      </w:r>
      <w:r w:rsidR="003F2699" w:rsidRPr="005C6254">
        <w:rPr>
          <w:rFonts w:ascii="Times New Roman" w:hAnsi="Times New Roman" w:cs="Times New Roman"/>
          <w:sz w:val="24"/>
          <w:szCs w:val="24"/>
        </w:rPr>
        <w:t xml:space="preserve">la evaluación del crecimiento, desarrollo y viabilidad de </w:t>
      </w:r>
      <w:r w:rsidR="00EE7C9A">
        <w:rPr>
          <w:rFonts w:ascii="Times New Roman" w:hAnsi="Times New Roman" w:cs="Times New Roman"/>
          <w:sz w:val="24"/>
          <w:szCs w:val="24"/>
        </w:rPr>
        <w:t xml:space="preserve">una cepa </w:t>
      </w:r>
      <w:r w:rsidR="003F2699" w:rsidRPr="005C6254">
        <w:rPr>
          <w:rFonts w:ascii="Times New Roman" w:hAnsi="Times New Roman" w:cs="Times New Roman"/>
          <w:sz w:val="24"/>
          <w:szCs w:val="24"/>
        </w:rPr>
        <w:t>bacteria</w:t>
      </w:r>
      <w:r w:rsidR="00B207F2">
        <w:rPr>
          <w:rFonts w:ascii="Times New Roman" w:hAnsi="Times New Roman" w:cs="Times New Roman"/>
          <w:sz w:val="24"/>
          <w:szCs w:val="24"/>
        </w:rPr>
        <w:t>na</w:t>
      </w:r>
      <w:r w:rsidR="003F2699" w:rsidRPr="005C6254">
        <w:rPr>
          <w:rFonts w:ascii="Times New Roman" w:hAnsi="Times New Roman" w:cs="Times New Roman"/>
          <w:sz w:val="24"/>
          <w:szCs w:val="24"/>
        </w:rPr>
        <w:t xml:space="preserve"> nativa</w:t>
      </w:r>
      <w:r w:rsidR="003C060C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3C060C" w:rsidRPr="005C62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Azotobacter </w:t>
      </w:r>
      <w:r w:rsidR="007D2EAC" w:rsidRPr="007D2EAC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 w:rsidR="003C3704" w:rsidRPr="007D2E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2699" w:rsidRPr="005C6254">
        <w:rPr>
          <w:rFonts w:ascii="Times New Roman" w:hAnsi="Times New Roman" w:cs="Times New Roman"/>
          <w:sz w:val="24"/>
          <w:szCs w:val="24"/>
        </w:rPr>
        <w:t>con potencial biofertilizante</w:t>
      </w:r>
      <w:r w:rsidR="002A5005" w:rsidRPr="005C6254">
        <w:rPr>
          <w:rFonts w:ascii="Times New Roman" w:hAnsi="Times New Roman" w:cs="Times New Roman"/>
          <w:sz w:val="24"/>
          <w:szCs w:val="24"/>
        </w:rPr>
        <w:t xml:space="preserve">, </w:t>
      </w:r>
      <w:r w:rsidR="00232E3B" w:rsidRPr="005C6254">
        <w:rPr>
          <w:rFonts w:ascii="Times New Roman" w:hAnsi="Times New Roman" w:cs="Times New Roman"/>
          <w:sz w:val="24"/>
          <w:szCs w:val="24"/>
        </w:rPr>
        <w:t xml:space="preserve">sobre </w:t>
      </w:r>
      <w:r w:rsidR="002A5005" w:rsidRPr="005C6254">
        <w:rPr>
          <w:rFonts w:ascii="Times New Roman" w:hAnsi="Times New Roman" w:cs="Times New Roman"/>
          <w:sz w:val="24"/>
          <w:szCs w:val="24"/>
        </w:rPr>
        <w:t xml:space="preserve">un medio de cultivo </w:t>
      </w:r>
      <w:r w:rsidR="00B207F2">
        <w:rPr>
          <w:rFonts w:ascii="Times New Roman" w:hAnsi="Times New Roman" w:cs="Times New Roman"/>
          <w:sz w:val="24"/>
          <w:szCs w:val="24"/>
        </w:rPr>
        <w:t xml:space="preserve">preparado </w:t>
      </w:r>
      <w:r w:rsidR="00181341">
        <w:rPr>
          <w:rFonts w:ascii="Times New Roman" w:hAnsi="Times New Roman" w:cs="Times New Roman"/>
          <w:sz w:val="24"/>
          <w:szCs w:val="24"/>
        </w:rPr>
        <w:t xml:space="preserve">con </w:t>
      </w:r>
      <w:r w:rsidR="002A5005" w:rsidRPr="005C6254">
        <w:rPr>
          <w:rFonts w:ascii="Times New Roman" w:hAnsi="Times New Roman" w:cs="Times New Roman"/>
          <w:sz w:val="24"/>
          <w:szCs w:val="24"/>
        </w:rPr>
        <w:t xml:space="preserve">residuos sólidos </w:t>
      </w:r>
      <w:r w:rsidR="006D24F4">
        <w:rPr>
          <w:rFonts w:ascii="Times New Roman" w:hAnsi="Times New Roman" w:cs="Times New Roman"/>
          <w:sz w:val="24"/>
          <w:szCs w:val="24"/>
        </w:rPr>
        <w:t xml:space="preserve">vegetales </w:t>
      </w:r>
      <w:r w:rsidR="002A5005" w:rsidRPr="005C6254">
        <w:rPr>
          <w:rFonts w:ascii="Times New Roman" w:hAnsi="Times New Roman" w:cs="Times New Roman"/>
          <w:sz w:val="24"/>
          <w:szCs w:val="24"/>
        </w:rPr>
        <w:t>procedentes del mercado</w:t>
      </w:r>
      <w:r w:rsidR="006D0615">
        <w:rPr>
          <w:rFonts w:ascii="Times New Roman" w:hAnsi="Times New Roman" w:cs="Times New Roman"/>
          <w:sz w:val="24"/>
          <w:szCs w:val="24"/>
        </w:rPr>
        <w:t>:</w:t>
      </w:r>
      <w:r w:rsidR="00DE43D6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E84B8B" w:rsidRPr="00E84B8B">
        <w:rPr>
          <w:rFonts w:ascii="Times New Roman" w:hAnsi="Times New Roman" w:cs="Times New Roman"/>
          <w:i/>
          <w:color w:val="000000"/>
          <w:sz w:val="24"/>
          <w:szCs w:val="24"/>
        </w:rPr>
        <w:t>Brassica Oleracea</w:t>
      </w:r>
      <w:r w:rsidR="00E84B8B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B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43D6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>repollo</w:t>
      </w:r>
      <w:r w:rsidR="00E84B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43D6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41ED2" w:rsidRPr="00141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Lactusa sativa</w:t>
      </w:r>
      <w:r w:rsidR="00141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E43D6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>lechuga</w:t>
      </w:r>
      <w:r w:rsidR="00141ED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43D6" w:rsidRPr="005C62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43D6" w:rsidRPr="005C6254">
        <w:rPr>
          <w:rFonts w:ascii="Times New Roman" w:hAnsi="Times New Roman" w:cs="Times New Roman"/>
          <w:color w:val="000000"/>
          <w:sz w:val="24"/>
          <w:szCs w:val="24"/>
          <w:lang w:val="es-AR"/>
        </w:rPr>
        <w:t xml:space="preserve">y </w:t>
      </w:r>
      <w:r w:rsidR="006D0615" w:rsidRPr="006D0615">
        <w:rPr>
          <w:rFonts w:ascii="Times New Roman" w:hAnsi="Times New Roman" w:cs="Times New Roman"/>
          <w:i/>
          <w:iCs/>
          <w:sz w:val="24"/>
          <w:szCs w:val="24"/>
        </w:rPr>
        <w:t>Allium fistulosum</w:t>
      </w:r>
      <w:r w:rsidR="006D0615" w:rsidRPr="006D0615">
        <w:rPr>
          <w:rFonts w:ascii="Times New Roman" w:hAnsi="Times New Roman" w:cs="Times New Roman"/>
          <w:color w:val="000000"/>
          <w:sz w:val="24"/>
          <w:szCs w:val="24"/>
          <w:lang w:val="es-AR"/>
        </w:rPr>
        <w:t xml:space="preserve"> (</w:t>
      </w:r>
      <w:r w:rsidR="00DE43D6" w:rsidRPr="005C6254">
        <w:rPr>
          <w:rFonts w:ascii="Times New Roman" w:hAnsi="Times New Roman" w:cs="Times New Roman"/>
          <w:color w:val="000000"/>
          <w:sz w:val="24"/>
          <w:szCs w:val="24"/>
          <w:lang w:val="es-AR"/>
        </w:rPr>
        <w:t>ceboll</w:t>
      </w:r>
      <w:r w:rsidR="005C17E8">
        <w:rPr>
          <w:rFonts w:ascii="Times New Roman" w:hAnsi="Times New Roman" w:cs="Times New Roman"/>
          <w:color w:val="000000"/>
          <w:sz w:val="24"/>
          <w:szCs w:val="24"/>
          <w:lang w:val="es-AR"/>
        </w:rPr>
        <w:t>í</w:t>
      </w:r>
      <w:r w:rsidR="00DE43D6" w:rsidRPr="005C6254">
        <w:rPr>
          <w:rFonts w:ascii="Times New Roman" w:hAnsi="Times New Roman" w:cs="Times New Roman"/>
          <w:color w:val="000000"/>
          <w:sz w:val="24"/>
          <w:szCs w:val="24"/>
          <w:lang w:val="es-AR"/>
        </w:rPr>
        <w:t>n</w:t>
      </w:r>
      <w:r w:rsidR="006D0615">
        <w:rPr>
          <w:rFonts w:ascii="Times New Roman" w:hAnsi="Times New Roman" w:cs="Times New Roman"/>
          <w:color w:val="000000"/>
          <w:sz w:val="24"/>
          <w:szCs w:val="24"/>
          <w:lang w:val="es-AR"/>
        </w:rPr>
        <w:t>)</w:t>
      </w:r>
      <w:r w:rsidR="002A5005" w:rsidRPr="005C6254">
        <w:rPr>
          <w:rFonts w:ascii="Times New Roman" w:hAnsi="Times New Roman" w:cs="Times New Roman"/>
          <w:sz w:val="24"/>
          <w:szCs w:val="24"/>
        </w:rPr>
        <w:t>.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C11A4B" w:rsidRPr="005C6254">
        <w:rPr>
          <w:rFonts w:ascii="Times New Roman" w:hAnsi="Times New Roman" w:cs="Times New Roman"/>
          <w:sz w:val="24"/>
          <w:szCs w:val="24"/>
        </w:rPr>
        <w:t xml:space="preserve">El </w:t>
      </w:r>
      <w:r w:rsidR="00FB15FA" w:rsidRPr="005C6254">
        <w:rPr>
          <w:rFonts w:ascii="Times New Roman" w:hAnsi="Times New Roman" w:cs="Times New Roman"/>
          <w:sz w:val="24"/>
          <w:szCs w:val="24"/>
        </w:rPr>
        <w:t xml:space="preserve">crecimiento </w:t>
      </w:r>
      <w:r w:rsidR="00C368F4" w:rsidRPr="005C6254">
        <w:rPr>
          <w:rFonts w:ascii="Times New Roman" w:hAnsi="Times New Roman" w:cs="Times New Roman"/>
          <w:sz w:val="24"/>
          <w:szCs w:val="24"/>
        </w:rPr>
        <w:t xml:space="preserve">de la bacteria </w:t>
      </w:r>
      <w:r w:rsidR="00FB15FA" w:rsidRPr="005C6254">
        <w:rPr>
          <w:rFonts w:ascii="Times New Roman" w:hAnsi="Times New Roman" w:cs="Times New Roman"/>
          <w:sz w:val="24"/>
          <w:szCs w:val="24"/>
        </w:rPr>
        <w:t xml:space="preserve">en el </w:t>
      </w:r>
      <w:r w:rsidR="00F148D4" w:rsidRPr="005C6254">
        <w:rPr>
          <w:rFonts w:ascii="Times New Roman" w:hAnsi="Times New Roman" w:cs="Times New Roman"/>
          <w:sz w:val="24"/>
          <w:szCs w:val="24"/>
        </w:rPr>
        <w:t xml:space="preserve">medio </w:t>
      </w:r>
      <w:r w:rsidR="00C11A4B" w:rsidRPr="005C6254">
        <w:rPr>
          <w:rFonts w:ascii="Times New Roman" w:hAnsi="Times New Roman" w:cs="Times New Roman"/>
          <w:sz w:val="24"/>
          <w:szCs w:val="24"/>
          <w:lang w:bidi="he-IL"/>
        </w:rPr>
        <w:t>de residuo vegetal</w:t>
      </w:r>
      <w:r w:rsidR="00C11A4B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F148D4" w:rsidRPr="005C6254">
        <w:rPr>
          <w:rFonts w:ascii="Times New Roman" w:hAnsi="Times New Roman" w:cs="Times New Roman"/>
          <w:sz w:val="24"/>
          <w:szCs w:val="24"/>
        </w:rPr>
        <w:t xml:space="preserve">a diferentes </w:t>
      </w:r>
      <w:r w:rsidR="002A5005" w:rsidRPr="005C6254">
        <w:rPr>
          <w:rFonts w:ascii="Times New Roman" w:hAnsi="Times New Roman" w:cs="Times New Roman"/>
          <w:sz w:val="24"/>
          <w:szCs w:val="24"/>
          <w:lang w:bidi="he-IL"/>
        </w:rPr>
        <w:t>concentraciones</w:t>
      </w:r>
      <w:r w:rsidR="003C060C" w:rsidRPr="005C6254">
        <w:rPr>
          <w:rFonts w:ascii="Times New Roman" w:hAnsi="Times New Roman" w:cs="Times New Roman"/>
          <w:sz w:val="24"/>
          <w:szCs w:val="24"/>
          <w:lang w:bidi="he-IL"/>
        </w:rPr>
        <w:t>:</w:t>
      </w:r>
      <w:r w:rsidR="00210FBB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2A5005" w:rsidRPr="005C6254">
        <w:rPr>
          <w:rFonts w:ascii="Times New Roman" w:hAnsi="Times New Roman" w:cs="Times New Roman"/>
          <w:sz w:val="24"/>
          <w:szCs w:val="24"/>
          <w:lang w:bidi="he-IL"/>
        </w:rPr>
        <w:t>25, 50 y 75% p/v</w:t>
      </w:r>
      <w:r w:rsidR="003C060C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C11A4B" w:rsidRPr="005C6254">
        <w:rPr>
          <w:rFonts w:ascii="Times New Roman" w:hAnsi="Times New Roman" w:cs="Times New Roman"/>
          <w:sz w:val="24"/>
          <w:szCs w:val="24"/>
          <w:lang w:bidi="he-IL"/>
        </w:rPr>
        <w:t>fue evaluado</w:t>
      </w:r>
      <w:r w:rsidR="00370F5D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="00C11A4B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encontrándose </w:t>
      </w:r>
      <w:r w:rsidR="008A4817">
        <w:rPr>
          <w:rFonts w:ascii="Times New Roman" w:hAnsi="Times New Roman" w:cs="Times New Roman"/>
          <w:sz w:val="24"/>
          <w:szCs w:val="24"/>
          <w:lang w:bidi="he-IL"/>
        </w:rPr>
        <w:t xml:space="preserve">un 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mejor </w:t>
      </w:r>
      <w:r w:rsidR="008A4817">
        <w:rPr>
          <w:rFonts w:ascii="Times New Roman" w:hAnsi="Times New Roman" w:cs="Times New Roman"/>
          <w:sz w:val="24"/>
          <w:szCs w:val="24"/>
          <w:lang w:bidi="he-IL"/>
        </w:rPr>
        <w:t xml:space="preserve">crecimiento en la </w:t>
      </w:r>
      <w:r w:rsidR="00370F5D">
        <w:rPr>
          <w:rFonts w:ascii="Times New Roman" w:hAnsi="Times New Roman" w:cs="Times New Roman"/>
          <w:sz w:val="24"/>
          <w:szCs w:val="24"/>
          <w:lang w:bidi="he-IL"/>
        </w:rPr>
        <w:t>concentración del 25%; l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>a caracterización química de</w:t>
      </w:r>
      <w:r w:rsidR="00921D4F">
        <w:rPr>
          <w:rFonts w:ascii="Times New Roman" w:hAnsi="Times New Roman" w:cs="Times New Roman"/>
          <w:sz w:val="24"/>
          <w:szCs w:val="24"/>
          <w:lang w:bidi="he-IL"/>
        </w:rPr>
        <w:t>l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medio de cultivo</w:t>
      </w:r>
      <w:r w:rsidR="00CD38E2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921D4F">
        <w:rPr>
          <w:rFonts w:ascii="Times New Roman" w:hAnsi="Times New Roman" w:cs="Times New Roman"/>
          <w:sz w:val="24"/>
          <w:szCs w:val="24"/>
          <w:lang w:bidi="he-IL"/>
        </w:rPr>
        <w:t xml:space="preserve">al 25% </w:t>
      </w:r>
      <w:r w:rsidR="00921D4F" w:rsidRPr="005C6254">
        <w:rPr>
          <w:rFonts w:ascii="Times New Roman" w:hAnsi="Times New Roman" w:cs="Times New Roman"/>
          <w:sz w:val="24"/>
          <w:szCs w:val="24"/>
          <w:lang w:bidi="he-IL"/>
        </w:rPr>
        <w:t>p/v</w:t>
      </w:r>
      <w:r w:rsidR="00921D4F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="00921D4F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>después de ser esterilizado</w:t>
      </w:r>
      <w:r w:rsidR="00921D4F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mostró los siguientes valores: 0</w:t>
      </w:r>
      <w:r w:rsidR="00210BA0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>035% de carbohidratos, 0</w:t>
      </w:r>
      <w:r w:rsidR="00210BA0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4044% de proteína, </w:t>
      </w:r>
      <w:r w:rsidR="00FB15FA" w:rsidRPr="005C6254">
        <w:rPr>
          <w:rFonts w:ascii="Times New Roman" w:hAnsi="Times New Roman" w:cs="Times New Roman"/>
          <w:sz w:val="24"/>
          <w:szCs w:val="24"/>
        </w:rPr>
        <w:t>0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03574% de cenizas, 99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3955% de humedad, 6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93 mg/l de azufre, 0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170 mg/l de fósforo, 0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2 mg/l de manganeso, 409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2 mg/l de potasio, 1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842 mg/l de hierro, 14 mg/l de sodio y 0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1 mg/l de zinc, 28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056 mg/l de calcio y 17</w:t>
      </w:r>
      <w:r w:rsidR="00210BA0">
        <w:rPr>
          <w:rFonts w:ascii="Times New Roman" w:hAnsi="Times New Roman" w:cs="Times New Roman"/>
          <w:sz w:val="24"/>
          <w:szCs w:val="24"/>
        </w:rPr>
        <w:t>,</w:t>
      </w:r>
      <w:r w:rsidR="00FB15FA" w:rsidRPr="005C6254">
        <w:rPr>
          <w:rFonts w:ascii="Times New Roman" w:hAnsi="Times New Roman" w:cs="Times New Roman"/>
          <w:sz w:val="24"/>
          <w:szCs w:val="24"/>
        </w:rPr>
        <w:t>017 mg/l de magnesio.</w:t>
      </w:r>
      <w:r w:rsidR="00FD41B3" w:rsidRPr="005C6254">
        <w:rPr>
          <w:rFonts w:ascii="Times New Roman" w:hAnsi="Times New Roman" w:cs="Times New Roman"/>
          <w:sz w:val="24"/>
          <w:szCs w:val="24"/>
        </w:rPr>
        <w:t xml:space="preserve"> En el medio de cultivo al 25% también fue </w:t>
      </w:r>
      <w:r w:rsidR="00300305" w:rsidRPr="005C6254">
        <w:rPr>
          <w:rFonts w:ascii="Times New Roman" w:hAnsi="Times New Roman" w:cs="Times New Roman"/>
          <w:sz w:val="24"/>
          <w:szCs w:val="24"/>
          <w:lang w:bidi="he-IL"/>
        </w:rPr>
        <w:t>evalu</w:t>
      </w:r>
      <w:r w:rsidR="00FD41B3" w:rsidRPr="005C6254">
        <w:rPr>
          <w:rFonts w:ascii="Times New Roman" w:hAnsi="Times New Roman" w:cs="Times New Roman"/>
          <w:sz w:val="24"/>
          <w:szCs w:val="24"/>
          <w:lang w:bidi="he-IL"/>
        </w:rPr>
        <w:t>ada la capacidad fijadora de nitrógeno y productora de ácido indol acético</w:t>
      </w:r>
      <w:r w:rsidR="00240C8D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(AIA)</w:t>
      </w:r>
      <w:r w:rsidR="00FD41B3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de la bacteria, </w:t>
      </w:r>
      <w:r w:rsidR="00300305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obteniendo una concentración de </w:t>
      </w:r>
      <w:r w:rsidR="00300305" w:rsidRPr="005C6254">
        <w:rPr>
          <w:rFonts w:ascii="Times New Roman" w:hAnsi="Times New Roman" w:cs="Times New Roman"/>
          <w:sz w:val="24"/>
          <w:szCs w:val="24"/>
          <w:lang w:eastAsia="es-CO"/>
        </w:rPr>
        <w:t>4</w:t>
      </w:r>
      <w:r w:rsidR="00210BA0">
        <w:rPr>
          <w:rFonts w:ascii="Times New Roman" w:hAnsi="Times New Roman" w:cs="Times New Roman"/>
          <w:sz w:val="24"/>
          <w:szCs w:val="24"/>
          <w:lang w:eastAsia="es-CO"/>
        </w:rPr>
        <w:t>,</w:t>
      </w:r>
      <w:r w:rsidR="00300305" w:rsidRPr="005C6254">
        <w:rPr>
          <w:rFonts w:ascii="Times New Roman" w:hAnsi="Times New Roman" w:cs="Times New Roman"/>
          <w:sz w:val="24"/>
          <w:szCs w:val="24"/>
          <w:lang w:eastAsia="es-CO"/>
        </w:rPr>
        <w:t>8725 mg/l y 13</w:t>
      </w:r>
      <w:r w:rsidR="00210BA0">
        <w:rPr>
          <w:rFonts w:ascii="Times New Roman" w:hAnsi="Times New Roman" w:cs="Times New Roman"/>
          <w:sz w:val="24"/>
          <w:szCs w:val="24"/>
          <w:lang w:eastAsia="es-CO"/>
        </w:rPr>
        <w:t>,</w:t>
      </w:r>
      <w:r w:rsidR="00300305" w:rsidRPr="005C6254">
        <w:rPr>
          <w:rFonts w:ascii="Times New Roman" w:hAnsi="Times New Roman" w:cs="Times New Roman"/>
          <w:sz w:val="24"/>
          <w:szCs w:val="24"/>
          <w:lang w:eastAsia="es-CO"/>
        </w:rPr>
        <w:t>5837 mg/l</w:t>
      </w:r>
      <w:r w:rsidR="00CD38E2">
        <w:rPr>
          <w:rFonts w:ascii="Times New Roman" w:hAnsi="Times New Roman" w:cs="Times New Roman"/>
          <w:sz w:val="24"/>
          <w:szCs w:val="24"/>
          <w:lang w:eastAsia="es-CO"/>
        </w:rPr>
        <w:t xml:space="preserve"> </w:t>
      </w:r>
      <w:r w:rsidR="00300305" w:rsidRPr="005C6254">
        <w:rPr>
          <w:rFonts w:ascii="Times New Roman" w:hAnsi="Times New Roman" w:cs="Times New Roman"/>
          <w:sz w:val="24"/>
          <w:szCs w:val="24"/>
          <w:lang w:eastAsia="es-CO"/>
        </w:rPr>
        <w:t>respectivament</w:t>
      </w:r>
      <w:r w:rsidR="00B13C5C" w:rsidRPr="005C6254">
        <w:rPr>
          <w:rFonts w:ascii="Times New Roman" w:hAnsi="Times New Roman" w:cs="Times New Roman"/>
          <w:sz w:val="24"/>
          <w:szCs w:val="24"/>
          <w:lang w:eastAsia="es-CO"/>
        </w:rPr>
        <w:t>e. Posteriormente se realizó un ensayo de viabilidad por un</w:t>
      </w:r>
      <w:r w:rsidR="00CD38E2">
        <w:rPr>
          <w:rFonts w:ascii="Times New Roman" w:hAnsi="Times New Roman" w:cs="Times New Roman"/>
          <w:sz w:val="24"/>
          <w:szCs w:val="24"/>
          <w:lang w:eastAsia="es-CO"/>
        </w:rPr>
        <w:t xml:space="preserve"> </w:t>
      </w:r>
      <w:r w:rsidR="00B13C5C" w:rsidRPr="005C6254">
        <w:rPr>
          <w:rFonts w:ascii="Times New Roman" w:hAnsi="Times New Roman" w:cs="Times New Roman"/>
          <w:sz w:val="24"/>
          <w:szCs w:val="24"/>
          <w:lang w:eastAsia="es-CO"/>
        </w:rPr>
        <w:t>periodo de 2 meses.</w:t>
      </w:r>
      <w:r w:rsidR="00CD38E2">
        <w:rPr>
          <w:rFonts w:ascii="Times New Roman" w:hAnsi="Times New Roman" w:cs="Times New Roman"/>
          <w:sz w:val="24"/>
          <w:szCs w:val="24"/>
          <w:lang w:eastAsia="es-CO"/>
        </w:rPr>
        <w:t xml:space="preserve"> </w:t>
      </w:r>
      <w:r w:rsidR="00527980"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Los resultados muestran </w:t>
      </w:r>
      <w:r w:rsidR="006B27E4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661088">
        <w:rPr>
          <w:rFonts w:ascii="Times New Roman" w:hAnsi="Times New Roman" w:cs="Times New Roman"/>
          <w:sz w:val="24"/>
          <w:szCs w:val="24"/>
          <w:lang w:val="es-ES"/>
        </w:rPr>
        <w:t xml:space="preserve">los residuos-sólidos </w:t>
      </w:r>
      <w:r w:rsidR="00F42762">
        <w:rPr>
          <w:rFonts w:ascii="Times New Roman" w:hAnsi="Times New Roman" w:cs="Times New Roman"/>
          <w:sz w:val="24"/>
          <w:szCs w:val="24"/>
          <w:lang w:val="es-ES"/>
        </w:rPr>
        <w:t xml:space="preserve">vegetales </w:t>
      </w:r>
      <w:r w:rsidR="00527980" w:rsidRPr="005C6254">
        <w:rPr>
          <w:rFonts w:ascii="Times New Roman" w:hAnsi="Times New Roman" w:cs="Times New Roman"/>
          <w:sz w:val="24"/>
          <w:szCs w:val="24"/>
          <w:lang w:val="es-ES"/>
        </w:rPr>
        <w:t>generados en las plazas de mercado local</w:t>
      </w:r>
      <w:r w:rsidR="00F749A9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p</w:t>
      </w:r>
      <w:r w:rsidR="006B27E4">
        <w:rPr>
          <w:rFonts w:ascii="Times New Roman" w:hAnsi="Times New Roman" w:cs="Times New Roman"/>
          <w:sz w:val="24"/>
          <w:szCs w:val="24"/>
          <w:lang w:val="es-ES"/>
        </w:rPr>
        <w:t xml:space="preserve">ueden </w:t>
      </w:r>
      <w:r w:rsidR="00F749A9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ser utilizados como </w:t>
      </w:r>
      <w:r w:rsidR="00F749A9" w:rsidRPr="005C625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medio de cultivo </w:t>
      </w:r>
      <w:r w:rsidR="00F61876" w:rsidRPr="005C6254">
        <w:rPr>
          <w:rFonts w:ascii="Times New Roman" w:hAnsi="Times New Roman" w:cs="Times New Roman"/>
          <w:sz w:val="24"/>
          <w:szCs w:val="24"/>
          <w:lang w:val="es-ES"/>
        </w:rPr>
        <w:t>ofreciendo un aporte nutricional al microorganismo de interés agrícola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27980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minimizando la contaminación ambiental generada. </w:t>
      </w:r>
    </w:p>
    <w:p w:rsidR="00D22BC6" w:rsidRPr="005C6254" w:rsidRDefault="00D22BC6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 xml:space="preserve">Palabras </w:t>
      </w:r>
      <w:r w:rsidR="00C96108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>lave</w:t>
      </w:r>
      <w:r w:rsidR="00ED7773" w:rsidRPr="00ED7773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FB27B6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A09B2">
        <w:rPr>
          <w:rFonts w:ascii="Times New Roman" w:hAnsi="Times New Roman" w:cs="Times New Roman"/>
          <w:sz w:val="24"/>
          <w:szCs w:val="24"/>
          <w:lang w:val="es-ES"/>
        </w:rPr>
        <w:t xml:space="preserve">medios de cultivo, </w:t>
      </w:r>
      <w:r w:rsidR="005D3891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residuos </w:t>
      </w:r>
      <w:r w:rsidR="001F6CB4">
        <w:rPr>
          <w:rFonts w:ascii="Times New Roman" w:hAnsi="Times New Roman" w:cs="Times New Roman"/>
          <w:sz w:val="24"/>
          <w:szCs w:val="24"/>
          <w:lang w:val="es-ES"/>
        </w:rPr>
        <w:t xml:space="preserve">sólidos </w:t>
      </w:r>
      <w:r w:rsidR="005D3891" w:rsidRPr="005C6254">
        <w:rPr>
          <w:rFonts w:ascii="Times New Roman" w:hAnsi="Times New Roman" w:cs="Times New Roman"/>
          <w:sz w:val="24"/>
          <w:szCs w:val="24"/>
          <w:lang w:val="es-ES"/>
        </w:rPr>
        <w:t>vegetales</w:t>
      </w:r>
      <w:r w:rsidR="00FB27B6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B27B6" w:rsidRPr="005C6254">
        <w:rPr>
          <w:rFonts w:ascii="Times New Roman" w:hAnsi="Times New Roman" w:cs="Times New Roman"/>
          <w:i/>
          <w:sz w:val="24"/>
          <w:szCs w:val="24"/>
          <w:lang w:val="es-ES"/>
        </w:rPr>
        <w:t>Azotobacter</w:t>
      </w:r>
      <w:r w:rsidR="005C6254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A15MG</w:t>
      </w:r>
      <w:r w:rsidR="00355E6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41AEA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biofertilizante, </w:t>
      </w:r>
      <w:r w:rsidR="00355E62" w:rsidRPr="005C6254">
        <w:rPr>
          <w:rFonts w:ascii="Times New Roman" w:hAnsi="Times New Roman" w:cs="Times New Roman"/>
          <w:sz w:val="24"/>
          <w:szCs w:val="24"/>
          <w:lang w:val="es-ES"/>
        </w:rPr>
        <w:t>contaminación</w:t>
      </w:r>
      <w:r w:rsidR="005D3891" w:rsidRPr="005C625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CA35BC" w:rsidRPr="00E37443" w:rsidRDefault="00CA35BC" w:rsidP="00E37443">
      <w:pPr>
        <w:spacing w:line="360" w:lineRule="auto"/>
        <w:jc w:val="both"/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E37443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</w:t>
      </w:r>
      <w:r w:rsidR="003E0E14" w:rsidRPr="00E37443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bstract</w:t>
      </w:r>
      <w:r w:rsidR="00552B21" w:rsidRPr="00E37443">
        <w:rPr>
          <w:rStyle w:val="longtext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F57A9B" w:rsidRPr="00F57A9B" w:rsidRDefault="0056663A" w:rsidP="00E37443">
      <w:pPr>
        <w:spacing w:line="360" w:lineRule="auto"/>
        <w:jc w:val="both"/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</w:t>
      </w:r>
      <w:r w:rsidR="00575C8C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 present work</w:t>
      </w:r>
      <w:r w:rsidR="000A617C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575C8C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show</w:t>
      </w:r>
      <w:r w:rsidR="000A617C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575C8C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the results obtained from the assessment of growth, development and viability </w:t>
      </w:r>
      <w:r w:rsidR="008164CF" w:rsidRPr="008164CF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of a native bacterial strain </w:t>
      </w:r>
      <w:r w:rsidR="00575C8C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with biofertilizer potential, Azotobacter A15MG, on culture medium from solid waste</w:t>
      </w:r>
      <w:r w:rsidR="00FA3888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575C8C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vegetable</w:t>
      </w:r>
      <w:r w:rsidR="00FA3888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DE45AB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="00CD38E2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867AAE" w:rsidRPr="000A617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Brassica Oleracea</w:t>
      </w:r>
      <w:r w:rsidR="00867AAE" w:rsidRPr="000A6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867AAE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cabbage,</w:t>
      </w:r>
      <w:r w:rsidR="00867AAE" w:rsidRPr="000A6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r w:rsidR="00867AAE" w:rsidRPr="000A617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Lactusa sativa</w:t>
      </w:r>
      <w:r w:rsidR="00867AAE" w:rsidRPr="000A6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867AAE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lettuce</w:t>
      </w:r>
      <w:r w:rsidR="00867AAE" w:rsidRPr="000A6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and </w:t>
      </w:r>
      <w:r w:rsidR="00867AAE" w:rsidRPr="000A617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Allium fistulosum</w:t>
      </w:r>
      <w:r w:rsidR="00867AAE" w:rsidRPr="000A61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7AAE" w:rsidRPr="000A617C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(chives).</w:t>
      </w:r>
      <w:r w:rsidR="00CD38E2">
        <w:rPr>
          <w:rStyle w:val="longtext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="00575C8C" w:rsidRPr="007E4D5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growth of the bacteria on culture</w:t>
      </w:r>
      <w:r w:rsidR="00575C8C" w:rsidRPr="00584FFC">
        <w:rPr>
          <w:rStyle w:val="longtext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="00575C8C" w:rsidRPr="007E4D5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medium from solid waste</w:t>
      </w:r>
      <w:r w:rsidR="00FA3888" w:rsidRPr="007E4D5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 vegetables</w:t>
      </w:r>
      <w:r w:rsidR="00575C8C" w:rsidRPr="007E4D5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at different concentrations: 25, 50 and 75% w /v </w:t>
      </w:r>
      <w:r w:rsidR="007E4D51" w:rsidRPr="007E4D5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was evaluated, being a better growth in the concentration of 25%.</w:t>
      </w:r>
      <w:r w:rsidR="007E4D51">
        <w:rPr>
          <w:rStyle w:val="longtext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="00575C8C" w:rsidRPr="007E4D5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chemical characterization of this culture medium after being sterilized showed the following values: 0.035% carbohydrates, protein 0.4044%, 0.03574% ash, 99.3955% moisture, 6.93 mg / l of sulfur, 0.170 mg / l of phosphorus , 0.2 mg / l of manganese, 409.2 mg / l of potassium, 1842 mg / l of iron, 14 mg / l of sodium and 0.1 mg / l of zinc, 28,056 mg / l of calcium and 17,017 mg / l of magnesium.</w:t>
      </w:r>
      <w:r w:rsidR="00575C8C" w:rsidRPr="00584FFC">
        <w:rPr>
          <w:rStyle w:val="longtext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="007E4D51" w:rsidRPr="007E4D51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 the culture medium to 25%, also there was evaluated the fixing capacity of nitrogen and producer of acid indol acetic (AIA) of the bacterium, obtaining a concentration of 4.8725 mg/l and 13.5837 mg/l respectively</w:t>
      </w:r>
      <w:r w:rsidR="007E4D51">
        <w:rPr>
          <w:rStyle w:val="longtext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. </w:t>
      </w:r>
      <w:r w:rsidR="00F57A9B" w:rsidRPr="00F57A9B">
        <w:rPr>
          <w:rStyle w:val="longtext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Later a test of viability was realized by a period of 2 months. The results show that the solid residues vegetables generated in the squares of local market, can be used as a culture medium that offering a nutritional contribution to the microorganism of agricultural interest minimizing the environmental generated pollution.</w:t>
      </w:r>
    </w:p>
    <w:p w:rsidR="005C6254" w:rsidRPr="001F6CB4" w:rsidRDefault="005C6254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6CB4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="00ED7773" w:rsidRPr="00ED777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F6C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423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D4238" w:rsidRPr="00BF0224">
        <w:rPr>
          <w:rFonts w:ascii="Times New Roman" w:hAnsi="Times New Roman" w:cs="Times New Roman"/>
          <w:sz w:val="24"/>
          <w:szCs w:val="24"/>
          <w:lang w:val="en-US"/>
        </w:rPr>
        <w:t xml:space="preserve">ulture </w:t>
      </w:r>
      <w:r w:rsidR="00BF0224" w:rsidRPr="00BF0224">
        <w:rPr>
          <w:rFonts w:ascii="Times New Roman" w:hAnsi="Times New Roman" w:cs="Times New Roman"/>
          <w:sz w:val="24"/>
          <w:szCs w:val="24"/>
          <w:lang w:val="en-US"/>
        </w:rPr>
        <w:t>medium</w:t>
      </w:r>
      <w:r w:rsidR="00BF02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BF0224">
        <w:rPr>
          <w:rStyle w:val="short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1F6CB4" w:rsidRPr="001F6CB4">
        <w:rPr>
          <w:rStyle w:val="short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olid waste</w:t>
      </w:r>
      <w:r w:rsidR="003038D2">
        <w:rPr>
          <w:rStyle w:val="short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1F6CB4" w:rsidRPr="001F6CB4">
        <w:rPr>
          <w:rStyle w:val="short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vegetable</w:t>
      </w:r>
      <w:r w:rsidR="003038D2">
        <w:rPr>
          <w:rStyle w:val="short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1F6CB4">
        <w:rPr>
          <w:rStyle w:val="short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1F6CB4" w:rsidRPr="001F6CB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F6C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Azotobacter </w:t>
      </w:r>
      <w:r w:rsidR="007D2EAC" w:rsidRPr="002C2B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A15M2G</w:t>
      </w:r>
      <w:r w:rsidRPr="001F6CB4">
        <w:rPr>
          <w:rFonts w:ascii="Times New Roman" w:hAnsi="Times New Roman" w:cs="Times New Roman"/>
          <w:sz w:val="24"/>
          <w:szCs w:val="24"/>
          <w:lang w:val="en-US"/>
        </w:rPr>
        <w:t>, biofertiliz</w:t>
      </w:r>
      <w:r w:rsidR="001F6CB4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1F6C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86816">
        <w:rPr>
          <w:rFonts w:ascii="Times New Roman" w:hAnsi="Times New Roman" w:cs="Times New Roman"/>
          <w:sz w:val="24"/>
          <w:szCs w:val="24"/>
          <w:lang w:val="en-US"/>
        </w:rPr>
        <w:t>pollution</w:t>
      </w:r>
      <w:r w:rsidRPr="001F6C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38D2" w:rsidRPr="003038D2">
        <w:rPr>
          <w:lang w:val="en-US"/>
        </w:rPr>
        <w:t xml:space="preserve"> </w:t>
      </w:r>
    </w:p>
    <w:p w:rsidR="005C6254" w:rsidRPr="001F6CB4" w:rsidRDefault="005C6254" w:rsidP="00E37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3E91" w:rsidRPr="00722D89" w:rsidRDefault="00FC3E91" w:rsidP="00E37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722D89">
        <w:rPr>
          <w:rFonts w:ascii="Times New Roman" w:hAnsi="Times New Roman" w:cs="Times New Roman"/>
          <w:b/>
          <w:sz w:val="24"/>
          <w:szCs w:val="24"/>
          <w:lang w:val="es-AR"/>
        </w:rPr>
        <w:t>I</w:t>
      </w:r>
      <w:r w:rsidR="00210BA0" w:rsidRPr="00722D89">
        <w:rPr>
          <w:rFonts w:ascii="Times New Roman" w:hAnsi="Times New Roman" w:cs="Times New Roman"/>
          <w:b/>
          <w:sz w:val="24"/>
          <w:szCs w:val="24"/>
          <w:lang w:val="es-AR"/>
        </w:rPr>
        <w:t>ntroducción</w:t>
      </w:r>
    </w:p>
    <w:p w:rsidR="004679BC" w:rsidRDefault="0060744E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La basura es todo </w:t>
      </w:r>
      <w:r w:rsidR="009E7865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aquello 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que se descarta luego de que un producto haya cumplido su función</w:t>
      </w:r>
      <w:r w:rsidR="00694185">
        <w:rPr>
          <w:rFonts w:ascii="Times New Roman" w:hAnsi="Times New Roman" w:cs="Times New Roman"/>
          <w:color w:val="FF0000"/>
          <w:sz w:val="24"/>
          <w:szCs w:val="24"/>
          <w:lang w:val="es-AR"/>
        </w:rPr>
        <w:t xml:space="preserve"> </w:t>
      </w:r>
      <w:r w:rsidR="00694185" w:rsidRPr="00694185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(</w:t>
      </w:r>
      <w:r w:rsidR="00694185" w:rsidRPr="00694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Lindsay </w:t>
      </w:r>
      <w:r w:rsidR="00ED7773" w:rsidRPr="00ED77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210B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4185" w:rsidRPr="00694185">
        <w:rPr>
          <w:rFonts w:ascii="Times New Roman" w:hAnsi="Times New Roman" w:cs="Times New Roman"/>
          <w:color w:val="000000" w:themeColor="text1"/>
          <w:sz w:val="24"/>
          <w:szCs w:val="24"/>
        </w:rPr>
        <w:t>, 2006)</w:t>
      </w:r>
      <w:r w:rsidR="002D67EE" w:rsidRPr="00694185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;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mal manejada tiene efectos nocivos en el ambiente y en la 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lastRenderedPageBreak/>
        <w:t xml:space="preserve">salud. </w:t>
      </w:r>
      <w:r w:rsidR="002C2045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En las ciudades colombianas, </w:t>
      </w:r>
      <w:r w:rsidR="002C2045">
        <w:rPr>
          <w:rFonts w:ascii="Times New Roman" w:hAnsi="Times New Roman" w:cs="Times New Roman"/>
          <w:sz w:val="24"/>
          <w:szCs w:val="24"/>
        </w:rPr>
        <w:t>l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a mayor parte del comercio mayorista </w:t>
      </w:r>
      <w:r w:rsidR="007156E0">
        <w:rPr>
          <w:rFonts w:ascii="Times New Roman" w:hAnsi="Times New Roman" w:cs="Times New Roman"/>
          <w:sz w:val="24"/>
          <w:szCs w:val="24"/>
        </w:rPr>
        <w:t xml:space="preserve">y gran parte del minorista 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de productos agrícolas de consumo humano se lleva a cabo en las centrales de abasto. En </w:t>
      </w:r>
      <w:r w:rsidR="007156E0">
        <w:rPr>
          <w:rFonts w:ascii="Times New Roman" w:hAnsi="Times New Roman" w:cs="Times New Roman"/>
          <w:sz w:val="24"/>
          <w:szCs w:val="24"/>
        </w:rPr>
        <w:t xml:space="preserve">la ciudad de 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Montería, la comercialización se realiza en la plaza del mercado del sur, en donde se </w:t>
      </w:r>
      <w:r w:rsidR="008D19C3" w:rsidRPr="005C6254">
        <w:rPr>
          <w:rFonts w:ascii="Times New Roman" w:hAnsi="Times New Roman" w:cs="Times New Roman"/>
          <w:sz w:val="24"/>
          <w:szCs w:val="24"/>
        </w:rPr>
        <w:t xml:space="preserve">produce 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diariamente una </w:t>
      </w:r>
      <w:r w:rsidR="008D19C3" w:rsidRPr="005C6254">
        <w:rPr>
          <w:rFonts w:ascii="Times New Roman" w:hAnsi="Times New Roman" w:cs="Times New Roman"/>
          <w:sz w:val="24"/>
          <w:szCs w:val="24"/>
        </w:rPr>
        <w:t xml:space="preserve">cantidad </w:t>
      </w:r>
      <w:r w:rsidR="00D35441" w:rsidRPr="005C6254">
        <w:rPr>
          <w:rFonts w:ascii="Times New Roman" w:hAnsi="Times New Roman" w:cs="Times New Roman"/>
          <w:sz w:val="24"/>
          <w:szCs w:val="24"/>
        </w:rPr>
        <w:t>crítica de residuos sólidos de origen vegetal</w:t>
      </w:r>
      <w:r w:rsidR="00815578">
        <w:rPr>
          <w:rFonts w:ascii="Times New Roman" w:hAnsi="Times New Roman" w:cs="Times New Roman"/>
          <w:sz w:val="24"/>
          <w:szCs w:val="24"/>
        </w:rPr>
        <w:t>,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viéndose</w:t>
      </w:r>
      <w:r w:rsidR="00815578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7520A3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obligados a convivir con ellos, l</w:t>
      </w:r>
      <w:r w:rsidR="00D27D56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os</w:t>
      </w:r>
      <w:r w:rsidR="007520A3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cuales están constituidos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7520A3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>principalmente</w:t>
      </w:r>
      <w:r w:rsidR="007520A3" w:rsidRPr="005C6254">
        <w:rPr>
          <w:rFonts w:ascii="Times New Roman" w:hAnsi="Times New Roman" w:cs="Times New Roman"/>
          <w:sz w:val="24"/>
          <w:szCs w:val="24"/>
        </w:rPr>
        <w:t xml:space="preserve"> por 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frutas y verduras. Durante el mes de </w:t>
      </w:r>
      <w:r w:rsidR="00815578">
        <w:rPr>
          <w:rFonts w:ascii="Times New Roman" w:hAnsi="Times New Roman" w:cs="Times New Roman"/>
          <w:sz w:val="24"/>
          <w:szCs w:val="24"/>
        </w:rPr>
        <w:t>e</w:t>
      </w:r>
      <w:r w:rsidR="00815578" w:rsidRPr="005C6254">
        <w:rPr>
          <w:rFonts w:ascii="Times New Roman" w:hAnsi="Times New Roman" w:cs="Times New Roman"/>
          <w:sz w:val="24"/>
          <w:szCs w:val="24"/>
        </w:rPr>
        <w:t>nero</w:t>
      </w:r>
      <w:r w:rsidR="00815578">
        <w:rPr>
          <w:rFonts w:ascii="Times New Roman" w:hAnsi="Times New Roman" w:cs="Times New Roman"/>
          <w:sz w:val="24"/>
          <w:szCs w:val="24"/>
        </w:rPr>
        <w:t xml:space="preserve"> de </w:t>
      </w:r>
      <w:r w:rsidR="008D19C3" w:rsidRPr="005C6254">
        <w:rPr>
          <w:rFonts w:ascii="Times New Roman" w:hAnsi="Times New Roman" w:cs="Times New Roman"/>
          <w:sz w:val="24"/>
          <w:szCs w:val="24"/>
        </w:rPr>
        <w:t>2009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>se reportó una producción cercana a 22 toneladas diarias de residuos</w:t>
      </w:r>
      <w:r w:rsidR="00E61451">
        <w:rPr>
          <w:rFonts w:ascii="Times New Roman" w:hAnsi="Times New Roman" w:cs="Times New Roman"/>
          <w:sz w:val="24"/>
          <w:szCs w:val="24"/>
          <w:lang w:bidi="he-IL"/>
        </w:rPr>
        <w:t xml:space="preserve"> sólidos, </w:t>
      </w:r>
      <w:r w:rsidR="00924769">
        <w:rPr>
          <w:rFonts w:ascii="Times New Roman" w:hAnsi="Times New Roman" w:cs="Times New Roman"/>
          <w:sz w:val="24"/>
          <w:szCs w:val="24"/>
        </w:rPr>
        <w:t xml:space="preserve">representados </w:t>
      </w:r>
      <w:r w:rsidR="000D5B3D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63551A">
        <w:rPr>
          <w:rFonts w:ascii="Times New Roman" w:hAnsi="Times New Roman" w:cs="Times New Roman"/>
          <w:sz w:val="24"/>
          <w:szCs w:val="24"/>
        </w:rPr>
        <w:t xml:space="preserve">por </w:t>
      </w:r>
      <w:r w:rsidR="00D35441" w:rsidRPr="005C6254">
        <w:rPr>
          <w:rFonts w:ascii="Times New Roman" w:hAnsi="Times New Roman" w:cs="Times New Roman"/>
          <w:sz w:val="24"/>
          <w:szCs w:val="24"/>
        </w:rPr>
        <w:t>materia orgánica fácilmente biodegradable</w:t>
      </w:r>
      <w:r w:rsidR="002C2B09">
        <w:rPr>
          <w:rFonts w:ascii="Times New Roman" w:hAnsi="Times New Roman" w:cs="Times New Roman"/>
          <w:sz w:val="24"/>
          <w:szCs w:val="24"/>
        </w:rPr>
        <w:t>,</w:t>
      </w:r>
      <w:r w:rsidR="002D3306">
        <w:rPr>
          <w:rFonts w:ascii="Times New Roman" w:hAnsi="Times New Roman" w:cs="Times New Roman"/>
          <w:sz w:val="24"/>
          <w:szCs w:val="24"/>
        </w:rPr>
        <w:t xml:space="preserve"> </w:t>
      </w:r>
      <w:r w:rsidR="003A0216">
        <w:rPr>
          <w:rFonts w:ascii="Times New Roman" w:hAnsi="Times New Roman" w:cs="Times New Roman"/>
          <w:sz w:val="24"/>
          <w:szCs w:val="24"/>
        </w:rPr>
        <w:t>desechos de frutas</w:t>
      </w:r>
      <w:r w:rsidR="00166B11">
        <w:rPr>
          <w:rFonts w:ascii="Times New Roman" w:hAnsi="Times New Roman" w:cs="Times New Roman"/>
          <w:sz w:val="24"/>
          <w:szCs w:val="24"/>
        </w:rPr>
        <w:t xml:space="preserve">, hortalizas </w:t>
      </w:r>
      <w:r w:rsidR="003A0216">
        <w:rPr>
          <w:rFonts w:ascii="Times New Roman" w:hAnsi="Times New Roman" w:cs="Times New Roman"/>
          <w:sz w:val="24"/>
          <w:szCs w:val="24"/>
        </w:rPr>
        <w:t>y verduras</w:t>
      </w:r>
      <w:r w:rsidR="007B28F9">
        <w:rPr>
          <w:rFonts w:ascii="Times New Roman" w:hAnsi="Times New Roman" w:cs="Times New Roman"/>
          <w:sz w:val="24"/>
          <w:szCs w:val="24"/>
        </w:rPr>
        <w:t xml:space="preserve"> </w:t>
      </w:r>
      <w:r w:rsidR="007B28F9" w:rsidRPr="007B28F9">
        <w:rPr>
          <w:rFonts w:ascii="Times New Roman" w:hAnsi="Times New Roman" w:cs="Times New Roman"/>
          <w:sz w:val="24"/>
          <w:szCs w:val="24"/>
        </w:rPr>
        <w:t>(</w:t>
      </w:r>
      <w:r w:rsidR="007B28F9" w:rsidRPr="007B28F9">
        <w:rPr>
          <w:rFonts w:ascii="Times New Roman" w:hAnsi="Times New Roman" w:cs="Times New Roman"/>
          <w:sz w:val="24"/>
          <w:szCs w:val="24"/>
          <w:lang w:val="es-AR"/>
        </w:rPr>
        <w:t xml:space="preserve">Arrazola </w:t>
      </w:r>
      <w:r w:rsidR="00ED7773" w:rsidRPr="00ED7773">
        <w:rPr>
          <w:rFonts w:ascii="Times New Roman" w:hAnsi="Times New Roman" w:cs="Times New Roman"/>
          <w:i/>
          <w:sz w:val="24"/>
          <w:szCs w:val="24"/>
          <w:lang w:val="es-AR"/>
        </w:rPr>
        <w:t>et al</w:t>
      </w:r>
      <w:r w:rsidR="007B28F9" w:rsidRPr="007B28F9">
        <w:rPr>
          <w:rFonts w:ascii="Times New Roman" w:hAnsi="Times New Roman" w:cs="Times New Roman"/>
          <w:sz w:val="24"/>
          <w:szCs w:val="24"/>
          <w:lang w:val="es-AR"/>
        </w:rPr>
        <w:t>.,</w:t>
      </w:r>
      <w:r w:rsidR="00815578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7B28F9" w:rsidRPr="007B28F9">
        <w:rPr>
          <w:rFonts w:ascii="Times New Roman" w:hAnsi="Times New Roman" w:cs="Times New Roman"/>
          <w:sz w:val="24"/>
          <w:szCs w:val="24"/>
          <w:lang w:val="es-AR"/>
        </w:rPr>
        <w:t>2007</w:t>
      </w:r>
      <w:r w:rsidR="007B28F9">
        <w:rPr>
          <w:rFonts w:ascii="Times New Roman" w:hAnsi="Times New Roman" w:cs="Times New Roman"/>
          <w:sz w:val="24"/>
          <w:szCs w:val="24"/>
          <w:lang w:val="es-AR"/>
        </w:rPr>
        <w:t>)</w:t>
      </w:r>
      <w:r w:rsidR="00B86E43">
        <w:rPr>
          <w:rFonts w:ascii="Times New Roman" w:hAnsi="Times New Roman" w:cs="Times New Roman"/>
          <w:sz w:val="24"/>
          <w:szCs w:val="24"/>
        </w:rPr>
        <w:t>;</w:t>
      </w:r>
      <w:r w:rsidR="00D35441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B86E43">
        <w:rPr>
          <w:rFonts w:ascii="Times New Roman" w:hAnsi="Times New Roman" w:cs="Times New Roman"/>
          <w:sz w:val="24"/>
          <w:szCs w:val="24"/>
          <w:lang w:bidi="he-IL"/>
        </w:rPr>
        <w:t>p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osterior a su recolección, estos desechos son compactados y ubicados directamente en </w:t>
      </w:r>
      <w:r w:rsidR="00BD4660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un 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relleno sanitario sin ningún tipo de separación o clasificación que permita su reciclaje </w:t>
      </w:r>
      <w:r w:rsidR="00D35441" w:rsidRPr="005C6254">
        <w:rPr>
          <w:rFonts w:ascii="Times New Roman" w:hAnsi="Times New Roman" w:cs="Times New Roman"/>
          <w:sz w:val="24"/>
          <w:szCs w:val="24"/>
        </w:rPr>
        <w:t>(Servigenerales, 2009)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="00E42EF3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>Como resultado de esta situación se presenta una gran contaminación</w:t>
      </w:r>
      <w:r w:rsidR="003A2BF2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3A2BF2" w:rsidRPr="00CD1FDA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por malos olores y lixiviados</w:t>
      </w:r>
      <w:r w:rsidR="00ED7773" w:rsidRPr="00ED7773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,</w:t>
      </w:r>
      <w:r w:rsidR="00D35441" w:rsidRPr="004679BC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bidi="he-IL"/>
        </w:rPr>
        <w:t xml:space="preserve"> 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debido principalmente a la falta de aplicación de nuevas tecnologías y estudios específicos que </w:t>
      </w:r>
      <w:r w:rsidR="005366E2">
        <w:rPr>
          <w:rFonts w:ascii="Times New Roman" w:hAnsi="Times New Roman" w:cs="Times New Roman"/>
          <w:sz w:val="24"/>
          <w:szCs w:val="24"/>
          <w:lang w:bidi="he-IL"/>
        </w:rPr>
        <w:t xml:space="preserve">permitan </w:t>
      </w:r>
      <w:r w:rsidR="00780881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el 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aprovechamiento efectivo </w:t>
      </w:r>
      <w:r w:rsidR="00780881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de 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>es</w:t>
      </w:r>
      <w:r w:rsidR="00272D17" w:rsidRPr="005C6254">
        <w:rPr>
          <w:rFonts w:ascii="Times New Roman" w:hAnsi="Times New Roman" w:cs="Times New Roman"/>
          <w:sz w:val="24"/>
          <w:szCs w:val="24"/>
          <w:lang w:bidi="he-IL"/>
        </w:rPr>
        <w:t>t</w:t>
      </w:r>
      <w:r w:rsidR="00D35441" w:rsidRPr="005C6254">
        <w:rPr>
          <w:rFonts w:ascii="Times New Roman" w:hAnsi="Times New Roman" w:cs="Times New Roman"/>
          <w:sz w:val="24"/>
          <w:szCs w:val="24"/>
          <w:lang w:bidi="he-IL"/>
        </w:rPr>
        <w:t>os residuos</w:t>
      </w:r>
      <w:r w:rsidR="00780881" w:rsidRPr="005C6254">
        <w:rPr>
          <w:rFonts w:ascii="Times New Roman" w:hAnsi="Times New Roman" w:cs="Times New Roman"/>
          <w:sz w:val="24"/>
          <w:szCs w:val="24"/>
          <w:lang w:bidi="he-IL"/>
        </w:rPr>
        <w:t xml:space="preserve">, a la vez </w:t>
      </w:r>
      <w:r w:rsidR="00815578">
        <w:rPr>
          <w:rFonts w:ascii="Times New Roman" w:hAnsi="Times New Roman" w:cs="Times New Roman"/>
          <w:sz w:val="24"/>
          <w:szCs w:val="24"/>
          <w:lang w:bidi="he-IL"/>
        </w:rPr>
        <w:t xml:space="preserve">que </w:t>
      </w:r>
      <w:r w:rsidR="00780881" w:rsidRPr="005C6254">
        <w:rPr>
          <w:rFonts w:ascii="Times New Roman" w:hAnsi="Times New Roman" w:cs="Times New Roman"/>
          <w:sz w:val="24"/>
          <w:szCs w:val="24"/>
          <w:lang w:bidi="he-IL"/>
        </w:rPr>
        <w:t>se contribuya a la descontaminación ambiental.</w:t>
      </w:r>
      <w:r w:rsidR="00C71FD5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4679BC" w:rsidRPr="004679BC" w:rsidRDefault="004679BC" w:rsidP="00E374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4679B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En </w:t>
      </w:r>
      <w:r w:rsidRP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la actualidad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,</w:t>
      </w:r>
      <w:r w:rsidRP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en numerosos</w:t>
      </w:r>
      <w:r w:rsidRPr="004679B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países la problemática que gira en torno al manejo de los desechos orgánicos se </w:t>
      </w:r>
      <w:r w:rsidR="00815578" w:rsidRPr="004679B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est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á</w:t>
      </w:r>
      <w:r w:rsidR="00815578" w:rsidRPr="004679B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Pr="004679B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redireccionando al aprovechamiento agrícola de los mismos.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Pr="004679B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El interés por utilizarlos ha ido aumentando debido a las nuevas tendencias ecológicas y a las elevadas cantidades de estos materiales que se generan en los procesos agrícolas, agroindustriales y urbanos (plazas de mercado) entre otros. De ahí el creciente interés de reciclarlos para utilizarlos de la manera más económica</w:t>
      </w:r>
      <w:r w:rsidR="00DD7D1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; </w:t>
      </w:r>
      <w:r w:rsidR="00DD7D18">
        <w:rPr>
          <w:rFonts w:ascii="Times New Roman" w:hAnsi="Times New Roman" w:cs="Times New Roman"/>
          <w:sz w:val="24"/>
          <w:szCs w:val="24"/>
          <w:lang w:bidi="he-IL"/>
        </w:rPr>
        <w:t>e</w:t>
      </w:r>
      <w:r w:rsidR="007F2096" w:rsidRPr="005C6254">
        <w:rPr>
          <w:rFonts w:ascii="Times New Roman" w:hAnsi="Times New Roman" w:cs="Times New Roman"/>
          <w:sz w:val="24"/>
          <w:szCs w:val="24"/>
          <w:lang w:bidi="he-IL"/>
        </w:rPr>
        <w:t>s así como en los países industrializados la tecnología ha reducido esta problemática, mientras que en países subdesarrollados aún se está padeciendo con el aumento de basuras y la falta de recursos tecnológicos para combatirla</w:t>
      </w:r>
      <w:r w:rsidR="00C271A7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="007832B2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E93513" w:rsidRPr="00EE74E4" w:rsidRDefault="00E93513" w:rsidP="00E374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EE74E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En nuestro país existe un referente legal para implementar 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t>sistemas de aprovechamiento de residuos y producción de bioproductos que no deterioren el ambiente. El Decreto 2811 de 1974, artículo 34 (Constitución Política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t>Colombia de 1991), establece que para el manejo de los residuos sólidos se utilizarán los mejores métodos, de acuerdo con los avances de la ciencia y tecnología, para recolección, tratamiento, procesamiento o disposición final de basuras, desperdicios y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general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desechos de cualquier clase. El 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mismo decreto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su artículo 36, señala que para la exposición o 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t>procesamiento final de las basuras se utilizarán, preferiblemente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medios que permitan: </w:t>
      </w:r>
      <w:r w:rsidRPr="00EE74E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evitar el deterioro del ambiente y de la salud humana, reutilizar sus componentes, producir nuevos bienes, restaurar o mejorar los suelos.</w:t>
      </w:r>
    </w:p>
    <w:p w:rsidR="00EF08CB" w:rsidRPr="00866659" w:rsidRDefault="005E1F88" w:rsidP="00E374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E73B6D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Basados en lo anterior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,</w:t>
      </w:r>
      <w:r w:rsidRPr="00E73B6D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767344" w:rsidRPr="00E73B6D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y tenie</w:t>
      </w:r>
      <w:r w:rsidR="0063329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n</w:t>
      </w:r>
      <w:r w:rsidR="00767344" w:rsidRPr="00E73B6D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do en cuenta que 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en la actualidad existe la tendencia mundial hacia la agricultura sostenible, </w:t>
      </w:r>
      <w:r w:rsidR="0063329C">
        <w:rPr>
          <w:rFonts w:ascii="Times New Roman" w:hAnsi="Times New Roman" w:cs="Times New Roman"/>
          <w:sz w:val="24"/>
          <w:szCs w:val="24"/>
          <w:lang w:val="es-ES"/>
        </w:rPr>
        <w:t xml:space="preserve">surge el </w:t>
      </w:r>
      <w:r w:rsidR="00B76E70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interés </w:t>
      </w:r>
      <w:r w:rsidR="0063329C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>aprovecha</w:t>
      </w:r>
      <w:r w:rsidR="00B76E70" w:rsidRPr="00E73B6D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 los res</w:t>
      </w:r>
      <w:r w:rsidR="002C240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>du</w:t>
      </w:r>
      <w:r w:rsidR="002C2406">
        <w:rPr>
          <w:rFonts w:ascii="Times New Roman" w:hAnsi="Times New Roman" w:cs="Times New Roman"/>
          <w:sz w:val="24"/>
          <w:szCs w:val="24"/>
          <w:lang w:val="es-ES"/>
        </w:rPr>
        <w:t>os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 sólidos </w:t>
      </w:r>
      <w:r w:rsidR="00760008">
        <w:rPr>
          <w:rFonts w:ascii="Times New Roman" w:hAnsi="Times New Roman" w:cs="Times New Roman"/>
          <w:sz w:val="24"/>
          <w:szCs w:val="24"/>
          <w:lang w:val="es-ES"/>
        </w:rPr>
        <w:t xml:space="preserve">vegetales </w:t>
      </w:r>
      <w:r w:rsidR="00930860">
        <w:rPr>
          <w:rFonts w:ascii="Times New Roman" w:hAnsi="Times New Roman" w:cs="Times New Roman"/>
          <w:sz w:val="24"/>
          <w:szCs w:val="24"/>
          <w:lang w:val="es-ES"/>
        </w:rPr>
        <w:t xml:space="preserve">en conjunto con </w:t>
      </w:r>
      <w:r w:rsidR="00A255B9">
        <w:rPr>
          <w:rFonts w:ascii="Times New Roman" w:hAnsi="Times New Roman" w:cs="Times New Roman"/>
          <w:sz w:val="24"/>
          <w:szCs w:val="24"/>
          <w:lang w:val="es-ES"/>
        </w:rPr>
        <w:t xml:space="preserve">una 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bacteria </w:t>
      </w:r>
      <w:r w:rsidR="005526AA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nativa 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del género </w:t>
      </w:r>
      <w:r w:rsidR="00767344" w:rsidRPr="00E73B6D">
        <w:rPr>
          <w:rFonts w:ascii="Times New Roman" w:hAnsi="Times New Roman" w:cs="Times New Roman"/>
          <w:i/>
          <w:sz w:val="24"/>
          <w:szCs w:val="24"/>
          <w:lang w:val="es-ES"/>
        </w:rPr>
        <w:t>Azotobacte</w:t>
      </w:r>
      <w:r w:rsidR="002140BD">
        <w:rPr>
          <w:rFonts w:ascii="Times New Roman" w:hAnsi="Times New Roman" w:cs="Times New Roman"/>
          <w:i/>
          <w:sz w:val="24"/>
          <w:szCs w:val="24"/>
          <w:lang w:val="es-ES"/>
        </w:rPr>
        <w:t>r</w:t>
      </w:r>
      <w:r w:rsidR="00767344" w:rsidRPr="00E73B6D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767344" w:rsidRPr="002140BD">
        <w:rPr>
          <w:rFonts w:ascii="Times New Roman" w:hAnsi="Times New Roman" w:cs="Times New Roman"/>
          <w:sz w:val="24"/>
          <w:szCs w:val="24"/>
          <w:lang w:val="es-ES"/>
        </w:rPr>
        <w:t>sp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>, que d</w:t>
      </w:r>
      <w:r w:rsidR="00E971A9" w:rsidRPr="00E73B6D">
        <w:rPr>
          <w:rFonts w:ascii="Times New Roman" w:hAnsi="Times New Roman" w:cs="Times New Roman"/>
          <w:sz w:val="24"/>
          <w:szCs w:val="24"/>
          <w:lang w:val="es-ES"/>
        </w:rPr>
        <w:t>emostró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>ser eficiente en</w:t>
      </w:r>
      <w:r w:rsidR="00E971A9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la fijación biológica del nitrógeno y </w:t>
      </w:r>
      <w:r w:rsidR="00AA656F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producción </w:t>
      </w:r>
      <w:r w:rsidR="00767344" w:rsidRPr="00E73B6D">
        <w:rPr>
          <w:rFonts w:ascii="Times New Roman" w:hAnsi="Times New Roman" w:cs="Times New Roman"/>
          <w:sz w:val="24"/>
          <w:szCs w:val="24"/>
          <w:lang w:val="es-ES"/>
        </w:rPr>
        <w:t>de AIA</w:t>
      </w:r>
      <w:r w:rsidR="001323EF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 para posterior uso como biofertilizante </w:t>
      </w:r>
      <w:r w:rsidR="001323EF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="00BB3083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</w:t>
      </w:r>
      <w:r w:rsidR="001323EF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ara </w:t>
      </w:r>
      <w:r w:rsidR="001323EF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et al</w:t>
      </w:r>
      <w:r w:rsidR="00260633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.</w:t>
      </w:r>
      <w:r w:rsidR="001323EF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,</w:t>
      </w:r>
      <w:r w:rsidR="001323EF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2007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</w:t>
      </w:r>
      <w:r w:rsidR="00DF588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1323EF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BB3083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</w:t>
      </w:r>
      <w:r w:rsidR="001323EF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ara </w:t>
      </w:r>
      <w:r w:rsidR="001323EF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et</w:t>
      </w:r>
      <w:r w:rsidR="00BB3083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r w:rsidR="001323EF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al</w:t>
      </w:r>
      <w:r w:rsidR="00260633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.</w:t>
      </w:r>
      <w:r w:rsidR="001323EF" w:rsidRPr="00BD35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,</w:t>
      </w:r>
      <w:r w:rsidR="001323EF" w:rsidRPr="00BD35E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2006</w:t>
      </w:r>
      <w:r w:rsidR="001323EF" w:rsidRPr="00BB308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).</w:t>
      </w:r>
      <w:r w:rsidR="001323EF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Los microorganismos diazótrofos </w:t>
      </w:r>
      <w:r w:rsidR="00FA2DD2">
        <w:rPr>
          <w:rFonts w:ascii="Times New Roman" w:hAnsi="Times New Roman" w:cs="Times New Roman"/>
          <w:sz w:val="24"/>
          <w:szCs w:val="24"/>
          <w:lang w:val="es-ES"/>
        </w:rPr>
        <w:t xml:space="preserve">y productores de auxina </w:t>
      </w:r>
      <w:r w:rsidR="007C4957">
        <w:rPr>
          <w:rFonts w:ascii="Times New Roman" w:hAnsi="Times New Roman" w:cs="Times New Roman"/>
          <w:sz w:val="24"/>
          <w:szCs w:val="24"/>
          <w:lang w:val="es-ES"/>
        </w:rPr>
        <w:t>pertenecientes a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>l g</w:t>
      </w:r>
      <w:r w:rsidR="007C4957">
        <w:rPr>
          <w:rFonts w:ascii="Times New Roman" w:hAnsi="Times New Roman" w:cs="Times New Roman"/>
          <w:sz w:val="24"/>
          <w:szCs w:val="24"/>
          <w:lang w:val="es-ES"/>
        </w:rPr>
        <w:t>énero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F08CB" w:rsidRPr="00E73B6D">
        <w:rPr>
          <w:rFonts w:ascii="Times New Roman" w:hAnsi="Times New Roman" w:cs="Times New Roman"/>
          <w:i/>
          <w:sz w:val="24"/>
          <w:szCs w:val="24"/>
          <w:lang w:val="es-ES"/>
        </w:rPr>
        <w:t xml:space="preserve">Azotobacter 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>sp</w:t>
      </w:r>
      <w:r w:rsidR="00D52FE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47BE">
        <w:rPr>
          <w:rFonts w:ascii="Times New Roman" w:hAnsi="Times New Roman" w:cs="Times New Roman"/>
          <w:sz w:val="24"/>
          <w:szCs w:val="24"/>
          <w:lang w:val="es-ES"/>
        </w:rPr>
        <w:t xml:space="preserve">son de gran importancia por </w:t>
      </w:r>
      <w:r w:rsidR="00B31712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potencial </w:t>
      </w:r>
      <w:r w:rsidR="00B31712">
        <w:rPr>
          <w:rFonts w:ascii="Times New Roman" w:hAnsi="Times New Roman" w:cs="Times New Roman"/>
          <w:sz w:val="24"/>
          <w:szCs w:val="24"/>
          <w:lang w:val="es-ES"/>
        </w:rPr>
        <w:t>que represent</w:t>
      </w:r>
      <w:r w:rsidR="00E773EF">
        <w:rPr>
          <w:rFonts w:ascii="Times New Roman" w:hAnsi="Times New Roman" w:cs="Times New Roman"/>
          <w:sz w:val="24"/>
          <w:szCs w:val="24"/>
          <w:lang w:val="es-ES"/>
        </w:rPr>
        <w:t>an</w:t>
      </w:r>
      <w:r w:rsidR="00B3171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B31712">
        <w:rPr>
          <w:rFonts w:ascii="Times New Roman" w:hAnsi="Times New Roman" w:cs="Times New Roman"/>
          <w:sz w:val="24"/>
          <w:szCs w:val="24"/>
          <w:lang w:val="es-ES"/>
        </w:rPr>
        <w:t>los cultivos</w:t>
      </w:r>
      <w:r w:rsidR="00CD698F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B3171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52FE4">
        <w:rPr>
          <w:rFonts w:ascii="Times New Roman" w:hAnsi="Times New Roman" w:cs="Times New Roman"/>
          <w:sz w:val="24"/>
          <w:szCs w:val="24"/>
          <w:lang w:val="es-ES"/>
        </w:rPr>
        <w:t xml:space="preserve">investigaciones realizadas </w:t>
      </w:r>
      <w:r w:rsidR="001C14E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D52FE4">
        <w:rPr>
          <w:rFonts w:ascii="Times New Roman" w:hAnsi="Times New Roman" w:cs="Times New Roman"/>
          <w:sz w:val="24"/>
          <w:szCs w:val="24"/>
          <w:lang w:val="es-ES"/>
        </w:rPr>
        <w:t>l res</w:t>
      </w:r>
      <w:r w:rsidR="00615FA0">
        <w:rPr>
          <w:rFonts w:ascii="Times New Roman" w:hAnsi="Times New Roman" w:cs="Times New Roman"/>
          <w:sz w:val="24"/>
          <w:szCs w:val="24"/>
          <w:lang w:val="es-ES"/>
        </w:rPr>
        <w:t>pec</w:t>
      </w:r>
      <w:r w:rsidR="00D52FE4">
        <w:rPr>
          <w:rFonts w:ascii="Times New Roman" w:hAnsi="Times New Roman" w:cs="Times New Roman"/>
          <w:sz w:val="24"/>
          <w:szCs w:val="24"/>
          <w:lang w:val="es-ES"/>
        </w:rPr>
        <w:t xml:space="preserve">to han demostrado que </w:t>
      </w:r>
      <w:r w:rsidR="003677FC">
        <w:rPr>
          <w:rFonts w:ascii="Times New Roman" w:hAnsi="Times New Roman" w:cs="Times New Roman"/>
          <w:sz w:val="24"/>
          <w:szCs w:val="24"/>
          <w:lang w:val="es-ES"/>
        </w:rPr>
        <w:t xml:space="preserve">sus características </w:t>
      </w:r>
      <w:r w:rsidR="00EF08CB" w:rsidRPr="00E73B6D">
        <w:rPr>
          <w:rFonts w:ascii="Times New Roman" w:hAnsi="Times New Roman" w:cs="Times New Roman"/>
          <w:sz w:val="24"/>
          <w:szCs w:val="24"/>
          <w:lang w:val="es-ES"/>
        </w:rPr>
        <w:t xml:space="preserve">les permiten </w:t>
      </w:r>
      <w:r w:rsidR="00EF08CB" w:rsidRPr="00E73B6D">
        <w:rPr>
          <w:rFonts w:ascii="Times New Roman" w:hAnsi="Times New Roman" w:cs="Times New Roman"/>
          <w:sz w:val="24"/>
          <w:szCs w:val="24"/>
          <w:lang w:val="es-MX" w:eastAsia="es-MX"/>
        </w:rPr>
        <w:t>aumentar el rendimiento</w:t>
      </w:r>
      <w:r w:rsidR="001C14E7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en las cosechas</w:t>
      </w:r>
      <w:r w:rsidR="00EF08CB" w:rsidRPr="00E73B6D">
        <w:rPr>
          <w:rFonts w:ascii="Times New Roman" w:hAnsi="Times New Roman" w:cs="Times New Roman"/>
          <w:sz w:val="24"/>
          <w:szCs w:val="24"/>
          <w:lang w:val="es-MX" w:eastAsia="es-MX"/>
        </w:rPr>
        <w:t>, acortar ciclos, disminuir el uso desmedido de fertilizantes minerales y productos químicos y, por consiguiente, reducir la contaminación ambiental</w:t>
      </w:r>
      <w:r w:rsidR="009C5D8B">
        <w:rPr>
          <w:rFonts w:ascii="Times New Roman" w:hAnsi="Times New Roman" w:cs="Times New Roman"/>
          <w:sz w:val="24"/>
          <w:szCs w:val="24"/>
          <w:lang w:val="es-MX" w:eastAsia="es-MX"/>
        </w:rPr>
        <w:t xml:space="preserve"> </w:t>
      </w:r>
      <w:r w:rsidR="009C5D8B" w:rsidRPr="001516D0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866659" w:rsidRPr="00866659">
        <w:rPr>
          <w:rFonts w:ascii="Times New Roman" w:hAnsi="Times New Roman" w:cs="Times New Roman"/>
          <w:sz w:val="24"/>
          <w:szCs w:val="24"/>
          <w:lang w:val="es-ES"/>
        </w:rPr>
        <w:t xml:space="preserve">Sayeda </w:t>
      </w:r>
      <w:r w:rsidR="00866659" w:rsidRPr="00866659">
        <w:rPr>
          <w:rFonts w:ascii="Times New Roman" w:hAnsi="Times New Roman" w:cs="Times New Roman"/>
          <w:i/>
          <w:sz w:val="24"/>
          <w:szCs w:val="24"/>
          <w:lang w:val="es-ES"/>
        </w:rPr>
        <w:t>et al</w:t>
      </w:r>
      <w:r w:rsidR="00866659" w:rsidRPr="00866659">
        <w:rPr>
          <w:rFonts w:ascii="Times New Roman" w:hAnsi="Times New Roman" w:cs="Times New Roman"/>
          <w:sz w:val="24"/>
          <w:szCs w:val="24"/>
          <w:lang w:val="es-ES"/>
        </w:rPr>
        <w:t>., 2005;</w:t>
      </w:r>
      <w:r w:rsidR="00E06769" w:rsidRPr="00866659">
        <w:rPr>
          <w:rFonts w:ascii="Times New Roman" w:hAnsi="Times New Roman" w:cs="Times New Roman"/>
          <w:sz w:val="24"/>
          <w:szCs w:val="24"/>
          <w:lang w:val="es-ES"/>
        </w:rPr>
        <w:t xml:space="preserve">Wu </w:t>
      </w:r>
      <w:r w:rsidR="00E06769" w:rsidRPr="00866659">
        <w:rPr>
          <w:rFonts w:ascii="Times New Roman" w:hAnsi="Times New Roman" w:cs="Times New Roman"/>
          <w:i/>
          <w:sz w:val="24"/>
          <w:szCs w:val="24"/>
          <w:lang w:val="es-ES"/>
        </w:rPr>
        <w:t>et al</w:t>
      </w:r>
      <w:r w:rsidR="00E06769" w:rsidRPr="00866659">
        <w:rPr>
          <w:rFonts w:ascii="Times New Roman" w:hAnsi="Times New Roman" w:cs="Times New Roman"/>
          <w:sz w:val="24"/>
          <w:szCs w:val="24"/>
          <w:lang w:val="es-ES"/>
        </w:rPr>
        <w:t xml:space="preserve">., 2005; </w:t>
      </w:r>
      <w:r w:rsidR="009C5D8B" w:rsidRPr="00866659">
        <w:rPr>
          <w:rFonts w:ascii="Times New Roman" w:hAnsi="Times New Roman" w:cs="Times New Roman"/>
          <w:sz w:val="24"/>
          <w:szCs w:val="24"/>
          <w:lang w:val="es-ES"/>
        </w:rPr>
        <w:t xml:space="preserve">Dobbelaere </w:t>
      </w:r>
      <w:r w:rsidR="009C5D8B" w:rsidRPr="00866659">
        <w:rPr>
          <w:rFonts w:ascii="Times New Roman" w:hAnsi="Times New Roman" w:cs="Times New Roman"/>
          <w:i/>
          <w:sz w:val="24"/>
          <w:szCs w:val="24"/>
          <w:lang w:val="es-ES"/>
        </w:rPr>
        <w:t>et al</w:t>
      </w:r>
      <w:r w:rsidR="009C5D8B" w:rsidRPr="00866659">
        <w:rPr>
          <w:rFonts w:ascii="Times New Roman" w:hAnsi="Times New Roman" w:cs="Times New Roman"/>
          <w:sz w:val="24"/>
          <w:szCs w:val="24"/>
          <w:lang w:val="es-ES"/>
        </w:rPr>
        <w:t>., 2003).</w:t>
      </w:r>
    </w:p>
    <w:p w:rsidR="00D827B4" w:rsidRPr="005C6254" w:rsidRDefault="00462154" w:rsidP="00E374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</w:t>
      </w:r>
      <w:r w:rsidR="00F707C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l </w:t>
      </w:r>
      <w:r w:rsidR="0085499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objetivo </w:t>
      </w:r>
      <w:r w:rsidR="0060744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de esta investigación 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es</w:t>
      </w:r>
      <w:r w:rsidR="0060744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aprovechar los residuos orgánicos </w:t>
      </w:r>
      <w:r w:rsidR="008423C4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(</w:t>
      </w:r>
      <w:r w:rsidR="00B67F05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repollo, lechuga y cebollín</w:t>
      </w:r>
      <w:r w:rsidR="008423C4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) </w:t>
      </w:r>
      <w:r w:rsidR="0060744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del mercado del sur de </w:t>
      </w:r>
      <w:r w:rsidR="007C2727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la ciudad de </w:t>
      </w:r>
      <w:r w:rsidR="0060744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Montería</w:t>
      </w:r>
      <w:r w:rsidR="008423C4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9339B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(Córdoba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, </w:t>
      </w:r>
      <w:r w:rsidR="009339BE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Colombia), </w:t>
      </w:r>
      <w:r w:rsidR="001A053C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para la elaboración de un </w:t>
      </w:r>
      <w:r w:rsidR="008423C4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biopreparado </w:t>
      </w:r>
      <w:r w:rsidR="00894ED1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que incluye una cepa </w:t>
      </w:r>
      <w:r w:rsidR="006D180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nativa</w:t>
      </w:r>
      <w:r w:rsidR="00855DD9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,</w:t>
      </w:r>
      <w:r w:rsidR="00063514" w:rsidRPr="000635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63514" w:rsidRPr="005C62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Azotobacter </w:t>
      </w:r>
      <w:r w:rsidR="007D2EAC" w:rsidRPr="007D2EAC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 w:rsidR="002555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180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894ED1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con potencial biofertilizante</w:t>
      </w:r>
      <w:r w:rsidR="0060744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.</w:t>
      </w:r>
      <w:r w:rsidR="0085499E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D827B4" w:rsidRPr="005C6254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Es de nuestro interés disminuir la acumulación indebida de</w:t>
      </w:r>
      <w:r w:rsidR="001C1401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residuos-só</w:t>
      </w:r>
      <w:r w:rsidR="001E6366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l</w:t>
      </w:r>
      <w:r w:rsidR="001C1401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idos</w:t>
      </w:r>
      <w:r w:rsidR="001E6366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vegetales</w:t>
      </w:r>
      <w:r w:rsidR="00045151" w:rsidRPr="005C6254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,</w:t>
      </w:r>
      <w:r w:rsidR="00CB4C39" w:rsidRPr="005C6254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</w:t>
      </w:r>
      <w:r w:rsidR="00D827B4" w:rsidRPr="005C6254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buscando través de procesos biotecnológicos </w:t>
      </w:r>
      <w:r w:rsidR="00045151" w:rsidRPr="005C6254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alternativas viables y comerciales </w:t>
      </w:r>
      <w:r w:rsidR="00D827B4" w:rsidRPr="005C6254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de uso agrícola </w:t>
      </w:r>
      <w:r w:rsidR="00045151" w:rsidRPr="005C6254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sin contaminar el ambiente.</w:t>
      </w:r>
    </w:p>
    <w:p w:rsidR="00C7723B" w:rsidRDefault="00C7723B" w:rsidP="00E37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>M</w:t>
      </w:r>
      <w:r w:rsidR="00815578" w:rsidRPr="005C6254">
        <w:rPr>
          <w:rFonts w:ascii="Times New Roman" w:hAnsi="Times New Roman" w:cs="Times New Roman"/>
          <w:b/>
          <w:sz w:val="24"/>
          <w:szCs w:val="24"/>
          <w:lang w:val="es-ES"/>
        </w:rPr>
        <w:t>ateriales y métodos</w:t>
      </w:r>
    </w:p>
    <w:p w:rsidR="00EF05CD" w:rsidRDefault="0056361A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Materia prima</w:t>
      </w:r>
    </w:p>
    <w:p w:rsidR="007F6E90" w:rsidRPr="005C6254" w:rsidRDefault="00FD5902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5C6254">
        <w:rPr>
          <w:rFonts w:ascii="Times New Roman" w:hAnsi="Times New Roman" w:cs="Times New Roman"/>
          <w:sz w:val="24"/>
          <w:szCs w:val="24"/>
        </w:rPr>
        <w:t>F</w:t>
      </w:r>
      <w:r w:rsidR="00DE4AE4" w:rsidRPr="005C6254">
        <w:rPr>
          <w:rFonts w:ascii="Times New Roman" w:hAnsi="Times New Roman" w:cs="Times New Roman"/>
          <w:sz w:val="24"/>
          <w:szCs w:val="24"/>
        </w:rPr>
        <w:t xml:space="preserve">ueron </w:t>
      </w:r>
      <w:r w:rsidR="0078487F" w:rsidRPr="005C6254">
        <w:rPr>
          <w:rFonts w:ascii="Times New Roman" w:hAnsi="Times New Roman" w:cs="Times New Roman"/>
          <w:sz w:val="24"/>
          <w:szCs w:val="24"/>
        </w:rPr>
        <w:t>toma</w:t>
      </w:r>
      <w:r w:rsidR="00DE4AE4" w:rsidRPr="005C6254">
        <w:rPr>
          <w:rFonts w:ascii="Times New Roman" w:hAnsi="Times New Roman" w:cs="Times New Roman"/>
          <w:sz w:val="24"/>
          <w:szCs w:val="24"/>
        </w:rPr>
        <w:t>dos</w:t>
      </w:r>
      <w:r w:rsidR="0078487F" w:rsidRPr="005C6254">
        <w:rPr>
          <w:rFonts w:ascii="Times New Roman" w:hAnsi="Times New Roman" w:cs="Times New Roman"/>
          <w:sz w:val="24"/>
          <w:szCs w:val="24"/>
        </w:rPr>
        <w:t xml:space="preserve"> residuos orgánico</w:t>
      </w:r>
      <w:r w:rsidR="0058074D" w:rsidRPr="005C6254">
        <w:rPr>
          <w:rFonts w:ascii="Times New Roman" w:hAnsi="Times New Roman" w:cs="Times New Roman"/>
          <w:sz w:val="24"/>
          <w:szCs w:val="24"/>
        </w:rPr>
        <w:t>s</w:t>
      </w:r>
      <w:r w:rsidR="0078487F" w:rsidRPr="005C6254">
        <w:rPr>
          <w:rFonts w:ascii="Times New Roman" w:hAnsi="Times New Roman" w:cs="Times New Roman"/>
          <w:sz w:val="24"/>
          <w:szCs w:val="24"/>
        </w:rPr>
        <w:t xml:space="preserve"> procedentes del mercado público del sur de Monter</w:t>
      </w:r>
      <w:r w:rsidR="00265582" w:rsidRPr="005C6254">
        <w:rPr>
          <w:rFonts w:ascii="Times New Roman" w:hAnsi="Times New Roman" w:cs="Times New Roman"/>
          <w:sz w:val="24"/>
          <w:szCs w:val="24"/>
        </w:rPr>
        <w:t>í</w:t>
      </w:r>
      <w:r w:rsidR="0078487F" w:rsidRPr="005C6254">
        <w:rPr>
          <w:rFonts w:ascii="Times New Roman" w:hAnsi="Times New Roman" w:cs="Times New Roman"/>
          <w:sz w:val="24"/>
          <w:szCs w:val="24"/>
        </w:rPr>
        <w:t>a</w:t>
      </w:r>
      <w:r w:rsidR="007F6E90">
        <w:rPr>
          <w:rFonts w:ascii="Times New Roman" w:hAnsi="Times New Roman" w:cs="Times New Roman"/>
          <w:sz w:val="24"/>
          <w:szCs w:val="24"/>
        </w:rPr>
        <w:t>;</w:t>
      </w:r>
      <w:r w:rsidR="004B2BF6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7F6E90">
        <w:rPr>
          <w:rFonts w:ascii="Times New Roman" w:hAnsi="Times New Roman" w:cs="Times New Roman"/>
          <w:sz w:val="24"/>
          <w:szCs w:val="24"/>
        </w:rPr>
        <w:t>s</w:t>
      </w:r>
      <w:r w:rsidR="00333F11" w:rsidRPr="005C6254">
        <w:rPr>
          <w:rFonts w:ascii="Times New Roman" w:hAnsi="Times New Roman" w:cs="Times New Roman"/>
          <w:sz w:val="24"/>
          <w:szCs w:val="24"/>
        </w:rPr>
        <w:t xml:space="preserve">e seleccionaron </w:t>
      </w:r>
      <w:r w:rsidR="00130D1C" w:rsidRPr="005C6254">
        <w:rPr>
          <w:rFonts w:ascii="Times New Roman" w:hAnsi="Times New Roman" w:cs="Times New Roman"/>
          <w:sz w:val="24"/>
          <w:szCs w:val="24"/>
        </w:rPr>
        <w:t>l</w:t>
      </w:r>
      <w:r w:rsidR="00333F11" w:rsidRPr="005C6254">
        <w:rPr>
          <w:rFonts w:ascii="Times New Roman" w:hAnsi="Times New Roman" w:cs="Times New Roman"/>
          <w:sz w:val="24"/>
          <w:szCs w:val="24"/>
        </w:rPr>
        <w:t>o</w:t>
      </w:r>
      <w:r w:rsidR="00130D1C" w:rsidRPr="005C6254">
        <w:rPr>
          <w:rFonts w:ascii="Times New Roman" w:hAnsi="Times New Roman" w:cs="Times New Roman"/>
          <w:sz w:val="24"/>
          <w:szCs w:val="24"/>
        </w:rPr>
        <w:t xml:space="preserve">s correspondientes a desechos </w:t>
      </w:r>
      <w:r w:rsidR="00130D1C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3A456F" w:rsidRPr="00E84B8B">
        <w:rPr>
          <w:rFonts w:ascii="Times New Roman" w:hAnsi="Times New Roman" w:cs="Times New Roman"/>
          <w:i/>
          <w:color w:val="000000"/>
          <w:sz w:val="24"/>
          <w:szCs w:val="24"/>
        </w:rPr>
        <w:t>Brassica Oleracea</w:t>
      </w:r>
      <w:r w:rsidR="003A456F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56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A456F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>repollo</w:t>
      </w:r>
      <w:r w:rsidR="003A456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A456F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56F" w:rsidRPr="00141E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Lactusa sativa</w:t>
      </w:r>
      <w:r w:rsidR="003A4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A456F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>lechuga</w:t>
      </w:r>
      <w:r w:rsidR="003A456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A456F" w:rsidRPr="005C62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456F" w:rsidRPr="005C6254">
        <w:rPr>
          <w:rFonts w:ascii="Times New Roman" w:hAnsi="Times New Roman" w:cs="Times New Roman"/>
          <w:color w:val="000000"/>
          <w:sz w:val="24"/>
          <w:szCs w:val="24"/>
          <w:lang w:val="es-AR"/>
        </w:rPr>
        <w:t xml:space="preserve">y </w:t>
      </w:r>
      <w:r w:rsidR="003A456F" w:rsidRPr="006D0615">
        <w:rPr>
          <w:rFonts w:ascii="Times New Roman" w:hAnsi="Times New Roman" w:cs="Times New Roman"/>
          <w:i/>
          <w:iCs/>
          <w:sz w:val="24"/>
          <w:szCs w:val="24"/>
        </w:rPr>
        <w:t>Allium fistulosum</w:t>
      </w:r>
      <w:r w:rsidR="003A456F" w:rsidRPr="006D0615">
        <w:rPr>
          <w:rFonts w:ascii="Times New Roman" w:hAnsi="Times New Roman" w:cs="Times New Roman"/>
          <w:color w:val="000000"/>
          <w:sz w:val="24"/>
          <w:szCs w:val="24"/>
          <w:lang w:val="es-AR"/>
        </w:rPr>
        <w:t xml:space="preserve"> (</w:t>
      </w:r>
      <w:r w:rsidR="003A456F" w:rsidRPr="005C6254">
        <w:rPr>
          <w:rFonts w:ascii="Times New Roman" w:hAnsi="Times New Roman" w:cs="Times New Roman"/>
          <w:color w:val="000000"/>
          <w:sz w:val="24"/>
          <w:szCs w:val="24"/>
          <w:lang w:val="es-AR"/>
        </w:rPr>
        <w:t>ceboll</w:t>
      </w:r>
      <w:r w:rsidR="003A456F">
        <w:rPr>
          <w:rFonts w:ascii="Times New Roman" w:hAnsi="Times New Roman" w:cs="Times New Roman"/>
          <w:color w:val="000000"/>
          <w:sz w:val="24"/>
          <w:szCs w:val="24"/>
          <w:lang w:val="es-AR"/>
        </w:rPr>
        <w:t>í</w:t>
      </w:r>
      <w:r w:rsidR="003A456F" w:rsidRPr="005C6254">
        <w:rPr>
          <w:rFonts w:ascii="Times New Roman" w:hAnsi="Times New Roman" w:cs="Times New Roman"/>
          <w:color w:val="000000"/>
          <w:sz w:val="24"/>
          <w:szCs w:val="24"/>
          <w:lang w:val="es-AR"/>
        </w:rPr>
        <w:t>n</w:t>
      </w:r>
      <w:r w:rsidR="003A456F">
        <w:rPr>
          <w:rFonts w:ascii="Times New Roman" w:hAnsi="Times New Roman" w:cs="Times New Roman"/>
          <w:color w:val="000000"/>
          <w:sz w:val="24"/>
          <w:szCs w:val="24"/>
          <w:lang w:val="es-AR"/>
        </w:rPr>
        <w:t>)</w:t>
      </w:r>
      <w:r w:rsidR="007F6E90">
        <w:rPr>
          <w:rFonts w:ascii="Times New Roman" w:hAnsi="Times New Roman" w:cs="Times New Roman"/>
          <w:color w:val="000000"/>
          <w:sz w:val="24"/>
          <w:szCs w:val="24"/>
          <w:lang w:val="es-AR"/>
        </w:rPr>
        <w:t>,</w:t>
      </w:r>
      <w:r w:rsidR="007F6E90" w:rsidRPr="007F6E9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7F6E90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teniendo en cuenta que son los residuos vegetales que generan mayor volumen y su descomposición es más rápida</w:t>
      </w:r>
      <w:r w:rsidR="007F6E9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.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</w:p>
    <w:p w:rsidR="00F5523A" w:rsidRPr="005C6254" w:rsidRDefault="007F6E90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Se recolectaron </w:t>
      </w:r>
      <w:r w:rsidR="00D17508">
        <w:rPr>
          <w:rFonts w:ascii="Times New Roman" w:hAnsi="Times New Roman" w:cs="Times New Roman"/>
          <w:sz w:val="24"/>
          <w:szCs w:val="24"/>
        </w:rPr>
        <w:t xml:space="preserve">500 g de cada uno, </w:t>
      </w:r>
      <w:r w:rsidR="00333F11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72611B" w:rsidRPr="005C6254">
        <w:rPr>
          <w:rFonts w:ascii="Times New Roman" w:hAnsi="Times New Roman" w:cs="Times New Roman"/>
          <w:sz w:val="24"/>
          <w:szCs w:val="24"/>
        </w:rPr>
        <w:t>lav</w:t>
      </w:r>
      <w:r w:rsidR="00DB55FE" w:rsidRPr="005C6254">
        <w:rPr>
          <w:rFonts w:ascii="Times New Roman" w:hAnsi="Times New Roman" w:cs="Times New Roman"/>
          <w:sz w:val="24"/>
          <w:szCs w:val="24"/>
        </w:rPr>
        <w:t>a</w:t>
      </w:r>
      <w:r w:rsidR="00333F11" w:rsidRPr="005C6254">
        <w:rPr>
          <w:rFonts w:ascii="Times New Roman" w:hAnsi="Times New Roman" w:cs="Times New Roman"/>
          <w:sz w:val="24"/>
          <w:szCs w:val="24"/>
        </w:rPr>
        <w:t xml:space="preserve">ron </w:t>
      </w:r>
      <w:r w:rsidR="0072611B" w:rsidRPr="005C6254">
        <w:rPr>
          <w:rFonts w:ascii="Times New Roman" w:hAnsi="Times New Roman" w:cs="Times New Roman"/>
          <w:sz w:val="24"/>
          <w:szCs w:val="24"/>
        </w:rPr>
        <w:t>con ag</w:t>
      </w:r>
      <w:r w:rsidR="00F56A2C" w:rsidRPr="005C6254">
        <w:rPr>
          <w:rFonts w:ascii="Times New Roman" w:hAnsi="Times New Roman" w:cs="Times New Roman"/>
          <w:sz w:val="24"/>
          <w:szCs w:val="24"/>
        </w:rPr>
        <w:t>ua</w:t>
      </w:r>
      <w:r w:rsidR="0072611B" w:rsidRPr="005C6254">
        <w:rPr>
          <w:rFonts w:ascii="Times New Roman" w:hAnsi="Times New Roman" w:cs="Times New Roman"/>
          <w:sz w:val="24"/>
          <w:szCs w:val="24"/>
        </w:rPr>
        <w:t xml:space="preserve"> corr</w:t>
      </w:r>
      <w:r w:rsidR="00F56A2C" w:rsidRPr="005C6254">
        <w:rPr>
          <w:rFonts w:ascii="Times New Roman" w:hAnsi="Times New Roman" w:cs="Times New Roman"/>
          <w:sz w:val="24"/>
          <w:szCs w:val="24"/>
        </w:rPr>
        <w:t>ien</w:t>
      </w:r>
      <w:r w:rsidR="0072611B" w:rsidRPr="005C6254">
        <w:rPr>
          <w:rFonts w:ascii="Times New Roman" w:hAnsi="Times New Roman" w:cs="Times New Roman"/>
          <w:sz w:val="24"/>
          <w:szCs w:val="24"/>
        </w:rPr>
        <w:t>te</w:t>
      </w:r>
      <w:r w:rsidR="00DB55FE" w:rsidRPr="005C6254">
        <w:rPr>
          <w:rFonts w:ascii="Times New Roman" w:hAnsi="Times New Roman" w:cs="Times New Roman"/>
          <w:sz w:val="24"/>
          <w:szCs w:val="24"/>
        </w:rPr>
        <w:t xml:space="preserve"> y </w:t>
      </w:r>
      <w:r w:rsidR="0072611B" w:rsidRPr="005C6254">
        <w:rPr>
          <w:rFonts w:ascii="Times New Roman" w:hAnsi="Times New Roman" w:cs="Times New Roman"/>
          <w:sz w:val="24"/>
          <w:szCs w:val="24"/>
        </w:rPr>
        <w:t>destilada</w:t>
      </w:r>
      <w:r w:rsidR="00815578">
        <w:rPr>
          <w:rFonts w:ascii="Times New Roman" w:hAnsi="Times New Roman" w:cs="Times New Roman"/>
          <w:sz w:val="24"/>
          <w:szCs w:val="24"/>
        </w:rPr>
        <w:t>,</w:t>
      </w:r>
      <w:r w:rsidR="00FD7D21">
        <w:rPr>
          <w:rFonts w:ascii="Times New Roman" w:hAnsi="Times New Roman" w:cs="Times New Roman"/>
          <w:sz w:val="24"/>
          <w:szCs w:val="24"/>
        </w:rPr>
        <w:t xml:space="preserve"> y</w:t>
      </w:r>
      <w:r w:rsidR="00AC36EC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DB7162">
        <w:rPr>
          <w:rFonts w:ascii="Times New Roman" w:hAnsi="Times New Roman" w:cs="Times New Roman"/>
          <w:sz w:val="24"/>
          <w:szCs w:val="24"/>
        </w:rPr>
        <w:t xml:space="preserve">luego </w:t>
      </w:r>
      <w:r w:rsidR="00FD7D21">
        <w:rPr>
          <w:rFonts w:ascii="Times New Roman" w:hAnsi="Times New Roman" w:cs="Times New Roman"/>
          <w:sz w:val="24"/>
          <w:szCs w:val="24"/>
        </w:rPr>
        <w:t xml:space="preserve">fueron secados </w:t>
      </w:r>
      <w:r w:rsidR="00130D1C" w:rsidRPr="005C6254">
        <w:rPr>
          <w:rFonts w:ascii="Times New Roman" w:hAnsi="Times New Roman" w:cs="Times New Roman"/>
          <w:sz w:val="24"/>
          <w:szCs w:val="24"/>
        </w:rPr>
        <w:t>al aire libre.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5CD" w:rsidRDefault="00130D1C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11CA6" w:rsidRPr="005C6254">
        <w:rPr>
          <w:rFonts w:ascii="Times New Roman" w:hAnsi="Times New Roman" w:cs="Times New Roman"/>
          <w:b/>
          <w:sz w:val="24"/>
          <w:szCs w:val="24"/>
          <w:lang w:val="es-ES"/>
        </w:rPr>
        <w:t xml:space="preserve">Preparación de </w:t>
      </w:r>
      <w:r w:rsidR="00E17425">
        <w:rPr>
          <w:rFonts w:ascii="Times New Roman" w:hAnsi="Times New Roman" w:cs="Times New Roman"/>
          <w:b/>
          <w:sz w:val="24"/>
          <w:szCs w:val="24"/>
          <w:lang w:val="es-ES"/>
        </w:rPr>
        <w:t xml:space="preserve">los </w:t>
      </w:r>
      <w:r w:rsidR="00311CA6" w:rsidRPr="005C6254">
        <w:rPr>
          <w:rFonts w:ascii="Times New Roman" w:hAnsi="Times New Roman" w:cs="Times New Roman"/>
          <w:b/>
          <w:sz w:val="24"/>
          <w:szCs w:val="24"/>
          <w:lang w:val="es-ES"/>
        </w:rPr>
        <w:t>medios de cultivo</w:t>
      </w:r>
    </w:p>
    <w:p w:rsidR="00E145A7" w:rsidRPr="00EF05CD" w:rsidRDefault="007D4B2E" w:rsidP="00E374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 elaboración de los medios de cultivo líquidos </w:t>
      </w:r>
      <w:r w:rsidR="000604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partir de los residuos-sólidos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 realizó pesaje, picado y licuado </w:t>
      </w:r>
      <w:r w:rsidR="00970D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</w:t>
      </w:r>
      <w:r w:rsidR="001264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 volumen adecuado de</w:t>
      </w:r>
      <w:r w:rsidR="00970D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agua destilada</w:t>
      </w:r>
      <w:r w:rsidR="00E145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hasta obtener 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 concentraciones de 25, 50 y 75% p/v; la relación de cada uno de los </w:t>
      </w:r>
      <w:r w:rsidR="00FD7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residuos 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</w:rPr>
        <w:t>en los medios a diferentes concentraciones fue 1:1:1 (</w:t>
      </w:r>
      <w:r w:rsidR="00C25A52">
        <w:rPr>
          <w:rFonts w:ascii="Times New Roman" w:hAnsi="Times New Roman" w:cs="Times New Roman"/>
          <w:color w:val="000000" w:themeColor="text1"/>
          <w:sz w:val="24"/>
          <w:szCs w:val="24"/>
        </w:rPr>
        <w:t>ej.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5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A43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obtener </w:t>
      </w:r>
      <w:r w:rsidR="000D5B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concentración </w:t>
      </w:r>
      <w:r w:rsidR="00CA0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25% p/v: 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25 g de repollo, 25 g de lechuga y 25 g de cebollín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así sucesivamente)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</w:rPr>
        <w:t>; el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</w:rPr>
        <w:t>pH fue ajustado a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155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145A7" w:rsidRPr="00964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 con una solución de bicarbonato de sodio al 10%.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 la preparación de los medios de cultivo</w:t>
      </w:r>
      <w:r w:rsidR="005A1B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sólido</w:t>
      </w:r>
      <w:r w:rsidR="005A1B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</w:t>
      </w:r>
      <w:r w:rsidR="005A1B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realizó el mismo procedimiento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adicion</w:t>
      </w:r>
      <w:r w:rsidR="005A1B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ando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agar-agar en cantidad apropiada de acuerdo </w:t>
      </w:r>
      <w:r w:rsidR="00815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 e</w:t>
      </w:r>
      <w:r w:rsidR="00815578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producto comercial</w:t>
      </w:r>
      <w:r w:rsidR="00CD38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(15</w:t>
      </w:r>
      <w:r w:rsidR="00B032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145A7" w:rsidRPr="009644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g/L)</w:t>
      </w:r>
      <w:r w:rsidR="003939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E310B" w:rsidRDefault="00E0581A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5C6254">
        <w:rPr>
          <w:rFonts w:ascii="Times New Roman" w:hAnsi="Times New Roman" w:cs="Times New Roman"/>
          <w:sz w:val="24"/>
          <w:szCs w:val="24"/>
        </w:rPr>
        <w:t>Los medios preparados fueron esterilizados a</w:t>
      </w:r>
      <w:r w:rsidR="00217EFF">
        <w:rPr>
          <w:rFonts w:ascii="Times New Roman" w:hAnsi="Times New Roman" w:cs="Times New Roman"/>
          <w:sz w:val="24"/>
          <w:szCs w:val="24"/>
        </w:rPr>
        <w:t xml:space="preserve"> </w:t>
      </w:r>
      <w:r w:rsidR="00217EFF">
        <w:rPr>
          <w:rFonts w:ascii="Times New Roman" w:hAnsi="Times New Roman" w:cs="Times New Roman"/>
          <w:sz w:val="24"/>
          <w:szCs w:val="24"/>
          <w:lang w:val="es-AR"/>
        </w:rPr>
        <w:t>1 atm de presión</w:t>
      </w:r>
      <w:r w:rsidR="00EE310B" w:rsidRPr="00EE310B">
        <w:rPr>
          <w:rFonts w:ascii="Times New Roman" w:hAnsi="Times New Roman" w:cs="Times New Roman"/>
          <w:sz w:val="24"/>
          <w:szCs w:val="24"/>
          <w:lang w:val="es-AR"/>
        </w:rPr>
        <w:t>, 121°</w:t>
      </w:r>
      <w:r w:rsidR="005E4FA8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EE310B" w:rsidRPr="00EE310B">
        <w:rPr>
          <w:rFonts w:ascii="Times New Roman" w:hAnsi="Times New Roman" w:cs="Times New Roman"/>
          <w:sz w:val="24"/>
          <w:szCs w:val="24"/>
          <w:lang w:val="es-AR"/>
        </w:rPr>
        <w:t>C, durante 15</w:t>
      </w:r>
      <w:r w:rsidR="00EE310B" w:rsidRPr="00EE310B">
        <w:rPr>
          <w:rFonts w:ascii="Cambria Math" w:hAnsi="Cambria Math" w:cs="Times New Roman"/>
          <w:sz w:val="24"/>
          <w:szCs w:val="24"/>
          <w:lang w:val="es-AR"/>
        </w:rPr>
        <w:t>‐</w:t>
      </w:r>
      <w:r w:rsidR="00EE310B" w:rsidRPr="00EE310B">
        <w:rPr>
          <w:rFonts w:ascii="Times New Roman" w:hAnsi="Times New Roman" w:cs="Times New Roman"/>
          <w:sz w:val="24"/>
          <w:szCs w:val="24"/>
          <w:lang w:val="es-AR"/>
        </w:rPr>
        <w:t>20 min</w:t>
      </w:r>
      <w:r w:rsidR="00EE310B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5E4FA8" w:rsidRDefault="005E4FA8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5CD" w:rsidRDefault="00BC2AA4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254">
        <w:rPr>
          <w:rFonts w:ascii="Times New Roman" w:hAnsi="Times New Roman" w:cs="Times New Roman"/>
          <w:b/>
          <w:sz w:val="24"/>
          <w:szCs w:val="24"/>
        </w:rPr>
        <w:t>Microorganismo utilizado</w:t>
      </w:r>
    </w:p>
    <w:p w:rsidR="000D7FD5" w:rsidRPr="004F434A" w:rsidRDefault="00400FC9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C6254">
        <w:rPr>
          <w:rFonts w:ascii="Times New Roman" w:hAnsi="Times New Roman" w:cs="Times New Roman"/>
          <w:sz w:val="24"/>
          <w:szCs w:val="24"/>
        </w:rPr>
        <w:t>S</w:t>
      </w:r>
      <w:r w:rsidR="00BC2AA4" w:rsidRPr="005C6254">
        <w:rPr>
          <w:rFonts w:ascii="Times New Roman" w:hAnsi="Times New Roman" w:cs="Times New Roman"/>
          <w:sz w:val="24"/>
          <w:szCs w:val="24"/>
        </w:rPr>
        <w:t xml:space="preserve">e utilizó una cepa nativa del </w:t>
      </w:r>
      <w:r w:rsidR="00BC2AA4" w:rsidRPr="005C6254">
        <w:rPr>
          <w:rFonts w:ascii="Times New Roman" w:hAnsi="Times New Roman" w:cs="Times New Roman"/>
          <w:sz w:val="24"/>
          <w:szCs w:val="24"/>
          <w:lang w:val="es-ES_tradnl"/>
        </w:rPr>
        <w:t>género</w:t>
      </w:r>
      <w:r w:rsidR="00BC2AA4" w:rsidRPr="005C6254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Azotobacter</w:t>
      </w:r>
      <w:r w:rsidR="009F1BE9" w:rsidRPr="005C6254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="00256C5C" w:rsidRPr="00E82364">
        <w:rPr>
          <w:rFonts w:ascii="Times New Roman" w:hAnsi="Times New Roman" w:cs="Times New Roman"/>
          <w:color w:val="000000" w:themeColor="text1"/>
          <w:sz w:val="24"/>
          <w:szCs w:val="24"/>
        </w:rPr>
        <w:t>A15M</w:t>
      </w:r>
      <w:r w:rsidR="0066397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6C5C" w:rsidRPr="00E82364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BC2AA4" w:rsidRPr="005C6254">
        <w:rPr>
          <w:rFonts w:ascii="Times New Roman" w:hAnsi="Times New Roman" w:cs="Times New Roman"/>
          <w:i/>
          <w:sz w:val="24"/>
          <w:szCs w:val="24"/>
          <w:lang w:val="es-ES_tradnl"/>
        </w:rPr>
        <w:t>,</w:t>
      </w:r>
      <w:r w:rsidR="00BC2AA4" w:rsidRPr="005C625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02D9E">
        <w:rPr>
          <w:rFonts w:ascii="Times New Roman" w:hAnsi="Times New Roman" w:cs="Times New Roman"/>
          <w:sz w:val="24"/>
          <w:szCs w:val="24"/>
          <w:lang w:val="es-ES_tradnl"/>
        </w:rPr>
        <w:t>aislada de la región de Córdoba (Colombia),</w:t>
      </w:r>
      <w:r w:rsidR="00BC2AA4" w:rsidRPr="005C6254">
        <w:rPr>
          <w:rFonts w:ascii="Times New Roman" w:hAnsi="Times New Roman" w:cs="Times New Roman"/>
          <w:sz w:val="24"/>
          <w:szCs w:val="24"/>
          <w:lang w:val="es-ES_tradnl"/>
        </w:rPr>
        <w:t xml:space="preserve"> que demostró ser eficiente en su capacidad fijadora de nitrógeno</w:t>
      </w:r>
      <w:r w:rsidR="00CD38E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C2AA4" w:rsidRPr="005C6254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F2292F">
        <w:rPr>
          <w:rFonts w:ascii="Times New Roman" w:hAnsi="Times New Roman" w:cs="Times New Roman"/>
          <w:sz w:val="24"/>
          <w:szCs w:val="24"/>
          <w:lang w:val="es-ES_tradnl"/>
        </w:rPr>
        <w:t xml:space="preserve">productora </w:t>
      </w:r>
      <w:r w:rsidR="00BC2AA4" w:rsidRPr="005C6254">
        <w:rPr>
          <w:rFonts w:ascii="Times New Roman" w:hAnsi="Times New Roman" w:cs="Times New Roman"/>
          <w:sz w:val="24"/>
          <w:szCs w:val="24"/>
          <w:lang w:val="es-ES_tradnl"/>
        </w:rPr>
        <w:t>de Ácido Indol Acético (AIA)</w:t>
      </w:r>
      <w:r w:rsidR="004333C0" w:rsidRPr="005C62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333C0" w:rsidRPr="004F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(Lara, </w:t>
      </w:r>
      <w:r w:rsidR="004333C0" w:rsidRPr="004F380C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et al.,</w:t>
      </w:r>
      <w:r w:rsidR="005E4FA8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 </w:t>
      </w:r>
      <w:r w:rsidR="004333C0"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2007</w:t>
      </w:r>
      <w:r w:rsidR="00ED7773" w:rsidRPr="00ED777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E4FA8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;</w:t>
      </w:r>
      <w:r w:rsidR="00ED7773" w:rsidRPr="00ED777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="00183CCF"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Lara, 2006</w:t>
      </w:r>
      <w:r w:rsidR="00DB60EB"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)</w:t>
      </w:r>
      <w:r w:rsidR="000A5527"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. </w:t>
      </w:r>
    </w:p>
    <w:p w:rsidR="005E4FA8" w:rsidRDefault="005E4FA8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</w:p>
    <w:p w:rsidR="00EF05CD" w:rsidRDefault="006E5A7C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33050">
        <w:rPr>
          <w:rFonts w:ascii="Times New Roman" w:hAnsi="Times New Roman" w:cs="Times New Roman"/>
          <w:b/>
          <w:sz w:val="24"/>
          <w:szCs w:val="24"/>
          <w:lang w:eastAsia="es-CO"/>
        </w:rPr>
        <w:t>E</w:t>
      </w:r>
      <w:r w:rsidR="00572130" w:rsidRPr="00733050">
        <w:rPr>
          <w:rFonts w:ascii="Times New Roman" w:hAnsi="Times New Roman" w:cs="Times New Roman"/>
          <w:b/>
          <w:sz w:val="24"/>
          <w:szCs w:val="24"/>
          <w:lang w:eastAsia="es-CO"/>
        </w:rPr>
        <w:t>valuación del crecimiento microbiano</w:t>
      </w:r>
    </w:p>
    <w:p w:rsidR="006A3ADC" w:rsidRPr="00733050" w:rsidRDefault="0019702C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2C">
        <w:rPr>
          <w:rFonts w:ascii="Times New Roman" w:hAnsi="Times New Roman" w:cs="Times New Roman"/>
          <w:sz w:val="24"/>
          <w:szCs w:val="24"/>
          <w:lang w:eastAsia="es-CO"/>
        </w:rPr>
        <w:t>Para realizar el ensayo</w:t>
      </w:r>
      <w:r>
        <w:rPr>
          <w:rFonts w:ascii="Times New Roman" w:hAnsi="Times New Roman" w:cs="Times New Roman"/>
          <w:b/>
          <w:sz w:val="24"/>
          <w:szCs w:val="24"/>
          <w:lang w:eastAsia="es-CO"/>
        </w:rPr>
        <w:t xml:space="preserve"> </w:t>
      </w:r>
      <w:r w:rsidR="00B211B9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s</w:t>
      </w:r>
      <w:r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e </w:t>
      </w:r>
      <w:r w:rsidR="005E4FA8"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tom</w:t>
      </w:r>
      <w:r w:rsidR="005E4FA8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="005E4FA8"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un inóculo de </w:t>
      </w:r>
      <w:r w:rsidRPr="004F380C">
        <w:rPr>
          <w:rFonts w:ascii="Times New Roman" w:hAnsi="Times New Roman" w:cs="Times New Roman"/>
          <w:color w:val="000000" w:themeColor="text1"/>
          <w:sz w:val="24"/>
          <w:szCs w:val="24"/>
          <w:lang w:eastAsia="es-CO"/>
        </w:rPr>
        <w:t>3 x 10</w:t>
      </w:r>
      <w:r w:rsidRPr="004F380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es-CO"/>
        </w:rPr>
        <w:t xml:space="preserve">7 </w:t>
      </w:r>
      <w:r w:rsidRPr="004F380C">
        <w:rPr>
          <w:rFonts w:ascii="Times New Roman" w:hAnsi="Times New Roman" w:cs="Times New Roman"/>
          <w:color w:val="000000" w:themeColor="text1"/>
          <w:sz w:val="24"/>
          <w:szCs w:val="24"/>
          <w:lang w:eastAsia="es-CO"/>
        </w:rPr>
        <w:t xml:space="preserve">UFC </w:t>
      </w:r>
      <w:r w:rsidRPr="004F380C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de la cepa nativa mantenida en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medio Burk´</w:t>
      </w:r>
      <w:r w:rsidR="008029AD">
        <w:rPr>
          <w:rFonts w:ascii="Times New Roman" w:hAnsi="Times New Roman" w:cs="Times New Roman"/>
          <w:sz w:val="24"/>
          <w:szCs w:val="24"/>
          <w:lang w:val="es-ES_tradnl"/>
        </w:rPr>
        <w:t>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029AD">
        <w:rPr>
          <w:rFonts w:ascii="Times New Roman" w:hAnsi="Times New Roman" w:cs="Times New Roman"/>
          <w:sz w:val="24"/>
          <w:szCs w:val="24"/>
          <w:lang w:val="es-ES_tradnl"/>
        </w:rPr>
        <w:t>(</w:t>
      </w:r>
      <w:r>
        <w:rPr>
          <w:rFonts w:ascii="Times New Roman" w:hAnsi="Times New Roman" w:cs="Times New Roman"/>
          <w:sz w:val="24"/>
          <w:szCs w:val="24"/>
          <w:lang w:val="es-ES_tradnl"/>
        </w:rPr>
        <w:t>Park</w:t>
      </w:r>
      <w:r w:rsidR="00A11D9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1D92" w:rsidRPr="00A11D92">
        <w:rPr>
          <w:rFonts w:ascii="Times New Roman" w:hAnsi="Times New Roman" w:cs="Times New Roman"/>
          <w:i/>
          <w:sz w:val="24"/>
          <w:szCs w:val="24"/>
          <w:lang w:val="es-ES_tradnl"/>
        </w:rPr>
        <w:t>et al.</w:t>
      </w:r>
      <w:r w:rsidRPr="00A11D92">
        <w:rPr>
          <w:rFonts w:ascii="Times New Roman" w:hAnsi="Times New Roman" w:cs="Times New Roman"/>
          <w:i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2005)</w:t>
      </w:r>
      <w:r w:rsidR="008029AD">
        <w:rPr>
          <w:rFonts w:ascii="Times New Roman" w:hAnsi="Times New Roman" w:cs="Times New Roman"/>
          <w:sz w:val="24"/>
          <w:szCs w:val="24"/>
          <w:lang w:val="es-ES_tradnl"/>
        </w:rPr>
        <w:t>;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029AD">
        <w:rPr>
          <w:rFonts w:ascii="Times New Roman" w:hAnsi="Times New Roman" w:cs="Times New Roman"/>
          <w:sz w:val="24"/>
          <w:szCs w:val="24"/>
          <w:lang w:eastAsia="es-CO"/>
        </w:rPr>
        <w:t>l</w:t>
      </w:r>
      <w:r w:rsidR="00496DB4" w:rsidRPr="00733050">
        <w:rPr>
          <w:rFonts w:ascii="Times New Roman" w:hAnsi="Times New Roman" w:cs="Times New Roman"/>
          <w:sz w:val="24"/>
          <w:szCs w:val="24"/>
          <w:lang w:eastAsia="es-CO"/>
        </w:rPr>
        <w:t>a evalu</w:t>
      </w:r>
      <w:r w:rsidR="00854112" w:rsidRPr="00733050">
        <w:rPr>
          <w:rFonts w:ascii="Times New Roman" w:hAnsi="Times New Roman" w:cs="Times New Roman"/>
          <w:sz w:val="24"/>
          <w:szCs w:val="24"/>
          <w:lang w:eastAsia="es-CO"/>
        </w:rPr>
        <w:t>a</w:t>
      </w:r>
      <w:r w:rsidR="00496DB4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ción del </w:t>
      </w:r>
      <w:r w:rsidR="00523C51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crecimiento </w:t>
      </w:r>
      <w:r w:rsidR="00496DB4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de la </w:t>
      </w:r>
      <w:r w:rsidR="00603352">
        <w:rPr>
          <w:rFonts w:ascii="Times New Roman" w:hAnsi="Times New Roman" w:cs="Times New Roman"/>
          <w:sz w:val="24"/>
          <w:szCs w:val="24"/>
          <w:lang w:eastAsia="es-CO"/>
        </w:rPr>
        <w:t xml:space="preserve">bacteria </w:t>
      </w:r>
      <w:r w:rsidR="00E94D99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a </w:t>
      </w:r>
      <w:r w:rsidR="00496DB4" w:rsidRPr="00733050">
        <w:rPr>
          <w:rFonts w:ascii="Times New Roman" w:hAnsi="Times New Roman" w:cs="Times New Roman"/>
          <w:sz w:val="24"/>
          <w:szCs w:val="24"/>
          <w:lang w:eastAsia="es-CO"/>
        </w:rPr>
        <w:t>las diferentes concentraciones del medio de cultivo</w:t>
      </w:r>
      <w:r w:rsidR="006B4D67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 </w:t>
      </w:r>
      <w:r w:rsidR="00E94D99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(25, 50 y 75 % p/v) </w:t>
      </w:r>
      <w:r w:rsidR="00FF7985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se </w:t>
      </w:r>
      <w:r w:rsidR="005E4FA8" w:rsidRPr="00733050">
        <w:rPr>
          <w:rFonts w:ascii="Times New Roman" w:hAnsi="Times New Roman" w:cs="Times New Roman"/>
          <w:sz w:val="24"/>
          <w:szCs w:val="24"/>
          <w:lang w:eastAsia="es-CO"/>
        </w:rPr>
        <w:t>llev</w:t>
      </w:r>
      <w:r w:rsidR="005E4FA8">
        <w:rPr>
          <w:rFonts w:ascii="Times New Roman" w:hAnsi="Times New Roman" w:cs="Times New Roman"/>
          <w:sz w:val="24"/>
          <w:szCs w:val="24"/>
          <w:lang w:eastAsia="es-CO"/>
        </w:rPr>
        <w:t>ó</w:t>
      </w:r>
      <w:r w:rsidR="005E4FA8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 </w:t>
      </w:r>
      <w:r w:rsidR="00FF7985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a cabo </w:t>
      </w:r>
      <w:r w:rsidR="006B4D67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a través </w:t>
      </w:r>
      <w:r w:rsidR="006A3ADC" w:rsidRPr="00733050">
        <w:rPr>
          <w:rFonts w:ascii="Times New Roman" w:hAnsi="Times New Roman" w:cs="Times New Roman"/>
          <w:sz w:val="24"/>
          <w:szCs w:val="24"/>
          <w:lang w:eastAsia="es-CO"/>
        </w:rPr>
        <w:t>de</w:t>
      </w:r>
      <w:r w:rsidR="00687E5A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: a) </w:t>
      </w:r>
      <w:r w:rsidR="006A3ADC" w:rsidRPr="00733050">
        <w:rPr>
          <w:rFonts w:ascii="Times New Roman" w:hAnsi="Times New Roman" w:cs="Times New Roman"/>
          <w:sz w:val="24"/>
          <w:szCs w:val="24"/>
          <w:lang w:eastAsia="es-CO"/>
        </w:rPr>
        <w:t>observación macroscópicas (forma, elevación, superficie, opacidad)</w:t>
      </w:r>
      <w:r w:rsidR="00687E5A" w:rsidRPr="00733050">
        <w:rPr>
          <w:rFonts w:ascii="Times New Roman" w:hAnsi="Times New Roman" w:cs="Times New Roman"/>
          <w:sz w:val="24"/>
          <w:szCs w:val="24"/>
          <w:lang w:eastAsia="es-CO"/>
        </w:rPr>
        <w:t>; b)</w:t>
      </w:r>
      <w:r w:rsidR="006A3ADC" w:rsidRPr="00733050">
        <w:rPr>
          <w:rFonts w:ascii="Times New Roman" w:hAnsi="Times New Roman" w:cs="Times New Roman"/>
          <w:sz w:val="24"/>
          <w:szCs w:val="24"/>
          <w:lang w:eastAsia="es-CO"/>
        </w:rPr>
        <w:t xml:space="preserve"> observación microscópica (coloraciones clásicas)</w:t>
      </w:r>
      <w:r w:rsidR="00687E5A" w:rsidRPr="00733050">
        <w:rPr>
          <w:rFonts w:ascii="Times New Roman" w:hAnsi="Times New Roman" w:cs="Times New Roman"/>
          <w:sz w:val="24"/>
          <w:szCs w:val="24"/>
        </w:rPr>
        <w:t>;</w:t>
      </w:r>
      <w:r w:rsidR="006A3ADC" w:rsidRPr="00733050">
        <w:rPr>
          <w:rFonts w:ascii="Times New Roman" w:hAnsi="Times New Roman" w:cs="Times New Roman"/>
          <w:sz w:val="24"/>
          <w:szCs w:val="24"/>
        </w:rPr>
        <w:t xml:space="preserve"> y </w:t>
      </w:r>
      <w:r w:rsidR="00687E5A" w:rsidRPr="00733050">
        <w:rPr>
          <w:rFonts w:ascii="Times New Roman" w:hAnsi="Times New Roman" w:cs="Times New Roman"/>
          <w:sz w:val="24"/>
          <w:szCs w:val="24"/>
        </w:rPr>
        <w:t>c)</w:t>
      </w:r>
      <w:r w:rsidR="006A3ADC" w:rsidRPr="00733050">
        <w:rPr>
          <w:rFonts w:ascii="Times New Roman" w:hAnsi="Times New Roman" w:cs="Times New Roman"/>
          <w:sz w:val="24"/>
          <w:szCs w:val="24"/>
        </w:rPr>
        <w:t xml:space="preserve"> </w:t>
      </w:r>
      <w:r w:rsidR="00733050" w:rsidRPr="00733050">
        <w:rPr>
          <w:rFonts w:ascii="Times New Roman" w:hAnsi="Times New Roman" w:cs="Times New Roman"/>
          <w:sz w:val="24"/>
          <w:szCs w:val="24"/>
        </w:rPr>
        <w:t xml:space="preserve">determinación del crecimiento por </w:t>
      </w:r>
      <w:r w:rsidR="00E10677" w:rsidRPr="00733050">
        <w:rPr>
          <w:rFonts w:ascii="Times New Roman" w:hAnsi="Times New Roman" w:cs="Times New Roman"/>
          <w:sz w:val="24"/>
          <w:szCs w:val="24"/>
          <w:lang w:val="es-AR"/>
        </w:rPr>
        <w:t xml:space="preserve">diluciones decimales seriadas y conteo de UFC en placa </w:t>
      </w:r>
      <w:r w:rsidR="00567024" w:rsidRPr="00733050">
        <w:rPr>
          <w:rFonts w:ascii="Times New Roman" w:hAnsi="Times New Roman" w:cs="Times New Roman"/>
          <w:sz w:val="24"/>
          <w:szCs w:val="24"/>
        </w:rPr>
        <w:t>(</w:t>
      </w:r>
      <w:r w:rsidR="00567024" w:rsidRPr="00733050">
        <w:rPr>
          <w:rFonts w:ascii="Times New Roman" w:hAnsi="Times New Roman" w:cs="Times New Roman"/>
          <w:bCs/>
          <w:sz w:val="24"/>
          <w:szCs w:val="24"/>
          <w:lang w:val="es-AR"/>
        </w:rPr>
        <w:t>Park</w:t>
      </w:r>
      <w:r w:rsidR="0061190C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</w:t>
      </w:r>
      <w:r w:rsidR="0061190C" w:rsidRPr="0061190C">
        <w:rPr>
          <w:rFonts w:ascii="Times New Roman" w:hAnsi="Times New Roman" w:cs="Times New Roman"/>
          <w:bCs/>
          <w:i/>
          <w:sz w:val="24"/>
          <w:szCs w:val="24"/>
          <w:lang w:val="es-AR"/>
        </w:rPr>
        <w:t>et al.</w:t>
      </w:r>
      <w:r w:rsidR="00567024" w:rsidRPr="0061190C">
        <w:rPr>
          <w:rFonts w:ascii="Times New Roman" w:hAnsi="Times New Roman" w:cs="Times New Roman"/>
          <w:bCs/>
          <w:i/>
          <w:sz w:val="24"/>
          <w:szCs w:val="24"/>
          <w:lang w:val="es-AR"/>
        </w:rPr>
        <w:t>,</w:t>
      </w:r>
      <w:r w:rsidR="00567024" w:rsidRPr="00733050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2005; </w:t>
      </w:r>
      <w:r w:rsidR="00567024" w:rsidRPr="00733050">
        <w:rPr>
          <w:rFonts w:ascii="Times New Roman" w:hAnsi="Times New Roman" w:cs="Times New Roman"/>
          <w:sz w:val="24"/>
          <w:szCs w:val="24"/>
        </w:rPr>
        <w:t>Seeley, 1973).</w:t>
      </w:r>
      <w:r w:rsidR="00C4123E" w:rsidRPr="00733050">
        <w:rPr>
          <w:rFonts w:ascii="Times New Roman" w:hAnsi="Times New Roman" w:cs="Times New Roman"/>
          <w:sz w:val="24"/>
          <w:szCs w:val="24"/>
        </w:rPr>
        <w:t xml:space="preserve"> Las condiciones de crecimiento establecidas fueron</w:t>
      </w:r>
      <w:r w:rsidR="005E4FA8">
        <w:rPr>
          <w:rFonts w:ascii="Times New Roman" w:hAnsi="Times New Roman" w:cs="Times New Roman"/>
          <w:sz w:val="24"/>
          <w:szCs w:val="24"/>
        </w:rPr>
        <w:t>:</w:t>
      </w:r>
      <w:r w:rsidR="005E4FA8" w:rsidRPr="00733050">
        <w:rPr>
          <w:rFonts w:ascii="Times New Roman" w:hAnsi="Times New Roman" w:cs="Times New Roman"/>
          <w:sz w:val="24"/>
          <w:szCs w:val="24"/>
        </w:rPr>
        <w:t xml:space="preserve"> </w:t>
      </w:r>
      <w:r w:rsidR="00C4123E" w:rsidRPr="00733050">
        <w:rPr>
          <w:rFonts w:ascii="Times New Roman" w:hAnsi="Times New Roman" w:cs="Times New Roman"/>
          <w:sz w:val="24"/>
          <w:szCs w:val="24"/>
        </w:rPr>
        <w:t>temperatura ambiente (28±2º</w:t>
      </w:r>
      <w:r w:rsidR="005E4FA8">
        <w:rPr>
          <w:rFonts w:ascii="Times New Roman" w:hAnsi="Times New Roman" w:cs="Times New Roman"/>
          <w:sz w:val="24"/>
          <w:szCs w:val="24"/>
        </w:rPr>
        <w:t xml:space="preserve"> </w:t>
      </w:r>
      <w:r w:rsidR="00C4123E" w:rsidRPr="00733050">
        <w:rPr>
          <w:rFonts w:ascii="Times New Roman" w:hAnsi="Times New Roman" w:cs="Times New Roman"/>
          <w:sz w:val="24"/>
          <w:szCs w:val="24"/>
        </w:rPr>
        <w:t>C), 150 rpm y un tiempo de incubación de 72 horas.</w:t>
      </w:r>
    </w:p>
    <w:p w:rsidR="005E4FA8" w:rsidRDefault="005E4FA8" w:rsidP="00E374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05CD" w:rsidRDefault="004746B7" w:rsidP="00E374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Curva de crecimiento</w:t>
      </w:r>
    </w:p>
    <w:p w:rsidR="004746B7" w:rsidRPr="00B703ED" w:rsidRDefault="004746B7" w:rsidP="00E37443">
      <w:pPr>
        <w:spacing w:after="0" w:line="36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9447DB">
        <w:rPr>
          <w:rFonts w:ascii="Times New Roman" w:hAnsi="Times New Roman" w:cs="Times New Roman"/>
          <w:color w:val="000000" w:themeColor="text1"/>
          <w:sz w:val="24"/>
          <w:szCs w:val="24"/>
        </w:rPr>
        <w:t>Se escogió la concentración de medio de cultivo preparado con residuos</w:t>
      </w:r>
      <w:r w:rsidR="00AA1CA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447DB">
        <w:rPr>
          <w:rFonts w:ascii="Times New Roman" w:hAnsi="Times New Roman" w:cs="Times New Roman"/>
          <w:color w:val="000000" w:themeColor="text1"/>
          <w:sz w:val="24"/>
          <w:szCs w:val="24"/>
        </w:rPr>
        <w:t>sólidos</w:t>
      </w:r>
      <w:r w:rsidR="00AA1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5D6">
        <w:rPr>
          <w:rFonts w:ascii="Times New Roman" w:hAnsi="Times New Roman" w:cs="Times New Roman"/>
          <w:color w:val="000000" w:themeColor="text1"/>
          <w:sz w:val="24"/>
          <w:szCs w:val="24"/>
        </w:rPr>
        <w:t>vegetales</w:t>
      </w:r>
      <w:r w:rsidRPr="009447DB">
        <w:rPr>
          <w:rFonts w:ascii="Times New Roman" w:hAnsi="Times New Roman" w:cs="Times New Roman"/>
          <w:color w:val="000000" w:themeColor="text1"/>
          <w:sz w:val="24"/>
          <w:szCs w:val="24"/>
        </w:rPr>
        <w:t>, en la cual se observó el mayor crecimiento de la cepa y se determinó su curva de crecimiento a temperatura ambiente (28±2º</w:t>
      </w:r>
      <w:r w:rsidR="005E4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47DB">
        <w:rPr>
          <w:rFonts w:ascii="Times New Roman" w:hAnsi="Times New Roman" w:cs="Times New Roman"/>
          <w:color w:val="000000" w:themeColor="text1"/>
          <w:sz w:val="24"/>
          <w:szCs w:val="24"/>
        </w:rPr>
        <w:t>C), 150 rpm y un tiempo de incubación de 72 horas</w:t>
      </w:r>
      <w:r w:rsidRPr="00B703E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.</w:t>
      </w:r>
    </w:p>
    <w:p w:rsidR="005E4FA8" w:rsidRDefault="005E4FA8" w:rsidP="00E374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</w:p>
    <w:p w:rsidR="00EF05CD" w:rsidRDefault="00214D00" w:rsidP="00E374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5C6254">
        <w:rPr>
          <w:rFonts w:ascii="Times New Roman" w:hAnsi="Times New Roman" w:cs="Times New Roman"/>
          <w:b/>
          <w:sz w:val="24"/>
          <w:szCs w:val="24"/>
          <w:lang w:eastAsia="es-CO"/>
        </w:rPr>
        <w:t xml:space="preserve">Determinación de la capacidad </w:t>
      </w:r>
      <w:r w:rsidR="007D41F3">
        <w:rPr>
          <w:rFonts w:ascii="Times New Roman" w:hAnsi="Times New Roman" w:cs="Times New Roman"/>
          <w:b/>
          <w:sz w:val="24"/>
          <w:szCs w:val="24"/>
          <w:lang w:eastAsia="es-CO"/>
        </w:rPr>
        <w:t xml:space="preserve">productora </w:t>
      </w:r>
      <w:r w:rsidRPr="005C6254">
        <w:rPr>
          <w:rFonts w:ascii="Times New Roman" w:hAnsi="Times New Roman" w:cs="Times New Roman"/>
          <w:b/>
          <w:sz w:val="24"/>
          <w:szCs w:val="24"/>
          <w:lang w:eastAsia="es-CO"/>
        </w:rPr>
        <w:t>de auxina y fijadora de nitrógeno</w:t>
      </w:r>
    </w:p>
    <w:p w:rsidR="00C94C32" w:rsidRPr="005C6254" w:rsidRDefault="00214D00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Se escogió </w:t>
      </w:r>
      <w:r w:rsidR="00A84939"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el medio de cultivo </w:t>
      </w:r>
      <w:r w:rsidR="005B2F13"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en </w:t>
      </w:r>
      <w:r w:rsidR="00A84939" w:rsidRPr="005C6254">
        <w:rPr>
          <w:rFonts w:ascii="Times New Roman" w:hAnsi="Times New Roman" w:cs="Times New Roman"/>
          <w:sz w:val="24"/>
          <w:szCs w:val="24"/>
          <w:lang w:eastAsia="es-CO"/>
        </w:rPr>
        <w:t>cuya concentración se ob</w:t>
      </w:r>
      <w:r w:rsidR="005B2F13" w:rsidRPr="005C6254">
        <w:rPr>
          <w:rFonts w:ascii="Times New Roman" w:hAnsi="Times New Roman" w:cs="Times New Roman"/>
          <w:sz w:val="24"/>
          <w:szCs w:val="24"/>
          <w:lang w:eastAsia="es-CO"/>
        </w:rPr>
        <w:t>servó</w:t>
      </w:r>
      <w:r w:rsidR="00CD38E2">
        <w:rPr>
          <w:rFonts w:ascii="Times New Roman" w:hAnsi="Times New Roman" w:cs="Times New Roman"/>
          <w:sz w:val="24"/>
          <w:szCs w:val="24"/>
          <w:lang w:eastAsia="es-CO"/>
        </w:rPr>
        <w:t xml:space="preserve"> </w:t>
      </w:r>
      <w:r w:rsidR="00A84939" w:rsidRPr="005C6254">
        <w:rPr>
          <w:rFonts w:ascii="Times New Roman" w:hAnsi="Times New Roman" w:cs="Times New Roman"/>
          <w:sz w:val="24"/>
          <w:szCs w:val="24"/>
          <w:lang w:eastAsia="es-CO"/>
        </w:rPr>
        <w:t>el m</w:t>
      </w:r>
      <w:r w:rsidR="009D6FC3" w:rsidRPr="005C6254">
        <w:rPr>
          <w:rFonts w:ascii="Times New Roman" w:hAnsi="Times New Roman" w:cs="Times New Roman"/>
          <w:sz w:val="24"/>
          <w:szCs w:val="24"/>
          <w:lang w:eastAsia="es-CO"/>
        </w:rPr>
        <w:t>a</w:t>
      </w:r>
      <w:r w:rsidR="00EA54EB">
        <w:rPr>
          <w:rFonts w:ascii="Times New Roman" w:hAnsi="Times New Roman" w:cs="Times New Roman"/>
          <w:sz w:val="24"/>
          <w:szCs w:val="24"/>
          <w:lang w:eastAsia="es-CO"/>
        </w:rPr>
        <w:t>y</w:t>
      </w:r>
      <w:r w:rsidR="00A84939" w:rsidRPr="005C6254">
        <w:rPr>
          <w:rFonts w:ascii="Times New Roman" w:hAnsi="Times New Roman" w:cs="Times New Roman"/>
          <w:sz w:val="24"/>
          <w:szCs w:val="24"/>
          <w:lang w:eastAsia="es-CO"/>
        </w:rPr>
        <w:t>or crecimiento de la cepa</w:t>
      </w:r>
      <w:r w:rsidR="005B2F13"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 determinándose </w:t>
      </w:r>
      <w:r w:rsidR="0016743B"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la capacidad </w:t>
      </w:r>
      <w:r w:rsidR="006532EF">
        <w:rPr>
          <w:rFonts w:ascii="Times New Roman" w:hAnsi="Times New Roman" w:cs="Times New Roman"/>
          <w:sz w:val="24"/>
          <w:szCs w:val="24"/>
          <w:lang w:eastAsia="es-CO"/>
        </w:rPr>
        <w:t xml:space="preserve">productora </w:t>
      </w:r>
      <w:r w:rsidR="0016743B" w:rsidRPr="005C6254">
        <w:rPr>
          <w:rFonts w:ascii="Times New Roman" w:hAnsi="Times New Roman" w:cs="Times New Roman"/>
          <w:sz w:val="24"/>
          <w:szCs w:val="24"/>
          <w:lang w:eastAsia="es-CO"/>
        </w:rPr>
        <w:t>de ácido indol acético y fijadora d</w:t>
      </w:r>
      <w:r w:rsidR="00717532" w:rsidRPr="005C6254">
        <w:rPr>
          <w:rFonts w:ascii="Times New Roman" w:hAnsi="Times New Roman" w:cs="Times New Roman"/>
          <w:sz w:val="24"/>
          <w:szCs w:val="24"/>
          <w:lang w:eastAsia="es-CO"/>
        </w:rPr>
        <w:t>e</w:t>
      </w:r>
      <w:r w:rsidR="0016743B"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 nitrógeno</w:t>
      </w:r>
      <w:r w:rsidR="00B5357A" w:rsidRPr="005C6254">
        <w:rPr>
          <w:rFonts w:ascii="Times New Roman" w:hAnsi="Times New Roman" w:cs="Times New Roman"/>
          <w:sz w:val="24"/>
          <w:szCs w:val="24"/>
          <w:lang w:eastAsia="es-CO"/>
        </w:rPr>
        <w:t>:</w:t>
      </w:r>
      <w:r w:rsidR="00C35789" w:rsidRPr="005C6254">
        <w:rPr>
          <w:rFonts w:ascii="Times New Roman" w:hAnsi="Times New Roman" w:cs="Times New Roman"/>
          <w:sz w:val="24"/>
          <w:szCs w:val="24"/>
          <w:lang w:eastAsia="es-CO"/>
        </w:rPr>
        <w:t xml:space="preserve"> a) </w:t>
      </w:r>
      <w:r w:rsidR="00ED7773" w:rsidRPr="00ED7773">
        <w:rPr>
          <w:rFonts w:ascii="Times New Roman" w:hAnsi="Times New Roman" w:cs="Times New Roman"/>
          <w:sz w:val="24"/>
          <w:szCs w:val="24"/>
          <w:lang w:val="es-ES"/>
        </w:rPr>
        <w:t>determinación de ácido indol acético.</w:t>
      </w:r>
      <w:r w:rsidR="00A10FC0" w:rsidRPr="005C625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A10FC0" w:rsidRPr="005C6254">
        <w:rPr>
          <w:rFonts w:ascii="Times New Roman" w:hAnsi="Times New Roman" w:cs="Times New Roman"/>
          <w:sz w:val="24"/>
          <w:szCs w:val="24"/>
        </w:rPr>
        <w:t xml:space="preserve">La </w:t>
      </w:r>
      <w:r w:rsidR="00C94C32" w:rsidRPr="005C6254">
        <w:rPr>
          <w:rFonts w:ascii="Times New Roman" w:hAnsi="Times New Roman" w:cs="Times New Roman"/>
          <w:sz w:val="24"/>
          <w:szCs w:val="24"/>
        </w:rPr>
        <w:t>producción de la auxina ácido indol acético</w:t>
      </w:r>
      <w:r w:rsidR="0085163A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D75300" w:rsidRPr="005C6254">
        <w:rPr>
          <w:rFonts w:ascii="Times New Roman" w:hAnsi="Times New Roman" w:cs="Times New Roman"/>
          <w:sz w:val="24"/>
          <w:szCs w:val="24"/>
        </w:rPr>
        <w:t>(AIA)</w:t>
      </w:r>
      <w:r w:rsidR="00C94C32" w:rsidRPr="005C6254">
        <w:rPr>
          <w:rFonts w:ascii="Times New Roman" w:hAnsi="Times New Roman" w:cs="Times New Roman"/>
          <w:sz w:val="24"/>
          <w:szCs w:val="24"/>
        </w:rPr>
        <w:t xml:space="preserve"> por </w:t>
      </w:r>
      <w:r w:rsidR="00B5357A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la bacteria </w:t>
      </w:r>
      <w:r w:rsidR="00C94C32" w:rsidRPr="005C6254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Azotobacter</w:t>
      </w:r>
      <w:r w:rsidR="00C94C32" w:rsidRPr="005C6254">
        <w:rPr>
          <w:rFonts w:ascii="Times New Roman" w:hAnsi="Times New Roman" w:cs="Times New Roman"/>
          <w:i/>
          <w:color w:val="FF0000"/>
          <w:sz w:val="24"/>
          <w:szCs w:val="24"/>
          <w:lang w:val="es-ES"/>
        </w:rPr>
        <w:t xml:space="preserve"> </w:t>
      </w:r>
      <w:r w:rsidR="00515640" w:rsidRPr="007D2EAC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 w:rsidR="0085163A" w:rsidRPr="000939E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,</w:t>
      </w:r>
      <w:r w:rsidR="00BD5443" w:rsidRPr="009D4F8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D5443" w:rsidRPr="005C6254">
        <w:rPr>
          <w:rFonts w:ascii="Times New Roman" w:hAnsi="Times New Roman" w:cs="Times New Roman"/>
          <w:sz w:val="24"/>
          <w:szCs w:val="24"/>
          <w:lang w:val="es-ES"/>
        </w:rPr>
        <w:t>fue determinada</w:t>
      </w:r>
      <w:r w:rsidR="00452FC4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31A74">
        <w:rPr>
          <w:rFonts w:ascii="Times New Roman" w:hAnsi="Times New Roman" w:cs="Times New Roman"/>
          <w:sz w:val="24"/>
          <w:szCs w:val="24"/>
          <w:lang w:val="es-ES"/>
        </w:rPr>
        <w:t xml:space="preserve">colorimétricamente </w:t>
      </w:r>
      <w:r w:rsidR="00A10FC0" w:rsidRPr="005C6254">
        <w:rPr>
          <w:rFonts w:ascii="Times New Roman" w:hAnsi="Times New Roman" w:cs="Times New Roman"/>
          <w:sz w:val="24"/>
          <w:szCs w:val="24"/>
        </w:rPr>
        <w:t xml:space="preserve">empleando </w:t>
      </w:r>
      <w:r w:rsidR="00C94C32" w:rsidRPr="005C6254">
        <w:rPr>
          <w:rFonts w:ascii="Times New Roman" w:hAnsi="Times New Roman" w:cs="Times New Roman"/>
          <w:sz w:val="24"/>
          <w:szCs w:val="24"/>
        </w:rPr>
        <w:t>el reactivo de Salkowoski</w:t>
      </w:r>
      <w:r w:rsidR="0085163A" w:rsidRPr="005C6254">
        <w:rPr>
          <w:rFonts w:ascii="Times New Roman" w:hAnsi="Times New Roman" w:cs="Times New Roman"/>
          <w:sz w:val="24"/>
          <w:szCs w:val="24"/>
        </w:rPr>
        <w:t>;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931A74">
        <w:rPr>
          <w:rFonts w:ascii="Times New Roman" w:hAnsi="Times New Roman" w:cs="Times New Roman"/>
          <w:sz w:val="24"/>
          <w:szCs w:val="24"/>
        </w:rPr>
        <w:t xml:space="preserve">se utilizó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un espectrofotómetro Perkin-Elmer Lamba 11 UV-Vis</w:t>
      </w:r>
      <w:r w:rsidR="00812BB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longitud de</w:t>
      </w:r>
      <w:r w:rsidR="00C94C32" w:rsidRPr="005C6254">
        <w:rPr>
          <w:rFonts w:ascii="Times New Roman" w:hAnsi="Times New Roman" w:cs="Times New Roman"/>
          <w:sz w:val="24"/>
          <w:szCs w:val="24"/>
        </w:rPr>
        <w:t xml:space="preserve"> 527</w:t>
      </w:r>
      <w:r w:rsidR="005E4FA8">
        <w:rPr>
          <w:rFonts w:ascii="Times New Roman" w:hAnsi="Times New Roman" w:cs="Times New Roman"/>
          <w:sz w:val="24"/>
          <w:szCs w:val="24"/>
        </w:rPr>
        <w:t xml:space="preserve"> </w:t>
      </w:r>
      <w:r w:rsidR="00C94C32" w:rsidRPr="005C6254">
        <w:rPr>
          <w:rFonts w:ascii="Times New Roman" w:hAnsi="Times New Roman" w:cs="Times New Roman"/>
          <w:sz w:val="24"/>
          <w:szCs w:val="24"/>
        </w:rPr>
        <w:t>nm</w:t>
      </w:r>
      <w:r w:rsidR="00D91B6A" w:rsidRPr="005C6254">
        <w:rPr>
          <w:rFonts w:ascii="Times New Roman" w:hAnsi="Times New Roman" w:cs="Times New Roman"/>
          <w:sz w:val="24"/>
          <w:szCs w:val="24"/>
        </w:rPr>
        <w:t xml:space="preserve"> y </w:t>
      </w:r>
      <w:r w:rsidR="00C94C32" w:rsidRPr="005C6254">
        <w:rPr>
          <w:rFonts w:ascii="Times New Roman" w:hAnsi="Times New Roman" w:cs="Times New Roman"/>
          <w:sz w:val="24"/>
          <w:szCs w:val="24"/>
        </w:rPr>
        <w:t>la ecuación de calibrado</w:t>
      </w:r>
      <w:r w:rsidR="00D83FCA">
        <w:rPr>
          <w:rFonts w:ascii="Times New Roman" w:hAnsi="Times New Roman" w:cs="Times New Roman"/>
          <w:sz w:val="24"/>
          <w:szCs w:val="24"/>
        </w:rPr>
        <w:t>: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C94C32" w:rsidRPr="005C6254">
        <w:rPr>
          <w:rFonts w:ascii="Times New Roman" w:hAnsi="Times New Roman" w:cs="Times New Roman"/>
          <w:sz w:val="24"/>
          <w:szCs w:val="24"/>
        </w:rPr>
        <w:t>y= 0</w:t>
      </w:r>
      <w:r w:rsidR="005E4FA8">
        <w:rPr>
          <w:rFonts w:ascii="Times New Roman" w:hAnsi="Times New Roman" w:cs="Times New Roman"/>
          <w:sz w:val="24"/>
          <w:szCs w:val="24"/>
        </w:rPr>
        <w:t>,</w:t>
      </w:r>
      <w:r w:rsidR="00C94C32" w:rsidRPr="005C6254">
        <w:rPr>
          <w:rFonts w:ascii="Times New Roman" w:hAnsi="Times New Roman" w:cs="Times New Roman"/>
          <w:sz w:val="24"/>
          <w:szCs w:val="24"/>
        </w:rPr>
        <w:t>02299x – 0,07529, R</w:t>
      </w:r>
      <w:r w:rsidR="00C94C32" w:rsidRPr="005C625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C94C32" w:rsidRPr="005C6254">
        <w:rPr>
          <w:rFonts w:ascii="Times New Roman" w:hAnsi="Times New Roman" w:cs="Times New Roman"/>
          <w:sz w:val="24"/>
          <w:szCs w:val="24"/>
        </w:rPr>
        <w:t xml:space="preserve">= 0,9996 </w:t>
      </w:r>
      <w:r w:rsidR="00C94C32" w:rsidRPr="0041433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90814" w:rsidRPr="00414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Lara </w:t>
      </w:r>
      <w:r w:rsidR="00B90814" w:rsidRPr="004A0E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al.,</w:t>
      </w:r>
      <w:r w:rsidR="00B90814" w:rsidRPr="00414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C32" w:rsidRPr="0041433F">
        <w:rPr>
          <w:rFonts w:ascii="Times New Roman" w:hAnsi="Times New Roman" w:cs="Times New Roman"/>
          <w:color w:val="000000" w:themeColor="text1"/>
          <w:sz w:val="24"/>
          <w:szCs w:val="24"/>
        </w:rPr>
        <w:t>2007</w:t>
      </w:r>
      <w:r w:rsidR="005E4FA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5163A" w:rsidRPr="0041433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C94C32" w:rsidRPr="005C6254">
        <w:rPr>
          <w:rFonts w:ascii="Times New Roman" w:hAnsi="Times New Roman" w:cs="Times New Roman"/>
          <w:sz w:val="24"/>
          <w:szCs w:val="24"/>
        </w:rPr>
        <w:t xml:space="preserve"> Los ensayos se realizaron por triplicado. </w:t>
      </w:r>
      <w:r w:rsidR="00C35789" w:rsidRPr="005C6254">
        <w:rPr>
          <w:rFonts w:ascii="Times New Roman" w:hAnsi="Times New Roman" w:cs="Times New Roman"/>
          <w:sz w:val="24"/>
          <w:szCs w:val="24"/>
        </w:rPr>
        <w:t>b)</w:t>
      </w:r>
      <w:r w:rsidR="00E50709">
        <w:rPr>
          <w:rFonts w:ascii="Times New Roman" w:hAnsi="Times New Roman" w:cs="Times New Roman"/>
          <w:sz w:val="24"/>
          <w:szCs w:val="24"/>
        </w:rPr>
        <w:t xml:space="preserve"> </w:t>
      </w:r>
      <w:r w:rsidR="005E4FA8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ED7773" w:rsidRPr="00ED7773">
        <w:rPr>
          <w:rFonts w:ascii="Times New Roman" w:hAnsi="Times New Roman" w:cs="Times New Roman"/>
          <w:sz w:val="24"/>
          <w:szCs w:val="24"/>
          <w:lang w:val="es-ES"/>
        </w:rPr>
        <w:t>eterminación de la capacidad fijadora de nitrógeno.</w:t>
      </w:r>
      <w:r w:rsidR="00A81D4F" w:rsidRPr="005C625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Para evaluar la capacidad fijadora de nitrógeno que posee </w:t>
      </w:r>
      <w:r w:rsidR="002823EA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la bacteria </w:t>
      </w:r>
      <w:r w:rsidR="00F85F4C" w:rsidRPr="00F85F4C">
        <w:rPr>
          <w:rFonts w:ascii="Times New Roman" w:hAnsi="Times New Roman" w:cs="Times New Roman"/>
          <w:sz w:val="24"/>
          <w:szCs w:val="24"/>
          <w:lang w:val="es-ES"/>
        </w:rPr>
        <w:t>diazótrofa</w:t>
      </w:r>
      <w:r w:rsidR="00F85F4C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en el medio de residuos </w:t>
      </w:r>
      <w:r w:rsidR="007950CF">
        <w:rPr>
          <w:rFonts w:ascii="Times New Roman" w:hAnsi="Times New Roman" w:cs="Times New Roman"/>
          <w:sz w:val="24"/>
          <w:szCs w:val="24"/>
          <w:lang w:val="es-ES"/>
        </w:rPr>
        <w:t xml:space="preserve">vegetales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se utilizó el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método indirecto colorimétrico de Berthelot (fenol-hipoclorito) empleando un espectrofotómetro Perkin-Elmer Lamba 11 UV-Vis</w:t>
      </w:r>
      <w:r w:rsidR="00AB0DC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longitud de 632,9</w:t>
      </w:r>
      <w:r w:rsidR="005E4FA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nm</w:t>
      </w:r>
      <w:r w:rsidR="00AB0DC4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la ecuación de calibrado</w:t>
      </w:r>
      <w:r w:rsidR="00D83FCA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y = 0,177x + 0,0041, R</w:t>
      </w:r>
      <w:r w:rsidR="00C94C32" w:rsidRPr="005C625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2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= 0,9942 (Lara </w:t>
      </w:r>
      <w:r w:rsidR="00B51477" w:rsidRPr="00C11D87">
        <w:rPr>
          <w:rFonts w:ascii="Times New Roman" w:hAnsi="Times New Roman" w:cs="Times New Roman"/>
          <w:i/>
          <w:sz w:val="24"/>
          <w:szCs w:val="24"/>
          <w:lang w:val="es-ES"/>
        </w:rPr>
        <w:t>et al.</w:t>
      </w:r>
      <w:r w:rsidR="005E4FA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2007</w:t>
      </w:r>
      <w:r w:rsidR="005E4FA8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94C32" w:rsidRPr="005C6254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C94C32" w:rsidRPr="005C6254">
        <w:rPr>
          <w:rFonts w:ascii="Times New Roman" w:hAnsi="Times New Roman" w:cs="Times New Roman"/>
          <w:sz w:val="24"/>
          <w:szCs w:val="24"/>
        </w:rPr>
        <w:t xml:space="preserve"> Los ensayos se realizaron por triplicado.</w:t>
      </w:r>
    </w:p>
    <w:p w:rsidR="005E4FA8" w:rsidRDefault="005E4FA8" w:rsidP="00E374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F05CD" w:rsidRDefault="00EC17B0" w:rsidP="00E374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 xml:space="preserve">Análisis </w:t>
      </w:r>
    </w:p>
    <w:p w:rsidR="00EC17B0" w:rsidRPr="005C6254" w:rsidRDefault="008A6F77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483D4D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EC17B0" w:rsidRPr="005C6254">
        <w:rPr>
          <w:rFonts w:ascii="Times New Roman" w:hAnsi="Times New Roman" w:cs="Times New Roman"/>
          <w:sz w:val="24"/>
          <w:szCs w:val="24"/>
        </w:rPr>
        <w:t xml:space="preserve">medio de cultivo </w:t>
      </w:r>
      <w:r w:rsidR="00C7624F" w:rsidRPr="005C6254">
        <w:rPr>
          <w:rFonts w:ascii="Times New Roman" w:hAnsi="Times New Roman" w:cs="Times New Roman"/>
          <w:sz w:val="24"/>
          <w:szCs w:val="24"/>
        </w:rPr>
        <w:t xml:space="preserve">de residuos vegetales </w:t>
      </w:r>
      <w:r w:rsidR="00483D4D" w:rsidRPr="005C6254">
        <w:rPr>
          <w:rFonts w:ascii="Times New Roman" w:hAnsi="Times New Roman" w:cs="Times New Roman"/>
          <w:sz w:val="24"/>
          <w:szCs w:val="24"/>
        </w:rPr>
        <w:t xml:space="preserve">que mostró mayor crecimiento </w:t>
      </w:r>
      <w:r w:rsidR="000F096D" w:rsidRPr="005C6254">
        <w:rPr>
          <w:rFonts w:ascii="Times New Roman" w:hAnsi="Times New Roman" w:cs="Times New Roman"/>
          <w:sz w:val="24"/>
          <w:szCs w:val="24"/>
        </w:rPr>
        <w:t xml:space="preserve">microbiano </w:t>
      </w:r>
      <w:r w:rsidR="00C7624F" w:rsidRPr="005C6254">
        <w:rPr>
          <w:rFonts w:ascii="Times New Roman" w:hAnsi="Times New Roman" w:cs="Times New Roman"/>
          <w:sz w:val="24"/>
          <w:szCs w:val="24"/>
        </w:rPr>
        <w:t>fue esterilizado y posteriormente analizado químicamente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EC17B0" w:rsidRPr="005C6254">
        <w:rPr>
          <w:rFonts w:ascii="Times New Roman" w:hAnsi="Times New Roman" w:cs="Times New Roman"/>
          <w:sz w:val="24"/>
          <w:szCs w:val="24"/>
        </w:rPr>
        <w:t>determinándose los siguientes parámetros: carbohidratos (Dubois,</w:t>
      </w:r>
      <w:r w:rsidR="005E4FA8">
        <w:rPr>
          <w:rFonts w:ascii="Times New Roman" w:hAnsi="Times New Roman" w:cs="Times New Roman"/>
          <w:sz w:val="24"/>
          <w:szCs w:val="24"/>
        </w:rPr>
        <w:t xml:space="preserve"> </w:t>
      </w:r>
      <w:r w:rsidR="00EC17B0" w:rsidRPr="005C6254">
        <w:rPr>
          <w:rFonts w:ascii="Times New Roman" w:hAnsi="Times New Roman" w:cs="Times New Roman"/>
          <w:sz w:val="24"/>
          <w:szCs w:val="24"/>
        </w:rPr>
        <w:t>1956), nitrógeno (AOAC,1997), calcio (Ca) y magnesio (Mg), cenizas, humedad y pH (Bernal,</w:t>
      </w:r>
      <w:r w:rsidR="005E4FA8">
        <w:rPr>
          <w:rFonts w:ascii="Times New Roman" w:hAnsi="Times New Roman" w:cs="Times New Roman"/>
          <w:sz w:val="24"/>
          <w:szCs w:val="24"/>
        </w:rPr>
        <w:t xml:space="preserve"> </w:t>
      </w:r>
      <w:r w:rsidR="00EC17B0" w:rsidRPr="005C6254">
        <w:rPr>
          <w:rFonts w:ascii="Times New Roman" w:hAnsi="Times New Roman" w:cs="Times New Roman"/>
          <w:sz w:val="24"/>
          <w:szCs w:val="24"/>
        </w:rPr>
        <w:t>1994; Madrid,</w:t>
      </w:r>
      <w:r w:rsidR="005E4FA8">
        <w:rPr>
          <w:rFonts w:ascii="Times New Roman" w:hAnsi="Times New Roman" w:cs="Times New Roman"/>
          <w:sz w:val="24"/>
          <w:szCs w:val="24"/>
        </w:rPr>
        <w:t xml:space="preserve"> </w:t>
      </w:r>
      <w:r w:rsidR="00EC17B0" w:rsidRPr="005C6254">
        <w:rPr>
          <w:rFonts w:ascii="Times New Roman" w:hAnsi="Times New Roman" w:cs="Times New Roman"/>
          <w:sz w:val="24"/>
          <w:szCs w:val="24"/>
        </w:rPr>
        <w:t>1994)</w:t>
      </w:r>
      <w:r w:rsidR="003D5A45" w:rsidRPr="005C6254">
        <w:rPr>
          <w:rFonts w:ascii="Times New Roman" w:hAnsi="Times New Roman" w:cs="Times New Roman"/>
          <w:sz w:val="24"/>
          <w:szCs w:val="24"/>
        </w:rPr>
        <w:t xml:space="preserve">; </w:t>
      </w:r>
      <w:r w:rsidR="00EC17B0" w:rsidRPr="005C6254">
        <w:rPr>
          <w:rFonts w:ascii="Times New Roman" w:hAnsi="Times New Roman" w:cs="Times New Roman"/>
          <w:sz w:val="24"/>
          <w:szCs w:val="24"/>
        </w:rPr>
        <w:t>los elementos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EC17B0" w:rsidRPr="005C6254">
        <w:rPr>
          <w:rFonts w:ascii="Times New Roman" w:hAnsi="Times New Roman" w:cs="Times New Roman"/>
          <w:sz w:val="24"/>
          <w:szCs w:val="24"/>
        </w:rPr>
        <w:t>azufre (S), fósforo (P), potasio (K), sodio (Na), cobre (Cu)</w:t>
      </w:r>
      <w:r w:rsidR="003D5A45" w:rsidRPr="005C6254">
        <w:rPr>
          <w:rFonts w:ascii="Times New Roman" w:hAnsi="Times New Roman" w:cs="Times New Roman"/>
          <w:sz w:val="24"/>
          <w:szCs w:val="24"/>
        </w:rPr>
        <w:t xml:space="preserve"> y</w:t>
      </w:r>
      <w:r w:rsidR="00EC17B0" w:rsidRPr="005C6254">
        <w:rPr>
          <w:rFonts w:ascii="Times New Roman" w:hAnsi="Times New Roman" w:cs="Times New Roman"/>
          <w:sz w:val="24"/>
          <w:szCs w:val="24"/>
        </w:rPr>
        <w:t xml:space="preserve"> hierro (Fe)</w:t>
      </w:r>
      <w:r w:rsidR="003D5A45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044F49" w:rsidRPr="005C6254">
        <w:rPr>
          <w:rFonts w:ascii="Times New Roman" w:hAnsi="Times New Roman" w:cs="Times New Roman"/>
          <w:sz w:val="24"/>
          <w:szCs w:val="24"/>
        </w:rPr>
        <w:t xml:space="preserve">fueron determinados </w:t>
      </w:r>
      <w:r w:rsidR="003D5A45" w:rsidRPr="005C6254">
        <w:rPr>
          <w:rFonts w:ascii="Times New Roman" w:hAnsi="Times New Roman" w:cs="Times New Roman"/>
          <w:sz w:val="24"/>
          <w:szCs w:val="24"/>
        </w:rPr>
        <w:t>por absorción atómica (Manual Perkin Elmer, 1984)</w:t>
      </w:r>
      <w:r w:rsidR="00365D0F" w:rsidRPr="005C6254">
        <w:rPr>
          <w:rFonts w:ascii="Times New Roman" w:hAnsi="Times New Roman" w:cs="Times New Roman"/>
          <w:sz w:val="24"/>
          <w:szCs w:val="24"/>
        </w:rPr>
        <w:t xml:space="preserve"> </w:t>
      </w:r>
      <w:r w:rsidR="00571CCF" w:rsidRPr="005C6254">
        <w:rPr>
          <w:rFonts w:ascii="Times New Roman" w:hAnsi="Times New Roman" w:cs="Times New Roman"/>
          <w:sz w:val="24"/>
          <w:szCs w:val="24"/>
        </w:rPr>
        <w:t xml:space="preserve">(Lara y </w:t>
      </w:r>
      <w:r w:rsidR="005E4FA8" w:rsidRPr="005C6254">
        <w:rPr>
          <w:rFonts w:ascii="Times New Roman" w:hAnsi="Times New Roman" w:cs="Times New Roman"/>
          <w:sz w:val="24"/>
          <w:szCs w:val="24"/>
        </w:rPr>
        <w:t>Garc</w:t>
      </w:r>
      <w:r w:rsidR="005E4FA8">
        <w:rPr>
          <w:rFonts w:ascii="Times New Roman" w:hAnsi="Times New Roman" w:cs="Times New Roman"/>
          <w:sz w:val="24"/>
          <w:szCs w:val="24"/>
        </w:rPr>
        <w:t>í</w:t>
      </w:r>
      <w:r w:rsidR="005E4FA8" w:rsidRPr="005C6254">
        <w:rPr>
          <w:rFonts w:ascii="Times New Roman" w:hAnsi="Times New Roman" w:cs="Times New Roman"/>
          <w:sz w:val="24"/>
          <w:szCs w:val="24"/>
        </w:rPr>
        <w:t>a</w:t>
      </w:r>
      <w:r w:rsidR="00571CCF" w:rsidRPr="005C6254">
        <w:rPr>
          <w:rFonts w:ascii="Times New Roman" w:hAnsi="Times New Roman" w:cs="Times New Roman"/>
          <w:sz w:val="24"/>
          <w:szCs w:val="24"/>
        </w:rPr>
        <w:t>, 2010)</w:t>
      </w:r>
      <w:r w:rsidR="0057073F">
        <w:rPr>
          <w:rFonts w:ascii="Times New Roman" w:hAnsi="Times New Roman" w:cs="Times New Roman"/>
          <w:sz w:val="24"/>
          <w:szCs w:val="24"/>
        </w:rPr>
        <w:t>.</w:t>
      </w:r>
    </w:p>
    <w:p w:rsidR="005E4FA8" w:rsidRDefault="005E4FA8" w:rsidP="00E374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s-CO"/>
        </w:rPr>
      </w:pPr>
    </w:p>
    <w:p w:rsidR="00EF05CD" w:rsidRDefault="00B36BAB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11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s-CO"/>
        </w:rPr>
        <w:t xml:space="preserve">Ensayo de </w:t>
      </w:r>
      <w:r w:rsidR="005F0B8A" w:rsidRPr="0024511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s-CO"/>
        </w:rPr>
        <w:t>v</w:t>
      </w:r>
      <w:r w:rsidR="001621F2" w:rsidRPr="0024511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s-CO"/>
        </w:rPr>
        <w:t>iabilidad microbiana</w:t>
      </w:r>
    </w:p>
    <w:p w:rsidR="00000000" w:rsidRDefault="00C61D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45119">
        <w:rPr>
          <w:rFonts w:ascii="Times New Roman" w:hAnsi="Times New Roman" w:cs="Times New Roman"/>
          <w:sz w:val="24"/>
          <w:szCs w:val="24"/>
        </w:rPr>
        <w:t xml:space="preserve">Para observar la viabilidad del microorganismo diazótrofo en el medio de cultivo a partir </w:t>
      </w:r>
      <w:r w:rsidR="005F0B8A" w:rsidRPr="00245119">
        <w:rPr>
          <w:rFonts w:ascii="Times New Roman" w:hAnsi="Times New Roman" w:cs="Times New Roman"/>
          <w:sz w:val="24"/>
          <w:szCs w:val="24"/>
        </w:rPr>
        <w:t xml:space="preserve">de </w:t>
      </w:r>
      <w:r w:rsidR="005F0B8A" w:rsidRPr="00245119">
        <w:rPr>
          <w:rFonts w:ascii="Times New Roman" w:hAnsi="Times New Roman" w:cs="Times New Roman"/>
          <w:sz w:val="24"/>
          <w:szCs w:val="24"/>
          <w:lang w:val="es-AR"/>
        </w:rPr>
        <w:t xml:space="preserve">la concentración de residuos-sólidos </w:t>
      </w:r>
      <w:r w:rsidR="00B05813">
        <w:rPr>
          <w:rFonts w:ascii="Times New Roman" w:hAnsi="Times New Roman" w:cs="Times New Roman"/>
          <w:sz w:val="24"/>
          <w:szCs w:val="24"/>
          <w:lang w:val="es-AR"/>
        </w:rPr>
        <w:t xml:space="preserve">vegetales </w:t>
      </w:r>
      <w:r w:rsidR="005F0B8A" w:rsidRPr="00245119">
        <w:rPr>
          <w:rFonts w:ascii="Times New Roman" w:hAnsi="Times New Roman" w:cs="Times New Roman"/>
          <w:sz w:val="24"/>
          <w:szCs w:val="24"/>
          <w:lang w:val="es-AR"/>
        </w:rPr>
        <w:t>en la que se observó mayor crecimiento se realiz</w:t>
      </w:r>
      <w:r w:rsidR="00561838">
        <w:rPr>
          <w:rFonts w:ascii="Times New Roman" w:hAnsi="Times New Roman" w:cs="Times New Roman"/>
          <w:sz w:val="24"/>
          <w:szCs w:val="24"/>
          <w:lang w:val="es-AR"/>
        </w:rPr>
        <w:t>ó</w:t>
      </w:r>
      <w:r w:rsidR="005F0B8A" w:rsidRPr="0024511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281881" w:rsidRPr="00245119">
        <w:rPr>
          <w:rFonts w:ascii="Times New Roman" w:hAnsi="Times New Roman" w:cs="Times New Roman"/>
          <w:sz w:val="24"/>
          <w:szCs w:val="24"/>
        </w:rPr>
        <w:t xml:space="preserve">un bioensayo </w:t>
      </w:r>
      <w:r w:rsidR="009B3485" w:rsidRPr="00245119">
        <w:rPr>
          <w:rFonts w:ascii="Times New Roman" w:hAnsi="Times New Roman" w:cs="Times New Roman"/>
          <w:sz w:val="24"/>
          <w:szCs w:val="24"/>
        </w:rPr>
        <w:t xml:space="preserve">que consistió en evaluar la estabilidad de </w:t>
      </w:r>
      <w:r w:rsidR="00245119">
        <w:rPr>
          <w:rFonts w:ascii="Times New Roman" w:hAnsi="Times New Roman" w:cs="Times New Roman"/>
          <w:sz w:val="24"/>
          <w:szCs w:val="24"/>
        </w:rPr>
        <w:t xml:space="preserve">una </w:t>
      </w:r>
      <w:r w:rsidR="009B3485" w:rsidRPr="00245119">
        <w:rPr>
          <w:rFonts w:ascii="Times New Roman" w:hAnsi="Times New Roman" w:cs="Times New Roman"/>
          <w:sz w:val="24"/>
          <w:szCs w:val="24"/>
        </w:rPr>
        <w:t xml:space="preserve">concentración </w:t>
      </w:r>
      <w:r w:rsidR="00245119">
        <w:rPr>
          <w:rFonts w:ascii="Times New Roman" w:hAnsi="Times New Roman" w:cs="Times New Roman"/>
          <w:sz w:val="24"/>
          <w:szCs w:val="24"/>
        </w:rPr>
        <w:t xml:space="preserve">conocida </w:t>
      </w:r>
      <w:r w:rsidR="009B3485" w:rsidRPr="00245119">
        <w:rPr>
          <w:rFonts w:ascii="Times New Roman" w:hAnsi="Times New Roman" w:cs="Times New Roman"/>
          <w:sz w:val="24"/>
          <w:szCs w:val="24"/>
        </w:rPr>
        <w:t xml:space="preserve">del microorganismo </w:t>
      </w:r>
      <w:r w:rsidR="00245119" w:rsidRPr="0056183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A3555" w:rsidRPr="00561838">
        <w:rPr>
          <w:rFonts w:ascii="Times New Roman" w:hAnsi="Times New Roman" w:cs="Times New Roman"/>
          <w:color w:val="000000" w:themeColor="text1"/>
          <w:sz w:val="24"/>
          <w:szCs w:val="24"/>
          <w:lang w:eastAsia="es-CO"/>
        </w:rPr>
        <w:t>3 x 10</w:t>
      </w:r>
      <w:r w:rsidR="002A3555" w:rsidRPr="005618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es-CO"/>
        </w:rPr>
        <w:t xml:space="preserve">7 </w:t>
      </w:r>
      <w:r w:rsidR="00177EAA" w:rsidRPr="00561838">
        <w:rPr>
          <w:rFonts w:ascii="Times New Roman" w:hAnsi="Times New Roman" w:cs="Times New Roman"/>
          <w:color w:val="000000" w:themeColor="text1"/>
          <w:sz w:val="24"/>
          <w:szCs w:val="24"/>
          <w:lang w:eastAsia="es-CO"/>
        </w:rPr>
        <w:t>UFC</w:t>
      </w:r>
      <w:r w:rsidR="00245119" w:rsidRPr="005618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45119">
        <w:rPr>
          <w:rFonts w:ascii="Times New Roman" w:hAnsi="Times New Roman" w:cs="Times New Roman"/>
          <w:sz w:val="24"/>
          <w:szCs w:val="24"/>
        </w:rPr>
        <w:t xml:space="preserve"> </w:t>
      </w:r>
      <w:r w:rsidR="009B3485" w:rsidRPr="00245119">
        <w:rPr>
          <w:rFonts w:ascii="Times New Roman" w:hAnsi="Times New Roman" w:cs="Times New Roman"/>
          <w:sz w:val="24"/>
          <w:szCs w:val="24"/>
        </w:rPr>
        <w:t xml:space="preserve">en un período de </w:t>
      </w:r>
      <w:r w:rsidR="003B2E5D">
        <w:rPr>
          <w:rFonts w:ascii="Times New Roman" w:hAnsi="Times New Roman" w:cs="Times New Roman"/>
          <w:sz w:val="24"/>
          <w:szCs w:val="24"/>
        </w:rPr>
        <w:t xml:space="preserve">60 días </w:t>
      </w:r>
      <w:r w:rsidR="00FB003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 </w:t>
      </w:r>
      <w:r w:rsidR="003B2E5D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condiciones de ambiente normal</w:t>
      </w:r>
      <w:r w:rsidR="00AD7FC6" w:rsidRPr="00245119">
        <w:rPr>
          <w:rFonts w:ascii="Times New Roman" w:hAnsi="Times New Roman" w:cs="Times New Roman"/>
          <w:sz w:val="24"/>
          <w:szCs w:val="24"/>
        </w:rPr>
        <w:t>;</w:t>
      </w:r>
      <w:r w:rsidR="009B3485" w:rsidRPr="00245119">
        <w:rPr>
          <w:rFonts w:ascii="Times New Roman" w:hAnsi="Times New Roman" w:cs="Times New Roman"/>
          <w:sz w:val="24"/>
          <w:szCs w:val="24"/>
        </w:rPr>
        <w:t xml:space="preserve"> se tomaron muestras cada 20 días para observar el mantenimiento de la concentración inicial de la bacteria en el tiempo</w:t>
      </w:r>
      <w:r w:rsidR="00AD7FC6" w:rsidRPr="00245119">
        <w:rPr>
          <w:rFonts w:ascii="Times New Roman" w:hAnsi="Times New Roman" w:cs="Times New Roman"/>
          <w:sz w:val="24"/>
          <w:szCs w:val="24"/>
        </w:rPr>
        <w:t xml:space="preserve"> y</w:t>
      </w:r>
      <w:r w:rsidR="009B3485" w:rsidRPr="00245119">
        <w:rPr>
          <w:rFonts w:ascii="Times New Roman" w:hAnsi="Times New Roman" w:cs="Times New Roman"/>
          <w:sz w:val="24"/>
          <w:szCs w:val="24"/>
        </w:rPr>
        <w:t xml:space="preserve"> los conteos se realizaron por el método </w:t>
      </w:r>
      <w:r w:rsidR="009B3485" w:rsidRPr="00245119">
        <w:rPr>
          <w:rFonts w:ascii="Times New Roman" w:hAnsi="Times New Roman" w:cs="Times New Roman"/>
          <w:sz w:val="24"/>
          <w:szCs w:val="24"/>
        </w:rPr>
        <w:lastRenderedPageBreak/>
        <w:t xml:space="preserve">de las diluciones seriadas </w:t>
      </w:r>
      <w:r w:rsidR="009B3485" w:rsidRPr="00245119">
        <w:rPr>
          <w:rFonts w:ascii="Times New Roman" w:hAnsi="Times New Roman" w:cs="Times New Roman"/>
          <w:bCs/>
          <w:sz w:val="24"/>
          <w:szCs w:val="24"/>
        </w:rPr>
        <w:t xml:space="preserve">(Moreno y Rojas, 2008; </w:t>
      </w:r>
      <w:r w:rsidR="009B3485" w:rsidRPr="00245119">
        <w:rPr>
          <w:rFonts w:ascii="Times New Roman" w:hAnsi="Times New Roman" w:cs="Times New Roman"/>
          <w:sz w:val="24"/>
          <w:szCs w:val="24"/>
        </w:rPr>
        <w:t>Seeley, 1973).</w:t>
      </w:r>
      <w:r w:rsidR="005E4FA8">
        <w:rPr>
          <w:rFonts w:ascii="Times New Roman" w:hAnsi="Times New Roman" w:cs="Times New Roman"/>
          <w:sz w:val="24"/>
          <w:szCs w:val="24"/>
        </w:rPr>
        <w:t xml:space="preserve"> </w:t>
      </w:r>
      <w:r w:rsidR="008E6963" w:rsidRPr="00245119">
        <w:rPr>
          <w:rFonts w:ascii="Times New Roman" w:hAnsi="Times New Roman" w:cs="Times New Roman"/>
          <w:sz w:val="24"/>
          <w:szCs w:val="24"/>
        </w:rPr>
        <w:t>Todos los ensayos se realizaron por triplicado</w:t>
      </w:r>
      <w:r w:rsidR="008E6963">
        <w:rPr>
          <w:rFonts w:ascii="Times New Roman" w:hAnsi="Times New Roman" w:cs="Times New Roman"/>
          <w:sz w:val="24"/>
          <w:szCs w:val="24"/>
        </w:rPr>
        <w:t>.</w:t>
      </w:r>
    </w:p>
    <w:p w:rsidR="00E37443" w:rsidRDefault="00E37443" w:rsidP="00E37443">
      <w:pPr>
        <w:tabs>
          <w:tab w:val="left" w:pos="38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7723B" w:rsidRPr="005C6254" w:rsidRDefault="00C7723B" w:rsidP="00E37443">
      <w:pPr>
        <w:tabs>
          <w:tab w:val="left" w:pos="38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>R</w:t>
      </w:r>
      <w:r w:rsidR="005E4FA8" w:rsidRPr="005C6254">
        <w:rPr>
          <w:rFonts w:ascii="Times New Roman" w:hAnsi="Times New Roman" w:cs="Times New Roman"/>
          <w:b/>
          <w:sz w:val="24"/>
          <w:szCs w:val="24"/>
          <w:lang w:val="es-ES"/>
        </w:rPr>
        <w:t>esultados y discusión</w:t>
      </w:r>
      <w:r w:rsidR="00F06DC7" w:rsidRPr="005C6254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:rsidR="00EF05CD" w:rsidRDefault="00EB3CBC" w:rsidP="00E37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9F5841">
        <w:rPr>
          <w:rFonts w:ascii="Times New Roman" w:hAnsi="Times New Roman" w:cs="Times New Roman"/>
          <w:b/>
          <w:sz w:val="24"/>
          <w:szCs w:val="24"/>
          <w:lang w:eastAsia="es-CO"/>
        </w:rPr>
        <w:t>Evaluación del crecimiento microbiano</w:t>
      </w:r>
    </w:p>
    <w:p w:rsidR="00A6317E" w:rsidRDefault="00EB420E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Morfológicamente se observó que </w:t>
      </w:r>
      <w:r w:rsidR="00E56AA3">
        <w:rPr>
          <w:rFonts w:ascii="Times New Roman" w:hAnsi="Times New Roman" w:cs="Times New Roman"/>
          <w:sz w:val="24"/>
          <w:szCs w:val="24"/>
        </w:rPr>
        <w:t>en</w:t>
      </w:r>
      <w:r w:rsidR="00E053BC">
        <w:rPr>
          <w:rFonts w:ascii="Times New Roman" w:hAnsi="Times New Roman" w:cs="Times New Roman"/>
          <w:sz w:val="24"/>
          <w:szCs w:val="24"/>
        </w:rPr>
        <w:t xml:space="preserve"> </w:t>
      </w:r>
      <w:r w:rsidR="00E56AA3">
        <w:rPr>
          <w:rFonts w:ascii="Times New Roman" w:hAnsi="Times New Roman" w:cs="Times New Roman"/>
          <w:sz w:val="24"/>
          <w:szCs w:val="24"/>
        </w:rPr>
        <w:t>el</w:t>
      </w:r>
      <w:r w:rsidR="00E053BC">
        <w:rPr>
          <w:rFonts w:ascii="Times New Roman" w:hAnsi="Times New Roman" w:cs="Times New Roman"/>
          <w:sz w:val="24"/>
          <w:szCs w:val="24"/>
        </w:rPr>
        <w:t xml:space="preserve"> </w:t>
      </w:r>
      <w:r w:rsidR="00E56AA3">
        <w:rPr>
          <w:rFonts w:ascii="Times New Roman" w:hAnsi="Times New Roman" w:cs="Times New Roman"/>
          <w:sz w:val="24"/>
          <w:szCs w:val="24"/>
        </w:rPr>
        <w:t xml:space="preserve">medio de cultivo </w:t>
      </w:r>
      <w:r w:rsidR="00E053BC">
        <w:rPr>
          <w:rFonts w:ascii="Times New Roman" w:hAnsi="Times New Roman" w:cs="Times New Roman"/>
          <w:sz w:val="24"/>
          <w:szCs w:val="24"/>
        </w:rPr>
        <w:t xml:space="preserve">a partir </w:t>
      </w:r>
      <w:r w:rsidR="00E56AA3" w:rsidRPr="005C6254">
        <w:rPr>
          <w:rFonts w:ascii="Times New Roman" w:hAnsi="Times New Roman" w:cs="Times New Roman"/>
          <w:sz w:val="24"/>
          <w:szCs w:val="24"/>
          <w:lang w:val="es-ES"/>
        </w:rPr>
        <w:t>de residuos</w:t>
      </w:r>
      <w:r w:rsidR="00E56AA3">
        <w:rPr>
          <w:rFonts w:ascii="Times New Roman" w:hAnsi="Times New Roman" w:cs="Times New Roman"/>
          <w:sz w:val="24"/>
          <w:szCs w:val="24"/>
          <w:lang w:val="es-ES"/>
        </w:rPr>
        <w:t xml:space="preserve">-sólidos </w:t>
      </w:r>
      <w:r w:rsidR="00E56AA3" w:rsidRPr="005C6254">
        <w:rPr>
          <w:rFonts w:ascii="Times New Roman" w:hAnsi="Times New Roman" w:cs="Times New Roman"/>
          <w:sz w:val="24"/>
          <w:szCs w:val="24"/>
          <w:lang w:val="es-ES"/>
        </w:rPr>
        <w:t>vegetales</w:t>
      </w:r>
      <w:r w:rsidR="00E56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56AA3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25% p/v </w:t>
      </w:r>
      <w:r w:rsidR="00445426">
        <w:rPr>
          <w:rFonts w:ascii="Times New Roman" w:hAnsi="Times New Roman" w:cs="Times New Roman"/>
          <w:sz w:val="24"/>
          <w:szCs w:val="24"/>
        </w:rPr>
        <w:t>(</w:t>
      </w:r>
      <w:r w:rsidR="00E56AA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RSV</w:t>
      </w:r>
      <w:r w:rsidR="00BD30EB">
        <w:rPr>
          <w:rFonts w:ascii="Times New Roman" w:hAnsi="Times New Roman" w:cs="Times New Roman"/>
          <w:sz w:val="24"/>
          <w:szCs w:val="24"/>
        </w:rPr>
        <w:t>-25%</w:t>
      </w:r>
      <w:r w:rsidR="004454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5841">
        <w:rPr>
          <w:rFonts w:ascii="Times New Roman" w:hAnsi="Times New Roman" w:cs="Times New Roman"/>
          <w:i/>
          <w:sz w:val="24"/>
          <w:szCs w:val="24"/>
        </w:rPr>
        <w:t xml:space="preserve">Azotobacter </w:t>
      </w:r>
      <w:r w:rsidR="00515640" w:rsidRPr="007D2EAC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presentó </w:t>
      </w:r>
      <w:r w:rsidRPr="009F5841">
        <w:rPr>
          <w:rFonts w:ascii="Times New Roman" w:hAnsi="Times New Roman" w:cs="Times New Roman"/>
          <w:sz w:val="24"/>
          <w:szCs w:val="24"/>
        </w:rPr>
        <w:t>características redondeadas, bordes definidos y coloración beige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F5841">
        <w:rPr>
          <w:rFonts w:ascii="Times New Roman" w:hAnsi="Times New Roman" w:cs="Times New Roman"/>
          <w:sz w:val="24"/>
          <w:szCs w:val="24"/>
        </w:rPr>
        <w:t xml:space="preserve">microscópicamente </w:t>
      </w:r>
      <w:r w:rsidR="00C501C5">
        <w:rPr>
          <w:rFonts w:ascii="Times New Roman" w:hAnsi="Times New Roman" w:cs="Times New Roman"/>
          <w:sz w:val="24"/>
          <w:szCs w:val="24"/>
        </w:rPr>
        <w:t xml:space="preserve">las </w:t>
      </w:r>
      <w:r w:rsidRPr="009F5841">
        <w:rPr>
          <w:rFonts w:ascii="Times New Roman" w:hAnsi="Times New Roman" w:cs="Times New Roman"/>
          <w:sz w:val="24"/>
          <w:szCs w:val="24"/>
        </w:rPr>
        <w:t xml:space="preserve">bacterias </w:t>
      </w:r>
      <w:r w:rsidR="00A42FAD">
        <w:rPr>
          <w:rFonts w:ascii="Times New Roman" w:hAnsi="Times New Roman" w:cs="Times New Roman"/>
          <w:sz w:val="24"/>
          <w:szCs w:val="24"/>
        </w:rPr>
        <w:t xml:space="preserve">fueron </w:t>
      </w:r>
      <w:r w:rsidRPr="009F5841">
        <w:rPr>
          <w:rFonts w:ascii="Times New Roman" w:hAnsi="Times New Roman" w:cs="Times New Roman"/>
          <w:sz w:val="24"/>
          <w:szCs w:val="24"/>
        </w:rPr>
        <w:t xml:space="preserve">bien definidas, gram negativas, de forma bacilar ovoide y </w:t>
      </w:r>
      <w:r w:rsidR="005E4FA8" w:rsidRPr="009F5841">
        <w:rPr>
          <w:rFonts w:ascii="Times New Roman" w:hAnsi="Times New Roman" w:cs="Times New Roman"/>
          <w:sz w:val="24"/>
          <w:szCs w:val="24"/>
        </w:rPr>
        <w:t>algun</w:t>
      </w:r>
      <w:r w:rsidR="005E4FA8">
        <w:rPr>
          <w:rFonts w:ascii="Times New Roman" w:hAnsi="Times New Roman" w:cs="Times New Roman"/>
          <w:sz w:val="24"/>
          <w:szCs w:val="24"/>
        </w:rPr>
        <w:t>a</w:t>
      </w:r>
      <w:r w:rsidR="005E4FA8" w:rsidRPr="009F5841">
        <w:rPr>
          <w:rFonts w:ascii="Times New Roman" w:hAnsi="Times New Roman" w:cs="Times New Roman"/>
          <w:sz w:val="24"/>
          <w:szCs w:val="24"/>
        </w:rPr>
        <w:t>s agrupad</w:t>
      </w:r>
      <w:r w:rsidR="005E4FA8">
        <w:rPr>
          <w:rFonts w:ascii="Times New Roman" w:hAnsi="Times New Roman" w:cs="Times New Roman"/>
          <w:sz w:val="24"/>
          <w:szCs w:val="24"/>
        </w:rPr>
        <w:t>a</w:t>
      </w:r>
      <w:r w:rsidR="005E4FA8" w:rsidRPr="009F5841">
        <w:rPr>
          <w:rFonts w:ascii="Times New Roman" w:hAnsi="Times New Roman" w:cs="Times New Roman"/>
          <w:sz w:val="24"/>
          <w:szCs w:val="24"/>
        </w:rPr>
        <w:t xml:space="preserve">s </w:t>
      </w:r>
      <w:r w:rsidRPr="009F5841">
        <w:rPr>
          <w:rFonts w:ascii="Times New Roman" w:hAnsi="Times New Roman" w:cs="Times New Roman"/>
          <w:sz w:val="24"/>
          <w:szCs w:val="24"/>
        </w:rPr>
        <w:t xml:space="preserve">en cadenas; </w:t>
      </w:r>
      <w:r w:rsidR="00984077">
        <w:rPr>
          <w:rFonts w:ascii="Times New Roman" w:hAnsi="Times New Roman" w:cs="Times New Roman"/>
          <w:sz w:val="24"/>
          <w:szCs w:val="24"/>
        </w:rPr>
        <w:t>en el M</w:t>
      </w:r>
      <w:r w:rsidR="00A67BBF">
        <w:rPr>
          <w:rFonts w:ascii="Times New Roman" w:hAnsi="Times New Roman" w:cs="Times New Roman"/>
          <w:sz w:val="24"/>
          <w:szCs w:val="24"/>
        </w:rPr>
        <w:t>RSV-50%,</w:t>
      </w:r>
      <w:r w:rsidR="00984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las colonias fue</w:t>
      </w:r>
      <w:r w:rsidR="00007065">
        <w:rPr>
          <w:rFonts w:ascii="Times New Roman" w:hAnsi="Times New Roman" w:cs="Times New Roman"/>
          <w:sz w:val="24"/>
          <w:szCs w:val="24"/>
        </w:rPr>
        <w:t>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841">
        <w:rPr>
          <w:rFonts w:ascii="Times New Roman" w:hAnsi="Times New Roman" w:cs="Times New Roman"/>
          <w:sz w:val="24"/>
          <w:szCs w:val="24"/>
        </w:rPr>
        <w:t>pequeñ</w:t>
      </w:r>
      <w:r w:rsidR="00007065">
        <w:rPr>
          <w:rFonts w:ascii="Times New Roman" w:hAnsi="Times New Roman" w:cs="Times New Roman"/>
          <w:sz w:val="24"/>
          <w:szCs w:val="24"/>
        </w:rPr>
        <w:t>as</w:t>
      </w:r>
      <w:r w:rsidRPr="009F58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Pr="009F5841">
        <w:rPr>
          <w:rFonts w:ascii="Times New Roman" w:hAnsi="Times New Roman" w:cs="Times New Roman"/>
          <w:sz w:val="24"/>
          <w:szCs w:val="24"/>
        </w:rPr>
        <w:t>bordes definidos y coloración amarilla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5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microscopio </w:t>
      </w:r>
      <w:r w:rsidR="00F13270">
        <w:rPr>
          <w:rFonts w:ascii="Times New Roman" w:hAnsi="Times New Roman" w:cs="Times New Roman"/>
          <w:sz w:val="24"/>
          <w:szCs w:val="24"/>
        </w:rPr>
        <w:t>se observaron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Pr="009F5841">
        <w:rPr>
          <w:rFonts w:ascii="Times New Roman" w:hAnsi="Times New Roman" w:cs="Times New Roman"/>
          <w:sz w:val="24"/>
          <w:szCs w:val="24"/>
        </w:rPr>
        <w:t xml:space="preserve">bacilos gram negativos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Pr="009F5841">
        <w:rPr>
          <w:rFonts w:ascii="Times New Roman" w:hAnsi="Times New Roman" w:cs="Times New Roman"/>
          <w:sz w:val="24"/>
          <w:szCs w:val="24"/>
        </w:rPr>
        <w:t xml:space="preserve">indicios de estrés celular;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984077">
        <w:rPr>
          <w:rFonts w:ascii="Times New Roman" w:hAnsi="Times New Roman" w:cs="Times New Roman"/>
          <w:sz w:val="24"/>
          <w:szCs w:val="24"/>
        </w:rPr>
        <w:t>el M</w:t>
      </w:r>
      <w:r w:rsidR="00A67BBF">
        <w:rPr>
          <w:rFonts w:ascii="Times New Roman" w:hAnsi="Times New Roman" w:cs="Times New Roman"/>
          <w:sz w:val="24"/>
          <w:szCs w:val="24"/>
        </w:rPr>
        <w:t>RSV-75%,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F13270">
        <w:rPr>
          <w:rFonts w:ascii="Times New Roman" w:hAnsi="Times New Roman" w:cs="Times New Roman"/>
          <w:sz w:val="24"/>
          <w:szCs w:val="24"/>
        </w:rPr>
        <w:t>el crecimiento fue escaso</w:t>
      </w:r>
      <w:r>
        <w:rPr>
          <w:rFonts w:ascii="Times New Roman" w:hAnsi="Times New Roman" w:cs="Times New Roman"/>
          <w:sz w:val="24"/>
          <w:szCs w:val="24"/>
        </w:rPr>
        <w:t>, conservando las características descritas anteriormente</w:t>
      </w:r>
      <w:r w:rsidR="00C0757B">
        <w:rPr>
          <w:rFonts w:ascii="Times New Roman" w:hAnsi="Times New Roman" w:cs="Times New Roman"/>
          <w:sz w:val="24"/>
          <w:szCs w:val="24"/>
        </w:rPr>
        <w:t xml:space="preserve"> (</w:t>
      </w:r>
      <w:r w:rsidR="005E4FA8">
        <w:rPr>
          <w:rFonts w:ascii="Times New Roman" w:hAnsi="Times New Roman" w:cs="Times New Roman"/>
          <w:sz w:val="24"/>
          <w:szCs w:val="24"/>
        </w:rPr>
        <w:t xml:space="preserve">figura </w:t>
      </w:r>
      <w:r w:rsidR="00C0757B">
        <w:rPr>
          <w:rFonts w:ascii="Times New Roman" w:hAnsi="Times New Roman" w:cs="Times New Roman"/>
          <w:sz w:val="24"/>
          <w:szCs w:val="24"/>
        </w:rPr>
        <w:t>1)</w:t>
      </w:r>
      <w:r w:rsidR="00A6317E">
        <w:rPr>
          <w:rFonts w:ascii="Times New Roman" w:hAnsi="Times New Roman" w:cs="Times New Roman"/>
          <w:sz w:val="24"/>
          <w:szCs w:val="24"/>
        </w:rPr>
        <w:t>.</w:t>
      </w:r>
    </w:p>
    <w:p w:rsidR="00EB420E" w:rsidRDefault="00C0757B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3FF" w:rsidRPr="005C6254" w:rsidRDefault="00C133FF" w:rsidP="00E37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955662" cy="1465730"/>
            <wp:effectExtent l="19050" t="0" r="6488" b="0"/>
            <wp:docPr id="3" name="Imagen 3" descr="D:\Liliana\Magister con cc\mi tesis\actual\tesis fotos\100_0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iliana\Magister con cc\mi tesis\actual\tesis fotos\100_09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662" cy="14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95F" w:rsidRPr="005C6254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2053952" cy="1541207"/>
            <wp:effectExtent l="19050" t="0" r="3448" b="0"/>
            <wp:docPr id="6" name="Imagen 4" descr="D:\Liliana\Magister con cc\mi tesis\actual\tesis fotos\IMG_8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iliana\Magister con cc\mi tesis\actual\tesis fotos\IMG_89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43" cy="1541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523A" w:rsidRPr="00CC28EA" w:rsidRDefault="00CD38E2" w:rsidP="005B28B5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658" w:rsidRPr="00CC28EA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8B5">
        <w:rPr>
          <w:rFonts w:ascii="Times New Roman" w:hAnsi="Times New Roman" w:cs="Times New Roman"/>
          <w:sz w:val="24"/>
          <w:szCs w:val="24"/>
        </w:rPr>
        <w:tab/>
      </w:r>
      <w:r w:rsidR="005B28B5">
        <w:rPr>
          <w:rFonts w:ascii="Times New Roman" w:hAnsi="Times New Roman" w:cs="Times New Roman"/>
          <w:sz w:val="24"/>
          <w:szCs w:val="24"/>
        </w:rPr>
        <w:tab/>
      </w:r>
      <w:r w:rsidR="005B28B5">
        <w:rPr>
          <w:rFonts w:ascii="Times New Roman" w:hAnsi="Times New Roman" w:cs="Times New Roman"/>
          <w:sz w:val="24"/>
          <w:szCs w:val="24"/>
        </w:rPr>
        <w:tab/>
      </w:r>
      <w:r w:rsidR="005B28B5">
        <w:rPr>
          <w:rFonts w:ascii="Times New Roman" w:hAnsi="Times New Roman" w:cs="Times New Roman"/>
          <w:sz w:val="24"/>
          <w:szCs w:val="24"/>
        </w:rPr>
        <w:tab/>
      </w:r>
      <w:r w:rsidR="005B28B5">
        <w:rPr>
          <w:rFonts w:ascii="Times New Roman" w:hAnsi="Times New Roman" w:cs="Times New Roman"/>
          <w:sz w:val="24"/>
          <w:szCs w:val="24"/>
        </w:rPr>
        <w:tab/>
      </w:r>
      <w:r w:rsidR="00327658" w:rsidRPr="00CC28EA">
        <w:rPr>
          <w:rFonts w:ascii="Times New Roman" w:hAnsi="Times New Roman" w:cs="Times New Roman"/>
          <w:sz w:val="24"/>
          <w:szCs w:val="24"/>
        </w:rPr>
        <w:t>(b)</w:t>
      </w:r>
    </w:p>
    <w:p w:rsidR="00C133FF" w:rsidRPr="005C6254" w:rsidRDefault="00C133FF" w:rsidP="00E37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b/>
          <w:sz w:val="24"/>
          <w:szCs w:val="24"/>
        </w:rPr>
        <w:t>Figura 1.</w:t>
      </w:r>
      <w:r w:rsidRPr="005C6254">
        <w:rPr>
          <w:rFonts w:ascii="Times New Roman" w:hAnsi="Times New Roman" w:cs="Times New Roman"/>
          <w:sz w:val="24"/>
          <w:szCs w:val="24"/>
        </w:rPr>
        <w:t xml:space="preserve"> Colonias de </w:t>
      </w:r>
      <w:r w:rsidRPr="005C6254">
        <w:rPr>
          <w:rFonts w:ascii="Times New Roman" w:hAnsi="Times New Roman" w:cs="Times New Roman"/>
          <w:i/>
          <w:sz w:val="24"/>
          <w:szCs w:val="24"/>
        </w:rPr>
        <w:t>Azot</w:t>
      </w:r>
      <w:r w:rsidR="005F59A9">
        <w:rPr>
          <w:rFonts w:ascii="Times New Roman" w:hAnsi="Times New Roman" w:cs="Times New Roman"/>
          <w:i/>
          <w:sz w:val="24"/>
          <w:szCs w:val="24"/>
        </w:rPr>
        <w:t>o</w:t>
      </w:r>
      <w:r w:rsidRPr="005C6254">
        <w:rPr>
          <w:rFonts w:ascii="Times New Roman" w:hAnsi="Times New Roman" w:cs="Times New Roman"/>
          <w:i/>
          <w:sz w:val="24"/>
          <w:szCs w:val="24"/>
        </w:rPr>
        <w:t xml:space="preserve">bacter </w:t>
      </w:r>
      <w:r w:rsidR="003C1E5A" w:rsidRPr="004A1BC5">
        <w:rPr>
          <w:rFonts w:ascii="Times New Roman" w:hAnsi="Times New Roman" w:cs="Times New Roman"/>
          <w:color w:val="000000" w:themeColor="text1"/>
          <w:sz w:val="24"/>
          <w:szCs w:val="24"/>
        </w:rPr>
        <w:t>A15M</w:t>
      </w:r>
      <w:r w:rsidR="0051614A" w:rsidRPr="004A1BC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C1E5A" w:rsidRPr="004A1BC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C62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FE5">
        <w:rPr>
          <w:rFonts w:ascii="Times New Roman" w:hAnsi="Times New Roman" w:cs="Times New Roman"/>
          <w:sz w:val="24"/>
          <w:szCs w:val="24"/>
        </w:rPr>
        <w:t>en el m</w:t>
      </w:r>
      <w:r w:rsidRPr="005C6254">
        <w:rPr>
          <w:rFonts w:ascii="Times New Roman" w:hAnsi="Times New Roman" w:cs="Times New Roman"/>
          <w:sz w:val="24"/>
          <w:szCs w:val="24"/>
        </w:rPr>
        <w:t>edi</w:t>
      </w:r>
      <w:r w:rsidR="000A584B" w:rsidRPr="005C6254">
        <w:rPr>
          <w:rFonts w:ascii="Times New Roman" w:hAnsi="Times New Roman" w:cs="Times New Roman"/>
          <w:sz w:val="24"/>
          <w:szCs w:val="24"/>
        </w:rPr>
        <w:t xml:space="preserve">o de residuos </w:t>
      </w:r>
      <w:r w:rsidR="00194866">
        <w:rPr>
          <w:rFonts w:ascii="Times New Roman" w:hAnsi="Times New Roman" w:cs="Times New Roman"/>
          <w:sz w:val="24"/>
          <w:szCs w:val="24"/>
        </w:rPr>
        <w:t xml:space="preserve">sólidos </w:t>
      </w:r>
      <w:r w:rsidR="00F6415E">
        <w:rPr>
          <w:rFonts w:ascii="Times New Roman" w:hAnsi="Times New Roman" w:cs="Times New Roman"/>
          <w:sz w:val="24"/>
          <w:szCs w:val="24"/>
        </w:rPr>
        <w:t xml:space="preserve">vegetales al </w:t>
      </w:r>
      <w:r w:rsidR="000A584B" w:rsidRPr="005C6254">
        <w:rPr>
          <w:rFonts w:ascii="Times New Roman" w:hAnsi="Times New Roman" w:cs="Times New Roman"/>
          <w:sz w:val="24"/>
          <w:szCs w:val="24"/>
        </w:rPr>
        <w:t>25% p/v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0A584B" w:rsidRPr="005C6254">
        <w:rPr>
          <w:rFonts w:ascii="Times New Roman" w:hAnsi="Times New Roman" w:cs="Times New Roman"/>
          <w:sz w:val="24"/>
          <w:szCs w:val="24"/>
        </w:rPr>
        <w:t>(a) y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F6415E">
        <w:rPr>
          <w:rFonts w:ascii="Times New Roman" w:hAnsi="Times New Roman" w:cs="Times New Roman"/>
          <w:sz w:val="24"/>
          <w:szCs w:val="24"/>
        </w:rPr>
        <w:t xml:space="preserve">al </w:t>
      </w:r>
      <w:r w:rsidR="000A584B" w:rsidRPr="005C6254">
        <w:rPr>
          <w:rFonts w:ascii="Times New Roman" w:hAnsi="Times New Roman" w:cs="Times New Roman"/>
          <w:sz w:val="24"/>
          <w:szCs w:val="24"/>
        </w:rPr>
        <w:t>50% p/v</w:t>
      </w:r>
      <w:r w:rsidR="00376146">
        <w:rPr>
          <w:rFonts w:ascii="Times New Roman" w:hAnsi="Times New Roman" w:cs="Times New Roman"/>
          <w:sz w:val="24"/>
          <w:szCs w:val="24"/>
        </w:rPr>
        <w:t xml:space="preserve"> </w:t>
      </w:r>
      <w:r w:rsidR="000A584B" w:rsidRPr="005C6254">
        <w:rPr>
          <w:rFonts w:ascii="Times New Roman" w:hAnsi="Times New Roman" w:cs="Times New Roman"/>
          <w:sz w:val="24"/>
          <w:szCs w:val="24"/>
        </w:rPr>
        <w:t>(b).</w:t>
      </w:r>
    </w:p>
    <w:p w:rsidR="00C0757B" w:rsidRPr="005C6254" w:rsidRDefault="00C0757B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Los resultados promedio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(ensayos por triplicado)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>del crecimiento de la bacteria</w:t>
      </w: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C6254">
        <w:rPr>
          <w:rFonts w:ascii="Times New Roman" w:hAnsi="Times New Roman" w:cs="Times New Roman"/>
          <w:sz w:val="24"/>
          <w:szCs w:val="24"/>
        </w:rPr>
        <w:t>A</w:t>
      </w:r>
      <w:r w:rsidRPr="005C6254">
        <w:rPr>
          <w:rFonts w:ascii="Times New Roman" w:hAnsi="Times New Roman" w:cs="Times New Roman"/>
          <w:i/>
          <w:sz w:val="24"/>
          <w:szCs w:val="24"/>
        </w:rPr>
        <w:t xml:space="preserve">zotobacter </w:t>
      </w:r>
      <w:r w:rsidR="00D05D55" w:rsidRPr="007D2EAC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 w:rsidRPr="005C625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E3AF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las diferentes concentraciones de </w:t>
      </w:r>
      <w:r w:rsidR="000E1381">
        <w:rPr>
          <w:rFonts w:ascii="Times New Roman" w:hAnsi="Times New Roman" w:cs="Times New Roman"/>
          <w:sz w:val="24"/>
          <w:szCs w:val="24"/>
          <w:lang w:val="es-ES"/>
        </w:rPr>
        <w:t xml:space="preserve">residuos-sólidos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>evaluad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s: 25, 50 y 75% p/v, mostraron </w:t>
      </w:r>
      <w:r w:rsidR="00813E3F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>crecimiento del orden de 10</w:t>
      </w:r>
      <w:r w:rsidRPr="005C625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8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>, 10</w:t>
      </w:r>
      <w:r w:rsidRPr="005C625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6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>y 10</w:t>
      </w:r>
      <w:r w:rsidRPr="005C625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respectivamente</w:t>
      </w:r>
      <w:r w:rsidR="002C13AA">
        <w:rPr>
          <w:rFonts w:ascii="Times New Roman" w:hAnsi="Times New Roman" w:cs="Times New Roman"/>
          <w:sz w:val="24"/>
          <w:szCs w:val="24"/>
          <w:lang w:val="es-ES"/>
        </w:rPr>
        <w:t xml:space="preserve">; se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>observ</w:t>
      </w:r>
      <w:r w:rsidR="002C13AA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que un aumento en la concentración del sustrato produjo una disminución en el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crecimiento de la bacteria. </w:t>
      </w:r>
      <w:r w:rsidRPr="005C6254">
        <w:rPr>
          <w:rFonts w:ascii="Times New Roman" w:hAnsi="Times New Roman" w:cs="Times New Roman"/>
          <w:sz w:val="24"/>
          <w:szCs w:val="24"/>
        </w:rPr>
        <w:t xml:space="preserve">El comportamiento presentado puede atribuirse a una inhibición del microorganismo por el exceso de nutrientes y de material de residuos, que otorgan al medio características de mayor densidad y consistencia.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Cualitativamente se observó que el crecimiento de la bacteria en el </w:t>
      </w:r>
      <w:r w:rsidR="00F01AA3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E21433">
        <w:rPr>
          <w:rFonts w:ascii="Times New Roman" w:hAnsi="Times New Roman" w:cs="Times New Roman"/>
          <w:sz w:val="24"/>
          <w:szCs w:val="24"/>
          <w:lang w:val="es-ES"/>
        </w:rPr>
        <w:t>RSV</w:t>
      </w:r>
      <w:r w:rsidR="00AF3EF8">
        <w:rPr>
          <w:rFonts w:ascii="Times New Roman" w:hAnsi="Times New Roman" w:cs="Times New Roman"/>
          <w:sz w:val="24"/>
          <w:szCs w:val="24"/>
          <w:lang w:val="es-ES"/>
        </w:rPr>
        <w:t>-25%</w:t>
      </w:r>
      <w:r w:rsidR="00E214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se realizó más rápidamente en comparación con </w:t>
      </w:r>
      <w:r w:rsidR="00FB48E8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F01AA3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5831D4">
        <w:rPr>
          <w:rFonts w:ascii="Times New Roman" w:hAnsi="Times New Roman" w:cs="Times New Roman"/>
          <w:sz w:val="24"/>
          <w:szCs w:val="24"/>
          <w:lang w:val="es-ES"/>
        </w:rPr>
        <w:t>RSV-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50%. </w:t>
      </w:r>
    </w:p>
    <w:p w:rsidR="00C0757B" w:rsidRPr="005C6254" w:rsidRDefault="00C0757B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:rsidR="002D3738" w:rsidRPr="005C6254" w:rsidRDefault="004B5F70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sz w:val="24"/>
          <w:szCs w:val="24"/>
        </w:rPr>
        <w:t xml:space="preserve">La curva de crecimiento de la bacteria en </w:t>
      </w:r>
      <w:r w:rsidR="002D3738" w:rsidRPr="005C6254">
        <w:rPr>
          <w:rFonts w:ascii="Times New Roman" w:hAnsi="Times New Roman" w:cs="Times New Roman"/>
          <w:sz w:val="24"/>
          <w:szCs w:val="24"/>
        </w:rPr>
        <w:t xml:space="preserve">el </w:t>
      </w:r>
      <w:r w:rsidR="00E56AA3">
        <w:rPr>
          <w:rFonts w:ascii="Times New Roman" w:hAnsi="Times New Roman" w:cs="Times New Roman"/>
          <w:sz w:val="24"/>
          <w:szCs w:val="24"/>
        </w:rPr>
        <w:t>MR</w:t>
      </w:r>
      <w:r w:rsidR="005B5118">
        <w:rPr>
          <w:rFonts w:ascii="Times New Roman" w:hAnsi="Times New Roman" w:cs="Times New Roman"/>
          <w:sz w:val="24"/>
          <w:szCs w:val="24"/>
        </w:rPr>
        <w:t>S</w:t>
      </w:r>
      <w:r w:rsidR="00E56AA3">
        <w:rPr>
          <w:rFonts w:ascii="Times New Roman" w:hAnsi="Times New Roman" w:cs="Times New Roman"/>
          <w:sz w:val="24"/>
          <w:szCs w:val="24"/>
        </w:rPr>
        <w:t>V-</w:t>
      </w:r>
      <w:r w:rsidR="002D3738" w:rsidRPr="005C6254">
        <w:rPr>
          <w:rFonts w:ascii="Times New Roman" w:hAnsi="Times New Roman" w:cs="Times New Roman"/>
          <w:sz w:val="24"/>
          <w:szCs w:val="24"/>
        </w:rPr>
        <w:t xml:space="preserve">25% </w:t>
      </w:r>
      <w:r w:rsidR="00E028A7" w:rsidRPr="005C6254">
        <w:rPr>
          <w:rFonts w:ascii="Times New Roman" w:hAnsi="Times New Roman" w:cs="Times New Roman"/>
          <w:sz w:val="24"/>
          <w:szCs w:val="24"/>
        </w:rPr>
        <w:t>se muestra en la gráfica 1.</w:t>
      </w:r>
    </w:p>
    <w:p w:rsidR="000E2810" w:rsidRPr="005C6254" w:rsidRDefault="000E2810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92B" w:rsidRPr="005C6254" w:rsidRDefault="00B627C7" w:rsidP="00E37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3579557" cy="2514600"/>
            <wp:effectExtent l="19050" t="0" r="20893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6367" w:rsidRPr="005C6254" w:rsidRDefault="00760477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b/>
          <w:sz w:val="24"/>
          <w:szCs w:val="24"/>
        </w:rPr>
        <w:t>Gráfica 1</w:t>
      </w:r>
      <w:r w:rsidR="005E6367" w:rsidRPr="005C6254">
        <w:rPr>
          <w:rFonts w:ascii="Times New Roman" w:hAnsi="Times New Roman" w:cs="Times New Roman"/>
          <w:b/>
          <w:sz w:val="24"/>
          <w:szCs w:val="24"/>
        </w:rPr>
        <w:t>.</w:t>
      </w:r>
      <w:r w:rsidR="005E6367" w:rsidRPr="005C6254">
        <w:rPr>
          <w:rFonts w:ascii="Times New Roman" w:hAnsi="Times New Roman" w:cs="Times New Roman"/>
          <w:sz w:val="24"/>
          <w:szCs w:val="24"/>
        </w:rPr>
        <w:t xml:space="preserve"> Curva de crecimiento. </w:t>
      </w:r>
      <w:r w:rsidR="005E6367" w:rsidRPr="005C6254">
        <w:rPr>
          <w:rFonts w:ascii="Times New Roman" w:hAnsi="Times New Roman" w:cs="Times New Roman"/>
          <w:i/>
          <w:sz w:val="24"/>
          <w:szCs w:val="24"/>
        </w:rPr>
        <w:t>Azotobac</w:t>
      </w:r>
      <w:r w:rsidR="009E1CB4" w:rsidRPr="005C6254">
        <w:rPr>
          <w:rFonts w:ascii="Times New Roman" w:hAnsi="Times New Roman" w:cs="Times New Roman"/>
          <w:i/>
          <w:sz w:val="24"/>
          <w:szCs w:val="24"/>
        </w:rPr>
        <w:t>t</w:t>
      </w:r>
      <w:r w:rsidR="005E6367" w:rsidRPr="005C6254">
        <w:rPr>
          <w:rFonts w:ascii="Times New Roman" w:hAnsi="Times New Roman" w:cs="Times New Roman"/>
          <w:i/>
          <w:sz w:val="24"/>
          <w:szCs w:val="24"/>
        </w:rPr>
        <w:t xml:space="preserve">er </w:t>
      </w:r>
      <w:r w:rsidR="00D426E0" w:rsidRPr="007D2EAC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 w:rsidR="005E6367" w:rsidRPr="005C6254">
        <w:rPr>
          <w:rFonts w:ascii="Times New Roman" w:hAnsi="Times New Roman" w:cs="Times New Roman"/>
          <w:i/>
          <w:sz w:val="24"/>
          <w:szCs w:val="24"/>
        </w:rPr>
        <w:t>.</w:t>
      </w:r>
      <w:r w:rsidR="005E6367" w:rsidRPr="005C6254">
        <w:rPr>
          <w:rFonts w:ascii="Times New Roman" w:hAnsi="Times New Roman" w:cs="Times New Roman"/>
          <w:sz w:val="24"/>
          <w:szCs w:val="24"/>
        </w:rPr>
        <w:t xml:space="preserve"> Medio residuos</w:t>
      </w:r>
      <w:r w:rsidR="00B62F59">
        <w:rPr>
          <w:rFonts w:ascii="Times New Roman" w:hAnsi="Times New Roman" w:cs="Times New Roman"/>
          <w:sz w:val="24"/>
          <w:szCs w:val="24"/>
        </w:rPr>
        <w:t>-sólidos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9A199E">
        <w:rPr>
          <w:rFonts w:ascii="Times New Roman" w:hAnsi="Times New Roman" w:cs="Times New Roman"/>
          <w:sz w:val="24"/>
          <w:szCs w:val="24"/>
        </w:rPr>
        <w:t xml:space="preserve">vegetales </w:t>
      </w:r>
      <w:r w:rsidR="00B62F59">
        <w:rPr>
          <w:rFonts w:ascii="Times New Roman" w:hAnsi="Times New Roman" w:cs="Times New Roman"/>
          <w:sz w:val="24"/>
          <w:szCs w:val="24"/>
        </w:rPr>
        <w:t xml:space="preserve">al </w:t>
      </w:r>
      <w:r w:rsidR="005E6367" w:rsidRPr="005C6254">
        <w:rPr>
          <w:rFonts w:ascii="Times New Roman" w:hAnsi="Times New Roman" w:cs="Times New Roman"/>
          <w:sz w:val="24"/>
          <w:szCs w:val="24"/>
        </w:rPr>
        <w:t>25% p/v.</w:t>
      </w:r>
    </w:p>
    <w:p w:rsidR="00C90125" w:rsidRDefault="00C90125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D93" w:rsidRPr="005C6254" w:rsidRDefault="006713D1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Teni</w:t>
      </w:r>
      <w:r w:rsidR="005E4B7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ndo en cuenta que el </w:t>
      </w:r>
      <w:r w:rsidR="004173C1">
        <w:rPr>
          <w:rFonts w:ascii="Times New Roman" w:hAnsi="Times New Roman" w:cs="Times New Roman"/>
          <w:sz w:val="24"/>
          <w:szCs w:val="24"/>
        </w:rPr>
        <w:t xml:space="preserve">mayor crecimiento de la bacteria se observó en el </w:t>
      </w:r>
      <w:r w:rsidR="00E63D5B">
        <w:rPr>
          <w:rFonts w:ascii="Times New Roman" w:hAnsi="Times New Roman" w:cs="Times New Roman"/>
          <w:sz w:val="24"/>
          <w:szCs w:val="24"/>
        </w:rPr>
        <w:t>MRSV-</w:t>
      </w:r>
      <w:r w:rsidR="004173C1">
        <w:rPr>
          <w:rFonts w:ascii="Times New Roman" w:hAnsi="Times New Roman" w:cs="Times New Roman"/>
          <w:sz w:val="24"/>
          <w:szCs w:val="24"/>
        </w:rPr>
        <w:t xml:space="preserve">25 %, se realizó el análisis químico </w:t>
      </w:r>
      <w:r w:rsidR="00382A71">
        <w:rPr>
          <w:rFonts w:ascii="Times New Roman" w:hAnsi="Times New Roman" w:cs="Times New Roman"/>
          <w:sz w:val="24"/>
          <w:szCs w:val="24"/>
        </w:rPr>
        <w:t xml:space="preserve">a </w:t>
      </w:r>
      <w:r w:rsidR="005E4FA8">
        <w:rPr>
          <w:rFonts w:ascii="Times New Roman" w:hAnsi="Times New Roman" w:cs="Times New Roman"/>
          <w:sz w:val="24"/>
          <w:szCs w:val="24"/>
        </w:rPr>
        <w:t xml:space="preserve">este </w:t>
      </w:r>
      <w:r w:rsidR="00382A71">
        <w:rPr>
          <w:rFonts w:ascii="Times New Roman" w:hAnsi="Times New Roman" w:cs="Times New Roman"/>
          <w:sz w:val="24"/>
          <w:szCs w:val="24"/>
        </w:rPr>
        <w:t xml:space="preserve">medio de cultivo </w:t>
      </w:r>
      <w:r w:rsidR="001201CE">
        <w:rPr>
          <w:rFonts w:ascii="Times New Roman" w:hAnsi="Times New Roman" w:cs="Times New Roman"/>
          <w:sz w:val="24"/>
          <w:szCs w:val="24"/>
        </w:rPr>
        <w:t>luego de ser esterilizado</w:t>
      </w:r>
      <w:r w:rsidR="005E4FA8">
        <w:rPr>
          <w:rFonts w:ascii="Times New Roman" w:hAnsi="Times New Roman" w:cs="Times New Roman"/>
          <w:sz w:val="24"/>
          <w:szCs w:val="24"/>
        </w:rPr>
        <w:t>,</w:t>
      </w:r>
      <w:r w:rsidR="001201CE">
        <w:rPr>
          <w:rFonts w:ascii="Times New Roman" w:hAnsi="Times New Roman" w:cs="Times New Roman"/>
          <w:sz w:val="24"/>
          <w:szCs w:val="24"/>
        </w:rPr>
        <w:t xml:space="preserve"> los resultados se resumen</w:t>
      </w:r>
      <w:r w:rsidR="00CF3D93">
        <w:rPr>
          <w:rFonts w:ascii="Times New Roman" w:hAnsi="Times New Roman" w:cs="Times New Roman"/>
          <w:sz w:val="24"/>
          <w:szCs w:val="24"/>
        </w:rPr>
        <w:t xml:space="preserve"> </w:t>
      </w:r>
      <w:r w:rsidR="00CF3D93" w:rsidRPr="005C6254">
        <w:rPr>
          <w:rFonts w:ascii="Times New Roman" w:hAnsi="Times New Roman" w:cs="Times New Roman"/>
          <w:sz w:val="24"/>
          <w:szCs w:val="24"/>
        </w:rPr>
        <w:t>en la tabla</w:t>
      </w:r>
      <w:r w:rsidR="00CF3D93">
        <w:rPr>
          <w:rFonts w:ascii="Times New Roman" w:hAnsi="Times New Roman" w:cs="Times New Roman"/>
          <w:sz w:val="24"/>
          <w:szCs w:val="24"/>
        </w:rPr>
        <w:t xml:space="preserve"> 1</w:t>
      </w:r>
      <w:r w:rsidR="008E5CC4">
        <w:rPr>
          <w:rFonts w:ascii="Times New Roman" w:hAnsi="Times New Roman" w:cs="Times New Roman"/>
          <w:sz w:val="24"/>
          <w:szCs w:val="24"/>
        </w:rPr>
        <w:t>.</w:t>
      </w:r>
    </w:p>
    <w:p w:rsidR="00382A71" w:rsidRDefault="00382A71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8B5" w:rsidRDefault="005B28B5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DAC" w:rsidRPr="005C6254" w:rsidRDefault="00986DAC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54">
        <w:rPr>
          <w:rFonts w:ascii="Times New Roman" w:hAnsi="Times New Roman" w:cs="Times New Roman"/>
          <w:b/>
          <w:bCs/>
          <w:sz w:val="24"/>
          <w:szCs w:val="24"/>
        </w:rPr>
        <w:t>Tabla</w:t>
      </w:r>
      <w:r w:rsidR="006203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62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C6254">
        <w:rPr>
          <w:rFonts w:ascii="Times New Roman" w:hAnsi="Times New Roman" w:cs="Times New Roman"/>
          <w:sz w:val="24"/>
          <w:szCs w:val="24"/>
        </w:rPr>
        <w:t xml:space="preserve">Caracterización química </w:t>
      </w:r>
      <w:r w:rsidR="00584292">
        <w:rPr>
          <w:rFonts w:ascii="Times New Roman" w:hAnsi="Times New Roman" w:cs="Times New Roman"/>
          <w:sz w:val="24"/>
          <w:szCs w:val="24"/>
        </w:rPr>
        <w:t>del MRSV-25</w:t>
      </w:r>
      <w:r w:rsidR="00050C26">
        <w:rPr>
          <w:rFonts w:ascii="Times New Roman" w:hAnsi="Times New Roman" w:cs="Times New Roman"/>
          <w:sz w:val="24"/>
          <w:szCs w:val="24"/>
        </w:rPr>
        <w:t>%</w:t>
      </w:r>
      <w:r w:rsidR="00584292">
        <w:rPr>
          <w:rFonts w:ascii="Times New Roman" w:hAnsi="Times New Roman" w:cs="Times New Roman"/>
          <w:sz w:val="24"/>
          <w:szCs w:val="24"/>
        </w:rPr>
        <w:t xml:space="preserve"> </w:t>
      </w:r>
      <w:r w:rsidR="003C5A9B">
        <w:rPr>
          <w:rFonts w:ascii="Times New Roman" w:hAnsi="Times New Roman" w:cs="Times New Roman"/>
          <w:sz w:val="24"/>
          <w:szCs w:val="24"/>
        </w:rPr>
        <w:t>(valores promedios de ensayos por triplicado)</w:t>
      </w:r>
    </w:p>
    <w:p w:rsidR="00986DAC" w:rsidRPr="005C6254" w:rsidRDefault="00986DAC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643"/>
        <w:gridCol w:w="1377"/>
      </w:tblGrid>
      <w:tr w:rsidR="00986DAC" w:rsidRPr="005C6254" w:rsidTr="005E4FA8">
        <w:trPr>
          <w:trHeight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lastRenderedPageBreak/>
              <w:t>Determinación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 xml:space="preserve">Valor </w:t>
            </w:r>
          </w:p>
        </w:tc>
      </w:tr>
      <w:tr w:rsidR="00986DAC" w:rsidRPr="005C6254" w:rsidTr="005E4FA8">
        <w:trPr>
          <w:trHeight w:val="364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Cenizas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0</w:t>
            </w:r>
            <w:r w:rsidR="005E4FA8">
              <w:t>,</w:t>
            </w:r>
            <w:r w:rsidRPr="005C6254">
              <w:t>03574 %</w:t>
            </w:r>
          </w:p>
        </w:tc>
      </w:tr>
      <w:tr w:rsidR="00986DAC" w:rsidRPr="005C6254" w:rsidTr="005E4FA8">
        <w:trPr>
          <w:trHeight w:val="2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Proteína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0</w:t>
            </w:r>
            <w:r w:rsidR="005E4FA8">
              <w:t>,</w:t>
            </w:r>
            <w:r w:rsidRPr="005C6254">
              <w:t>4044%</w:t>
            </w:r>
          </w:p>
        </w:tc>
      </w:tr>
      <w:tr w:rsidR="00986DAC" w:rsidRPr="005C6254" w:rsidTr="005E4FA8">
        <w:trPr>
          <w:trHeight w:val="36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Carbohidratos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0</w:t>
            </w:r>
            <w:r w:rsidR="005E4FA8">
              <w:t>,</w:t>
            </w:r>
            <w:r w:rsidRPr="005C6254">
              <w:t>9792 g/l</w:t>
            </w:r>
          </w:p>
        </w:tc>
      </w:tr>
      <w:tr w:rsidR="00986DAC" w:rsidRPr="005C6254" w:rsidTr="005E4FA8">
        <w:trPr>
          <w:trHeight w:val="29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Humedad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99</w:t>
            </w:r>
            <w:r w:rsidR="005E4FA8">
              <w:t>,</w:t>
            </w:r>
            <w:r w:rsidRPr="005C6254">
              <w:t>3955%</w:t>
            </w:r>
          </w:p>
        </w:tc>
      </w:tr>
      <w:tr w:rsidR="00986DAC" w:rsidRPr="005C6254" w:rsidTr="005E4FA8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Azufre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6</w:t>
            </w:r>
            <w:r w:rsidR="005E4FA8">
              <w:t>,</w:t>
            </w:r>
            <w:r w:rsidRPr="005C6254">
              <w:t>93 mg/l</w:t>
            </w:r>
          </w:p>
        </w:tc>
      </w:tr>
      <w:tr w:rsidR="00986DAC" w:rsidRPr="005C6254" w:rsidTr="005E4FA8">
        <w:trPr>
          <w:trHeight w:val="2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Fósforo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0</w:t>
            </w:r>
            <w:r w:rsidR="005E4FA8">
              <w:t>,</w:t>
            </w:r>
            <w:r w:rsidRPr="005C6254">
              <w:t>170 mg/l</w:t>
            </w:r>
          </w:p>
        </w:tc>
      </w:tr>
      <w:tr w:rsidR="00986DAC" w:rsidRPr="005C6254" w:rsidTr="005E4FA8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Calcio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28</w:t>
            </w:r>
            <w:r w:rsidR="005E4FA8">
              <w:t>,</w:t>
            </w:r>
            <w:r w:rsidRPr="005C6254">
              <w:t>056 mg/l</w:t>
            </w:r>
          </w:p>
        </w:tc>
      </w:tr>
      <w:tr w:rsidR="00986DAC" w:rsidRPr="005C6254" w:rsidTr="005E4FA8">
        <w:trPr>
          <w:trHeight w:val="35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Magnesio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17</w:t>
            </w:r>
            <w:r w:rsidR="005E4FA8">
              <w:t>,</w:t>
            </w:r>
            <w:r w:rsidRPr="005C6254">
              <w:t>017 mg/l</w:t>
            </w:r>
          </w:p>
        </w:tc>
      </w:tr>
      <w:tr w:rsidR="00986DAC" w:rsidRPr="005C6254" w:rsidTr="005E4FA8">
        <w:trPr>
          <w:trHeight w:val="2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Potasio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409</w:t>
            </w:r>
            <w:r w:rsidR="005E4FA8">
              <w:t>,</w:t>
            </w:r>
            <w:r w:rsidRPr="005C6254">
              <w:t>2 mg/l</w:t>
            </w:r>
          </w:p>
        </w:tc>
      </w:tr>
      <w:tr w:rsidR="00986DAC" w:rsidRPr="005C6254" w:rsidTr="005E4FA8">
        <w:trPr>
          <w:trHeight w:val="25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Sodio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14 mg/l</w:t>
            </w:r>
          </w:p>
        </w:tc>
      </w:tr>
      <w:tr w:rsidR="00986DAC" w:rsidRPr="005C6254" w:rsidTr="005E4FA8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Zinc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0</w:t>
            </w:r>
            <w:r w:rsidR="005E4FA8">
              <w:t>,</w:t>
            </w:r>
            <w:r w:rsidRPr="005C6254">
              <w:t>1 mg/l</w:t>
            </w:r>
          </w:p>
        </w:tc>
      </w:tr>
      <w:tr w:rsidR="00986DAC" w:rsidRPr="005C6254" w:rsidTr="005E4FA8">
        <w:trPr>
          <w:trHeight w:val="26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Manganeso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DAC" w:rsidRPr="005C6254" w:rsidRDefault="00986DAC" w:rsidP="00E37443">
            <w:pPr>
              <w:pStyle w:val="ecxmsonormal"/>
              <w:spacing w:after="0" w:line="360" w:lineRule="auto"/>
              <w:jc w:val="center"/>
            </w:pPr>
            <w:r w:rsidRPr="005C6254">
              <w:t>0</w:t>
            </w:r>
            <w:r w:rsidR="005E4FA8">
              <w:t>,</w:t>
            </w:r>
            <w:r w:rsidRPr="005C6254">
              <w:t>2 mg/l</w:t>
            </w:r>
          </w:p>
        </w:tc>
      </w:tr>
    </w:tbl>
    <w:p w:rsidR="00986DAC" w:rsidRPr="005C6254" w:rsidRDefault="00986DAC" w:rsidP="00E374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6DAC" w:rsidRPr="005C6254" w:rsidRDefault="005E4FA8" w:rsidP="00E374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Nota: porcentaje (%)</w:t>
      </w:r>
      <w:r w:rsidR="00986DAC" w:rsidRPr="005C6254">
        <w:rPr>
          <w:rFonts w:ascii="Times New Roman" w:hAnsi="Times New Roman" w:cs="Times New Roman"/>
          <w:sz w:val="24"/>
          <w:szCs w:val="24"/>
        </w:rPr>
        <w:t xml:space="preserve"> de cada componente en 100 ml de </w:t>
      </w:r>
      <w:r w:rsidR="000167B7">
        <w:rPr>
          <w:rFonts w:ascii="Times New Roman" w:hAnsi="Times New Roman" w:cs="Times New Roman"/>
          <w:sz w:val="24"/>
          <w:szCs w:val="24"/>
        </w:rPr>
        <w:t>MRSV-</w:t>
      </w:r>
      <w:r w:rsidR="00986DAC" w:rsidRPr="005C6254">
        <w:rPr>
          <w:rFonts w:ascii="Times New Roman" w:hAnsi="Times New Roman" w:cs="Times New Roman"/>
          <w:sz w:val="24"/>
          <w:szCs w:val="24"/>
        </w:rPr>
        <w:t>25%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23A" w:rsidRPr="005C6254" w:rsidRDefault="00F5523A" w:rsidP="00E374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166C" w:rsidRDefault="00535DE5" w:rsidP="00E37443">
      <w:pPr>
        <w:pStyle w:val="Textoindependiente21"/>
        <w:spacing w:line="360" w:lineRule="auto"/>
        <w:rPr>
          <w:color w:val="000000" w:themeColor="text1"/>
          <w:szCs w:val="24"/>
          <w:lang w:val="es-AR"/>
        </w:rPr>
      </w:pPr>
      <w:r w:rsidRPr="00BF345C">
        <w:rPr>
          <w:color w:val="000000" w:themeColor="text1"/>
          <w:szCs w:val="24"/>
          <w:lang w:val="es-AR"/>
        </w:rPr>
        <w:t xml:space="preserve">La tabla 1 muestra que el MRSV-25% proporciona importantes nutrientes </w:t>
      </w:r>
      <w:r w:rsidRPr="00BF345C">
        <w:rPr>
          <w:color w:val="000000" w:themeColor="text1"/>
          <w:szCs w:val="24"/>
          <w:lang w:val="es-ES"/>
        </w:rPr>
        <w:t xml:space="preserve">tanto para el crecimiento bacteriano como para la composición del biopreparado con fines de nutrición vegetal: </w:t>
      </w:r>
      <w:r w:rsidRPr="00BF345C">
        <w:rPr>
          <w:color w:val="000000" w:themeColor="text1"/>
          <w:szCs w:val="24"/>
          <w:lang w:val="es-AR"/>
        </w:rPr>
        <w:t xml:space="preserve">fuente de carbono (carbohidratos) para suplir la energía y nitrógeno (proteínas) necesario para la biosíntesis de proteínas, ácidos </w:t>
      </w:r>
      <w:r w:rsidR="000D5B3D" w:rsidRPr="00BF345C">
        <w:rPr>
          <w:color w:val="000000" w:themeColor="text1"/>
          <w:szCs w:val="24"/>
          <w:lang w:val="es-AR"/>
        </w:rPr>
        <w:t>nucle</w:t>
      </w:r>
      <w:r w:rsidR="000D5B3D">
        <w:rPr>
          <w:color w:val="000000" w:themeColor="text1"/>
          <w:szCs w:val="24"/>
          <w:lang w:val="es-AR"/>
        </w:rPr>
        <w:t>i</w:t>
      </w:r>
      <w:r w:rsidR="000D5B3D" w:rsidRPr="00BF345C">
        <w:rPr>
          <w:color w:val="000000" w:themeColor="text1"/>
          <w:szCs w:val="24"/>
          <w:lang w:val="es-AR"/>
        </w:rPr>
        <w:t xml:space="preserve">cos </w:t>
      </w:r>
      <w:r w:rsidRPr="00BF345C">
        <w:rPr>
          <w:color w:val="000000" w:themeColor="text1"/>
          <w:szCs w:val="24"/>
          <w:lang w:val="es-AR"/>
        </w:rPr>
        <w:t>y polímeros de la pared celular de la bacteria (Pelczar</w:t>
      </w:r>
      <w:r w:rsidR="00CD38E2">
        <w:rPr>
          <w:color w:val="000000" w:themeColor="text1"/>
          <w:szCs w:val="24"/>
          <w:lang w:val="es-AR"/>
        </w:rPr>
        <w:t xml:space="preserve"> </w:t>
      </w:r>
      <w:r w:rsidRPr="00BF345C">
        <w:rPr>
          <w:i/>
          <w:color w:val="000000" w:themeColor="text1"/>
          <w:szCs w:val="24"/>
          <w:lang w:val="es-AR"/>
        </w:rPr>
        <w:t>et al</w:t>
      </w:r>
      <w:r w:rsidR="003E1B1C">
        <w:rPr>
          <w:i/>
          <w:color w:val="000000" w:themeColor="text1"/>
          <w:szCs w:val="24"/>
          <w:lang w:val="es-AR"/>
        </w:rPr>
        <w:t>.</w:t>
      </w:r>
      <w:r w:rsidRPr="00BF345C">
        <w:rPr>
          <w:color w:val="000000" w:themeColor="text1"/>
          <w:szCs w:val="24"/>
          <w:lang w:val="es-AR"/>
        </w:rPr>
        <w:t>, 1993; Iañez, 2005). El potasio fue el elemento que se encontró en mayor cantidad (409</w:t>
      </w:r>
      <w:r w:rsidR="003E1B1C">
        <w:rPr>
          <w:color w:val="000000" w:themeColor="text1"/>
          <w:szCs w:val="24"/>
          <w:lang w:val="es-AR"/>
        </w:rPr>
        <w:t>,</w:t>
      </w:r>
      <w:r w:rsidRPr="00BF345C">
        <w:rPr>
          <w:color w:val="000000" w:themeColor="text1"/>
          <w:szCs w:val="24"/>
          <w:lang w:val="es-AR"/>
        </w:rPr>
        <w:t>2 mg/l), el cual tiene como función en la célula, entre otras,</w:t>
      </w:r>
      <w:r w:rsidR="00CD38E2">
        <w:rPr>
          <w:color w:val="000000" w:themeColor="text1"/>
          <w:szCs w:val="24"/>
          <w:lang w:val="es-AR"/>
        </w:rPr>
        <w:t xml:space="preserve"> </w:t>
      </w:r>
      <w:r w:rsidRPr="00BF345C">
        <w:rPr>
          <w:color w:val="000000" w:themeColor="text1"/>
          <w:szCs w:val="24"/>
          <w:lang w:val="es-AR"/>
        </w:rPr>
        <w:t>aumento del A</w:t>
      </w:r>
      <w:r w:rsidR="006B38F6" w:rsidRPr="00BF345C">
        <w:rPr>
          <w:color w:val="000000" w:themeColor="text1"/>
          <w:szCs w:val="24"/>
          <w:lang w:val="es-AR"/>
        </w:rPr>
        <w:t>RN</w:t>
      </w:r>
      <w:r w:rsidRPr="00BF345C">
        <w:rPr>
          <w:color w:val="000000" w:themeColor="text1"/>
          <w:szCs w:val="24"/>
          <w:lang w:val="es-AR"/>
        </w:rPr>
        <w:t xml:space="preserve"> e incremento de la velocidad de crecimiento; en los cultivos la presencia del K </w:t>
      </w:r>
      <w:r w:rsidRPr="00BF345C">
        <w:rPr>
          <w:color w:val="000000" w:themeColor="text1"/>
          <w:szCs w:val="24"/>
          <w:lang w:val="es-MX"/>
        </w:rPr>
        <w:t>otorga a las plantas gran vigor y resistencia contra las enfermedades, ayuda a la producción de proteína, aumenta el tamaño de las semillas, mejora la calidad de los frutos, ayuda al desarrollo de los tubérculos, favorece la formación del color rojo en hojas y frutos</w:t>
      </w:r>
      <w:r w:rsidRPr="00BF345C">
        <w:rPr>
          <w:color w:val="000000" w:themeColor="text1"/>
          <w:szCs w:val="24"/>
          <w:lang w:val="es-AR"/>
        </w:rPr>
        <w:t xml:space="preserve">, permite </w:t>
      </w:r>
      <w:r w:rsidRPr="00BF345C">
        <w:rPr>
          <w:color w:val="000000" w:themeColor="text1"/>
          <w:szCs w:val="24"/>
          <w:lang w:val="es-AR" w:eastAsia="es-CO"/>
        </w:rPr>
        <w:t>el mantenimiento de la turgencia de las células mediante el fenómeno de la ósmosis, su presencia</w:t>
      </w:r>
      <w:r w:rsidR="00CD38E2">
        <w:rPr>
          <w:color w:val="000000" w:themeColor="text1"/>
          <w:szCs w:val="24"/>
          <w:lang w:val="es-AR" w:eastAsia="es-CO"/>
        </w:rPr>
        <w:t xml:space="preserve"> </w:t>
      </w:r>
      <w:r w:rsidRPr="00BF345C">
        <w:rPr>
          <w:color w:val="000000" w:themeColor="text1"/>
          <w:szCs w:val="24"/>
          <w:lang w:val="es-AR" w:eastAsia="es-CO"/>
        </w:rPr>
        <w:t xml:space="preserve">en el citoplasma hace que la célula tenga una mayor concentración de solutos que las células circundantes, el potasio </w:t>
      </w:r>
      <w:r w:rsidR="003E1B1C" w:rsidRPr="00BF345C">
        <w:rPr>
          <w:color w:val="000000" w:themeColor="text1"/>
          <w:szCs w:val="24"/>
          <w:lang w:val="es-AR" w:eastAsia="es-CO"/>
        </w:rPr>
        <w:t xml:space="preserve">también </w:t>
      </w:r>
      <w:r w:rsidRPr="00BF345C">
        <w:rPr>
          <w:color w:val="000000" w:themeColor="text1"/>
          <w:szCs w:val="24"/>
          <w:lang w:val="es-AR" w:eastAsia="es-CO"/>
        </w:rPr>
        <w:t xml:space="preserve">participa en la apertura y cierre de los estomas </w:t>
      </w:r>
      <w:r w:rsidRPr="00BF345C">
        <w:rPr>
          <w:color w:val="000000" w:themeColor="text1"/>
          <w:szCs w:val="24"/>
          <w:lang w:val="es-AR"/>
        </w:rPr>
        <w:t xml:space="preserve">(Ertola </w:t>
      </w:r>
      <w:r w:rsidRPr="009E3C8B">
        <w:rPr>
          <w:i/>
          <w:color w:val="000000" w:themeColor="text1"/>
          <w:szCs w:val="24"/>
          <w:lang w:val="es-AR"/>
        </w:rPr>
        <w:t>et al</w:t>
      </w:r>
      <w:r w:rsidR="009E3C8B">
        <w:rPr>
          <w:color w:val="000000" w:themeColor="text1"/>
          <w:szCs w:val="24"/>
          <w:lang w:val="es-AR"/>
        </w:rPr>
        <w:t>.,</w:t>
      </w:r>
      <w:r w:rsidRPr="00BF345C">
        <w:rPr>
          <w:color w:val="000000" w:themeColor="text1"/>
          <w:szCs w:val="24"/>
          <w:lang w:val="es-AR"/>
        </w:rPr>
        <w:t xml:space="preserve"> 1994). El calcio (28</w:t>
      </w:r>
      <w:r w:rsidR="003E1B1C">
        <w:rPr>
          <w:color w:val="000000" w:themeColor="text1"/>
          <w:szCs w:val="24"/>
          <w:lang w:val="es-AR"/>
        </w:rPr>
        <w:t>,</w:t>
      </w:r>
      <w:r w:rsidRPr="00BF345C">
        <w:rPr>
          <w:color w:val="000000" w:themeColor="text1"/>
          <w:szCs w:val="24"/>
          <w:lang w:val="es-AR"/>
        </w:rPr>
        <w:t>056 mg/l), magnesio (</w:t>
      </w:r>
      <w:r w:rsidRPr="002C2B09">
        <w:rPr>
          <w:color w:val="000000" w:themeColor="text1"/>
          <w:lang w:val="es-AR"/>
        </w:rPr>
        <w:t>17</w:t>
      </w:r>
      <w:r w:rsidR="003E1B1C">
        <w:rPr>
          <w:color w:val="000000" w:themeColor="text1"/>
          <w:lang w:val="es-AR"/>
        </w:rPr>
        <w:t>,</w:t>
      </w:r>
      <w:r w:rsidRPr="002C2B09">
        <w:rPr>
          <w:color w:val="000000" w:themeColor="text1"/>
          <w:lang w:val="es-AR"/>
        </w:rPr>
        <w:t>017 mg/l)</w:t>
      </w:r>
      <w:r w:rsidR="00935A8E" w:rsidRPr="002C2B09">
        <w:rPr>
          <w:color w:val="000000" w:themeColor="text1"/>
          <w:lang w:val="es-AR"/>
        </w:rPr>
        <w:t>,</w:t>
      </w:r>
      <w:r w:rsidRPr="002C2B09">
        <w:rPr>
          <w:color w:val="000000" w:themeColor="text1"/>
          <w:lang w:val="es-AR"/>
        </w:rPr>
        <w:t xml:space="preserve"> </w:t>
      </w:r>
      <w:r w:rsidR="00935A8E" w:rsidRPr="002C2B09">
        <w:rPr>
          <w:color w:val="000000" w:themeColor="text1"/>
          <w:lang w:val="es-AR"/>
        </w:rPr>
        <w:t xml:space="preserve">hierro </w:t>
      </w:r>
      <w:r w:rsidR="00935A8E" w:rsidRPr="002C2B09">
        <w:rPr>
          <w:color w:val="000000" w:themeColor="text1"/>
          <w:lang w:val="es-AR"/>
        </w:rPr>
        <w:lastRenderedPageBreak/>
        <w:t xml:space="preserve">(6,93 mg/l) </w:t>
      </w:r>
      <w:r w:rsidRPr="002C2B09">
        <w:rPr>
          <w:color w:val="000000" w:themeColor="text1"/>
          <w:lang w:val="es-AR"/>
        </w:rPr>
        <w:t>y sodio (14,00 mg/l),</w:t>
      </w:r>
      <w:r w:rsidR="00CD38E2">
        <w:rPr>
          <w:color w:val="000000" w:themeColor="text1"/>
          <w:lang w:val="es-AR"/>
        </w:rPr>
        <w:t xml:space="preserve"> </w:t>
      </w:r>
      <w:r w:rsidRPr="002C2B09">
        <w:rPr>
          <w:color w:val="000000" w:themeColor="text1"/>
          <w:lang w:val="es-AR"/>
        </w:rPr>
        <w:t xml:space="preserve">intervienen </w:t>
      </w:r>
      <w:r w:rsidRPr="00935A8E">
        <w:rPr>
          <w:color w:val="000000" w:themeColor="text1"/>
          <w:szCs w:val="24"/>
          <w:lang w:val="es-MX"/>
        </w:rPr>
        <w:t xml:space="preserve">en la formación y </w:t>
      </w:r>
      <w:r w:rsidR="003E1B1C">
        <w:rPr>
          <w:color w:val="000000" w:themeColor="text1"/>
          <w:szCs w:val="24"/>
          <w:lang w:val="es-MX"/>
        </w:rPr>
        <w:t xml:space="preserve">el </w:t>
      </w:r>
      <w:r w:rsidRPr="00935A8E">
        <w:rPr>
          <w:color w:val="000000" w:themeColor="text1"/>
          <w:szCs w:val="24"/>
          <w:lang w:val="es-MX"/>
        </w:rPr>
        <w:t>crecimiento de las raicillas, estimulan la producción de semillas</w:t>
      </w:r>
      <w:r w:rsidR="008A2E4E">
        <w:rPr>
          <w:color w:val="000000" w:themeColor="text1"/>
          <w:szCs w:val="24"/>
          <w:lang w:val="es-MX"/>
        </w:rPr>
        <w:t xml:space="preserve"> y</w:t>
      </w:r>
      <w:r w:rsidRPr="00935A8E">
        <w:rPr>
          <w:color w:val="000000" w:themeColor="text1"/>
          <w:szCs w:val="24"/>
          <w:lang w:val="es-MX"/>
        </w:rPr>
        <w:t xml:space="preserve"> ayudan a regular la asimilación de nutrientes</w:t>
      </w:r>
      <w:r w:rsidR="000F0F15">
        <w:rPr>
          <w:color w:val="000000" w:themeColor="text1"/>
          <w:szCs w:val="24"/>
          <w:lang w:val="es-MX"/>
        </w:rPr>
        <w:t>; también</w:t>
      </w:r>
      <w:r w:rsidR="00CD38E2">
        <w:rPr>
          <w:color w:val="000000" w:themeColor="text1"/>
          <w:szCs w:val="24"/>
          <w:lang w:val="es-MX"/>
        </w:rPr>
        <w:t xml:space="preserve"> </w:t>
      </w:r>
      <w:r w:rsidR="00A974DA" w:rsidRPr="00A974DA">
        <w:rPr>
          <w:color w:val="000000" w:themeColor="text1"/>
          <w:szCs w:val="24"/>
          <w:lang w:val="es-AR"/>
        </w:rPr>
        <w:t>participa</w:t>
      </w:r>
      <w:r w:rsidR="000F0F15">
        <w:rPr>
          <w:color w:val="000000" w:themeColor="text1"/>
          <w:szCs w:val="24"/>
          <w:lang w:val="es-AR"/>
        </w:rPr>
        <w:t>n</w:t>
      </w:r>
      <w:r w:rsidR="00A974DA" w:rsidRPr="00A974DA">
        <w:rPr>
          <w:color w:val="000000" w:themeColor="text1"/>
          <w:szCs w:val="24"/>
          <w:lang w:val="es-AR"/>
        </w:rPr>
        <w:t xml:space="preserve"> en otras actividades fisiológicas </w:t>
      </w:r>
      <w:r w:rsidR="000F0F15">
        <w:rPr>
          <w:color w:val="000000" w:themeColor="text1"/>
          <w:szCs w:val="24"/>
          <w:lang w:val="es-AR"/>
        </w:rPr>
        <w:t xml:space="preserve">y enzimáticas </w:t>
      </w:r>
      <w:r w:rsidR="00A974DA" w:rsidRPr="00A974DA">
        <w:rPr>
          <w:color w:val="000000" w:themeColor="text1"/>
          <w:szCs w:val="24"/>
          <w:lang w:val="es-AR"/>
        </w:rPr>
        <w:t>de las plantas</w:t>
      </w:r>
      <w:r w:rsidR="00377E17">
        <w:rPr>
          <w:color w:val="000000" w:themeColor="text1"/>
          <w:szCs w:val="24"/>
          <w:lang w:val="es-AR"/>
        </w:rPr>
        <w:t>.</w:t>
      </w:r>
      <w:r w:rsidR="008A2E4E">
        <w:rPr>
          <w:color w:val="000000" w:themeColor="text1"/>
          <w:szCs w:val="24"/>
          <w:lang w:val="es-AR"/>
        </w:rPr>
        <w:t xml:space="preserve"> </w:t>
      </w:r>
      <w:r w:rsidR="005B2468">
        <w:rPr>
          <w:color w:val="000000" w:themeColor="text1"/>
          <w:szCs w:val="24"/>
          <w:lang w:val="es-AR"/>
        </w:rPr>
        <w:t xml:space="preserve">Los demás elementos </w:t>
      </w:r>
      <w:r w:rsidR="00A46368" w:rsidRPr="00CB37D1">
        <w:rPr>
          <w:color w:val="000000" w:themeColor="text1"/>
          <w:szCs w:val="24"/>
          <w:lang w:val="es-AR"/>
        </w:rPr>
        <w:t>presentes (P, Mn y</w:t>
      </w:r>
      <w:r w:rsidR="00CD38E2">
        <w:rPr>
          <w:color w:val="000000" w:themeColor="text1"/>
          <w:szCs w:val="24"/>
          <w:lang w:val="es-AR"/>
        </w:rPr>
        <w:t xml:space="preserve"> </w:t>
      </w:r>
      <w:r w:rsidR="00A46368" w:rsidRPr="00CB37D1">
        <w:rPr>
          <w:color w:val="000000" w:themeColor="text1"/>
          <w:szCs w:val="24"/>
          <w:lang w:val="es-AR"/>
        </w:rPr>
        <w:t>Zn)</w:t>
      </w:r>
      <w:r w:rsidR="00CF279A">
        <w:rPr>
          <w:color w:val="000000" w:themeColor="text1"/>
          <w:szCs w:val="24"/>
          <w:lang w:val="es-AR"/>
        </w:rPr>
        <w:t>,</w:t>
      </w:r>
      <w:r w:rsidR="00A46368" w:rsidRPr="00CB37D1">
        <w:rPr>
          <w:color w:val="000000" w:themeColor="text1"/>
          <w:szCs w:val="24"/>
          <w:lang w:val="es-AR"/>
        </w:rPr>
        <w:t xml:space="preserve"> </w:t>
      </w:r>
      <w:r w:rsidR="00CF279A">
        <w:rPr>
          <w:color w:val="000000" w:themeColor="text1"/>
          <w:szCs w:val="24"/>
          <w:lang w:val="es-AR"/>
        </w:rPr>
        <w:t xml:space="preserve">encontrados en menor </w:t>
      </w:r>
      <w:r w:rsidR="00FF2A16">
        <w:rPr>
          <w:color w:val="000000" w:themeColor="text1"/>
          <w:szCs w:val="24"/>
          <w:lang w:val="es-AR"/>
        </w:rPr>
        <w:t>cantidad</w:t>
      </w:r>
      <w:r w:rsidR="003E1B1C">
        <w:rPr>
          <w:color w:val="000000" w:themeColor="text1"/>
          <w:szCs w:val="24"/>
          <w:lang w:val="es-AR"/>
        </w:rPr>
        <w:t>,</w:t>
      </w:r>
      <w:r w:rsidR="00FF2A16">
        <w:rPr>
          <w:color w:val="000000" w:themeColor="text1"/>
          <w:szCs w:val="24"/>
          <w:lang w:val="es-AR"/>
        </w:rPr>
        <w:t xml:space="preserve"> </w:t>
      </w:r>
      <w:r w:rsidR="00DA1924">
        <w:rPr>
          <w:color w:val="000000" w:themeColor="text1"/>
          <w:szCs w:val="24"/>
          <w:lang w:val="es-AR"/>
        </w:rPr>
        <w:t>cumple</w:t>
      </w:r>
      <w:r w:rsidR="001F752C">
        <w:rPr>
          <w:color w:val="000000" w:themeColor="text1"/>
          <w:szCs w:val="24"/>
          <w:lang w:val="es-AR"/>
        </w:rPr>
        <w:t>n</w:t>
      </w:r>
      <w:r w:rsidR="00DA1924">
        <w:rPr>
          <w:color w:val="000000" w:themeColor="text1"/>
          <w:szCs w:val="24"/>
          <w:lang w:val="es-AR"/>
        </w:rPr>
        <w:t xml:space="preserve"> un papel importa</w:t>
      </w:r>
      <w:r w:rsidR="001F752C">
        <w:rPr>
          <w:color w:val="000000" w:themeColor="text1"/>
          <w:szCs w:val="24"/>
          <w:lang w:val="es-AR"/>
        </w:rPr>
        <w:t>nte</w:t>
      </w:r>
      <w:r w:rsidR="00F95565">
        <w:rPr>
          <w:color w:val="000000" w:themeColor="text1"/>
          <w:szCs w:val="24"/>
          <w:lang w:val="es-AR"/>
        </w:rPr>
        <w:t xml:space="preserve"> </w:t>
      </w:r>
      <w:r w:rsidR="00F95565" w:rsidRPr="00F95565">
        <w:rPr>
          <w:color w:val="000000" w:themeColor="text1"/>
          <w:szCs w:val="24"/>
          <w:lang w:val="es-AR"/>
        </w:rPr>
        <w:t>en la transferencia de energía</w:t>
      </w:r>
      <w:r w:rsidR="00CD38E2">
        <w:rPr>
          <w:color w:val="000000" w:themeColor="text1"/>
          <w:szCs w:val="24"/>
          <w:lang w:val="es-AR"/>
        </w:rPr>
        <w:t xml:space="preserve"> </w:t>
      </w:r>
      <w:r w:rsidR="00F95565" w:rsidRPr="00F95565">
        <w:rPr>
          <w:color w:val="000000" w:themeColor="text1"/>
          <w:szCs w:val="24"/>
          <w:lang w:val="es-AR"/>
        </w:rPr>
        <w:t xml:space="preserve">y </w:t>
      </w:r>
      <w:r w:rsidR="00DA1924" w:rsidRPr="00F95565">
        <w:rPr>
          <w:color w:val="000000" w:themeColor="text1"/>
          <w:szCs w:val="24"/>
          <w:lang w:val="es-AR"/>
        </w:rPr>
        <w:t>como activadores enzimáticos</w:t>
      </w:r>
      <w:r w:rsidR="001F752C" w:rsidRPr="00F95565">
        <w:rPr>
          <w:color w:val="000000" w:themeColor="text1"/>
          <w:szCs w:val="24"/>
          <w:lang w:val="es-AR"/>
        </w:rPr>
        <w:t>, e</w:t>
      </w:r>
      <w:r w:rsidR="00074894">
        <w:rPr>
          <w:color w:val="000000" w:themeColor="text1"/>
          <w:szCs w:val="24"/>
          <w:lang w:val="es-AR"/>
        </w:rPr>
        <w:t>ntre</w:t>
      </w:r>
      <w:r w:rsidR="001F752C" w:rsidRPr="00F95565">
        <w:rPr>
          <w:color w:val="000000" w:themeColor="text1"/>
          <w:szCs w:val="24"/>
          <w:lang w:val="es-AR"/>
        </w:rPr>
        <w:t xml:space="preserve"> otros</w:t>
      </w:r>
      <w:r w:rsidR="004A373B">
        <w:rPr>
          <w:color w:val="000000" w:themeColor="text1"/>
          <w:szCs w:val="24"/>
          <w:lang w:val="es-AR"/>
        </w:rPr>
        <w:t xml:space="preserve"> </w:t>
      </w:r>
      <w:r w:rsidR="004A373B" w:rsidRPr="00A974DA">
        <w:rPr>
          <w:color w:val="000000" w:themeColor="text1"/>
          <w:szCs w:val="24"/>
          <w:lang w:val="es-ES"/>
        </w:rPr>
        <w:t xml:space="preserve">(Ertola </w:t>
      </w:r>
      <w:r w:rsidR="004A373B" w:rsidRPr="009E3C8B">
        <w:rPr>
          <w:i/>
          <w:color w:val="000000" w:themeColor="text1"/>
          <w:szCs w:val="24"/>
          <w:lang w:val="es-ES"/>
        </w:rPr>
        <w:t>et al</w:t>
      </w:r>
      <w:r w:rsidR="009E3C8B">
        <w:rPr>
          <w:i/>
          <w:color w:val="000000" w:themeColor="text1"/>
          <w:szCs w:val="24"/>
          <w:lang w:val="es-ES"/>
        </w:rPr>
        <w:t>.,</w:t>
      </w:r>
      <w:r w:rsidR="004A373B" w:rsidRPr="00A974DA">
        <w:rPr>
          <w:color w:val="000000" w:themeColor="text1"/>
          <w:szCs w:val="24"/>
          <w:lang w:val="es-ES"/>
        </w:rPr>
        <w:t xml:space="preserve"> 1994; </w:t>
      </w:r>
      <w:r w:rsidR="004A373B" w:rsidRPr="00A974DA">
        <w:rPr>
          <w:color w:val="000000" w:themeColor="text1"/>
          <w:spacing w:val="-2"/>
          <w:szCs w:val="24"/>
          <w:lang w:val="es-ES_tradnl" w:eastAsia="es-CO"/>
        </w:rPr>
        <w:t>Madigan</w:t>
      </w:r>
      <w:r w:rsidR="004A373B" w:rsidRPr="00A974DA">
        <w:rPr>
          <w:i/>
          <w:color w:val="000000" w:themeColor="text1"/>
          <w:spacing w:val="-2"/>
          <w:szCs w:val="24"/>
          <w:lang w:val="es-ES_tradnl" w:eastAsia="es-CO"/>
        </w:rPr>
        <w:t xml:space="preserve"> et al.,</w:t>
      </w:r>
      <w:r w:rsidR="004A373B" w:rsidRPr="00A974DA">
        <w:rPr>
          <w:color w:val="000000" w:themeColor="text1"/>
          <w:spacing w:val="-2"/>
          <w:szCs w:val="24"/>
          <w:lang w:val="es-ES_tradnl" w:eastAsia="es-CO"/>
        </w:rPr>
        <w:t xml:space="preserve"> </w:t>
      </w:r>
      <w:r w:rsidR="004A373B" w:rsidRPr="00A974DA">
        <w:rPr>
          <w:color w:val="000000" w:themeColor="text1"/>
          <w:spacing w:val="-2"/>
          <w:szCs w:val="24"/>
          <w:lang w:val="es-AR" w:eastAsia="es-CO"/>
        </w:rPr>
        <w:t xml:space="preserve">2003; </w:t>
      </w:r>
      <w:r w:rsidR="004A373B" w:rsidRPr="00A974DA">
        <w:rPr>
          <w:color w:val="000000" w:themeColor="text1"/>
          <w:spacing w:val="-2"/>
          <w:szCs w:val="24"/>
          <w:lang w:val="es-ES_tradnl" w:eastAsia="es-CO"/>
        </w:rPr>
        <w:t>Prescott</w:t>
      </w:r>
      <w:r w:rsidR="0030207A">
        <w:rPr>
          <w:color w:val="000000" w:themeColor="text1"/>
          <w:spacing w:val="-2"/>
          <w:szCs w:val="24"/>
          <w:lang w:val="es-ES_tradnl" w:eastAsia="es-CO"/>
        </w:rPr>
        <w:t>,</w:t>
      </w:r>
      <w:r w:rsidR="004A373B" w:rsidRPr="00A974DA">
        <w:rPr>
          <w:color w:val="000000" w:themeColor="text1"/>
          <w:spacing w:val="-2"/>
          <w:szCs w:val="24"/>
          <w:lang w:val="es-ES_tradnl" w:eastAsia="es-CO"/>
        </w:rPr>
        <w:t xml:space="preserve"> </w:t>
      </w:r>
      <w:r w:rsidR="004A373B" w:rsidRPr="00A974DA">
        <w:rPr>
          <w:color w:val="000000" w:themeColor="text1"/>
          <w:spacing w:val="-2"/>
          <w:szCs w:val="24"/>
          <w:lang w:val="es-AR" w:eastAsia="es-CO"/>
        </w:rPr>
        <w:t>2004</w:t>
      </w:r>
      <w:r w:rsidR="004A373B" w:rsidRPr="00A974DA">
        <w:rPr>
          <w:color w:val="000000" w:themeColor="text1"/>
          <w:szCs w:val="24"/>
          <w:lang w:val="es-ES"/>
        </w:rPr>
        <w:t xml:space="preserve">; </w:t>
      </w:r>
      <w:r w:rsidR="004A373B">
        <w:rPr>
          <w:color w:val="000000" w:themeColor="text1"/>
          <w:szCs w:val="24"/>
          <w:lang w:val="es-AR"/>
        </w:rPr>
        <w:t>Iañez, 2005)</w:t>
      </w:r>
      <w:r w:rsidR="00180EA5">
        <w:rPr>
          <w:color w:val="000000" w:themeColor="text1"/>
          <w:szCs w:val="24"/>
          <w:lang w:val="es-AR"/>
        </w:rPr>
        <w:t>.</w:t>
      </w:r>
      <w:r w:rsidR="00A46368" w:rsidRPr="00F95565">
        <w:rPr>
          <w:color w:val="000000" w:themeColor="text1"/>
          <w:szCs w:val="24"/>
          <w:lang w:val="es-AR"/>
        </w:rPr>
        <w:t xml:space="preserve"> </w:t>
      </w:r>
    </w:p>
    <w:p w:rsidR="00CC3727" w:rsidRDefault="00CC3727" w:rsidP="00E37443">
      <w:pPr>
        <w:pStyle w:val="Textoindependiente21"/>
        <w:spacing w:line="360" w:lineRule="auto"/>
        <w:rPr>
          <w:color w:val="000000" w:themeColor="text1"/>
          <w:szCs w:val="24"/>
          <w:lang w:val="es-AR"/>
        </w:rPr>
      </w:pPr>
    </w:p>
    <w:p w:rsidR="00C17D9E" w:rsidRPr="00C17D9E" w:rsidRDefault="00E64762" w:rsidP="00E37443">
      <w:pPr>
        <w:pStyle w:val="Textoindependiente21"/>
        <w:spacing w:line="360" w:lineRule="auto"/>
        <w:rPr>
          <w:color w:val="000000" w:themeColor="text1"/>
          <w:szCs w:val="24"/>
          <w:lang w:val="es-AR"/>
        </w:rPr>
      </w:pPr>
      <w:r>
        <w:rPr>
          <w:color w:val="000000" w:themeColor="text1"/>
          <w:szCs w:val="24"/>
          <w:lang w:val="es-AR"/>
        </w:rPr>
        <w:t>El análisis químico dem</w:t>
      </w:r>
      <w:r w:rsidR="00FC6C63">
        <w:rPr>
          <w:color w:val="000000" w:themeColor="text1"/>
          <w:szCs w:val="24"/>
          <w:lang w:val="es-AR"/>
        </w:rPr>
        <w:t>o</w:t>
      </w:r>
      <w:r>
        <w:rPr>
          <w:color w:val="000000" w:themeColor="text1"/>
          <w:szCs w:val="24"/>
          <w:lang w:val="es-AR"/>
        </w:rPr>
        <w:t>str</w:t>
      </w:r>
      <w:r w:rsidR="00FC6C63">
        <w:rPr>
          <w:color w:val="000000" w:themeColor="text1"/>
          <w:szCs w:val="24"/>
          <w:lang w:val="es-AR"/>
        </w:rPr>
        <w:t xml:space="preserve">ó que el MRSV-25% </w:t>
      </w:r>
      <w:r>
        <w:rPr>
          <w:color w:val="000000" w:themeColor="text1"/>
          <w:szCs w:val="24"/>
          <w:lang w:val="es-AR"/>
        </w:rPr>
        <w:t>posee los nutrientes apropiados para el desarrollo</w:t>
      </w:r>
      <w:r w:rsidR="007E7D72">
        <w:rPr>
          <w:color w:val="000000" w:themeColor="text1"/>
          <w:szCs w:val="24"/>
          <w:lang w:val="es-AR"/>
        </w:rPr>
        <w:t xml:space="preserve"> y crecimiento de </w:t>
      </w:r>
      <w:r w:rsidR="007E7D72" w:rsidRPr="007E7D72">
        <w:rPr>
          <w:i/>
          <w:szCs w:val="24"/>
          <w:lang w:val="es-AR"/>
        </w:rPr>
        <w:t xml:space="preserve">Azotobacter </w:t>
      </w:r>
      <w:r w:rsidR="007E7D72" w:rsidRPr="007E7D72">
        <w:rPr>
          <w:color w:val="000000" w:themeColor="text1"/>
          <w:szCs w:val="24"/>
          <w:lang w:val="es-AR"/>
        </w:rPr>
        <w:t>A15M2G</w:t>
      </w:r>
      <w:r w:rsidR="007032DF">
        <w:rPr>
          <w:color w:val="000000" w:themeColor="text1"/>
          <w:szCs w:val="24"/>
          <w:lang w:val="es-AR"/>
        </w:rPr>
        <w:t>, si se tiene en</w:t>
      </w:r>
      <w:r w:rsidR="003E1B1C">
        <w:rPr>
          <w:color w:val="000000" w:themeColor="text1"/>
          <w:szCs w:val="24"/>
          <w:lang w:val="es-AR"/>
        </w:rPr>
        <w:t xml:space="preserve"> </w:t>
      </w:r>
      <w:r w:rsidR="007032DF">
        <w:rPr>
          <w:color w:val="000000" w:themeColor="text1"/>
          <w:szCs w:val="24"/>
          <w:lang w:val="es-AR"/>
        </w:rPr>
        <w:t>cuenta que</w:t>
      </w:r>
      <w:r w:rsidR="00CD38E2">
        <w:rPr>
          <w:color w:val="000000" w:themeColor="text1"/>
          <w:szCs w:val="24"/>
          <w:lang w:val="es-AR"/>
        </w:rPr>
        <w:t xml:space="preserve"> </w:t>
      </w:r>
      <w:r w:rsidR="007032DF">
        <w:rPr>
          <w:color w:val="000000" w:themeColor="text1"/>
          <w:szCs w:val="24"/>
          <w:lang w:val="es-AR"/>
        </w:rPr>
        <w:t>l</w:t>
      </w:r>
      <w:r w:rsidR="00C17D9E">
        <w:rPr>
          <w:color w:val="000000" w:themeColor="text1"/>
          <w:szCs w:val="24"/>
          <w:lang w:val="es-AR"/>
        </w:rPr>
        <w:t xml:space="preserve">as bacterias del género </w:t>
      </w:r>
      <w:r w:rsidR="00C17D9E" w:rsidRPr="00C17D9E">
        <w:rPr>
          <w:i/>
          <w:color w:val="000000" w:themeColor="text1"/>
          <w:szCs w:val="24"/>
          <w:lang w:val="es-AR"/>
        </w:rPr>
        <w:t>Azotobacter</w:t>
      </w:r>
      <w:r w:rsidR="00C17D9E">
        <w:rPr>
          <w:color w:val="000000" w:themeColor="text1"/>
          <w:szCs w:val="24"/>
          <w:lang w:val="es-AR"/>
        </w:rPr>
        <w:t xml:space="preserve"> sp, </w:t>
      </w:r>
      <w:r w:rsidR="005E38A0">
        <w:rPr>
          <w:color w:val="000000" w:themeColor="text1"/>
          <w:szCs w:val="24"/>
          <w:lang w:val="es-AR"/>
        </w:rPr>
        <w:t xml:space="preserve">utilizan </w:t>
      </w:r>
      <w:r w:rsidR="001F7386">
        <w:rPr>
          <w:color w:val="000000" w:themeColor="text1"/>
          <w:szCs w:val="24"/>
          <w:lang w:val="es-AR"/>
        </w:rPr>
        <w:t xml:space="preserve">carbohidratos </w:t>
      </w:r>
      <w:r w:rsidR="005E38A0">
        <w:rPr>
          <w:color w:val="000000" w:themeColor="text1"/>
          <w:szCs w:val="24"/>
          <w:lang w:val="es-AR"/>
        </w:rPr>
        <w:t xml:space="preserve">(glucosa, fructosa y sacarosa) </w:t>
      </w:r>
      <w:r w:rsidR="00C17D9E">
        <w:rPr>
          <w:color w:val="000000" w:themeColor="text1"/>
          <w:szCs w:val="24"/>
          <w:lang w:val="es-AR"/>
        </w:rPr>
        <w:t xml:space="preserve">como fuente de carbono y energía </w:t>
      </w:r>
      <w:r w:rsidR="00F555EF">
        <w:rPr>
          <w:color w:val="000000" w:themeColor="text1"/>
          <w:szCs w:val="24"/>
          <w:lang w:val="es-AR"/>
        </w:rPr>
        <w:t>(Holt, 200</w:t>
      </w:r>
      <w:r w:rsidR="008F745F">
        <w:rPr>
          <w:color w:val="000000" w:themeColor="text1"/>
          <w:szCs w:val="24"/>
          <w:lang w:val="es-AR"/>
        </w:rPr>
        <w:t>0</w:t>
      </w:r>
      <w:r w:rsidR="00F555EF">
        <w:rPr>
          <w:color w:val="000000" w:themeColor="text1"/>
          <w:szCs w:val="24"/>
          <w:lang w:val="es-AR"/>
        </w:rPr>
        <w:t>)</w:t>
      </w:r>
      <w:r w:rsidR="00C17D9E">
        <w:rPr>
          <w:color w:val="000000" w:themeColor="text1"/>
          <w:szCs w:val="24"/>
          <w:lang w:val="es-AR"/>
        </w:rPr>
        <w:t xml:space="preserve">; </w:t>
      </w:r>
      <w:r w:rsidR="005E38A0">
        <w:rPr>
          <w:color w:val="000000" w:themeColor="text1"/>
          <w:szCs w:val="24"/>
          <w:lang w:val="es-AR"/>
        </w:rPr>
        <w:t xml:space="preserve">la </w:t>
      </w:r>
      <w:r w:rsidR="006D74D4">
        <w:rPr>
          <w:color w:val="000000" w:themeColor="text1"/>
          <w:szCs w:val="24"/>
          <w:lang w:val="es-AR"/>
        </w:rPr>
        <w:t>fuente de nitrógeno</w:t>
      </w:r>
      <w:r w:rsidR="005E38A0">
        <w:rPr>
          <w:color w:val="000000" w:themeColor="text1"/>
          <w:szCs w:val="24"/>
          <w:lang w:val="es-AR"/>
        </w:rPr>
        <w:t xml:space="preserve"> es obtenida </w:t>
      </w:r>
      <w:r w:rsidR="00D22D16">
        <w:rPr>
          <w:color w:val="000000" w:themeColor="text1"/>
          <w:szCs w:val="24"/>
          <w:lang w:val="es-AR"/>
        </w:rPr>
        <w:t xml:space="preserve">a partir </w:t>
      </w:r>
      <w:r w:rsidR="005E38A0">
        <w:rPr>
          <w:color w:val="000000" w:themeColor="text1"/>
          <w:szCs w:val="24"/>
          <w:lang w:val="es-AR"/>
        </w:rPr>
        <w:t>de</w:t>
      </w:r>
      <w:r w:rsidR="00CD38E2">
        <w:rPr>
          <w:color w:val="000000" w:themeColor="text1"/>
          <w:szCs w:val="24"/>
          <w:lang w:val="es-AR"/>
        </w:rPr>
        <w:t xml:space="preserve"> </w:t>
      </w:r>
      <w:r w:rsidR="006D74D4">
        <w:rPr>
          <w:color w:val="000000" w:themeColor="text1"/>
          <w:szCs w:val="24"/>
          <w:lang w:val="es-AR"/>
        </w:rPr>
        <w:t>nitrato</w:t>
      </w:r>
      <w:r w:rsidR="005E38A0">
        <w:rPr>
          <w:color w:val="000000" w:themeColor="text1"/>
          <w:szCs w:val="24"/>
          <w:lang w:val="es-AR"/>
        </w:rPr>
        <w:t>s</w:t>
      </w:r>
      <w:r w:rsidR="006D74D4">
        <w:rPr>
          <w:color w:val="000000" w:themeColor="text1"/>
          <w:szCs w:val="24"/>
          <w:lang w:val="es-AR"/>
        </w:rPr>
        <w:t xml:space="preserve">, sales de amonio, </w:t>
      </w:r>
      <w:r w:rsidR="003E1B1C">
        <w:rPr>
          <w:color w:val="000000" w:themeColor="text1"/>
          <w:szCs w:val="24"/>
          <w:lang w:val="es-AR"/>
        </w:rPr>
        <w:t xml:space="preserve">aminoácidos </w:t>
      </w:r>
      <w:r w:rsidR="006D74D4">
        <w:rPr>
          <w:color w:val="000000" w:themeColor="text1"/>
          <w:szCs w:val="24"/>
          <w:lang w:val="es-AR"/>
        </w:rPr>
        <w:t>y</w:t>
      </w:r>
      <w:r w:rsidR="003E1B1C">
        <w:rPr>
          <w:color w:val="000000" w:themeColor="text1"/>
          <w:szCs w:val="24"/>
          <w:lang w:val="es-AR"/>
        </w:rPr>
        <w:t>,</w:t>
      </w:r>
      <w:r w:rsidR="006D74D4">
        <w:rPr>
          <w:color w:val="000000" w:themeColor="text1"/>
          <w:szCs w:val="24"/>
          <w:lang w:val="es-AR"/>
        </w:rPr>
        <w:t xml:space="preserve"> además</w:t>
      </w:r>
      <w:r w:rsidR="003E1B1C">
        <w:rPr>
          <w:color w:val="000000" w:themeColor="text1"/>
          <w:szCs w:val="24"/>
          <w:lang w:val="es-AR"/>
        </w:rPr>
        <w:t>,</w:t>
      </w:r>
      <w:r w:rsidR="006D74D4">
        <w:rPr>
          <w:color w:val="000000" w:themeColor="text1"/>
          <w:szCs w:val="24"/>
          <w:lang w:val="es-AR"/>
        </w:rPr>
        <w:t xml:space="preserve"> fija</w:t>
      </w:r>
      <w:r w:rsidR="00D22D16">
        <w:rPr>
          <w:color w:val="000000" w:themeColor="text1"/>
          <w:szCs w:val="24"/>
          <w:lang w:val="es-AR"/>
        </w:rPr>
        <w:t>n</w:t>
      </w:r>
      <w:r w:rsidR="006D74D4">
        <w:rPr>
          <w:color w:val="000000" w:themeColor="text1"/>
          <w:szCs w:val="24"/>
          <w:lang w:val="es-AR"/>
        </w:rPr>
        <w:t xml:space="preserve"> el nitrógeno</w:t>
      </w:r>
      <w:r w:rsidR="005773B1">
        <w:rPr>
          <w:color w:val="000000" w:themeColor="text1"/>
          <w:szCs w:val="24"/>
          <w:lang w:val="es-AR"/>
        </w:rPr>
        <w:t xml:space="preserve"> ambiental</w:t>
      </w:r>
      <w:r w:rsidR="00807905">
        <w:rPr>
          <w:color w:val="000000" w:themeColor="text1"/>
          <w:szCs w:val="24"/>
          <w:lang w:val="es-AR"/>
        </w:rPr>
        <w:t>. R</w:t>
      </w:r>
      <w:r w:rsidR="00601440">
        <w:rPr>
          <w:color w:val="000000" w:themeColor="text1"/>
          <w:szCs w:val="24"/>
          <w:lang w:val="es-AR"/>
        </w:rPr>
        <w:t xml:space="preserve">equieren </w:t>
      </w:r>
      <w:r w:rsidR="00CB49CF">
        <w:rPr>
          <w:color w:val="000000" w:themeColor="text1"/>
          <w:szCs w:val="24"/>
          <w:lang w:val="es-AR"/>
        </w:rPr>
        <w:t>elementos</w:t>
      </w:r>
      <w:r w:rsidR="005773B1">
        <w:rPr>
          <w:color w:val="000000" w:themeColor="text1"/>
          <w:szCs w:val="24"/>
          <w:lang w:val="es-AR"/>
        </w:rPr>
        <w:t xml:space="preserve"> </w:t>
      </w:r>
      <w:r w:rsidR="00601440">
        <w:rPr>
          <w:color w:val="000000" w:themeColor="text1"/>
          <w:szCs w:val="24"/>
          <w:lang w:val="es-AR"/>
        </w:rPr>
        <w:t>como magn</w:t>
      </w:r>
      <w:r w:rsidR="00A91C33">
        <w:rPr>
          <w:color w:val="000000" w:themeColor="text1"/>
          <w:szCs w:val="24"/>
          <w:lang w:val="es-AR"/>
        </w:rPr>
        <w:t>e</w:t>
      </w:r>
      <w:r w:rsidR="00601440">
        <w:rPr>
          <w:color w:val="000000" w:themeColor="text1"/>
          <w:szCs w:val="24"/>
          <w:lang w:val="es-AR"/>
        </w:rPr>
        <w:t>sio</w:t>
      </w:r>
      <w:r w:rsidR="006905DD">
        <w:rPr>
          <w:color w:val="000000" w:themeColor="text1"/>
          <w:szCs w:val="24"/>
          <w:lang w:val="es-AR"/>
        </w:rPr>
        <w:t xml:space="preserve"> y</w:t>
      </w:r>
      <w:r w:rsidR="00601440">
        <w:rPr>
          <w:color w:val="000000" w:themeColor="text1"/>
          <w:szCs w:val="24"/>
          <w:lang w:val="es-AR"/>
        </w:rPr>
        <w:t xml:space="preserve"> </w:t>
      </w:r>
      <w:r w:rsidR="00CB49CF">
        <w:rPr>
          <w:color w:val="000000" w:themeColor="text1"/>
          <w:szCs w:val="24"/>
          <w:lang w:val="es-AR"/>
        </w:rPr>
        <w:t>calcio</w:t>
      </w:r>
      <w:r w:rsidR="00807905">
        <w:rPr>
          <w:color w:val="000000" w:themeColor="text1"/>
          <w:szCs w:val="24"/>
          <w:lang w:val="es-AR"/>
        </w:rPr>
        <w:t>, que juegan un papel importante en el metabolismo;</w:t>
      </w:r>
      <w:r w:rsidR="00601440">
        <w:rPr>
          <w:color w:val="000000" w:themeColor="text1"/>
          <w:szCs w:val="24"/>
          <w:lang w:val="es-AR"/>
        </w:rPr>
        <w:t xml:space="preserve"> </w:t>
      </w:r>
      <w:r w:rsidR="00863DBD">
        <w:rPr>
          <w:color w:val="000000" w:themeColor="text1"/>
          <w:szCs w:val="24"/>
          <w:lang w:val="es-AR"/>
        </w:rPr>
        <w:t xml:space="preserve">la multiplicación de </w:t>
      </w:r>
      <w:r w:rsidR="00863DBD" w:rsidRPr="00C17D9E">
        <w:rPr>
          <w:i/>
          <w:color w:val="000000" w:themeColor="text1"/>
          <w:szCs w:val="24"/>
          <w:lang w:val="es-AR"/>
        </w:rPr>
        <w:t>Azotobacter</w:t>
      </w:r>
      <w:r w:rsidR="00863DBD">
        <w:rPr>
          <w:color w:val="000000" w:themeColor="text1"/>
          <w:szCs w:val="24"/>
          <w:lang w:val="es-AR"/>
        </w:rPr>
        <w:t xml:space="preserve"> sp es</w:t>
      </w:r>
      <w:r w:rsidR="0097640B">
        <w:rPr>
          <w:color w:val="000000" w:themeColor="text1"/>
          <w:szCs w:val="24"/>
          <w:lang w:val="es-AR"/>
        </w:rPr>
        <w:t xml:space="preserve">tá </w:t>
      </w:r>
      <w:r w:rsidR="00BF2DB8">
        <w:rPr>
          <w:color w:val="000000" w:themeColor="text1"/>
          <w:szCs w:val="24"/>
          <w:lang w:val="es-AR"/>
        </w:rPr>
        <w:t xml:space="preserve">muy </w:t>
      </w:r>
      <w:r w:rsidR="0097640B">
        <w:rPr>
          <w:color w:val="000000" w:themeColor="text1"/>
          <w:szCs w:val="24"/>
          <w:lang w:val="es-AR"/>
        </w:rPr>
        <w:t xml:space="preserve">influenciada por </w:t>
      </w:r>
      <w:r w:rsidR="00863DBD">
        <w:rPr>
          <w:color w:val="000000" w:themeColor="text1"/>
          <w:szCs w:val="24"/>
          <w:lang w:val="es-AR"/>
        </w:rPr>
        <w:t xml:space="preserve">la presencia de </w:t>
      </w:r>
      <w:r w:rsidR="003E1B1C">
        <w:rPr>
          <w:color w:val="000000" w:themeColor="text1"/>
          <w:szCs w:val="24"/>
          <w:lang w:val="es-AR"/>
        </w:rPr>
        <w:t xml:space="preserve">fósforo </w:t>
      </w:r>
      <w:r w:rsidR="00770550">
        <w:rPr>
          <w:color w:val="000000" w:themeColor="text1"/>
          <w:szCs w:val="24"/>
          <w:lang w:val="es-AR"/>
        </w:rPr>
        <w:t>y potasio</w:t>
      </w:r>
      <w:r w:rsidR="00863DBD">
        <w:rPr>
          <w:color w:val="000000" w:themeColor="text1"/>
          <w:szCs w:val="24"/>
          <w:lang w:val="es-AR"/>
        </w:rPr>
        <w:t xml:space="preserve"> en el medio</w:t>
      </w:r>
      <w:r w:rsidR="0097640B">
        <w:rPr>
          <w:color w:val="000000" w:themeColor="text1"/>
          <w:szCs w:val="24"/>
          <w:lang w:val="es-AR"/>
        </w:rPr>
        <w:t>;</w:t>
      </w:r>
      <w:r w:rsidR="00863DBD">
        <w:rPr>
          <w:color w:val="000000" w:themeColor="text1"/>
          <w:szCs w:val="24"/>
          <w:lang w:val="es-AR"/>
        </w:rPr>
        <w:t xml:space="preserve"> </w:t>
      </w:r>
      <w:r w:rsidR="0097640B">
        <w:rPr>
          <w:color w:val="000000" w:themeColor="text1"/>
          <w:szCs w:val="24"/>
          <w:lang w:val="es-AR"/>
        </w:rPr>
        <w:t xml:space="preserve">el </w:t>
      </w:r>
      <w:r w:rsidR="00863DBD">
        <w:rPr>
          <w:color w:val="000000" w:themeColor="text1"/>
          <w:szCs w:val="24"/>
          <w:lang w:val="es-AR"/>
        </w:rPr>
        <w:t>hier</w:t>
      </w:r>
      <w:r w:rsidR="007F6F7D">
        <w:rPr>
          <w:color w:val="000000" w:themeColor="text1"/>
          <w:szCs w:val="24"/>
          <w:lang w:val="es-AR"/>
        </w:rPr>
        <w:t>r</w:t>
      </w:r>
      <w:r w:rsidR="00863DBD">
        <w:rPr>
          <w:color w:val="000000" w:themeColor="text1"/>
          <w:szCs w:val="24"/>
          <w:lang w:val="es-AR"/>
        </w:rPr>
        <w:t xml:space="preserve">o </w:t>
      </w:r>
      <w:r w:rsidR="004759DD">
        <w:rPr>
          <w:color w:val="000000" w:themeColor="text1"/>
          <w:szCs w:val="24"/>
          <w:lang w:val="es-AR"/>
        </w:rPr>
        <w:t>es un cofactor de la enzima nitrogenasa</w:t>
      </w:r>
      <w:r w:rsidR="00770550">
        <w:rPr>
          <w:color w:val="000000" w:themeColor="text1"/>
          <w:szCs w:val="24"/>
          <w:lang w:val="es-AR"/>
        </w:rPr>
        <w:t xml:space="preserve"> </w:t>
      </w:r>
      <w:r w:rsidR="00492EA1">
        <w:rPr>
          <w:color w:val="000000" w:themeColor="text1"/>
          <w:szCs w:val="24"/>
          <w:lang w:val="es-AR"/>
        </w:rPr>
        <w:t>(Sar</w:t>
      </w:r>
      <w:r w:rsidR="00147C14">
        <w:rPr>
          <w:color w:val="000000" w:themeColor="text1"/>
          <w:szCs w:val="24"/>
          <w:lang w:val="es-AR"/>
        </w:rPr>
        <w:t>i</w:t>
      </w:r>
      <w:r w:rsidR="00492EA1">
        <w:rPr>
          <w:color w:val="000000" w:themeColor="text1"/>
          <w:szCs w:val="24"/>
          <w:lang w:val="es-AR"/>
        </w:rPr>
        <w:t>bay, 2003)</w:t>
      </w:r>
      <w:r>
        <w:rPr>
          <w:color w:val="000000" w:themeColor="text1"/>
          <w:szCs w:val="24"/>
          <w:lang w:val="es-AR"/>
        </w:rPr>
        <w:t xml:space="preserve">. </w:t>
      </w:r>
    </w:p>
    <w:p w:rsidR="003E1B1C" w:rsidRDefault="003E1B1C" w:rsidP="00E374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</w:p>
    <w:p w:rsidR="00EF05CD" w:rsidRDefault="002E16E2" w:rsidP="00E374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5C6254">
        <w:rPr>
          <w:rFonts w:ascii="Times New Roman" w:hAnsi="Times New Roman" w:cs="Times New Roman"/>
          <w:b/>
          <w:sz w:val="24"/>
          <w:szCs w:val="24"/>
          <w:lang w:eastAsia="es-CO"/>
        </w:rPr>
        <w:t xml:space="preserve">Evaluación </w:t>
      </w:r>
      <w:r w:rsidR="00A56B4E" w:rsidRPr="005C6254">
        <w:rPr>
          <w:rFonts w:ascii="Times New Roman" w:hAnsi="Times New Roman" w:cs="Times New Roman"/>
          <w:b/>
          <w:sz w:val="24"/>
          <w:szCs w:val="24"/>
          <w:lang w:eastAsia="es-CO"/>
        </w:rPr>
        <w:t xml:space="preserve">de la capacidad </w:t>
      </w:r>
      <w:r w:rsidR="00C159D2">
        <w:rPr>
          <w:rFonts w:ascii="Times New Roman" w:hAnsi="Times New Roman" w:cs="Times New Roman"/>
          <w:b/>
          <w:sz w:val="24"/>
          <w:szCs w:val="24"/>
          <w:lang w:eastAsia="es-CO"/>
        </w:rPr>
        <w:t xml:space="preserve">productora </w:t>
      </w:r>
      <w:r w:rsidR="00A56B4E" w:rsidRPr="005C6254">
        <w:rPr>
          <w:rFonts w:ascii="Times New Roman" w:hAnsi="Times New Roman" w:cs="Times New Roman"/>
          <w:b/>
          <w:sz w:val="24"/>
          <w:szCs w:val="24"/>
          <w:lang w:eastAsia="es-CO"/>
        </w:rPr>
        <w:t>de auxina y fijadora de nitrógeno</w:t>
      </w:r>
    </w:p>
    <w:p w:rsidR="00C04F9E" w:rsidRDefault="00214265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sz w:val="24"/>
          <w:szCs w:val="24"/>
        </w:rPr>
        <w:t xml:space="preserve">Cuando la bacteria </w:t>
      </w:r>
      <w:r w:rsidRPr="005C6254">
        <w:rPr>
          <w:rFonts w:ascii="Times New Roman" w:hAnsi="Times New Roman" w:cs="Times New Roman"/>
          <w:i/>
          <w:sz w:val="24"/>
          <w:szCs w:val="24"/>
          <w:lang w:val="es-ES"/>
        </w:rPr>
        <w:t xml:space="preserve">Azotobacter </w:t>
      </w:r>
      <w:r w:rsidR="00B40489" w:rsidRPr="007D2EAC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 w:rsidR="003C1E5A" w:rsidRPr="005C625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F7944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fue crecida en el </w:t>
      </w:r>
      <w:r w:rsidR="00686856">
        <w:rPr>
          <w:rFonts w:ascii="Times New Roman" w:hAnsi="Times New Roman" w:cs="Times New Roman"/>
          <w:sz w:val="24"/>
          <w:szCs w:val="24"/>
          <w:lang w:val="es-ES"/>
        </w:rPr>
        <w:t xml:space="preserve">MRSV-25% </w:t>
      </w:r>
      <w:r w:rsidR="008F7944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se evaluó su capacidad </w:t>
      </w:r>
      <w:r w:rsidR="00BA5F09">
        <w:rPr>
          <w:rFonts w:ascii="Times New Roman" w:hAnsi="Times New Roman" w:cs="Times New Roman"/>
          <w:sz w:val="24"/>
          <w:szCs w:val="24"/>
          <w:lang w:val="es-ES"/>
        </w:rPr>
        <w:t xml:space="preserve">productora </w:t>
      </w:r>
      <w:r w:rsidR="008F7944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de AIA </w:t>
      </w:r>
      <w:r w:rsidR="002B3DC1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y fijadora de nitrógeno </w:t>
      </w:r>
      <w:r w:rsidR="008F7944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obteniéndose </w:t>
      </w:r>
      <w:r w:rsidR="00CA2098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los valores </w:t>
      </w:r>
      <w:r w:rsidR="008F7944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1E359F" w:rsidRPr="005C6254">
        <w:rPr>
          <w:rFonts w:ascii="Times New Roman" w:eastAsia="Times New Roman" w:hAnsi="Times New Roman" w:cs="Times New Roman"/>
          <w:sz w:val="24"/>
          <w:szCs w:val="24"/>
          <w:lang w:eastAsia="es-CO"/>
        </w:rPr>
        <w:t>13</w:t>
      </w:r>
      <w:r w:rsidR="003E1B1C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1E359F" w:rsidRPr="005C6254">
        <w:rPr>
          <w:rFonts w:ascii="Times New Roman" w:eastAsia="Times New Roman" w:hAnsi="Times New Roman" w:cs="Times New Roman"/>
          <w:sz w:val="24"/>
          <w:szCs w:val="24"/>
          <w:lang w:eastAsia="es-CO"/>
        </w:rPr>
        <w:t>5837 mg/l</w:t>
      </w:r>
      <w:r w:rsidR="002B3DC1" w:rsidRPr="005C625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4</w:t>
      </w:r>
      <w:r w:rsidR="003E1B1C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2B3DC1" w:rsidRPr="005C6254">
        <w:rPr>
          <w:rFonts w:ascii="Times New Roman" w:eastAsia="Times New Roman" w:hAnsi="Times New Roman" w:cs="Times New Roman"/>
          <w:sz w:val="24"/>
          <w:szCs w:val="24"/>
          <w:lang w:eastAsia="es-CO"/>
        </w:rPr>
        <w:t>8725 mg/l respectivamente</w:t>
      </w:r>
      <w:r w:rsidR="00C64BAF">
        <w:rPr>
          <w:rFonts w:ascii="Times New Roman" w:eastAsia="Times New Roman" w:hAnsi="Times New Roman" w:cs="Times New Roman"/>
          <w:sz w:val="24"/>
          <w:szCs w:val="24"/>
          <w:lang w:eastAsia="es-CO"/>
        </w:rPr>
        <w:t>;</w:t>
      </w:r>
      <w:r w:rsidR="00C64BAF" w:rsidRPr="00C64BAF">
        <w:rPr>
          <w:rStyle w:val="font5"/>
          <w:rFonts w:ascii="Times New Roman" w:hAnsi="Times New Roman" w:cs="Times New Roman"/>
          <w:sz w:val="24"/>
          <w:szCs w:val="24"/>
        </w:rPr>
        <w:t xml:space="preserve"> </w:t>
      </w:r>
      <w:r w:rsidR="00C64BAF">
        <w:rPr>
          <w:rStyle w:val="font5"/>
          <w:rFonts w:ascii="Times New Roman" w:hAnsi="Times New Roman" w:cs="Times New Roman"/>
          <w:sz w:val="24"/>
          <w:szCs w:val="24"/>
        </w:rPr>
        <w:t>e</w:t>
      </w:r>
      <w:r w:rsidR="00C64BAF" w:rsidRPr="00C800E6">
        <w:rPr>
          <w:rStyle w:val="font5"/>
          <w:rFonts w:ascii="Times New Roman" w:hAnsi="Times New Roman" w:cs="Times New Roman"/>
          <w:sz w:val="24"/>
          <w:szCs w:val="24"/>
        </w:rPr>
        <w:t>stas mismas determinaciones fueron realizadas a la cepa,</w:t>
      </w:r>
      <w:r w:rsidR="00CD38E2">
        <w:rPr>
          <w:rStyle w:val="font5"/>
          <w:rFonts w:ascii="Times New Roman" w:hAnsi="Times New Roman" w:cs="Times New Roman"/>
          <w:sz w:val="24"/>
          <w:szCs w:val="24"/>
        </w:rPr>
        <w:t xml:space="preserve"> </w:t>
      </w:r>
      <w:r w:rsidR="00C64BAF" w:rsidRPr="00C800E6">
        <w:rPr>
          <w:rStyle w:val="font5"/>
          <w:rFonts w:ascii="Times New Roman" w:hAnsi="Times New Roman" w:cs="Times New Roman"/>
          <w:sz w:val="24"/>
          <w:szCs w:val="24"/>
        </w:rPr>
        <w:t xml:space="preserve">en medio de cultivo </w:t>
      </w:r>
      <w:r w:rsidR="00C64BAF">
        <w:rPr>
          <w:rStyle w:val="font5"/>
          <w:rFonts w:ascii="Times New Roman" w:hAnsi="Times New Roman" w:cs="Times New Roman"/>
          <w:sz w:val="24"/>
          <w:szCs w:val="24"/>
        </w:rPr>
        <w:t>B</w:t>
      </w:r>
      <w:r w:rsidR="00C64BAF" w:rsidRPr="00C800E6">
        <w:rPr>
          <w:rStyle w:val="font5"/>
          <w:rFonts w:ascii="Times New Roman" w:hAnsi="Times New Roman" w:cs="Times New Roman"/>
          <w:sz w:val="24"/>
          <w:szCs w:val="24"/>
        </w:rPr>
        <w:t>urk</w:t>
      </w:r>
      <w:r w:rsidR="00C64BAF">
        <w:rPr>
          <w:rStyle w:val="font5"/>
          <w:rFonts w:ascii="Times New Roman" w:hAnsi="Times New Roman" w:cs="Times New Roman"/>
          <w:sz w:val="24"/>
          <w:szCs w:val="24"/>
        </w:rPr>
        <w:t>´</w:t>
      </w:r>
      <w:r w:rsidR="00C64BAF" w:rsidRPr="00C800E6">
        <w:rPr>
          <w:rStyle w:val="font5"/>
          <w:rFonts w:ascii="Times New Roman" w:hAnsi="Times New Roman" w:cs="Times New Roman"/>
          <w:sz w:val="24"/>
          <w:szCs w:val="24"/>
        </w:rPr>
        <w:t>s</w:t>
      </w:r>
      <w:r w:rsidR="003E1B1C">
        <w:rPr>
          <w:rStyle w:val="font5"/>
          <w:rFonts w:ascii="Times New Roman" w:hAnsi="Times New Roman" w:cs="Times New Roman"/>
          <w:sz w:val="24"/>
          <w:szCs w:val="24"/>
        </w:rPr>
        <w:t>,</w:t>
      </w:r>
      <w:r w:rsidR="00C64BAF" w:rsidRPr="00C800E6">
        <w:rPr>
          <w:rStyle w:val="font5"/>
          <w:rFonts w:ascii="Times New Roman" w:hAnsi="Times New Roman" w:cs="Times New Roman"/>
          <w:sz w:val="24"/>
          <w:szCs w:val="24"/>
        </w:rPr>
        <w:t xml:space="preserve"> </w:t>
      </w:r>
      <w:r w:rsidR="00C64BAF">
        <w:rPr>
          <w:rStyle w:val="font5"/>
          <w:rFonts w:ascii="Times New Roman" w:hAnsi="Times New Roman" w:cs="Times New Roman"/>
          <w:sz w:val="24"/>
          <w:szCs w:val="24"/>
        </w:rPr>
        <w:t xml:space="preserve">produciéndose </w:t>
      </w:r>
      <w:r w:rsidR="00C64BAF" w:rsidRPr="00C800E6">
        <w:rPr>
          <w:rFonts w:ascii="Times New Roman" w:hAnsi="Times New Roman" w:cs="Times New Roman"/>
          <w:color w:val="000000"/>
          <w:sz w:val="24"/>
          <w:szCs w:val="24"/>
        </w:rPr>
        <w:t xml:space="preserve">17,964 </w:t>
      </w:r>
      <w:r w:rsidR="00C64BAF" w:rsidRPr="00C800E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mg/l </w:t>
      </w:r>
      <w:r w:rsidR="00C64BA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AIA </w:t>
      </w:r>
      <w:r w:rsidR="00C64BAF" w:rsidRPr="002D1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  <w:t>(</w:t>
      </w:r>
      <w:r w:rsidR="00F34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  <w:t>L</w:t>
      </w:r>
      <w:r w:rsidR="00C64BAF" w:rsidRPr="002D1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  <w:t xml:space="preserve">ara </w:t>
      </w:r>
      <w:r w:rsidR="00C64BAF" w:rsidRPr="007473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CO"/>
        </w:rPr>
        <w:t>et</w:t>
      </w:r>
      <w:r w:rsidR="00F34764" w:rsidRPr="007473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CO"/>
        </w:rPr>
        <w:t xml:space="preserve"> </w:t>
      </w:r>
      <w:r w:rsidR="00C64BAF" w:rsidRPr="007473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CO"/>
        </w:rPr>
        <w:t>al.,</w:t>
      </w:r>
      <w:r w:rsidR="00C64BAF" w:rsidRPr="002D1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  <w:t xml:space="preserve"> 2007</w:t>
      </w:r>
      <w:r w:rsidR="00ED7773" w:rsidRPr="00ED7773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C64BAF" w:rsidRPr="002D14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  <w:t>)</w:t>
      </w:r>
      <w:r w:rsidR="00C64BAF" w:rsidRPr="00C800E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y </w:t>
      </w:r>
      <w:r w:rsidR="00C64BAF" w:rsidRPr="00C800E6">
        <w:rPr>
          <w:rFonts w:ascii="Times New Roman" w:hAnsi="Times New Roman" w:cs="Times New Roman"/>
          <w:sz w:val="24"/>
          <w:szCs w:val="24"/>
          <w:lang w:val="es-AR"/>
        </w:rPr>
        <w:t xml:space="preserve">4,4595 </w:t>
      </w:r>
      <w:r w:rsidR="00C64BAF" w:rsidRPr="00C800E6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mg/l </w:t>
      </w:r>
      <w:r w:rsidR="00C64BAF" w:rsidRPr="008C52B4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AR"/>
        </w:rPr>
        <w:t>(</w:t>
      </w:r>
      <w:r w:rsidR="00A22CA6" w:rsidRPr="008C52B4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AR"/>
        </w:rPr>
        <w:t>L</w:t>
      </w:r>
      <w:r w:rsidR="00C64BAF" w:rsidRPr="008C52B4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AR"/>
        </w:rPr>
        <w:t xml:space="preserve">ara </w:t>
      </w:r>
      <w:r w:rsidR="00C64BAF" w:rsidRPr="008C52B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s-AR"/>
        </w:rPr>
        <w:t>et al.,</w:t>
      </w:r>
      <w:r w:rsidR="00C64BAF" w:rsidRPr="008C52B4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AR"/>
        </w:rPr>
        <w:t xml:space="preserve"> 2007</w:t>
      </w:r>
      <w:r w:rsidR="003E1B1C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AR"/>
        </w:rPr>
        <w:t>a</w:t>
      </w:r>
      <w:r w:rsidR="00C64BAF" w:rsidRPr="008C52B4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AR"/>
        </w:rPr>
        <w:t>).</w:t>
      </w:r>
      <w:r w:rsidR="00C64BAF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 </w:t>
      </w:r>
      <w:r w:rsidR="00161259" w:rsidRPr="005C625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Estos datos demuestran </w:t>
      </w:r>
      <w:r w:rsidR="00161259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que el medio a partir de residuos vegetales es favorable para </w:t>
      </w:r>
      <w:r w:rsidR="00377E66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mantener </w:t>
      </w:r>
      <w:r w:rsidR="00161259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las características diazótrofas y </w:t>
      </w:r>
      <w:r w:rsidR="003E1B1C">
        <w:rPr>
          <w:rFonts w:ascii="Times New Roman" w:hAnsi="Times New Roman" w:cs="Times New Roman"/>
          <w:sz w:val="24"/>
          <w:szCs w:val="24"/>
          <w:lang w:val="es-ES"/>
        </w:rPr>
        <w:t xml:space="preserve">productoras </w:t>
      </w:r>
      <w:r w:rsidR="00161259" w:rsidRPr="005C6254">
        <w:rPr>
          <w:rFonts w:ascii="Times New Roman" w:hAnsi="Times New Roman" w:cs="Times New Roman"/>
          <w:sz w:val="24"/>
          <w:szCs w:val="24"/>
          <w:lang w:val="es-ES"/>
        </w:rPr>
        <w:t>de auxina</w:t>
      </w:r>
      <w:r w:rsidR="005A2E7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61259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conservando el</w:t>
      </w:r>
      <w:r w:rsidR="00377E66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1259" w:rsidRPr="005C6254">
        <w:rPr>
          <w:rFonts w:ascii="Times New Roman" w:hAnsi="Times New Roman" w:cs="Times New Roman"/>
          <w:sz w:val="24"/>
          <w:szCs w:val="24"/>
          <w:lang w:val="es-ES"/>
        </w:rPr>
        <w:t>potencial como biofertilizante</w:t>
      </w:r>
      <w:r w:rsidR="00331D5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A3D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4329C" w:rsidRDefault="0074329C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198" w:rsidRPr="00C552E2" w:rsidRDefault="004669B1" w:rsidP="00E37443">
      <w:pPr>
        <w:autoSpaceDE w:val="0"/>
        <w:autoSpaceDN w:val="0"/>
        <w:adjustRightInd w:val="0"/>
        <w:spacing w:after="0" w:line="360" w:lineRule="auto"/>
        <w:jc w:val="both"/>
        <w:rPr>
          <w:rStyle w:val="font5"/>
          <w:rFonts w:ascii="Times New Roman" w:hAnsi="Times New Roman" w:cs="Times New Roman"/>
          <w:sz w:val="24"/>
          <w:szCs w:val="24"/>
          <w:lang w:val="es-ES"/>
        </w:rPr>
      </w:pPr>
      <w:r w:rsidRPr="00C552E2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="00CD38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AA6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2A7AA6" w:rsidRPr="00C552E2">
        <w:rPr>
          <w:rFonts w:ascii="Times New Roman" w:hAnsi="Times New Roman" w:cs="Times New Roman"/>
          <w:color w:val="000000"/>
          <w:sz w:val="24"/>
          <w:szCs w:val="24"/>
        </w:rPr>
        <w:t xml:space="preserve">cido </w:t>
      </w:r>
      <w:r w:rsidRPr="00C552E2">
        <w:rPr>
          <w:rFonts w:ascii="Times New Roman" w:hAnsi="Times New Roman" w:cs="Times New Roman"/>
          <w:color w:val="000000"/>
          <w:sz w:val="24"/>
          <w:szCs w:val="24"/>
        </w:rPr>
        <w:t xml:space="preserve">Indol Acético (AIA) es la auxina más ampliamente distribuida en las plantas; los efectos demostrados en las investigaciones llevadas a cabo contemplan la elongación, </w:t>
      </w:r>
      <w:r w:rsidR="002A7AA6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r w:rsidRPr="00C552E2">
        <w:rPr>
          <w:rFonts w:ascii="Times New Roman" w:hAnsi="Times New Roman" w:cs="Times New Roman"/>
          <w:color w:val="000000"/>
          <w:sz w:val="24"/>
          <w:szCs w:val="24"/>
        </w:rPr>
        <w:t xml:space="preserve">aumento en la respiración celular, </w:t>
      </w:r>
      <w:r w:rsidR="002A7AA6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Pr="00C552E2">
        <w:rPr>
          <w:rFonts w:ascii="Times New Roman" w:hAnsi="Times New Roman" w:cs="Times New Roman"/>
          <w:color w:val="000000"/>
          <w:sz w:val="24"/>
          <w:szCs w:val="24"/>
        </w:rPr>
        <w:t>promoción del crecimiento en las raíces</w:t>
      </w:r>
      <w:r w:rsidR="009444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38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AA6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r w:rsidRPr="00C552E2">
        <w:rPr>
          <w:rFonts w:ascii="Times New Roman" w:hAnsi="Times New Roman" w:cs="Times New Roman"/>
          <w:color w:val="000000"/>
          <w:sz w:val="24"/>
          <w:szCs w:val="24"/>
        </w:rPr>
        <w:t>incremento en la división celular</w:t>
      </w:r>
      <w:r w:rsidR="00905AE4">
        <w:rPr>
          <w:rFonts w:ascii="Times New Roman" w:hAnsi="Times New Roman" w:cs="Times New Roman"/>
          <w:color w:val="000000"/>
          <w:sz w:val="24"/>
          <w:szCs w:val="24"/>
        </w:rPr>
        <w:t xml:space="preserve"> y otros </w:t>
      </w:r>
      <w:r w:rsidRPr="00C552E2">
        <w:rPr>
          <w:rFonts w:ascii="Times New Roman" w:hAnsi="Times New Roman" w:cs="Times New Roman"/>
          <w:color w:val="000000"/>
          <w:sz w:val="24"/>
          <w:szCs w:val="24"/>
        </w:rPr>
        <w:t xml:space="preserve">factores que favorecen el desarrollo vegetal. </w:t>
      </w:r>
      <w:r w:rsidR="00871A70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>Es importante anotar que bajas concentraciones de fitohormona son capaces de estimular el desarrollo vegetal</w:t>
      </w:r>
      <w:r w:rsidR="002A7AA6">
        <w:rPr>
          <w:rStyle w:val="font5"/>
          <w:rFonts w:ascii="Times New Roman" w:hAnsi="Times New Roman" w:cs="Times New Roman"/>
          <w:sz w:val="24"/>
          <w:szCs w:val="24"/>
          <w:lang w:val="es-ES"/>
        </w:rPr>
        <w:t>,</w:t>
      </w:r>
      <w:r w:rsidR="00871A70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 y altas concentraciones inhiben y reducen la zona de alargamiento (Hernández, </w:t>
      </w:r>
      <w:r w:rsidR="00871A70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lastRenderedPageBreak/>
        <w:t xml:space="preserve">2002; Rodríguez </w:t>
      </w:r>
      <w:r w:rsidR="00871A70" w:rsidRPr="00C552E2">
        <w:rPr>
          <w:rStyle w:val="font5"/>
          <w:rFonts w:ascii="Times New Roman" w:hAnsi="Times New Roman" w:cs="Times New Roman"/>
          <w:i/>
          <w:sz w:val="24"/>
          <w:szCs w:val="24"/>
          <w:lang w:val="es-ES"/>
        </w:rPr>
        <w:t>et al</w:t>
      </w:r>
      <w:r w:rsidR="00871A70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>., 2005); teniendo en cuenta que los microorganismos nativos están adaptados a condiciones y ambientes propios</w:t>
      </w:r>
      <w:r w:rsidR="002A7AA6">
        <w:rPr>
          <w:rStyle w:val="font5"/>
          <w:rFonts w:ascii="Times New Roman" w:hAnsi="Times New Roman" w:cs="Times New Roman"/>
          <w:sz w:val="24"/>
          <w:szCs w:val="24"/>
          <w:lang w:val="es-ES"/>
        </w:rPr>
        <w:t>,</w:t>
      </w:r>
      <w:r w:rsidR="00871A70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 solo realizando experimentos </w:t>
      </w:r>
      <w:r w:rsidR="00484606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en campo </w:t>
      </w:r>
      <w:r w:rsidR="00871A70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se podrá encontrar la dosis adecuada y comprobar el efecto ejercido sobre los cultivos </w:t>
      </w:r>
      <w:r w:rsidR="002A7AA6">
        <w:rPr>
          <w:rStyle w:val="font5"/>
          <w:rFonts w:ascii="Times New Roman" w:hAnsi="Times New Roman" w:cs="Times New Roman"/>
          <w:sz w:val="24"/>
          <w:szCs w:val="24"/>
          <w:lang w:val="es-ES"/>
        </w:rPr>
        <w:t>en los que se van a</w:t>
      </w:r>
      <w:r w:rsidR="002A7AA6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71A70" w:rsidRPr="00C552E2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aplicar. </w:t>
      </w:r>
    </w:p>
    <w:p w:rsidR="00AF574B" w:rsidRDefault="00AF574B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3FB" w:rsidRPr="008843FB" w:rsidRDefault="00E75D4C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El nitrógeno es el elemento </w:t>
      </w:r>
      <w:r w:rsidR="002A7AA6" w:rsidRPr="00C06B1F">
        <w:rPr>
          <w:rFonts w:ascii="Times New Roman" w:hAnsi="Times New Roman" w:cs="Times New Roman"/>
          <w:sz w:val="24"/>
          <w:szCs w:val="24"/>
        </w:rPr>
        <w:t>m</w:t>
      </w:r>
      <w:r w:rsidR="002A7AA6">
        <w:rPr>
          <w:rFonts w:ascii="Times New Roman" w:hAnsi="Times New Roman" w:cs="Times New Roman"/>
          <w:sz w:val="24"/>
          <w:szCs w:val="24"/>
        </w:rPr>
        <w:t>á</w:t>
      </w:r>
      <w:r w:rsidR="002A7AA6" w:rsidRPr="00C06B1F">
        <w:rPr>
          <w:rFonts w:ascii="Times New Roman" w:hAnsi="Times New Roman" w:cs="Times New Roman"/>
          <w:sz w:val="24"/>
          <w:szCs w:val="24"/>
        </w:rPr>
        <w:t xml:space="preserve">s </w:t>
      </w:r>
      <w:r w:rsidRPr="00C06B1F">
        <w:rPr>
          <w:rFonts w:ascii="Times New Roman" w:hAnsi="Times New Roman" w:cs="Times New Roman"/>
          <w:sz w:val="24"/>
          <w:szCs w:val="24"/>
        </w:rPr>
        <w:t xml:space="preserve">limitante </w:t>
      </w:r>
      <w:r w:rsidR="00154303" w:rsidRPr="00C06B1F">
        <w:rPr>
          <w:rFonts w:ascii="Times New Roman" w:hAnsi="Times New Roman" w:cs="Times New Roman"/>
          <w:sz w:val="24"/>
          <w:szCs w:val="24"/>
        </w:rPr>
        <w:t xml:space="preserve">para el crecimiento de las plantas en suelos </w:t>
      </w:r>
      <w:r w:rsidRPr="008843FB">
        <w:rPr>
          <w:rFonts w:ascii="Times New Roman" w:hAnsi="Times New Roman" w:cs="Times New Roman"/>
          <w:sz w:val="24"/>
          <w:szCs w:val="24"/>
        </w:rPr>
        <w:t>tropicales</w:t>
      </w:r>
      <w:r w:rsidR="001311BD" w:rsidRPr="008843FB">
        <w:rPr>
          <w:rFonts w:ascii="Times New Roman" w:hAnsi="Times New Roman" w:cs="Times New Roman"/>
          <w:sz w:val="24"/>
          <w:szCs w:val="24"/>
        </w:rPr>
        <w:t xml:space="preserve"> (Franco y Dobereiner, 1994</w:t>
      </w:r>
      <w:r w:rsidR="00154303" w:rsidRPr="008843FB">
        <w:rPr>
          <w:rFonts w:ascii="Times New Roman" w:hAnsi="Times New Roman" w:cs="Times New Roman"/>
          <w:sz w:val="24"/>
          <w:szCs w:val="24"/>
        </w:rPr>
        <w:t>)</w:t>
      </w:r>
      <w:r w:rsidR="00D700CA">
        <w:rPr>
          <w:rFonts w:ascii="Times New Roman" w:hAnsi="Times New Roman" w:cs="Times New Roman"/>
          <w:sz w:val="24"/>
          <w:szCs w:val="24"/>
        </w:rPr>
        <w:t>.</w:t>
      </w:r>
      <w:r w:rsidR="00154303" w:rsidRPr="008843FB">
        <w:rPr>
          <w:rFonts w:ascii="Times New Roman" w:hAnsi="Times New Roman" w:cs="Times New Roman"/>
          <w:sz w:val="24"/>
          <w:szCs w:val="24"/>
        </w:rPr>
        <w:t xml:space="preserve"> </w:t>
      </w:r>
      <w:r w:rsidR="00D700C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F1B50" w:rsidRPr="008843FB">
        <w:rPr>
          <w:rFonts w:ascii="Times New Roman" w:hAnsi="Times New Roman" w:cs="Times New Roman"/>
          <w:sz w:val="24"/>
          <w:szCs w:val="24"/>
          <w:lang w:val="es-ES"/>
        </w:rPr>
        <w:t>l uso de fertilizantes químicos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F1B50" w:rsidRPr="008843FB">
        <w:rPr>
          <w:rFonts w:ascii="Times New Roman" w:hAnsi="Times New Roman" w:cs="Times New Roman"/>
          <w:sz w:val="24"/>
          <w:szCs w:val="24"/>
          <w:lang w:val="es-ES"/>
        </w:rPr>
        <w:t>nitrogenados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F1B50" w:rsidRPr="008843FB">
        <w:rPr>
          <w:rFonts w:ascii="Times New Roman" w:hAnsi="Times New Roman" w:cs="Times New Roman"/>
          <w:sz w:val="24"/>
          <w:szCs w:val="24"/>
          <w:lang w:val="es-ES"/>
        </w:rPr>
        <w:t>ha</w:t>
      </w:r>
      <w:r w:rsidR="003824D6" w:rsidRPr="008843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F1B50" w:rsidRPr="008843FB">
        <w:rPr>
          <w:rFonts w:ascii="Times New Roman" w:hAnsi="Times New Roman" w:cs="Times New Roman"/>
          <w:sz w:val="24"/>
          <w:szCs w:val="24"/>
          <w:lang w:val="es-ES"/>
        </w:rPr>
        <w:t xml:space="preserve">sido </w:t>
      </w:r>
      <w:r w:rsidR="003824D6" w:rsidRPr="008843FB">
        <w:rPr>
          <w:rFonts w:ascii="Times New Roman" w:hAnsi="Times New Roman" w:cs="Times New Roman"/>
          <w:sz w:val="24"/>
          <w:szCs w:val="24"/>
          <w:lang w:val="es-ES"/>
        </w:rPr>
        <w:t xml:space="preserve">ampliamente utilizado </w:t>
      </w:r>
      <w:r w:rsidR="00EF1B50" w:rsidRPr="008843FB">
        <w:rPr>
          <w:rFonts w:ascii="Times New Roman" w:hAnsi="Times New Roman" w:cs="Times New Roman"/>
          <w:sz w:val="24"/>
          <w:szCs w:val="24"/>
          <w:lang w:val="es-ES"/>
        </w:rPr>
        <w:t>para aumentar la producción de los cultivos</w:t>
      </w:r>
      <w:r w:rsidR="00D700CA">
        <w:rPr>
          <w:rFonts w:ascii="Times New Roman" w:hAnsi="Times New Roman" w:cs="Times New Roman"/>
          <w:sz w:val="24"/>
          <w:szCs w:val="24"/>
          <w:lang w:val="es-ES"/>
        </w:rPr>
        <w:t>; s</w:t>
      </w:r>
      <w:r w:rsidR="00EF1B50" w:rsidRPr="008843FB">
        <w:rPr>
          <w:rFonts w:ascii="Times New Roman" w:hAnsi="Times New Roman" w:cs="Times New Roman"/>
          <w:sz w:val="24"/>
          <w:szCs w:val="24"/>
        </w:rPr>
        <w:t>in embargo, del total del fertilizante aplicado sólo se aprovecha del 50 al 60%</w:t>
      </w:r>
      <w:r w:rsidR="002A7AA6">
        <w:rPr>
          <w:rFonts w:ascii="Times New Roman" w:hAnsi="Times New Roman" w:cs="Times New Roman"/>
          <w:sz w:val="24"/>
          <w:szCs w:val="24"/>
        </w:rPr>
        <w:t>,</w:t>
      </w:r>
      <w:r w:rsidR="00EF1B50" w:rsidRPr="008843FB">
        <w:rPr>
          <w:rFonts w:ascii="Times New Roman" w:hAnsi="Times New Roman" w:cs="Times New Roman"/>
          <w:sz w:val="24"/>
          <w:szCs w:val="24"/>
        </w:rPr>
        <w:t xml:space="preserve"> y una parte importante pasa a los mantos acuíferos, con la consecuente contaminación de ríos, lagos y aguas subterráneas. </w:t>
      </w:r>
      <w:r w:rsidR="00EF1B50" w:rsidRPr="008843FB">
        <w:rPr>
          <w:rFonts w:ascii="Times New Roman" w:hAnsi="Times New Roman" w:cs="Times New Roman"/>
          <w:sz w:val="24"/>
          <w:szCs w:val="24"/>
          <w:lang w:val="es-ES"/>
        </w:rPr>
        <w:t>Además, los gases tóxicos que se desprenden de los fertilizantes, como los óxidos de nitrógeno, dañan la capa de ozono (</w:t>
      </w:r>
      <w:r w:rsidR="00EF1B50" w:rsidRPr="008843FB">
        <w:rPr>
          <w:rFonts w:ascii="Times New Roman" w:hAnsi="Times New Roman" w:cs="Times New Roman"/>
          <w:sz w:val="24"/>
          <w:szCs w:val="24"/>
        </w:rPr>
        <w:t xml:space="preserve">Corporación Bioma, 1995). El abuso de la fertilización química ha ocasionado daños a la microbiota de los suelos que cumplen con funciones importantes y que aportan nutrientes y sustancias promotoras de crecimiento vegetal (Moreno </w:t>
      </w:r>
      <w:r w:rsidR="00EF1B50" w:rsidRPr="008843FB">
        <w:rPr>
          <w:rFonts w:ascii="Times New Roman" w:hAnsi="Times New Roman" w:cs="Times New Roman"/>
          <w:i/>
          <w:sz w:val="24"/>
          <w:szCs w:val="24"/>
        </w:rPr>
        <w:t>et al.,</w:t>
      </w:r>
      <w:r w:rsidR="00EF1B50" w:rsidRPr="008843FB">
        <w:rPr>
          <w:rFonts w:ascii="Times New Roman" w:hAnsi="Times New Roman" w:cs="Times New Roman"/>
          <w:sz w:val="24"/>
          <w:szCs w:val="24"/>
        </w:rPr>
        <w:t xml:space="preserve"> 2008)</w:t>
      </w:r>
      <w:r w:rsidR="00C04F9E" w:rsidRPr="008843FB">
        <w:rPr>
          <w:rFonts w:ascii="Times New Roman" w:hAnsi="Times New Roman" w:cs="Times New Roman"/>
          <w:sz w:val="24"/>
          <w:szCs w:val="24"/>
        </w:rPr>
        <w:t>.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3FB" w:rsidRPr="008843FB" w:rsidRDefault="008843FB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3FB" w:rsidRPr="008843FB" w:rsidRDefault="00C04F9E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7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A6C36" w:rsidRPr="00A34D74">
        <w:rPr>
          <w:rFonts w:ascii="Times New Roman" w:hAnsi="Times New Roman" w:cs="Times New Roman"/>
          <w:color w:val="000000"/>
          <w:sz w:val="24"/>
          <w:szCs w:val="24"/>
        </w:rPr>
        <w:t>os procesos naturales de fijación biológica del N</w:t>
      </w:r>
      <w:r w:rsidR="00FA6C36" w:rsidRPr="00A34D7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A6C36" w:rsidRPr="00A34D74">
        <w:rPr>
          <w:rFonts w:ascii="Times New Roman" w:hAnsi="Times New Roman" w:cs="Times New Roman"/>
          <w:color w:val="000000"/>
          <w:sz w:val="24"/>
          <w:szCs w:val="24"/>
        </w:rPr>
        <w:t xml:space="preserve"> (FBN) juegan un papel importante en la activación de los sistemas agrícolas sustentables por el beneficio que confieren al agricultor y al ambiente.</w:t>
      </w:r>
      <w:r w:rsidR="00FA6C36" w:rsidRPr="008843FB">
        <w:rPr>
          <w:rFonts w:ascii="Times New Roman" w:hAnsi="Times New Roman" w:cs="Times New Roman"/>
          <w:color w:val="000000"/>
          <w:sz w:val="24"/>
          <w:szCs w:val="24"/>
        </w:rPr>
        <w:t xml:space="preserve"> El incremento en la aplicación de productos ecológicos a base microorganismos fijadores asimbióticos de nitrógeno ha demostrado como efectos positivos la disminución en la utilización parcial</w:t>
      </w:r>
      <w:r w:rsidR="009812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A6C36" w:rsidRPr="008843FB">
        <w:rPr>
          <w:rFonts w:ascii="Times New Roman" w:hAnsi="Times New Roman" w:cs="Times New Roman"/>
          <w:color w:val="000000"/>
          <w:sz w:val="24"/>
          <w:szCs w:val="24"/>
        </w:rPr>
        <w:t xml:space="preserve"> y en algunos casos total, de fertilizantes nitrogenados</w:t>
      </w:r>
      <w:r w:rsidR="00FA6C36" w:rsidRPr="008843FB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(Sarmiento, 2006). </w:t>
      </w:r>
      <w:r w:rsidR="008843FB" w:rsidRPr="008843FB">
        <w:rPr>
          <w:rFonts w:ascii="Times New Roman" w:hAnsi="Times New Roman" w:cs="Times New Roman"/>
          <w:sz w:val="24"/>
          <w:szCs w:val="24"/>
        </w:rPr>
        <w:t>La capacidad de fijación de N</w:t>
      </w:r>
      <w:r w:rsidR="008843FB" w:rsidRPr="008843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843FB" w:rsidRPr="008843FB">
        <w:rPr>
          <w:rFonts w:ascii="Times New Roman" w:hAnsi="Times New Roman" w:cs="Times New Roman"/>
          <w:sz w:val="24"/>
          <w:szCs w:val="24"/>
        </w:rPr>
        <w:t xml:space="preserve"> por las bacterias de vida libre varía considerablemente </w:t>
      </w:r>
      <w:r w:rsidR="009812A6">
        <w:rPr>
          <w:rFonts w:ascii="Times New Roman" w:hAnsi="Times New Roman" w:cs="Times New Roman"/>
          <w:sz w:val="24"/>
          <w:szCs w:val="24"/>
        </w:rPr>
        <w:t>dependiendo</w:t>
      </w:r>
      <w:r w:rsidR="008843FB" w:rsidRPr="008843FB">
        <w:rPr>
          <w:rFonts w:ascii="Times New Roman" w:hAnsi="Times New Roman" w:cs="Times New Roman"/>
          <w:sz w:val="24"/>
          <w:szCs w:val="24"/>
        </w:rPr>
        <w:t xml:space="preserve"> de la composición del medio, pH del suelo, temperatura y aireación, presencia de </w:t>
      </w:r>
      <w:r w:rsidR="009812A6">
        <w:rPr>
          <w:rFonts w:ascii="Times New Roman" w:hAnsi="Times New Roman" w:cs="Times New Roman"/>
          <w:sz w:val="24"/>
          <w:szCs w:val="24"/>
        </w:rPr>
        <w:t>n</w:t>
      </w:r>
      <w:r w:rsidR="009812A6" w:rsidRPr="008843FB">
        <w:rPr>
          <w:rFonts w:ascii="Times New Roman" w:hAnsi="Times New Roman" w:cs="Times New Roman"/>
          <w:sz w:val="24"/>
          <w:szCs w:val="24"/>
        </w:rPr>
        <w:t xml:space="preserve">itrógeno </w:t>
      </w:r>
      <w:r w:rsidR="008843FB" w:rsidRPr="008843FB">
        <w:rPr>
          <w:rFonts w:ascii="Times New Roman" w:hAnsi="Times New Roman" w:cs="Times New Roman"/>
          <w:sz w:val="24"/>
          <w:szCs w:val="24"/>
        </w:rPr>
        <w:t xml:space="preserve">combinado, naturaleza de las fuentes de carbono, </w:t>
      </w:r>
      <w:r w:rsidR="007D4697">
        <w:rPr>
          <w:rFonts w:ascii="Times New Roman" w:hAnsi="Times New Roman" w:cs="Times New Roman"/>
          <w:sz w:val="24"/>
          <w:szCs w:val="24"/>
        </w:rPr>
        <w:t xml:space="preserve">concentración de </w:t>
      </w:r>
      <w:r w:rsidR="008843FB" w:rsidRPr="008843FB">
        <w:rPr>
          <w:rFonts w:ascii="Times New Roman" w:hAnsi="Times New Roman" w:cs="Times New Roman"/>
          <w:sz w:val="24"/>
          <w:szCs w:val="24"/>
        </w:rPr>
        <w:t>microelementos y acción de organismos antagónicos</w:t>
      </w:r>
      <w:r w:rsidR="00ED0139">
        <w:rPr>
          <w:rFonts w:ascii="Times New Roman" w:hAnsi="Times New Roman" w:cs="Times New Roman"/>
          <w:sz w:val="24"/>
          <w:szCs w:val="24"/>
        </w:rPr>
        <w:t>.</w:t>
      </w:r>
      <w:r w:rsidR="008843FB" w:rsidRPr="00884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C36" w:rsidRDefault="00FA6C36" w:rsidP="00E37443">
      <w:pPr>
        <w:pStyle w:val="Textoindependiente21"/>
        <w:spacing w:line="360" w:lineRule="auto"/>
        <w:rPr>
          <w:color w:val="000000"/>
          <w:szCs w:val="24"/>
          <w:lang w:val="es-ES"/>
        </w:rPr>
      </w:pPr>
      <w:r w:rsidRPr="001B742C">
        <w:rPr>
          <w:color w:val="000000"/>
          <w:szCs w:val="24"/>
          <w:lang w:val="es-ES"/>
        </w:rPr>
        <w:t xml:space="preserve"> </w:t>
      </w:r>
    </w:p>
    <w:p w:rsidR="00586080" w:rsidRDefault="00586080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4296E">
        <w:rPr>
          <w:rFonts w:ascii="Times New Roman" w:hAnsi="Times New Roman" w:cs="Times New Roman"/>
          <w:sz w:val="24"/>
          <w:szCs w:val="24"/>
          <w:lang w:val="es-AR"/>
        </w:rPr>
        <w:t>Las respuestas positivas obtenidas en las investigaciones realizadas con microorganismos</w:t>
      </w:r>
      <w:r w:rsidR="00CD38E2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 xml:space="preserve">del géneros </w:t>
      </w:r>
      <w:r w:rsidRPr="00C43A2E">
        <w:rPr>
          <w:rFonts w:ascii="Times New Roman" w:hAnsi="Times New Roman" w:cs="Times New Roman"/>
          <w:i/>
          <w:sz w:val="24"/>
          <w:szCs w:val="24"/>
          <w:lang w:val="es-AR"/>
        </w:rPr>
        <w:t>Azotobacter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 xml:space="preserve"> sp han sido atribuidas a la capacidad de fijar nitrógeno</w:t>
      </w:r>
      <w:r w:rsidR="00CD38E2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>atmosférico en forma asimbiótica</w:t>
      </w:r>
      <w:r w:rsidR="009812A6"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 xml:space="preserve"> y a la capacidad </w:t>
      </w:r>
      <w:r>
        <w:rPr>
          <w:rFonts w:ascii="Times New Roman" w:hAnsi="Times New Roman" w:cs="Times New Roman"/>
          <w:sz w:val="24"/>
          <w:szCs w:val="24"/>
          <w:lang w:val="es-AR"/>
        </w:rPr>
        <w:t>produc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>tora de sustancias promotoras del</w:t>
      </w:r>
      <w:r w:rsidR="00CD38E2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 xml:space="preserve">crecimiento vegetal (auxinas) que estimulan los rendimientos en las cosechas </w:t>
      </w:r>
      <w:r w:rsidRPr="00544BC8">
        <w:rPr>
          <w:rFonts w:ascii="Times New Roman" w:hAnsi="Times New Roman" w:cs="Times New Roman"/>
          <w:sz w:val="24"/>
          <w:szCs w:val="24"/>
          <w:lang w:val="es-AR"/>
        </w:rPr>
        <w:t>(</w:t>
      </w:r>
      <w:r w:rsidR="00544BC8" w:rsidRPr="00544BC8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Dey</w:t>
      </w:r>
      <w:r w:rsidR="00CD38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4BC8" w:rsidRPr="00544BC8">
        <w:rPr>
          <w:rFonts w:ascii="Times New Roman" w:hAnsi="Times New Roman" w:cs="Times New Roman"/>
          <w:bCs/>
          <w:i/>
          <w:color w:val="000000"/>
          <w:sz w:val="24"/>
          <w:szCs w:val="24"/>
        </w:rPr>
        <w:t>et al.,</w:t>
      </w:r>
      <w:r w:rsidR="00544B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2004;</w:t>
      </w:r>
      <w:r w:rsidR="00271241" w:rsidRPr="002712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Vessey,</w:t>
      </w:r>
      <w:r w:rsidR="00271241" w:rsidRPr="0002579D">
        <w:rPr>
          <w:rFonts w:ascii="Arial" w:eastAsia="Calibri" w:hAnsi="Arial" w:cs="Arial"/>
          <w:bCs/>
          <w:color w:val="000000"/>
          <w:szCs w:val="24"/>
        </w:rPr>
        <w:t xml:space="preserve"> </w:t>
      </w:r>
      <w:r w:rsidR="00271241" w:rsidRPr="002712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2003</w:t>
      </w:r>
      <w:r w:rsidR="00271241">
        <w:rPr>
          <w:rFonts w:ascii="Times New Roman" w:hAnsi="Times New Roman" w:cs="Times New Roman"/>
          <w:sz w:val="24"/>
          <w:szCs w:val="24"/>
          <w:lang w:val="es-AR"/>
        </w:rPr>
        <w:t xml:space="preserve">; 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>Dobbelaere</w:t>
      </w:r>
      <w:r w:rsidR="00CD38E2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102238">
        <w:rPr>
          <w:rFonts w:ascii="Times New Roman" w:hAnsi="Times New Roman" w:cs="Times New Roman"/>
          <w:i/>
          <w:sz w:val="24"/>
          <w:szCs w:val="24"/>
          <w:lang w:val="es-AR"/>
        </w:rPr>
        <w:t>et al.,</w:t>
      </w:r>
      <w:r w:rsidRPr="00B4296E">
        <w:rPr>
          <w:rFonts w:ascii="Times New Roman" w:hAnsi="Times New Roman" w:cs="Times New Roman"/>
          <w:sz w:val="24"/>
          <w:szCs w:val="24"/>
          <w:lang w:val="es-AR"/>
        </w:rPr>
        <w:t xml:space="preserve"> 2003). </w:t>
      </w:r>
    </w:p>
    <w:p w:rsidR="00586080" w:rsidRDefault="00586080" w:rsidP="00E37443">
      <w:pPr>
        <w:pStyle w:val="Textoindependiente21"/>
        <w:spacing w:line="360" w:lineRule="auto"/>
        <w:rPr>
          <w:color w:val="000000" w:themeColor="text1"/>
          <w:szCs w:val="24"/>
          <w:lang w:val="es-AR"/>
        </w:rPr>
      </w:pPr>
    </w:p>
    <w:p w:rsidR="00EA7F8B" w:rsidRDefault="00466B7D" w:rsidP="00E37443">
      <w:pPr>
        <w:pStyle w:val="Textoindependiente21"/>
        <w:spacing w:line="360" w:lineRule="auto"/>
        <w:rPr>
          <w:color w:val="000000" w:themeColor="text1"/>
          <w:szCs w:val="24"/>
          <w:lang w:val="es-AR"/>
        </w:rPr>
      </w:pPr>
      <w:r>
        <w:rPr>
          <w:color w:val="000000" w:themeColor="text1"/>
          <w:szCs w:val="24"/>
          <w:lang w:val="es-AR"/>
        </w:rPr>
        <w:t xml:space="preserve">De acuerdo </w:t>
      </w:r>
      <w:r w:rsidR="0097648E">
        <w:rPr>
          <w:szCs w:val="24"/>
          <w:lang w:val="es-ES"/>
        </w:rPr>
        <w:t xml:space="preserve">con </w:t>
      </w:r>
      <w:r w:rsidRPr="00E23C73">
        <w:rPr>
          <w:szCs w:val="24"/>
          <w:lang w:val="es-ES"/>
        </w:rPr>
        <w:t xml:space="preserve">los resultados del análisis químico efectuado al MRSV-25%, y teniendo en cuenta </w:t>
      </w:r>
      <w:r>
        <w:rPr>
          <w:szCs w:val="24"/>
          <w:lang w:val="es-ES"/>
        </w:rPr>
        <w:t>la capacidad productora de AIA y fijadora de nitrógeno de la bacteria</w:t>
      </w:r>
      <w:r w:rsidRPr="00E23C73">
        <w:rPr>
          <w:szCs w:val="24"/>
          <w:lang w:val="es-ES"/>
        </w:rPr>
        <w:t xml:space="preserve">, se espera que </w:t>
      </w:r>
      <w:r>
        <w:rPr>
          <w:szCs w:val="24"/>
          <w:lang w:val="es-ES"/>
        </w:rPr>
        <w:t xml:space="preserve">el </w:t>
      </w:r>
      <w:r w:rsidRPr="00E23C73">
        <w:rPr>
          <w:szCs w:val="24"/>
          <w:lang w:val="es-ES"/>
        </w:rPr>
        <w:t>conjunto</w:t>
      </w:r>
      <w:r>
        <w:rPr>
          <w:szCs w:val="24"/>
          <w:lang w:val="es-ES"/>
        </w:rPr>
        <w:t>,</w:t>
      </w:r>
      <w:r w:rsidRPr="00E23C73">
        <w:rPr>
          <w:szCs w:val="24"/>
          <w:lang w:val="es-ES"/>
        </w:rPr>
        <w:t xml:space="preserve"> </w:t>
      </w:r>
      <w:r>
        <w:rPr>
          <w:szCs w:val="24"/>
          <w:lang w:val="es-ES"/>
        </w:rPr>
        <w:t xml:space="preserve">MRSV-25%-bacteria, </w:t>
      </w:r>
      <w:r w:rsidRPr="00E23C73">
        <w:rPr>
          <w:szCs w:val="24"/>
          <w:lang w:val="es-ES"/>
        </w:rPr>
        <w:t xml:space="preserve">supla </w:t>
      </w:r>
      <w:r>
        <w:rPr>
          <w:szCs w:val="24"/>
          <w:lang w:val="es-ES"/>
        </w:rPr>
        <w:t xml:space="preserve">en forma parcial o total </w:t>
      </w:r>
      <w:r w:rsidR="009812A6">
        <w:rPr>
          <w:szCs w:val="24"/>
          <w:lang w:val="es-ES"/>
        </w:rPr>
        <w:t xml:space="preserve">las </w:t>
      </w:r>
      <w:r>
        <w:rPr>
          <w:szCs w:val="24"/>
          <w:lang w:val="es-ES"/>
        </w:rPr>
        <w:t>deficiencias</w:t>
      </w:r>
      <w:r w:rsidR="00904854">
        <w:rPr>
          <w:szCs w:val="24"/>
          <w:lang w:val="es-ES"/>
        </w:rPr>
        <w:t xml:space="preserve"> de elementos tan importantes para las plantas como son</w:t>
      </w:r>
      <w:r w:rsidR="00CD38E2">
        <w:rPr>
          <w:szCs w:val="24"/>
          <w:lang w:val="es-ES"/>
        </w:rPr>
        <w:t xml:space="preserve"> </w:t>
      </w:r>
      <w:r w:rsidR="00904854">
        <w:rPr>
          <w:szCs w:val="24"/>
          <w:lang w:val="es-ES"/>
        </w:rPr>
        <w:t>el nitrógeno y el potasio</w:t>
      </w:r>
      <w:r w:rsidR="00804323">
        <w:rPr>
          <w:color w:val="000000" w:themeColor="text1"/>
          <w:szCs w:val="24"/>
          <w:lang w:val="es-AR"/>
        </w:rPr>
        <w:t>,</w:t>
      </w:r>
      <w:r w:rsidR="00D37F6D">
        <w:rPr>
          <w:color w:val="000000" w:themeColor="text1"/>
          <w:szCs w:val="24"/>
          <w:lang w:val="es-AR"/>
        </w:rPr>
        <w:t xml:space="preserve"> teniendo en cuenta su alta utilización por parte de l</w:t>
      </w:r>
      <w:r w:rsidR="000B0C17">
        <w:rPr>
          <w:color w:val="000000" w:themeColor="text1"/>
          <w:szCs w:val="24"/>
          <w:lang w:val="es-AR"/>
        </w:rPr>
        <w:t>o</w:t>
      </w:r>
      <w:r w:rsidR="00D37F6D">
        <w:rPr>
          <w:color w:val="000000" w:themeColor="text1"/>
          <w:szCs w:val="24"/>
          <w:lang w:val="es-AR"/>
        </w:rPr>
        <w:t xml:space="preserve">s </w:t>
      </w:r>
      <w:r w:rsidR="000B0C17">
        <w:rPr>
          <w:color w:val="000000" w:themeColor="text1"/>
          <w:szCs w:val="24"/>
          <w:lang w:val="es-AR"/>
        </w:rPr>
        <w:t>vegetales.</w:t>
      </w:r>
      <w:r w:rsidR="00CD38E2">
        <w:rPr>
          <w:color w:val="000000" w:themeColor="text1"/>
          <w:szCs w:val="24"/>
          <w:lang w:val="es-AR"/>
        </w:rPr>
        <w:t xml:space="preserve"> </w:t>
      </w:r>
      <w:r w:rsidR="000B0C17">
        <w:rPr>
          <w:color w:val="000000" w:themeColor="text1"/>
          <w:szCs w:val="24"/>
          <w:lang w:val="es-AR"/>
        </w:rPr>
        <w:t>E</w:t>
      </w:r>
      <w:r w:rsidR="00EA7F8B">
        <w:rPr>
          <w:color w:val="000000" w:themeColor="text1"/>
          <w:szCs w:val="24"/>
          <w:lang w:val="es-AR"/>
        </w:rPr>
        <w:t>sta característica lleva a disminuir la utilización de fertilizantes de origen químico que</w:t>
      </w:r>
      <w:r w:rsidR="009812A6">
        <w:rPr>
          <w:color w:val="000000" w:themeColor="text1"/>
          <w:szCs w:val="24"/>
          <w:lang w:val="es-AR"/>
        </w:rPr>
        <w:t>,</w:t>
      </w:r>
      <w:r w:rsidR="00EA7F8B">
        <w:rPr>
          <w:color w:val="000000" w:themeColor="text1"/>
          <w:szCs w:val="24"/>
          <w:lang w:val="es-AR"/>
        </w:rPr>
        <w:t xml:space="preserve"> además de resultar costosos</w:t>
      </w:r>
      <w:r w:rsidR="009812A6">
        <w:rPr>
          <w:color w:val="000000" w:themeColor="text1"/>
          <w:szCs w:val="24"/>
          <w:lang w:val="es-AR"/>
        </w:rPr>
        <w:t>,</w:t>
      </w:r>
      <w:r w:rsidR="00EA7F8B">
        <w:rPr>
          <w:color w:val="000000" w:themeColor="text1"/>
          <w:szCs w:val="24"/>
          <w:lang w:val="es-AR"/>
        </w:rPr>
        <w:t xml:space="preserve"> afectan el ambiente</w:t>
      </w:r>
      <w:r>
        <w:rPr>
          <w:color w:val="000000" w:themeColor="text1"/>
          <w:szCs w:val="24"/>
          <w:lang w:val="es-AR"/>
        </w:rPr>
        <w:t>.</w:t>
      </w:r>
      <w:r w:rsidR="00454303">
        <w:rPr>
          <w:color w:val="000000" w:themeColor="text1"/>
          <w:szCs w:val="24"/>
          <w:lang w:val="es-AR"/>
        </w:rPr>
        <w:t xml:space="preserve"> </w:t>
      </w:r>
      <w:r w:rsidR="00EA7F8B">
        <w:rPr>
          <w:color w:val="000000" w:themeColor="text1"/>
          <w:szCs w:val="24"/>
          <w:lang w:val="es-AR"/>
        </w:rPr>
        <w:t>Todo lo anterior conlleva un beneficio para el sector agrícola y una ganacia desde el punto de</w:t>
      </w:r>
      <w:r w:rsidR="00E1410D">
        <w:rPr>
          <w:color w:val="000000" w:themeColor="text1"/>
          <w:szCs w:val="24"/>
          <w:lang w:val="es-AR"/>
        </w:rPr>
        <w:t xml:space="preserve"> </w:t>
      </w:r>
      <w:r w:rsidR="00EA7F8B">
        <w:rPr>
          <w:color w:val="000000" w:themeColor="text1"/>
          <w:szCs w:val="24"/>
          <w:lang w:val="es-AR"/>
        </w:rPr>
        <w:t xml:space="preserve">vista ambiental. </w:t>
      </w:r>
    </w:p>
    <w:p w:rsidR="00642240" w:rsidRDefault="00642240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5CD" w:rsidRDefault="00C0486B" w:rsidP="00E37443">
      <w:pPr>
        <w:tabs>
          <w:tab w:val="left" w:pos="38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D5B3D">
        <w:rPr>
          <w:rFonts w:ascii="Times New Roman" w:hAnsi="Times New Roman" w:cs="Times New Roman"/>
          <w:b/>
          <w:sz w:val="24"/>
          <w:szCs w:val="24"/>
          <w:lang w:val="es-ES"/>
        </w:rPr>
        <w:t xml:space="preserve">Ensayo de </w:t>
      </w:r>
      <w:r w:rsidR="003A027D" w:rsidRPr="000D5B3D">
        <w:rPr>
          <w:rFonts w:ascii="Times New Roman" w:hAnsi="Times New Roman" w:cs="Times New Roman"/>
          <w:b/>
          <w:sz w:val="24"/>
          <w:szCs w:val="24"/>
          <w:lang w:val="es-ES"/>
        </w:rPr>
        <w:t>v</w:t>
      </w:r>
      <w:r w:rsidRPr="000D5B3D">
        <w:rPr>
          <w:rFonts w:ascii="Times New Roman" w:hAnsi="Times New Roman" w:cs="Times New Roman"/>
          <w:b/>
          <w:sz w:val="24"/>
          <w:szCs w:val="24"/>
          <w:lang w:val="es-ES"/>
        </w:rPr>
        <w:t>iabilidad</w:t>
      </w:r>
    </w:p>
    <w:p w:rsidR="00BF1CFA" w:rsidRPr="005C6254" w:rsidRDefault="00A20BAB" w:rsidP="00E37443">
      <w:pPr>
        <w:tabs>
          <w:tab w:val="left" w:pos="3825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AR"/>
        </w:rPr>
      </w:pPr>
      <w:r w:rsidRPr="000D5B3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lo que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refiere al ensayo la viabilidad, se realizó el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seguimiento del microorganismo en el </w:t>
      </w:r>
      <w:r w:rsidR="0083217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MRSV-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25%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teniendo en cuenta que fue la concentración de residuos-sólidos en </w:t>
      </w:r>
      <w:r w:rsidR="005000C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cual la bacteria </w:t>
      </w:r>
      <w:r w:rsidR="000D5B3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mostró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mayor crecimiento</w:t>
      </w:r>
      <w:r w:rsidR="005000CF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BF1CFA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El ensayo de viabilidad dem</w:t>
      </w:r>
      <w:r w:rsidR="00965BEA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o</w:t>
      </w:r>
      <w:r w:rsidR="00BF1CFA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str</w:t>
      </w:r>
      <w:r w:rsidR="00965BEA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ó</w:t>
      </w:r>
      <w:r w:rsidR="00BF1CFA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que </w:t>
      </w:r>
      <w:r w:rsidR="00F10A01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la población bacteriana </w:t>
      </w:r>
      <w:r w:rsidR="00BF1CFA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se mantuvo constante a través del tiempo (60 días); confirmando la buena disposición de nutrientes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BF1CFA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en el medio obtenido a partir de basuras. </w:t>
      </w:r>
      <w:r w:rsidR="00BF1CFA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Esta prueba se realizó con miras </w:t>
      </w:r>
      <w:r w:rsidR="009D6A45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BF1CFA" w:rsidRPr="005C6254">
        <w:rPr>
          <w:rFonts w:ascii="Times New Roman" w:hAnsi="Times New Roman" w:cs="Times New Roman"/>
          <w:sz w:val="24"/>
          <w:szCs w:val="24"/>
          <w:lang w:val="es-ES"/>
        </w:rPr>
        <w:t>obtener información sobre la capacidad de viabilidad del microorganismo en un periodo de tiempo</w:t>
      </w:r>
      <w:r w:rsidR="00CD38E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F1CFA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que permite la posibilidad de almacenamiento </w:t>
      </w:r>
      <w:r w:rsidR="003B2E5D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0D5B3D">
        <w:rPr>
          <w:rFonts w:ascii="Times New Roman" w:hAnsi="Times New Roman" w:cs="Times New Roman"/>
          <w:sz w:val="24"/>
          <w:szCs w:val="24"/>
          <w:lang w:val="es-ES"/>
        </w:rPr>
        <w:t xml:space="preserve">gráfica </w:t>
      </w:r>
      <w:r w:rsidR="003B2E5D">
        <w:rPr>
          <w:rFonts w:ascii="Times New Roman" w:hAnsi="Times New Roman" w:cs="Times New Roman"/>
          <w:sz w:val="24"/>
          <w:szCs w:val="24"/>
          <w:lang w:val="es-ES"/>
        </w:rPr>
        <w:t>2)</w:t>
      </w:r>
      <w:r w:rsidR="000D5B3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63F0C" w:rsidRPr="005C6254" w:rsidRDefault="00D133F9" w:rsidP="00E37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4243234" cy="2462980"/>
            <wp:effectExtent l="19050" t="0" r="23966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A3BD2" w:rsidRPr="005C6254" w:rsidRDefault="00E6429B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>Gráfica 2.</w:t>
      </w:r>
      <w:r w:rsidR="00CD38E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Viabilidad de </w:t>
      </w:r>
      <w:r w:rsidRPr="005C6254">
        <w:rPr>
          <w:rFonts w:ascii="Times New Roman" w:hAnsi="Times New Roman" w:cs="Times New Roman"/>
          <w:i/>
          <w:sz w:val="24"/>
          <w:szCs w:val="24"/>
          <w:lang w:val="es-ES"/>
        </w:rPr>
        <w:t>A</w:t>
      </w:r>
      <w:r w:rsidR="00FC73D7">
        <w:rPr>
          <w:rFonts w:ascii="Times New Roman" w:hAnsi="Times New Roman" w:cs="Times New Roman"/>
          <w:i/>
          <w:sz w:val="24"/>
          <w:szCs w:val="24"/>
          <w:lang w:val="es-ES"/>
        </w:rPr>
        <w:t>z</w:t>
      </w:r>
      <w:r w:rsidRPr="005C6254">
        <w:rPr>
          <w:rFonts w:ascii="Times New Roman" w:hAnsi="Times New Roman" w:cs="Times New Roman"/>
          <w:i/>
          <w:sz w:val="24"/>
          <w:szCs w:val="24"/>
          <w:lang w:val="es-ES"/>
        </w:rPr>
        <w:t xml:space="preserve">otobacter </w:t>
      </w:r>
      <w:r w:rsidR="003C1E5A" w:rsidRPr="00BC5155">
        <w:rPr>
          <w:rFonts w:ascii="Times New Roman" w:hAnsi="Times New Roman" w:cs="Times New Roman"/>
          <w:color w:val="000000" w:themeColor="text1"/>
          <w:sz w:val="24"/>
          <w:szCs w:val="24"/>
        </w:rPr>
        <w:t>A15M</w:t>
      </w:r>
      <w:r w:rsidR="00BC515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C1E5A" w:rsidRPr="00BC515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en medio de residuos orgánicos 25% p/v.</w:t>
      </w:r>
    </w:p>
    <w:p w:rsidR="005F3D75" w:rsidRDefault="005F3D75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 w:bidi="he-IL"/>
        </w:rPr>
      </w:pPr>
    </w:p>
    <w:p w:rsidR="00FF0656" w:rsidRDefault="00985554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Los resultados de la investigación mostraron que los residuos</w:t>
      </w:r>
      <w:r w:rsidR="00DC3C2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-sólidos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vegetales poseen los nutrientes necesarios y apropiados para el crecimiento, desarrollo, mantenimiento y viabilidad de la bacteria diazótrofa</w:t>
      </w:r>
      <w:r w:rsidR="00BC790C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;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45264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se 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conserv</w:t>
      </w:r>
      <w:r w:rsidR="0045264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ó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su capacidad fijadora de nitrógeno y </w:t>
      </w:r>
      <w:r w:rsidR="00FF6755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productora 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de AIA permit</w:t>
      </w:r>
      <w:r w:rsidR="0045264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i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en</w:t>
      </w:r>
      <w:r w:rsidR="0045264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do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sugerir este medio como un vehículo en un </w:t>
      </w:r>
      <w:r w:rsidR="00E01093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bioinoculante (ICA, 2004)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EB13D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o biofertilizante 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con fines de aplicación en agrícola más limpia. También se dem</w:t>
      </w:r>
      <w:r w:rsidR="00EB13D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o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stró el valor agregado que puede darse a l</w:t>
      </w:r>
      <w:r w:rsidR="003E3E51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o</w:t>
      </w:r>
      <w:r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</w:t>
      </w:r>
      <w:r w:rsidR="00C571B3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residuos</w:t>
      </w:r>
      <w:r w:rsidR="00FF065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FF5CA7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de repollo,</w:t>
      </w:r>
      <w:r w:rsidR="00C571B3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="00FF5CA7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lechuga y cebollín.</w:t>
      </w:r>
    </w:p>
    <w:p w:rsidR="00F50FF6" w:rsidRDefault="00F50FF6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 w:bidi="he-IL"/>
        </w:rPr>
      </w:pPr>
    </w:p>
    <w:p w:rsidR="0018347E" w:rsidRDefault="00AF1521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  <w:r w:rsidRPr="00814220">
        <w:rPr>
          <w:rFonts w:ascii="Times New Roman" w:hAnsi="Times New Roman" w:cs="Times New Roman"/>
          <w:color w:val="000000" w:themeColor="text1"/>
          <w:sz w:val="24"/>
          <w:szCs w:val="24"/>
          <w:lang w:val="es-AR" w:bidi="he-IL"/>
        </w:rPr>
        <w:t>Teniendo en cuenta la gran producción</w:t>
      </w:r>
      <w:r w:rsidRPr="001A243B">
        <w:rPr>
          <w:rFonts w:ascii="Times New Roman" w:hAnsi="Times New Roman" w:cs="Times New Roman"/>
          <w:color w:val="000000" w:themeColor="text1"/>
          <w:sz w:val="24"/>
          <w:szCs w:val="24"/>
          <w:lang w:val="es-AR" w:bidi="he-IL"/>
        </w:rPr>
        <w:t xml:space="preserve"> de residuos-sólidos a nivel de la plaza de mercado local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s-AR" w:bidi="he-IL"/>
        </w:rPr>
        <w:t>,</w:t>
      </w:r>
      <w:r w:rsidRPr="001A243B">
        <w:rPr>
          <w:rFonts w:ascii="Times New Roman" w:hAnsi="Times New Roman" w:cs="Times New Roman"/>
          <w:color w:val="000000" w:themeColor="text1"/>
          <w:sz w:val="24"/>
          <w:szCs w:val="24"/>
          <w:lang w:val="es-AR" w:bidi="he-IL"/>
        </w:rPr>
        <w:t xml:space="preserve"> </w:t>
      </w:r>
      <w:r w:rsidRPr="001A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la falta </w:t>
      </w:r>
      <w:r w:rsidRPr="001A243B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de aprovechamiento, una opción de manejo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es el </w:t>
      </w:r>
      <w:r w:rsidRPr="001A243B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uso de 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e</w:t>
      </w:r>
      <w:r w:rsidR="00855160" w:rsidRPr="001A243B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stos </w:t>
      </w:r>
      <w:r w:rsidRPr="001A243B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residuos</w:t>
      </w:r>
      <w:r w:rsidR="00016BD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conjuntamente con microorganismos que posean </w:t>
      </w:r>
      <w:r w:rsidR="00016BDE" w:rsidRPr="001A243B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propiedades biofertilizante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s</w:t>
      </w:r>
      <w:r w:rsidR="00016BDE" w:rsidRPr="001A243B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, como </w:t>
      </w:r>
      <w:r w:rsidR="00016BDE" w:rsidRPr="00016BD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es el caso de la bacteria nativa </w:t>
      </w:r>
      <w:r w:rsidR="00016BDE" w:rsidRPr="00016BDE">
        <w:rPr>
          <w:rFonts w:ascii="Times New Roman" w:hAnsi="Times New Roman" w:cs="Times New Roman"/>
          <w:i/>
          <w:color w:val="000000" w:themeColor="text1"/>
          <w:sz w:val="24"/>
          <w:szCs w:val="24"/>
          <w:lang w:bidi="he-IL"/>
        </w:rPr>
        <w:t xml:space="preserve">Azotobacter </w:t>
      </w:r>
      <w:r w:rsidR="00016BDE" w:rsidRPr="00016BDE">
        <w:rPr>
          <w:rFonts w:ascii="Times New Roman" w:hAnsi="Times New Roman" w:cs="Times New Roman"/>
          <w:color w:val="000000" w:themeColor="text1"/>
          <w:sz w:val="24"/>
          <w:szCs w:val="24"/>
        </w:rPr>
        <w:t>A15M2G</w:t>
      </w:r>
      <w:r w:rsidR="00ED7773" w:rsidRPr="00ED7773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,</w:t>
      </w:r>
      <w:r w:rsidR="00016BDE" w:rsidRPr="00016BDE">
        <w:rPr>
          <w:rFonts w:ascii="Times New Roman" w:hAnsi="Times New Roman" w:cs="Times New Roman"/>
          <w:i/>
          <w:color w:val="000000" w:themeColor="text1"/>
          <w:sz w:val="24"/>
          <w:szCs w:val="24"/>
          <w:lang w:bidi="he-IL"/>
        </w:rPr>
        <w:t xml:space="preserve"> </w:t>
      </w:r>
      <w:r w:rsidR="00016BDE" w:rsidRPr="00016BD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para elaborar</w:t>
      </w:r>
      <w:r w:rsidR="00016BDE" w:rsidRPr="00016BDE">
        <w:rPr>
          <w:rFonts w:ascii="Times New Roman" w:hAnsi="Times New Roman" w:cs="Times New Roman"/>
          <w:i/>
          <w:color w:val="000000" w:themeColor="text1"/>
          <w:sz w:val="24"/>
          <w:szCs w:val="24"/>
          <w:lang w:bidi="he-IL"/>
        </w:rPr>
        <w:t xml:space="preserve"> </w:t>
      </w:r>
      <w:r w:rsidR="00016BDE" w:rsidRPr="00016BDE">
        <w:rPr>
          <w:rFonts w:ascii="Times New Roman" w:hAnsi="Times New Roman" w:cs="Times New Roman"/>
          <w:sz w:val="24"/>
          <w:szCs w:val="24"/>
          <w:lang w:eastAsia="es-CO"/>
        </w:rPr>
        <w:t>productos de origen agrícola que nutran los cultivos en forma ecológicamente limpia y con un sistema de producción sostenible</w:t>
      </w:r>
      <w:r w:rsidR="00016BDE" w:rsidRPr="00FE013B">
        <w:rPr>
          <w:rFonts w:ascii="Arial" w:hAnsi="Arial" w:cs="Arial"/>
          <w:lang w:eastAsia="es-CO"/>
        </w:rPr>
        <w:t xml:space="preserve">. </w:t>
      </w:r>
    </w:p>
    <w:p w:rsidR="00016BDE" w:rsidRPr="00FE013B" w:rsidRDefault="00016BDE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s-CO"/>
        </w:rPr>
      </w:pPr>
    </w:p>
    <w:p w:rsidR="00FF0656" w:rsidRPr="0056491E" w:rsidRDefault="00276613" w:rsidP="00E374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</w:pPr>
      <w:r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De otra parte</w:t>
      </w:r>
      <w:r w:rsidR="00FF3BC1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,</w:t>
      </w:r>
      <w:r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al 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aprovechar estos desechos se tendría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n,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en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Montería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,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22 toneladas diarias aproximadamente de espacio libre en el relleno sanitario; si se extrapola esta situación a las diferentes zonas municipales de nuestro departamento, y del país, se recuperaría una gran cantidad de espacio en botaderos y rellenos sanitarios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y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,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de esta manera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,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se garantizaría una producción limpia en la comercialización de alimentos; el inicio oportuno de esta gestión va a evitar dificultades en un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</w:t>
      </w:r>
      <w:r w:rsidR="00FF0656" w:rsidRPr="0056491E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futuro cercano, como son la imposibilidad de hallar sitios adecuados para la disposición de basuras, la proliferación de vectores y la incidencia de problemas de salud pública.</w:t>
      </w:r>
    </w:p>
    <w:p w:rsidR="00016BDE" w:rsidRPr="0056491E" w:rsidRDefault="00016BDE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</w:pPr>
    </w:p>
    <w:p w:rsidR="006C26C5" w:rsidRDefault="006C26C5" w:rsidP="00E3744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bidi="he-IL"/>
        </w:rPr>
      </w:pPr>
    </w:p>
    <w:p w:rsidR="00562918" w:rsidRPr="006E0887" w:rsidRDefault="00C7723B" w:rsidP="00E37443">
      <w:pPr>
        <w:autoSpaceDE w:val="0"/>
        <w:autoSpaceDN w:val="0"/>
        <w:adjustRightInd w:val="0"/>
        <w:spacing w:after="0" w:line="360" w:lineRule="auto"/>
        <w:rPr>
          <w:rFonts w:ascii="ArialMT-Identity-H" w:hAnsi="ArialMT-Identity-H" w:cs="ArialMT-Identity-H"/>
          <w:color w:val="FF0000"/>
          <w:sz w:val="20"/>
          <w:szCs w:val="20"/>
          <w:lang w:val="es-AR"/>
        </w:rPr>
      </w:pP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="00855160" w:rsidRPr="005C6254">
        <w:rPr>
          <w:rFonts w:ascii="Times New Roman" w:hAnsi="Times New Roman" w:cs="Times New Roman"/>
          <w:b/>
          <w:sz w:val="24"/>
          <w:szCs w:val="24"/>
          <w:lang w:val="es-ES"/>
        </w:rPr>
        <w:t>onclusiones</w:t>
      </w:r>
      <w:r w:rsidR="00562918" w:rsidRPr="00562918">
        <w:rPr>
          <w:rFonts w:ascii="ArialMT-Identity-H" w:hAnsi="ArialMT-Identity-H" w:cs="ArialMT-Identity-H"/>
          <w:color w:val="FF0000"/>
          <w:sz w:val="20"/>
          <w:szCs w:val="20"/>
          <w:lang w:val="es-AR"/>
        </w:rPr>
        <w:t xml:space="preserve"> </w:t>
      </w:r>
    </w:p>
    <w:p w:rsidR="00FF3BC1" w:rsidRDefault="00FF3BC1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54222" w:rsidRDefault="00392605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37459B">
        <w:rPr>
          <w:rFonts w:ascii="Times New Roman" w:hAnsi="Times New Roman" w:cs="Times New Roman"/>
          <w:sz w:val="24"/>
          <w:szCs w:val="24"/>
          <w:lang w:val="es-ES"/>
        </w:rPr>
        <w:t>a investigación demostr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ó </w:t>
      </w:r>
      <w:r w:rsidR="000A34A3">
        <w:rPr>
          <w:rFonts w:ascii="Times New Roman" w:hAnsi="Times New Roman" w:cs="Times New Roman"/>
          <w:sz w:val="24"/>
          <w:szCs w:val="24"/>
          <w:lang w:val="es-ES"/>
        </w:rPr>
        <w:t xml:space="preserve">que es posible </w:t>
      </w:r>
      <w:r w:rsidR="00554222" w:rsidRPr="005C6254">
        <w:rPr>
          <w:rFonts w:ascii="Times New Roman" w:hAnsi="Times New Roman" w:cs="Times New Roman"/>
          <w:sz w:val="24"/>
          <w:szCs w:val="24"/>
          <w:lang w:val="es-ES"/>
        </w:rPr>
        <w:t>dar u</w:t>
      </w:r>
      <w:r w:rsidR="00554222">
        <w:rPr>
          <w:rFonts w:ascii="Times New Roman" w:hAnsi="Times New Roman" w:cs="Times New Roman"/>
          <w:sz w:val="24"/>
          <w:szCs w:val="24"/>
          <w:lang w:val="es-ES"/>
        </w:rPr>
        <w:t xml:space="preserve">n valor agregado a los residuos-sólidos vegetales </w:t>
      </w:r>
      <w:r w:rsidR="00554222" w:rsidRPr="005C6254">
        <w:rPr>
          <w:rFonts w:ascii="Times New Roman" w:hAnsi="Times New Roman" w:cs="Times New Roman"/>
          <w:sz w:val="24"/>
          <w:szCs w:val="24"/>
          <w:lang w:val="es-ES"/>
        </w:rPr>
        <w:t>generados en la plaza de mercado</w:t>
      </w:r>
      <w:r w:rsidR="00D547C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5422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422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utilizándolos </w:t>
      </w:r>
      <w:r w:rsidR="00554222">
        <w:rPr>
          <w:rFonts w:ascii="Times New Roman" w:hAnsi="Times New Roman" w:cs="Times New Roman"/>
          <w:sz w:val="24"/>
          <w:szCs w:val="24"/>
          <w:lang w:val="es-ES"/>
        </w:rPr>
        <w:t xml:space="preserve">conjuntamente </w:t>
      </w:r>
      <w:r w:rsidR="00554222" w:rsidRPr="005C6254">
        <w:rPr>
          <w:rFonts w:ascii="Times New Roman" w:hAnsi="Times New Roman" w:cs="Times New Roman"/>
          <w:sz w:val="24"/>
          <w:szCs w:val="24"/>
          <w:lang w:val="es-ES"/>
        </w:rPr>
        <w:t>co</w:t>
      </w:r>
      <w:r w:rsidR="00554222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554222"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4222">
        <w:rPr>
          <w:rFonts w:ascii="Times New Roman" w:hAnsi="Times New Roman" w:cs="Times New Roman"/>
          <w:sz w:val="24"/>
          <w:szCs w:val="24"/>
          <w:lang w:val="es-ES"/>
        </w:rPr>
        <w:t xml:space="preserve">la bacteria diazótrofa productora de AIA, </w:t>
      </w:r>
      <w:r w:rsidR="00554222" w:rsidRPr="005C6254">
        <w:rPr>
          <w:rFonts w:ascii="Times New Roman" w:hAnsi="Times New Roman" w:cs="Times New Roman"/>
          <w:i/>
          <w:sz w:val="24"/>
          <w:szCs w:val="24"/>
          <w:lang w:val="es-ES"/>
        </w:rPr>
        <w:t xml:space="preserve">Azotobacter </w:t>
      </w:r>
      <w:r w:rsidR="00554222" w:rsidRPr="005C62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A15M</w:t>
      </w:r>
      <w:r w:rsidR="00554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ED7773" w:rsidRPr="00ED77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54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54222" w:rsidRPr="000D1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el </w:t>
      </w:r>
      <w:r w:rsidR="00554222" w:rsidRPr="000D1F75">
        <w:rPr>
          <w:rFonts w:ascii="Times New Roman" w:hAnsi="Times New Roman" w:cs="Times New Roman"/>
          <w:sz w:val="24"/>
          <w:szCs w:val="24"/>
          <w:lang w:val="es-ES"/>
        </w:rPr>
        <w:t xml:space="preserve">desarrollo de un biopreparado de interés agrícola, de bajo costo y que </w:t>
      </w:r>
      <w:r w:rsidR="00855160" w:rsidRPr="000D1F75">
        <w:rPr>
          <w:rFonts w:ascii="Times New Roman" w:hAnsi="Times New Roman" w:cs="Times New Roman"/>
          <w:sz w:val="24"/>
          <w:szCs w:val="24"/>
          <w:lang w:val="es-ES"/>
        </w:rPr>
        <w:t>contribuy</w:t>
      </w:r>
      <w:r w:rsidR="00855160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55160" w:rsidRPr="000D1F7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4222" w:rsidRPr="000D1F75">
        <w:rPr>
          <w:rFonts w:ascii="Times New Roman" w:hAnsi="Times New Roman" w:cs="Times New Roman"/>
          <w:sz w:val="24"/>
          <w:szCs w:val="24"/>
          <w:lang w:val="es-ES"/>
        </w:rPr>
        <w:t>a una producción más limpia</w:t>
      </w:r>
      <w:r w:rsidR="00554222" w:rsidRPr="005C625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542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FF0656" w:rsidRDefault="00E97547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lastRenderedPageBreak/>
        <w:t xml:space="preserve">Los datos obtenidos </w:t>
      </w:r>
      <w:r w:rsidR="00FF0656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constituy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en</w:t>
      </w:r>
      <w:r w:rsidR="00FF0656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un aporte </w:t>
      </w:r>
      <w:r w:rsidR="00620786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muy </w:t>
      </w:r>
      <w:r w:rsidR="00FF0656" w:rsidRPr="005C625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importante debido a que la producción de desechos de mercados </w:t>
      </w:r>
      <w:r w:rsidR="00FF0656" w:rsidRPr="005C6254">
        <w:rPr>
          <w:rFonts w:ascii="Times New Roman" w:hAnsi="Times New Roman" w:cs="Times New Roman"/>
          <w:color w:val="000000" w:themeColor="text1"/>
          <w:sz w:val="24"/>
          <w:szCs w:val="24"/>
        </w:rPr>
        <w:t>va en constante aumento por el crecimiento demográfico, agudizando el problema de su correcta disposición y la contaminación ambiental consecuente.</w:t>
      </w:r>
    </w:p>
    <w:p w:rsidR="007413B8" w:rsidRDefault="007413B8" w:rsidP="00E3744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</w:pPr>
    </w:p>
    <w:p w:rsidR="00C7723B" w:rsidRPr="005C6254" w:rsidRDefault="00C7723B" w:rsidP="00E374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b/>
          <w:sz w:val="24"/>
          <w:szCs w:val="24"/>
          <w:lang w:val="es-ES"/>
        </w:rPr>
        <w:t>A</w:t>
      </w:r>
      <w:r w:rsidR="00855160" w:rsidRPr="005C6254">
        <w:rPr>
          <w:rFonts w:ascii="Times New Roman" w:hAnsi="Times New Roman" w:cs="Times New Roman"/>
          <w:b/>
          <w:sz w:val="24"/>
          <w:szCs w:val="24"/>
          <w:lang w:val="es-ES"/>
        </w:rPr>
        <w:t>gradecimientos</w:t>
      </w:r>
    </w:p>
    <w:p w:rsidR="00117432" w:rsidRPr="005C6254" w:rsidRDefault="003B4504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C6254">
        <w:rPr>
          <w:rFonts w:ascii="Times New Roman" w:hAnsi="Times New Roman" w:cs="Times New Roman"/>
          <w:sz w:val="24"/>
          <w:szCs w:val="24"/>
          <w:lang w:val="es-ES"/>
        </w:rPr>
        <w:t xml:space="preserve">Los autores agradecen a </w:t>
      </w:r>
      <w:r w:rsidR="00117432" w:rsidRPr="005C6254">
        <w:rPr>
          <w:rFonts w:ascii="Times New Roman" w:hAnsi="Times New Roman" w:cs="Times New Roman"/>
          <w:sz w:val="24"/>
          <w:szCs w:val="24"/>
          <w:lang w:val="es-ES"/>
        </w:rPr>
        <w:t>la Universidad de Córdoba por el financiamiento del presente proyecto de investigación.</w:t>
      </w:r>
    </w:p>
    <w:p w:rsidR="00BC24C0" w:rsidRDefault="00BC24C0" w:rsidP="00E3744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AR"/>
        </w:rPr>
      </w:pPr>
    </w:p>
    <w:p w:rsidR="00CD602F" w:rsidRPr="004A203A" w:rsidRDefault="00815578" w:rsidP="00E3744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AR"/>
        </w:rPr>
        <w:t>Referencias</w:t>
      </w:r>
      <w:r w:rsidR="00EF05CD">
        <w:rPr>
          <w:rFonts w:ascii="Times New Roman" w:hAnsi="Times New Roman" w:cs="Times New Roman"/>
          <w:b/>
          <w:color w:val="000000" w:themeColor="text1"/>
          <w:sz w:val="24"/>
          <w:szCs w:val="24"/>
          <w:lang w:val="es-AR"/>
        </w:rPr>
        <w:t xml:space="preserve"> bibliográficas.</w:t>
      </w:r>
    </w:p>
    <w:p w:rsidR="00CD602F" w:rsidRPr="00651F58" w:rsidRDefault="00CD602F" w:rsidP="00E3744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AR"/>
        </w:rPr>
      </w:pPr>
      <w:r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Arrazola, G., J.</w:t>
      </w:r>
      <w:r w:rsidR="0079735D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,</w:t>
      </w:r>
      <w:r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Torres, A. Martínez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,</w:t>
      </w:r>
      <w:r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y A.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C. Vidal. 2007. Diagnóstico de productos hortofrutículas en el Mercado del sur de la ciudad de Montería. Tesis de </w:t>
      </w:r>
      <w:r w:rsidR="00855160"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Ingenier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í</w:t>
      </w:r>
      <w:r w:rsidR="00855160"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a </w:t>
      </w:r>
      <w:r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de Alimentos. Facultad de Ciencias Agrícolas. Berastegui. Universidad de Córdoba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.</w:t>
      </w:r>
    </w:p>
    <w:p w:rsidR="00CD602F" w:rsidRPr="00232E14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E14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AOAC. 1997. Official methods of analysis. </w:t>
      </w:r>
      <w:r w:rsidRPr="00CD60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Association of Official Analytical Chemist. </w:t>
      </w:r>
      <w:r w:rsidRPr="00232E14">
        <w:rPr>
          <w:rFonts w:ascii="Times New Roman" w:hAnsi="Times New Roman" w:cs="Times New Roman"/>
          <w:color w:val="000000" w:themeColor="text1"/>
          <w:sz w:val="24"/>
          <w:szCs w:val="24"/>
        </w:rPr>
        <w:t>15 ed. Washington, D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2E14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</w:p>
    <w:p w:rsidR="00CD602F" w:rsidRPr="00EE55EF" w:rsidRDefault="00CD602F" w:rsidP="00E3744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6FA">
        <w:rPr>
          <w:rFonts w:ascii="Times New Roman" w:hAnsi="Times New Roman" w:cs="Times New Roman"/>
          <w:color w:val="000000" w:themeColor="text1"/>
          <w:sz w:val="24"/>
          <w:szCs w:val="24"/>
        </w:rPr>
        <w:t>Bernal, I.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26FA">
        <w:rPr>
          <w:rFonts w:ascii="Times New Roman" w:hAnsi="Times New Roman" w:cs="Times New Roman"/>
          <w:color w:val="000000" w:themeColor="text1"/>
          <w:sz w:val="24"/>
          <w:szCs w:val="24"/>
        </w:rPr>
        <w:t>1994. Análisis de alimentos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5160" w:rsidRPr="00312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Bogotá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126FA">
        <w:rPr>
          <w:rFonts w:ascii="Times New Roman" w:hAnsi="Times New Roman" w:cs="Times New Roman"/>
          <w:color w:val="000000" w:themeColor="text1"/>
          <w:sz w:val="24"/>
          <w:szCs w:val="24"/>
        </w:rPr>
        <w:t>cademia Colombiana de Ciencias Exactas, Físicas y Naturales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5160" w:rsidRPr="00312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5165" w:rsidRDefault="009D5165" w:rsidP="00E37443">
      <w:pPr>
        <w:tabs>
          <w:tab w:val="left" w:pos="3225"/>
        </w:tabs>
        <w:spacing w:after="0" w:line="360" w:lineRule="auto"/>
        <w:ind w:left="3225" w:hanging="3225"/>
        <w:jc w:val="both"/>
        <w:rPr>
          <w:rFonts w:ascii="Times New Roman" w:hAnsi="Times New Roman" w:cs="Times New Roman"/>
          <w:sz w:val="24"/>
          <w:szCs w:val="24"/>
        </w:rPr>
      </w:pPr>
      <w:r w:rsidRPr="009D5165">
        <w:rPr>
          <w:rFonts w:ascii="Times New Roman" w:hAnsi="Times New Roman" w:cs="Times New Roman"/>
          <w:sz w:val="24"/>
          <w:szCs w:val="24"/>
        </w:rPr>
        <w:t>C</w:t>
      </w:r>
      <w:r w:rsidR="00A50226" w:rsidRPr="009D5165">
        <w:rPr>
          <w:rFonts w:ascii="Times New Roman" w:hAnsi="Times New Roman" w:cs="Times New Roman"/>
          <w:sz w:val="24"/>
          <w:szCs w:val="24"/>
        </w:rPr>
        <w:t xml:space="preserve">onstitución </w:t>
      </w:r>
      <w:r w:rsidRPr="009D5165">
        <w:rPr>
          <w:rFonts w:ascii="Times New Roman" w:hAnsi="Times New Roman" w:cs="Times New Roman"/>
          <w:sz w:val="24"/>
          <w:szCs w:val="24"/>
        </w:rPr>
        <w:t>P</w:t>
      </w:r>
      <w:r w:rsidR="00A50226" w:rsidRPr="009D5165">
        <w:rPr>
          <w:rFonts w:ascii="Times New Roman" w:hAnsi="Times New Roman" w:cs="Times New Roman"/>
          <w:sz w:val="24"/>
          <w:szCs w:val="24"/>
        </w:rPr>
        <w:t xml:space="preserve">olítica </w:t>
      </w:r>
      <w:r w:rsidR="00855160">
        <w:rPr>
          <w:rFonts w:ascii="Times New Roman" w:hAnsi="Times New Roman" w:cs="Times New Roman"/>
          <w:sz w:val="24"/>
          <w:szCs w:val="24"/>
        </w:rPr>
        <w:t xml:space="preserve">de </w:t>
      </w:r>
      <w:r w:rsidRPr="009D5165">
        <w:rPr>
          <w:rFonts w:ascii="Times New Roman" w:hAnsi="Times New Roman" w:cs="Times New Roman"/>
          <w:sz w:val="24"/>
          <w:szCs w:val="24"/>
        </w:rPr>
        <w:t>C</w:t>
      </w:r>
      <w:r w:rsidR="00A50226" w:rsidRPr="009D5165">
        <w:rPr>
          <w:rFonts w:ascii="Times New Roman" w:hAnsi="Times New Roman" w:cs="Times New Roman"/>
          <w:sz w:val="24"/>
          <w:szCs w:val="24"/>
        </w:rPr>
        <w:t>o</w:t>
      </w:r>
      <w:r w:rsidR="00855160">
        <w:rPr>
          <w:rFonts w:ascii="Times New Roman" w:hAnsi="Times New Roman" w:cs="Times New Roman"/>
          <w:sz w:val="24"/>
          <w:szCs w:val="24"/>
        </w:rPr>
        <w:t>lom</w:t>
      </w:r>
      <w:r w:rsidR="00A50226" w:rsidRPr="009D5165">
        <w:rPr>
          <w:rFonts w:ascii="Times New Roman" w:hAnsi="Times New Roman" w:cs="Times New Roman"/>
          <w:sz w:val="24"/>
          <w:szCs w:val="24"/>
        </w:rPr>
        <w:t>bia</w:t>
      </w:r>
      <w:r w:rsidRPr="009D5165">
        <w:rPr>
          <w:rFonts w:ascii="Times New Roman" w:hAnsi="Times New Roman" w:cs="Times New Roman"/>
          <w:sz w:val="24"/>
          <w:szCs w:val="24"/>
        </w:rPr>
        <w:t>. 1991. Capítulo 3. De los derechos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165">
        <w:rPr>
          <w:rFonts w:ascii="Times New Roman" w:hAnsi="Times New Roman" w:cs="Times New Roman"/>
          <w:sz w:val="24"/>
          <w:szCs w:val="24"/>
        </w:rPr>
        <w:t>colectivos</w:t>
      </w:r>
      <w:r w:rsidR="00CD38E2">
        <w:rPr>
          <w:rFonts w:ascii="Times New Roman" w:hAnsi="Times New Roman" w:cs="Times New Roman"/>
          <w:sz w:val="24"/>
          <w:szCs w:val="24"/>
        </w:rPr>
        <w:t xml:space="preserve"> </w:t>
      </w:r>
      <w:r w:rsidR="00FA50DB">
        <w:rPr>
          <w:rFonts w:ascii="Times New Roman" w:hAnsi="Times New Roman" w:cs="Times New Roman"/>
          <w:sz w:val="24"/>
          <w:szCs w:val="24"/>
        </w:rPr>
        <w:t xml:space="preserve">y del </w:t>
      </w:r>
    </w:p>
    <w:p w:rsidR="009D5165" w:rsidRPr="009D5165" w:rsidRDefault="009D5165" w:rsidP="00E37443">
      <w:pPr>
        <w:tabs>
          <w:tab w:val="left" w:pos="3225"/>
        </w:tabs>
        <w:spacing w:after="0" w:line="360" w:lineRule="auto"/>
        <w:ind w:left="3225" w:hanging="3225"/>
        <w:jc w:val="both"/>
        <w:rPr>
          <w:rFonts w:ascii="Times New Roman" w:hAnsi="Times New Roman" w:cs="Times New Roman"/>
          <w:sz w:val="24"/>
          <w:szCs w:val="24"/>
        </w:rPr>
      </w:pPr>
      <w:r w:rsidRPr="009D5165">
        <w:rPr>
          <w:rFonts w:ascii="Times New Roman" w:hAnsi="Times New Roman" w:cs="Times New Roman"/>
          <w:sz w:val="24"/>
          <w:szCs w:val="24"/>
        </w:rPr>
        <w:t xml:space="preserve">ambiente. Artículo 79. República de Colombia. </w:t>
      </w:r>
    </w:p>
    <w:p w:rsidR="009D5165" w:rsidRPr="009D5165" w:rsidRDefault="009D5165" w:rsidP="00E37443">
      <w:pPr>
        <w:pStyle w:val="Textoindependiente21"/>
        <w:spacing w:line="360" w:lineRule="auto"/>
        <w:rPr>
          <w:bCs/>
          <w:szCs w:val="24"/>
          <w:highlight w:val="yellow"/>
          <w:lang w:val="es-ES"/>
        </w:rPr>
      </w:pPr>
    </w:p>
    <w:p w:rsidR="0050387A" w:rsidRPr="00BC24C0" w:rsidRDefault="0050387A" w:rsidP="00E37443">
      <w:pPr>
        <w:pStyle w:val="Textoindependiente21"/>
        <w:spacing w:line="360" w:lineRule="auto"/>
        <w:rPr>
          <w:szCs w:val="24"/>
          <w:lang w:val="es-ES"/>
        </w:rPr>
      </w:pPr>
      <w:r w:rsidRPr="00BC24C0">
        <w:rPr>
          <w:bCs/>
          <w:szCs w:val="24"/>
          <w:lang w:val="es-ES"/>
        </w:rPr>
        <w:t>C</w:t>
      </w:r>
      <w:r w:rsidR="008C50B6" w:rsidRPr="00BC24C0">
        <w:rPr>
          <w:bCs/>
          <w:szCs w:val="24"/>
          <w:lang w:val="es-ES"/>
        </w:rPr>
        <w:t>orporación</w:t>
      </w:r>
      <w:r w:rsidRPr="00BC24C0">
        <w:rPr>
          <w:bCs/>
          <w:szCs w:val="24"/>
          <w:lang w:val="es-ES"/>
        </w:rPr>
        <w:t xml:space="preserve"> B</w:t>
      </w:r>
      <w:r w:rsidR="008C50B6" w:rsidRPr="00BC24C0">
        <w:rPr>
          <w:bCs/>
          <w:szCs w:val="24"/>
          <w:lang w:val="es-ES"/>
        </w:rPr>
        <w:t>ioma</w:t>
      </w:r>
      <w:r w:rsidRPr="00BC24C0">
        <w:rPr>
          <w:szCs w:val="24"/>
          <w:lang w:val="es-ES"/>
        </w:rPr>
        <w:t xml:space="preserve">. 1995. I Congreso Internacional de Agricultura Biológica y Medio Ambiente. Memorias. </w:t>
      </w:r>
      <w:r w:rsidR="00855160" w:rsidRPr="00BC24C0">
        <w:rPr>
          <w:szCs w:val="24"/>
          <w:lang w:val="es-ES"/>
        </w:rPr>
        <w:t>Bogotá</w:t>
      </w:r>
      <w:r w:rsidR="00855160">
        <w:rPr>
          <w:szCs w:val="24"/>
          <w:lang w:val="es-ES"/>
        </w:rPr>
        <w:t xml:space="preserve">: </w:t>
      </w:r>
      <w:r w:rsidRPr="00BC24C0">
        <w:rPr>
          <w:szCs w:val="24"/>
          <w:lang w:val="es-ES"/>
        </w:rPr>
        <w:t xml:space="preserve">Universidad Pedagógica y Tecnológica de Colombia. </w:t>
      </w:r>
    </w:p>
    <w:p w:rsidR="00E37443" w:rsidRDefault="00E37443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7BD0" w:rsidRPr="00651D5F" w:rsidRDefault="00ED7773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Dey, R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>.,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K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Pal,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M.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Bhatt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Chauhan, S. 2004. </w:t>
      </w:r>
      <w:r w:rsidR="00ED7BD0" w:rsidRPr="00ED7BD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Growth promotion and yield enhancement of peanut (Arachis hypogaea L</w:t>
      </w:r>
      <w:r w:rsidR="00651D5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ED7BD0" w:rsidRPr="00ED7BD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) by application of plant growth-promoting rhizobacteria. </w:t>
      </w:r>
      <w:r w:rsidR="00ED7BD0" w:rsidRPr="00651D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Microbiological Research 159: 371-394.</w:t>
      </w:r>
    </w:p>
    <w:p w:rsidR="00CD602F" w:rsidRPr="004A203A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3744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>Dobbelaere, S.,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 Vanderleyden</w:t>
      </w:r>
      <w:r w:rsidRPr="00E3744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Y. 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Okon</w:t>
      </w:r>
      <w:r w:rsidRPr="00E3744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2003. </w:t>
      </w:r>
      <w:r w:rsidRPr="004A203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Plant Growth-Promoting Effects of Diazotrophs in the Rhizosphere. </w:t>
      </w:r>
      <w:r w:rsidRPr="004A203A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Critical Reviews Plant Sciences </w:t>
      </w:r>
      <w:r w:rsidRPr="004A20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22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A20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):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A20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107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4A20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149.</w:t>
      </w:r>
    </w:p>
    <w:p w:rsidR="00CD602F" w:rsidRPr="00CC3727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31F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Dubois. M.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31F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1956. Colorimetric method for determination of sugars and relates substances. </w:t>
      </w:r>
      <w:r w:rsidRPr="00CC37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 Chem 28: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C37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530.</w:t>
      </w:r>
    </w:p>
    <w:p w:rsidR="00CD602F" w:rsidRPr="00CF2040" w:rsidRDefault="00CD602F" w:rsidP="00E3744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7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Ertola, R., O. Yantorno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C37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C. Mignone. 1994. 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</w:rPr>
        <w:t>Medios de fermentación. Monografía. Programa Regional de Desarrollo Científico y Tecnológico de la OEA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ED7773" w:rsidRPr="00ED7773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http://www.biologia.edu.ar/microind/medios.htm. Consultado 2010</w:t>
        </w:r>
      </w:hyperlink>
      <w:r w:rsidRPr="00CF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>Fecha de consulta: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 de 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55160" w:rsidRPr="00CF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gosto 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</w:rPr>
        <w:t>de 2009].</w:t>
      </w:r>
    </w:p>
    <w:p w:rsidR="001311BD" w:rsidRDefault="001311BD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Franco, A.</w:t>
      </w:r>
      <w:r w:rsidR="008551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="00855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Dobereiner</w:t>
      </w:r>
      <w:r w:rsidR="008551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1994.</w:t>
      </w:r>
      <w:r w:rsidR="00855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Biologia do solo e a sustentabillida de dos solos tropicais.</w:t>
      </w:r>
      <w:r w:rsidR="00855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Summa ph</w:t>
      </w:r>
      <w:r w:rsidR="001B1AD8">
        <w:rPr>
          <w:rFonts w:ascii="Times New Roman" w:hAnsi="Times New Roman" w:cs="Times New Roman"/>
          <w:sz w:val="24"/>
          <w:szCs w:val="24"/>
        </w:rPr>
        <w:t>yt</w:t>
      </w:r>
      <w:r>
        <w:rPr>
          <w:rFonts w:ascii="Times New Roman" w:hAnsi="Times New Roman" w:cs="Times New Roman"/>
          <w:sz w:val="24"/>
          <w:szCs w:val="24"/>
        </w:rPr>
        <w:t>ophatolog</w:t>
      </w:r>
      <w:r w:rsidR="001B1AD8">
        <w:rPr>
          <w:rFonts w:ascii="Times New Roman" w:hAnsi="Times New Roman" w:cs="Times New Roman"/>
          <w:sz w:val="24"/>
          <w:szCs w:val="24"/>
        </w:rPr>
        <w:t>ica</w:t>
      </w:r>
      <w:r w:rsidR="00855160">
        <w:rPr>
          <w:rFonts w:ascii="Times New Roman" w:hAnsi="Times New Roman" w:cs="Times New Roman"/>
          <w:sz w:val="24"/>
          <w:szCs w:val="24"/>
        </w:rPr>
        <w:t xml:space="preserve"> </w:t>
      </w:r>
      <w:r w:rsidR="00BD329A">
        <w:rPr>
          <w:rFonts w:ascii="Times New Roman" w:hAnsi="Times New Roman" w:cs="Times New Roman"/>
          <w:sz w:val="24"/>
          <w:szCs w:val="24"/>
        </w:rPr>
        <w:t>20</w:t>
      </w:r>
      <w:r w:rsidR="00855160">
        <w:rPr>
          <w:rFonts w:ascii="Times New Roman" w:hAnsi="Times New Roman" w:cs="Times New Roman"/>
          <w:sz w:val="24"/>
          <w:szCs w:val="24"/>
        </w:rPr>
        <w:t xml:space="preserve"> </w:t>
      </w:r>
      <w:r w:rsidR="00BD329A">
        <w:rPr>
          <w:rFonts w:ascii="Times New Roman" w:hAnsi="Times New Roman" w:cs="Times New Roman"/>
          <w:sz w:val="24"/>
          <w:szCs w:val="24"/>
        </w:rPr>
        <w:t>(1):</w:t>
      </w:r>
      <w:r w:rsidR="00855160">
        <w:rPr>
          <w:rFonts w:ascii="Times New Roman" w:hAnsi="Times New Roman" w:cs="Times New Roman"/>
          <w:sz w:val="24"/>
          <w:szCs w:val="24"/>
        </w:rPr>
        <w:t xml:space="preserve"> </w:t>
      </w:r>
      <w:r w:rsidR="00BD329A">
        <w:rPr>
          <w:rFonts w:ascii="Times New Roman" w:hAnsi="Times New Roman" w:cs="Times New Roman"/>
          <w:sz w:val="24"/>
          <w:szCs w:val="24"/>
        </w:rPr>
        <w:t>68-74.</w:t>
      </w:r>
    </w:p>
    <w:p w:rsidR="001311BD" w:rsidRDefault="001311BD" w:rsidP="00E37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02F" w:rsidRPr="00855160" w:rsidRDefault="00CD602F" w:rsidP="00E37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393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Hernández, </w:t>
      </w:r>
      <w:r w:rsidR="009B3393" w:rsidRPr="009B3393">
        <w:rPr>
          <w:rStyle w:val="font5"/>
          <w:rFonts w:ascii="Times New Roman" w:hAnsi="Times New Roman" w:cs="Times New Roman"/>
          <w:sz w:val="24"/>
          <w:szCs w:val="24"/>
          <w:lang w:val="es-ES"/>
        </w:rPr>
        <w:t xml:space="preserve">A. </w:t>
      </w:r>
      <w:r w:rsidRPr="009B3393">
        <w:rPr>
          <w:rStyle w:val="font5"/>
          <w:rFonts w:ascii="Times New Roman" w:hAnsi="Times New Roman" w:cs="Times New Roman"/>
          <w:sz w:val="24"/>
          <w:szCs w:val="24"/>
          <w:lang w:val="es-ES"/>
        </w:rPr>
        <w:t>2002</w:t>
      </w:r>
      <w:r w:rsidR="009B3393" w:rsidRPr="009B3393">
        <w:rPr>
          <w:rFonts w:ascii="Times New Roman" w:eastAsia="Calibri" w:hAnsi="Times New Roman" w:cs="Times New Roman"/>
          <w:color w:val="292526"/>
          <w:sz w:val="24"/>
          <w:szCs w:val="24"/>
        </w:rPr>
        <w:t>. Obtención de un biopreparado a partir de rizobacterias asociadas al cultivo del maíz (</w:t>
      </w:r>
      <w:r w:rsidR="009B3393" w:rsidRPr="009B3393">
        <w:rPr>
          <w:rFonts w:ascii="Times New Roman" w:eastAsia="Calibri" w:hAnsi="Times New Roman" w:cs="Times New Roman"/>
          <w:i/>
          <w:iCs/>
          <w:color w:val="292526"/>
          <w:sz w:val="24"/>
          <w:szCs w:val="24"/>
        </w:rPr>
        <w:t xml:space="preserve">Zea Mays </w:t>
      </w:r>
      <w:r w:rsidR="009B3393" w:rsidRPr="009B3393">
        <w:rPr>
          <w:rFonts w:ascii="Times New Roman" w:eastAsia="Calibri" w:hAnsi="Times New Roman" w:cs="Times New Roman"/>
          <w:color w:val="292526"/>
          <w:sz w:val="24"/>
          <w:szCs w:val="24"/>
        </w:rPr>
        <w:t xml:space="preserve">L.). Tesis de doctorado. </w:t>
      </w:r>
      <w:r w:rsidR="00ED7773" w:rsidRPr="00ED7773">
        <w:rPr>
          <w:rFonts w:ascii="Times New Roman" w:eastAsia="Calibri" w:hAnsi="Times New Roman" w:cs="Times New Roman"/>
          <w:color w:val="292526"/>
          <w:sz w:val="24"/>
          <w:szCs w:val="24"/>
          <w:lang w:val="en-US"/>
        </w:rPr>
        <w:t>Universidad de La Habana</w:t>
      </w:r>
      <w:r w:rsidR="00ED7773" w:rsidRPr="00ED7773">
        <w:rPr>
          <w:rFonts w:ascii="Times New Roman" w:hAnsi="Times New Roman" w:cs="Times New Roman"/>
          <w:color w:val="292526"/>
          <w:sz w:val="24"/>
          <w:szCs w:val="24"/>
          <w:lang w:val="en-US"/>
        </w:rPr>
        <w:t>. p. 165</w:t>
      </w:r>
      <w:r w:rsidR="00855160">
        <w:rPr>
          <w:rFonts w:ascii="Times New Roman" w:hAnsi="Times New Roman" w:cs="Times New Roman"/>
          <w:color w:val="292526"/>
          <w:sz w:val="24"/>
          <w:szCs w:val="24"/>
          <w:lang w:val="en-US"/>
        </w:rPr>
        <w:t>.</w:t>
      </w:r>
    </w:p>
    <w:p w:rsidR="00CD602F" w:rsidRPr="00855160" w:rsidRDefault="00ED7773" w:rsidP="00E3744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ED77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Holt, J.</w:t>
      </w:r>
      <w:r w:rsidR="0085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D77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2000.</w:t>
      </w:r>
      <w:r w:rsidRPr="00ED77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537" w:rsidRPr="00D05192">
        <w:rPr>
          <w:rStyle w:val="nfasis"/>
          <w:rFonts w:ascii="Times New Roman" w:hAnsi="Times New Roman" w:cs="Times New Roman"/>
          <w:i w:val="0"/>
          <w:sz w:val="24"/>
          <w:szCs w:val="24"/>
          <w:lang w:val="en-US"/>
        </w:rPr>
        <w:t>Bergey's manual</w:t>
      </w:r>
      <w:r w:rsidR="00BF1FC8" w:rsidRPr="00D051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6CEE" w:rsidRPr="00D05192">
        <w:rPr>
          <w:rFonts w:ascii="Times New Roman" w:hAnsi="Times New Roman" w:cs="Times New Roman"/>
          <w:sz w:val="24"/>
          <w:szCs w:val="24"/>
          <w:lang w:val="en-US"/>
        </w:rPr>
        <w:t xml:space="preserve">to determinative bacteriology. </w:t>
      </w:r>
      <w:r w:rsidR="00613346" w:rsidRPr="00D05192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="00855160">
        <w:rPr>
          <w:rFonts w:ascii="Times New Roman" w:hAnsi="Times New Roman" w:cs="Times New Roman"/>
          <w:sz w:val="24"/>
          <w:szCs w:val="24"/>
          <w:lang w:val="en-US"/>
        </w:rPr>
        <w:t>edición</w:t>
      </w:r>
      <w:r w:rsidR="00613346" w:rsidRPr="00D051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FC8" w:rsidRPr="00D05192">
        <w:rPr>
          <w:rFonts w:ascii="Times New Roman" w:hAnsi="Times New Roman" w:cs="Times New Roman"/>
          <w:sz w:val="24"/>
          <w:szCs w:val="24"/>
          <w:lang w:val="en-US"/>
        </w:rPr>
        <w:t>Baltimore.</w:t>
      </w:r>
      <w:r w:rsidR="00855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CEE" w:rsidRPr="00D05192">
        <w:rPr>
          <w:rFonts w:ascii="Times New Roman" w:hAnsi="Times New Roman" w:cs="Times New Roman"/>
          <w:sz w:val="24"/>
          <w:szCs w:val="24"/>
          <w:lang w:val="en-US"/>
        </w:rPr>
        <w:t>Mayland</w:t>
      </w:r>
      <w:r w:rsidR="0085516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05192" w:rsidRPr="00D05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7773">
        <w:rPr>
          <w:rFonts w:ascii="Times New Roman" w:hAnsi="Times New Roman" w:cs="Times New Roman"/>
          <w:sz w:val="24"/>
          <w:szCs w:val="24"/>
          <w:lang w:val="en-US"/>
        </w:rPr>
        <w:t>Williams and Wilkins</w:t>
      </w:r>
      <w:r w:rsidRPr="00CA3515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s-AR"/>
        </w:rPr>
        <w:t>p 77</w:t>
      </w:r>
      <w:r w:rsidR="00CA3515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s-AR"/>
        </w:rPr>
        <w:t xml:space="preserve">, </w:t>
      </w:r>
      <w:r w:rsidRPr="00CA3515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s-AR"/>
        </w:rPr>
        <w:t>105</w:t>
      </w:r>
      <w:r w:rsidR="00CA3515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s-AR"/>
        </w:rPr>
        <w:t xml:space="preserve">, </w:t>
      </w:r>
      <w:r w:rsidRPr="00CA3515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s-AR"/>
        </w:rPr>
        <w:t>118</w:t>
      </w:r>
      <w:r w:rsidR="00CA3515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s-AR"/>
        </w:rPr>
        <w:t xml:space="preserve">, </w:t>
      </w:r>
      <w:r w:rsidRPr="00CA3515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s-AR"/>
        </w:rPr>
        <w:t>135</w:t>
      </w:r>
      <w:r w:rsidRPr="00ED77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602F" w:rsidRPr="00CF2040" w:rsidRDefault="00CD602F" w:rsidP="00E37443">
      <w:pPr>
        <w:pStyle w:val="NormalWeb"/>
        <w:spacing w:line="360" w:lineRule="auto"/>
        <w:rPr>
          <w:color w:val="000000" w:themeColor="text1"/>
        </w:rPr>
      </w:pPr>
      <w:r w:rsidRPr="00061081">
        <w:rPr>
          <w:color w:val="000000" w:themeColor="text1"/>
          <w:lang w:val="es-AR"/>
        </w:rPr>
        <w:t xml:space="preserve">Iañez, E. 2005. </w:t>
      </w:r>
      <w:r w:rsidRPr="00CF2040">
        <w:rPr>
          <w:color w:val="000000" w:themeColor="text1"/>
        </w:rPr>
        <w:t xml:space="preserve">Microbiología General. </w:t>
      </w:r>
      <w:hyperlink r:id="rId14" w:history="1">
        <w:r w:rsidR="00ED7773" w:rsidRPr="00ED7773">
          <w:rPr>
            <w:rStyle w:val="Hipervnculo"/>
            <w:color w:val="000000" w:themeColor="text1"/>
            <w:u w:val="none"/>
          </w:rPr>
          <w:t>Departamento de Microbiología</w:t>
        </w:r>
      </w:hyperlink>
      <w:r w:rsidRPr="00CF2040">
        <w:rPr>
          <w:color w:val="000000" w:themeColor="text1"/>
        </w:rPr>
        <w:t>.</w:t>
      </w:r>
      <w:r w:rsidR="00855160">
        <w:rPr>
          <w:color w:val="000000" w:themeColor="text1"/>
        </w:rPr>
        <w:t xml:space="preserve"> </w:t>
      </w:r>
      <w:r w:rsidRPr="00CF2040">
        <w:rPr>
          <w:color w:val="000000" w:themeColor="text1"/>
        </w:rPr>
        <w:t>Facultad de Ciencias. Universidad de Granada</w:t>
      </w:r>
      <w:r w:rsidR="00855160">
        <w:rPr>
          <w:color w:val="000000" w:themeColor="text1"/>
        </w:rPr>
        <w:t xml:space="preserve">. </w:t>
      </w:r>
      <w:hyperlink r:id="rId15" w:history="1">
        <w:r w:rsidR="00ED7773" w:rsidRPr="00ED7773">
          <w:rPr>
            <w:rStyle w:val="Hipervnculo"/>
            <w:color w:val="000000" w:themeColor="text1"/>
            <w:u w:val="none"/>
          </w:rPr>
          <w:t>http://www.ugr.es/~eianez/Microbiologia/index.htm</w:t>
        </w:r>
      </w:hyperlink>
      <w:r w:rsidRPr="00CF2040">
        <w:rPr>
          <w:color w:val="000000" w:themeColor="text1"/>
        </w:rPr>
        <w:t xml:space="preserve"> [</w:t>
      </w:r>
      <w:r w:rsidR="0057113F">
        <w:rPr>
          <w:color w:val="000000" w:themeColor="text1"/>
        </w:rPr>
        <w:t>Fecha de consulta:</w:t>
      </w:r>
      <w:r w:rsidRPr="00CF2040">
        <w:rPr>
          <w:color w:val="000000" w:themeColor="text1"/>
        </w:rPr>
        <w:t xml:space="preserve"> 24 de </w:t>
      </w:r>
      <w:r w:rsidR="0057113F">
        <w:rPr>
          <w:color w:val="000000" w:themeColor="text1"/>
        </w:rPr>
        <w:t>f</w:t>
      </w:r>
      <w:r w:rsidR="0057113F" w:rsidRPr="00CF2040">
        <w:rPr>
          <w:color w:val="000000" w:themeColor="text1"/>
        </w:rPr>
        <w:t xml:space="preserve">ebrero </w:t>
      </w:r>
      <w:r w:rsidRPr="00CF2040">
        <w:rPr>
          <w:color w:val="000000" w:themeColor="text1"/>
        </w:rPr>
        <w:t>de 2010].</w:t>
      </w:r>
    </w:p>
    <w:p w:rsidR="00CD602F" w:rsidRPr="007D16D6" w:rsidRDefault="00CD602F" w:rsidP="00E3744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>ICA, I</w:t>
      </w:r>
      <w:r w:rsidR="008C50B6"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>nstituto</w:t>
      </w:r>
      <w:r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8C50B6"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>olombiano</w:t>
      </w:r>
      <w:r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8C50B6"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>gropecuario</w:t>
      </w:r>
      <w:r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>. 2004.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>Resolución 00375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D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602F" w:rsidRPr="00EE55EF" w:rsidRDefault="00CD602F" w:rsidP="00E3744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602F" w:rsidRPr="00B31AE1" w:rsidRDefault="00CD602F" w:rsidP="00E37443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1AE1">
        <w:rPr>
          <w:rFonts w:ascii="Times New Roman" w:hAnsi="Times New Roman"/>
          <w:color w:val="000000" w:themeColor="text1"/>
          <w:sz w:val="24"/>
          <w:szCs w:val="24"/>
        </w:rPr>
        <w:t>Lara, C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.,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L.</w:t>
      </w:r>
      <w:r w:rsidRPr="00B31A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113F" w:rsidRPr="00B31AE1">
        <w:rPr>
          <w:rFonts w:ascii="Times New Roman" w:hAnsi="Times New Roman"/>
          <w:color w:val="000000" w:themeColor="text1"/>
          <w:sz w:val="24"/>
          <w:szCs w:val="24"/>
        </w:rPr>
        <w:t>Garc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57113F" w:rsidRPr="00B31AE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7113F" w:rsidRPr="00B31A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1AE1">
        <w:rPr>
          <w:rFonts w:ascii="Times New Roman" w:hAnsi="Times New Roman"/>
          <w:color w:val="000000" w:themeColor="text1"/>
          <w:sz w:val="24"/>
          <w:szCs w:val="24"/>
        </w:rPr>
        <w:t xml:space="preserve">2010. </w:t>
      </w:r>
      <w:r w:rsidRPr="00B31AE1">
        <w:rPr>
          <w:rFonts w:ascii="Times New Roman" w:hAnsi="Times New Roman" w:cs="Times New Roman"/>
          <w:color w:val="000000" w:themeColor="text1"/>
          <w:sz w:val="24"/>
          <w:szCs w:val="24"/>
        </w:rPr>
        <w:t>Elaboración de un bioinoculante a partir de residuos vegetales del mercado y una bacteria nativa con potencial biofertilizante.</w:t>
      </w:r>
      <w:r w:rsidR="00CD3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1AE1">
        <w:rPr>
          <w:rFonts w:ascii="Times New Roman" w:hAnsi="Times New Roman"/>
          <w:color w:val="000000" w:themeColor="text1"/>
          <w:sz w:val="24"/>
          <w:szCs w:val="24"/>
        </w:rPr>
        <w:t xml:space="preserve">Tesis de grado. Maestría en Biotecnología. Departamento de Química. Universidad de Córdoba. 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Pr="00B31AE1">
        <w:rPr>
          <w:rFonts w:ascii="Times New Roman" w:hAnsi="Times New Roman"/>
          <w:color w:val="000000" w:themeColor="text1"/>
          <w:sz w:val="24"/>
          <w:szCs w:val="24"/>
        </w:rPr>
        <w:t>119.</w:t>
      </w:r>
    </w:p>
    <w:p w:rsidR="00CD602F" w:rsidRPr="00A3529D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529D">
        <w:rPr>
          <w:rFonts w:ascii="Times New Roman" w:hAnsi="Times New Roman"/>
          <w:color w:val="000000" w:themeColor="text1"/>
          <w:sz w:val="24"/>
          <w:szCs w:val="24"/>
        </w:rPr>
        <w:t>Lara, C., L. Oviedo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3529D">
        <w:rPr>
          <w:rFonts w:ascii="Times New Roman" w:hAnsi="Times New Roman"/>
          <w:color w:val="000000" w:themeColor="text1"/>
          <w:sz w:val="24"/>
          <w:szCs w:val="24"/>
        </w:rPr>
        <w:t xml:space="preserve"> M. Villalba. 2007</w:t>
      </w:r>
      <w:r w:rsidR="00ED7773" w:rsidRPr="00ED7773">
        <w:rPr>
          <w:rFonts w:ascii="Times New Roman" w:hAnsi="Times New Roman"/>
          <w:color w:val="000000" w:themeColor="text1"/>
          <w:sz w:val="24"/>
          <w:szCs w:val="24"/>
        </w:rPr>
        <w:t>a.</w:t>
      </w:r>
      <w:r w:rsidRPr="00A3529D">
        <w:rPr>
          <w:rFonts w:ascii="Times New Roman" w:hAnsi="Times New Roman"/>
          <w:color w:val="000000" w:themeColor="text1"/>
          <w:sz w:val="24"/>
          <w:szCs w:val="24"/>
        </w:rPr>
        <w:t xml:space="preserve"> Bacterias fijadoras asimbióticas de nitrógeno de la zona </w:t>
      </w:r>
      <w:r w:rsidR="0057113F" w:rsidRPr="00A3529D">
        <w:rPr>
          <w:rFonts w:ascii="Times New Roman" w:hAnsi="Times New Roman"/>
          <w:color w:val="000000" w:themeColor="text1"/>
          <w:sz w:val="24"/>
          <w:szCs w:val="24"/>
        </w:rPr>
        <w:t>agr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57113F" w:rsidRPr="00A3529D">
        <w:rPr>
          <w:rFonts w:ascii="Times New Roman" w:hAnsi="Times New Roman"/>
          <w:color w:val="000000" w:themeColor="text1"/>
          <w:sz w:val="24"/>
          <w:szCs w:val="24"/>
        </w:rPr>
        <w:t xml:space="preserve">cola </w:t>
      </w:r>
      <w:r w:rsidRPr="00A3529D">
        <w:rPr>
          <w:rFonts w:ascii="Times New Roman" w:hAnsi="Times New Roman"/>
          <w:color w:val="000000" w:themeColor="text1"/>
          <w:sz w:val="24"/>
          <w:szCs w:val="24"/>
        </w:rPr>
        <w:t>de San Carlos. Córdoba. Colombia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352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18CF"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Rev Colomb Biotecnol</w:t>
      </w:r>
      <w:r w:rsidRPr="00A3529D">
        <w:rPr>
          <w:rFonts w:ascii="Times New Roman" w:hAnsi="Times New Roman"/>
          <w:color w:val="000000" w:themeColor="text1"/>
          <w:sz w:val="24"/>
          <w:szCs w:val="24"/>
        </w:rPr>
        <w:t xml:space="preserve"> 9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529D">
        <w:rPr>
          <w:rFonts w:ascii="Times New Roman" w:hAnsi="Times New Roman"/>
          <w:color w:val="000000" w:themeColor="text1"/>
          <w:sz w:val="24"/>
          <w:szCs w:val="24"/>
        </w:rPr>
        <w:t>(2)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A3529D">
        <w:rPr>
          <w:rFonts w:ascii="Times New Roman" w:hAnsi="Times New Roman"/>
          <w:color w:val="000000" w:themeColor="text1"/>
          <w:sz w:val="24"/>
          <w:szCs w:val="24"/>
        </w:rPr>
        <w:t xml:space="preserve"> 6-14.</w:t>
      </w:r>
    </w:p>
    <w:p w:rsidR="00CD602F" w:rsidRPr="00EE55EF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D602F" w:rsidRPr="000D08CF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8CF">
        <w:rPr>
          <w:rFonts w:ascii="Times New Roman" w:hAnsi="Times New Roman"/>
          <w:color w:val="000000" w:themeColor="text1"/>
          <w:sz w:val="24"/>
          <w:szCs w:val="24"/>
        </w:rPr>
        <w:lastRenderedPageBreak/>
        <w:t>Lara, C.,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 L. Oviedo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,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 A. Alemán.</w:t>
      </w:r>
      <w:r w:rsidRPr="000D08CF">
        <w:rPr>
          <w:rFonts w:ascii="Times New Roman" w:hAnsi="Times New Roman"/>
          <w:color w:val="000000" w:themeColor="text1"/>
          <w:sz w:val="24"/>
          <w:szCs w:val="24"/>
        </w:rPr>
        <w:t xml:space="preserve"> 2007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0D08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Evaluación química de la auxina: ácido 3-indolacético (AIA) a partir de aislados microbianos nativos con potencial 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b</w:t>
      </w:r>
      <w:r w:rsidR="0057113F"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iofertilizante 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en el 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V</w:t>
      </w:r>
      <w:r w:rsidR="0057113F"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alle 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del 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S</w:t>
      </w:r>
      <w:r w:rsidR="0057113F"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in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ú</w:t>
      </w:r>
      <w:r w:rsidR="0057113F"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 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M</w:t>
      </w:r>
      <w:r w:rsidR="0057113F"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edio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-Córdoba. Trabajo de grado. Departamento de Química.</w:t>
      </w:r>
      <w:r w:rsidR="00CD38E2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 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Universidad</w:t>
      </w:r>
      <w:r w:rsidR="00CD38E2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 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de Córdoba,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 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Colombia. 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p. 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85</w:t>
      </w:r>
      <w:r w:rsidR="0057113F">
        <w:rPr>
          <w:rFonts w:ascii="Times New Roman" w:hAnsi="Times New Roman"/>
          <w:color w:val="000000" w:themeColor="text1"/>
          <w:sz w:val="24"/>
          <w:szCs w:val="24"/>
          <w:lang w:eastAsia="es-CO"/>
        </w:rPr>
        <w:t>.</w:t>
      </w:r>
      <w:r w:rsidRPr="000D08CF">
        <w:rPr>
          <w:rFonts w:ascii="Times New Roman" w:hAnsi="Times New Roman"/>
          <w:color w:val="000000" w:themeColor="text1"/>
          <w:sz w:val="24"/>
          <w:szCs w:val="24"/>
          <w:lang w:eastAsia="es-CO"/>
        </w:rPr>
        <w:t xml:space="preserve"> </w:t>
      </w:r>
    </w:p>
    <w:p w:rsidR="00CD602F" w:rsidRPr="00EE55EF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D602F" w:rsidRPr="000B2156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2156">
        <w:rPr>
          <w:rFonts w:ascii="Times New Roman" w:hAnsi="Times New Roman"/>
          <w:color w:val="000000" w:themeColor="text1"/>
          <w:sz w:val="24"/>
          <w:szCs w:val="24"/>
        </w:rPr>
        <w:t>Lara, C.</w:t>
      </w:r>
      <w:r>
        <w:rPr>
          <w:rFonts w:ascii="Times New Roman" w:hAnsi="Times New Roman"/>
          <w:color w:val="000000" w:themeColor="text1"/>
          <w:sz w:val="24"/>
          <w:szCs w:val="24"/>
        </w:rPr>
        <w:t>, L.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 xml:space="preserve"> Oviedo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A. 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>Alemán. 2006</w:t>
      </w:r>
      <w:r w:rsidR="00ED7773" w:rsidRPr="00ED777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 xml:space="preserve"> Evaluación 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q</w:t>
      </w:r>
      <w:r w:rsidR="0057113F" w:rsidRPr="000B2156">
        <w:rPr>
          <w:rFonts w:ascii="Times New Roman" w:hAnsi="Times New Roman"/>
          <w:color w:val="000000" w:themeColor="text1"/>
          <w:sz w:val="24"/>
          <w:szCs w:val="24"/>
        </w:rPr>
        <w:t xml:space="preserve">uímica 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>de la auxina: Ácido Indol</w:t>
      </w:r>
      <w:r w:rsidR="00CD38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 xml:space="preserve">acético a partir de aislados microbianos nativos con potencial 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57113F" w:rsidRPr="000B2156">
        <w:rPr>
          <w:rFonts w:ascii="Times New Roman" w:hAnsi="Times New Roman"/>
          <w:color w:val="000000" w:themeColor="text1"/>
          <w:sz w:val="24"/>
          <w:szCs w:val="24"/>
        </w:rPr>
        <w:t xml:space="preserve">iofertilizante 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 xml:space="preserve">para una alternativa de 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7113F" w:rsidRPr="000B2156">
        <w:rPr>
          <w:rFonts w:ascii="Times New Roman" w:hAnsi="Times New Roman"/>
          <w:color w:val="000000" w:themeColor="text1"/>
          <w:sz w:val="24"/>
          <w:szCs w:val="24"/>
        </w:rPr>
        <w:t xml:space="preserve">gricultura 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>limpia en el Valle del Sinú Medio. (Departamento de Córdoba). En VII Simposio Latinoamericano de Química Analítica y Ambiental. Ponencia Oral.</w:t>
      </w:r>
      <w:r w:rsidR="00CD38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B2156">
        <w:rPr>
          <w:rFonts w:ascii="Times New Roman" w:hAnsi="Times New Roman"/>
          <w:color w:val="000000" w:themeColor="text1"/>
          <w:sz w:val="24"/>
          <w:szCs w:val="24"/>
        </w:rPr>
        <w:t>Memorias.</w:t>
      </w:r>
      <w:r w:rsidR="00CD38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D602F" w:rsidRPr="000B2156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D602F" w:rsidRPr="00EE55EF" w:rsidRDefault="00ED7773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777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Lindsay, G., K. Seckar, R. Church. </w:t>
      </w:r>
      <w:r w:rsidR="00CD602F" w:rsidRPr="00EE55EF">
        <w:rPr>
          <w:rFonts w:ascii="Times New Roman" w:hAnsi="Times New Roman"/>
          <w:color w:val="000000" w:themeColor="text1"/>
          <w:sz w:val="24"/>
          <w:szCs w:val="24"/>
        </w:rPr>
        <w:t xml:space="preserve">2006. Manejo de desechos. Universidad de McGill y Madres Maestras. Acción 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57113F" w:rsidRPr="00EE55EF">
        <w:rPr>
          <w:rFonts w:ascii="Times New Roman" w:hAnsi="Times New Roman"/>
          <w:color w:val="000000" w:themeColor="text1"/>
          <w:sz w:val="24"/>
          <w:szCs w:val="24"/>
        </w:rPr>
        <w:t xml:space="preserve">ocial </w:t>
      </w:r>
      <w:r w:rsidR="00CD602F" w:rsidRPr="00EE55EF">
        <w:rPr>
          <w:rFonts w:ascii="Times New Roman" w:hAnsi="Times New Roman"/>
          <w:color w:val="000000" w:themeColor="text1"/>
          <w:sz w:val="24"/>
          <w:szCs w:val="24"/>
        </w:rPr>
        <w:t>por Panamá. 1</w:t>
      </w:r>
      <w:r w:rsidR="007B088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D602F" w:rsidRPr="00EE55EF">
        <w:rPr>
          <w:rFonts w:ascii="Times New Roman" w:hAnsi="Times New Roman"/>
          <w:color w:val="000000" w:themeColor="text1"/>
          <w:sz w:val="24"/>
          <w:szCs w:val="24"/>
        </w:rPr>
        <w:t xml:space="preserve"> 20-21.</w:t>
      </w:r>
    </w:p>
    <w:p w:rsidR="00CD602F" w:rsidRPr="008C26C5" w:rsidRDefault="00CD602F" w:rsidP="00E37443">
      <w:pPr>
        <w:tabs>
          <w:tab w:val="left" w:pos="72"/>
          <w:tab w:val="left" w:pos="216"/>
          <w:tab w:val="left" w:pos="360"/>
          <w:tab w:val="left" w:pos="504"/>
          <w:tab w:val="left" w:pos="648"/>
          <w:tab w:val="left" w:pos="792"/>
          <w:tab w:val="left" w:pos="936"/>
          <w:tab w:val="left" w:pos="1080"/>
          <w:tab w:val="left" w:pos="1224"/>
          <w:tab w:val="left" w:pos="1368"/>
          <w:tab w:val="left" w:pos="1512"/>
          <w:tab w:val="left" w:pos="1656"/>
          <w:tab w:val="left" w:pos="1800"/>
          <w:tab w:val="left" w:pos="1944"/>
          <w:tab w:val="left" w:pos="2088"/>
          <w:tab w:val="left" w:pos="2232"/>
          <w:tab w:val="left" w:pos="2376"/>
          <w:tab w:val="left" w:pos="2520"/>
          <w:tab w:val="left" w:pos="2664"/>
          <w:tab w:val="left" w:pos="2808"/>
          <w:tab w:val="left" w:pos="2952"/>
          <w:tab w:val="left" w:pos="3096"/>
          <w:tab w:val="left" w:pos="3240"/>
          <w:tab w:val="left" w:pos="3384"/>
          <w:tab w:val="left" w:pos="3528"/>
          <w:tab w:val="left" w:pos="3672"/>
          <w:tab w:val="left" w:pos="3816"/>
          <w:tab w:val="left" w:pos="3960"/>
          <w:tab w:val="left" w:pos="4104"/>
          <w:tab w:val="left" w:pos="4248"/>
          <w:tab w:val="left" w:pos="4392"/>
          <w:tab w:val="left" w:pos="4536"/>
          <w:tab w:val="left" w:pos="4680"/>
          <w:tab w:val="left" w:pos="4824"/>
          <w:tab w:val="left" w:pos="4968"/>
          <w:tab w:val="left" w:pos="5112"/>
          <w:tab w:val="left" w:pos="5256"/>
          <w:tab w:val="left" w:pos="5400"/>
          <w:tab w:val="left" w:pos="5544"/>
          <w:tab w:val="left" w:pos="5688"/>
        </w:tabs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</w:pPr>
      <w:r w:rsidRPr="00F559E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ES_tradnl" w:eastAsia="es-CO"/>
        </w:rPr>
        <w:t xml:space="preserve">Madigan </w:t>
      </w:r>
      <w:r w:rsidRPr="00F559E7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es-ES_tradnl" w:eastAsia="es-CO"/>
        </w:rPr>
        <w:t xml:space="preserve">et al. </w:t>
      </w:r>
      <w:r w:rsidRPr="00F559E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ES_tradnl" w:eastAsia="es-CO"/>
        </w:rPr>
        <w:t>200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ES_tradnl" w:eastAsia="es-CO"/>
        </w:rPr>
        <w:t>3</w:t>
      </w:r>
      <w:r w:rsidRPr="00F559E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ES_tradnl" w:eastAsia="es-CO"/>
        </w:rPr>
        <w:t xml:space="preserve">. Brock: Biología de los microorganismos. </w:t>
      </w:r>
      <w:r w:rsidRPr="00CC372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>10 ed</w:t>
      </w:r>
      <w:r w:rsidR="0057113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>ición</w:t>
      </w:r>
      <w:r w:rsidRPr="00CC3727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 xml:space="preserve">. </w:t>
      </w:r>
      <w:r w:rsidRPr="008C26C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>Madrid:</w:t>
      </w:r>
      <w:r w:rsidR="0057113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 xml:space="preserve"> </w:t>
      </w:r>
      <w:r w:rsidRPr="008C26C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>Pearson- Prentice</w:t>
      </w:r>
      <w:r w:rsidR="0057113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 xml:space="preserve"> </w:t>
      </w:r>
      <w:r w:rsidRPr="008C26C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>Hall.</w:t>
      </w:r>
      <w:r w:rsidR="0057113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 xml:space="preserve"> p.</w:t>
      </w:r>
      <w:r w:rsidR="0057113F" w:rsidRPr="008C26C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 xml:space="preserve"> </w:t>
      </w:r>
      <w:r w:rsidRPr="008C26C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>167</w:t>
      </w:r>
      <w:r w:rsidR="0057113F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s-AR" w:eastAsia="es-CO"/>
        </w:rPr>
        <w:t>.</w:t>
      </w:r>
    </w:p>
    <w:p w:rsidR="000345DD" w:rsidRPr="0057113F" w:rsidRDefault="00ED7773" w:rsidP="00E37443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es-AR"/>
        </w:rPr>
      </w:pPr>
      <w:r w:rsidRPr="00ED7773">
        <w:rPr>
          <w:rFonts w:ascii="Times New Roman" w:hAnsi="Times New Roman"/>
          <w:color w:val="000000" w:themeColor="text1"/>
          <w:sz w:val="24"/>
          <w:szCs w:val="24"/>
        </w:rPr>
        <w:t xml:space="preserve">Manual. Perkin Elmer, 1984. </w:t>
      </w:r>
      <w:r w:rsidRPr="00ED7773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Model 3205 System Schematic. </w:t>
      </w:r>
    </w:p>
    <w:p w:rsidR="000345DD" w:rsidRPr="0057113F" w:rsidRDefault="000345DD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D602F" w:rsidRPr="004A28A4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28A4">
        <w:rPr>
          <w:rFonts w:ascii="Times New Roman" w:hAnsi="Times New Roman"/>
          <w:color w:val="000000" w:themeColor="text1"/>
          <w:sz w:val="24"/>
          <w:szCs w:val="24"/>
        </w:rPr>
        <w:t>Madrid, A.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A28A4">
        <w:rPr>
          <w:rFonts w:ascii="Times New Roman" w:hAnsi="Times New Roman"/>
          <w:color w:val="000000" w:themeColor="text1"/>
          <w:sz w:val="24"/>
          <w:szCs w:val="24"/>
        </w:rPr>
        <w:t>1994.</w:t>
      </w:r>
      <w:r w:rsidRPr="004A28A4">
        <w:rPr>
          <w:rFonts w:ascii="Times New Roman" w:hAnsi="Times New Roman"/>
          <w:bCs/>
          <w:color w:val="000000" w:themeColor="text1"/>
          <w:sz w:val="24"/>
          <w:szCs w:val="24"/>
          <w:lang w:val="es-AR"/>
        </w:rPr>
        <w:t xml:space="preserve"> Métodos oficiales de análisis de los alimentos.</w:t>
      </w:r>
      <w:r w:rsidRPr="004A28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113F" w:rsidRPr="004A28A4">
        <w:rPr>
          <w:rFonts w:ascii="Times New Roman" w:hAnsi="Times New Roman"/>
          <w:color w:val="000000" w:themeColor="text1"/>
          <w:sz w:val="24"/>
          <w:szCs w:val="24"/>
        </w:rPr>
        <w:t>Madrid</w:t>
      </w:r>
      <w:r w:rsidRPr="004A28A4">
        <w:rPr>
          <w:rFonts w:ascii="Times New Roman" w:hAnsi="Times New Roman"/>
          <w:color w:val="000000" w:themeColor="text1"/>
          <w:sz w:val="24"/>
          <w:szCs w:val="24"/>
        </w:rPr>
        <w:t>: Mundi Prensa Libros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 xml:space="preserve">. p. </w:t>
      </w:r>
      <w:r w:rsidRPr="004A28A4">
        <w:rPr>
          <w:rFonts w:ascii="Times New Roman" w:hAnsi="Times New Roman"/>
          <w:color w:val="000000" w:themeColor="text1"/>
          <w:sz w:val="24"/>
          <w:szCs w:val="24"/>
        </w:rPr>
        <w:t>124</w:t>
      </w:r>
      <w:r w:rsidR="005711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D602F" w:rsidRPr="00F918CF" w:rsidRDefault="00CD602F" w:rsidP="00E37443">
      <w:pPr>
        <w:pStyle w:val="Textoindependiente21"/>
        <w:spacing w:line="360" w:lineRule="auto"/>
        <w:rPr>
          <w:color w:val="000000" w:themeColor="text1"/>
          <w:szCs w:val="24"/>
          <w:lang w:val="es-AR"/>
        </w:rPr>
      </w:pPr>
      <w:r w:rsidRPr="00775268">
        <w:rPr>
          <w:color w:val="000000" w:themeColor="text1"/>
          <w:szCs w:val="24"/>
          <w:lang w:val="es-AR"/>
        </w:rPr>
        <w:t>Moreno, N.</w:t>
      </w:r>
      <w:r w:rsidR="0057113F">
        <w:rPr>
          <w:color w:val="000000" w:themeColor="text1"/>
          <w:szCs w:val="24"/>
          <w:lang w:val="es-AR"/>
        </w:rPr>
        <w:t>,</w:t>
      </w:r>
      <w:r w:rsidRPr="00775268">
        <w:rPr>
          <w:color w:val="000000" w:themeColor="text1"/>
          <w:szCs w:val="24"/>
          <w:lang w:val="es-AR"/>
        </w:rPr>
        <w:t xml:space="preserve"> J. Rojas. 2008.</w:t>
      </w:r>
      <w:r w:rsidRPr="00775268">
        <w:rPr>
          <w:bCs/>
          <w:color w:val="000000" w:themeColor="text1"/>
          <w:szCs w:val="24"/>
          <w:lang w:val="es-AR"/>
        </w:rPr>
        <w:t xml:space="preserve"> </w:t>
      </w:r>
      <w:r w:rsidRPr="00F918CF">
        <w:rPr>
          <w:bCs/>
          <w:color w:val="000000" w:themeColor="text1"/>
          <w:szCs w:val="24"/>
          <w:lang w:val="es-CO"/>
        </w:rPr>
        <w:t>Producción y formulación de prototipos de un biofertilizante a partir de bacterias nativas asociadas al cultivo de arroz (</w:t>
      </w:r>
      <w:r w:rsidRPr="00F918CF">
        <w:rPr>
          <w:i/>
          <w:iCs/>
          <w:color w:val="000000" w:themeColor="text1"/>
          <w:szCs w:val="24"/>
          <w:lang w:val="es-CO"/>
        </w:rPr>
        <w:t>Oryza sativa</w:t>
      </w:r>
      <w:r w:rsidRPr="00F918CF">
        <w:rPr>
          <w:bCs/>
          <w:color w:val="000000" w:themeColor="text1"/>
          <w:szCs w:val="24"/>
          <w:lang w:val="es-CO"/>
        </w:rPr>
        <w:t>).</w:t>
      </w:r>
      <w:r w:rsidRPr="00F918CF">
        <w:rPr>
          <w:color w:val="000000" w:themeColor="text1"/>
          <w:szCs w:val="24"/>
          <w:lang w:val="es-AR"/>
        </w:rPr>
        <w:t xml:space="preserve"> </w:t>
      </w:r>
      <w:r w:rsidRPr="00F918CF"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Rev Colomb</w:t>
      </w:r>
      <w:r w:rsidR="0057113F"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Pr="00F918CF"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Biotecnol 10 </w:t>
      </w:r>
      <w:r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(</w:t>
      </w:r>
      <w:r w:rsidRPr="00F918CF"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2</w:t>
      </w:r>
      <w:r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):</w:t>
      </w:r>
      <w:r w:rsidRPr="00F918CF">
        <w:rPr>
          <w:rStyle w:val="A1"/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50-62.</w:t>
      </w:r>
    </w:p>
    <w:p w:rsidR="00CD602F" w:rsidRDefault="00CD602F" w:rsidP="00E37443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7B25" w:rsidRPr="0057113F" w:rsidRDefault="00ED7773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Park, M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>., K.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Chungwoo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 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Yanga, 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L. 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Hyoungseok, 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S. 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Wansik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>K.</w:t>
      </w:r>
      <w:r w:rsidR="005711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Seunghwan</w:t>
      </w:r>
      <w:r w:rsidR="0057113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Tongmin</w:t>
      </w:r>
      <w:r w:rsidRPr="00ED777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8B7B25" w:rsidRPr="008B7B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2005. Isolation and characterization of diazotrophic growth promoting bacteria from rhizosphere of agricultural crops of Korea</w:t>
      </w:r>
      <w:r w:rsidR="0057113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="008B7B25" w:rsidRPr="008B7B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7773">
        <w:rPr>
          <w:rFonts w:ascii="Times New Roman" w:eastAsia="Calibri" w:hAnsi="Times New Roman" w:cs="Times New Roman"/>
          <w:color w:val="000000"/>
          <w:sz w:val="24"/>
          <w:szCs w:val="24"/>
        </w:rPr>
        <w:t>Microbiological Research 160: 127-133.</w:t>
      </w:r>
    </w:p>
    <w:p w:rsidR="00CD602F" w:rsidRPr="00E37443" w:rsidRDefault="00CD602F" w:rsidP="00E37443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04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Pelczar, M., 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.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Reid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,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P.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Chan. 1993. </w:t>
      </w:r>
      <w:r w:rsidRPr="00CF2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Microbiología. 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</w:rPr>
        <w:t>4 ed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</w:rPr>
        <w:t>ición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6" w:history="1">
        <w:r w:rsidRPr="00E37443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México</w:t>
        </w:r>
      </w:hyperlink>
      <w:r w:rsidRPr="00E3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McGraw–Hill. 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</w:t>
      </w:r>
    </w:p>
    <w:p w:rsidR="00CD602F" w:rsidRPr="00CD602F" w:rsidRDefault="00CD602F" w:rsidP="00E37443">
      <w:pPr>
        <w:pStyle w:val="Prrafodelista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325100">
        <w:rPr>
          <w:rFonts w:ascii="Times New Roman" w:hAnsi="Times New Roman"/>
          <w:color w:val="000000" w:themeColor="text1"/>
          <w:spacing w:val="-2"/>
          <w:sz w:val="24"/>
          <w:szCs w:val="24"/>
          <w:lang w:val="es-ES_tradnl" w:eastAsia="es-CO"/>
        </w:rPr>
        <w:lastRenderedPageBreak/>
        <w:t>Prescott</w:t>
      </w:r>
      <w:r>
        <w:rPr>
          <w:rFonts w:ascii="Times New Roman" w:hAnsi="Times New Roman"/>
          <w:color w:val="000000" w:themeColor="text1"/>
          <w:spacing w:val="-2"/>
          <w:sz w:val="24"/>
          <w:szCs w:val="24"/>
          <w:lang w:val="es-ES_tradnl" w:eastAsia="es-CO"/>
        </w:rPr>
        <w:t xml:space="preserve">, E </w:t>
      </w:r>
      <w:r w:rsidRPr="00325100">
        <w:rPr>
          <w:rFonts w:ascii="Times New Roman" w:hAnsi="Times New Roman"/>
          <w:color w:val="000000" w:themeColor="text1"/>
          <w:spacing w:val="-2"/>
          <w:sz w:val="24"/>
          <w:szCs w:val="24"/>
          <w:lang w:val="es-ES_tradnl" w:eastAsia="es-CO"/>
        </w:rPr>
        <w:t xml:space="preserve">. </w:t>
      </w:r>
      <w:r w:rsidRPr="00325100">
        <w:rPr>
          <w:rFonts w:ascii="Times New Roman" w:hAnsi="Times New Roman"/>
          <w:color w:val="000000" w:themeColor="text1"/>
          <w:spacing w:val="-2"/>
          <w:sz w:val="24"/>
          <w:szCs w:val="24"/>
          <w:lang w:eastAsia="es-CO"/>
        </w:rPr>
        <w:t>2004</w:t>
      </w:r>
      <w:r w:rsidRPr="00325100">
        <w:rPr>
          <w:rFonts w:ascii="Times New Roman" w:hAnsi="Times New Roman"/>
          <w:color w:val="000000" w:themeColor="text1"/>
          <w:spacing w:val="-2"/>
          <w:sz w:val="24"/>
          <w:szCs w:val="24"/>
          <w:lang w:val="es-ES_tradnl" w:eastAsia="es-CO"/>
        </w:rPr>
        <w:t xml:space="preserve">. Microbiología. 5 ed. </w:t>
      </w:r>
      <w:r w:rsidRPr="00CD602F">
        <w:rPr>
          <w:rFonts w:ascii="Times New Roman" w:hAnsi="Times New Roman"/>
          <w:color w:val="000000" w:themeColor="text1"/>
          <w:spacing w:val="-2"/>
          <w:sz w:val="24"/>
          <w:szCs w:val="24"/>
          <w:lang w:val="es-AR" w:eastAsia="es-CO"/>
        </w:rPr>
        <w:t>Madrid: McGraw-Hill Interamericana</w:t>
      </w:r>
      <w:r w:rsidR="0057113F">
        <w:rPr>
          <w:rFonts w:ascii="Times New Roman" w:hAnsi="Times New Roman"/>
          <w:color w:val="000000" w:themeColor="text1"/>
          <w:spacing w:val="-2"/>
          <w:sz w:val="24"/>
          <w:szCs w:val="24"/>
          <w:lang w:val="es-AR" w:eastAsia="es-CO"/>
        </w:rPr>
        <w:t>.</w:t>
      </w:r>
    </w:p>
    <w:p w:rsidR="00315A77" w:rsidRPr="00315A77" w:rsidRDefault="00315A77" w:rsidP="00E37443">
      <w:pPr>
        <w:spacing w:after="120" w:line="360" w:lineRule="auto"/>
        <w:ind w:right="240"/>
        <w:jc w:val="both"/>
        <w:outlineLvl w:val="2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>Rodríguez, A</w:t>
      </w:r>
      <w:r w:rsidRPr="00315A77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>., I.</w:t>
      </w:r>
      <w:r w:rsidR="0057113F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Pr="00315A77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>D.</w:t>
      </w:r>
      <w:r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 xml:space="preserve"> Trujillo, </w:t>
      </w:r>
      <w:r w:rsidRPr="00315A77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>Y.</w:t>
      </w:r>
      <w:r w:rsidR="0057113F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Pr="00315A77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 xml:space="preserve">F. </w:t>
      </w:r>
      <w:r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 xml:space="preserve">Bringas, </w:t>
      </w:r>
      <w:r w:rsidRPr="00315A77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>B.</w:t>
      </w:r>
      <w:r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Pr="00315A77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 xml:space="preserve">Rojas, J. </w:t>
      </w:r>
      <w:r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>Manzano</w:t>
      </w:r>
      <w:r w:rsidR="0057113F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>,</w:t>
      </w:r>
      <w:r w:rsidRPr="00315A77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 xml:space="preserve"> M. </w:t>
      </w:r>
      <w:r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>Heydrich. 2005.</w:t>
      </w:r>
      <w:r w:rsidR="00CD38E2">
        <w:rPr>
          <w:rStyle w:val="font7"/>
          <w:rFonts w:ascii="Times New Roman" w:hAnsi="Times New Roman" w:cs="Times New Roman"/>
          <w:iCs/>
          <w:color w:val="111111"/>
          <w:sz w:val="24"/>
          <w:szCs w:val="24"/>
        </w:rPr>
        <w:t xml:space="preserve"> </w:t>
      </w:r>
      <w:r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 xml:space="preserve">Caracterización fisiológica de la comunidad microbiana endófita de la caña de </w:t>
      </w:r>
      <w:r w:rsidR="0057113F"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>az</w:t>
      </w:r>
      <w:r w:rsidR="0057113F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>ú</w:t>
      </w:r>
      <w:r w:rsidR="0057113F"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>car</w:t>
      </w:r>
      <w:r w:rsidRPr="00315A77">
        <w:rPr>
          <w:rStyle w:val="font7"/>
          <w:rFonts w:ascii="Times New Roman" w:eastAsia="Calibri" w:hAnsi="Times New Roman" w:cs="Times New Roman"/>
          <w:iCs/>
          <w:color w:val="111111"/>
          <w:sz w:val="24"/>
          <w:szCs w:val="24"/>
        </w:rPr>
        <w:t>.</w:t>
      </w:r>
      <w:r w:rsidRPr="00315A77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Revista Colombiana de Biotecnología</w:t>
      </w:r>
      <w:r w:rsidR="00CD38E2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  <w:r w:rsidRPr="00315A77">
        <w:rPr>
          <w:rFonts w:ascii="Times New Roman" w:eastAsia="Calibri" w:hAnsi="Times New Roman" w:cs="Times New Roman"/>
          <w:color w:val="111111"/>
          <w:sz w:val="24"/>
          <w:szCs w:val="24"/>
        </w:rPr>
        <w:t>7 (1) 66-75</w:t>
      </w:r>
      <w:r w:rsidR="0057113F">
        <w:rPr>
          <w:rFonts w:ascii="Times New Roman" w:eastAsia="Calibri" w:hAnsi="Times New Roman" w:cs="Times New Roman"/>
          <w:color w:val="111111"/>
          <w:sz w:val="24"/>
          <w:szCs w:val="24"/>
        </w:rPr>
        <w:t>.</w:t>
      </w:r>
    </w:p>
    <w:p w:rsidR="00375ACD" w:rsidRPr="0057113F" w:rsidRDefault="00CD602F" w:rsidP="00E37443">
      <w:pPr>
        <w:pStyle w:val="Textoindependiente24"/>
        <w:spacing w:line="360" w:lineRule="auto"/>
        <w:rPr>
          <w:color w:val="FF6600"/>
          <w:szCs w:val="24"/>
          <w:lang w:val="es-CO"/>
        </w:rPr>
      </w:pPr>
      <w:r w:rsidRPr="00375ACD">
        <w:rPr>
          <w:color w:val="000000" w:themeColor="text1"/>
          <w:szCs w:val="24"/>
          <w:lang w:val="es-AR"/>
        </w:rPr>
        <w:t>Sarmiento,</w:t>
      </w:r>
      <w:r w:rsidR="0057113F">
        <w:rPr>
          <w:color w:val="000000" w:themeColor="text1"/>
          <w:szCs w:val="24"/>
          <w:lang w:val="es-AR"/>
        </w:rPr>
        <w:t xml:space="preserve"> </w:t>
      </w:r>
      <w:r w:rsidR="00375ACD" w:rsidRPr="00375ACD">
        <w:rPr>
          <w:color w:val="000000" w:themeColor="text1"/>
          <w:szCs w:val="24"/>
          <w:lang w:val="es-AR"/>
        </w:rPr>
        <w:t>G.</w:t>
      </w:r>
      <w:r w:rsidRPr="00375ACD">
        <w:rPr>
          <w:color w:val="000000" w:themeColor="text1"/>
          <w:szCs w:val="24"/>
          <w:lang w:val="es-AR"/>
        </w:rPr>
        <w:t xml:space="preserve"> 2006</w:t>
      </w:r>
      <w:r w:rsidR="00375ACD" w:rsidRPr="00375ACD">
        <w:rPr>
          <w:b/>
          <w:bCs/>
          <w:szCs w:val="24"/>
          <w:lang w:val="es-ES"/>
        </w:rPr>
        <w:t>.</w:t>
      </w:r>
      <w:r w:rsidR="00375ACD" w:rsidRPr="00375ACD">
        <w:rPr>
          <w:bCs/>
          <w:szCs w:val="24"/>
          <w:lang w:val="es-ES"/>
        </w:rPr>
        <w:t xml:space="preserve"> Biocultivos.</w:t>
      </w:r>
      <w:r w:rsidR="00375ACD" w:rsidRPr="00375ACD">
        <w:rPr>
          <w:b/>
          <w:bCs/>
          <w:szCs w:val="24"/>
          <w:lang w:val="es-ES"/>
        </w:rPr>
        <w:t xml:space="preserve"> </w:t>
      </w:r>
      <w:r w:rsidR="00375ACD" w:rsidRPr="00A1431F">
        <w:rPr>
          <w:szCs w:val="24"/>
          <w:lang w:val="es-ES"/>
        </w:rPr>
        <w:t>Curso internacional</w:t>
      </w:r>
      <w:r w:rsidR="00375ACD" w:rsidRPr="00375ACD">
        <w:rPr>
          <w:szCs w:val="24"/>
          <w:lang w:val="es-ES"/>
        </w:rPr>
        <w:t>. Producción de Biofertilizantes desde el laboratorio al campo</w:t>
      </w:r>
      <w:r w:rsidR="00A1431F">
        <w:rPr>
          <w:szCs w:val="24"/>
          <w:lang w:val="es-ES"/>
        </w:rPr>
        <w:t>.</w:t>
      </w:r>
      <w:r w:rsidR="0057113F">
        <w:rPr>
          <w:szCs w:val="24"/>
          <w:lang w:val="es-ES"/>
        </w:rPr>
        <w:t xml:space="preserve"> </w:t>
      </w:r>
      <w:r w:rsidR="0057113F" w:rsidRPr="00375ACD">
        <w:rPr>
          <w:szCs w:val="24"/>
          <w:lang w:val="es-ES"/>
        </w:rPr>
        <w:t>Bogotá</w:t>
      </w:r>
      <w:r w:rsidR="0057113F">
        <w:rPr>
          <w:szCs w:val="24"/>
          <w:lang w:val="es-ES"/>
        </w:rPr>
        <w:t>:</w:t>
      </w:r>
      <w:r w:rsidR="0057113F" w:rsidRPr="00375ACD">
        <w:rPr>
          <w:szCs w:val="24"/>
          <w:lang w:val="es-ES"/>
        </w:rPr>
        <w:t xml:space="preserve"> </w:t>
      </w:r>
      <w:r w:rsidR="00375ACD" w:rsidRPr="00375ACD">
        <w:rPr>
          <w:szCs w:val="24"/>
          <w:lang w:val="es-ES"/>
        </w:rPr>
        <w:t>Universidad Nacional de Colombia</w:t>
      </w:r>
      <w:r w:rsidR="0057113F">
        <w:rPr>
          <w:szCs w:val="24"/>
          <w:lang w:val="es-ES"/>
        </w:rPr>
        <w:t>.</w:t>
      </w:r>
      <w:r w:rsidR="0057113F" w:rsidRPr="00375ACD">
        <w:rPr>
          <w:szCs w:val="24"/>
          <w:lang w:val="es-ES"/>
        </w:rPr>
        <w:t xml:space="preserve"> </w:t>
      </w:r>
      <w:r w:rsidR="00375ACD" w:rsidRPr="00375ACD">
        <w:rPr>
          <w:szCs w:val="24"/>
          <w:lang w:val="es-ES"/>
        </w:rPr>
        <w:t>C</w:t>
      </w:r>
      <w:r w:rsidR="0057113F" w:rsidRPr="00375ACD">
        <w:rPr>
          <w:szCs w:val="24"/>
          <w:lang w:val="es-ES"/>
        </w:rPr>
        <w:t>olcienicas</w:t>
      </w:r>
      <w:r w:rsidR="00375ACD" w:rsidRPr="00375ACD">
        <w:rPr>
          <w:szCs w:val="24"/>
          <w:lang w:val="es-ES"/>
        </w:rPr>
        <w:t>-</w:t>
      </w:r>
      <w:r w:rsidR="0057113F" w:rsidRPr="00375ACD">
        <w:rPr>
          <w:szCs w:val="24"/>
          <w:lang w:val="es-ES"/>
        </w:rPr>
        <w:t>Cabbio-Biocultivos</w:t>
      </w:r>
      <w:r w:rsidR="0057113F">
        <w:rPr>
          <w:szCs w:val="24"/>
          <w:lang w:val="es-ES"/>
        </w:rPr>
        <w:t>.</w:t>
      </w:r>
      <w:r w:rsidR="0057113F" w:rsidRPr="00375ACD">
        <w:rPr>
          <w:szCs w:val="24"/>
          <w:lang w:val="es-ES"/>
        </w:rPr>
        <w:t xml:space="preserve"> </w:t>
      </w:r>
      <w:r w:rsidR="00375ACD" w:rsidRPr="00375ACD">
        <w:rPr>
          <w:szCs w:val="24"/>
          <w:lang w:val="es-ES"/>
        </w:rPr>
        <w:t>Instituto de Biotecnología (IBUN)</w:t>
      </w:r>
      <w:r w:rsidR="0057113F">
        <w:rPr>
          <w:szCs w:val="24"/>
          <w:lang w:val="es-ES"/>
        </w:rPr>
        <w:t>,</w:t>
      </w:r>
      <w:r w:rsidR="00375ACD" w:rsidRPr="00375ACD">
        <w:rPr>
          <w:szCs w:val="24"/>
          <w:lang w:val="es-ES"/>
        </w:rPr>
        <w:t xml:space="preserve"> </w:t>
      </w:r>
      <w:r w:rsidR="0057113F">
        <w:rPr>
          <w:szCs w:val="24"/>
          <w:lang w:val="es-ES"/>
        </w:rPr>
        <w:t>j</w:t>
      </w:r>
      <w:r w:rsidR="0057113F" w:rsidRPr="00375ACD">
        <w:rPr>
          <w:szCs w:val="24"/>
          <w:lang w:val="es-ES"/>
        </w:rPr>
        <w:t xml:space="preserve">unio </w:t>
      </w:r>
      <w:r w:rsidR="00375ACD" w:rsidRPr="00375ACD">
        <w:rPr>
          <w:szCs w:val="24"/>
          <w:lang w:val="es-ES"/>
        </w:rPr>
        <w:t xml:space="preserve">19-25. </w:t>
      </w:r>
      <w:r w:rsidR="00ED7773" w:rsidRPr="00ED7773">
        <w:rPr>
          <w:szCs w:val="24"/>
          <w:lang w:val="es-CO"/>
        </w:rPr>
        <w:t>Memorias.</w:t>
      </w:r>
      <w:r w:rsidR="00ED7773" w:rsidRPr="00ED7773">
        <w:rPr>
          <w:color w:val="FF6600"/>
          <w:szCs w:val="24"/>
          <w:lang w:val="es-CO"/>
        </w:rPr>
        <w:t xml:space="preserve"> </w:t>
      </w:r>
    </w:p>
    <w:p w:rsidR="002A538F" w:rsidRPr="0057113F" w:rsidRDefault="002A538F" w:rsidP="00E374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CD3" w:rsidRPr="00C74657" w:rsidRDefault="00ED7773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7773">
        <w:rPr>
          <w:rFonts w:ascii="Times New Roman" w:hAnsi="Times New Roman" w:cs="Times New Roman"/>
          <w:sz w:val="24"/>
          <w:szCs w:val="24"/>
          <w:lang w:val="es-ES"/>
        </w:rPr>
        <w:t>Saribay, G.</w:t>
      </w:r>
      <w:r w:rsidR="0057113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D7773">
        <w:rPr>
          <w:rFonts w:ascii="Times New Roman" w:hAnsi="Times New Roman" w:cs="Times New Roman"/>
          <w:sz w:val="24"/>
          <w:szCs w:val="24"/>
          <w:lang w:val="es-ES"/>
        </w:rPr>
        <w:t>2003. Growth and nitrogen fixation dynamic of azotobacter chroococcum in nitrogen-free and omw containin</w:t>
      </w:r>
      <w:r w:rsidR="00EF5CD3" w:rsidRPr="00C74657">
        <w:rPr>
          <w:rFonts w:ascii="Times New Roman" w:hAnsi="Times New Roman" w:cs="Times New Roman"/>
          <w:sz w:val="24"/>
          <w:szCs w:val="24"/>
          <w:lang w:val="en-US"/>
        </w:rPr>
        <w:t>g medium</w:t>
      </w:r>
      <w:r w:rsidR="00C74657" w:rsidRPr="00C74657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C746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74657" w:rsidRPr="00C74657">
        <w:rPr>
          <w:rFonts w:ascii="Times New Roman" w:hAnsi="Times New Roman" w:cs="Times New Roman"/>
          <w:sz w:val="24"/>
          <w:szCs w:val="24"/>
          <w:lang w:val="en-US"/>
        </w:rPr>
        <w:t xml:space="preserve">esis </w:t>
      </w:r>
      <w:r w:rsidR="00C7465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74657" w:rsidRPr="00C74657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C74657">
        <w:rPr>
          <w:rFonts w:ascii="Times New Roman" w:hAnsi="Times New Roman" w:cs="Times New Roman"/>
          <w:sz w:val="24"/>
          <w:szCs w:val="24"/>
          <w:lang w:val="en-US"/>
        </w:rPr>
        <w:t>ster</w:t>
      </w:r>
      <w:r w:rsidR="00C74657" w:rsidRPr="00C74657">
        <w:rPr>
          <w:rFonts w:ascii="Times New Roman" w:hAnsi="Times New Roman" w:cs="Times New Roman"/>
          <w:sz w:val="24"/>
          <w:szCs w:val="24"/>
          <w:lang w:val="en-US"/>
        </w:rPr>
        <w:t>. Department of Food Engineering. The Middle East Technical University</w:t>
      </w:r>
      <w:r w:rsidR="00C746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11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657">
        <w:rPr>
          <w:rFonts w:ascii="Times New Roman" w:hAnsi="Times New Roman" w:cs="Times New Roman"/>
          <w:sz w:val="24"/>
          <w:szCs w:val="24"/>
          <w:lang w:val="en-US"/>
        </w:rPr>
        <w:t xml:space="preserve">Turkia. </w:t>
      </w:r>
      <w:r w:rsidR="0057113F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C74657">
        <w:rPr>
          <w:rFonts w:ascii="Times New Roman" w:hAnsi="Times New Roman" w:cs="Times New Roman"/>
          <w:sz w:val="24"/>
          <w:szCs w:val="24"/>
          <w:lang w:val="en-US"/>
        </w:rPr>
        <w:t>1-45</w:t>
      </w:r>
      <w:r w:rsidR="005711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602F" w:rsidRPr="00775268" w:rsidRDefault="00ED7773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D77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Sayeda, M., A. Mervat, A. Hamza, M. Fayez, M. Monib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ED77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 Hegazi. </w:t>
      </w:r>
      <w:r w:rsidR="00CD602F" w:rsidRPr="00A352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2005. Production of biofertilizers using baker's yeast effluent and their application to wheat and barley grown in north Sinai deserts. </w:t>
      </w:r>
      <w:hyperlink r:id="rId17" w:history="1">
        <w:r w:rsidR="00CD602F" w:rsidRPr="0077526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Archives of Agronomy and Soil Science</w:t>
        </w:r>
      </w:hyperlink>
      <w:r w:rsidR="00CD602F" w:rsidRPr="0077526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CD602F" w:rsidRPr="007752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5: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D602F" w:rsidRPr="007752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589-604.</w:t>
      </w:r>
    </w:p>
    <w:p w:rsidR="00CD602F" w:rsidRPr="00BA248D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4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Seeley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BA24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J., W.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A24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Harry, V. Demark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BA24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 Paoul. </w:t>
      </w:r>
      <w:r w:rsidRPr="00BA248D">
        <w:rPr>
          <w:rFonts w:ascii="Times New Roman" w:hAnsi="Times New Roman" w:cs="Times New Roman"/>
          <w:color w:val="000000" w:themeColor="text1"/>
          <w:sz w:val="24"/>
          <w:szCs w:val="24"/>
        </w:rPr>
        <w:t>1973.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248D">
        <w:rPr>
          <w:rFonts w:ascii="Times New Roman" w:hAnsi="Times New Roman" w:cs="Times New Roman"/>
          <w:color w:val="000000" w:themeColor="text1"/>
          <w:sz w:val="24"/>
          <w:szCs w:val="24"/>
        </w:rPr>
        <w:t>Microbios en acción: Manual de Laboratorio para Microbiología. Madrid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113F" w:rsidRPr="00BA24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BA248D">
        <w:rPr>
          <w:rFonts w:ascii="Times New Roman" w:hAnsi="Times New Roman" w:cs="Times New Roman"/>
          <w:color w:val="000000" w:themeColor="text1"/>
          <w:sz w:val="24"/>
          <w:szCs w:val="24"/>
        </w:rPr>
        <w:t>. 21-23.</w:t>
      </w:r>
    </w:p>
    <w:p w:rsidR="00CD602F" w:rsidRPr="00E37443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Servigenerales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.</w:t>
      </w:r>
      <w:r w:rsidRPr="00651F58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 xml:space="preserve"> 2009. </w:t>
      </w:r>
      <w:r w:rsidRPr="0065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Reporte Director Operativo de la Empresa, Ing. Elkin Morales Del Toro. 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Montería. Córdoba. Colombia.</w:t>
      </w:r>
    </w:p>
    <w:p w:rsidR="00EF20BF" w:rsidRPr="00E37443" w:rsidRDefault="00EF20B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F20B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Vessey</w:t>
      </w:r>
      <w:r w:rsidRPr="00EF20B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 w:rsidRPr="00EF20B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J</w:t>
      </w:r>
      <w:r w:rsidRPr="00EF20B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57113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EF20B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K</w:t>
      </w:r>
      <w:r w:rsidRPr="00EF20B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57113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EF20B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2003. Plant</w:t>
      </w:r>
      <w:r w:rsidR="00CD38E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EF20B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grown promoting rhizobacteria as biofertilizers. </w:t>
      </w:r>
      <w:r w:rsidRPr="00E37443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Plant and Soil</w:t>
      </w:r>
      <w:r w:rsidR="00CD38E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E37443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255: 571-586</w:t>
      </w:r>
      <w:r w:rsidR="0057113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CD602F" w:rsidRPr="00232E14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374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Wu, S., C. Caob, C.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374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Lib, C. Cheunga, B. Wonga. </w:t>
      </w:r>
      <w:r w:rsidRPr="00B31A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2005. Effects of biofertilizer containing N-fixer, P and K solubilizers and AM fungi on maize growth: a greenhouse trial. Geoderma</w:t>
      </w:r>
      <w:r w:rsidRPr="00B31AE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232E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125: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32E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155</w:t>
      </w:r>
      <w:r w:rsidR="005711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232E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166. </w:t>
      </w:r>
    </w:p>
    <w:p w:rsidR="00CD602F" w:rsidRDefault="00CD602F" w:rsidP="00E37443">
      <w:pPr>
        <w:shd w:val="clear" w:color="auto" w:fill="FFFFFF"/>
        <w:spacing w:line="360" w:lineRule="auto"/>
        <w:rPr>
          <w:lang w:val="en-US"/>
        </w:rPr>
      </w:pPr>
    </w:p>
    <w:p w:rsidR="00CD602F" w:rsidRPr="00232E14" w:rsidRDefault="00CD602F" w:rsidP="00E37443">
      <w:pPr>
        <w:pStyle w:val="NormalWeb"/>
        <w:spacing w:before="0" w:beforeAutospacing="0" w:after="0" w:afterAutospacing="0" w:line="360" w:lineRule="auto"/>
        <w:jc w:val="both"/>
        <w:rPr>
          <w:b/>
          <w:color w:val="FF0000"/>
          <w:lang w:val="en-US"/>
        </w:rPr>
      </w:pPr>
    </w:p>
    <w:p w:rsidR="00CD602F" w:rsidRPr="00232E14" w:rsidRDefault="00CD602F" w:rsidP="00E37443">
      <w:pPr>
        <w:pStyle w:val="Textoindependiente21"/>
        <w:spacing w:line="360" w:lineRule="auto"/>
        <w:rPr>
          <w:b/>
          <w:color w:val="FF0000"/>
          <w:szCs w:val="24"/>
        </w:rPr>
      </w:pPr>
    </w:p>
    <w:p w:rsidR="00CD602F" w:rsidRPr="00232E14" w:rsidRDefault="00CD602F" w:rsidP="00E37443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spacing w:line="360" w:lineRule="auto"/>
        <w:rPr>
          <w:color w:val="FF0000"/>
          <w:lang w:val="en-US"/>
        </w:rPr>
      </w:pPr>
    </w:p>
    <w:p w:rsidR="00CD602F" w:rsidRPr="00232E14" w:rsidRDefault="00CD602F" w:rsidP="00E37443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602F" w:rsidRPr="00232E14" w:rsidRDefault="00CD602F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D602F" w:rsidRPr="00232E14" w:rsidRDefault="00CD602F" w:rsidP="00E37443">
      <w:pPr>
        <w:spacing w:line="360" w:lineRule="auto"/>
        <w:rPr>
          <w:lang w:val="en-US"/>
        </w:rPr>
      </w:pPr>
    </w:p>
    <w:p w:rsidR="00D22BC6" w:rsidRPr="004D792E" w:rsidRDefault="00D22BC6" w:rsidP="00E374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D22BC6" w:rsidRPr="004D792E" w:rsidSect="00467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B77" w:rsidRDefault="00490B77" w:rsidP="00D22BC6">
      <w:pPr>
        <w:spacing w:after="0" w:line="240" w:lineRule="auto"/>
      </w:pPr>
      <w:r>
        <w:separator/>
      </w:r>
    </w:p>
  </w:endnote>
  <w:endnote w:type="continuationSeparator" w:id="1">
    <w:p w:rsidR="00490B77" w:rsidRDefault="00490B77" w:rsidP="00D2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B77" w:rsidRDefault="00490B77" w:rsidP="00D22BC6">
      <w:pPr>
        <w:spacing w:after="0" w:line="240" w:lineRule="auto"/>
      </w:pPr>
      <w:r>
        <w:separator/>
      </w:r>
    </w:p>
  </w:footnote>
  <w:footnote w:type="continuationSeparator" w:id="1">
    <w:p w:rsidR="00490B77" w:rsidRDefault="00490B77" w:rsidP="00D22BC6">
      <w:pPr>
        <w:spacing w:after="0" w:line="240" w:lineRule="auto"/>
      </w:pPr>
      <w:r>
        <w:continuationSeparator/>
      </w:r>
    </w:p>
  </w:footnote>
  <w:footnote w:id="2">
    <w:p w:rsidR="005E4FA8" w:rsidRPr="00CA35BC" w:rsidRDefault="005E4FA8" w:rsidP="00E302E5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371816">
        <w:rPr>
          <w:rStyle w:val="Refdenotaalpie"/>
        </w:rPr>
        <w:sym w:font="Symbol" w:char="F02A"/>
      </w:r>
      <w:r w:rsidRPr="00CA35BC">
        <w:rPr>
          <w:rFonts w:ascii="Times New Roman" w:hAnsi="Times New Roman" w:cs="Times New Roman"/>
        </w:rPr>
        <w:t xml:space="preserve"> </w:t>
      </w:r>
      <w:r w:rsidRPr="004F6FDB">
        <w:rPr>
          <w:rFonts w:ascii="Times New Roman" w:hAnsi="Times New Roman" w:cs="Times New Roman"/>
        </w:rPr>
        <w:t>Química</w:t>
      </w:r>
      <w:r>
        <w:rPr>
          <w:rFonts w:ascii="Times New Roman" w:hAnsi="Times New Roman" w:cs="Times New Roman"/>
        </w:rPr>
        <w:t>,</w:t>
      </w:r>
      <w:r w:rsidRPr="004F6FDB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4F6FDB">
        <w:rPr>
          <w:rFonts w:ascii="Times New Roman" w:hAnsi="Times New Roman" w:cs="Times New Roman"/>
        </w:rPr>
        <w:t>Sc</w:t>
      </w:r>
      <w:r>
        <w:rPr>
          <w:rFonts w:ascii="Times New Roman" w:hAnsi="Times New Roman" w:cs="Times New Roman"/>
        </w:rPr>
        <w:t>.,</w:t>
      </w:r>
      <w:r w:rsidRPr="004F6FDB">
        <w:rPr>
          <w:rFonts w:ascii="Times New Roman" w:hAnsi="Times New Roman" w:cs="Times New Roman"/>
        </w:rPr>
        <w:t xml:space="preserve"> Ph.D. Línea de Investigación en Biotecnología. Directora e investigadora Grubiodeq</w:t>
      </w:r>
      <w:r>
        <w:rPr>
          <w:rFonts w:ascii="Times New Roman" w:hAnsi="Times New Roman" w:cs="Times New Roman"/>
        </w:rPr>
        <w:t xml:space="preserve"> </w:t>
      </w:r>
      <w:r w:rsidRPr="00CA35BC">
        <w:rPr>
          <w:rFonts w:ascii="Times New Roman" w:hAnsi="Times New Roman" w:cs="Times New Roman"/>
          <w:noProof/>
        </w:rPr>
        <w:t>(Grupo de Biotecnología Departamento de Química)</w:t>
      </w:r>
      <w:r w:rsidRPr="004F6FDB">
        <w:rPr>
          <w:rFonts w:ascii="Times New Roman" w:hAnsi="Times New Roman" w:cs="Times New Roman"/>
        </w:rPr>
        <w:t xml:space="preserve">. Investigadora principal proyecto. Directora Tesis Maestría. Universidad de Córdoba. lara_mantilla_cecilia@hotmail.com; </w:t>
      </w:r>
      <w:hyperlink r:id="rId1" w:history="1">
        <w:r w:rsidRPr="004F6FDB">
          <w:rPr>
            <w:rStyle w:val="Hipervnculo"/>
            <w:rFonts w:ascii="Times New Roman" w:hAnsi="Times New Roman" w:cs="Times New Roman"/>
            <w:color w:val="auto"/>
            <w:u w:val="none"/>
          </w:rPr>
          <w:t>clara@sinu.unicordoba.edu.co</w:t>
        </w:r>
      </w:hyperlink>
    </w:p>
  </w:footnote>
  <w:footnote w:id="3">
    <w:p w:rsidR="005E4FA8" w:rsidRDefault="005E4FA8">
      <w:pPr>
        <w:pStyle w:val="Textonotapie"/>
      </w:pPr>
      <w:r w:rsidRPr="00371816">
        <w:rPr>
          <w:rStyle w:val="Refdenotaalpie"/>
        </w:rPr>
        <w:sym w:font="Symbol" w:char="F02A"/>
      </w:r>
      <w:r>
        <w:rPr>
          <w:rStyle w:val="Refdenotaalpie"/>
        </w:rPr>
        <w:t>*</w:t>
      </w:r>
      <w:r>
        <w:t xml:space="preserve"> </w:t>
      </w:r>
      <w:r w:rsidRPr="00CA35BC">
        <w:rPr>
          <w:rFonts w:ascii="Times New Roman" w:hAnsi="Times New Roman" w:cs="Times New Roman"/>
          <w:noProof/>
        </w:rPr>
        <w:t>M.Sc</w:t>
      </w:r>
      <w:r>
        <w:rPr>
          <w:rFonts w:ascii="Times New Roman" w:hAnsi="Times New Roman" w:cs="Times New Roman"/>
          <w:noProof/>
        </w:rPr>
        <w:t>.</w:t>
      </w:r>
      <w:r w:rsidRPr="00CA35BC">
        <w:rPr>
          <w:rFonts w:ascii="Times New Roman" w:hAnsi="Times New Roman" w:cs="Times New Roman"/>
          <w:noProof/>
        </w:rPr>
        <w:t xml:space="preserve"> en Biotecnolog</w:t>
      </w:r>
      <w:r>
        <w:rPr>
          <w:rFonts w:ascii="Times New Roman" w:hAnsi="Times New Roman" w:cs="Times New Roman"/>
          <w:noProof/>
        </w:rPr>
        <w:t>í</w:t>
      </w:r>
      <w:r w:rsidRPr="00CA35BC">
        <w:rPr>
          <w:rFonts w:ascii="Times New Roman" w:hAnsi="Times New Roman" w:cs="Times New Roman"/>
          <w:noProof/>
        </w:rPr>
        <w:t xml:space="preserve">a. Tesista-Investigadora. Grubiodeq (Grupo de Biotecnología Departamento de Química), Universidad de Córdoba. </w:t>
      </w:r>
      <w:hyperlink r:id="rId2" w:history="1">
        <w:r w:rsidRPr="00CA35BC">
          <w:rPr>
            <w:rStyle w:val="Hipervnculo"/>
            <w:rFonts w:ascii="Times New Roman" w:hAnsi="Times New Roman" w:cs="Times New Roman"/>
            <w:noProof/>
            <w:color w:val="auto"/>
          </w:rPr>
          <w:t>lipagt@hotmail.com</w:t>
        </w:r>
      </w:hyperlink>
    </w:p>
  </w:footnote>
  <w:footnote w:id="4">
    <w:p w:rsidR="005E4FA8" w:rsidRDefault="005E4FA8">
      <w:pPr>
        <w:pStyle w:val="Textonotapie"/>
      </w:pPr>
      <w:r w:rsidRPr="00371816">
        <w:rPr>
          <w:rStyle w:val="Refdenotaalpie"/>
        </w:rPr>
        <w:sym w:font="Symbol" w:char="F02A"/>
      </w:r>
      <w:r>
        <w:rPr>
          <w:rStyle w:val="Refdenotaalpie"/>
        </w:rPr>
        <w:t>**</w:t>
      </w:r>
      <w:r>
        <w:t xml:space="preserve"> </w:t>
      </w:r>
      <w:r w:rsidRPr="00CA35BC">
        <w:rPr>
          <w:rFonts w:ascii="Times New Roman" w:hAnsi="Times New Roman" w:cs="Times New Roman"/>
          <w:lang w:val="es-ES"/>
        </w:rPr>
        <w:t>Ing Agrónomo.M.Sc.</w:t>
      </w:r>
      <w:r w:rsidRPr="00CA35BC">
        <w:rPr>
          <w:rFonts w:ascii="Times New Roman" w:hAnsi="Times New Roman" w:cs="Times New Roman"/>
        </w:rPr>
        <w:t xml:space="preserve"> Investigador Grubiodeq</w:t>
      </w:r>
      <w:r>
        <w:rPr>
          <w:rFonts w:ascii="Times New Roman" w:hAnsi="Times New Roman" w:cs="Times New Roman"/>
        </w:rPr>
        <w:t xml:space="preserve"> </w:t>
      </w:r>
      <w:r w:rsidRPr="00CA35BC">
        <w:rPr>
          <w:rFonts w:ascii="Times New Roman" w:hAnsi="Times New Roman" w:cs="Times New Roman"/>
          <w:noProof/>
        </w:rPr>
        <w:t>(Grupo de Biotecnología Departamento de Química)</w:t>
      </w:r>
      <w:r w:rsidRPr="00CA35BC">
        <w:rPr>
          <w:rFonts w:ascii="Times New Roman" w:hAnsi="Times New Roman" w:cs="Times New Roman"/>
        </w:rPr>
        <w:t>. luisoviedo59@hotmail.com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clip_image001"/>
      </v:shape>
    </w:pict>
  </w:numPicBullet>
  <w:abstractNum w:abstractNumId="0">
    <w:nsid w:val="002543F0"/>
    <w:multiLevelType w:val="hybridMultilevel"/>
    <w:tmpl w:val="DDC6AF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709C1"/>
    <w:multiLevelType w:val="hybridMultilevel"/>
    <w:tmpl w:val="BD7CC1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C75D4"/>
    <w:multiLevelType w:val="hybridMultilevel"/>
    <w:tmpl w:val="55587A8A"/>
    <w:lvl w:ilvl="0" w:tplc="9816F7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AE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5259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4C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42C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709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0A1E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CD0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A4B4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A1CE9"/>
    <w:multiLevelType w:val="hybridMultilevel"/>
    <w:tmpl w:val="9B441522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93E56CD"/>
    <w:multiLevelType w:val="hybridMultilevel"/>
    <w:tmpl w:val="48E015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A6BE0"/>
    <w:multiLevelType w:val="hybridMultilevel"/>
    <w:tmpl w:val="563E1AA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318DF"/>
    <w:multiLevelType w:val="multilevel"/>
    <w:tmpl w:val="C9E62D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A2285"/>
    <w:rsid w:val="0000060B"/>
    <w:rsid w:val="000012C1"/>
    <w:rsid w:val="000017CA"/>
    <w:rsid w:val="00004B97"/>
    <w:rsid w:val="0000627D"/>
    <w:rsid w:val="00006852"/>
    <w:rsid w:val="00007065"/>
    <w:rsid w:val="00007275"/>
    <w:rsid w:val="0001061F"/>
    <w:rsid w:val="00010FFC"/>
    <w:rsid w:val="00011330"/>
    <w:rsid w:val="00011614"/>
    <w:rsid w:val="000121FD"/>
    <w:rsid w:val="00012753"/>
    <w:rsid w:val="000136D0"/>
    <w:rsid w:val="000146BA"/>
    <w:rsid w:val="00015402"/>
    <w:rsid w:val="000154E8"/>
    <w:rsid w:val="000167B7"/>
    <w:rsid w:val="00016BDE"/>
    <w:rsid w:val="00022A18"/>
    <w:rsid w:val="00022CDE"/>
    <w:rsid w:val="00023401"/>
    <w:rsid w:val="00024A36"/>
    <w:rsid w:val="0002504A"/>
    <w:rsid w:val="00025199"/>
    <w:rsid w:val="0002591C"/>
    <w:rsid w:val="00025B20"/>
    <w:rsid w:val="0002692B"/>
    <w:rsid w:val="00026FFF"/>
    <w:rsid w:val="00030D88"/>
    <w:rsid w:val="00032916"/>
    <w:rsid w:val="000345DD"/>
    <w:rsid w:val="0003536F"/>
    <w:rsid w:val="00035F1B"/>
    <w:rsid w:val="000400A1"/>
    <w:rsid w:val="00040C84"/>
    <w:rsid w:val="00044F49"/>
    <w:rsid w:val="00045031"/>
    <w:rsid w:val="00045151"/>
    <w:rsid w:val="00046052"/>
    <w:rsid w:val="00050C26"/>
    <w:rsid w:val="00051D1D"/>
    <w:rsid w:val="00051E2F"/>
    <w:rsid w:val="000529C9"/>
    <w:rsid w:val="00054745"/>
    <w:rsid w:val="00056181"/>
    <w:rsid w:val="00060445"/>
    <w:rsid w:val="00061081"/>
    <w:rsid w:val="0006229E"/>
    <w:rsid w:val="0006232C"/>
    <w:rsid w:val="00062E2F"/>
    <w:rsid w:val="0006340D"/>
    <w:rsid w:val="00063514"/>
    <w:rsid w:val="00063E9A"/>
    <w:rsid w:val="00064D8C"/>
    <w:rsid w:val="00065B82"/>
    <w:rsid w:val="00066C6B"/>
    <w:rsid w:val="00067A78"/>
    <w:rsid w:val="00070B4B"/>
    <w:rsid w:val="00071032"/>
    <w:rsid w:val="00072165"/>
    <w:rsid w:val="00073293"/>
    <w:rsid w:val="00073B1C"/>
    <w:rsid w:val="00074146"/>
    <w:rsid w:val="00074318"/>
    <w:rsid w:val="000745BE"/>
    <w:rsid w:val="00074894"/>
    <w:rsid w:val="000750DF"/>
    <w:rsid w:val="00075F6F"/>
    <w:rsid w:val="00081839"/>
    <w:rsid w:val="00086136"/>
    <w:rsid w:val="0009130E"/>
    <w:rsid w:val="00092E2C"/>
    <w:rsid w:val="000939EF"/>
    <w:rsid w:val="000944F4"/>
    <w:rsid w:val="00094834"/>
    <w:rsid w:val="00095183"/>
    <w:rsid w:val="000961B1"/>
    <w:rsid w:val="00096276"/>
    <w:rsid w:val="000977D9"/>
    <w:rsid w:val="00097A5C"/>
    <w:rsid w:val="000A0BAB"/>
    <w:rsid w:val="000A24BB"/>
    <w:rsid w:val="000A34A3"/>
    <w:rsid w:val="000A5527"/>
    <w:rsid w:val="000A584B"/>
    <w:rsid w:val="000A5A26"/>
    <w:rsid w:val="000A617C"/>
    <w:rsid w:val="000A7D36"/>
    <w:rsid w:val="000B00E5"/>
    <w:rsid w:val="000B0C17"/>
    <w:rsid w:val="000B0D4B"/>
    <w:rsid w:val="000B1198"/>
    <w:rsid w:val="000B23A5"/>
    <w:rsid w:val="000B35D6"/>
    <w:rsid w:val="000B3F51"/>
    <w:rsid w:val="000B501F"/>
    <w:rsid w:val="000B6058"/>
    <w:rsid w:val="000B752C"/>
    <w:rsid w:val="000B757E"/>
    <w:rsid w:val="000C2C94"/>
    <w:rsid w:val="000C3797"/>
    <w:rsid w:val="000C3C19"/>
    <w:rsid w:val="000C41B5"/>
    <w:rsid w:val="000C48AC"/>
    <w:rsid w:val="000C4C3C"/>
    <w:rsid w:val="000C544C"/>
    <w:rsid w:val="000C5633"/>
    <w:rsid w:val="000C6FE2"/>
    <w:rsid w:val="000C7498"/>
    <w:rsid w:val="000D02F9"/>
    <w:rsid w:val="000D08CF"/>
    <w:rsid w:val="000D0D78"/>
    <w:rsid w:val="000D0FDD"/>
    <w:rsid w:val="000D1A92"/>
    <w:rsid w:val="000D1F75"/>
    <w:rsid w:val="000D3B78"/>
    <w:rsid w:val="000D56BA"/>
    <w:rsid w:val="000D5B3D"/>
    <w:rsid w:val="000D6BB6"/>
    <w:rsid w:val="000D6CBA"/>
    <w:rsid w:val="000D7FD5"/>
    <w:rsid w:val="000E02BF"/>
    <w:rsid w:val="000E1381"/>
    <w:rsid w:val="000E1414"/>
    <w:rsid w:val="000E1762"/>
    <w:rsid w:val="000E1B17"/>
    <w:rsid w:val="000E2810"/>
    <w:rsid w:val="000E3227"/>
    <w:rsid w:val="000E3B04"/>
    <w:rsid w:val="000E3E97"/>
    <w:rsid w:val="000E6A8D"/>
    <w:rsid w:val="000F05B0"/>
    <w:rsid w:val="000F096D"/>
    <w:rsid w:val="000F0F15"/>
    <w:rsid w:val="000F37C3"/>
    <w:rsid w:val="000F4E58"/>
    <w:rsid w:val="000F6BD2"/>
    <w:rsid w:val="00100D97"/>
    <w:rsid w:val="00102238"/>
    <w:rsid w:val="00102D4A"/>
    <w:rsid w:val="0011057D"/>
    <w:rsid w:val="0011210E"/>
    <w:rsid w:val="0011614A"/>
    <w:rsid w:val="00117432"/>
    <w:rsid w:val="00117E71"/>
    <w:rsid w:val="001201CE"/>
    <w:rsid w:val="00120CA2"/>
    <w:rsid w:val="00121F74"/>
    <w:rsid w:val="001245E6"/>
    <w:rsid w:val="0012552F"/>
    <w:rsid w:val="001264EF"/>
    <w:rsid w:val="0012771E"/>
    <w:rsid w:val="00130D1C"/>
    <w:rsid w:val="00131113"/>
    <w:rsid w:val="001311BD"/>
    <w:rsid w:val="001323EF"/>
    <w:rsid w:val="00133727"/>
    <w:rsid w:val="00134A90"/>
    <w:rsid w:val="00135721"/>
    <w:rsid w:val="00136983"/>
    <w:rsid w:val="0014109A"/>
    <w:rsid w:val="00141549"/>
    <w:rsid w:val="001415D9"/>
    <w:rsid w:val="00141ED2"/>
    <w:rsid w:val="0014207B"/>
    <w:rsid w:val="001425C2"/>
    <w:rsid w:val="001461F9"/>
    <w:rsid w:val="0014646D"/>
    <w:rsid w:val="00146858"/>
    <w:rsid w:val="00147C14"/>
    <w:rsid w:val="001516D0"/>
    <w:rsid w:val="00151EA5"/>
    <w:rsid w:val="00151F65"/>
    <w:rsid w:val="001521AD"/>
    <w:rsid w:val="0015266C"/>
    <w:rsid w:val="00152D94"/>
    <w:rsid w:val="00154303"/>
    <w:rsid w:val="00155C1E"/>
    <w:rsid w:val="001577AF"/>
    <w:rsid w:val="00157C8E"/>
    <w:rsid w:val="001603AE"/>
    <w:rsid w:val="00161259"/>
    <w:rsid w:val="0016153D"/>
    <w:rsid w:val="0016177C"/>
    <w:rsid w:val="001619D6"/>
    <w:rsid w:val="001621F2"/>
    <w:rsid w:val="0016277C"/>
    <w:rsid w:val="00162937"/>
    <w:rsid w:val="00164889"/>
    <w:rsid w:val="0016590F"/>
    <w:rsid w:val="00166B11"/>
    <w:rsid w:val="0016743B"/>
    <w:rsid w:val="001704AE"/>
    <w:rsid w:val="00175F0E"/>
    <w:rsid w:val="001769A1"/>
    <w:rsid w:val="00176A80"/>
    <w:rsid w:val="00176AD7"/>
    <w:rsid w:val="00176AE0"/>
    <w:rsid w:val="00177EAA"/>
    <w:rsid w:val="00180EA5"/>
    <w:rsid w:val="00181341"/>
    <w:rsid w:val="00182A75"/>
    <w:rsid w:val="00182D11"/>
    <w:rsid w:val="0018347E"/>
    <w:rsid w:val="00183CCF"/>
    <w:rsid w:val="0018415F"/>
    <w:rsid w:val="00186816"/>
    <w:rsid w:val="00190660"/>
    <w:rsid w:val="00191120"/>
    <w:rsid w:val="00191C33"/>
    <w:rsid w:val="00194781"/>
    <w:rsid w:val="00194866"/>
    <w:rsid w:val="001959C6"/>
    <w:rsid w:val="0019702C"/>
    <w:rsid w:val="001971EE"/>
    <w:rsid w:val="001A053C"/>
    <w:rsid w:val="001A2307"/>
    <w:rsid w:val="001A243B"/>
    <w:rsid w:val="001A555A"/>
    <w:rsid w:val="001A68E9"/>
    <w:rsid w:val="001A6AEC"/>
    <w:rsid w:val="001A6D7E"/>
    <w:rsid w:val="001A7984"/>
    <w:rsid w:val="001B19C7"/>
    <w:rsid w:val="001B1AD8"/>
    <w:rsid w:val="001B351E"/>
    <w:rsid w:val="001B70F8"/>
    <w:rsid w:val="001B742C"/>
    <w:rsid w:val="001B7939"/>
    <w:rsid w:val="001C1401"/>
    <w:rsid w:val="001C14E7"/>
    <w:rsid w:val="001C5701"/>
    <w:rsid w:val="001D0E27"/>
    <w:rsid w:val="001D1AD3"/>
    <w:rsid w:val="001D3719"/>
    <w:rsid w:val="001D4238"/>
    <w:rsid w:val="001E1B97"/>
    <w:rsid w:val="001E2BEE"/>
    <w:rsid w:val="001E359F"/>
    <w:rsid w:val="001E4C13"/>
    <w:rsid w:val="001E5238"/>
    <w:rsid w:val="001E5FC0"/>
    <w:rsid w:val="001E5FD4"/>
    <w:rsid w:val="001E6366"/>
    <w:rsid w:val="001F2CC8"/>
    <w:rsid w:val="001F3B55"/>
    <w:rsid w:val="001F3FC3"/>
    <w:rsid w:val="001F5221"/>
    <w:rsid w:val="001F6CB4"/>
    <w:rsid w:val="001F7386"/>
    <w:rsid w:val="001F752C"/>
    <w:rsid w:val="001F77CD"/>
    <w:rsid w:val="002006EC"/>
    <w:rsid w:val="0020086C"/>
    <w:rsid w:val="00200E6C"/>
    <w:rsid w:val="002015A9"/>
    <w:rsid w:val="00203CC0"/>
    <w:rsid w:val="00206912"/>
    <w:rsid w:val="002073E3"/>
    <w:rsid w:val="002104FE"/>
    <w:rsid w:val="00210BA0"/>
    <w:rsid w:val="00210FBB"/>
    <w:rsid w:val="002112FC"/>
    <w:rsid w:val="00211B1A"/>
    <w:rsid w:val="00213723"/>
    <w:rsid w:val="002140BD"/>
    <w:rsid w:val="00214265"/>
    <w:rsid w:val="00214D00"/>
    <w:rsid w:val="002167CC"/>
    <w:rsid w:val="00216AA1"/>
    <w:rsid w:val="002174F2"/>
    <w:rsid w:val="00217EFF"/>
    <w:rsid w:val="002201DB"/>
    <w:rsid w:val="00220CE0"/>
    <w:rsid w:val="00222584"/>
    <w:rsid w:val="002239B9"/>
    <w:rsid w:val="0022425A"/>
    <w:rsid w:val="00224832"/>
    <w:rsid w:val="00232E3B"/>
    <w:rsid w:val="00234D80"/>
    <w:rsid w:val="002351DA"/>
    <w:rsid w:val="00240C8D"/>
    <w:rsid w:val="002410A1"/>
    <w:rsid w:val="00244BE7"/>
    <w:rsid w:val="00245119"/>
    <w:rsid w:val="002454B3"/>
    <w:rsid w:val="00245A8B"/>
    <w:rsid w:val="002500FF"/>
    <w:rsid w:val="00250F5C"/>
    <w:rsid w:val="00251B3D"/>
    <w:rsid w:val="002555CE"/>
    <w:rsid w:val="00256C5C"/>
    <w:rsid w:val="002571DA"/>
    <w:rsid w:val="00260633"/>
    <w:rsid w:val="002609CE"/>
    <w:rsid w:val="002636C7"/>
    <w:rsid w:val="00264F08"/>
    <w:rsid w:val="00265582"/>
    <w:rsid w:val="002664C4"/>
    <w:rsid w:val="00266C77"/>
    <w:rsid w:val="00266CD9"/>
    <w:rsid w:val="0026725D"/>
    <w:rsid w:val="002678A1"/>
    <w:rsid w:val="002707D7"/>
    <w:rsid w:val="00271241"/>
    <w:rsid w:val="00271648"/>
    <w:rsid w:val="00271FC4"/>
    <w:rsid w:val="0027273B"/>
    <w:rsid w:val="00272D17"/>
    <w:rsid w:val="00272ED1"/>
    <w:rsid w:val="00276613"/>
    <w:rsid w:val="00280207"/>
    <w:rsid w:val="0028020D"/>
    <w:rsid w:val="00280AC7"/>
    <w:rsid w:val="00281881"/>
    <w:rsid w:val="00282179"/>
    <w:rsid w:val="002823EA"/>
    <w:rsid w:val="00283EB1"/>
    <w:rsid w:val="002851D3"/>
    <w:rsid w:val="00293492"/>
    <w:rsid w:val="00294119"/>
    <w:rsid w:val="0029498F"/>
    <w:rsid w:val="002949CC"/>
    <w:rsid w:val="00295349"/>
    <w:rsid w:val="00295DC1"/>
    <w:rsid w:val="0029600A"/>
    <w:rsid w:val="002966FB"/>
    <w:rsid w:val="00296DE7"/>
    <w:rsid w:val="00297808"/>
    <w:rsid w:val="002A17E1"/>
    <w:rsid w:val="002A1ABD"/>
    <w:rsid w:val="002A1EC4"/>
    <w:rsid w:val="002A3555"/>
    <w:rsid w:val="002A3C88"/>
    <w:rsid w:val="002A5005"/>
    <w:rsid w:val="002A538F"/>
    <w:rsid w:val="002A6B3D"/>
    <w:rsid w:val="002A7AA6"/>
    <w:rsid w:val="002A7E38"/>
    <w:rsid w:val="002B1262"/>
    <w:rsid w:val="002B38EF"/>
    <w:rsid w:val="002B3DC1"/>
    <w:rsid w:val="002B411B"/>
    <w:rsid w:val="002B489F"/>
    <w:rsid w:val="002C0926"/>
    <w:rsid w:val="002C13AA"/>
    <w:rsid w:val="002C2045"/>
    <w:rsid w:val="002C2406"/>
    <w:rsid w:val="002C2B09"/>
    <w:rsid w:val="002C45B0"/>
    <w:rsid w:val="002C561D"/>
    <w:rsid w:val="002C56D2"/>
    <w:rsid w:val="002C70B1"/>
    <w:rsid w:val="002D056E"/>
    <w:rsid w:val="002D0C7B"/>
    <w:rsid w:val="002D149A"/>
    <w:rsid w:val="002D16FB"/>
    <w:rsid w:val="002D25EA"/>
    <w:rsid w:val="002D3039"/>
    <w:rsid w:val="002D3306"/>
    <w:rsid w:val="002D3738"/>
    <w:rsid w:val="002D4474"/>
    <w:rsid w:val="002D67EE"/>
    <w:rsid w:val="002E0CF0"/>
    <w:rsid w:val="002E16E2"/>
    <w:rsid w:val="002E1C2B"/>
    <w:rsid w:val="002E2FF0"/>
    <w:rsid w:val="002E6285"/>
    <w:rsid w:val="002F2358"/>
    <w:rsid w:val="002F329B"/>
    <w:rsid w:val="002F341E"/>
    <w:rsid w:val="002F3B68"/>
    <w:rsid w:val="002F4E67"/>
    <w:rsid w:val="002F50A6"/>
    <w:rsid w:val="002F666B"/>
    <w:rsid w:val="00300305"/>
    <w:rsid w:val="00300564"/>
    <w:rsid w:val="00300828"/>
    <w:rsid w:val="0030207A"/>
    <w:rsid w:val="00303647"/>
    <w:rsid w:val="003038D2"/>
    <w:rsid w:val="00303CB2"/>
    <w:rsid w:val="00304F9E"/>
    <w:rsid w:val="003052FE"/>
    <w:rsid w:val="00306AB2"/>
    <w:rsid w:val="00307A86"/>
    <w:rsid w:val="00310D9D"/>
    <w:rsid w:val="00311CA6"/>
    <w:rsid w:val="003126FA"/>
    <w:rsid w:val="00313B79"/>
    <w:rsid w:val="003154A2"/>
    <w:rsid w:val="003157B3"/>
    <w:rsid w:val="00315A77"/>
    <w:rsid w:val="003171A3"/>
    <w:rsid w:val="003237AE"/>
    <w:rsid w:val="0032386C"/>
    <w:rsid w:val="00324098"/>
    <w:rsid w:val="00327658"/>
    <w:rsid w:val="003316C2"/>
    <w:rsid w:val="00331D5D"/>
    <w:rsid w:val="00333AFA"/>
    <w:rsid w:val="00333F11"/>
    <w:rsid w:val="00333F18"/>
    <w:rsid w:val="00334708"/>
    <w:rsid w:val="00336DA3"/>
    <w:rsid w:val="003378E2"/>
    <w:rsid w:val="0034159D"/>
    <w:rsid w:val="0034201D"/>
    <w:rsid w:val="003434FC"/>
    <w:rsid w:val="00346061"/>
    <w:rsid w:val="00346379"/>
    <w:rsid w:val="00347307"/>
    <w:rsid w:val="00351A09"/>
    <w:rsid w:val="0035213E"/>
    <w:rsid w:val="00355E62"/>
    <w:rsid w:val="0035631B"/>
    <w:rsid w:val="003575AF"/>
    <w:rsid w:val="00357724"/>
    <w:rsid w:val="00357943"/>
    <w:rsid w:val="003601DF"/>
    <w:rsid w:val="0036025F"/>
    <w:rsid w:val="00364506"/>
    <w:rsid w:val="00364CE9"/>
    <w:rsid w:val="00365393"/>
    <w:rsid w:val="00365D0F"/>
    <w:rsid w:val="0036672D"/>
    <w:rsid w:val="003677FC"/>
    <w:rsid w:val="003703A5"/>
    <w:rsid w:val="003706E6"/>
    <w:rsid w:val="00370D08"/>
    <w:rsid w:val="00370F5D"/>
    <w:rsid w:val="003711FA"/>
    <w:rsid w:val="00371816"/>
    <w:rsid w:val="00372515"/>
    <w:rsid w:val="0037459B"/>
    <w:rsid w:val="00374813"/>
    <w:rsid w:val="00374850"/>
    <w:rsid w:val="0037489F"/>
    <w:rsid w:val="00374E21"/>
    <w:rsid w:val="00375ACD"/>
    <w:rsid w:val="00376146"/>
    <w:rsid w:val="00377E17"/>
    <w:rsid w:val="00377E66"/>
    <w:rsid w:val="003824D6"/>
    <w:rsid w:val="00382A71"/>
    <w:rsid w:val="00382F15"/>
    <w:rsid w:val="00383067"/>
    <w:rsid w:val="00383B43"/>
    <w:rsid w:val="00383F7B"/>
    <w:rsid w:val="003841EF"/>
    <w:rsid w:val="00384EDC"/>
    <w:rsid w:val="0039030C"/>
    <w:rsid w:val="00391027"/>
    <w:rsid w:val="00391B22"/>
    <w:rsid w:val="00391C0E"/>
    <w:rsid w:val="00392605"/>
    <w:rsid w:val="00392698"/>
    <w:rsid w:val="00393998"/>
    <w:rsid w:val="00395277"/>
    <w:rsid w:val="00396004"/>
    <w:rsid w:val="00396242"/>
    <w:rsid w:val="00396F54"/>
    <w:rsid w:val="003A0216"/>
    <w:rsid w:val="003A027D"/>
    <w:rsid w:val="003A2BF2"/>
    <w:rsid w:val="003A3610"/>
    <w:rsid w:val="003A43E9"/>
    <w:rsid w:val="003A442E"/>
    <w:rsid w:val="003A456F"/>
    <w:rsid w:val="003A5CA1"/>
    <w:rsid w:val="003A6C9F"/>
    <w:rsid w:val="003A6E72"/>
    <w:rsid w:val="003A7881"/>
    <w:rsid w:val="003B225B"/>
    <w:rsid w:val="003B2E5D"/>
    <w:rsid w:val="003B2F65"/>
    <w:rsid w:val="003B354C"/>
    <w:rsid w:val="003B36C4"/>
    <w:rsid w:val="003B3C82"/>
    <w:rsid w:val="003B3F56"/>
    <w:rsid w:val="003B4504"/>
    <w:rsid w:val="003B466A"/>
    <w:rsid w:val="003B4831"/>
    <w:rsid w:val="003B5B28"/>
    <w:rsid w:val="003C0137"/>
    <w:rsid w:val="003C060C"/>
    <w:rsid w:val="003C134A"/>
    <w:rsid w:val="003C1C77"/>
    <w:rsid w:val="003C1E5A"/>
    <w:rsid w:val="003C2805"/>
    <w:rsid w:val="003C3037"/>
    <w:rsid w:val="003C3704"/>
    <w:rsid w:val="003C3DD8"/>
    <w:rsid w:val="003C444C"/>
    <w:rsid w:val="003C5A9B"/>
    <w:rsid w:val="003C7A8F"/>
    <w:rsid w:val="003C7CF6"/>
    <w:rsid w:val="003D40E8"/>
    <w:rsid w:val="003D41FF"/>
    <w:rsid w:val="003D5436"/>
    <w:rsid w:val="003D5A45"/>
    <w:rsid w:val="003D6696"/>
    <w:rsid w:val="003D6E1A"/>
    <w:rsid w:val="003D73C5"/>
    <w:rsid w:val="003E0E14"/>
    <w:rsid w:val="003E1815"/>
    <w:rsid w:val="003E1B1C"/>
    <w:rsid w:val="003E3E51"/>
    <w:rsid w:val="003E3FC9"/>
    <w:rsid w:val="003E56A0"/>
    <w:rsid w:val="003E7D1A"/>
    <w:rsid w:val="003F12C8"/>
    <w:rsid w:val="003F1E24"/>
    <w:rsid w:val="003F2699"/>
    <w:rsid w:val="003F3988"/>
    <w:rsid w:val="003F48E5"/>
    <w:rsid w:val="003F5551"/>
    <w:rsid w:val="003F6E89"/>
    <w:rsid w:val="003F7614"/>
    <w:rsid w:val="00400FC9"/>
    <w:rsid w:val="00402662"/>
    <w:rsid w:val="0040289E"/>
    <w:rsid w:val="004034B8"/>
    <w:rsid w:val="00404B75"/>
    <w:rsid w:val="00407568"/>
    <w:rsid w:val="00411B58"/>
    <w:rsid w:val="00411ECD"/>
    <w:rsid w:val="0041433F"/>
    <w:rsid w:val="00414AA5"/>
    <w:rsid w:val="00416F0F"/>
    <w:rsid w:val="004173C1"/>
    <w:rsid w:val="004178DF"/>
    <w:rsid w:val="00421FC7"/>
    <w:rsid w:val="004225B1"/>
    <w:rsid w:val="00422A6E"/>
    <w:rsid w:val="004257AD"/>
    <w:rsid w:val="00425A0D"/>
    <w:rsid w:val="004333C0"/>
    <w:rsid w:val="004366DF"/>
    <w:rsid w:val="0043797F"/>
    <w:rsid w:val="00440A4C"/>
    <w:rsid w:val="00441795"/>
    <w:rsid w:val="00441E7D"/>
    <w:rsid w:val="0044363E"/>
    <w:rsid w:val="0044541A"/>
    <w:rsid w:val="00445426"/>
    <w:rsid w:val="004466CC"/>
    <w:rsid w:val="00452646"/>
    <w:rsid w:val="00452FC4"/>
    <w:rsid w:val="00454303"/>
    <w:rsid w:val="004553F9"/>
    <w:rsid w:val="00455AD8"/>
    <w:rsid w:val="00455BA5"/>
    <w:rsid w:val="00455C54"/>
    <w:rsid w:val="00457635"/>
    <w:rsid w:val="004579A5"/>
    <w:rsid w:val="00457FE0"/>
    <w:rsid w:val="0046141D"/>
    <w:rsid w:val="00461FCC"/>
    <w:rsid w:val="00462154"/>
    <w:rsid w:val="004637AB"/>
    <w:rsid w:val="00463DA5"/>
    <w:rsid w:val="00464C7E"/>
    <w:rsid w:val="00464F21"/>
    <w:rsid w:val="004669B1"/>
    <w:rsid w:val="00466B7D"/>
    <w:rsid w:val="00467917"/>
    <w:rsid w:val="004679BC"/>
    <w:rsid w:val="00467FED"/>
    <w:rsid w:val="00470508"/>
    <w:rsid w:val="004730DB"/>
    <w:rsid w:val="00473CAB"/>
    <w:rsid w:val="004746B7"/>
    <w:rsid w:val="0047563C"/>
    <w:rsid w:val="004759DD"/>
    <w:rsid w:val="0047695E"/>
    <w:rsid w:val="004801E5"/>
    <w:rsid w:val="0048107A"/>
    <w:rsid w:val="00483D4D"/>
    <w:rsid w:val="00484606"/>
    <w:rsid w:val="00485508"/>
    <w:rsid w:val="004868D4"/>
    <w:rsid w:val="00487659"/>
    <w:rsid w:val="0048793D"/>
    <w:rsid w:val="00487A56"/>
    <w:rsid w:val="00490A23"/>
    <w:rsid w:val="00490B77"/>
    <w:rsid w:val="004918EC"/>
    <w:rsid w:val="00492EA1"/>
    <w:rsid w:val="0049433B"/>
    <w:rsid w:val="00494A6A"/>
    <w:rsid w:val="004955E2"/>
    <w:rsid w:val="00496418"/>
    <w:rsid w:val="00496DB4"/>
    <w:rsid w:val="0049710F"/>
    <w:rsid w:val="00497909"/>
    <w:rsid w:val="004A0736"/>
    <w:rsid w:val="004A0A9F"/>
    <w:rsid w:val="004A0E59"/>
    <w:rsid w:val="004A1834"/>
    <w:rsid w:val="004A1BC5"/>
    <w:rsid w:val="004A28A4"/>
    <w:rsid w:val="004A2A9F"/>
    <w:rsid w:val="004A373B"/>
    <w:rsid w:val="004A6026"/>
    <w:rsid w:val="004A6D0A"/>
    <w:rsid w:val="004A6EEC"/>
    <w:rsid w:val="004A7F7F"/>
    <w:rsid w:val="004B0E55"/>
    <w:rsid w:val="004B2BF6"/>
    <w:rsid w:val="004B5848"/>
    <w:rsid w:val="004B5E0B"/>
    <w:rsid w:val="004B5F70"/>
    <w:rsid w:val="004C1036"/>
    <w:rsid w:val="004C388E"/>
    <w:rsid w:val="004C51D4"/>
    <w:rsid w:val="004C630A"/>
    <w:rsid w:val="004D11C5"/>
    <w:rsid w:val="004D16E0"/>
    <w:rsid w:val="004D17B2"/>
    <w:rsid w:val="004D189B"/>
    <w:rsid w:val="004D1B9D"/>
    <w:rsid w:val="004D2566"/>
    <w:rsid w:val="004D3127"/>
    <w:rsid w:val="004D325D"/>
    <w:rsid w:val="004D32E4"/>
    <w:rsid w:val="004D4009"/>
    <w:rsid w:val="004D423C"/>
    <w:rsid w:val="004D6E5E"/>
    <w:rsid w:val="004D792E"/>
    <w:rsid w:val="004E0AD8"/>
    <w:rsid w:val="004E0F5C"/>
    <w:rsid w:val="004E2DA8"/>
    <w:rsid w:val="004E4D41"/>
    <w:rsid w:val="004E53A8"/>
    <w:rsid w:val="004F0486"/>
    <w:rsid w:val="004F204B"/>
    <w:rsid w:val="004F35E0"/>
    <w:rsid w:val="004F380C"/>
    <w:rsid w:val="004F3AD6"/>
    <w:rsid w:val="004F3D03"/>
    <w:rsid w:val="004F3F1C"/>
    <w:rsid w:val="004F434A"/>
    <w:rsid w:val="004F5F82"/>
    <w:rsid w:val="004F6BD5"/>
    <w:rsid w:val="004F6FDB"/>
    <w:rsid w:val="004F70AC"/>
    <w:rsid w:val="004F7CE5"/>
    <w:rsid w:val="005000CF"/>
    <w:rsid w:val="00501C94"/>
    <w:rsid w:val="00502CE4"/>
    <w:rsid w:val="0050387A"/>
    <w:rsid w:val="00503D87"/>
    <w:rsid w:val="00504F97"/>
    <w:rsid w:val="00505357"/>
    <w:rsid w:val="00506178"/>
    <w:rsid w:val="005069EC"/>
    <w:rsid w:val="005102E6"/>
    <w:rsid w:val="005109F1"/>
    <w:rsid w:val="00510E25"/>
    <w:rsid w:val="00511416"/>
    <w:rsid w:val="00511614"/>
    <w:rsid w:val="00511734"/>
    <w:rsid w:val="0051193F"/>
    <w:rsid w:val="00512B6D"/>
    <w:rsid w:val="005140F0"/>
    <w:rsid w:val="0051477B"/>
    <w:rsid w:val="00515640"/>
    <w:rsid w:val="00515BC8"/>
    <w:rsid w:val="00515F00"/>
    <w:rsid w:val="0051614A"/>
    <w:rsid w:val="00516533"/>
    <w:rsid w:val="0051758F"/>
    <w:rsid w:val="00520261"/>
    <w:rsid w:val="00520C2F"/>
    <w:rsid w:val="00521438"/>
    <w:rsid w:val="00522E2F"/>
    <w:rsid w:val="00523C51"/>
    <w:rsid w:val="00524378"/>
    <w:rsid w:val="005247DA"/>
    <w:rsid w:val="00524851"/>
    <w:rsid w:val="005258CE"/>
    <w:rsid w:val="005272F9"/>
    <w:rsid w:val="00527980"/>
    <w:rsid w:val="005307B9"/>
    <w:rsid w:val="0053084B"/>
    <w:rsid w:val="00531B89"/>
    <w:rsid w:val="00531DE0"/>
    <w:rsid w:val="00533DA9"/>
    <w:rsid w:val="00535DE5"/>
    <w:rsid w:val="005366E2"/>
    <w:rsid w:val="00536D06"/>
    <w:rsid w:val="00541F45"/>
    <w:rsid w:val="005429EB"/>
    <w:rsid w:val="00543849"/>
    <w:rsid w:val="00544BC8"/>
    <w:rsid w:val="00544C3F"/>
    <w:rsid w:val="00545F44"/>
    <w:rsid w:val="00546ABF"/>
    <w:rsid w:val="00547116"/>
    <w:rsid w:val="0055120B"/>
    <w:rsid w:val="005526AA"/>
    <w:rsid w:val="00552AEB"/>
    <w:rsid w:val="00552B21"/>
    <w:rsid w:val="005532E7"/>
    <w:rsid w:val="00553B3F"/>
    <w:rsid w:val="00553F90"/>
    <w:rsid w:val="00554222"/>
    <w:rsid w:val="00555E55"/>
    <w:rsid w:val="0055799A"/>
    <w:rsid w:val="00561838"/>
    <w:rsid w:val="0056206F"/>
    <w:rsid w:val="005623A3"/>
    <w:rsid w:val="00562918"/>
    <w:rsid w:val="00562C25"/>
    <w:rsid w:val="0056361A"/>
    <w:rsid w:val="00564314"/>
    <w:rsid w:val="005647BE"/>
    <w:rsid w:val="0056491E"/>
    <w:rsid w:val="005655FC"/>
    <w:rsid w:val="0056663A"/>
    <w:rsid w:val="00567024"/>
    <w:rsid w:val="0057073F"/>
    <w:rsid w:val="0057113F"/>
    <w:rsid w:val="00571CCF"/>
    <w:rsid w:val="00571D01"/>
    <w:rsid w:val="00571FF6"/>
    <w:rsid w:val="00572130"/>
    <w:rsid w:val="005721D3"/>
    <w:rsid w:val="00574D42"/>
    <w:rsid w:val="00575C8C"/>
    <w:rsid w:val="0057659E"/>
    <w:rsid w:val="0057735A"/>
    <w:rsid w:val="005773B1"/>
    <w:rsid w:val="00577529"/>
    <w:rsid w:val="0058074D"/>
    <w:rsid w:val="005815F7"/>
    <w:rsid w:val="00582205"/>
    <w:rsid w:val="005831D4"/>
    <w:rsid w:val="00583DD2"/>
    <w:rsid w:val="00584292"/>
    <w:rsid w:val="00584293"/>
    <w:rsid w:val="005846AB"/>
    <w:rsid w:val="00584FFC"/>
    <w:rsid w:val="00585595"/>
    <w:rsid w:val="0058573F"/>
    <w:rsid w:val="00586080"/>
    <w:rsid w:val="00590115"/>
    <w:rsid w:val="00590B2E"/>
    <w:rsid w:val="005925D6"/>
    <w:rsid w:val="0059393F"/>
    <w:rsid w:val="00593F41"/>
    <w:rsid w:val="00594FC8"/>
    <w:rsid w:val="00596909"/>
    <w:rsid w:val="00596F89"/>
    <w:rsid w:val="005972B9"/>
    <w:rsid w:val="005A02D1"/>
    <w:rsid w:val="005A0A99"/>
    <w:rsid w:val="005A1B71"/>
    <w:rsid w:val="005A2E7C"/>
    <w:rsid w:val="005A3BD2"/>
    <w:rsid w:val="005A3C5F"/>
    <w:rsid w:val="005A3CD2"/>
    <w:rsid w:val="005A694F"/>
    <w:rsid w:val="005A6B58"/>
    <w:rsid w:val="005A729B"/>
    <w:rsid w:val="005A782A"/>
    <w:rsid w:val="005A7E1D"/>
    <w:rsid w:val="005B2468"/>
    <w:rsid w:val="005B28B5"/>
    <w:rsid w:val="005B2F13"/>
    <w:rsid w:val="005B31F9"/>
    <w:rsid w:val="005B3A19"/>
    <w:rsid w:val="005B40F3"/>
    <w:rsid w:val="005B4F3B"/>
    <w:rsid w:val="005B4FB6"/>
    <w:rsid w:val="005B5118"/>
    <w:rsid w:val="005B69C7"/>
    <w:rsid w:val="005C0865"/>
    <w:rsid w:val="005C1511"/>
    <w:rsid w:val="005C17E8"/>
    <w:rsid w:val="005C1A51"/>
    <w:rsid w:val="005C2FFB"/>
    <w:rsid w:val="005C3616"/>
    <w:rsid w:val="005C5C92"/>
    <w:rsid w:val="005C6254"/>
    <w:rsid w:val="005D0780"/>
    <w:rsid w:val="005D0B76"/>
    <w:rsid w:val="005D3891"/>
    <w:rsid w:val="005D58DD"/>
    <w:rsid w:val="005D6B49"/>
    <w:rsid w:val="005E1760"/>
    <w:rsid w:val="005E1D18"/>
    <w:rsid w:val="005E1F88"/>
    <w:rsid w:val="005E295F"/>
    <w:rsid w:val="005E38A0"/>
    <w:rsid w:val="005E3AD9"/>
    <w:rsid w:val="005E4B7C"/>
    <w:rsid w:val="005E4FA8"/>
    <w:rsid w:val="005E60D3"/>
    <w:rsid w:val="005E6367"/>
    <w:rsid w:val="005E7294"/>
    <w:rsid w:val="005E770B"/>
    <w:rsid w:val="005F0B8A"/>
    <w:rsid w:val="005F0C1A"/>
    <w:rsid w:val="005F21F7"/>
    <w:rsid w:val="005F2FD5"/>
    <w:rsid w:val="005F3D75"/>
    <w:rsid w:val="005F59A9"/>
    <w:rsid w:val="00601440"/>
    <w:rsid w:val="0060180F"/>
    <w:rsid w:val="00602259"/>
    <w:rsid w:val="00603352"/>
    <w:rsid w:val="00606490"/>
    <w:rsid w:val="0060744E"/>
    <w:rsid w:val="00607C10"/>
    <w:rsid w:val="00610597"/>
    <w:rsid w:val="00610E09"/>
    <w:rsid w:val="0061190C"/>
    <w:rsid w:val="00612116"/>
    <w:rsid w:val="00612A19"/>
    <w:rsid w:val="00613346"/>
    <w:rsid w:val="00613EA7"/>
    <w:rsid w:val="00615FA0"/>
    <w:rsid w:val="00620383"/>
    <w:rsid w:val="00620786"/>
    <w:rsid w:val="00622663"/>
    <w:rsid w:val="00622BE6"/>
    <w:rsid w:val="00623C21"/>
    <w:rsid w:val="00624D0C"/>
    <w:rsid w:val="00627F3F"/>
    <w:rsid w:val="0063017A"/>
    <w:rsid w:val="006307EA"/>
    <w:rsid w:val="006310DE"/>
    <w:rsid w:val="00631537"/>
    <w:rsid w:val="00631C37"/>
    <w:rsid w:val="0063329C"/>
    <w:rsid w:val="00634D0C"/>
    <w:rsid w:val="0063551A"/>
    <w:rsid w:val="006404BB"/>
    <w:rsid w:val="00642240"/>
    <w:rsid w:val="00644D51"/>
    <w:rsid w:val="006469D9"/>
    <w:rsid w:val="006478F4"/>
    <w:rsid w:val="00651146"/>
    <w:rsid w:val="00651D5F"/>
    <w:rsid w:val="006524F4"/>
    <w:rsid w:val="006532EF"/>
    <w:rsid w:val="0065458F"/>
    <w:rsid w:val="00654E1E"/>
    <w:rsid w:val="00654F8E"/>
    <w:rsid w:val="006554DF"/>
    <w:rsid w:val="006573CD"/>
    <w:rsid w:val="0066056A"/>
    <w:rsid w:val="0066058F"/>
    <w:rsid w:val="00661088"/>
    <w:rsid w:val="00662BB7"/>
    <w:rsid w:val="0066318C"/>
    <w:rsid w:val="00663977"/>
    <w:rsid w:val="00664848"/>
    <w:rsid w:val="00666624"/>
    <w:rsid w:val="006673F8"/>
    <w:rsid w:val="00667686"/>
    <w:rsid w:val="00670F3A"/>
    <w:rsid w:val="006713D1"/>
    <w:rsid w:val="00672A2C"/>
    <w:rsid w:val="0067314B"/>
    <w:rsid w:val="006741DD"/>
    <w:rsid w:val="006751F4"/>
    <w:rsid w:val="006753DB"/>
    <w:rsid w:val="00675870"/>
    <w:rsid w:val="00675DB2"/>
    <w:rsid w:val="00683786"/>
    <w:rsid w:val="00683EA8"/>
    <w:rsid w:val="00686856"/>
    <w:rsid w:val="006875A4"/>
    <w:rsid w:val="00687E5A"/>
    <w:rsid w:val="00687F95"/>
    <w:rsid w:val="006903FD"/>
    <w:rsid w:val="006905DD"/>
    <w:rsid w:val="00691FA9"/>
    <w:rsid w:val="00692076"/>
    <w:rsid w:val="00692524"/>
    <w:rsid w:val="00694185"/>
    <w:rsid w:val="0069525E"/>
    <w:rsid w:val="006A233D"/>
    <w:rsid w:val="006A2FCD"/>
    <w:rsid w:val="006A3ADC"/>
    <w:rsid w:val="006A5D67"/>
    <w:rsid w:val="006B27E4"/>
    <w:rsid w:val="006B38F6"/>
    <w:rsid w:val="006B4569"/>
    <w:rsid w:val="006B490C"/>
    <w:rsid w:val="006B4D67"/>
    <w:rsid w:val="006B52D9"/>
    <w:rsid w:val="006B70B2"/>
    <w:rsid w:val="006B72BA"/>
    <w:rsid w:val="006B73F6"/>
    <w:rsid w:val="006B7918"/>
    <w:rsid w:val="006B7E69"/>
    <w:rsid w:val="006C02B3"/>
    <w:rsid w:val="006C076F"/>
    <w:rsid w:val="006C248F"/>
    <w:rsid w:val="006C26C5"/>
    <w:rsid w:val="006C77B8"/>
    <w:rsid w:val="006D053E"/>
    <w:rsid w:val="006D0615"/>
    <w:rsid w:val="006D158C"/>
    <w:rsid w:val="006D180E"/>
    <w:rsid w:val="006D1E44"/>
    <w:rsid w:val="006D24E9"/>
    <w:rsid w:val="006D24F4"/>
    <w:rsid w:val="006D4320"/>
    <w:rsid w:val="006D587A"/>
    <w:rsid w:val="006D6F44"/>
    <w:rsid w:val="006D74D4"/>
    <w:rsid w:val="006D7700"/>
    <w:rsid w:val="006E00E4"/>
    <w:rsid w:val="006E0887"/>
    <w:rsid w:val="006E2097"/>
    <w:rsid w:val="006E4EA6"/>
    <w:rsid w:val="006E536D"/>
    <w:rsid w:val="006E5A7C"/>
    <w:rsid w:val="006E6B0D"/>
    <w:rsid w:val="006E7088"/>
    <w:rsid w:val="006F0717"/>
    <w:rsid w:val="006F2E2B"/>
    <w:rsid w:val="006F324A"/>
    <w:rsid w:val="006F5C0F"/>
    <w:rsid w:val="006F6FC1"/>
    <w:rsid w:val="0070161E"/>
    <w:rsid w:val="007022CC"/>
    <w:rsid w:val="00702466"/>
    <w:rsid w:val="007032DF"/>
    <w:rsid w:val="00705754"/>
    <w:rsid w:val="00712B91"/>
    <w:rsid w:val="007156E0"/>
    <w:rsid w:val="00717532"/>
    <w:rsid w:val="0071785D"/>
    <w:rsid w:val="00720943"/>
    <w:rsid w:val="007211BB"/>
    <w:rsid w:val="00721603"/>
    <w:rsid w:val="00722D89"/>
    <w:rsid w:val="007232ED"/>
    <w:rsid w:val="00723D70"/>
    <w:rsid w:val="0072611B"/>
    <w:rsid w:val="0073010B"/>
    <w:rsid w:val="00730FE1"/>
    <w:rsid w:val="0073114E"/>
    <w:rsid w:val="0073167A"/>
    <w:rsid w:val="00732DF7"/>
    <w:rsid w:val="00733050"/>
    <w:rsid w:val="007345F6"/>
    <w:rsid w:val="00735C9B"/>
    <w:rsid w:val="00736E4F"/>
    <w:rsid w:val="0073730B"/>
    <w:rsid w:val="00737B41"/>
    <w:rsid w:val="007413B8"/>
    <w:rsid w:val="00741EBA"/>
    <w:rsid w:val="0074268B"/>
    <w:rsid w:val="0074329C"/>
    <w:rsid w:val="00745642"/>
    <w:rsid w:val="007465AF"/>
    <w:rsid w:val="00747154"/>
    <w:rsid w:val="007473E7"/>
    <w:rsid w:val="00747C02"/>
    <w:rsid w:val="00747C08"/>
    <w:rsid w:val="00750C62"/>
    <w:rsid w:val="0075166C"/>
    <w:rsid w:val="007520A3"/>
    <w:rsid w:val="00753CC8"/>
    <w:rsid w:val="00753CE4"/>
    <w:rsid w:val="00754F35"/>
    <w:rsid w:val="0075519D"/>
    <w:rsid w:val="007560A1"/>
    <w:rsid w:val="00757AA1"/>
    <w:rsid w:val="00757BBF"/>
    <w:rsid w:val="00757C7A"/>
    <w:rsid w:val="00760008"/>
    <w:rsid w:val="00760477"/>
    <w:rsid w:val="00761D9C"/>
    <w:rsid w:val="007626AB"/>
    <w:rsid w:val="00762DB9"/>
    <w:rsid w:val="00764ACA"/>
    <w:rsid w:val="007653D3"/>
    <w:rsid w:val="00765ACC"/>
    <w:rsid w:val="00767344"/>
    <w:rsid w:val="00767844"/>
    <w:rsid w:val="00770550"/>
    <w:rsid w:val="00770B24"/>
    <w:rsid w:val="00773BC4"/>
    <w:rsid w:val="00773EF4"/>
    <w:rsid w:val="00775268"/>
    <w:rsid w:val="00776500"/>
    <w:rsid w:val="00780881"/>
    <w:rsid w:val="007817F2"/>
    <w:rsid w:val="00781B5E"/>
    <w:rsid w:val="00782518"/>
    <w:rsid w:val="007832B2"/>
    <w:rsid w:val="0078487F"/>
    <w:rsid w:val="00784D7D"/>
    <w:rsid w:val="00787209"/>
    <w:rsid w:val="00791F33"/>
    <w:rsid w:val="007924AA"/>
    <w:rsid w:val="007931BF"/>
    <w:rsid w:val="0079350D"/>
    <w:rsid w:val="007950CF"/>
    <w:rsid w:val="0079735D"/>
    <w:rsid w:val="00797D6F"/>
    <w:rsid w:val="007A233A"/>
    <w:rsid w:val="007A3768"/>
    <w:rsid w:val="007A45B7"/>
    <w:rsid w:val="007A7D30"/>
    <w:rsid w:val="007B0885"/>
    <w:rsid w:val="007B0B98"/>
    <w:rsid w:val="007B16B8"/>
    <w:rsid w:val="007B28F9"/>
    <w:rsid w:val="007B303F"/>
    <w:rsid w:val="007B5FAF"/>
    <w:rsid w:val="007B74C3"/>
    <w:rsid w:val="007C1E66"/>
    <w:rsid w:val="007C2727"/>
    <w:rsid w:val="007C2AE8"/>
    <w:rsid w:val="007C406B"/>
    <w:rsid w:val="007C4957"/>
    <w:rsid w:val="007C4F73"/>
    <w:rsid w:val="007C5917"/>
    <w:rsid w:val="007C5F8B"/>
    <w:rsid w:val="007C6344"/>
    <w:rsid w:val="007C7D8A"/>
    <w:rsid w:val="007D0C56"/>
    <w:rsid w:val="007D2059"/>
    <w:rsid w:val="007D2EAC"/>
    <w:rsid w:val="007D41F3"/>
    <w:rsid w:val="007D4697"/>
    <w:rsid w:val="007D4B2E"/>
    <w:rsid w:val="007D4C1C"/>
    <w:rsid w:val="007D58C3"/>
    <w:rsid w:val="007D5CEA"/>
    <w:rsid w:val="007D7BE4"/>
    <w:rsid w:val="007D7E1D"/>
    <w:rsid w:val="007E352F"/>
    <w:rsid w:val="007E38DC"/>
    <w:rsid w:val="007E4D51"/>
    <w:rsid w:val="007E6BA2"/>
    <w:rsid w:val="007E7179"/>
    <w:rsid w:val="007E7D72"/>
    <w:rsid w:val="007F182F"/>
    <w:rsid w:val="007F2096"/>
    <w:rsid w:val="007F209B"/>
    <w:rsid w:val="007F223B"/>
    <w:rsid w:val="007F3E18"/>
    <w:rsid w:val="007F44DA"/>
    <w:rsid w:val="007F4854"/>
    <w:rsid w:val="007F5A47"/>
    <w:rsid w:val="007F6E90"/>
    <w:rsid w:val="007F6F7D"/>
    <w:rsid w:val="007F751F"/>
    <w:rsid w:val="00801F22"/>
    <w:rsid w:val="008029AD"/>
    <w:rsid w:val="00803278"/>
    <w:rsid w:val="00804323"/>
    <w:rsid w:val="008061F0"/>
    <w:rsid w:val="00806A5E"/>
    <w:rsid w:val="00807905"/>
    <w:rsid w:val="00810CF9"/>
    <w:rsid w:val="00812726"/>
    <w:rsid w:val="00812BB7"/>
    <w:rsid w:val="00813E3F"/>
    <w:rsid w:val="00814220"/>
    <w:rsid w:val="00815578"/>
    <w:rsid w:val="008164CF"/>
    <w:rsid w:val="00820021"/>
    <w:rsid w:val="008206B0"/>
    <w:rsid w:val="008212A6"/>
    <w:rsid w:val="0082193C"/>
    <w:rsid w:val="00822C1A"/>
    <w:rsid w:val="00823D35"/>
    <w:rsid w:val="00824D65"/>
    <w:rsid w:val="008253F5"/>
    <w:rsid w:val="00825F1A"/>
    <w:rsid w:val="008266D1"/>
    <w:rsid w:val="00826C03"/>
    <w:rsid w:val="0082752F"/>
    <w:rsid w:val="008279BB"/>
    <w:rsid w:val="00827DBE"/>
    <w:rsid w:val="00832171"/>
    <w:rsid w:val="008326B0"/>
    <w:rsid w:val="00832EF8"/>
    <w:rsid w:val="00835612"/>
    <w:rsid w:val="0083634C"/>
    <w:rsid w:val="008364EC"/>
    <w:rsid w:val="00836F99"/>
    <w:rsid w:val="00837768"/>
    <w:rsid w:val="008406B2"/>
    <w:rsid w:val="0084178E"/>
    <w:rsid w:val="00842346"/>
    <w:rsid w:val="008423C4"/>
    <w:rsid w:val="00843554"/>
    <w:rsid w:val="00844EF1"/>
    <w:rsid w:val="00845717"/>
    <w:rsid w:val="00845DC0"/>
    <w:rsid w:val="00846AD4"/>
    <w:rsid w:val="00846DA7"/>
    <w:rsid w:val="00850BA1"/>
    <w:rsid w:val="00850E51"/>
    <w:rsid w:val="0085163A"/>
    <w:rsid w:val="00854112"/>
    <w:rsid w:val="0085499E"/>
    <w:rsid w:val="00855160"/>
    <w:rsid w:val="00855176"/>
    <w:rsid w:val="00855DD9"/>
    <w:rsid w:val="00856BCA"/>
    <w:rsid w:val="00857495"/>
    <w:rsid w:val="0085790C"/>
    <w:rsid w:val="00860398"/>
    <w:rsid w:val="00862A79"/>
    <w:rsid w:val="00863A1C"/>
    <w:rsid w:val="00863DBD"/>
    <w:rsid w:val="00864FDC"/>
    <w:rsid w:val="00866659"/>
    <w:rsid w:val="00867AAE"/>
    <w:rsid w:val="00870585"/>
    <w:rsid w:val="00871858"/>
    <w:rsid w:val="00871A70"/>
    <w:rsid w:val="00873DB4"/>
    <w:rsid w:val="00875BFF"/>
    <w:rsid w:val="00876FF1"/>
    <w:rsid w:val="00877639"/>
    <w:rsid w:val="00880870"/>
    <w:rsid w:val="00880A9B"/>
    <w:rsid w:val="008843FB"/>
    <w:rsid w:val="00884D00"/>
    <w:rsid w:val="0088617F"/>
    <w:rsid w:val="0088702A"/>
    <w:rsid w:val="00887A90"/>
    <w:rsid w:val="00887AC7"/>
    <w:rsid w:val="00890FC6"/>
    <w:rsid w:val="00892722"/>
    <w:rsid w:val="008931F7"/>
    <w:rsid w:val="00893CB7"/>
    <w:rsid w:val="00893E0B"/>
    <w:rsid w:val="00894B3E"/>
    <w:rsid w:val="00894ED1"/>
    <w:rsid w:val="0089530C"/>
    <w:rsid w:val="008957B2"/>
    <w:rsid w:val="00896CF8"/>
    <w:rsid w:val="00897083"/>
    <w:rsid w:val="00897CF2"/>
    <w:rsid w:val="008A089C"/>
    <w:rsid w:val="008A0A36"/>
    <w:rsid w:val="008A0C33"/>
    <w:rsid w:val="008A1FBE"/>
    <w:rsid w:val="008A20C8"/>
    <w:rsid w:val="008A2E4E"/>
    <w:rsid w:val="008A2F40"/>
    <w:rsid w:val="008A40DE"/>
    <w:rsid w:val="008A44B8"/>
    <w:rsid w:val="008A4817"/>
    <w:rsid w:val="008A6D14"/>
    <w:rsid w:val="008A6F77"/>
    <w:rsid w:val="008A789C"/>
    <w:rsid w:val="008A7C0F"/>
    <w:rsid w:val="008B3EBE"/>
    <w:rsid w:val="008B43F3"/>
    <w:rsid w:val="008B4A1C"/>
    <w:rsid w:val="008B4A9D"/>
    <w:rsid w:val="008B4D32"/>
    <w:rsid w:val="008B6682"/>
    <w:rsid w:val="008B7B25"/>
    <w:rsid w:val="008C0A66"/>
    <w:rsid w:val="008C0CF4"/>
    <w:rsid w:val="008C0E72"/>
    <w:rsid w:val="008C26B4"/>
    <w:rsid w:val="008C26C5"/>
    <w:rsid w:val="008C2CA9"/>
    <w:rsid w:val="008C2E74"/>
    <w:rsid w:val="008C3C64"/>
    <w:rsid w:val="008C50B6"/>
    <w:rsid w:val="008C52B4"/>
    <w:rsid w:val="008C5AAF"/>
    <w:rsid w:val="008C6B03"/>
    <w:rsid w:val="008C6FDD"/>
    <w:rsid w:val="008D04C7"/>
    <w:rsid w:val="008D0831"/>
    <w:rsid w:val="008D0CB6"/>
    <w:rsid w:val="008D0FC5"/>
    <w:rsid w:val="008D19C3"/>
    <w:rsid w:val="008D1D05"/>
    <w:rsid w:val="008D3244"/>
    <w:rsid w:val="008D4661"/>
    <w:rsid w:val="008D62FD"/>
    <w:rsid w:val="008D6BC4"/>
    <w:rsid w:val="008D7538"/>
    <w:rsid w:val="008E20BD"/>
    <w:rsid w:val="008E3AFC"/>
    <w:rsid w:val="008E4CDA"/>
    <w:rsid w:val="008E5CC4"/>
    <w:rsid w:val="008E6963"/>
    <w:rsid w:val="008F043F"/>
    <w:rsid w:val="008F210C"/>
    <w:rsid w:val="008F2292"/>
    <w:rsid w:val="008F3936"/>
    <w:rsid w:val="008F3B69"/>
    <w:rsid w:val="008F4E73"/>
    <w:rsid w:val="008F5415"/>
    <w:rsid w:val="008F745F"/>
    <w:rsid w:val="008F7944"/>
    <w:rsid w:val="00900C18"/>
    <w:rsid w:val="0090141E"/>
    <w:rsid w:val="00904854"/>
    <w:rsid w:val="00905396"/>
    <w:rsid w:val="009055FC"/>
    <w:rsid w:val="00905AB0"/>
    <w:rsid w:val="00905AE4"/>
    <w:rsid w:val="0090641E"/>
    <w:rsid w:val="0091010B"/>
    <w:rsid w:val="00911030"/>
    <w:rsid w:val="009114E6"/>
    <w:rsid w:val="009121E1"/>
    <w:rsid w:val="0091350D"/>
    <w:rsid w:val="00914C7B"/>
    <w:rsid w:val="00915E1A"/>
    <w:rsid w:val="00916F59"/>
    <w:rsid w:val="00921A6F"/>
    <w:rsid w:val="00921D4F"/>
    <w:rsid w:val="00921EBA"/>
    <w:rsid w:val="00924769"/>
    <w:rsid w:val="00926B36"/>
    <w:rsid w:val="00930860"/>
    <w:rsid w:val="00931A74"/>
    <w:rsid w:val="00932094"/>
    <w:rsid w:val="00932309"/>
    <w:rsid w:val="0093283C"/>
    <w:rsid w:val="009339BE"/>
    <w:rsid w:val="009355E9"/>
    <w:rsid w:val="009356A6"/>
    <w:rsid w:val="00935A8E"/>
    <w:rsid w:val="009415FD"/>
    <w:rsid w:val="00941AA6"/>
    <w:rsid w:val="00942DEE"/>
    <w:rsid w:val="00944406"/>
    <w:rsid w:val="009447DB"/>
    <w:rsid w:val="00947476"/>
    <w:rsid w:val="009511D7"/>
    <w:rsid w:val="00953EEB"/>
    <w:rsid w:val="0095435A"/>
    <w:rsid w:val="0095580D"/>
    <w:rsid w:val="0095644D"/>
    <w:rsid w:val="00960D4D"/>
    <w:rsid w:val="0096315B"/>
    <w:rsid w:val="00963DD9"/>
    <w:rsid w:val="0096442F"/>
    <w:rsid w:val="00964B56"/>
    <w:rsid w:val="00965BEA"/>
    <w:rsid w:val="00966F7E"/>
    <w:rsid w:val="00970C08"/>
    <w:rsid w:val="00970DC6"/>
    <w:rsid w:val="00973630"/>
    <w:rsid w:val="009736C5"/>
    <w:rsid w:val="00973936"/>
    <w:rsid w:val="00973DDC"/>
    <w:rsid w:val="009749BC"/>
    <w:rsid w:val="0097605E"/>
    <w:rsid w:val="0097640B"/>
    <w:rsid w:val="0097648E"/>
    <w:rsid w:val="00977352"/>
    <w:rsid w:val="009773F2"/>
    <w:rsid w:val="009812A6"/>
    <w:rsid w:val="00981E0F"/>
    <w:rsid w:val="00982C70"/>
    <w:rsid w:val="00984077"/>
    <w:rsid w:val="00985554"/>
    <w:rsid w:val="00986DAC"/>
    <w:rsid w:val="009A199E"/>
    <w:rsid w:val="009A3CFD"/>
    <w:rsid w:val="009A503E"/>
    <w:rsid w:val="009A71F8"/>
    <w:rsid w:val="009B0551"/>
    <w:rsid w:val="009B1006"/>
    <w:rsid w:val="009B2875"/>
    <w:rsid w:val="009B3393"/>
    <w:rsid w:val="009B3485"/>
    <w:rsid w:val="009C1067"/>
    <w:rsid w:val="009C1981"/>
    <w:rsid w:val="009C2112"/>
    <w:rsid w:val="009C3CEB"/>
    <w:rsid w:val="009C5D8B"/>
    <w:rsid w:val="009C5E17"/>
    <w:rsid w:val="009C6034"/>
    <w:rsid w:val="009C6A5A"/>
    <w:rsid w:val="009C7BB0"/>
    <w:rsid w:val="009D0C1D"/>
    <w:rsid w:val="009D26FD"/>
    <w:rsid w:val="009D4C33"/>
    <w:rsid w:val="009D4F89"/>
    <w:rsid w:val="009D5165"/>
    <w:rsid w:val="009D54C5"/>
    <w:rsid w:val="009D5D55"/>
    <w:rsid w:val="009D6909"/>
    <w:rsid w:val="009D6A45"/>
    <w:rsid w:val="009D6FC3"/>
    <w:rsid w:val="009D749A"/>
    <w:rsid w:val="009E102C"/>
    <w:rsid w:val="009E19BD"/>
    <w:rsid w:val="009E1C04"/>
    <w:rsid w:val="009E1CB4"/>
    <w:rsid w:val="009E2904"/>
    <w:rsid w:val="009E3C8B"/>
    <w:rsid w:val="009E3F6A"/>
    <w:rsid w:val="009E592B"/>
    <w:rsid w:val="009E7865"/>
    <w:rsid w:val="009F0B88"/>
    <w:rsid w:val="009F0F74"/>
    <w:rsid w:val="009F1BE9"/>
    <w:rsid w:val="009F2248"/>
    <w:rsid w:val="009F27BE"/>
    <w:rsid w:val="009F368A"/>
    <w:rsid w:val="009F4305"/>
    <w:rsid w:val="009F4E04"/>
    <w:rsid w:val="009F5841"/>
    <w:rsid w:val="00A003C8"/>
    <w:rsid w:val="00A00BBD"/>
    <w:rsid w:val="00A00EBB"/>
    <w:rsid w:val="00A0219A"/>
    <w:rsid w:val="00A03C76"/>
    <w:rsid w:val="00A04219"/>
    <w:rsid w:val="00A04650"/>
    <w:rsid w:val="00A05E75"/>
    <w:rsid w:val="00A061D2"/>
    <w:rsid w:val="00A06A65"/>
    <w:rsid w:val="00A06D48"/>
    <w:rsid w:val="00A06E58"/>
    <w:rsid w:val="00A071B1"/>
    <w:rsid w:val="00A07A41"/>
    <w:rsid w:val="00A10FC0"/>
    <w:rsid w:val="00A111AD"/>
    <w:rsid w:val="00A11D92"/>
    <w:rsid w:val="00A1431F"/>
    <w:rsid w:val="00A14630"/>
    <w:rsid w:val="00A20BAB"/>
    <w:rsid w:val="00A22A4E"/>
    <w:rsid w:val="00A22CA6"/>
    <w:rsid w:val="00A24324"/>
    <w:rsid w:val="00A255B9"/>
    <w:rsid w:val="00A26FCC"/>
    <w:rsid w:val="00A27096"/>
    <w:rsid w:val="00A30A88"/>
    <w:rsid w:val="00A31F44"/>
    <w:rsid w:val="00A34138"/>
    <w:rsid w:val="00A34D74"/>
    <w:rsid w:val="00A35A21"/>
    <w:rsid w:val="00A360DD"/>
    <w:rsid w:val="00A416BE"/>
    <w:rsid w:val="00A42FAD"/>
    <w:rsid w:val="00A43CD8"/>
    <w:rsid w:val="00A44B5E"/>
    <w:rsid w:val="00A453FB"/>
    <w:rsid w:val="00A46368"/>
    <w:rsid w:val="00A4719A"/>
    <w:rsid w:val="00A477B2"/>
    <w:rsid w:val="00A47C2C"/>
    <w:rsid w:val="00A5011E"/>
    <w:rsid w:val="00A50226"/>
    <w:rsid w:val="00A50E15"/>
    <w:rsid w:val="00A50F73"/>
    <w:rsid w:val="00A5378B"/>
    <w:rsid w:val="00A53E83"/>
    <w:rsid w:val="00A543F0"/>
    <w:rsid w:val="00A545D8"/>
    <w:rsid w:val="00A5478C"/>
    <w:rsid w:val="00A56B4E"/>
    <w:rsid w:val="00A577C8"/>
    <w:rsid w:val="00A60F71"/>
    <w:rsid w:val="00A613EF"/>
    <w:rsid w:val="00A614D4"/>
    <w:rsid w:val="00A619F2"/>
    <w:rsid w:val="00A62000"/>
    <w:rsid w:val="00A6317E"/>
    <w:rsid w:val="00A632B9"/>
    <w:rsid w:val="00A63323"/>
    <w:rsid w:val="00A63617"/>
    <w:rsid w:val="00A64E60"/>
    <w:rsid w:val="00A65EB3"/>
    <w:rsid w:val="00A65FA0"/>
    <w:rsid w:val="00A67971"/>
    <w:rsid w:val="00A67BBF"/>
    <w:rsid w:val="00A67FE8"/>
    <w:rsid w:val="00A71695"/>
    <w:rsid w:val="00A729CD"/>
    <w:rsid w:val="00A74C5A"/>
    <w:rsid w:val="00A75CA6"/>
    <w:rsid w:val="00A75E85"/>
    <w:rsid w:val="00A7774A"/>
    <w:rsid w:val="00A779EE"/>
    <w:rsid w:val="00A81584"/>
    <w:rsid w:val="00A81D4F"/>
    <w:rsid w:val="00A84939"/>
    <w:rsid w:val="00A85FC2"/>
    <w:rsid w:val="00A86ED9"/>
    <w:rsid w:val="00A90F31"/>
    <w:rsid w:val="00A91318"/>
    <w:rsid w:val="00A91642"/>
    <w:rsid w:val="00A91C33"/>
    <w:rsid w:val="00A922EA"/>
    <w:rsid w:val="00A93415"/>
    <w:rsid w:val="00A95362"/>
    <w:rsid w:val="00A95AF6"/>
    <w:rsid w:val="00A96E33"/>
    <w:rsid w:val="00A974DA"/>
    <w:rsid w:val="00A9764F"/>
    <w:rsid w:val="00AA07B4"/>
    <w:rsid w:val="00AA14C7"/>
    <w:rsid w:val="00AA1CAB"/>
    <w:rsid w:val="00AA3212"/>
    <w:rsid w:val="00AA4FE0"/>
    <w:rsid w:val="00AA656F"/>
    <w:rsid w:val="00AA7B20"/>
    <w:rsid w:val="00AB0DC4"/>
    <w:rsid w:val="00AB1543"/>
    <w:rsid w:val="00AB1C26"/>
    <w:rsid w:val="00AB25B4"/>
    <w:rsid w:val="00AB2EC0"/>
    <w:rsid w:val="00AB37F4"/>
    <w:rsid w:val="00AB43D7"/>
    <w:rsid w:val="00AB4D63"/>
    <w:rsid w:val="00AC0356"/>
    <w:rsid w:val="00AC1F5C"/>
    <w:rsid w:val="00AC276A"/>
    <w:rsid w:val="00AC36EC"/>
    <w:rsid w:val="00AC4D7F"/>
    <w:rsid w:val="00AC4D8E"/>
    <w:rsid w:val="00AC5943"/>
    <w:rsid w:val="00AC5FE4"/>
    <w:rsid w:val="00AC69C6"/>
    <w:rsid w:val="00AC6D68"/>
    <w:rsid w:val="00AC7D42"/>
    <w:rsid w:val="00AD2B5F"/>
    <w:rsid w:val="00AD4AA9"/>
    <w:rsid w:val="00AD5220"/>
    <w:rsid w:val="00AD601F"/>
    <w:rsid w:val="00AD6196"/>
    <w:rsid w:val="00AD6937"/>
    <w:rsid w:val="00AD7FC6"/>
    <w:rsid w:val="00AE0301"/>
    <w:rsid w:val="00AE0A67"/>
    <w:rsid w:val="00AE0C0A"/>
    <w:rsid w:val="00AE2505"/>
    <w:rsid w:val="00AE26E6"/>
    <w:rsid w:val="00AE3152"/>
    <w:rsid w:val="00AE35CF"/>
    <w:rsid w:val="00AE537A"/>
    <w:rsid w:val="00AE5AC2"/>
    <w:rsid w:val="00AE6939"/>
    <w:rsid w:val="00AE76DD"/>
    <w:rsid w:val="00AF004D"/>
    <w:rsid w:val="00AF1521"/>
    <w:rsid w:val="00AF1E68"/>
    <w:rsid w:val="00AF2DD1"/>
    <w:rsid w:val="00AF3EF8"/>
    <w:rsid w:val="00AF4C7D"/>
    <w:rsid w:val="00AF574B"/>
    <w:rsid w:val="00AF5AF0"/>
    <w:rsid w:val="00AF5EA6"/>
    <w:rsid w:val="00AF66BB"/>
    <w:rsid w:val="00B00554"/>
    <w:rsid w:val="00B01BA7"/>
    <w:rsid w:val="00B025D8"/>
    <w:rsid w:val="00B032A8"/>
    <w:rsid w:val="00B05813"/>
    <w:rsid w:val="00B06336"/>
    <w:rsid w:val="00B0679A"/>
    <w:rsid w:val="00B10392"/>
    <w:rsid w:val="00B10ECC"/>
    <w:rsid w:val="00B11F29"/>
    <w:rsid w:val="00B131A1"/>
    <w:rsid w:val="00B13C5C"/>
    <w:rsid w:val="00B168FD"/>
    <w:rsid w:val="00B17612"/>
    <w:rsid w:val="00B207F2"/>
    <w:rsid w:val="00B211B9"/>
    <w:rsid w:val="00B240C9"/>
    <w:rsid w:val="00B245C9"/>
    <w:rsid w:val="00B24D68"/>
    <w:rsid w:val="00B25297"/>
    <w:rsid w:val="00B274C0"/>
    <w:rsid w:val="00B312B1"/>
    <w:rsid w:val="00B31712"/>
    <w:rsid w:val="00B33C81"/>
    <w:rsid w:val="00B34E01"/>
    <w:rsid w:val="00B35AB6"/>
    <w:rsid w:val="00B36BAB"/>
    <w:rsid w:val="00B40489"/>
    <w:rsid w:val="00B410B2"/>
    <w:rsid w:val="00B41DC9"/>
    <w:rsid w:val="00B4296E"/>
    <w:rsid w:val="00B42F43"/>
    <w:rsid w:val="00B4342A"/>
    <w:rsid w:val="00B4397D"/>
    <w:rsid w:val="00B447BA"/>
    <w:rsid w:val="00B452C6"/>
    <w:rsid w:val="00B46900"/>
    <w:rsid w:val="00B501CC"/>
    <w:rsid w:val="00B51477"/>
    <w:rsid w:val="00B516E9"/>
    <w:rsid w:val="00B52BC7"/>
    <w:rsid w:val="00B5357A"/>
    <w:rsid w:val="00B54959"/>
    <w:rsid w:val="00B54A2A"/>
    <w:rsid w:val="00B54B12"/>
    <w:rsid w:val="00B54C3E"/>
    <w:rsid w:val="00B56406"/>
    <w:rsid w:val="00B60748"/>
    <w:rsid w:val="00B61162"/>
    <w:rsid w:val="00B62158"/>
    <w:rsid w:val="00B62336"/>
    <w:rsid w:val="00B627C7"/>
    <w:rsid w:val="00B62F59"/>
    <w:rsid w:val="00B633A4"/>
    <w:rsid w:val="00B635C3"/>
    <w:rsid w:val="00B63F0C"/>
    <w:rsid w:val="00B673FC"/>
    <w:rsid w:val="00B674D3"/>
    <w:rsid w:val="00B67F05"/>
    <w:rsid w:val="00B703ED"/>
    <w:rsid w:val="00B71E3C"/>
    <w:rsid w:val="00B73DAA"/>
    <w:rsid w:val="00B75421"/>
    <w:rsid w:val="00B759D5"/>
    <w:rsid w:val="00B76E70"/>
    <w:rsid w:val="00B80FE9"/>
    <w:rsid w:val="00B83709"/>
    <w:rsid w:val="00B8465B"/>
    <w:rsid w:val="00B84E20"/>
    <w:rsid w:val="00B8585C"/>
    <w:rsid w:val="00B85B75"/>
    <w:rsid w:val="00B8669F"/>
    <w:rsid w:val="00B86A8F"/>
    <w:rsid w:val="00B86E43"/>
    <w:rsid w:val="00B87438"/>
    <w:rsid w:val="00B90814"/>
    <w:rsid w:val="00B91421"/>
    <w:rsid w:val="00B92DEC"/>
    <w:rsid w:val="00B93D77"/>
    <w:rsid w:val="00B94838"/>
    <w:rsid w:val="00BA0BCA"/>
    <w:rsid w:val="00BA1C9B"/>
    <w:rsid w:val="00BA242F"/>
    <w:rsid w:val="00BA248D"/>
    <w:rsid w:val="00BA2D72"/>
    <w:rsid w:val="00BA33D1"/>
    <w:rsid w:val="00BA3665"/>
    <w:rsid w:val="00BA53C5"/>
    <w:rsid w:val="00BA5F09"/>
    <w:rsid w:val="00BA5FDC"/>
    <w:rsid w:val="00BA6C21"/>
    <w:rsid w:val="00BA6D69"/>
    <w:rsid w:val="00BB07C3"/>
    <w:rsid w:val="00BB0927"/>
    <w:rsid w:val="00BB3083"/>
    <w:rsid w:val="00BB5FBF"/>
    <w:rsid w:val="00BB61ED"/>
    <w:rsid w:val="00BB6924"/>
    <w:rsid w:val="00BC01E2"/>
    <w:rsid w:val="00BC24C0"/>
    <w:rsid w:val="00BC27DC"/>
    <w:rsid w:val="00BC2AA4"/>
    <w:rsid w:val="00BC4714"/>
    <w:rsid w:val="00BC5155"/>
    <w:rsid w:val="00BC6327"/>
    <w:rsid w:val="00BC790C"/>
    <w:rsid w:val="00BD24D9"/>
    <w:rsid w:val="00BD2F43"/>
    <w:rsid w:val="00BD30EB"/>
    <w:rsid w:val="00BD31E9"/>
    <w:rsid w:val="00BD329A"/>
    <w:rsid w:val="00BD35EF"/>
    <w:rsid w:val="00BD36EC"/>
    <w:rsid w:val="00BD3F00"/>
    <w:rsid w:val="00BD4660"/>
    <w:rsid w:val="00BD5443"/>
    <w:rsid w:val="00BD7463"/>
    <w:rsid w:val="00BD7817"/>
    <w:rsid w:val="00BE3CEE"/>
    <w:rsid w:val="00BE45BD"/>
    <w:rsid w:val="00BE7D05"/>
    <w:rsid w:val="00BF0224"/>
    <w:rsid w:val="00BF1CFA"/>
    <w:rsid w:val="00BF1FC8"/>
    <w:rsid w:val="00BF293F"/>
    <w:rsid w:val="00BF2DB8"/>
    <w:rsid w:val="00BF345C"/>
    <w:rsid w:val="00BF5E37"/>
    <w:rsid w:val="00BF5F07"/>
    <w:rsid w:val="00C00293"/>
    <w:rsid w:val="00C00358"/>
    <w:rsid w:val="00C0058C"/>
    <w:rsid w:val="00C012B0"/>
    <w:rsid w:val="00C01B72"/>
    <w:rsid w:val="00C020DF"/>
    <w:rsid w:val="00C02C1A"/>
    <w:rsid w:val="00C030A7"/>
    <w:rsid w:val="00C036C1"/>
    <w:rsid w:val="00C0486B"/>
    <w:rsid w:val="00C04F9E"/>
    <w:rsid w:val="00C06492"/>
    <w:rsid w:val="00C06B1F"/>
    <w:rsid w:val="00C0757B"/>
    <w:rsid w:val="00C07B03"/>
    <w:rsid w:val="00C07CDF"/>
    <w:rsid w:val="00C07F9F"/>
    <w:rsid w:val="00C10A60"/>
    <w:rsid w:val="00C11A4B"/>
    <w:rsid w:val="00C11D87"/>
    <w:rsid w:val="00C133FF"/>
    <w:rsid w:val="00C14AAE"/>
    <w:rsid w:val="00C15171"/>
    <w:rsid w:val="00C159D2"/>
    <w:rsid w:val="00C168D0"/>
    <w:rsid w:val="00C17903"/>
    <w:rsid w:val="00C17D9E"/>
    <w:rsid w:val="00C20A22"/>
    <w:rsid w:val="00C2135F"/>
    <w:rsid w:val="00C21960"/>
    <w:rsid w:val="00C2235B"/>
    <w:rsid w:val="00C2282D"/>
    <w:rsid w:val="00C254F2"/>
    <w:rsid w:val="00C25A52"/>
    <w:rsid w:val="00C2698D"/>
    <w:rsid w:val="00C27075"/>
    <w:rsid w:val="00C271A7"/>
    <w:rsid w:val="00C27CEE"/>
    <w:rsid w:val="00C302DF"/>
    <w:rsid w:val="00C34A2A"/>
    <w:rsid w:val="00C35789"/>
    <w:rsid w:val="00C366F2"/>
    <w:rsid w:val="00C368F4"/>
    <w:rsid w:val="00C37117"/>
    <w:rsid w:val="00C411A0"/>
    <w:rsid w:val="00C4123E"/>
    <w:rsid w:val="00C42AA4"/>
    <w:rsid w:val="00C43A10"/>
    <w:rsid w:val="00C43A2E"/>
    <w:rsid w:val="00C43C98"/>
    <w:rsid w:val="00C44FFA"/>
    <w:rsid w:val="00C46240"/>
    <w:rsid w:val="00C46523"/>
    <w:rsid w:val="00C501C5"/>
    <w:rsid w:val="00C50D9C"/>
    <w:rsid w:val="00C511DC"/>
    <w:rsid w:val="00C518BD"/>
    <w:rsid w:val="00C5394E"/>
    <w:rsid w:val="00C5474B"/>
    <w:rsid w:val="00C552E2"/>
    <w:rsid w:val="00C5583E"/>
    <w:rsid w:val="00C559B3"/>
    <w:rsid w:val="00C571B3"/>
    <w:rsid w:val="00C60426"/>
    <w:rsid w:val="00C615C2"/>
    <w:rsid w:val="00C61D5C"/>
    <w:rsid w:val="00C63CDD"/>
    <w:rsid w:val="00C64BAF"/>
    <w:rsid w:val="00C64EAC"/>
    <w:rsid w:val="00C665CD"/>
    <w:rsid w:val="00C6684C"/>
    <w:rsid w:val="00C67B41"/>
    <w:rsid w:val="00C67C71"/>
    <w:rsid w:val="00C70053"/>
    <w:rsid w:val="00C704B3"/>
    <w:rsid w:val="00C71FD5"/>
    <w:rsid w:val="00C720DC"/>
    <w:rsid w:val="00C72C1A"/>
    <w:rsid w:val="00C73D6B"/>
    <w:rsid w:val="00C74657"/>
    <w:rsid w:val="00C7499D"/>
    <w:rsid w:val="00C7624F"/>
    <w:rsid w:val="00C76F97"/>
    <w:rsid w:val="00C7723B"/>
    <w:rsid w:val="00C7735E"/>
    <w:rsid w:val="00C800E6"/>
    <w:rsid w:val="00C8124D"/>
    <w:rsid w:val="00C81D09"/>
    <w:rsid w:val="00C81ED1"/>
    <w:rsid w:val="00C836E1"/>
    <w:rsid w:val="00C83788"/>
    <w:rsid w:val="00C84192"/>
    <w:rsid w:val="00C8473E"/>
    <w:rsid w:val="00C85193"/>
    <w:rsid w:val="00C85D8D"/>
    <w:rsid w:val="00C85E75"/>
    <w:rsid w:val="00C9000A"/>
    <w:rsid w:val="00C90125"/>
    <w:rsid w:val="00C92476"/>
    <w:rsid w:val="00C94C32"/>
    <w:rsid w:val="00C95EC2"/>
    <w:rsid w:val="00C96108"/>
    <w:rsid w:val="00C9797A"/>
    <w:rsid w:val="00C97E18"/>
    <w:rsid w:val="00CA0A43"/>
    <w:rsid w:val="00CA0BCB"/>
    <w:rsid w:val="00CA1ADF"/>
    <w:rsid w:val="00CA2098"/>
    <w:rsid w:val="00CA3515"/>
    <w:rsid w:val="00CA35BC"/>
    <w:rsid w:val="00CA4450"/>
    <w:rsid w:val="00CA566F"/>
    <w:rsid w:val="00CA68BD"/>
    <w:rsid w:val="00CA69EA"/>
    <w:rsid w:val="00CA752D"/>
    <w:rsid w:val="00CA7BE7"/>
    <w:rsid w:val="00CA7E2F"/>
    <w:rsid w:val="00CB10E9"/>
    <w:rsid w:val="00CB339F"/>
    <w:rsid w:val="00CB49CF"/>
    <w:rsid w:val="00CB4C39"/>
    <w:rsid w:val="00CB531F"/>
    <w:rsid w:val="00CB5813"/>
    <w:rsid w:val="00CC0AE5"/>
    <w:rsid w:val="00CC1C08"/>
    <w:rsid w:val="00CC27CE"/>
    <w:rsid w:val="00CC28EA"/>
    <w:rsid w:val="00CC3727"/>
    <w:rsid w:val="00CC3FAD"/>
    <w:rsid w:val="00CC49F3"/>
    <w:rsid w:val="00CC4D9E"/>
    <w:rsid w:val="00CC4F56"/>
    <w:rsid w:val="00CC5546"/>
    <w:rsid w:val="00CC5AC2"/>
    <w:rsid w:val="00CC6C50"/>
    <w:rsid w:val="00CC726E"/>
    <w:rsid w:val="00CD1560"/>
    <w:rsid w:val="00CD1FDA"/>
    <w:rsid w:val="00CD2D91"/>
    <w:rsid w:val="00CD38E2"/>
    <w:rsid w:val="00CD3CE5"/>
    <w:rsid w:val="00CD3DEE"/>
    <w:rsid w:val="00CD4659"/>
    <w:rsid w:val="00CD5CCB"/>
    <w:rsid w:val="00CD602F"/>
    <w:rsid w:val="00CD698F"/>
    <w:rsid w:val="00CD7FDF"/>
    <w:rsid w:val="00CE1C66"/>
    <w:rsid w:val="00CE6125"/>
    <w:rsid w:val="00CF0649"/>
    <w:rsid w:val="00CF0CC7"/>
    <w:rsid w:val="00CF158E"/>
    <w:rsid w:val="00CF24B4"/>
    <w:rsid w:val="00CF279A"/>
    <w:rsid w:val="00CF3D93"/>
    <w:rsid w:val="00CF4AC6"/>
    <w:rsid w:val="00D02095"/>
    <w:rsid w:val="00D05192"/>
    <w:rsid w:val="00D057F1"/>
    <w:rsid w:val="00D05D55"/>
    <w:rsid w:val="00D06BC8"/>
    <w:rsid w:val="00D06F54"/>
    <w:rsid w:val="00D133F9"/>
    <w:rsid w:val="00D13544"/>
    <w:rsid w:val="00D136C2"/>
    <w:rsid w:val="00D15D00"/>
    <w:rsid w:val="00D16435"/>
    <w:rsid w:val="00D17508"/>
    <w:rsid w:val="00D20773"/>
    <w:rsid w:val="00D212D8"/>
    <w:rsid w:val="00D21E3B"/>
    <w:rsid w:val="00D2231C"/>
    <w:rsid w:val="00D22BC6"/>
    <w:rsid w:val="00D22D16"/>
    <w:rsid w:val="00D23C5D"/>
    <w:rsid w:val="00D246CA"/>
    <w:rsid w:val="00D26844"/>
    <w:rsid w:val="00D274E3"/>
    <w:rsid w:val="00D27D56"/>
    <w:rsid w:val="00D33456"/>
    <w:rsid w:val="00D35441"/>
    <w:rsid w:val="00D37F6D"/>
    <w:rsid w:val="00D41AEA"/>
    <w:rsid w:val="00D426E0"/>
    <w:rsid w:val="00D42D6B"/>
    <w:rsid w:val="00D43783"/>
    <w:rsid w:val="00D43F98"/>
    <w:rsid w:val="00D445D9"/>
    <w:rsid w:val="00D44D03"/>
    <w:rsid w:val="00D45EF7"/>
    <w:rsid w:val="00D4721F"/>
    <w:rsid w:val="00D4741B"/>
    <w:rsid w:val="00D4757D"/>
    <w:rsid w:val="00D505D1"/>
    <w:rsid w:val="00D50BF1"/>
    <w:rsid w:val="00D52FE4"/>
    <w:rsid w:val="00D53348"/>
    <w:rsid w:val="00D53387"/>
    <w:rsid w:val="00D547C0"/>
    <w:rsid w:val="00D56665"/>
    <w:rsid w:val="00D615F4"/>
    <w:rsid w:val="00D6260E"/>
    <w:rsid w:val="00D62704"/>
    <w:rsid w:val="00D652F5"/>
    <w:rsid w:val="00D665C7"/>
    <w:rsid w:val="00D67878"/>
    <w:rsid w:val="00D700CA"/>
    <w:rsid w:val="00D75300"/>
    <w:rsid w:val="00D80AC9"/>
    <w:rsid w:val="00D81429"/>
    <w:rsid w:val="00D82414"/>
    <w:rsid w:val="00D827B4"/>
    <w:rsid w:val="00D83AAC"/>
    <w:rsid w:val="00D83FCA"/>
    <w:rsid w:val="00D83FE1"/>
    <w:rsid w:val="00D8763C"/>
    <w:rsid w:val="00D87AF1"/>
    <w:rsid w:val="00D900D2"/>
    <w:rsid w:val="00D914B7"/>
    <w:rsid w:val="00D91B6A"/>
    <w:rsid w:val="00D920B7"/>
    <w:rsid w:val="00D9212F"/>
    <w:rsid w:val="00D92232"/>
    <w:rsid w:val="00D926EC"/>
    <w:rsid w:val="00D9309C"/>
    <w:rsid w:val="00D969FA"/>
    <w:rsid w:val="00DA0CBD"/>
    <w:rsid w:val="00DA1924"/>
    <w:rsid w:val="00DA2382"/>
    <w:rsid w:val="00DA528E"/>
    <w:rsid w:val="00DB0473"/>
    <w:rsid w:val="00DB1769"/>
    <w:rsid w:val="00DB2D04"/>
    <w:rsid w:val="00DB4021"/>
    <w:rsid w:val="00DB437F"/>
    <w:rsid w:val="00DB4C05"/>
    <w:rsid w:val="00DB4D05"/>
    <w:rsid w:val="00DB4FAC"/>
    <w:rsid w:val="00DB55FE"/>
    <w:rsid w:val="00DB60EB"/>
    <w:rsid w:val="00DB6FA2"/>
    <w:rsid w:val="00DB7162"/>
    <w:rsid w:val="00DB73FA"/>
    <w:rsid w:val="00DC24A7"/>
    <w:rsid w:val="00DC3C22"/>
    <w:rsid w:val="00DC3E24"/>
    <w:rsid w:val="00DC5B85"/>
    <w:rsid w:val="00DC64D9"/>
    <w:rsid w:val="00DC7576"/>
    <w:rsid w:val="00DD11A9"/>
    <w:rsid w:val="00DD162A"/>
    <w:rsid w:val="00DD1E2F"/>
    <w:rsid w:val="00DD3AF6"/>
    <w:rsid w:val="00DD426E"/>
    <w:rsid w:val="00DD5AA2"/>
    <w:rsid w:val="00DD763A"/>
    <w:rsid w:val="00DD7656"/>
    <w:rsid w:val="00DD7D18"/>
    <w:rsid w:val="00DE036E"/>
    <w:rsid w:val="00DE1720"/>
    <w:rsid w:val="00DE2264"/>
    <w:rsid w:val="00DE3342"/>
    <w:rsid w:val="00DE3586"/>
    <w:rsid w:val="00DE43D6"/>
    <w:rsid w:val="00DE45AB"/>
    <w:rsid w:val="00DE49CD"/>
    <w:rsid w:val="00DE4AE4"/>
    <w:rsid w:val="00DE7F45"/>
    <w:rsid w:val="00DF0A0E"/>
    <w:rsid w:val="00DF2A05"/>
    <w:rsid w:val="00DF3ECA"/>
    <w:rsid w:val="00DF588B"/>
    <w:rsid w:val="00DF76F7"/>
    <w:rsid w:val="00E01093"/>
    <w:rsid w:val="00E017E0"/>
    <w:rsid w:val="00E026BB"/>
    <w:rsid w:val="00E028A7"/>
    <w:rsid w:val="00E05139"/>
    <w:rsid w:val="00E053BC"/>
    <w:rsid w:val="00E05785"/>
    <w:rsid w:val="00E0581A"/>
    <w:rsid w:val="00E058CF"/>
    <w:rsid w:val="00E06769"/>
    <w:rsid w:val="00E10677"/>
    <w:rsid w:val="00E1410D"/>
    <w:rsid w:val="00E145A7"/>
    <w:rsid w:val="00E1474C"/>
    <w:rsid w:val="00E14A03"/>
    <w:rsid w:val="00E14B80"/>
    <w:rsid w:val="00E163F1"/>
    <w:rsid w:val="00E168F9"/>
    <w:rsid w:val="00E17425"/>
    <w:rsid w:val="00E17C30"/>
    <w:rsid w:val="00E21433"/>
    <w:rsid w:val="00E229CB"/>
    <w:rsid w:val="00E22B60"/>
    <w:rsid w:val="00E23C73"/>
    <w:rsid w:val="00E23CBB"/>
    <w:rsid w:val="00E2556B"/>
    <w:rsid w:val="00E256B5"/>
    <w:rsid w:val="00E26426"/>
    <w:rsid w:val="00E2663F"/>
    <w:rsid w:val="00E30057"/>
    <w:rsid w:val="00E302E5"/>
    <w:rsid w:val="00E32AE3"/>
    <w:rsid w:val="00E337A0"/>
    <w:rsid w:val="00E3443D"/>
    <w:rsid w:val="00E358F4"/>
    <w:rsid w:val="00E360FD"/>
    <w:rsid w:val="00E37443"/>
    <w:rsid w:val="00E42EF3"/>
    <w:rsid w:val="00E43B40"/>
    <w:rsid w:val="00E46646"/>
    <w:rsid w:val="00E50709"/>
    <w:rsid w:val="00E5257B"/>
    <w:rsid w:val="00E549D0"/>
    <w:rsid w:val="00E5672D"/>
    <w:rsid w:val="00E56A82"/>
    <w:rsid w:val="00E56AA3"/>
    <w:rsid w:val="00E56EBB"/>
    <w:rsid w:val="00E61451"/>
    <w:rsid w:val="00E62322"/>
    <w:rsid w:val="00E624E6"/>
    <w:rsid w:val="00E629A2"/>
    <w:rsid w:val="00E63D5B"/>
    <w:rsid w:val="00E6429B"/>
    <w:rsid w:val="00E64624"/>
    <w:rsid w:val="00E64762"/>
    <w:rsid w:val="00E66CEE"/>
    <w:rsid w:val="00E71106"/>
    <w:rsid w:val="00E72A4C"/>
    <w:rsid w:val="00E73410"/>
    <w:rsid w:val="00E73B6D"/>
    <w:rsid w:val="00E73BF3"/>
    <w:rsid w:val="00E73FE5"/>
    <w:rsid w:val="00E7479D"/>
    <w:rsid w:val="00E75D4C"/>
    <w:rsid w:val="00E773EF"/>
    <w:rsid w:val="00E77BFB"/>
    <w:rsid w:val="00E77D42"/>
    <w:rsid w:val="00E82364"/>
    <w:rsid w:val="00E84B8B"/>
    <w:rsid w:val="00E86044"/>
    <w:rsid w:val="00E86B6B"/>
    <w:rsid w:val="00E87854"/>
    <w:rsid w:val="00E87D61"/>
    <w:rsid w:val="00E91079"/>
    <w:rsid w:val="00E91B93"/>
    <w:rsid w:val="00E931E0"/>
    <w:rsid w:val="00E93513"/>
    <w:rsid w:val="00E93964"/>
    <w:rsid w:val="00E93A1A"/>
    <w:rsid w:val="00E93C8E"/>
    <w:rsid w:val="00E947E8"/>
    <w:rsid w:val="00E94D99"/>
    <w:rsid w:val="00E94E96"/>
    <w:rsid w:val="00E9525A"/>
    <w:rsid w:val="00E971A9"/>
    <w:rsid w:val="00E97547"/>
    <w:rsid w:val="00EA09B2"/>
    <w:rsid w:val="00EA17A2"/>
    <w:rsid w:val="00EA2285"/>
    <w:rsid w:val="00EA2B5C"/>
    <w:rsid w:val="00EA30E6"/>
    <w:rsid w:val="00EA3329"/>
    <w:rsid w:val="00EA3521"/>
    <w:rsid w:val="00EA3D96"/>
    <w:rsid w:val="00EA4EC1"/>
    <w:rsid w:val="00EA5400"/>
    <w:rsid w:val="00EA54EB"/>
    <w:rsid w:val="00EA7F8B"/>
    <w:rsid w:val="00EB1100"/>
    <w:rsid w:val="00EB13D6"/>
    <w:rsid w:val="00EB1C1D"/>
    <w:rsid w:val="00EB2048"/>
    <w:rsid w:val="00EB286F"/>
    <w:rsid w:val="00EB2A55"/>
    <w:rsid w:val="00EB3CBC"/>
    <w:rsid w:val="00EB420E"/>
    <w:rsid w:val="00EB6CAA"/>
    <w:rsid w:val="00EB781C"/>
    <w:rsid w:val="00EC17B0"/>
    <w:rsid w:val="00EC1FFB"/>
    <w:rsid w:val="00EC2282"/>
    <w:rsid w:val="00EC2F78"/>
    <w:rsid w:val="00EC3EBF"/>
    <w:rsid w:val="00EC5127"/>
    <w:rsid w:val="00EC63C3"/>
    <w:rsid w:val="00ED0139"/>
    <w:rsid w:val="00ED0468"/>
    <w:rsid w:val="00ED1816"/>
    <w:rsid w:val="00ED3C3D"/>
    <w:rsid w:val="00ED52FB"/>
    <w:rsid w:val="00ED6497"/>
    <w:rsid w:val="00ED6A5A"/>
    <w:rsid w:val="00ED6E77"/>
    <w:rsid w:val="00ED7773"/>
    <w:rsid w:val="00ED7BD0"/>
    <w:rsid w:val="00EE1A3E"/>
    <w:rsid w:val="00EE310B"/>
    <w:rsid w:val="00EE45C5"/>
    <w:rsid w:val="00EE6247"/>
    <w:rsid w:val="00EE69F3"/>
    <w:rsid w:val="00EE74E4"/>
    <w:rsid w:val="00EE7C9A"/>
    <w:rsid w:val="00EF05CD"/>
    <w:rsid w:val="00EF08CB"/>
    <w:rsid w:val="00EF1B50"/>
    <w:rsid w:val="00EF20BF"/>
    <w:rsid w:val="00EF3A19"/>
    <w:rsid w:val="00EF5CD3"/>
    <w:rsid w:val="00EF5ECE"/>
    <w:rsid w:val="00EF6821"/>
    <w:rsid w:val="00EF71BD"/>
    <w:rsid w:val="00EF7A07"/>
    <w:rsid w:val="00F004BE"/>
    <w:rsid w:val="00F01AA3"/>
    <w:rsid w:val="00F025FA"/>
    <w:rsid w:val="00F02D9E"/>
    <w:rsid w:val="00F035B4"/>
    <w:rsid w:val="00F04640"/>
    <w:rsid w:val="00F06C39"/>
    <w:rsid w:val="00F06DC7"/>
    <w:rsid w:val="00F07391"/>
    <w:rsid w:val="00F07A29"/>
    <w:rsid w:val="00F07EC7"/>
    <w:rsid w:val="00F10A01"/>
    <w:rsid w:val="00F11253"/>
    <w:rsid w:val="00F13270"/>
    <w:rsid w:val="00F136C6"/>
    <w:rsid w:val="00F148D4"/>
    <w:rsid w:val="00F20260"/>
    <w:rsid w:val="00F20BA4"/>
    <w:rsid w:val="00F2292F"/>
    <w:rsid w:val="00F233C3"/>
    <w:rsid w:val="00F23A8D"/>
    <w:rsid w:val="00F23FD6"/>
    <w:rsid w:val="00F24F5B"/>
    <w:rsid w:val="00F25082"/>
    <w:rsid w:val="00F25527"/>
    <w:rsid w:val="00F26A55"/>
    <w:rsid w:val="00F2779F"/>
    <w:rsid w:val="00F34764"/>
    <w:rsid w:val="00F350EA"/>
    <w:rsid w:val="00F35DAB"/>
    <w:rsid w:val="00F37E98"/>
    <w:rsid w:val="00F41CA1"/>
    <w:rsid w:val="00F42762"/>
    <w:rsid w:val="00F43102"/>
    <w:rsid w:val="00F43273"/>
    <w:rsid w:val="00F4347B"/>
    <w:rsid w:val="00F441E7"/>
    <w:rsid w:val="00F4487E"/>
    <w:rsid w:val="00F4692E"/>
    <w:rsid w:val="00F50FF6"/>
    <w:rsid w:val="00F5130E"/>
    <w:rsid w:val="00F515B8"/>
    <w:rsid w:val="00F51C31"/>
    <w:rsid w:val="00F54D6A"/>
    <w:rsid w:val="00F5523A"/>
    <w:rsid w:val="00F555EF"/>
    <w:rsid w:val="00F559E7"/>
    <w:rsid w:val="00F56A2C"/>
    <w:rsid w:val="00F56B1A"/>
    <w:rsid w:val="00F56E64"/>
    <w:rsid w:val="00F57A9B"/>
    <w:rsid w:val="00F60B3A"/>
    <w:rsid w:val="00F61876"/>
    <w:rsid w:val="00F62EA5"/>
    <w:rsid w:val="00F6415E"/>
    <w:rsid w:val="00F64FA3"/>
    <w:rsid w:val="00F70037"/>
    <w:rsid w:val="00F707C8"/>
    <w:rsid w:val="00F7091E"/>
    <w:rsid w:val="00F70BA9"/>
    <w:rsid w:val="00F7124A"/>
    <w:rsid w:val="00F71923"/>
    <w:rsid w:val="00F719A7"/>
    <w:rsid w:val="00F72B61"/>
    <w:rsid w:val="00F73AC2"/>
    <w:rsid w:val="00F749A9"/>
    <w:rsid w:val="00F750B3"/>
    <w:rsid w:val="00F764F9"/>
    <w:rsid w:val="00F76730"/>
    <w:rsid w:val="00F80AFC"/>
    <w:rsid w:val="00F82B92"/>
    <w:rsid w:val="00F84FE0"/>
    <w:rsid w:val="00F85F4C"/>
    <w:rsid w:val="00F86350"/>
    <w:rsid w:val="00F91131"/>
    <w:rsid w:val="00F918CF"/>
    <w:rsid w:val="00F93E90"/>
    <w:rsid w:val="00F93FD1"/>
    <w:rsid w:val="00F95565"/>
    <w:rsid w:val="00FA1EFA"/>
    <w:rsid w:val="00FA2101"/>
    <w:rsid w:val="00FA2DD2"/>
    <w:rsid w:val="00FA3888"/>
    <w:rsid w:val="00FA4637"/>
    <w:rsid w:val="00FA50DB"/>
    <w:rsid w:val="00FA5C93"/>
    <w:rsid w:val="00FA6975"/>
    <w:rsid w:val="00FA6C36"/>
    <w:rsid w:val="00FA77C3"/>
    <w:rsid w:val="00FB003A"/>
    <w:rsid w:val="00FB1347"/>
    <w:rsid w:val="00FB15FA"/>
    <w:rsid w:val="00FB27B6"/>
    <w:rsid w:val="00FB448F"/>
    <w:rsid w:val="00FB48E8"/>
    <w:rsid w:val="00FB5A93"/>
    <w:rsid w:val="00FB62F4"/>
    <w:rsid w:val="00FC124E"/>
    <w:rsid w:val="00FC2514"/>
    <w:rsid w:val="00FC3E91"/>
    <w:rsid w:val="00FC4556"/>
    <w:rsid w:val="00FC56A7"/>
    <w:rsid w:val="00FC56A9"/>
    <w:rsid w:val="00FC6C63"/>
    <w:rsid w:val="00FC73D7"/>
    <w:rsid w:val="00FC7553"/>
    <w:rsid w:val="00FD01AB"/>
    <w:rsid w:val="00FD354B"/>
    <w:rsid w:val="00FD3F4E"/>
    <w:rsid w:val="00FD41B3"/>
    <w:rsid w:val="00FD4871"/>
    <w:rsid w:val="00FD5902"/>
    <w:rsid w:val="00FD6204"/>
    <w:rsid w:val="00FD7540"/>
    <w:rsid w:val="00FD7D21"/>
    <w:rsid w:val="00FE0FC6"/>
    <w:rsid w:val="00FE3AF9"/>
    <w:rsid w:val="00FE4C4F"/>
    <w:rsid w:val="00FE58DB"/>
    <w:rsid w:val="00FF0656"/>
    <w:rsid w:val="00FF07E2"/>
    <w:rsid w:val="00FF0CAD"/>
    <w:rsid w:val="00FF0E06"/>
    <w:rsid w:val="00FF14F3"/>
    <w:rsid w:val="00FF2A16"/>
    <w:rsid w:val="00FF3BC1"/>
    <w:rsid w:val="00FF4624"/>
    <w:rsid w:val="00FF5450"/>
    <w:rsid w:val="00FF5CA7"/>
    <w:rsid w:val="00FF6755"/>
    <w:rsid w:val="00FF7754"/>
    <w:rsid w:val="00FF7985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B8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15D0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22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2BC6"/>
  </w:style>
  <w:style w:type="paragraph" w:styleId="Piedepgina">
    <w:name w:val="footer"/>
    <w:basedOn w:val="Normal"/>
    <w:link w:val="PiedepginaCar"/>
    <w:uiPriority w:val="99"/>
    <w:unhideWhenUsed/>
    <w:rsid w:val="00D22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BC6"/>
  </w:style>
  <w:style w:type="paragraph" w:styleId="Textodeglobo">
    <w:name w:val="Balloon Text"/>
    <w:basedOn w:val="Normal"/>
    <w:link w:val="TextodegloboCar"/>
    <w:uiPriority w:val="99"/>
    <w:semiHidden/>
    <w:unhideWhenUsed/>
    <w:rsid w:val="00D2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BC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854112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014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141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141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22A6E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D15D00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D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D15D0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Default">
    <w:name w:val="Default"/>
    <w:rsid w:val="00D15D0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unhideWhenUsed/>
    <w:rsid w:val="00040C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40C8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040C8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rticleseperator">
    <w:name w:val="article_seperator"/>
    <w:basedOn w:val="Fuentedeprrafopredeter"/>
    <w:rsid w:val="00040C84"/>
  </w:style>
  <w:style w:type="character" w:customStyle="1" w:styleId="A1">
    <w:name w:val="A1"/>
    <w:rsid w:val="00040C84"/>
    <w:rPr>
      <w:rFonts w:ascii="Garamond" w:hAnsi="Garamond" w:cs="Garamond" w:hint="default"/>
      <w:color w:val="000000"/>
      <w:sz w:val="18"/>
      <w:szCs w:val="18"/>
    </w:rPr>
  </w:style>
  <w:style w:type="paragraph" w:customStyle="1" w:styleId="Estilo">
    <w:name w:val="Estilo"/>
    <w:rsid w:val="00607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E5AC2"/>
    <w:pPr>
      <w:tabs>
        <w:tab w:val="right" w:leader="dot" w:pos="8840"/>
      </w:tabs>
      <w:spacing w:after="100" w:line="480" w:lineRule="auto"/>
      <w:jc w:val="both"/>
    </w:pPr>
    <w:rPr>
      <w:rFonts w:ascii="Arial" w:eastAsia="Times New Roman" w:hAnsi="Arial" w:cs="Arial"/>
      <w:sz w:val="24"/>
      <w:szCs w:val="24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E5A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E5AC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longtext">
    <w:name w:val="long_text"/>
    <w:basedOn w:val="Fuentedeprrafopredeter"/>
    <w:rsid w:val="00575C8C"/>
  </w:style>
  <w:style w:type="character" w:styleId="nfasis">
    <w:name w:val="Emphasis"/>
    <w:basedOn w:val="Fuentedeprrafopredeter"/>
    <w:uiPriority w:val="20"/>
    <w:qFormat/>
    <w:rsid w:val="00AA7B20"/>
    <w:rPr>
      <w:i/>
      <w:iCs/>
    </w:rPr>
  </w:style>
  <w:style w:type="character" w:customStyle="1" w:styleId="shorttext">
    <w:name w:val="short_text"/>
    <w:basedOn w:val="Fuentedeprrafopredeter"/>
    <w:rsid w:val="001F6CB4"/>
  </w:style>
  <w:style w:type="paragraph" w:customStyle="1" w:styleId="Textoindependiente22">
    <w:name w:val="Texto independiente 22"/>
    <w:basedOn w:val="Normal"/>
    <w:rsid w:val="0076734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3">
    <w:name w:val="font3"/>
    <w:basedOn w:val="Fuentedeprrafopredeter"/>
    <w:rsid w:val="00871A70"/>
  </w:style>
  <w:style w:type="character" w:customStyle="1" w:styleId="font5">
    <w:name w:val="font5"/>
    <w:basedOn w:val="Fuentedeprrafopredeter"/>
    <w:rsid w:val="00871A70"/>
  </w:style>
  <w:style w:type="paragraph" w:customStyle="1" w:styleId="Textoindependiente23">
    <w:name w:val="Texto independiente 23"/>
    <w:basedOn w:val="Normal"/>
    <w:rsid w:val="00A75CA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Textoindependiente24">
    <w:name w:val="Texto independiente 24"/>
    <w:basedOn w:val="Normal"/>
    <w:rsid w:val="00375AC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font7">
    <w:name w:val="font7"/>
    <w:basedOn w:val="Fuentedeprrafopredeter"/>
    <w:rsid w:val="00315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9551639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7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2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ologia.edu.ar/microind/medios.htm.%20Consultado%202010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://taylorandfrancis.metapress.com/content/0365-034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nografias.com/trabajos/histomex/histomex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://www.ugr.es/~eianez/Microbiologia/index.ht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://www.ugr.es/~dptomic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lipagt@hotmail.com" TargetMode="External"/><Relationship Id="rId1" Type="http://schemas.openxmlformats.org/officeDocument/2006/relationships/hyperlink" Target="mailto:clara@sinu.unicordoba.edu.c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Liliana\Magister%20con%20cc\mi%20tesis\datos\CURVA%20M&#180;G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Liliana\Magister%20con%20cc\mi%20tesis\datos\CURVA%20M&#180;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 lang="es-CO" sz="1400"/>
            </a:pPr>
            <a:r>
              <a:rPr lang="en-US" sz="1200" b="0">
                <a:latin typeface="Times New Roman" pitchFamily="18" charset="0"/>
                <a:cs typeface="Times New Roman" pitchFamily="18" charset="0"/>
              </a:rPr>
              <a:t>Curva</a:t>
            </a:r>
            <a:r>
              <a:rPr lang="en-US" sz="1200" b="0" baseline="0">
                <a:latin typeface="Times New Roman" pitchFamily="18" charset="0"/>
                <a:cs typeface="Times New Roman" pitchFamily="18" charset="0"/>
              </a:rPr>
              <a:t> de Crecimiento</a:t>
            </a:r>
          </a:p>
          <a:p>
            <a:pPr>
              <a:defRPr lang="es-CO" sz="1400"/>
            </a:pPr>
            <a:r>
              <a:rPr lang="en-US" sz="1200" b="0" i="1" baseline="0">
                <a:latin typeface="Times New Roman" pitchFamily="18" charset="0"/>
                <a:cs typeface="Times New Roman" pitchFamily="18" charset="0"/>
              </a:rPr>
              <a:t>Azotobacter </a:t>
            </a:r>
            <a:r>
              <a:rPr lang="en-US" sz="1200" b="0" i="0" baseline="0">
                <a:latin typeface="Times New Roman" pitchFamily="18" charset="0"/>
                <a:cs typeface="Times New Roman" pitchFamily="18" charset="0"/>
              </a:rPr>
              <a:t>A15M2G.</a:t>
            </a:r>
            <a:r>
              <a:rPr lang="en-US" sz="1200" b="0" i="1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en-US" sz="1200" b="0" i="0" baseline="0">
                <a:latin typeface="Times New Roman" pitchFamily="18" charset="0"/>
                <a:cs typeface="Times New Roman" pitchFamily="18" charset="0"/>
              </a:rPr>
              <a:t>- Medio residuos-Sólidos Vegetales al 25% p/v.</a:t>
            </a:r>
            <a:endParaRPr lang="en-US" sz="1200" b="0" i="1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scatterChart>
        <c:scatterStyle val="smoothMarker"/>
        <c:ser>
          <c:idx val="0"/>
          <c:order val="0"/>
          <c:tx>
            <c:strRef>
              <c:f>Hoja1!$F$1</c:f>
              <c:strCache>
                <c:ptCount val="1"/>
                <c:pt idx="0">
                  <c:v>Log 10 (UFC/ml)</c:v>
                </c:pt>
              </c:strCache>
            </c:strRef>
          </c:tx>
          <c:trendline>
            <c:trendlineType val="log"/>
          </c:trendline>
          <c:trendline>
            <c:trendlineType val="log"/>
          </c:trendline>
          <c:trendline>
            <c:trendlineType val="log"/>
            <c:dispRSqr val="1"/>
            <c:dispEq val="1"/>
            <c:trendlineLbl>
              <c:numFmt formatCode="General" sourceLinked="0"/>
              <c:txPr>
                <a:bodyPr/>
                <a:lstStyle/>
                <a:p>
                  <a:pPr>
                    <a:defRPr lang="es-CO"/>
                  </a:pPr>
                  <a:endParaRPr lang="es-CO"/>
                </a:p>
              </c:txPr>
            </c:trendlineLbl>
          </c:trendline>
          <c:trendline>
            <c:trendlineType val="log"/>
            <c:dispRSqr val="1"/>
            <c:dispEq val="1"/>
            <c:trendlineLbl>
              <c:numFmt formatCode="General" sourceLinked="0"/>
              <c:txPr>
                <a:bodyPr/>
                <a:lstStyle/>
                <a:p>
                  <a:pPr>
                    <a:defRPr lang="es-CO"/>
                  </a:pPr>
                  <a:endParaRPr lang="es-CO"/>
                </a:p>
              </c:txPr>
            </c:trendlineLbl>
          </c:trendline>
          <c:trendline>
            <c:trendlineType val="log"/>
            <c:dispRSqr val="1"/>
            <c:dispEq val="1"/>
            <c:trendlineLbl>
              <c:numFmt formatCode="General" sourceLinked="0"/>
              <c:txPr>
                <a:bodyPr/>
                <a:lstStyle/>
                <a:p>
                  <a:pPr>
                    <a:defRPr lang="es-CO"/>
                  </a:pPr>
                  <a:endParaRPr lang="es-CO"/>
                </a:p>
              </c:txPr>
            </c:trendlineLbl>
          </c:trendline>
          <c:trendline>
            <c:trendlineType val="log"/>
          </c:trendline>
          <c:trendline>
            <c:trendlineType val="log"/>
            <c:dispRSqr val="1"/>
            <c:dispEq val="1"/>
            <c:trendlineLbl>
              <c:numFmt formatCode="General" sourceLinked="0"/>
              <c:txPr>
                <a:bodyPr/>
                <a:lstStyle/>
                <a:p>
                  <a:pPr>
                    <a:defRPr lang="es-CO"/>
                  </a:pPr>
                  <a:endParaRPr lang="es-CO"/>
                </a:p>
              </c:txPr>
            </c:trendlineLbl>
          </c:trendline>
          <c:xVal>
            <c:numRef>
              <c:f>Hoja1!$E$2:$E$8</c:f>
              <c:numCache>
                <c:formatCode>General</c:formatCode>
                <c:ptCount val="7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  <c:pt idx="5">
                  <c:v>60</c:v>
                </c:pt>
                <c:pt idx="6">
                  <c:v>72</c:v>
                </c:pt>
              </c:numCache>
            </c:numRef>
          </c:xVal>
          <c:yVal>
            <c:numRef>
              <c:f>Hoja1!$F$2:$F$8</c:f>
              <c:numCache>
                <c:formatCode>0.00</c:formatCode>
                <c:ptCount val="7"/>
                <c:pt idx="0">
                  <c:v>5.9857591410671924</c:v>
                </c:pt>
                <c:pt idx="1">
                  <c:v>8.6857417386022728</c:v>
                </c:pt>
                <c:pt idx="2">
                  <c:v>9.0086001717619197</c:v>
                </c:pt>
                <c:pt idx="3">
                  <c:v>9.0211892990700022</c:v>
                </c:pt>
                <c:pt idx="4">
                  <c:v>9.2430380486862944</c:v>
                </c:pt>
                <c:pt idx="5">
                  <c:v>9.4771212547196626</c:v>
                </c:pt>
                <c:pt idx="6">
                  <c:v>9</c:v>
                </c:pt>
              </c:numCache>
            </c:numRef>
          </c:yVal>
          <c:smooth val="1"/>
        </c:ser>
        <c:axId val="120610176"/>
        <c:axId val="120612352"/>
      </c:scatterChart>
      <c:valAx>
        <c:axId val="120610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s-CO"/>
                </a:pPr>
                <a:r>
                  <a:rPr lang="es-CO"/>
                  <a:t>Tiempo</a:t>
                </a:r>
                <a:r>
                  <a:rPr lang="es-CO" baseline="0"/>
                  <a:t> (horas)</a:t>
                </a:r>
                <a:endParaRPr lang="es-CO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s-CO"/>
            </a:pPr>
            <a:endParaRPr lang="es-CO"/>
          </a:p>
        </c:txPr>
        <c:crossAx val="120612352"/>
        <c:crosses val="autoZero"/>
        <c:crossBetween val="midCat"/>
      </c:valAx>
      <c:valAx>
        <c:axId val="120612352"/>
        <c:scaling>
          <c:orientation val="minMax"/>
          <c:min val="5"/>
        </c:scaling>
        <c:axPos val="l"/>
        <c:majorGridlines/>
        <c:title>
          <c:tx>
            <c:rich>
              <a:bodyPr/>
              <a:lstStyle/>
              <a:p>
                <a:pPr>
                  <a:defRPr lang="es-CO"/>
                </a:pPr>
                <a:r>
                  <a:rPr lang="es-CO"/>
                  <a:t>Log 10 (UFC/ml)</a:t>
                </a:r>
              </a:p>
            </c:rich>
          </c:tx>
        </c:title>
        <c:numFmt formatCode="0.00" sourceLinked="1"/>
        <c:majorTickMark val="none"/>
        <c:tickLblPos val="nextTo"/>
        <c:txPr>
          <a:bodyPr/>
          <a:lstStyle/>
          <a:p>
            <a:pPr>
              <a:defRPr lang="es-CO"/>
            </a:pPr>
            <a:endParaRPr lang="es-CO"/>
          </a:p>
        </c:txPr>
        <c:crossAx val="120610176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title>
      <c:tx>
        <c:rich>
          <a:bodyPr/>
          <a:lstStyle/>
          <a:p>
            <a:pPr>
              <a:defRPr lang="es-CO"/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Viabilidad</a:t>
            </a:r>
            <a:r>
              <a:rPr lang="en-US" sz="1200" baseline="0">
                <a:latin typeface="Times New Roman" pitchFamily="18" charset="0"/>
                <a:cs typeface="Times New Roman" pitchFamily="18" charset="0"/>
              </a:rPr>
              <a:t> de </a:t>
            </a:r>
            <a:r>
              <a:rPr lang="en-US" sz="1200" b="0" i="1" baseline="0">
                <a:latin typeface="Times New Roman" pitchFamily="18" charset="0"/>
                <a:cs typeface="Times New Roman" pitchFamily="18" charset="0"/>
              </a:rPr>
              <a:t>Azotobacter </a:t>
            </a:r>
            <a:r>
              <a:rPr lang="en-US" sz="1200" b="0" i="0" baseline="0">
                <a:latin typeface="Times New Roman" pitchFamily="18" charset="0"/>
                <a:cs typeface="Times New Roman" pitchFamily="18" charset="0"/>
              </a:rPr>
              <a:t>A15M2G</a:t>
            </a:r>
            <a:r>
              <a:rPr lang="en-US" sz="1200" b="0" i="1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en-US" sz="1200" i="0" baseline="0">
                <a:latin typeface="Times New Roman" pitchFamily="18" charset="0"/>
                <a:cs typeface="Times New Roman" pitchFamily="18" charset="0"/>
              </a:rPr>
              <a:t>en medio de residuos orgánicos 25% p/v</a:t>
            </a:r>
            <a:r>
              <a:rPr lang="en-US" sz="12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scatterChart>
        <c:scatterStyle val="smoothMarker"/>
        <c:ser>
          <c:idx val="0"/>
          <c:order val="0"/>
          <c:tx>
            <c:strRef>
              <c:f>viabilidad!$D$31</c:f>
              <c:strCache>
                <c:ptCount val="1"/>
                <c:pt idx="0">
                  <c:v>Log 10 (UFC/ml)</c:v>
                </c:pt>
              </c:strCache>
            </c:strRef>
          </c:tx>
          <c:xVal>
            <c:numRef>
              <c:f>viabilidad!$C$32:$C$35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46</c:v>
                </c:pt>
                <c:pt idx="3">
                  <c:v>60</c:v>
                </c:pt>
              </c:numCache>
            </c:numRef>
          </c:xVal>
          <c:yVal>
            <c:numRef>
              <c:f>viabilidad!$D$32:$D$35</c:f>
              <c:numCache>
                <c:formatCode>0.00</c:formatCode>
                <c:ptCount val="4"/>
                <c:pt idx="0">
                  <c:v>9.0803859471860005</c:v>
                </c:pt>
                <c:pt idx="1">
                  <c:v>8.6434526764861896</c:v>
                </c:pt>
                <c:pt idx="2">
                  <c:v>8.2632414339849554</c:v>
                </c:pt>
                <c:pt idx="3">
                  <c:v>7.99</c:v>
                </c:pt>
              </c:numCache>
            </c:numRef>
          </c:yVal>
          <c:smooth val="1"/>
        </c:ser>
        <c:axId val="120603776"/>
        <c:axId val="120605696"/>
      </c:scatterChart>
      <c:valAx>
        <c:axId val="120603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s-CO"/>
                </a:pPr>
                <a:r>
                  <a:rPr lang="es-CO"/>
                  <a:t>Tiempo</a:t>
                </a:r>
                <a:r>
                  <a:rPr lang="es-CO" baseline="0"/>
                  <a:t> (días)</a:t>
                </a:r>
                <a:endParaRPr lang="es-CO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s-CO"/>
            </a:pPr>
            <a:endParaRPr lang="es-CO"/>
          </a:p>
        </c:txPr>
        <c:crossAx val="120605696"/>
        <c:crosses val="autoZero"/>
        <c:crossBetween val="midCat"/>
      </c:valAx>
      <c:valAx>
        <c:axId val="120605696"/>
        <c:scaling>
          <c:orientation val="minMax"/>
          <c:min val="7.5"/>
        </c:scaling>
        <c:axPos val="l"/>
        <c:majorGridlines/>
        <c:title>
          <c:tx>
            <c:rich>
              <a:bodyPr/>
              <a:lstStyle/>
              <a:p>
                <a:pPr>
                  <a:defRPr lang="es-CO"/>
                </a:pPr>
                <a:r>
                  <a:rPr lang="es-CO" baseline="0"/>
                  <a:t>Log 10 (UFC/ml)</a:t>
                </a:r>
                <a:endParaRPr lang="es-CO"/>
              </a:p>
            </c:rich>
          </c:tx>
        </c:title>
        <c:numFmt formatCode="0.00" sourceLinked="1"/>
        <c:majorTickMark val="none"/>
        <c:tickLblPos val="nextTo"/>
        <c:txPr>
          <a:bodyPr/>
          <a:lstStyle/>
          <a:p>
            <a:pPr>
              <a:defRPr lang="es-CO"/>
            </a:pPr>
            <a:endParaRPr lang="es-CO"/>
          </a:p>
        </c:txPr>
        <c:crossAx val="120603776"/>
        <c:crosses val="autoZero"/>
        <c:crossBetween val="midCat"/>
        <c:majorUnit val="0.5"/>
        <c:minorUnit val="4.0000000000000022E-2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2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02D147-3AFA-4CEB-9A6C-5218DBE2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4778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 Cand. M.Sc en Biotecnologia. Grupo de Biotecnología Departamento de Químico (Grubiodeq), Universidad de Córdoba, km 3 Vía Cereté, Colombia. lipagt@hotmail.com</Company>
  <LinksUpToDate>false</LinksUpToDate>
  <CharactersWithSpaces>30996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adm_corbi</cp:lastModifiedBy>
  <cp:revision>4</cp:revision>
  <dcterms:created xsi:type="dcterms:W3CDTF">2010-07-15T16:40:00Z</dcterms:created>
  <dcterms:modified xsi:type="dcterms:W3CDTF">2010-07-15T16:41:00Z</dcterms:modified>
</cp:coreProperties>
</file>