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152" w:rsidRDefault="0061636C" w:rsidP="00F91152">
      <w:pPr>
        <w:shd w:val="clear" w:color="auto" w:fill="FFFFFF"/>
        <w:tabs>
          <w:tab w:val="left" w:pos="595"/>
        </w:tabs>
        <w:jc w:val="both"/>
        <w:rPr>
          <w:b/>
          <w:bCs/>
          <w:spacing w:val="-1"/>
          <w:sz w:val="24"/>
          <w:szCs w:val="24"/>
        </w:rPr>
      </w:pPr>
      <w:r w:rsidRPr="0059272D">
        <w:rPr>
          <w:b/>
          <w:bCs/>
          <w:sz w:val="24"/>
          <w:szCs w:val="24"/>
          <w:lang w:val="es-ES_tradnl"/>
        </w:rPr>
        <w:t xml:space="preserve">Efecto del AIB y el TDZ en el enraizamiento </w:t>
      </w:r>
      <w:r w:rsidRPr="0059272D">
        <w:rPr>
          <w:b/>
          <w:bCs/>
          <w:i/>
          <w:iCs/>
          <w:sz w:val="24"/>
          <w:szCs w:val="24"/>
          <w:lang w:val="es-ES_tradnl"/>
        </w:rPr>
        <w:t xml:space="preserve">in vitro </w:t>
      </w:r>
      <w:r w:rsidRPr="0059272D">
        <w:rPr>
          <w:b/>
          <w:bCs/>
          <w:sz w:val="24"/>
          <w:szCs w:val="24"/>
          <w:lang w:val="es-ES_tradnl"/>
        </w:rPr>
        <w:t xml:space="preserve">de plantas de </w:t>
      </w:r>
      <w:proofErr w:type="spellStart"/>
      <w:r w:rsidRPr="0059272D">
        <w:rPr>
          <w:b/>
          <w:bCs/>
          <w:i/>
          <w:iCs/>
          <w:sz w:val="24"/>
          <w:szCs w:val="24"/>
          <w:lang w:val="es-ES_tradnl"/>
        </w:rPr>
        <w:t>Bambusa</w:t>
      </w:r>
      <w:proofErr w:type="spellEnd"/>
      <w:r w:rsidRPr="0059272D">
        <w:rPr>
          <w:b/>
          <w:bCs/>
          <w:i/>
          <w:iCs/>
          <w:sz w:val="24"/>
          <w:szCs w:val="24"/>
          <w:lang w:val="es-ES_tradnl"/>
        </w:rPr>
        <w:t xml:space="preserve"> </w:t>
      </w:r>
      <w:proofErr w:type="spellStart"/>
      <w:r w:rsidRPr="0059272D">
        <w:rPr>
          <w:b/>
          <w:bCs/>
          <w:i/>
          <w:iCs/>
          <w:sz w:val="24"/>
          <w:szCs w:val="24"/>
          <w:lang w:val="es-ES_tradnl"/>
        </w:rPr>
        <w:t>vulgaris</w:t>
      </w:r>
      <w:proofErr w:type="spellEnd"/>
      <w:r w:rsidR="00F96C42" w:rsidRPr="0059272D">
        <w:rPr>
          <w:b/>
          <w:bCs/>
          <w:i/>
          <w:iCs/>
          <w:sz w:val="24"/>
          <w:szCs w:val="24"/>
          <w:lang w:val="es-ES_tradnl"/>
        </w:rPr>
        <w:t xml:space="preserve"> </w:t>
      </w:r>
      <w:proofErr w:type="spellStart"/>
      <w:r w:rsidRPr="0059272D">
        <w:rPr>
          <w:b/>
          <w:bCs/>
          <w:spacing w:val="-1"/>
          <w:sz w:val="24"/>
          <w:szCs w:val="24"/>
        </w:rPr>
        <w:t>var</w:t>
      </w:r>
      <w:proofErr w:type="spellEnd"/>
      <w:r w:rsidRPr="0059272D">
        <w:rPr>
          <w:b/>
          <w:bCs/>
          <w:spacing w:val="-1"/>
          <w:sz w:val="24"/>
          <w:szCs w:val="24"/>
        </w:rPr>
        <w:t xml:space="preserve"> </w:t>
      </w:r>
      <w:proofErr w:type="spellStart"/>
      <w:r w:rsidRPr="0059272D">
        <w:rPr>
          <w:b/>
          <w:bCs/>
          <w:i/>
          <w:spacing w:val="-1"/>
          <w:sz w:val="24"/>
          <w:szCs w:val="24"/>
        </w:rPr>
        <w:t>vulgaris</w:t>
      </w:r>
      <w:proofErr w:type="spellEnd"/>
      <w:r w:rsidRPr="0059272D">
        <w:rPr>
          <w:b/>
          <w:bCs/>
          <w:spacing w:val="-1"/>
          <w:sz w:val="24"/>
          <w:szCs w:val="24"/>
        </w:rPr>
        <w:t xml:space="preserve"> </w:t>
      </w:r>
      <w:proofErr w:type="spellStart"/>
      <w:r w:rsidRPr="0059272D">
        <w:rPr>
          <w:b/>
          <w:bCs/>
          <w:spacing w:val="-1"/>
          <w:sz w:val="24"/>
          <w:szCs w:val="24"/>
        </w:rPr>
        <w:t>Schrad</w:t>
      </w:r>
      <w:proofErr w:type="spellEnd"/>
      <w:r w:rsidRPr="0059272D">
        <w:rPr>
          <w:b/>
          <w:bCs/>
          <w:spacing w:val="-1"/>
          <w:sz w:val="24"/>
          <w:szCs w:val="24"/>
        </w:rPr>
        <w:t xml:space="preserve">. </w:t>
      </w:r>
      <w:proofErr w:type="gramStart"/>
      <w:r w:rsidRPr="0059272D">
        <w:rPr>
          <w:b/>
          <w:bCs/>
          <w:spacing w:val="-1"/>
          <w:sz w:val="24"/>
          <w:szCs w:val="24"/>
        </w:rPr>
        <w:t>ex</w:t>
      </w:r>
      <w:proofErr w:type="gramEnd"/>
      <w:r w:rsidRPr="0059272D">
        <w:rPr>
          <w:b/>
          <w:bCs/>
          <w:spacing w:val="-1"/>
          <w:sz w:val="24"/>
          <w:szCs w:val="24"/>
        </w:rPr>
        <w:t xml:space="preserve"> </w:t>
      </w:r>
      <w:proofErr w:type="spellStart"/>
      <w:r w:rsidRPr="0059272D">
        <w:rPr>
          <w:b/>
          <w:bCs/>
          <w:spacing w:val="-1"/>
          <w:sz w:val="24"/>
          <w:szCs w:val="24"/>
        </w:rPr>
        <w:t>Wendl</w:t>
      </w:r>
      <w:proofErr w:type="spellEnd"/>
      <w:r w:rsidRPr="0059272D">
        <w:rPr>
          <w:b/>
          <w:bCs/>
          <w:spacing w:val="-1"/>
          <w:sz w:val="24"/>
          <w:szCs w:val="24"/>
        </w:rPr>
        <w:t>.</w:t>
      </w:r>
    </w:p>
    <w:p w:rsidR="008A1AEC" w:rsidRDefault="008A1AEC" w:rsidP="00F91152">
      <w:pPr>
        <w:shd w:val="clear" w:color="auto" w:fill="FFFFFF"/>
        <w:tabs>
          <w:tab w:val="left" w:pos="595"/>
        </w:tabs>
        <w:jc w:val="both"/>
        <w:rPr>
          <w:b/>
          <w:bCs/>
          <w:spacing w:val="-1"/>
          <w:sz w:val="24"/>
          <w:szCs w:val="24"/>
        </w:rPr>
      </w:pPr>
    </w:p>
    <w:p w:rsidR="00F91152" w:rsidRDefault="0061636C" w:rsidP="00F91152">
      <w:pPr>
        <w:shd w:val="clear" w:color="auto" w:fill="FFFFFF"/>
        <w:tabs>
          <w:tab w:val="left" w:pos="595"/>
        </w:tabs>
        <w:jc w:val="both"/>
        <w:rPr>
          <w:b/>
          <w:spacing w:val="-3"/>
          <w:sz w:val="24"/>
          <w:szCs w:val="24"/>
          <w:lang w:val="en-GB"/>
        </w:rPr>
      </w:pPr>
      <w:proofErr w:type="gramStart"/>
      <w:r w:rsidRPr="00A27F3E">
        <w:rPr>
          <w:b/>
          <w:bCs/>
          <w:sz w:val="24"/>
          <w:szCs w:val="24"/>
          <w:lang w:val="en-GB"/>
        </w:rPr>
        <w:t xml:space="preserve">Effect of IBA and TDZ on </w:t>
      </w:r>
      <w:r w:rsidRPr="00A27F3E">
        <w:rPr>
          <w:b/>
          <w:bCs/>
          <w:i/>
          <w:iCs/>
          <w:sz w:val="24"/>
          <w:szCs w:val="24"/>
          <w:lang w:val="en-GB"/>
        </w:rPr>
        <w:t xml:space="preserve">in vitro </w:t>
      </w:r>
      <w:r w:rsidRPr="00A27F3E">
        <w:rPr>
          <w:b/>
          <w:bCs/>
          <w:sz w:val="24"/>
          <w:szCs w:val="24"/>
          <w:lang w:val="en-GB"/>
        </w:rPr>
        <w:t xml:space="preserve">rooting of plants </w:t>
      </w:r>
      <w:proofErr w:type="spellStart"/>
      <w:r w:rsidR="00F91152" w:rsidRPr="00F91152">
        <w:rPr>
          <w:b/>
          <w:i/>
          <w:iCs/>
          <w:sz w:val="24"/>
          <w:szCs w:val="24"/>
          <w:lang w:val="en-GB"/>
        </w:rPr>
        <w:t>Bambusa</w:t>
      </w:r>
      <w:proofErr w:type="spellEnd"/>
      <w:r w:rsidR="00F91152" w:rsidRPr="00F91152">
        <w:rPr>
          <w:b/>
          <w:i/>
          <w:iCs/>
          <w:sz w:val="24"/>
          <w:szCs w:val="24"/>
          <w:lang w:val="en-GB"/>
        </w:rPr>
        <w:t xml:space="preserve"> </w:t>
      </w:r>
      <w:proofErr w:type="spellStart"/>
      <w:r w:rsidR="00F91152" w:rsidRPr="00F91152">
        <w:rPr>
          <w:b/>
          <w:i/>
          <w:iCs/>
          <w:sz w:val="24"/>
          <w:szCs w:val="24"/>
          <w:lang w:val="en-GB"/>
        </w:rPr>
        <w:t>vulgaris</w:t>
      </w:r>
      <w:proofErr w:type="spellEnd"/>
      <w:r w:rsidR="00F91152" w:rsidRPr="00F91152">
        <w:rPr>
          <w:b/>
          <w:i/>
          <w:iCs/>
          <w:sz w:val="24"/>
          <w:szCs w:val="24"/>
          <w:lang w:val="en-GB"/>
        </w:rPr>
        <w:t xml:space="preserve"> </w:t>
      </w:r>
      <w:r w:rsidR="00F91152" w:rsidRPr="00F91152">
        <w:rPr>
          <w:b/>
          <w:sz w:val="24"/>
          <w:szCs w:val="24"/>
          <w:lang w:val="en-GB"/>
        </w:rPr>
        <w:t xml:space="preserve">var. </w:t>
      </w:r>
      <w:proofErr w:type="spellStart"/>
      <w:r w:rsidR="00F91152" w:rsidRPr="00F91152">
        <w:rPr>
          <w:b/>
          <w:i/>
          <w:sz w:val="24"/>
          <w:szCs w:val="24"/>
          <w:lang w:val="en-GB"/>
        </w:rPr>
        <w:t>vulgaris</w:t>
      </w:r>
      <w:proofErr w:type="spellEnd"/>
      <w:r w:rsidR="00F91152" w:rsidRPr="00F91152">
        <w:rPr>
          <w:b/>
          <w:i/>
          <w:sz w:val="24"/>
          <w:szCs w:val="24"/>
          <w:lang w:val="en-GB"/>
        </w:rPr>
        <w:t xml:space="preserve"> </w:t>
      </w:r>
      <w:proofErr w:type="spellStart"/>
      <w:r w:rsidR="00F91152" w:rsidRPr="00F91152">
        <w:rPr>
          <w:b/>
          <w:spacing w:val="-3"/>
          <w:sz w:val="24"/>
          <w:szCs w:val="24"/>
          <w:lang w:val="en-GB"/>
        </w:rPr>
        <w:t>Schrad</w:t>
      </w:r>
      <w:proofErr w:type="spellEnd"/>
      <w:r w:rsidR="00F91152" w:rsidRPr="00F91152">
        <w:rPr>
          <w:b/>
          <w:spacing w:val="-3"/>
          <w:sz w:val="24"/>
          <w:szCs w:val="24"/>
          <w:lang w:val="en-GB"/>
        </w:rPr>
        <w:t>.</w:t>
      </w:r>
      <w:proofErr w:type="gramEnd"/>
      <w:r w:rsidR="00F91152" w:rsidRPr="00F91152">
        <w:rPr>
          <w:b/>
          <w:spacing w:val="-3"/>
          <w:sz w:val="24"/>
          <w:szCs w:val="24"/>
          <w:lang w:val="en-GB"/>
        </w:rPr>
        <w:t xml:space="preserve"> </w:t>
      </w:r>
      <w:proofErr w:type="gramStart"/>
      <w:r w:rsidR="00F91152" w:rsidRPr="00F91152">
        <w:rPr>
          <w:b/>
          <w:spacing w:val="-3"/>
          <w:sz w:val="24"/>
          <w:szCs w:val="24"/>
          <w:lang w:val="en-GB"/>
        </w:rPr>
        <w:t>ex</w:t>
      </w:r>
      <w:proofErr w:type="gramEnd"/>
      <w:r w:rsidR="00F91152" w:rsidRPr="00F91152">
        <w:rPr>
          <w:b/>
          <w:spacing w:val="-3"/>
          <w:sz w:val="24"/>
          <w:szCs w:val="24"/>
          <w:lang w:val="en-GB"/>
        </w:rPr>
        <w:t xml:space="preserve"> </w:t>
      </w:r>
      <w:proofErr w:type="spellStart"/>
      <w:r w:rsidR="00F91152" w:rsidRPr="00F91152">
        <w:rPr>
          <w:b/>
          <w:spacing w:val="-3"/>
          <w:sz w:val="24"/>
          <w:szCs w:val="24"/>
          <w:lang w:val="en-GB"/>
        </w:rPr>
        <w:t>Wendl</w:t>
      </w:r>
      <w:proofErr w:type="spellEnd"/>
      <w:r w:rsidR="00F91152" w:rsidRPr="00F91152">
        <w:rPr>
          <w:b/>
          <w:spacing w:val="-3"/>
          <w:sz w:val="24"/>
          <w:szCs w:val="24"/>
          <w:lang w:val="en-GB"/>
        </w:rPr>
        <w:t>.</w:t>
      </w:r>
    </w:p>
    <w:p w:rsidR="008A1AEC" w:rsidRPr="00F91152" w:rsidRDefault="008A1AEC" w:rsidP="00F91152">
      <w:pPr>
        <w:shd w:val="clear" w:color="auto" w:fill="FFFFFF"/>
        <w:tabs>
          <w:tab w:val="left" w:pos="595"/>
        </w:tabs>
        <w:jc w:val="both"/>
        <w:rPr>
          <w:b/>
          <w:spacing w:val="-3"/>
          <w:sz w:val="24"/>
          <w:szCs w:val="24"/>
          <w:lang w:val="en-GB"/>
        </w:rPr>
      </w:pPr>
    </w:p>
    <w:p w:rsidR="008A1AEC" w:rsidRDefault="00F91152" w:rsidP="00F91152">
      <w:pPr>
        <w:widowControl/>
        <w:autoSpaceDE/>
        <w:autoSpaceDN/>
        <w:adjustRightInd/>
        <w:jc w:val="both"/>
        <w:rPr>
          <w:sz w:val="24"/>
          <w:szCs w:val="24"/>
          <w:lang w:val="es-CO"/>
        </w:rPr>
      </w:pPr>
      <w:r w:rsidRPr="00F91152">
        <w:rPr>
          <w:sz w:val="24"/>
          <w:szCs w:val="24"/>
          <w:lang w:val="en-US"/>
        </w:rPr>
        <w:t xml:space="preserve">  </w:t>
      </w:r>
      <w:r w:rsidRPr="00F91152">
        <w:rPr>
          <w:sz w:val="24"/>
          <w:szCs w:val="24"/>
          <w:lang w:val="es-CO"/>
        </w:rPr>
        <w:t>Yudith García Ramírez</w:t>
      </w:r>
      <w:r w:rsidR="007D09A9">
        <w:rPr>
          <w:sz w:val="24"/>
          <w:szCs w:val="24"/>
          <w:vertAlign w:val="superscript"/>
          <w:lang w:val="es-CO"/>
        </w:rPr>
        <w:t>*</w:t>
      </w:r>
      <w:r w:rsidRPr="00F91152">
        <w:rPr>
          <w:sz w:val="24"/>
          <w:szCs w:val="24"/>
          <w:lang w:val="es-CO"/>
        </w:rPr>
        <w:t>, Marisol Freire-Seijo</w:t>
      </w:r>
      <w:r w:rsidR="007D09A9">
        <w:rPr>
          <w:sz w:val="24"/>
          <w:szCs w:val="24"/>
          <w:lang w:val="es-CO"/>
        </w:rPr>
        <w:t>*</w:t>
      </w:r>
      <w:r w:rsidRPr="00F91152">
        <w:rPr>
          <w:sz w:val="24"/>
          <w:szCs w:val="24"/>
          <w:lang w:val="es-CO"/>
        </w:rPr>
        <w:t>, Blanca Rosa Pérez Mederos</w:t>
      </w:r>
      <w:r w:rsidR="007D09A9">
        <w:rPr>
          <w:sz w:val="24"/>
          <w:szCs w:val="24"/>
          <w:lang w:val="es-CO"/>
        </w:rPr>
        <w:t>*</w:t>
      </w:r>
      <w:r w:rsidRPr="00F91152">
        <w:rPr>
          <w:sz w:val="24"/>
          <w:szCs w:val="24"/>
          <w:lang w:val="es-CO"/>
        </w:rPr>
        <w:t xml:space="preserve">,    </w:t>
      </w:r>
      <w:proofErr w:type="spellStart"/>
      <w:r w:rsidRPr="00F91152">
        <w:rPr>
          <w:sz w:val="24"/>
          <w:szCs w:val="24"/>
          <w:lang w:val="es-CO"/>
        </w:rPr>
        <w:t>Ortelio</w:t>
      </w:r>
      <w:proofErr w:type="spellEnd"/>
      <w:r w:rsidRPr="00F91152">
        <w:rPr>
          <w:sz w:val="24"/>
          <w:szCs w:val="24"/>
          <w:lang w:val="es-CO"/>
        </w:rPr>
        <w:t xml:space="preserve"> Hurtado </w:t>
      </w:r>
      <w:proofErr w:type="spellStart"/>
      <w:r w:rsidRPr="00F91152">
        <w:rPr>
          <w:sz w:val="24"/>
          <w:szCs w:val="24"/>
          <w:lang w:val="es-CO"/>
        </w:rPr>
        <w:t>Rivalta</w:t>
      </w:r>
      <w:proofErr w:type="spellEnd"/>
      <w:r w:rsidR="007D09A9">
        <w:rPr>
          <w:sz w:val="24"/>
          <w:szCs w:val="24"/>
          <w:lang w:val="es-CO"/>
        </w:rPr>
        <w:t>*</w:t>
      </w:r>
    </w:p>
    <w:p w:rsidR="00F91152" w:rsidRPr="00F91152" w:rsidRDefault="00F91152" w:rsidP="00F91152">
      <w:pPr>
        <w:widowControl/>
        <w:autoSpaceDE/>
        <w:autoSpaceDN/>
        <w:adjustRightInd/>
        <w:jc w:val="both"/>
        <w:rPr>
          <w:sz w:val="24"/>
          <w:szCs w:val="24"/>
          <w:lang w:val="es-CO"/>
        </w:rPr>
      </w:pPr>
    </w:p>
    <w:p w:rsidR="00F91152" w:rsidRPr="00F91152" w:rsidRDefault="0061636C" w:rsidP="00F91152">
      <w:pPr>
        <w:widowControl/>
        <w:autoSpaceDE/>
        <w:autoSpaceDN/>
        <w:adjustRightInd/>
        <w:jc w:val="both"/>
        <w:rPr>
          <w:bCs/>
          <w:iCs/>
          <w:sz w:val="24"/>
          <w:szCs w:val="24"/>
          <w:lang w:val="es-CO"/>
        </w:rPr>
      </w:pPr>
      <w:r w:rsidRPr="0059272D">
        <w:rPr>
          <w:sz w:val="24"/>
          <w:szCs w:val="24"/>
        </w:rPr>
        <w:t xml:space="preserve"> </w:t>
      </w:r>
      <w:r w:rsidR="00A27F3E">
        <w:rPr>
          <w:sz w:val="24"/>
          <w:szCs w:val="24"/>
        </w:rPr>
        <w:t>*</w:t>
      </w:r>
      <w:r w:rsidRPr="0059272D">
        <w:rPr>
          <w:sz w:val="24"/>
          <w:szCs w:val="24"/>
        </w:rPr>
        <w:t xml:space="preserve"> Instituto de Biotecnología de las Plantas. Universidad Central “Marta Abreu” de </w:t>
      </w:r>
      <w:r w:rsidR="008A1AEC">
        <w:rPr>
          <w:bCs/>
          <w:iCs/>
          <w:sz w:val="24"/>
          <w:szCs w:val="24"/>
        </w:rPr>
        <w:t xml:space="preserve"> </w:t>
      </w:r>
      <w:r w:rsidRPr="0059272D">
        <w:rPr>
          <w:sz w:val="24"/>
          <w:szCs w:val="24"/>
        </w:rPr>
        <w:t xml:space="preserve">Las Villas. </w:t>
      </w:r>
      <w:r w:rsidRPr="0059272D">
        <w:rPr>
          <w:bCs/>
          <w:iCs/>
          <w:sz w:val="24"/>
          <w:szCs w:val="24"/>
        </w:rPr>
        <w:t xml:space="preserve">Carretera a </w:t>
      </w:r>
      <w:proofErr w:type="spellStart"/>
      <w:r w:rsidRPr="0059272D">
        <w:rPr>
          <w:bCs/>
          <w:iCs/>
          <w:sz w:val="24"/>
          <w:szCs w:val="24"/>
        </w:rPr>
        <w:t>Camajuaní</w:t>
      </w:r>
      <w:proofErr w:type="spellEnd"/>
      <w:r w:rsidRPr="0059272D">
        <w:rPr>
          <w:bCs/>
          <w:iCs/>
          <w:sz w:val="24"/>
          <w:szCs w:val="24"/>
        </w:rPr>
        <w:t xml:space="preserve"> km 5.5 Santa Clara. Villa Clara. Cuba. CP 54 830</w:t>
      </w:r>
      <w:r w:rsidR="008A1AEC">
        <w:rPr>
          <w:bCs/>
          <w:iCs/>
          <w:sz w:val="24"/>
          <w:szCs w:val="24"/>
          <w:lang w:val="es-CO"/>
        </w:rPr>
        <w:t xml:space="preserve"> </w:t>
      </w:r>
      <w:r w:rsidR="008A1AEC" w:rsidRPr="008A1AEC">
        <w:rPr>
          <w:bCs/>
          <w:iCs/>
          <w:sz w:val="24"/>
          <w:szCs w:val="24"/>
          <w:lang w:val="es-CO"/>
        </w:rPr>
        <w:t>yudith@ibp.co.cu</w:t>
      </w:r>
    </w:p>
    <w:p w:rsidR="00F91152" w:rsidRPr="00F91152" w:rsidRDefault="00F91152" w:rsidP="00F91152">
      <w:pPr>
        <w:widowControl/>
        <w:autoSpaceDE/>
        <w:autoSpaceDN/>
        <w:adjustRightInd/>
        <w:jc w:val="both"/>
        <w:rPr>
          <w:bCs/>
          <w:iCs/>
          <w:sz w:val="24"/>
          <w:szCs w:val="24"/>
          <w:lang w:val="es-CO"/>
        </w:rPr>
      </w:pPr>
    </w:p>
    <w:p w:rsidR="00F91152" w:rsidRDefault="00A27F3E" w:rsidP="00F91152">
      <w:pPr>
        <w:shd w:val="clear" w:color="auto" w:fill="FFFFFF"/>
        <w:tabs>
          <w:tab w:val="left" w:pos="586"/>
        </w:tabs>
        <w:rPr>
          <w:b/>
          <w:spacing w:val="-29"/>
          <w:sz w:val="24"/>
          <w:szCs w:val="24"/>
          <w:lang w:val="es-ES_tradnl"/>
        </w:rPr>
      </w:pPr>
      <w:r>
        <w:rPr>
          <w:b/>
          <w:sz w:val="24"/>
          <w:szCs w:val="24"/>
          <w:lang w:val="es-ES_tradnl"/>
        </w:rPr>
        <w:t>Resumen</w:t>
      </w:r>
    </w:p>
    <w:p w:rsidR="00F91152" w:rsidRDefault="0061636C" w:rsidP="00F91152">
      <w:pPr>
        <w:shd w:val="clear" w:color="auto" w:fill="FFFFFF"/>
        <w:tabs>
          <w:tab w:val="left" w:pos="586"/>
        </w:tabs>
        <w:jc w:val="both"/>
        <w:rPr>
          <w:spacing w:val="-1"/>
          <w:sz w:val="24"/>
          <w:szCs w:val="24"/>
          <w:lang w:val="es-ES_tradnl"/>
        </w:rPr>
      </w:pPr>
      <w:proofErr w:type="spellStart"/>
      <w:r w:rsidRPr="0059272D">
        <w:rPr>
          <w:i/>
          <w:iCs/>
          <w:sz w:val="24"/>
          <w:szCs w:val="24"/>
          <w:lang w:val="es-ES_tradnl"/>
        </w:rPr>
        <w:t>Bambusa</w:t>
      </w:r>
      <w:proofErr w:type="spellEnd"/>
      <w:r w:rsidRPr="0059272D">
        <w:rPr>
          <w:i/>
          <w:iCs/>
          <w:sz w:val="24"/>
          <w:szCs w:val="24"/>
          <w:lang w:val="es-ES_tradnl"/>
        </w:rPr>
        <w:t xml:space="preserve"> </w:t>
      </w:r>
      <w:proofErr w:type="spellStart"/>
      <w:r w:rsidRPr="0059272D">
        <w:rPr>
          <w:i/>
          <w:iCs/>
          <w:sz w:val="24"/>
          <w:szCs w:val="24"/>
          <w:lang w:val="es-ES_tradnl"/>
        </w:rPr>
        <w:t>vulgaris</w:t>
      </w:r>
      <w:proofErr w:type="spellEnd"/>
      <w:r w:rsidRPr="0059272D">
        <w:rPr>
          <w:i/>
          <w:iCs/>
          <w:sz w:val="24"/>
          <w:szCs w:val="24"/>
          <w:lang w:val="es-ES_tradnl"/>
        </w:rPr>
        <w:t xml:space="preserve"> </w:t>
      </w:r>
      <w:proofErr w:type="spellStart"/>
      <w:r w:rsidRPr="0059272D">
        <w:rPr>
          <w:iCs/>
          <w:sz w:val="24"/>
          <w:szCs w:val="24"/>
          <w:lang w:val="es-ES_tradnl"/>
        </w:rPr>
        <w:t>var</w:t>
      </w:r>
      <w:proofErr w:type="spellEnd"/>
      <w:r w:rsidRPr="0059272D">
        <w:rPr>
          <w:i/>
          <w:iCs/>
          <w:sz w:val="24"/>
          <w:szCs w:val="24"/>
          <w:lang w:val="es-ES_tradnl"/>
        </w:rPr>
        <w:t xml:space="preserve">. </w:t>
      </w:r>
      <w:proofErr w:type="spellStart"/>
      <w:proofErr w:type="gramStart"/>
      <w:r w:rsidRPr="0059272D">
        <w:rPr>
          <w:i/>
          <w:sz w:val="24"/>
          <w:szCs w:val="24"/>
          <w:lang w:val="es-ES_tradnl"/>
        </w:rPr>
        <w:t>vulgaris</w:t>
      </w:r>
      <w:proofErr w:type="spellEnd"/>
      <w:proofErr w:type="gramEnd"/>
      <w:r w:rsidRPr="0059272D">
        <w:rPr>
          <w:sz w:val="24"/>
          <w:szCs w:val="24"/>
          <w:lang w:val="es-ES_tradnl"/>
        </w:rPr>
        <w:t xml:space="preserve"> </w:t>
      </w:r>
      <w:proofErr w:type="spellStart"/>
      <w:r w:rsidRPr="0059272D">
        <w:rPr>
          <w:sz w:val="24"/>
          <w:szCs w:val="24"/>
          <w:lang w:val="es-ES_tradnl"/>
        </w:rPr>
        <w:t>Schard</w:t>
      </w:r>
      <w:proofErr w:type="spellEnd"/>
      <w:r w:rsidRPr="0059272D">
        <w:rPr>
          <w:sz w:val="24"/>
          <w:szCs w:val="24"/>
          <w:lang w:val="es-ES_tradnl"/>
        </w:rPr>
        <w:t xml:space="preserve">. </w:t>
      </w:r>
      <w:proofErr w:type="gramStart"/>
      <w:r w:rsidRPr="0059272D">
        <w:rPr>
          <w:sz w:val="24"/>
          <w:szCs w:val="24"/>
          <w:lang w:val="es-ES_tradnl"/>
        </w:rPr>
        <w:t>ex</w:t>
      </w:r>
      <w:proofErr w:type="gramEnd"/>
      <w:r w:rsidRPr="0059272D">
        <w:rPr>
          <w:sz w:val="24"/>
          <w:szCs w:val="24"/>
          <w:lang w:val="es-ES_tradnl"/>
        </w:rPr>
        <w:t xml:space="preserve"> </w:t>
      </w:r>
      <w:proofErr w:type="spellStart"/>
      <w:r w:rsidRPr="0059272D">
        <w:rPr>
          <w:sz w:val="24"/>
          <w:szCs w:val="24"/>
          <w:lang w:val="es-ES_tradnl"/>
        </w:rPr>
        <w:t>Wendl</w:t>
      </w:r>
      <w:proofErr w:type="spellEnd"/>
      <w:r w:rsidRPr="0059272D">
        <w:rPr>
          <w:sz w:val="24"/>
          <w:szCs w:val="24"/>
          <w:lang w:val="es-ES_tradnl"/>
        </w:rPr>
        <w:t xml:space="preserve">. </w:t>
      </w:r>
      <w:proofErr w:type="gramStart"/>
      <w:r w:rsidRPr="0059272D">
        <w:rPr>
          <w:sz w:val="24"/>
          <w:szCs w:val="24"/>
          <w:lang w:val="es-ES_tradnl"/>
        </w:rPr>
        <w:t>sobresale</w:t>
      </w:r>
      <w:proofErr w:type="gramEnd"/>
      <w:r w:rsidRPr="0059272D">
        <w:rPr>
          <w:sz w:val="24"/>
          <w:szCs w:val="24"/>
          <w:lang w:val="es-ES_tradnl"/>
        </w:rPr>
        <w:t xml:space="preserve"> dentro del género por sus</w:t>
      </w:r>
      <w:r w:rsidR="00A27F3E">
        <w:rPr>
          <w:sz w:val="24"/>
          <w:szCs w:val="24"/>
          <w:lang w:val="es-ES_tradnl"/>
        </w:rPr>
        <w:t xml:space="preserve"> </w:t>
      </w:r>
      <w:r w:rsidRPr="0059272D">
        <w:rPr>
          <w:sz w:val="24"/>
          <w:szCs w:val="24"/>
          <w:lang w:val="es-ES_tradnl"/>
        </w:rPr>
        <w:t xml:space="preserve">propiedades físico-mecánicas y por el tamaño de sus </w:t>
      </w:r>
      <w:proofErr w:type="spellStart"/>
      <w:r w:rsidRPr="0059272D">
        <w:rPr>
          <w:sz w:val="24"/>
          <w:szCs w:val="24"/>
          <w:lang w:val="es-ES_tradnl"/>
        </w:rPr>
        <w:t>culmos</w:t>
      </w:r>
      <w:proofErr w:type="spellEnd"/>
      <w:r w:rsidRPr="0059272D">
        <w:rPr>
          <w:sz w:val="24"/>
          <w:szCs w:val="24"/>
          <w:lang w:val="es-ES_tradnl"/>
        </w:rPr>
        <w:t>. Desarrollar la propagación</w:t>
      </w:r>
      <w:r w:rsidR="00F96C42" w:rsidRPr="0059272D">
        <w:rPr>
          <w:sz w:val="24"/>
          <w:szCs w:val="24"/>
          <w:lang w:val="es-ES_tradnl"/>
        </w:rPr>
        <w:t xml:space="preserve"> </w:t>
      </w:r>
      <w:r w:rsidRPr="0059272D">
        <w:rPr>
          <w:sz w:val="24"/>
          <w:szCs w:val="24"/>
          <w:lang w:val="es-ES_tradnl"/>
        </w:rPr>
        <w:t>vía organogénesis sería una alternativa para propagar esta especie. Sin embargo, los bajos</w:t>
      </w:r>
      <w:r w:rsidR="00F96C42" w:rsidRPr="0059272D">
        <w:rPr>
          <w:sz w:val="24"/>
          <w:szCs w:val="24"/>
          <w:lang w:val="es-ES_tradnl"/>
        </w:rPr>
        <w:t xml:space="preserve"> </w:t>
      </w:r>
      <w:r w:rsidRPr="0059272D">
        <w:rPr>
          <w:sz w:val="24"/>
          <w:szCs w:val="24"/>
          <w:lang w:val="es-ES_tradnl"/>
        </w:rPr>
        <w:t xml:space="preserve">porcentajes de enraizamiento y de </w:t>
      </w:r>
      <w:proofErr w:type="spellStart"/>
      <w:r w:rsidRPr="0059272D">
        <w:rPr>
          <w:sz w:val="24"/>
          <w:szCs w:val="24"/>
          <w:lang w:val="es-ES_tradnl"/>
        </w:rPr>
        <w:t>superviviencia</w:t>
      </w:r>
      <w:proofErr w:type="spellEnd"/>
      <w:r w:rsidRPr="0059272D">
        <w:rPr>
          <w:sz w:val="24"/>
          <w:szCs w:val="24"/>
          <w:lang w:val="es-ES_tradnl"/>
        </w:rPr>
        <w:t xml:space="preserve"> </w:t>
      </w:r>
      <w:r w:rsidRPr="0059272D">
        <w:rPr>
          <w:i/>
          <w:iCs/>
          <w:sz w:val="24"/>
          <w:szCs w:val="24"/>
          <w:lang w:val="es-ES_tradnl"/>
        </w:rPr>
        <w:t xml:space="preserve">ex vitro </w:t>
      </w:r>
      <w:r w:rsidRPr="0059272D">
        <w:rPr>
          <w:sz w:val="24"/>
          <w:szCs w:val="24"/>
          <w:lang w:val="es-ES_tradnl"/>
        </w:rPr>
        <w:t>han sido elementos que han</w:t>
      </w:r>
      <w:r w:rsidR="00F96C42" w:rsidRPr="0059272D">
        <w:rPr>
          <w:sz w:val="24"/>
          <w:szCs w:val="24"/>
          <w:lang w:val="es-ES_tradnl"/>
        </w:rPr>
        <w:t xml:space="preserve"> </w:t>
      </w:r>
      <w:r w:rsidRPr="0059272D">
        <w:rPr>
          <w:sz w:val="24"/>
          <w:szCs w:val="24"/>
          <w:lang w:val="es-ES_tradnl"/>
        </w:rPr>
        <w:t>afectado la propagación de diferentes especies de bambúes. Con el objetivo de determinar</w:t>
      </w:r>
      <w:r w:rsidR="00F96C42" w:rsidRPr="0059272D">
        <w:rPr>
          <w:sz w:val="24"/>
          <w:szCs w:val="24"/>
          <w:lang w:val="es-ES_tradnl"/>
        </w:rPr>
        <w:t xml:space="preserve"> </w:t>
      </w:r>
      <w:r w:rsidRPr="0059272D">
        <w:rPr>
          <w:spacing w:val="-1"/>
          <w:sz w:val="24"/>
          <w:szCs w:val="24"/>
          <w:lang w:val="es-ES_tradnl"/>
        </w:rPr>
        <w:t xml:space="preserve">el efecto de diferentes concentraciones de AIB y TDZ en la emisión de raíces </w:t>
      </w:r>
      <w:r w:rsidRPr="0059272D">
        <w:rPr>
          <w:i/>
          <w:iCs/>
          <w:spacing w:val="-1"/>
          <w:sz w:val="24"/>
          <w:szCs w:val="24"/>
          <w:lang w:val="es-ES_tradnl"/>
        </w:rPr>
        <w:t xml:space="preserve">in vitro, </w:t>
      </w:r>
      <w:r w:rsidRPr="0059272D">
        <w:rPr>
          <w:spacing w:val="-1"/>
          <w:sz w:val="24"/>
          <w:szCs w:val="24"/>
          <w:lang w:val="es-ES_tradnl"/>
        </w:rPr>
        <w:t>se</w:t>
      </w:r>
      <w:r w:rsidR="00F96C42" w:rsidRPr="0059272D">
        <w:rPr>
          <w:spacing w:val="-1"/>
          <w:sz w:val="24"/>
          <w:szCs w:val="24"/>
          <w:lang w:val="es-ES_tradnl"/>
        </w:rPr>
        <w:t xml:space="preserve"> </w:t>
      </w:r>
      <w:r w:rsidRPr="0059272D">
        <w:rPr>
          <w:spacing w:val="-1"/>
          <w:sz w:val="24"/>
          <w:szCs w:val="24"/>
          <w:lang w:val="es-ES_tradnl"/>
        </w:rPr>
        <w:t>evaluó el número de plantas con raíces, la altura de las plantas (cm) desde la base hasta el</w:t>
      </w:r>
      <w:r w:rsidR="00F96C42" w:rsidRPr="0059272D">
        <w:rPr>
          <w:spacing w:val="-1"/>
          <w:sz w:val="24"/>
          <w:szCs w:val="24"/>
          <w:lang w:val="es-ES_tradnl"/>
        </w:rPr>
        <w:t xml:space="preserve"> </w:t>
      </w:r>
      <w:r w:rsidRPr="0059272D">
        <w:rPr>
          <w:spacing w:val="-1"/>
          <w:sz w:val="24"/>
          <w:szCs w:val="24"/>
          <w:lang w:val="es-ES_tradnl"/>
        </w:rPr>
        <w:t>punto de inserción de la primera hoja y el largo de la raíz (cm). Los resultados demostraron</w:t>
      </w:r>
      <w:r w:rsidR="00F96C42" w:rsidRPr="0059272D">
        <w:rPr>
          <w:spacing w:val="-1"/>
          <w:sz w:val="24"/>
          <w:szCs w:val="24"/>
          <w:lang w:val="es-ES_tradnl"/>
        </w:rPr>
        <w:t xml:space="preserve"> </w:t>
      </w:r>
      <w:r w:rsidRPr="0059272D">
        <w:rPr>
          <w:sz w:val="24"/>
          <w:szCs w:val="24"/>
          <w:lang w:val="es-ES_tradnl"/>
        </w:rPr>
        <w:t xml:space="preserve">que tanto el AIB como el TDZ influyeron en el enraizamiento </w:t>
      </w:r>
      <w:r w:rsidRPr="0059272D">
        <w:rPr>
          <w:i/>
          <w:iCs/>
          <w:sz w:val="24"/>
          <w:szCs w:val="24"/>
          <w:lang w:val="es-ES_tradnl"/>
        </w:rPr>
        <w:t xml:space="preserve">in vitro </w:t>
      </w:r>
      <w:r w:rsidRPr="0059272D">
        <w:rPr>
          <w:sz w:val="24"/>
          <w:szCs w:val="24"/>
          <w:lang w:val="es-ES_tradnl"/>
        </w:rPr>
        <w:t xml:space="preserve">de </w:t>
      </w:r>
      <w:proofErr w:type="spellStart"/>
      <w:r w:rsidRPr="0059272D">
        <w:rPr>
          <w:i/>
          <w:iCs/>
          <w:sz w:val="24"/>
          <w:szCs w:val="24"/>
          <w:lang w:val="es-ES_tradnl"/>
        </w:rPr>
        <w:t>Bambusa</w:t>
      </w:r>
      <w:proofErr w:type="spellEnd"/>
      <w:r w:rsidRPr="0059272D">
        <w:rPr>
          <w:i/>
          <w:iCs/>
          <w:sz w:val="24"/>
          <w:szCs w:val="24"/>
          <w:lang w:val="es-ES_tradnl"/>
        </w:rPr>
        <w:t xml:space="preserve"> </w:t>
      </w:r>
      <w:proofErr w:type="spellStart"/>
      <w:r w:rsidRPr="0059272D">
        <w:rPr>
          <w:i/>
          <w:iCs/>
          <w:sz w:val="24"/>
          <w:szCs w:val="24"/>
          <w:lang w:val="es-ES_tradnl"/>
        </w:rPr>
        <w:t>vulgaris</w:t>
      </w:r>
      <w:proofErr w:type="spellEnd"/>
      <w:r w:rsidRPr="0059272D">
        <w:rPr>
          <w:i/>
          <w:iCs/>
          <w:sz w:val="24"/>
          <w:szCs w:val="24"/>
          <w:lang w:val="es-ES_tradnl"/>
        </w:rPr>
        <w:t xml:space="preserve"> </w:t>
      </w:r>
      <w:proofErr w:type="spellStart"/>
      <w:r w:rsidRPr="0059272D">
        <w:rPr>
          <w:sz w:val="24"/>
          <w:szCs w:val="24"/>
          <w:lang w:val="es-ES_tradnl"/>
        </w:rPr>
        <w:t>var</w:t>
      </w:r>
      <w:proofErr w:type="spellEnd"/>
      <w:r w:rsidRPr="0059272D">
        <w:rPr>
          <w:sz w:val="24"/>
          <w:szCs w:val="24"/>
          <w:lang w:val="es-ES_tradnl"/>
        </w:rPr>
        <w:t xml:space="preserve"> </w:t>
      </w:r>
      <w:proofErr w:type="spellStart"/>
      <w:r w:rsidRPr="0059272D">
        <w:rPr>
          <w:i/>
          <w:spacing w:val="-1"/>
          <w:sz w:val="24"/>
          <w:szCs w:val="24"/>
          <w:lang w:val="es-ES_tradnl"/>
        </w:rPr>
        <w:t>vulgaris</w:t>
      </w:r>
      <w:proofErr w:type="spellEnd"/>
      <w:r w:rsidRPr="0059272D">
        <w:rPr>
          <w:spacing w:val="-1"/>
          <w:sz w:val="24"/>
          <w:szCs w:val="24"/>
          <w:lang w:val="es-ES_tradnl"/>
        </w:rPr>
        <w:t>. Al adicionar al medio de cultivo TDZ (0,6 mg.L</w:t>
      </w:r>
      <w:r w:rsidRPr="0059272D">
        <w:rPr>
          <w:spacing w:val="-1"/>
          <w:sz w:val="24"/>
          <w:szCs w:val="24"/>
          <w:vertAlign w:val="superscript"/>
          <w:lang w:val="es-ES_tradnl"/>
        </w:rPr>
        <w:t>-1</w:t>
      </w:r>
      <w:r w:rsidRPr="0059272D">
        <w:rPr>
          <w:spacing w:val="-1"/>
          <w:sz w:val="24"/>
          <w:szCs w:val="24"/>
          <w:lang w:val="es-ES_tradnl"/>
        </w:rPr>
        <w:t>) se obtuvieron los mayores</w:t>
      </w:r>
      <w:r w:rsidR="00F96C42" w:rsidRPr="0059272D">
        <w:rPr>
          <w:spacing w:val="-1"/>
          <w:sz w:val="24"/>
          <w:szCs w:val="24"/>
          <w:lang w:val="es-ES_tradnl"/>
        </w:rPr>
        <w:t xml:space="preserve"> </w:t>
      </w:r>
      <w:r w:rsidRPr="0059272D">
        <w:rPr>
          <w:sz w:val="24"/>
          <w:szCs w:val="24"/>
          <w:lang w:val="es-ES_tradnl"/>
        </w:rPr>
        <w:t>porcentajes de formación de raíces (88,2%) y estas fueron emitidas mostrando un</w:t>
      </w:r>
      <w:r w:rsidR="00F96C42" w:rsidRPr="0059272D">
        <w:rPr>
          <w:sz w:val="24"/>
          <w:szCs w:val="24"/>
          <w:lang w:val="es-ES_tradnl"/>
        </w:rPr>
        <w:t xml:space="preserve"> </w:t>
      </w:r>
      <w:r w:rsidRPr="0059272D">
        <w:rPr>
          <w:spacing w:val="-1"/>
          <w:sz w:val="24"/>
          <w:szCs w:val="24"/>
          <w:lang w:val="es-ES_tradnl"/>
        </w:rPr>
        <w:t>geotropismo positivo.</w:t>
      </w:r>
    </w:p>
    <w:p w:rsidR="00F91152" w:rsidRDefault="00F91152" w:rsidP="00F91152">
      <w:pPr>
        <w:shd w:val="clear" w:color="auto" w:fill="FFFFFF"/>
        <w:tabs>
          <w:tab w:val="left" w:pos="586"/>
        </w:tabs>
        <w:ind w:right="1843"/>
        <w:jc w:val="both"/>
        <w:rPr>
          <w:spacing w:val="-1"/>
          <w:sz w:val="24"/>
          <w:szCs w:val="24"/>
          <w:lang w:val="es-ES_tradnl"/>
        </w:rPr>
      </w:pPr>
    </w:p>
    <w:p w:rsidR="00F91152" w:rsidRDefault="00F91152" w:rsidP="00F91152">
      <w:pPr>
        <w:shd w:val="clear" w:color="auto" w:fill="FFFFFF"/>
        <w:tabs>
          <w:tab w:val="left" w:pos="586"/>
          <w:tab w:val="left" w:pos="8504"/>
        </w:tabs>
        <w:ind w:right="-1"/>
        <w:jc w:val="both"/>
        <w:rPr>
          <w:spacing w:val="-1"/>
          <w:sz w:val="24"/>
          <w:szCs w:val="24"/>
          <w:lang w:val="es-ES_tradnl"/>
        </w:rPr>
      </w:pPr>
      <w:r w:rsidRPr="00F91152">
        <w:rPr>
          <w:b/>
          <w:spacing w:val="-1"/>
          <w:sz w:val="24"/>
          <w:szCs w:val="24"/>
          <w:lang w:val="es-ES_tradnl"/>
        </w:rPr>
        <w:t>Palabras clave</w:t>
      </w:r>
      <w:r w:rsidR="0061636C" w:rsidRPr="0059272D">
        <w:rPr>
          <w:spacing w:val="-1"/>
          <w:sz w:val="24"/>
          <w:szCs w:val="24"/>
          <w:lang w:val="es-ES_tradnl"/>
        </w:rPr>
        <w:t xml:space="preserve">: bambú, cultivo de tejidos, reguladores de crecimiento. </w:t>
      </w:r>
    </w:p>
    <w:p w:rsidR="00F91152" w:rsidRDefault="00F91152">
      <w:pPr>
        <w:rPr>
          <w:sz w:val="2"/>
          <w:szCs w:val="2"/>
        </w:rPr>
      </w:pPr>
    </w:p>
    <w:p w:rsidR="00F91152" w:rsidRDefault="00F91152" w:rsidP="00F91152">
      <w:pPr>
        <w:shd w:val="clear" w:color="auto" w:fill="FFFFFF"/>
        <w:tabs>
          <w:tab w:val="left" w:pos="586"/>
        </w:tabs>
        <w:rPr>
          <w:b/>
          <w:sz w:val="24"/>
          <w:szCs w:val="24"/>
          <w:lang w:val="es-CO"/>
        </w:rPr>
      </w:pPr>
    </w:p>
    <w:p w:rsidR="00F91152" w:rsidRPr="00F91152" w:rsidRDefault="00A27F3E" w:rsidP="00F91152">
      <w:pPr>
        <w:shd w:val="clear" w:color="auto" w:fill="FFFFFF"/>
        <w:tabs>
          <w:tab w:val="left" w:pos="586"/>
        </w:tabs>
        <w:rPr>
          <w:b/>
          <w:spacing w:val="-9"/>
          <w:sz w:val="24"/>
          <w:szCs w:val="24"/>
          <w:lang w:val="es-CO"/>
        </w:rPr>
      </w:pPr>
      <w:proofErr w:type="spellStart"/>
      <w:r w:rsidRPr="00A27F3E">
        <w:rPr>
          <w:b/>
          <w:sz w:val="24"/>
          <w:szCs w:val="24"/>
          <w:lang w:val="es-CO"/>
        </w:rPr>
        <w:t>Abstract</w:t>
      </w:r>
      <w:proofErr w:type="spellEnd"/>
      <w:r w:rsidRPr="00A27F3E">
        <w:rPr>
          <w:b/>
          <w:sz w:val="24"/>
          <w:szCs w:val="24"/>
          <w:lang w:val="es-CO"/>
        </w:rPr>
        <w:t xml:space="preserve"> </w:t>
      </w:r>
    </w:p>
    <w:p w:rsidR="008A1AEC" w:rsidRDefault="0061636C" w:rsidP="00F91152">
      <w:pPr>
        <w:jc w:val="both"/>
        <w:rPr>
          <w:sz w:val="24"/>
          <w:szCs w:val="24"/>
          <w:lang w:val="en-GB"/>
        </w:rPr>
      </w:pPr>
      <w:proofErr w:type="spellStart"/>
      <w:proofErr w:type="gramStart"/>
      <w:r w:rsidRPr="0059272D">
        <w:rPr>
          <w:i/>
          <w:iCs/>
          <w:sz w:val="24"/>
          <w:szCs w:val="24"/>
          <w:lang w:val="en-GB"/>
        </w:rPr>
        <w:t>Bambusa</w:t>
      </w:r>
      <w:proofErr w:type="spellEnd"/>
      <w:r w:rsidRPr="0059272D">
        <w:rPr>
          <w:i/>
          <w:iCs/>
          <w:sz w:val="24"/>
          <w:szCs w:val="24"/>
          <w:lang w:val="en-GB"/>
        </w:rPr>
        <w:t xml:space="preserve"> </w:t>
      </w:r>
      <w:proofErr w:type="spellStart"/>
      <w:r w:rsidRPr="0059272D">
        <w:rPr>
          <w:i/>
          <w:iCs/>
          <w:sz w:val="24"/>
          <w:szCs w:val="24"/>
          <w:lang w:val="en-GB"/>
        </w:rPr>
        <w:t>vulgaris</w:t>
      </w:r>
      <w:proofErr w:type="spellEnd"/>
      <w:r w:rsidRPr="0059272D">
        <w:rPr>
          <w:i/>
          <w:iCs/>
          <w:sz w:val="24"/>
          <w:szCs w:val="24"/>
          <w:lang w:val="en-GB"/>
        </w:rPr>
        <w:t xml:space="preserve"> </w:t>
      </w:r>
      <w:r w:rsidRPr="0059272D">
        <w:rPr>
          <w:iCs/>
          <w:sz w:val="24"/>
          <w:szCs w:val="24"/>
          <w:lang w:val="en-GB"/>
        </w:rPr>
        <w:t>var</w:t>
      </w:r>
      <w:r w:rsidRPr="0059272D">
        <w:rPr>
          <w:i/>
          <w:iCs/>
          <w:sz w:val="24"/>
          <w:szCs w:val="24"/>
          <w:lang w:val="en-GB"/>
        </w:rPr>
        <w:t xml:space="preserve">. </w:t>
      </w:r>
      <w:proofErr w:type="spellStart"/>
      <w:r w:rsidRPr="0059272D">
        <w:rPr>
          <w:i/>
          <w:sz w:val="24"/>
          <w:szCs w:val="24"/>
          <w:lang w:val="en-GB"/>
        </w:rPr>
        <w:t>vulgaris</w:t>
      </w:r>
      <w:proofErr w:type="spellEnd"/>
      <w:r w:rsidRPr="0059272D">
        <w:rPr>
          <w:sz w:val="24"/>
          <w:szCs w:val="24"/>
          <w:lang w:val="en-GB"/>
        </w:rPr>
        <w:t xml:space="preserve"> </w:t>
      </w:r>
      <w:proofErr w:type="spellStart"/>
      <w:r w:rsidRPr="0059272D">
        <w:rPr>
          <w:sz w:val="24"/>
          <w:szCs w:val="24"/>
          <w:lang w:val="en-GB"/>
        </w:rPr>
        <w:t>Schard</w:t>
      </w:r>
      <w:proofErr w:type="spellEnd"/>
      <w:r w:rsidRPr="0059272D">
        <w:rPr>
          <w:sz w:val="24"/>
          <w:szCs w:val="24"/>
          <w:lang w:val="en-GB"/>
        </w:rPr>
        <w:t>.</w:t>
      </w:r>
      <w:proofErr w:type="gramEnd"/>
      <w:r w:rsidRPr="0059272D">
        <w:rPr>
          <w:sz w:val="24"/>
          <w:szCs w:val="24"/>
          <w:lang w:val="en-GB"/>
        </w:rPr>
        <w:t xml:space="preserve"> </w:t>
      </w:r>
      <w:proofErr w:type="gramStart"/>
      <w:r w:rsidRPr="0059272D">
        <w:rPr>
          <w:sz w:val="24"/>
          <w:szCs w:val="24"/>
          <w:lang w:val="en-GB"/>
        </w:rPr>
        <w:t>ex</w:t>
      </w:r>
      <w:proofErr w:type="gramEnd"/>
      <w:r w:rsidRPr="0059272D">
        <w:rPr>
          <w:sz w:val="24"/>
          <w:szCs w:val="24"/>
          <w:lang w:val="en-GB"/>
        </w:rPr>
        <w:t xml:space="preserve"> </w:t>
      </w:r>
      <w:proofErr w:type="spellStart"/>
      <w:r w:rsidRPr="0059272D">
        <w:rPr>
          <w:sz w:val="24"/>
          <w:szCs w:val="24"/>
          <w:lang w:val="en-GB"/>
        </w:rPr>
        <w:t>Wendl</w:t>
      </w:r>
      <w:proofErr w:type="spellEnd"/>
      <w:r w:rsidRPr="0059272D">
        <w:rPr>
          <w:sz w:val="24"/>
          <w:szCs w:val="24"/>
          <w:lang w:val="en-GB"/>
        </w:rPr>
        <w:t xml:space="preserve">. </w:t>
      </w:r>
      <w:proofErr w:type="gramStart"/>
      <w:r w:rsidRPr="0059272D">
        <w:rPr>
          <w:sz w:val="24"/>
          <w:szCs w:val="24"/>
          <w:lang w:val="en-GB"/>
        </w:rPr>
        <w:t>stands</w:t>
      </w:r>
      <w:proofErr w:type="gramEnd"/>
      <w:r w:rsidRPr="0059272D">
        <w:rPr>
          <w:sz w:val="24"/>
          <w:szCs w:val="24"/>
          <w:lang w:val="en-GB"/>
        </w:rPr>
        <w:t xml:space="preserve"> out into the genus by its </w:t>
      </w:r>
      <w:r w:rsidRPr="0059272D">
        <w:rPr>
          <w:sz w:val="24"/>
          <w:szCs w:val="24"/>
          <w:shd w:val="clear" w:color="auto" w:fill="FFFFFF"/>
          <w:lang w:val="en-GB"/>
        </w:rPr>
        <w:br/>
      </w:r>
      <w:r w:rsidRPr="0059272D">
        <w:rPr>
          <w:sz w:val="24"/>
          <w:szCs w:val="24"/>
          <w:lang w:val="en-GB"/>
        </w:rPr>
        <w:t xml:space="preserve">physic - mechanical properties and the culms size. Propagation via organogenesis would be an alternative to propagate this species. However, the low percentages of rooting and </w:t>
      </w:r>
      <w:r w:rsidRPr="0059272D">
        <w:rPr>
          <w:i/>
          <w:sz w:val="24"/>
          <w:szCs w:val="24"/>
          <w:lang w:val="en-GB"/>
        </w:rPr>
        <w:t>ex vitro</w:t>
      </w:r>
      <w:r w:rsidRPr="0059272D">
        <w:rPr>
          <w:sz w:val="24"/>
          <w:szCs w:val="24"/>
          <w:lang w:val="en-GB"/>
        </w:rPr>
        <w:t xml:space="preserve"> survival have been elements that have affected the propagation of different bamboo species. The number of plants with roots, plant height (cm) (from the base to the insertion point of the first leaf) and root length (cm) were evaluated in order to determine the effect of different concentrations of IBA and TDZ in the emission of roots</w:t>
      </w:r>
      <w:r w:rsidRPr="0059272D">
        <w:rPr>
          <w:i/>
          <w:sz w:val="24"/>
          <w:szCs w:val="24"/>
          <w:lang w:val="en-GB"/>
        </w:rPr>
        <w:t xml:space="preserve"> in vitro</w:t>
      </w:r>
      <w:r w:rsidRPr="0059272D">
        <w:rPr>
          <w:sz w:val="24"/>
          <w:szCs w:val="24"/>
          <w:lang w:val="en-GB"/>
        </w:rPr>
        <w:t xml:space="preserve">. Results demonstrated that both, AIB and TDZ, influenced the </w:t>
      </w:r>
      <w:r w:rsidRPr="0059272D">
        <w:rPr>
          <w:i/>
          <w:sz w:val="24"/>
          <w:szCs w:val="24"/>
          <w:lang w:val="en-GB"/>
        </w:rPr>
        <w:t>in vitro</w:t>
      </w:r>
      <w:r w:rsidRPr="0059272D">
        <w:rPr>
          <w:sz w:val="24"/>
          <w:szCs w:val="24"/>
          <w:lang w:val="en-GB"/>
        </w:rPr>
        <w:t xml:space="preserve"> rooting of </w:t>
      </w:r>
      <w:proofErr w:type="spellStart"/>
      <w:r w:rsidRPr="0059272D">
        <w:rPr>
          <w:i/>
          <w:sz w:val="24"/>
          <w:szCs w:val="24"/>
          <w:lang w:val="en-GB"/>
        </w:rPr>
        <w:t>Bambusa</w:t>
      </w:r>
      <w:proofErr w:type="spellEnd"/>
      <w:r w:rsidRPr="0059272D">
        <w:rPr>
          <w:i/>
          <w:sz w:val="24"/>
          <w:szCs w:val="24"/>
          <w:lang w:val="en-GB"/>
        </w:rPr>
        <w:t xml:space="preserve"> </w:t>
      </w:r>
      <w:proofErr w:type="spellStart"/>
      <w:r w:rsidRPr="0059272D">
        <w:rPr>
          <w:i/>
          <w:sz w:val="24"/>
          <w:szCs w:val="24"/>
          <w:lang w:val="en-GB"/>
        </w:rPr>
        <w:t>vulgaris</w:t>
      </w:r>
      <w:proofErr w:type="spellEnd"/>
      <w:r w:rsidRPr="0059272D">
        <w:rPr>
          <w:sz w:val="24"/>
          <w:szCs w:val="24"/>
          <w:lang w:val="en-GB"/>
        </w:rPr>
        <w:t xml:space="preserve"> </w:t>
      </w:r>
      <w:proofErr w:type="spellStart"/>
      <w:r w:rsidRPr="0059272D">
        <w:rPr>
          <w:sz w:val="24"/>
          <w:szCs w:val="24"/>
          <w:lang w:val="en-GB"/>
        </w:rPr>
        <w:t>var</w:t>
      </w:r>
      <w:proofErr w:type="spellEnd"/>
      <w:r w:rsidRPr="0059272D">
        <w:rPr>
          <w:sz w:val="24"/>
          <w:szCs w:val="24"/>
          <w:lang w:val="en-GB"/>
        </w:rPr>
        <w:t xml:space="preserve"> </w:t>
      </w:r>
      <w:proofErr w:type="spellStart"/>
      <w:r w:rsidRPr="0059272D">
        <w:rPr>
          <w:i/>
          <w:sz w:val="24"/>
          <w:szCs w:val="24"/>
          <w:lang w:val="en-GB"/>
        </w:rPr>
        <w:t>vulgaris</w:t>
      </w:r>
      <w:proofErr w:type="spellEnd"/>
      <w:r w:rsidRPr="0059272D">
        <w:rPr>
          <w:sz w:val="24"/>
          <w:szCs w:val="24"/>
          <w:lang w:val="en-GB"/>
        </w:rPr>
        <w:t xml:space="preserve">. Greater rooting percentages (88.2%) were obtained by adding TDZ to the culture medium </w:t>
      </w:r>
      <w:proofErr w:type="gramStart"/>
      <w:r w:rsidRPr="0059272D">
        <w:rPr>
          <w:sz w:val="24"/>
          <w:szCs w:val="24"/>
          <w:lang w:val="en-GB"/>
        </w:rPr>
        <w:t>(0.6 mg.L</w:t>
      </w:r>
      <w:r w:rsidRPr="0059272D">
        <w:rPr>
          <w:sz w:val="24"/>
          <w:szCs w:val="24"/>
          <w:vertAlign w:val="superscript"/>
          <w:lang w:val="en-GB"/>
        </w:rPr>
        <w:t>-1</w:t>
      </w:r>
      <w:r w:rsidRPr="0059272D">
        <w:rPr>
          <w:sz w:val="24"/>
          <w:szCs w:val="24"/>
          <w:lang w:val="en-GB"/>
        </w:rPr>
        <w:t>)</w:t>
      </w:r>
      <w:proofErr w:type="gramEnd"/>
      <w:r w:rsidRPr="0059272D">
        <w:rPr>
          <w:sz w:val="24"/>
          <w:szCs w:val="24"/>
          <w:lang w:val="en-GB"/>
        </w:rPr>
        <w:t xml:space="preserve">. Besides, they showed a positive geotropism. </w:t>
      </w:r>
    </w:p>
    <w:p w:rsidR="008A1AEC" w:rsidRDefault="008A1AEC" w:rsidP="00F91152">
      <w:pPr>
        <w:jc w:val="both"/>
        <w:rPr>
          <w:b/>
          <w:spacing w:val="-1"/>
          <w:sz w:val="24"/>
          <w:szCs w:val="24"/>
          <w:lang w:val="en-GB"/>
        </w:rPr>
      </w:pPr>
    </w:p>
    <w:p w:rsidR="00F91152" w:rsidRDefault="00F91152" w:rsidP="00F91152">
      <w:pPr>
        <w:jc w:val="both"/>
        <w:rPr>
          <w:lang w:val="en-GB"/>
        </w:rPr>
      </w:pPr>
      <w:r w:rsidRPr="00F91152">
        <w:rPr>
          <w:b/>
          <w:spacing w:val="-1"/>
          <w:sz w:val="24"/>
          <w:szCs w:val="24"/>
          <w:lang w:val="en-GB"/>
        </w:rPr>
        <w:t>Keywords</w:t>
      </w:r>
      <w:r w:rsidR="0061636C" w:rsidRPr="0059272D">
        <w:rPr>
          <w:spacing w:val="-1"/>
          <w:sz w:val="24"/>
          <w:szCs w:val="24"/>
          <w:lang w:val="en-GB"/>
        </w:rPr>
        <w:t>: bamboo, tissue culture, plant growth regulators.</w:t>
      </w:r>
    </w:p>
    <w:p w:rsidR="00F91152" w:rsidRPr="00F91152" w:rsidRDefault="00F91152" w:rsidP="00F91152">
      <w:pPr>
        <w:shd w:val="clear" w:color="auto" w:fill="FFFFFF"/>
        <w:tabs>
          <w:tab w:val="left" w:pos="595"/>
        </w:tabs>
        <w:rPr>
          <w:b/>
          <w:spacing w:val="-1"/>
          <w:sz w:val="24"/>
          <w:szCs w:val="24"/>
          <w:lang w:val="en-US"/>
        </w:rPr>
      </w:pPr>
    </w:p>
    <w:p w:rsidR="00000000" w:rsidRDefault="00F91152">
      <w:pPr>
        <w:shd w:val="clear" w:color="auto" w:fill="FFFFFF"/>
        <w:tabs>
          <w:tab w:val="left" w:pos="595"/>
        </w:tabs>
        <w:rPr>
          <w:spacing w:val="-1"/>
          <w:sz w:val="24"/>
          <w:szCs w:val="24"/>
          <w:lang w:val="es-CO"/>
        </w:rPr>
      </w:pPr>
      <w:r w:rsidRPr="00F91152">
        <w:rPr>
          <w:b/>
          <w:spacing w:val="-1"/>
          <w:sz w:val="24"/>
          <w:szCs w:val="24"/>
          <w:lang w:val="es-CO"/>
        </w:rPr>
        <w:t>Recibido:</w:t>
      </w:r>
      <w:r w:rsidRPr="00F91152">
        <w:rPr>
          <w:spacing w:val="-1"/>
          <w:sz w:val="24"/>
          <w:szCs w:val="24"/>
          <w:lang w:val="es-CO"/>
        </w:rPr>
        <w:t xml:space="preserve"> septiembre 1 de 2011</w:t>
      </w:r>
      <w:r w:rsidRPr="00F91152">
        <w:rPr>
          <w:b/>
          <w:spacing w:val="-1"/>
          <w:sz w:val="24"/>
          <w:szCs w:val="24"/>
          <w:lang w:val="es-CO"/>
        </w:rPr>
        <w:tab/>
        <w:t>Aprobado:</w:t>
      </w:r>
      <w:r w:rsidR="00C8118C">
        <w:rPr>
          <w:spacing w:val="-1"/>
          <w:sz w:val="24"/>
          <w:szCs w:val="24"/>
          <w:lang w:val="es-CO"/>
        </w:rPr>
        <w:t xml:space="preserve"> abril 24 de 2012</w:t>
      </w:r>
    </w:p>
    <w:p w:rsidR="00000000" w:rsidRDefault="00FA64AA">
      <w:pPr>
        <w:shd w:val="clear" w:color="auto" w:fill="FFFFFF"/>
        <w:tabs>
          <w:tab w:val="left" w:pos="595"/>
        </w:tabs>
        <w:rPr>
          <w:b/>
          <w:spacing w:val="-1"/>
          <w:sz w:val="24"/>
          <w:szCs w:val="24"/>
          <w:lang w:val="es-CO"/>
        </w:rPr>
      </w:pPr>
    </w:p>
    <w:p w:rsidR="00F91152" w:rsidRDefault="00A27F3E" w:rsidP="00F91152">
      <w:pPr>
        <w:shd w:val="clear" w:color="auto" w:fill="FFFFFF"/>
        <w:tabs>
          <w:tab w:val="left" w:pos="595"/>
        </w:tabs>
        <w:rPr>
          <w:b/>
          <w:spacing w:val="-9"/>
          <w:sz w:val="24"/>
          <w:szCs w:val="24"/>
          <w:lang w:val="es-ES_tradnl"/>
        </w:rPr>
      </w:pPr>
      <w:r w:rsidRPr="0059272D">
        <w:rPr>
          <w:b/>
          <w:spacing w:val="-1"/>
          <w:sz w:val="24"/>
          <w:szCs w:val="24"/>
          <w:lang w:val="es-ES_tradnl"/>
        </w:rPr>
        <w:t>Introducción</w:t>
      </w:r>
    </w:p>
    <w:p w:rsidR="00F91152" w:rsidRDefault="0061636C" w:rsidP="00F91152">
      <w:pPr>
        <w:shd w:val="clear" w:color="auto" w:fill="FFFFFF"/>
        <w:tabs>
          <w:tab w:val="left" w:pos="600"/>
        </w:tabs>
        <w:jc w:val="both"/>
        <w:rPr>
          <w:color w:val="000000"/>
          <w:sz w:val="24"/>
          <w:szCs w:val="24"/>
          <w:lang w:val="es-ES_tradnl"/>
        </w:rPr>
      </w:pPr>
      <w:r>
        <w:rPr>
          <w:color w:val="000000"/>
          <w:sz w:val="24"/>
          <w:szCs w:val="24"/>
          <w:lang w:val="es-ES_tradnl"/>
        </w:rPr>
        <w:t>En Cuba, los recursos maderables son escasos, por ello la reforestación con bambú sería</w:t>
      </w:r>
      <w:r w:rsidR="00A27F3E">
        <w:rPr>
          <w:color w:val="000000"/>
          <w:sz w:val="24"/>
          <w:szCs w:val="24"/>
          <w:lang w:val="es-ES_tradnl"/>
        </w:rPr>
        <w:t xml:space="preserve"> </w:t>
      </w:r>
      <w:r>
        <w:rPr>
          <w:color w:val="000000"/>
          <w:sz w:val="24"/>
          <w:szCs w:val="24"/>
          <w:lang w:val="es-ES_tradnl"/>
        </w:rPr>
        <w:t>una alternativa ecológica para atenuar esta dificultad, sobre la base, de la elevación de</w:t>
      </w:r>
      <w:r w:rsidR="00A27F3E">
        <w:rPr>
          <w:color w:val="000000"/>
          <w:sz w:val="24"/>
          <w:szCs w:val="24"/>
          <w:lang w:val="es-ES_tradnl"/>
        </w:rPr>
        <w:t xml:space="preserve"> </w:t>
      </w:r>
      <w:r>
        <w:rPr>
          <w:color w:val="000000"/>
          <w:sz w:val="24"/>
          <w:szCs w:val="24"/>
          <w:lang w:val="es-ES_tradnl"/>
        </w:rPr>
        <w:t>una cultura ambiental para la reforestación y el cuidado de los bosques. Por ello</w:t>
      </w:r>
      <w:r w:rsidR="00F44B59">
        <w:rPr>
          <w:color w:val="000000"/>
          <w:sz w:val="24"/>
          <w:szCs w:val="24"/>
          <w:lang w:val="es-ES_tradnl"/>
        </w:rPr>
        <w:t>,</w:t>
      </w:r>
      <w:r>
        <w:rPr>
          <w:color w:val="000000"/>
          <w:sz w:val="24"/>
          <w:szCs w:val="24"/>
          <w:lang w:val="es-ES_tradnl"/>
        </w:rPr>
        <w:t xml:space="preserve"> se hace</w:t>
      </w:r>
      <w:r w:rsidR="00A27F3E">
        <w:rPr>
          <w:color w:val="000000"/>
          <w:sz w:val="24"/>
          <w:szCs w:val="24"/>
          <w:lang w:val="es-ES_tradnl"/>
        </w:rPr>
        <w:t xml:space="preserve"> </w:t>
      </w:r>
      <w:r>
        <w:rPr>
          <w:color w:val="000000"/>
          <w:sz w:val="24"/>
          <w:szCs w:val="24"/>
          <w:lang w:val="es-ES_tradnl"/>
        </w:rPr>
        <w:lastRenderedPageBreak/>
        <w:t>imprescindible la búsqueda de una solución integral y ambientalmente compatible para</w:t>
      </w:r>
      <w:r w:rsidR="00A27F3E">
        <w:rPr>
          <w:color w:val="000000"/>
          <w:sz w:val="24"/>
          <w:szCs w:val="24"/>
          <w:lang w:val="es-ES_tradnl"/>
        </w:rPr>
        <w:t xml:space="preserve"> </w:t>
      </w:r>
      <w:r>
        <w:rPr>
          <w:color w:val="000000"/>
          <w:sz w:val="24"/>
          <w:szCs w:val="24"/>
          <w:lang w:val="es-ES_tradnl"/>
        </w:rPr>
        <w:t>mitigar los efectos del Cambio Climático sobre el Medio Ambiente y resolver los</w:t>
      </w:r>
      <w:r w:rsidR="00A27F3E">
        <w:rPr>
          <w:color w:val="000000"/>
          <w:sz w:val="24"/>
          <w:szCs w:val="24"/>
          <w:lang w:val="es-ES_tradnl"/>
        </w:rPr>
        <w:t xml:space="preserve"> </w:t>
      </w:r>
      <w:r>
        <w:rPr>
          <w:color w:val="000000"/>
          <w:sz w:val="24"/>
          <w:szCs w:val="24"/>
          <w:lang w:val="es-ES_tradnl"/>
        </w:rPr>
        <w:t xml:space="preserve">problemas del hábitat en comunidades rurales y </w:t>
      </w:r>
      <w:proofErr w:type="spellStart"/>
      <w:r>
        <w:rPr>
          <w:color w:val="000000"/>
          <w:sz w:val="24"/>
          <w:szCs w:val="24"/>
          <w:lang w:val="es-ES_tradnl"/>
        </w:rPr>
        <w:t>semirurales</w:t>
      </w:r>
      <w:proofErr w:type="spellEnd"/>
      <w:r>
        <w:rPr>
          <w:color w:val="000000"/>
          <w:sz w:val="24"/>
          <w:szCs w:val="24"/>
          <w:lang w:val="es-ES_tradnl"/>
        </w:rPr>
        <w:t>. Una de las opciones para</w:t>
      </w:r>
      <w:r w:rsidR="00A27F3E">
        <w:rPr>
          <w:color w:val="000000"/>
          <w:sz w:val="24"/>
          <w:szCs w:val="24"/>
          <w:lang w:val="es-ES_tradnl"/>
        </w:rPr>
        <w:t xml:space="preserve"> </w:t>
      </w:r>
      <w:r>
        <w:rPr>
          <w:color w:val="000000"/>
          <w:spacing w:val="-1"/>
          <w:sz w:val="24"/>
          <w:szCs w:val="24"/>
          <w:lang w:val="es-ES_tradnl"/>
        </w:rPr>
        <w:t xml:space="preserve">atenuar esta problemática es el fomento de bosques de bambú (Morales, 2002). </w:t>
      </w:r>
      <w:proofErr w:type="spellStart"/>
      <w:r>
        <w:rPr>
          <w:i/>
          <w:iCs/>
          <w:color w:val="000000"/>
          <w:spacing w:val="-1"/>
          <w:sz w:val="24"/>
          <w:szCs w:val="24"/>
          <w:lang w:val="es-ES_tradnl"/>
        </w:rPr>
        <w:t>Bambusa</w:t>
      </w:r>
      <w:proofErr w:type="spellEnd"/>
      <w:r w:rsidR="00A27F3E">
        <w:rPr>
          <w:i/>
          <w:iCs/>
          <w:color w:val="000000"/>
          <w:spacing w:val="-1"/>
          <w:sz w:val="24"/>
          <w:szCs w:val="24"/>
          <w:lang w:val="es-ES_tradnl"/>
        </w:rPr>
        <w:t xml:space="preserve"> </w:t>
      </w:r>
      <w:proofErr w:type="spellStart"/>
      <w:r>
        <w:rPr>
          <w:i/>
          <w:iCs/>
          <w:color w:val="000000"/>
          <w:sz w:val="24"/>
          <w:szCs w:val="24"/>
          <w:lang w:val="es-ES_tradnl"/>
        </w:rPr>
        <w:t>vulgaris</w:t>
      </w:r>
      <w:proofErr w:type="spellEnd"/>
      <w:r>
        <w:rPr>
          <w:i/>
          <w:iCs/>
          <w:color w:val="000000"/>
          <w:sz w:val="24"/>
          <w:szCs w:val="24"/>
          <w:lang w:val="es-ES_tradnl"/>
        </w:rPr>
        <w:t xml:space="preserve"> </w:t>
      </w:r>
      <w:proofErr w:type="spellStart"/>
      <w:r w:rsidRPr="00585726">
        <w:rPr>
          <w:iCs/>
          <w:color w:val="000000"/>
          <w:sz w:val="24"/>
          <w:szCs w:val="24"/>
          <w:lang w:val="es-ES_tradnl"/>
        </w:rPr>
        <w:t>var</w:t>
      </w:r>
      <w:proofErr w:type="spellEnd"/>
      <w:r>
        <w:rPr>
          <w:color w:val="000000"/>
          <w:sz w:val="24"/>
          <w:szCs w:val="24"/>
          <w:lang w:val="es-ES_tradnl"/>
        </w:rPr>
        <w:t xml:space="preserve">. </w:t>
      </w:r>
      <w:proofErr w:type="spellStart"/>
      <w:proofErr w:type="gramStart"/>
      <w:r w:rsidRPr="007B367E">
        <w:rPr>
          <w:i/>
          <w:color w:val="000000"/>
          <w:sz w:val="24"/>
          <w:szCs w:val="24"/>
          <w:lang w:val="es-ES_tradnl"/>
        </w:rPr>
        <w:t>vulgaris</w:t>
      </w:r>
      <w:proofErr w:type="spellEnd"/>
      <w:proofErr w:type="gramEnd"/>
      <w:r>
        <w:rPr>
          <w:color w:val="000000"/>
          <w:sz w:val="24"/>
          <w:szCs w:val="24"/>
          <w:lang w:val="es-ES_tradnl"/>
        </w:rPr>
        <w:t xml:space="preserve"> es la especie más adaptada a los ecosistemas cubanos y se ha naturalizado a todo lo ancho y largo del país.</w:t>
      </w:r>
      <w:r>
        <w:rPr>
          <w:color w:val="000000"/>
          <w:spacing w:val="-1"/>
          <w:sz w:val="24"/>
          <w:szCs w:val="24"/>
          <w:lang w:val="es-ES_tradnl"/>
        </w:rPr>
        <w:t xml:space="preserve"> Es una especie multipropósito de rápido crecimiento </w:t>
      </w:r>
      <w:r>
        <w:rPr>
          <w:color w:val="000000"/>
          <w:sz w:val="24"/>
          <w:szCs w:val="24"/>
          <w:lang w:val="es-ES_tradnl"/>
        </w:rPr>
        <w:t>y proporciona beneficios a los cultivos agrícolas y ha sido empleada en plantaciones y sistemas agroforestales (</w:t>
      </w:r>
      <w:proofErr w:type="spellStart"/>
      <w:r>
        <w:rPr>
          <w:color w:val="000000"/>
          <w:sz w:val="24"/>
          <w:szCs w:val="24"/>
          <w:lang w:val="es-ES_tradnl"/>
        </w:rPr>
        <w:t>Christanty</w:t>
      </w:r>
      <w:proofErr w:type="spellEnd"/>
      <w:r>
        <w:rPr>
          <w:color w:val="000000"/>
          <w:sz w:val="24"/>
          <w:szCs w:val="24"/>
          <w:lang w:val="es-ES_tradnl"/>
        </w:rPr>
        <w:t xml:space="preserve"> </w:t>
      </w:r>
      <w:r>
        <w:rPr>
          <w:i/>
          <w:iCs/>
          <w:color w:val="000000"/>
          <w:sz w:val="24"/>
          <w:szCs w:val="24"/>
          <w:lang w:val="es-ES_tradnl"/>
        </w:rPr>
        <w:t>et al</w:t>
      </w:r>
      <w:r>
        <w:rPr>
          <w:color w:val="000000"/>
          <w:sz w:val="24"/>
          <w:szCs w:val="24"/>
          <w:lang w:val="es-ES_tradnl"/>
        </w:rPr>
        <w:t>., 1997).</w:t>
      </w:r>
    </w:p>
    <w:p w:rsidR="00F91152" w:rsidRDefault="00F91152" w:rsidP="00F91152">
      <w:pPr>
        <w:shd w:val="clear" w:color="auto" w:fill="FFFFFF"/>
        <w:tabs>
          <w:tab w:val="left" w:pos="600"/>
        </w:tabs>
        <w:rPr>
          <w:color w:val="000000"/>
          <w:sz w:val="24"/>
          <w:szCs w:val="24"/>
          <w:lang w:val="es-ES_tradnl"/>
        </w:rPr>
      </w:pPr>
    </w:p>
    <w:p w:rsidR="00F91152" w:rsidRDefault="0061636C" w:rsidP="00F91152">
      <w:pPr>
        <w:shd w:val="clear" w:color="auto" w:fill="FFFFFF"/>
        <w:tabs>
          <w:tab w:val="left" w:pos="600"/>
        </w:tabs>
        <w:jc w:val="both"/>
        <w:rPr>
          <w:color w:val="000000"/>
          <w:spacing w:val="-2"/>
          <w:sz w:val="24"/>
          <w:szCs w:val="24"/>
          <w:lang w:val="es-ES_tradnl"/>
        </w:rPr>
      </w:pPr>
      <w:r>
        <w:rPr>
          <w:color w:val="000000"/>
          <w:sz w:val="24"/>
          <w:szCs w:val="24"/>
          <w:lang w:val="es-ES_tradnl"/>
        </w:rPr>
        <w:t>Desarrollar la propagación vía organogénesis sería una alternativa para propagar esta</w:t>
      </w:r>
      <w:r w:rsidR="00A27F3E">
        <w:rPr>
          <w:color w:val="000000"/>
          <w:sz w:val="24"/>
          <w:szCs w:val="24"/>
          <w:lang w:val="es-ES_tradnl"/>
        </w:rPr>
        <w:t xml:space="preserve"> </w:t>
      </w:r>
      <w:r>
        <w:rPr>
          <w:color w:val="000000"/>
          <w:sz w:val="24"/>
          <w:szCs w:val="24"/>
          <w:lang w:val="es-ES_tradnl"/>
        </w:rPr>
        <w:t>especie. A nivel mundial, la mayoría de los resultados obtenidos describen protocolos</w:t>
      </w:r>
    </w:p>
    <w:p w:rsidR="00F91152" w:rsidRDefault="0061636C" w:rsidP="00F91152">
      <w:pPr>
        <w:shd w:val="clear" w:color="auto" w:fill="FFFFFF"/>
        <w:tabs>
          <w:tab w:val="left" w:pos="600"/>
        </w:tabs>
        <w:jc w:val="both"/>
        <w:rPr>
          <w:color w:val="000000"/>
          <w:sz w:val="24"/>
          <w:szCs w:val="24"/>
          <w:lang w:val="es-ES_tradnl"/>
        </w:rPr>
      </w:pPr>
      <w:proofErr w:type="gramStart"/>
      <w:r>
        <w:rPr>
          <w:color w:val="000000"/>
          <w:sz w:val="24"/>
          <w:szCs w:val="24"/>
          <w:lang w:val="es-ES_tradnl"/>
        </w:rPr>
        <w:t>principalmente</w:t>
      </w:r>
      <w:proofErr w:type="gramEnd"/>
      <w:r>
        <w:rPr>
          <w:color w:val="000000"/>
          <w:sz w:val="24"/>
          <w:szCs w:val="24"/>
          <w:lang w:val="es-ES_tradnl"/>
        </w:rPr>
        <w:t xml:space="preserve"> para </w:t>
      </w:r>
      <w:proofErr w:type="spellStart"/>
      <w:r>
        <w:rPr>
          <w:i/>
          <w:iCs/>
          <w:color w:val="000000"/>
          <w:sz w:val="24"/>
          <w:szCs w:val="24"/>
          <w:lang w:val="es-ES_tradnl"/>
        </w:rPr>
        <w:t>Bambusa</w:t>
      </w:r>
      <w:proofErr w:type="spellEnd"/>
      <w:r>
        <w:rPr>
          <w:i/>
          <w:iCs/>
          <w:color w:val="000000"/>
          <w:sz w:val="24"/>
          <w:szCs w:val="24"/>
          <w:lang w:val="es-ES_tradnl"/>
        </w:rPr>
        <w:t xml:space="preserve"> </w:t>
      </w:r>
      <w:proofErr w:type="spellStart"/>
      <w:r>
        <w:rPr>
          <w:i/>
          <w:iCs/>
          <w:color w:val="000000"/>
          <w:sz w:val="24"/>
          <w:szCs w:val="24"/>
          <w:lang w:val="es-ES_tradnl"/>
        </w:rPr>
        <w:t>vulgaris</w:t>
      </w:r>
      <w:proofErr w:type="spellEnd"/>
      <w:r>
        <w:rPr>
          <w:i/>
          <w:iCs/>
          <w:color w:val="000000"/>
          <w:sz w:val="24"/>
          <w:szCs w:val="24"/>
          <w:lang w:val="es-ES_tradnl"/>
        </w:rPr>
        <w:t xml:space="preserve"> </w:t>
      </w:r>
      <w:proofErr w:type="spellStart"/>
      <w:r>
        <w:rPr>
          <w:color w:val="000000"/>
          <w:sz w:val="24"/>
          <w:szCs w:val="24"/>
          <w:lang w:val="es-ES_tradnl"/>
        </w:rPr>
        <w:t>var</w:t>
      </w:r>
      <w:proofErr w:type="spellEnd"/>
      <w:r>
        <w:rPr>
          <w:color w:val="000000"/>
          <w:sz w:val="24"/>
          <w:szCs w:val="24"/>
          <w:lang w:val="es-ES_tradnl"/>
        </w:rPr>
        <w:t xml:space="preserve">. </w:t>
      </w:r>
      <w:proofErr w:type="spellStart"/>
      <w:proofErr w:type="gramStart"/>
      <w:r w:rsidRPr="007B367E">
        <w:rPr>
          <w:i/>
          <w:color w:val="000000"/>
          <w:sz w:val="24"/>
          <w:szCs w:val="24"/>
          <w:lang w:val="es-ES_tradnl"/>
        </w:rPr>
        <w:t>vittata</w:t>
      </w:r>
      <w:proofErr w:type="spellEnd"/>
      <w:proofErr w:type="gramEnd"/>
      <w:r>
        <w:rPr>
          <w:color w:val="000000"/>
          <w:sz w:val="24"/>
          <w:szCs w:val="24"/>
          <w:lang w:val="es-ES_tradnl"/>
        </w:rPr>
        <w:t xml:space="preserve"> (</w:t>
      </w:r>
      <w:proofErr w:type="spellStart"/>
      <w:r>
        <w:rPr>
          <w:color w:val="000000"/>
          <w:sz w:val="24"/>
          <w:szCs w:val="24"/>
          <w:lang w:val="es-ES_tradnl"/>
        </w:rPr>
        <w:t>Kalia</w:t>
      </w:r>
      <w:proofErr w:type="spellEnd"/>
      <w:r>
        <w:rPr>
          <w:color w:val="000000"/>
          <w:sz w:val="24"/>
          <w:szCs w:val="24"/>
          <w:lang w:val="es-ES_tradnl"/>
        </w:rPr>
        <w:t xml:space="preserve"> </w:t>
      </w:r>
      <w:r>
        <w:rPr>
          <w:i/>
          <w:iCs/>
          <w:color w:val="000000"/>
          <w:sz w:val="24"/>
          <w:szCs w:val="24"/>
          <w:lang w:val="es-ES_tradnl"/>
        </w:rPr>
        <w:t>et al</w:t>
      </w:r>
      <w:r>
        <w:rPr>
          <w:color w:val="000000"/>
          <w:sz w:val="24"/>
          <w:szCs w:val="24"/>
          <w:lang w:val="es-ES_tradnl"/>
        </w:rPr>
        <w:t xml:space="preserve">., 2004; </w:t>
      </w:r>
      <w:proofErr w:type="spellStart"/>
      <w:r>
        <w:rPr>
          <w:color w:val="000000"/>
          <w:sz w:val="24"/>
          <w:szCs w:val="24"/>
          <w:lang w:val="es-ES_tradnl"/>
        </w:rPr>
        <w:t>Lin</w:t>
      </w:r>
      <w:proofErr w:type="spellEnd"/>
      <w:r>
        <w:rPr>
          <w:color w:val="000000"/>
          <w:sz w:val="24"/>
          <w:szCs w:val="24"/>
          <w:lang w:val="es-ES_tradnl"/>
        </w:rPr>
        <w:t xml:space="preserve"> </w:t>
      </w:r>
      <w:r>
        <w:rPr>
          <w:i/>
          <w:iCs/>
          <w:color w:val="000000"/>
          <w:sz w:val="24"/>
          <w:szCs w:val="24"/>
          <w:lang w:val="es-ES_tradnl"/>
        </w:rPr>
        <w:t>et al.</w:t>
      </w:r>
      <w:r>
        <w:rPr>
          <w:color w:val="000000"/>
          <w:sz w:val="24"/>
          <w:szCs w:val="24"/>
          <w:lang w:val="es-ES_tradnl"/>
        </w:rPr>
        <w:t>,</w:t>
      </w:r>
      <w:r w:rsidR="00215A6F">
        <w:rPr>
          <w:color w:val="000000"/>
          <w:sz w:val="24"/>
          <w:szCs w:val="24"/>
          <w:lang w:val="es-ES_tradnl"/>
        </w:rPr>
        <w:t xml:space="preserve"> 2004; </w:t>
      </w:r>
      <w:proofErr w:type="spellStart"/>
      <w:r w:rsidR="00215A6F">
        <w:rPr>
          <w:color w:val="000000"/>
          <w:sz w:val="24"/>
          <w:szCs w:val="24"/>
          <w:lang w:val="es-ES_tradnl"/>
        </w:rPr>
        <w:t>Lin</w:t>
      </w:r>
      <w:proofErr w:type="spellEnd"/>
      <w:r w:rsidR="00215A6F">
        <w:rPr>
          <w:color w:val="000000"/>
          <w:sz w:val="24"/>
          <w:szCs w:val="24"/>
          <w:lang w:val="es-ES_tradnl"/>
        </w:rPr>
        <w:t xml:space="preserve"> </w:t>
      </w:r>
      <w:r w:rsidR="00F91152" w:rsidRPr="00F91152">
        <w:rPr>
          <w:i/>
          <w:color w:val="000000"/>
          <w:sz w:val="24"/>
          <w:szCs w:val="24"/>
          <w:lang w:val="es-ES_tradnl"/>
        </w:rPr>
        <w:t>et al</w:t>
      </w:r>
      <w:r w:rsidR="00215A6F">
        <w:rPr>
          <w:color w:val="000000"/>
          <w:sz w:val="24"/>
          <w:szCs w:val="24"/>
          <w:lang w:val="es-ES_tradnl"/>
        </w:rPr>
        <w:t xml:space="preserve">., 2003) </w:t>
      </w:r>
      <w:r>
        <w:rPr>
          <w:color w:val="000000"/>
          <w:sz w:val="24"/>
          <w:szCs w:val="24"/>
          <w:lang w:val="es-ES_tradnl"/>
        </w:rPr>
        <w:t xml:space="preserve">y </w:t>
      </w:r>
      <w:proofErr w:type="spellStart"/>
      <w:r>
        <w:rPr>
          <w:i/>
          <w:iCs/>
          <w:color w:val="000000"/>
          <w:sz w:val="24"/>
          <w:szCs w:val="24"/>
          <w:lang w:val="es-ES_tradnl"/>
        </w:rPr>
        <w:t>Dendrocalamus</w:t>
      </w:r>
      <w:proofErr w:type="spellEnd"/>
      <w:r>
        <w:rPr>
          <w:i/>
          <w:iCs/>
          <w:color w:val="000000"/>
          <w:sz w:val="24"/>
          <w:szCs w:val="24"/>
          <w:lang w:val="es-ES_tradnl"/>
        </w:rPr>
        <w:t xml:space="preserve"> </w:t>
      </w:r>
      <w:proofErr w:type="spellStart"/>
      <w:r>
        <w:rPr>
          <w:color w:val="000000"/>
          <w:sz w:val="24"/>
          <w:szCs w:val="24"/>
          <w:lang w:val="es-ES_tradnl"/>
        </w:rPr>
        <w:t>sp.</w:t>
      </w:r>
      <w:proofErr w:type="spellEnd"/>
      <w:r>
        <w:rPr>
          <w:color w:val="000000"/>
          <w:sz w:val="24"/>
          <w:szCs w:val="24"/>
          <w:lang w:val="es-ES_tradnl"/>
        </w:rPr>
        <w:t xml:space="preserve"> (</w:t>
      </w:r>
      <w:proofErr w:type="spellStart"/>
      <w:r>
        <w:rPr>
          <w:color w:val="000000"/>
          <w:sz w:val="24"/>
          <w:szCs w:val="24"/>
          <w:lang w:val="es-ES_tradnl"/>
        </w:rPr>
        <w:t>Ramanayake</w:t>
      </w:r>
      <w:proofErr w:type="spellEnd"/>
      <w:r>
        <w:rPr>
          <w:color w:val="000000"/>
          <w:sz w:val="24"/>
          <w:szCs w:val="24"/>
          <w:lang w:val="es-ES_tradnl"/>
        </w:rPr>
        <w:t xml:space="preserve"> </w:t>
      </w:r>
      <w:r>
        <w:rPr>
          <w:i/>
          <w:iCs/>
          <w:color w:val="000000"/>
          <w:sz w:val="24"/>
          <w:szCs w:val="24"/>
          <w:lang w:val="es-ES_tradnl"/>
        </w:rPr>
        <w:t>et al</w:t>
      </w:r>
      <w:r>
        <w:rPr>
          <w:color w:val="000000"/>
          <w:sz w:val="24"/>
          <w:szCs w:val="24"/>
          <w:lang w:val="es-ES_tradnl"/>
        </w:rPr>
        <w:t xml:space="preserve">., 2001; </w:t>
      </w:r>
      <w:proofErr w:type="spellStart"/>
      <w:r>
        <w:rPr>
          <w:color w:val="000000"/>
          <w:sz w:val="24"/>
          <w:szCs w:val="24"/>
          <w:lang w:val="es-ES_tradnl"/>
        </w:rPr>
        <w:t>Sood</w:t>
      </w:r>
      <w:proofErr w:type="spellEnd"/>
      <w:r>
        <w:rPr>
          <w:color w:val="000000"/>
          <w:sz w:val="24"/>
          <w:szCs w:val="24"/>
          <w:lang w:val="es-ES_tradnl"/>
        </w:rPr>
        <w:t xml:space="preserve"> y </w:t>
      </w:r>
      <w:proofErr w:type="spellStart"/>
      <w:r>
        <w:rPr>
          <w:color w:val="000000"/>
          <w:sz w:val="24"/>
          <w:szCs w:val="24"/>
          <w:lang w:val="es-ES_tradnl"/>
        </w:rPr>
        <w:t>Ahuja</w:t>
      </w:r>
      <w:proofErr w:type="spellEnd"/>
      <w:r>
        <w:rPr>
          <w:color w:val="000000"/>
          <w:sz w:val="24"/>
          <w:szCs w:val="24"/>
          <w:lang w:val="es-ES_tradnl"/>
        </w:rPr>
        <w:t>, 2002).</w:t>
      </w:r>
    </w:p>
    <w:p w:rsidR="00F91152" w:rsidRDefault="0061636C" w:rsidP="00F91152">
      <w:pPr>
        <w:shd w:val="clear" w:color="auto" w:fill="FFFFFF"/>
        <w:tabs>
          <w:tab w:val="left" w:pos="600"/>
        </w:tabs>
        <w:jc w:val="both"/>
        <w:rPr>
          <w:color w:val="000000"/>
          <w:sz w:val="24"/>
          <w:szCs w:val="24"/>
          <w:lang w:val="es-ES_tradnl"/>
        </w:rPr>
      </w:pPr>
      <w:r>
        <w:rPr>
          <w:color w:val="000000"/>
          <w:sz w:val="24"/>
          <w:szCs w:val="24"/>
          <w:lang w:val="es-ES_tradnl"/>
        </w:rPr>
        <w:t>En trabajos anteriores se ha desarrollado la regeneración vía organogénesis de plantas de</w:t>
      </w:r>
      <w:r w:rsidR="00F96C42">
        <w:rPr>
          <w:color w:val="000000"/>
          <w:sz w:val="24"/>
          <w:szCs w:val="24"/>
          <w:lang w:val="es-ES_tradnl"/>
        </w:rPr>
        <w:t xml:space="preserve"> </w:t>
      </w:r>
      <w:proofErr w:type="spellStart"/>
      <w:r>
        <w:rPr>
          <w:i/>
          <w:iCs/>
          <w:color w:val="000000"/>
          <w:sz w:val="24"/>
          <w:szCs w:val="24"/>
          <w:lang w:val="es-ES_tradnl"/>
        </w:rPr>
        <w:t>Bambusa</w:t>
      </w:r>
      <w:proofErr w:type="spellEnd"/>
      <w:r>
        <w:rPr>
          <w:i/>
          <w:iCs/>
          <w:color w:val="000000"/>
          <w:sz w:val="24"/>
          <w:szCs w:val="24"/>
          <w:lang w:val="es-ES_tradnl"/>
        </w:rPr>
        <w:t xml:space="preserve"> </w:t>
      </w:r>
      <w:proofErr w:type="spellStart"/>
      <w:r>
        <w:rPr>
          <w:i/>
          <w:iCs/>
          <w:color w:val="000000"/>
          <w:sz w:val="24"/>
          <w:szCs w:val="24"/>
          <w:lang w:val="es-ES_tradnl"/>
        </w:rPr>
        <w:t>vulgaris</w:t>
      </w:r>
      <w:proofErr w:type="spellEnd"/>
      <w:r>
        <w:rPr>
          <w:i/>
          <w:iCs/>
          <w:color w:val="000000"/>
          <w:sz w:val="24"/>
          <w:szCs w:val="24"/>
          <w:lang w:val="es-ES_tradnl"/>
        </w:rPr>
        <w:t xml:space="preserve"> </w:t>
      </w:r>
      <w:proofErr w:type="spellStart"/>
      <w:r w:rsidRPr="00585726">
        <w:rPr>
          <w:iCs/>
          <w:color w:val="000000"/>
          <w:sz w:val="24"/>
          <w:szCs w:val="24"/>
          <w:lang w:val="es-ES_tradnl"/>
        </w:rPr>
        <w:t>var</w:t>
      </w:r>
      <w:proofErr w:type="spellEnd"/>
      <w:r>
        <w:rPr>
          <w:color w:val="000000"/>
          <w:sz w:val="24"/>
          <w:szCs w:val="24"/>
          <w:lang w:val="es-ES_tradnl"/>
        </w:rPr>
        <w:t xml:space="preserve">. </w:t>
      </w:r>
      <w:proofErr w:type="spellStart"/>
      <w:proofErr w:type="gramStart"/>
      <w:r w:rsidRPr="00585726">
        <w:rPr>
          <w:i/>
          <w:color w:val="000000"/>
          <w:sz w:val="24"/>
          <w:szCs w:val="24"/>
          <w:lang w:val="es-ES_tradnl"/>
        </w:rPr>
        <w:t>vulgaris</w:t>
      </w:r>
      <w:proofErr w:type="spellEnd"/>
      <w:proofErr w:type="gramEnd"/>
      <w:r>
        <w:rPr>
          <w:color w:val="000000"/>
          <w:sz w:val="24"/>
          <w:szCs w:val="24"/>
          <w:lang w:val="es-ES_tradnl"/>
        </w:rPr>
        <w:t xml:space="preserve"> y se destacan limitantes como la contaminación microbiana endógena de los </w:t>
      </w:r>
      <w:proofErr w:type="spellStart"/>
      <w:r>
        <w:rPr>
          <w:color w:val="000000"/>
          <w:sz w:val="24"/>
          <w:szCs w:val="24"/>
          <w:lang w:val="es-ES_tradnl"/>
        </w:rPr>
        <w:t>explantes</w:t>
      </w:r>
      <w:proofErr w:type="spellEnd"/>
      <w:r>
        <w:rPr>
          <w:color w:val="000000"/>
          <w:sz w:val="24"/>
          <w:szCs w:val="24"/>
          <w:lang w:val="es-ES_tradnl"/>
        </w:rPr>
        <w:t xml:space="preserve"> y las bajas tasas de multiplicación, (García </w:t>
      </w:r>
      <w:r>
        <w:rPr>
          <w:i/>
          <w:iCs/>
          <w:color w:val="000000"/>
          <w:sz w:val="24"/>
          <w:szCs w:val="24"/>
          <w:lang w:val="es-ES_tradnl"/>
        </w:rPr>
        <w:t>et al</w:t>
      </w:r>
      <w:r>
        <w:rPr>
          <w:color w:val="000000"/>
          <w:sz w:val="24"/>
          <w:szCs w:val="24"/>
          <w:lang w:val="es-ES_tradnl"/>
        </w:rPr>
        <w:t>., 2009).</w:t>
      </w:r>
    </w:p>
    <w:p w:rsidR="008A1AEC" w:rsidRDefault="008A1AEC" w:rsidP="00F91152">
      <w:pPr>
        <w:shd w:val="clear" w:color="auto" w:fill="FFFFFF"/>
        <w:tabs>
          <w:tab w:val="left" w:pos="600"/>
        </w:tabs>
        <w:jc w:val="both"/>
        <w:rPr>
          <w:color w:val="000000"/>
          <w:sz w:val="24"/>
          <w:szCs w:val="24"/>
          <w:lang w:val="es-ES_tradnl"/>
        </w:rPr>
      </w:pPr>
    </w:p>
    <w:p w:rsidR="00F91152" w:rsidRDefault="0061636C" w:rsidP="00F91152">
      <w:pPr>
        <w:shd w:val="clear" w:color="auto" w:fill="FFFFFF"/>
        <w:tabs>
          <w:tab w:val="left" w:pos="600"/>
        </w:tabs>
        <w:jc w:val="both"/>
        <w:rPr>
          <w:color w:val="000000"/>
          <w:spacing w:val="-2"/>
          <w:sz w:val="24"/>
          <w:szCs w:val="24"/>
          <w:lang w:val="es-ES_tradnl"/>
        </w:rPr>
      </w:pPr>
      <w:r>
        <w:rPr>
          <w:color w:val="000000"/>
          <w:sz w:val="24"/>
          <w:szCs w:val="24"/>
          <w:lang w:val="es-ES_tradnl"/>
        </w:rPr>
        <w:t>En la búsqueda de posibles soluciones se han estudiado y puesto en práctica alternativas</w:t>
      </w:r>
    </w:p>
    <w:p w:rsidR="00F91152" w:rsidRDefault="0061636C" w:rsidP="00F91152">
      <w:pPr>
        <w:shd w:val="clear" w:color="auto" w:fill="FFFFFF"/>
        <w:tabs>
          <w:tab w:val="left" w:pos="600"/>
        </w:tabs>
        <w:jc w:val="both"/>
        <w:rPr>
          <w:color w:val="000000"/>
          <w:spacing w:val="-2"/>
          <w:sz w:val="24"/>
          <w:szCs w:val="24"/>
          <w:lang w:val="es-ES_tradnl"/>
        </w:rPr>
      </w:pPr>
      <w:proofErr w:type="gramStart"/>
      <w:r>
        <w:rPr>
          <w:color w:val="000000"/>
          <w:sz w:val="24"/>
          <w:szCs w:val="24"/>
          <w:lang w:val="es-ES_tradnl"/>
        </w:rPr>
        <w:t>para</w:t>
      </w:r>
      <w:proofErr w:type="gramEnd"/>
      <w:r>
        <w:rPr>
          <w:color w:val="000000"/>
          <w:sz w:val="24"/>
          <w:szCs w:val="24"/>
          <w:lang w:val="es-ES_tradnl"/>
        </w:rPr>
        <w:t xml:space="preserve"> disminuir los porcentajes de contaminación durante el establecimiento </w:t>
      </w:r>
      <w:r>
        <w:rPr>
          <w:i/>
          <w:iCs/>
          <w:color w:val="000000"/>
          <w:sz w:val="24"/>
          <w:szCs w:val="24"/>
          <w:lang w:val="es-ES_tradnl"/>
        </w:rPr>
        <w:t>in vitro</w:t>
      </w:r>
      <w:r w:rsidR="00215A6F">
        <w:rPr>
          <w:i/>
          <w:iCs/>
          <w:color w:val="000000"/>
          <w:sz w:val="24"/>
          <w:szCs w:val="24"/>
          <w:lang w:val="es-ES_tradnl"/>
        </w:rPr>
        <w:t xml:space="preserve"> </w:t>
      </w:r>
      <w:r w:rsidR="00F91152" w:rsidRPr="00F91152">
        <w:rPr>
          <w:iCs/>
          <w:color w:val="000000"/>
          <w:sz w:val="24"/>
          <w:szCs w:val="24"/>
          <w:lang w:val="es-ES_tradnl"/>
        </w:rPr>
        <w:t>de</w:t>
      </w:r>
    </w:p>
    <w:p w:rsidR="00F91152" w:rsidRDefault="0061636C" w:rsidP="00F91152">
      <w:pPr>
        <w:shd w:val="clear" w:color="auto" w:fill="FFFFFF"/>
        <w:tabs>
          <w:tab w:val="left" w:pos="600"/>
        </w:tabs>
        <w:jc w:val="both"/>
        <w:rPr>
          <w:color w:val="000000"/>
          <w:spacing w:val="-1"/>
          <w:sz w:val="24"/>
          <w:szCs w:val="24"/>
          <w:lang w:val="es-ES_tradnl"/>
        </w:rPr>
      </w:pPr>
      <w:proofErr w:type="spellStart"/>
      <w:r>
        <w:rPr>
          <w:i/>
          <w:iCs/>
          <w:color w:val="000000"/>
          <w:sz w:val="24"/>
          <w:szCs w:val="24"/>
          <w:lang w:val="es-ES_tradnl"/>
        </w:rPr>
        <w:t>Bambusa</w:t>
      </w:r>
      <w:proofErr w:type="spellEnd"/>
      <w:r>
        <w:rPr>
          <w:i/>
          <w:iCs/>
          <w:color w:val="000000"/>
          <w:sz w:val="24"/>
          <w:szCs w:val="24"/>
          <w:lang w:val="es-ES_tradnl"/>
        </w:rPr>
        <w:t xml:space="preserve"> </w:t>
      </w:r>
      <w:proofErr w:type="spellStart"/>
      <w:r>
        <w:rPr>
          <w:i/>
          <w:iCs/>
          <w:color w:val="000000"/>
          <w:sz w:val="24"/>
          <w:szCs w:val="24"/>
          <w:lang w:val="es-ES_tradnl"/>
        </w:rPr>
        <w:t>vulgaris</w:t>
      </w:r>
      <w:proofErr w:type="spellEnd"/>
      <w:r>
        <w:rPr>
          <w:i/>
          <w:iCs/>
          <w:color w:val="000000"/>
          <w:sz w:val="24"/>
          <w:szCs w:val="24"/>
          <w:lang w:val="es-ES_tradnl"/>
        </w:rPr>
        <w:t xml:space="preserve"> </w:t>
      </w:r>
      <w:proofErr w:type="spellStart"/>
      <w:r w:rsidRPr="00585726">
        <w:rPr>
          <w:iCs/>
          <w:color w:val="000000"/>
          <w:sz w:val="24"/>
          <w:szCs w:val="24"/>
          <w:lang w:val="es-ES_tradnl"/>
        </w:rPr>
        <w:t>var</w:t>
      </w:r>
      <w:proofErr w:type="spellEnd"/>
      <w:r>
        <w:rPr>
          <w:color w:val="000000"/>
          <w:sz w:val="24"/>
          <w:szCs w:val="24"/>
          <w:lang w:val="es-ES_tradnl"/>
        </w:rPr>
        <w:t xml:space="preserve">. </w:t>
      </w:r>
      <w:proofErr w:type="spellStart"/>
      <w:proofErr w:type="gramStart"/>
      <w:r w:rsidRPr="007B367E">
        <w:rPr>
          <w:i/>
          <w:color w:val="000000"/>
          <w:sz w:val="24"/>
          <w:szCs w:val="24"/>
          <w:lang w:val="es-ES_tradnl"/>
        </w:rPr>
        <w:t>vulgaris</w:t>
      </w:r>
      <w:proofErr w:type="spellEnd"/>
      <w:proofErr w:type="gramEnd"/>
      <w:r>
        <w:rPr>
          <w:color w:val="000000"/>
          <w:sz w:val="24"/>
          <w:szCs w:val="24"/>
          <w:lang w:val="es-ES_tradnl"/>
        </w:rPr>
        <w:t xml:space="preserve">. En este sentido, se ha evaluado la </w:t>
      </w:r>
      <w:r>
        <w:rPr>
          <w:color w:val="000000"/>
          <w:spacing w:val="-1"/>
          <w:sz w:val="24"/>
          <w:szCs w:val="24"/>
          <w:lang w:val="es-ES_tradnl"/>
        </w:rPr>
        <w:t xml:space="preserve">influencia de la época de siembra y el manejo de los </w:t>
      </w:r>
      <w:proofErr w:type="spellStart"/>
      <w:r>
        <w:rPr>
          <w:color w:val="000000"/>
          <w:spacing w:val="-1"/>
          <w:sz w:val="24"/>
          <w:szCs w:val="24"/>
          <w:lang w:val="es-ES_tradnl"/>
        </w:rPr>
        <w:t>explantes</w:t>
      </w:r>
      <w:proofErr w:type="spellEnd"/>
      <w:r>
        <w:rPr>
          <w:color w:val="000000"/>
          <w:spacing w:val="-1"/>
          <w:sz w:val="24"/>
          <w:szCs w:val="24"/>
          <w:lang w:val="es-ES_tradnl"/>
        </w:rPr>
        <w:t xml:space="preserve"> durante el establecimiento </w:t>
      </w:r>
      <w:r>
        <w:rPr>
          <w:i/>
          <w:iCs/>
          <w:color w:val="000000"/>
          <w:spacing w:val="-1"/>
          <w:sz w:val="24"/>
          <w:szCs w:val="24"/>
          <w:lang w:val="es-ES_tradnl"/>
        </w:rPr>
        <w:t xml:space="preserve">in vitro </w:t>
      </w:r>
      <w:r>
        <w:rPr>
          <w:color w:val="000000"/>
          <w:spacing w:val="-1"/>
          <w:sz w:val="24"/>
          <w:szCs w:val="24"/>
          <w:lang w:val="es-ES_tradnl"/>
        </w:rPr>
        <w:t xml:space="preserve">de esta especie (García </w:t>
      </w:r>
      <w:r>
        <w:rPr>
          <w:i/>
          <w:iCs/>
          <w:color w:val="000000"/>
          <w:spacing w:val="-1"/>
          <w:sz w:val="24"/>
          <w:szCs w:val="24"/>
          <w:lang w:val="es-ES_tradnl"/>
        </w:rPr>
        <w:t>et al</w:t>
      </w:r>
      <w:r>
        <w:rPr>
          <w:color w:val="000000"/>
          <w:spacing w:val="-1"/>
          <w:sz w:val="24"/>
          <w:szCs w:val="24"/>
          <w:lang w:val="es-ES_tradnl"/>
        </w:rPr>
        <w:t xml:space="preserve">., 2010). </w:t>
      </w:r>
    </w:p>
    <w:p w:rsidR="008A1AEC" w:rsidRDefault="008A1AEC" w:rsidP="00F91152">
      <w:pPr>
        <w:shd w:val="clear" w:color="auto" w:fill="FFFFFF"/>
        <w:tabs>
          <w:tab w:val="left" w:pos="600"/>
        </w:tabs>
        <w:jc w:val="both"/>
        <w:rPr>
          <w:color w:val="000000"/>
          <w:spacing w:val="-1"/>
          <w:sz w:val="24"/>
          <w:szCs w:val="24"/>
          <w:lang w:val="es-ES_tradnl"/>
        </w:rPr>
      </w:pPr>
    </w:p>
    <w:p w:rsidR="00F91152" w:rsidRDefault="0061636C" w:rsidP="00F91152">
      <w:pPr>
        <w:shd w:val="clear" w:color="auto" w:fill="FFFFFF"/>
        <w:tabs>
          <w:tab w:val="left" w:pos="600"/>
        </w:tabs>
        <w:jc w:val="both"/>
        <w:rPr>
          <w:color w:val="000000"/>
          <w:sz w:val="24"/>
          <w:szCs w:val="24"/>
          <w:lang w:val="es-ES_tradnl"/>
        </w:rPr>
      </w:pPr>
      <w:r>
        <w:rPr>
          <w:color w:val="000000"/>
          <w:sz w:val="24"/>
          <w:szCs w:val="24"/>
          <w:lang w:val="es-ES_tradnl"/>
        </w:rPr>
        <w:t xml:space="preserve">En la fase de multiplicación </w:t>
      </w:r>
      <w:r w:rsidRPr="00A454A7">
        <w:rPr>
          <w:i/>
          <w:color w:val="000000"/>
          <w:sz w:val="24"/>
          <w:szCs w:val="24"/>
          <w:lang w:val="es-ES_tradnl"/>
        </w:rPr>
        <w:t xml:space="preserve">in vitro </w:t>
      </w:r>
      <w:r>
        <w:rPr>
          <w:color w:val="000000"/>
          <w:sz w:val="24"/>
          <w:szCs w:val="24"/>
          <w:lang w:val="es-ES_tradnl"/>
        </w:rPr>
        <w:t xml:space="preserve">para elevar los coeficientes de multiplicación de </w:t>
      </w:r>
      <w:proofErr w:type="spellStart"/>
      <w:r>
        <w:rPr>
          <w:i/>
          <w:iCs/>
          <w:color w:val="000000"/>
          <w:sz w:val="24"/>
          <w:szCs w:val="24"/>
          <w:lang w:val="es-ES_tradnl"/>
        </w:rPr>
        <w:t>Bambusa</w:t>
      </w:r>
      <w:proofErr w:type="spellEnd"/>
      <w:r>
        <w:rPr>
          <w:i/>
          <w:iCs/>
          <w:color w:val="000000"/>
          <w:sz w:val="24"/>
          <w:szCs w:val="24"/>
          <w:lang w:val="es-ES_tradnl"/>
        </w:rPr>
        <w:t xml:space="preserve"> </w:t>
      </w:r>
      <w:proofErr w:type="spellStart"/>
      <w:r>
        <w:rPr>
          <w:i/>
          <w:iCs/>
          <w:color w:val="000000"/>
          <w:sz w:val="24"/>
          <w:szCs w:val="24"/>
          <w:lang w:val="es-ES_tradnl"/>
        </w:rPr>
        <w:t>vulgaris</w:t>
      </w:r>
      <w:proofErr w:type="spellEnd"/>
      <w:r>
        <w:rPr>
          <w:i/>
          <w:iCs/>
          <w:color w:val="000000"/>
          <w:sz w:val="24"/>
          <w:szCs w:val="24"/>
          <w:lang w:val="es-ES_tradnl"/>
        </w:rPr>
        <w:t xml:space="preserve"> </w:t>
      </w:r>
      <w:proofErr w:type="spellStart"/>
      <w:r>
        <w:rPr>
          <w:i/>
          <w:iCs/>
          <w:color w:val="000000"/>
          <w:sz w:val="24"/>
          <w:szCs w:val="24"/>
          <w:lang w:val="es-ES_tradnl"/>
        </w:rPr>
        <w:t>var</w:t>
      </w:r>
      <w:proofErr w:type="spellEnd"/>
      <w:r>
        <w:rPr>
          <w:color w:val="000000"/>
          <w:sz w:val="24"/>
          <w:szCs w:val="24"/>
          <w:lang w:val="es-ES_tradnl"/>
        </w:rPr>
        <w:t xml:space="preserve">. </w:t>
      </w:r>
      <w:proofErr w:type="spellStart"/>
      <w:r w:rsidRPr="007B367E">
        <w:rPr>
          <w:i/>
          <w:color w:val="000000"/>
          <w:sz w:val="24"/>
          <w:szCs w:val="24"/>
          <w:lang w:val="es-ES_tradnl"/>
        </w:rPr>
        <w:t>vulgaris</w:t>
      </w:r>
      <w:proofErr w:type="spellEnd"/>
      <w:r>
        <w:rPr>
          <w:color w:val="000000"/>
          <w:sz w:val="24"/>
          <w:szCs w:val="24"/>
          <w:lang w:val="es-ES_tradnl"/>
        </w:rPr>
        <w:t xml:space="preserve"> se evaluó la influencia de </w:t>
      </w:r>
      <w:proofErr w:type="spellStart"/>
      <w:r>
        <w:rPr>
          <w:color w:val="000000"/>
          <w:sz w:val="24"/>
          <w:szCs w:val="24"/>
          <w:lang w:val="es-ES_tradnl"/>
        </w:rPr>
        <w:t>citoquininas</w:t>
      </w:r>
      <w:proofErr w:type="spellEnd"/>
      <w:r w:rsidR="008F0F37">
        <w:rPr>
          <w:color w:val="000000"/>
          <w:sz w:val="24"/>
          <w:szCs w:val="24"/>
          <w:lang w:val="es-ES_tradnl"/>
        </w:rPr>
        <w:t>,</w:t>
      </w:r>
      <w:r>
        <w:rPr>
          <w:color w:val="000000"/>
          <w:sz w:val="24"/>
          <w:szCs w:val="24"/>
          <w:lang w:val="es-ES_tradnl"/>
        </w:rPr>
        <w:t xml:space="preserve"> como 6-</w:t>
      </w:r>
      <w:r>
        <w:rPr>
          <w:color w:val="000000"/>
          <w:spacing w:val="-1"/>
          <w:sz w:val="24"/>
          <w:szCs w:val="24"/>
          <w:lang w:val="es-ES_tradnl"/>
        </w:rPr>
        <w:t xml:space="preserve">benzilaminopurina (6-BAP), el estado físico del medio de cultivo, el número de </w:t>
      </w:r>
      <w:proofErr w:type="spellStart"/>
      <w:r>
        <w:rPr>
          <w:color w:val="000000"/>
          <w:spacing w:val="-1"/>
          <w:sz w:val="24"/>
          <w:szCs w:val="24"/>
          <w:lang w:val="es-ES_tradnl"/>
        </w:rPr>
        <w:t>subcultivo</w:t>
      </w:r>
      <w:proofErr w:type="spellEnd"/>
      <w:r>
        <w:rPr>
          <w:color w:val="000000"/>
          <w:spacing w:val="-1"/>
          <w:sz w:val="24"/>
          <w:szCs w:val="24"/>
          <w:lang w:val="es-ES_tradnl"/>
        </w:rPr>
        <w:t xml:space="preserve"> </w:t>
      </w:r>
      <w:r>
        <w:rPr>
          <w:color w:val="000000"/>
          <w:sz w:val="24"/>
          <w:szCs w:val="24"/>
          <w:lang w:val="es-ES_tradnl"/>
        </w:rPr>
        <w:t xml:space="preserve">y el manejo de los </w:t>
      </w:r>
      <w:proofErr w:type="spellStart"/>
      <w:r>
        <w:rPr>
          <w:color w:val="000000"/>
          <w:sz w:val="24"/>
          <w:szCs w:val="24"/>
          <w:lang w:val="es-ES_tradnl"/>
        </w:rPr>
        <w:t>explantes</w:t>
      </w:r>
      <w:proofErr w:type="spellEnd"/>
      <w:r>
        <w:rPr>
          <w:color w:val="000000"/>
          <w:sz w:val="24"/>
          <w:szCs w:val="24"/>
          <w:lang w:val="es-ES_tradnl"/>
        </w:rPr>
        <w:t xml:space="preserve"> (García </w:t>
      </w:r>
      <w:r>
        <w:rPr>
          <w:i/>
          <w:iCs/>
          <w:color w:val="000000"/>
          <w:sz w:val="24"/>
          <w:szCs w:val="24"/>
          <w:lang w:val="es-ES_tradnl"/>
        </w:rPr>
        <w:t>et al</w:t>
      </w:r>
      <w:r>
        <w:rPr>
          <w:color w:val="000000"/>
          <w:sz w:val="24"/>
          <w:szCs w:val="24"/>
          <w:lang w:val="es-ES_tradnl"/>
        </w:rPr>
        <w:t>., 2010).</w:t>
      </w:r>
    </w:p>
    <w:p w:rsidR="008A1AEC" w:rsidRDefault="008A1AEC" w:rsidP="00F91152">
      <w:pPr>
        <w:shd w:val="clear" w:color="auto" w:fill="FFFFFF"/>
        <w:tabs>
          <w:tab w:val="left" w:pos="600"/>
        </w:tabs>
        <w:jc w:val="both"/>
        <w:rPr>
          <w:color w:val="000000"/>
          <w:sz w:val="24"/>
          <w:szCs w:val="24"/>
          <w:lang w:val="es-ES_tradnl"/>
        </w:rPr>
      </w:pPr>
    </w:p>
    <w:p w:rsidR="00F91152" w:rsidRDefault="008F0F37" w:rsidP="00F91152">
      <w:pPr>
        <w:shd w:val="clear" w:color="auto" w:fill="FFFFFF"/>
        <w:tabs>
          <w:tab w:val="left" w:pos="600"/>
        </w:tabs>
        <w:jc w:val="both"/>
        <w:rPr>
          <w:rStyle w:val="longtext"/>
          <w:sz w:val="24"/>
          <w:szCs w:val="24"/>
        </w:rPr>
      </w:pPr>
      <w:r>
        <w:rPr>
          <w:sz w:val="24"/>
          <w:szCs w:val="24"/>
          <w:lang w:val="es-ES_tradnl"/>
        </w:rPr>
        <w:t>L</w:t>
      </w:r>
      <w:r w:rsidRPr="005D3CB0">
        <w:rPr>
          <w:sz w:val="24"/>
          <w:szCs w:val="24"/>
          <w:lang w:val="es-ES_tradnl"/>
        </w:rPr>
        <w:t xml:space="preserve">a </w:t>
      </w:r>
      <w:r w:rsidR="0061636C" w:rsidRPr="005D3CB0">
        <w:rPr>
          <w:sz w:val="24"/>
          <w:szCs w:val="24"/>
          <w:lang w:val="es-ES_tradnl"/>
        </w:rPr>
        <w:t xml:space="preserve">fase de enraizamiento </w:t>
      </w:r>
      <w:r w:rsidR="0061636C" w:rsidRPr="005D3CB0">
        <w:rPr>
          <w:i/>
          <w:iCs/>
          <w:sz w:val="24"/>
          <w:szCs w:val="24"/>
          <w:lang w:val="es-ES_tradnl"/>
        </w:rPr>
        <w:t xml:space="preserve">in vitro </w:t>
      </w:r>
      <w:r w:rsidR="0061636C" w:rsidRPr="005D3CB0">
        <w:rPr>
          <w:sz w:val="24"/>
          <w:szCs w:val="24"/>
          <w:lang w:val="es-ES_tradnl"/>
        </w:rPr>
        <w:t xml:space="preserve">de </w:t>
      </w:r>
      <w:proofErr w:type="spellStart"/>
      <w:r w:rsidR="0061636C" w:rsidRPr="005D3CB0">
        <w:rPr>
          <w:i/>
          <w:iCs/>
          <w:sz w:val="24"/>
          <w:szCs w:val="24"/>
          <w:lang w:val="es-ES_tradnl"/>
        </w:rPr>
        <w:t>Bambusa</w:t>
      </w:r>
      <w:proofErr w:type="spellEnd"/>
      <w:r w:rsidR="0061636C" w:rsidRPr="005D3CB0">
        <w:rPr>
          <w:i/>
          <w:iCs/>
          <w:sz w:val="24"/>
          <w:szCs w:val="24"/>
          <w:lang w:val="es-ES_tradnl"/>
        </w:rPr>
        <w:t xml:space="preserve"> </w:t>
      </w:r>
      <w:proofErr w:type="spellStart"/>
      <w:r w:rsidR="0061636C" w:rsidRPr="005D3CB0">
        <w:rPr>
          <w:i/>
          <w:iCs/>
          <w:sz w:val="24"/>
          <w:szCs w:val="24"/>
          <w:lang w:val="es-ES_tradnl"/>
        </w:rPr>
        <w:t>vulgaris</w:t>
      </w:r>
      <w:proofErr w:type="spellEnd"/>
      <w:r w:rsidR="0061636C" w:rsidRPr="005D3CB0">
        <w:rPr>
          <w:i/>
          <w:iCs/>
          <w:sz w:val="24"/>
          <w:szCs w:val="24"/>
          <w:lang w:val="es-ES_tradnl"/>
        </w:rPr>
        <w:t xml:space="preserve"> </w:t>
      </w:r>
      <w:proofErr w:type="spellStart"/>
      <w:r w:rsidR="0061636C" w:rsidRPr="005D3CB0">
        <w:rPr>
          <w:iCs/>
          <w:sz w:val="24"/>
          <w:szCs w:val="24"/>
          <w:lang w:val="es-ES_tradnl"/>
        </w:rPr>
        <w:t>var</w:t>
      </w:r>
      <w:proofErr w:type="spellEnd"/>
      <w:r w:rsidR="0061636C" w:rsidRPr="005D3CB0">
        <w:rPr>
          <w:sz w:val="24"/>
          <w:szCs w:val="24"/>
          <w:lang w:val="es-ES_tradnl"/>
        </w:rPr>
        <w:t xml:space="preserve">. </w:t>
      </w:r>
      <w:proofErr w:type="spellStart"/>
      <w:proofErr w:type="gramStart"/>
      <w:r w:rsidR="0061636C" w:rsidRPr="005D3CB0">
        <w:rPr>
          <w:i/>
          <w:sz w:val="24"/>
          <w:szCs w:val="24"/>
          <w:lang w:val="es-ES_tradnl"/>
        </w:rPr>
        <w:t>vulgaris</w:t>
      </w:r>
      <w:proofErr w:type="spellEnd"/>
      <w:proofErr w:type="gramEnd"/>
      <w:r w:rsidR="0061636C" w:rsidRPr="005D3CB0">
        <w:rPr>
          <w:sz w:val="24"/>
          <w:szCs w:val="24"/>
          <w:lang w:val="es-ES_tradnl"/>
        </w:rPr>
        <w:t xml:space="preserve"> ha sido poco estudiada</w:t>
      </w:r>
      <w:r>
        <w:rPr>
          <w:sz w:val="24"/>
          <w:szCs w:val="24"/>
          <w:lang w:val="es-ES_tradnl"/>
        </w:rPr>
        <w:t>, a</w:t>
      </w:r>
      <w:r w:rsidRPr="005D3CB0">
        <w:rPr>
          <w:sz w:val="24"/>
          <w:szCs w:val="24"/>
          <w:lang w:val="es-ES_tradnl"/>
        </w:rPr>
        <w:t xml:space="preserve">unque </w:t>
      </w:r>
      <w:r w:rsidR="0061636C" w:rsidRPr="005D3CB0">
        <w:rPr>
          <w:sz w:val="24"/>
          <w:szCs w:val="24"/>
          <w:lang w:val="es-ES_tradnl"/>
        </w:rPr>
        <w:t>En otras especies de bambúes, se han llevado a cabo diferente</w:t>
      </w:r>
      <w:r>
        <w:rPr>
          <w:sz w:val="24"/>
          <w:szCs w:val="24"/>
          <w:lang w:val="es-ES_tradnl"/>
        </w:rPr>
        <w:t>s</w:t>
      </w:r>
      <w:r w:rsidR="0061636C" w:rsidRPr="005D3CB0">
        <w:rPr>
          <w:sz w:val="24"/>
          <w:szCs w:val="24"/>
          <w:lang w:val="es-ES_tradnl"/>
        </w:rPr>
        <w:t xml:space="preserve"> alternativa</w:t>
      </w:r>
      <w:r>
        <w:rPr>
          <w:sz w:val="24"/>
          <w:szCs w:val="24"/>
          <w:lang w:val="es-ES_tradnl"/>
        </w:rPr>
        <w:t>s</w:t>
      </w:r>
      <w:r w:rsidR="0061636C" w:rsidRPr="005D3CB0">
        <w:rPr>
          <w:sz w:val="24"/>
          <w:szCs w:val="24"/>
          <w:lang w:val="es-ES_tradnl"/>
        </w:rPr>
        <w:t xml:space="preserve"> para incrementar los porcentajes de enraizamiento. En este sentido, </w:t>
      </w:r>
      <w:r w:rsidR="0061636C" w:rsidRPr="005D3CB0">
        <w:rPr>
          <w:spacing w:val="-1"/>
          <w:sz w:val="24"/>
          <w:szCs w:val="24"/>
          <w:lang w:val="es-ES_tradnl"/>
        </w:rPr>
        <w:t xml:space="preserve">autores como </w:t>
      </w:r>
      <w:r w:rsidR="0061636C" w:rsidRPr="005D3CB0">
        <w:rPr>
          <w:rStyle w:val="hps"/>
          <w:sz w:val="24"/>
          <w:szCs w:val="24"/>
        </w:rPr>
        <w:t>Bag</w:t>
      </w:r>
      <w:r w:rsidR="0061636C" w:rsidRPr="005D3CB0">
        <w:rPr>
          <w:rStyle w:val="longtext"/>
          <w:sz w:val="24"/>
          <w:szCs w:val="24"/>
        </w:rPr>
        <w:t xml:space="preserve"> (</w:t>
      </w:r>
      <w:r w:rsidR="0061636C" w:rsidRPr="005D3CB0">
        <w:rPr>
          <w:rStyle w:val="hps"/>
          <w:sz w:val="24"/>
          <w:szCs w:val="24"/>
        </w:rPr>
        <w:t>2001</w:t>
      </w:r>
      <w:r w:rsidRPr="005D3CB0">
        <w:rPr>
          <w:rStyle w:val="hps"/>
          <w:sz w:val="24"/>
          <w:szCs w:val="24"/>
        </w:rPr>
        <w:t>)</w:t>
      </w:r>
      <w:r>
        <w:rPr>
          <w:rStyle w:val="hps"/>
          <w:sz w:val="24"/>
          <w:szCs w:val="24"/>
        </w:rPr>
        <w:t>,</w:t>
      </w:r>
      <w:r w:rsidRPr="005D3CB0">
        <w:rPr>
          <w:rStyle w:val="longtext"/>
          <w:sz w:val="24"/>
          <w:szCs w:val="24"/>
        </w:rPr>
        <w:t xml:space="preserve"> </w:t>
      </w:r>
      <w:proofErr w:type="spellStart"/>
      <w:r w:rsidR="0061636C" w:rsidRPr="005D3CB0">
        <w:rPr>
          <w:rStyle w:val="hps"/>
          <w:sz w:val="24"/>
          <w:szCs w:val="24"/>
        </w:rPr>
        <w:t>Sood</w:t>
      </w:r>
      <w:proofErr w:type="spellEnd"/>
      <w:r w:rsidR="0061636C" w:rsidRPr="005D3CB0">
        <w:rPr>
          <w:rStyle w:val="longtext"/>
          <w:sz w:val="24"/>
          <w:szCs w:val="24"/>
        </w:rPr>
        <w:t xml:space="preserve"> </w:t>
      </w:r>
      <w:r w:rsidR="0061636C" w:rsidRPr="005D3CB0">
        <w:rPr>
          <w:rStyle w:val="hps"/>
          <w:i/>
          <w:sz w:val="24"/>
          <w:szCs w:val="24"/>
        </w:rPr>
        <w:t>et</w:t>
      </w:r>
      <w:r w:rsidR="0061636C" w:rsidRPr="005D3CB0">
        <w:rPr>
          <w:rStyle w:val="longtext"/>
          <w:i/>
          <w:sz w:val="24"/>
          <w:szCs w:val="24"/>
        </w:rPr>
        <w:t xml:space="preserve"> </w:t>
      </w:r>
      <w:r w:rsidR="0061636C" w:rsidRPr="005D3CB0">
        <w:rPr>
          <w:rStyle w:val="hps"/>
          <w:i/>
          <w:sz w:val="24"/>
          <w:szCs w:val="24"/>
        </w:rPr>
        <w:t xml:space="preserve">al. </w:t>
      </w:r>
      <w:r w:rsidR="0061636C" w:rsidRPr="005D3CB0">
        <w:rPr>
          <w:rStyle w:val="hps"/>
          <w:sz w:val="24"/>
          <w:szCs w:val="24"/>
        </w:rPr>
        <w:t>(2002</w:t>
      </w:r>
      <w:r w:rsidRPr="005D3CB0">
        <w:rPr>
          <w:rStyle w:val="hps"/>
          <w:sz w:val="24"/>
          <w:szCs w:val="24"/>
        </w:rPr>
        <w:t>)</w:t>
      </w:r>
      <w:r>
        <w:rPr>
          <w:rStyle w:val="hps"/>
          <w:sz w:val="24"/>
          <w:szCs w:val="24"/>
        </w:rPr>
        <w:t>,</w:t>
      </w:r>
      <w:r w:rsidRPr="005D3CB0">
        <w:rPr>
          <w:rStyle w:val="longtext"/>
          <w:sz w:val="24"/>
          <w:szCs w:val="24"/>
        </w:rPr>
        <w:t xml:space="preserve"> </w:t>
      </w:r>
      <w:proofErr w:type="spellStart"/>
      <w:r w:rsidR="0061636C" w:rsidRPr="005D3CB0">
        <w:rPr>
          <w:rStyle w:val="hps"/>
          <w:sz w:val="24"/>
          <w:szCs w:val="24"/>
        </w:rPr>
        <w:t>Arshad</w:t>
      </w:r>
      <w:proofErr w:type="spellEnd"/>
      <w:r w:rsidR="0061636C" w:rsidRPr="005D3CB0">
        <w:rPr>
          <w:rStyle w:val="longtext"/>
          <w:sz w:val="24"/>
          <w:szCs w:val="24"/>
        </w:rPr>
        <w:t xml:space="preserve"> </w:t>
      </w:r>
      <w:r w:rsidR="0061636C" w:rsidRPr="005D3CB0">
        <w:rPr>
          <w:rStyle w:val="hps"/>
          <w:i/>
          <w:sz w:val="24"/>
          <w:szCs w:val="24"/>
        </w:rPr>
        <w:t>et</w:t>
      </w:r>
      <w:r w:rsidR="0061636C" w:rsidRPr="005D3CB0">
        <w:rPr>
          <w:rStyle w:val="longtext"/>
          <w:i/>
          <w:sz w:val="24"/>
          <w:szCs w:val="24"/>
        </w:rPr>
        <w:t xml:space="preserve"> </w:t>
      </w:r>
      <w:r w:rsidR="0061636C" w:rsidRPr="005D3CB0">
        <w:rPr>
          <w:rStyle w:val="hps"/>
          <w:i/>
          <w:sz w:val="24"/>
          <w:szCs w:val="24"/>
        </w:rPr>
        <w:t>al</w:t>
      </w:r>
      <w:r w:rsidR="0061636C" w:rsidRPr="005D3CB0">
        <w:rPr>
          <w:rStyle w:val="hps"/>
          <w:sz w:val="24"/>
          <w:szCs w:val="24"/>
        </w:rPr>
        <w:t xml:space="preserve">. (2005) </w:t>
      </w:r>
      <w:r w:rsidR="0061636C" w:rsidRPr="005D3CB0">
        <w:rPr>
          <w:spacing w:val="-1"/>
          <w:sz w:val="24"/>
          <w:szCs w:val="24"/>
          <w:lang w:val="es-ES_tradnl"/>
        </w:rPr>
        <w:t>han evaluado la influencia de diferentes concentraciones de ácido indole-3-</w:t>
      </w:r>
      <w:r w:rsidR="0061636C" w:rsidRPr="005D3CB0">
        <w:rPr>
          <w:sz w:val="24"/>
          <w:szCs w:val="24"/>
          <w:lang w:val="es-ES_tradnl"/>
        </w:rPr>
        <w:t xml:space="preserve">butirico (AIB)   y han logrado el enraizamiento </w:t>
      </w:r>
      <w:r w:rsidR="0061636C" w:rsidRPr="005D3CB0">
        <w:rPr>
          <w:i/>
          <w:sz w:val="24"/>
          <w:szCs w:val="24"/>
          <w:lang w:val="es-ES_tradnl"/>
        </w:rPr>
        <w:t>in vitro</w:t>
      </w:r>
      <w:r w:rsidR="0061636C" w:rsidRPr="005D3CB0">
        <w:rPr>
          <w:sz w:val="24"/>
          <w:szCs w:val="24"/>
          <w:lang w:val="es-ES_tradnl"/>
        </w:rPr>
        <w:t xml:space="preserve"> en varias especies de bambúes. Sin embargo, el </w:t>
      </w:r>
      <w:proofErr w:type="spellStart"/>
      <w:r w:rsidR="0061636C" w:rsidRPr="005D3CB0">
        <w:rPr>
          <w:sz w:val="24"/>
          <w:szCs w:val="24"/>
          <w:lang w:val="es-ES_tradnl"/>
        </w:rPr>
        <w:t>thiadiazuron</w:t>
      </w:r>
      <w:proofErr w:type="spellEnd"/>
      <w:r w:rsidR="0061636C" w:rsidRPr="005D3CB0">
        <w:rPr>
          <w:sz w:val="24"/>
          <w:szCs w:val="24"/>
          <w:lang w:val="es-ES_tradnl"/>
        </w:rPr>
        <w:t xml:space="preserve"> (TDZ) a pesar de ser una </w:t>
      </w:r>
      <w:proofErr w:type="spellStart"/>
      <w:r w:rsidR="0061636C" w:rsidRPr="005D3CB0">
        <w:rPr>
          <w:sz w:val="24"/>
          <w:szCs w:val="24"/>
          <w:lang w:val="es-ES_tradnl"/>
        </w:rPr>
        <w:t>citoquininina</w:t>
      </w:r>
      <w:proofErr w:type="spellEnd"/>
      <w:r w:rsidR="0061636C" w:rsidRPr="005D3CB0">
        <w:rPr>
          <w:sz w:val="24"/>
          <w:szCs w:val="24"/>
          <w:lang w:val="es-ES_tradnl"/>
        </w:rPr>
        <w:t xml:space="preserve"> del grupo de las</w:t>
      </w:r>
      <w:proofErr w:type="spellStart"/>
      <w:r w:rsidR="0061636C" w:rsidRPr="005D3CB0">
        <w:rPr>
          <w:sz w:val="24"/>
          <w:szCs w:val="24"/>
        </w:rPr>
        <w:t>fenilurea</w:t>
      </w:r>
      <w:r w:rsidR="001F7645">
        <w:rPr>
          <w:sz w:val="24"/>
          <w:szCs w:val="24"/>
        </w:rPr>
        <w:t>s</w:t>
      </w:r>
      <w:proofErr w:type="spellEnd"/>
      <w:r w:rsidR="0061636C" w:rsidRPr="005D3CB0">
        <w:rPr>
          <w:sz w:val="24"/>
          <w:szCs w:val="24"/>
        </w:rPr>
        <w:t xml:space="preserve"> </w:t>
      </w:r>
      <w:r w:rsidR="0061636C" w:rsidRPr="005D3CB0">
        <w:rPr>
          <w:sz w:val="24"/>
          <w:szCs w:val="24"/>
          <w:lang w:val="es-ES_tradnl"/>
        </w:rPr>
        <w:t>ha sido empleada</w:t>
      </w:r>
      <w:r w:rsidR="005D3CB0">
        <w:rPr>
          <w:sz w:val="24"/>
          <w:szCs w:val="24"/>
          <w:lang w:val="es-ES_tradnl"/>
        </w:rPr>
        <w:t xml:space="preserve"> en los medios de cultivo de e</w:t>
      </w:r>
      <w:r w:rsidR="0061636C" w:rsidRPr="005D3CB0">
        <w:rPr>
          <w:sz w:val="24"/>
          <w:szCs w:val="24"/>
          <w:lang w:val="es-ES_tradnl"/>
        </w:rPr>
        <w:t xml:space="preserve">nraizamiento </w:t>
      </w:r>
      <w:r w:rsidR="0061636C" w:rsidRPr="005D3CB0">
        <w:rPr>
          <w:i/>
          <w:sz w:val="24"/>
          <w:szCs w:val="24"/>
          <w:lang w:val="es-ES_tradnl"/>
        </w:rPr>
        <w:t>in vitro</w:t>
      </w:r>
      <w:r w:rsidR="0061636C" w:rsidRPr="005D3CB0">
        <w:rPr>
          <w:sz w:val="24"/>
          <w:szCs w:val="24"/>
          <w:lang w:val="es-ES_tradnl"/>
        </w:rPr>
        <w:t xml:space="preserve"> en </w:t>
      </w:r>
      <w:proofErr w:type="spellStart"/>
      <w:r w:rsidR="0061636C" w:rsidRPr="005D3CB0">
        <w:rPr>
          <w:i/>
          <w:iCs/>
          <w:sz w:val="24"/>
          <w:szCs w:val="24"/>
          <w:lang w:val="es-ES_tradnl"/>
        </w:rPr>
        <w:t>Bambusa</w:t>
      </w:r>
      <w:proofErr w:type="spellEnd"/>
      <w:r w:rsidR="0061636C" w:rsidRPr="005D3CB0">
        <w:rPr>
          <w:i/>
          <w:iCs/>
          <w:sz w:val="24"/>
          <w:szCs w:val="24"/>
          <w:lang w:val="es-ES_tradnl"/>
        </w:rPr>
        <w:t xml:space="preserve"> </w:t>
      </w:r>
      <w:proofErr w:type="spellStart"/>
      <w:r w:rsidR="0061636C" w:rsidRPr="005D3CB0">
        <w:rPr>
          <w:i/>
          <w:iCs/>
          <w:sz w:val="24"/>
          <w:szCs w:val="24"/>
          <w:lang w:val="es-ES_tradnl"/>
        </w:rPr>
        <w:t>atra</w:t>
      </w:r>
      <w:proofErr w:type="spellEnd"/>
      <w:r w:rsidR="0061636C" w:rsidRPr="005D3CB0">
        <w:rPr>
          <w:sz w:val="24"/>
          <w:szCs w:val="24"/>
          <w:lang w:val="es-ES_tradnl"/>
        </w:rPr>
        <w:t xml:space="preserve">, </w:t>
      </w:r>
      <w:proofErr w:type="spellStart"/>
      <w:r w:rsidR="0061636C" w:rsidRPr="005D3CB0">
        <w:rPr>
          <w:i/>
          <w:iCs/>
          <w:sz w:val="24"/>
          <w:szCs w:val="24"/>
          <w:lang w:val="es-ES_tradnl"/>
        </w:rPr>
        <w:t>Dendrocalamus</w:t>
      </w:r>
      <w:proofErr w:type="spellEnd"/>
      <w:r w:rsidR="0061636C" w:rsidRPr="005D3CB0">
        <w:rPr>
          <w:i/>
          <w:iCs/>
          <w:sz w:val="24"/>
          <w:szCs w:val="24"/>
          <w:lang w:val="es-ES_tradnl"/>
        </w:rPr>
        <w:t xml:space="preserve"> </w:t>
      </w:r>
      <w:proofErr w:type="spellStart"/>
      <w:r w:rsidR="0061636C" w:rsidRPr="005D3CB0">
        <w:rPr>
          <w:i/>
          <w:iCs/>
          <w:sz w:val="24"/>
          <w:szCs w:val="24"/>
          <w:lang w:val="es-ES_tradnl"/>
        </w:rPr>
        <w:t>giganteus</w:t>
      </w:r>
      <w:proofErr w:type="spellEnd"/>
      <w:r w:rsidR="0061636C" w:rsidRPr="005D3CB0">
        <w:rPr>
          <w:i/>
          <w:iCs/>
          <w:sz w:val="24"/>
          <w:szCs w:val="24"/>
          <w:lang w:val="es-ES_tradnl"/>
        </w:rPr>
        <w:t xml:space="preserve"> </w:t>
      </w:r>
      <w:r w:rsidR="0061636C" w:rsidRPr="005D3CB0">
        <w:rPr>
          <w:sz w:val="24"/>
          <w:szCs w:val="24"/>
          <w:lang w:val="es-ES_tradnl"/>
        </w:rPr>
        <w:t xml:space="preserve">y </w:t>
      </w:r>
      <w:r w:rsidR="0061636C" w:rsidRPr="005D3CB0">
        <w:rPr>
          <w:i/>
          <w:sz w:val="24"/>
          <w:szCs w:val="24"/>
          <w:lang w:val="es-ES_tradnl"/>
        </w:rPr>
        <w:t>D</w:t>
      </w:r>
      <w:proofErr w:type="spellStart"/>
      <w:r w:rsidR="0061636C" w:rsidRPr="005D3CB0">
        <w:rPr>
          <w:i/>
          <w:iCs/>
          <w:sz w:val="24"/>
          <w:szCs w:val="24"/>
        </w:rPr>
        <w:t>endrocalamus</w:t>
      </w:r>
      <w:proofErr w:type="spellEnd"/>
      <w:r w:rsidR="0061636C" w:rsidRPr="005D3CB0">
        <w:rPr>
          <w:i/>
          <w:iCs/>
          <w:sz w:val="24"/>
          <w:szCs w:val="24"/>
        </w:rPr>
        <w:t xml:space="preserve"> </w:t>
      </w:r>
      <w:proofErr w:type="spellStart"/>
      <w:r w:rsidR="0061636C" w:rsidRPr="005D3CB0">
        <w:rPr>
          <w:i/>
          <w:iCs/>
          <w:sz w:val="24"/>
          <w:szCs w:val="24"/>
        </w:rPr>
        <w:t>hookeri</w:t>
      </w:r>
      <w:proofErr w:type="spellEnd"/>
      <w:r w:rsidR="0061636C" w:rsidRPr="005D3CB0">
        <w:rPr>
          <w:i/>
          <w:iCs/>
          <w:sz w:val="24"/>
          <w:szCs w:val="24"/>
        </w:rPr>
        <w:t xml:space="preserve"> </w:t>
      </w:r>
      <w:r w:rsidR="005D3CB0">
        <w:rPr>
          <w:iCs/>
          <w:sz w:val="24"/>
          <w:szCs w:val="24"/>
        </w:rPr>
        <w:t>incrementando los porcentajes de enraizamientos en estas especies</w:t>
      </w:r>
      <w:r w:rsidR="0061636C" w:rsidRPr="005D3CB0">
        <w:rPr>
          <w:i/>
          <w:iCs/>
          <w:sz w:val="24"/>
          <w:szCs w:val="24"/>
        </w:rPr>
        <w:t xml:space="preserve"> </w:t>
      </w:r>
      <w:r w:rsidR="0061636C" w:rsidRPr="005D3CB0">
        <w:rPr>
          <w:sz w:val="24"/>
          <w:szCs w:val="24"/>
        </w:rPr>
        <w:t>(</w:t>
      </w:r>
      <w:proofErr w:type="spellStart"/>
      <w:r w:rsidR="0061636C" w:rsidRPr="005D3CB0">
        <w:rPr>
          <w:sz w:val="24"/>
          <w:szCs w:val="24"/>
        </w:rPr>
        <w:t>Ramanayake</w:t>
      </w:r>
      <w:proofErr w:type="spellEnd"/>
      <w:r w:rsidR="0061636C" w:rsidRPr="005D3CB0">
        <w:rPr>
          <w:sz w:val="24"/>
          <w:szCs w:val="24"/>
        </w:rPr>
        <w:t xml:space="preserve"> </w:t>
      </w:r>
      <w:r w:rsidR="0061636C" w:rsidRPr="005D3CB0">
        <w:rPr>
          <w:i/>
          <w:iCs/>
          <w:sz w:val="24"/>
          <w:szCs w:val="24"/>
        </w:rPr>
        <w:t>et al</w:t>
      </w:r>
      <w:r w:rsidR="0061636C" w:rsidRPr="005D3CB0">
        <w:rPr>
          <w:sz w:val="24"/>
          <w:szCs w:val="24"/>
        </w:rPr>
        <w:t>., 2006).</w:t>
      </w:r>
      <w:r w:rsidR="0061636C" w:rsidRPr="005D3CB0">
        <w:rPr>
          <w:rStyle w:val="longtext"/>
          <w:sz w:val="24"/>
          <w:szCs w:val="24"/>
        </w:rPr>
        <w:t xml:space="preserve"> </w:t>
      </w:r>
    </w:p>
    <w:p w:rsidR="008A1AEC" w:rsidRDefault="008A1AEC" w:rsidP="00F91152">
      <w:pPr>
        <w:shd w:val="clear" w:color="auto" w:fill="FFFFFF"/>
        <w:tabs>
          <w:tab w:val="left" w:pos="600"/>
        </w:tabs>
        <w:jc w:val="both"/>
        <w:rPr>
          <w:rStyle w:val="longtext"/>
          <w:sz w:val="24"/>
          <w:szCs w:val="24"/>
        </w:rPr>
      </w:pPr>
    </w:p>
    <w:p w:rsidR="00F91152" w:rsidRDefault="0061636C" w:rsidP="00F91152">
      <w:pPr>
        <w:shd w:val="clear" w:color="auto" w:fill="FFFFFF"/>
        <w:tabs>
          <w:tab w:val="left" w:pos="600"/>
        </w:tabs>
        <w:jc w:val="both"/>
        <w:rPr>
          <w:color w:val="000000"/>
          <w:spacing w:val="-2"/>
          <w:sz w:val="24"/>
          <w:szCs w:val="24"/>
          <w:lang w:val="es-ES_tradnl"/>
        </w:rPr>
      </w:pPr>
      <w:r>
        <w:rPr>
          <w:color w:val="000000"/>
          <w:sz w:val="24"/>
          <w:szCs w:val="24"/>
          <w:lang w:val="es-ES_tradnl"/>
        </w:rPr>
        <w:t>Por todo lo antes planteado la presente investigación se desarrolló con el objetivo de</w:t>
      </w:r>
    </w:p>
    <w:p w:rsidR="00F91152" w:rsidRDefault="0061636C" w:rsidP="00F91152">
      <w:pPr>
        <w:shd w:val="clear" w:color="auto" w:fill="FFFFFF"/>
        <w:tabs>
          <w:tab w:val="left" w:pos="600"/>
        </w:tabs>
        <w:jc w:val="both"/>
        <w:rPr>
          <w:color w:val="000000"/>
          <w:spacing w:val="-2"/>
          <w:sz w:val="24"/>
          <w:szCs w:val="24"/>
          <w:lang w:val="es-ES_tradnl"/>
        </w:rPr>
      </w:pPr>
      <w:proofErr w:type="gramStart"/>
      <w:r>
        <w:rPr>
          <w:color w:val="000000"/>
          <w:sz w:val="24"/>
          <w:szCs w:val="24"/>
          <w:lang w:val="es-ES_tradnl"/>
        </w:rPr>
        <w:t>determinar</w:t>
      </w:r>
      <w:proofErr w:type="gramEnd"/>
      <w:r>
        <w:rPr>
          <w:color w:val="000000"/>
          <w:sz w:val="24"/>
          <w:szCs w:val="24"/>
          <w:lang w:val="es-ES_tradnl"/>
        </w:rPr>
        <w:t xml:space="preserve"> la influencia del ácido indole-3-butirico (AIB) y el </w:t>
      </w:r>
      <w:proofErr w:type="spellStart"/>
      <w:r>
        <w:rPr>
          <w:color w:val="000000"/>
          <w:sz w:val="24"/>
          <w:szCs w:val="24"/>
          <w:lang w:val="es-ES_tradnl"/>
        </w:rPr>
        <w:t>thiadiazuron</w:t>
      </w:r>
      <w:proofErr w:type="spellEnd"/>
      <w:r>
        <w:rPr>
          <w:color w:val="000000"/>
          <w:sz w:val="24"/>
          <w:szCs w:val="24"/>
          <w:lang w:val="es-ES_tradnl"/>
        </w:rPr>
        <w:t xml:space="preserve"> (TDZ) en la</w:t>
      </w:r>
    </w:p>
    <w:p w:rsidR="00F91152" w:rsidRDefault="0061636C" w:rsidP="00F91152">
      <w:pPr>
        <w:shd w:val="clear" w:color="auto" w:fill="FFFFFF"/>
        <w:tabs>
          <w:tab w:val="left" w:pos="600"/>
        </w:tabs>
        <w:ind w:right="-1"/>
        <w:jc w:val="both"/>
        <w:rPr>
          <w:color w:val="000000"/>
          <w:sz w:val="24"/>
          <w:szCs w:val="24"/>
          <w:lang w:val="es-ES_tradnl"/>
        </w:rPr>
      </w:pPr>
      <w:proofErr w:type="gramStart"/>
      <w:r>
        <w:rPr>
          <w:color w:val="000000"/>
          <w:sz w:val="24"/>
          <w:szCs w:val="24"/>
          <w:lang w:val="es-ES_tradnl"/>
        </w:rPr>
        <w:t>fase</w:t>
      </w:r>
      <w:proofErr w:type="gramEnd"/>
      <w:r>
        <w:rPr>
          <w:color w:val="000000"/>
          <w:sz w:val="24"/>
          <w:szCs w:val="24"/>
          <w:lang w:val="es-ES_tradnl"/>
        </w:rPr>
        <w:t xml:space="preserve"> de enraizamiento de plantas de </w:t>
      </w:r>
      <w:proofErr w:type="spellStart"/>
      <w:r>
        <w:rPr>
          <w:i/>
          <w:iCs/>
          <w:color w:val="000000"/>
          <w:sz w:val="24"/>
          <w:szCs w:val="24"/>
          <w:lang w:val="es-ES_tradnl"/>
        </w:rPr>
        <w:t>Bambusa</w:t>
      </w:r>
      <w:proofErr w:type="spellEnd"/>
      <w:r>
        <w:rPr>
          <w:i/>
          <w:iCs/>
          <w:color w:val="000000"/>
          <w:sz w:val="24"/>
          <w:szCs w:val="24"/>
          <w:lang w:val="es-ES_tradnl"/>
        </w:rPr>
        <w:t xml:space="preserve"> </w:t>
      </w:r>
      <w:proofErr w:type="spellStart"/>
      <w:r>
        <w:rPr>
          <w:i/>
          <w:iCs/>
          <w:color w:val="000000"/>
          <w:sz w:val="24"/>
          <w:szCs w:val="24"/>
          <w:lang w:val="es-ES_tradnl"/>
        </w:rPr>
        <w:t>vulgaris</w:t>
      </w:r>
      <w:proofErr w:type="spellEnd"/>
      <w:r>
        <w:rPr>
          <w:i/>
          <w:iCs/>
          <w:color w:val="000000"/>
          <w:sz w:val="24"/>
          <w:szCs w:val="24"/>
          <w:lang w:val="es-ES_tradnl"/>
        </w:rPr>
        <w:t xml:space="preserve"> </w:t>
      </w:r>
      <w:proofErr w:type="spellStart"/>
      <w:r w:rsidR="001F7645" w:rsidRPr="00585726">
        <w:rPr>
          <w:iCs/>
          <w:color w:val="000000"/>
          <w:sz w:val="24"/>
          <w:szCs w:val="24"/>
          <w:lang w:val="es-ES_tradnl"/>
        </w:rPr>
        <w:t>var</w:t>
      </w:r>
      <w:proofErr w:type="spellEnd"/>
      <w:r w:rsidR="001F7645">
        <w:rPr>
          <w:color w:val="000000"/>
          <w:sz w:val="24"/>
          <w:szCs w:val="24"/>
          <w:lang w:val="es-ES_tradnl"/>
        </w:rPr>
        <w:t xml:space="preserve"> </w:t>
      </w:r>
      <w:proofErr w:type="spellStart"/>
      <w:r w:rsidR="00F96C42" w:rsidRPr="00F96C42">
        <w:rPr>
          <w:i/>
          <w:color w:val="000000"/>
          <w:sz w:val="24"/>
          <w:szCs w:val="24"/>
          <w:lang w:val="es-ES_tradnl"/>
        </w:rPr>
        <w:t>vu</w:t>
      </w:r>
      <w:r w:rsidRPr="00F96C42">
        <w:rPr>
          <w:i/>
          <w:color w:val="000000"/>
          <w:sz w:val="24"/>
          <w:szCs w:val="24"/>
          <w:lang w:val="es-ES_tradnl"/>
        </w:rPr>
        <w:t>l</w:t>
      </w:r>
      <w:r w:rsidRPr="005A475F">
        <w:rPr>
          <w:i/>
          <w:color w:val="000000"/>
          <w:sz w:val="24"/>
          <w:szCs w:val="24"/>
          <w:lang w:val="es-ES_tradnl"/>
        </w:rPr>
        <w:t>garis</w:t>
      </w:r>
      <w:proofErr w:type="spellEnd"/>
      <w:r>
        <w:rPr>
          <w:color w:val="000000"/>
          <w:sz w:val="24"/>
          <w:szCs w:val="24"/>
          <w:lang w:val="es-ES_tradnl"/>
        </w:rPr>
        <w:t xml:space="preserve">. </w:t>
      </w:r>
    </w:p>
    <w:p w:rsidR="00F91152" w:rsidRDefault="00F91152" w:rsidP="00F91152">
      <w:pPr>
        <w:shd w:val="clear" w:color="auto" w:fill="FFFFFF"/>
        <w:tabs>
          <w:tab w:val="left" w:pos="528"/>
        </w:tabs>
        <w:ind w:right="5491"/>
        <w:jc w:val="both"/>
        <w:rPr>
          <w:b/>
          <w:color w:val="000000"/>
          <w:spacing w:val="-2"/>
          <w:sz w:val="24"/>
          <w:szCs w:val="24"/>
          <w:lang w:val="es-ES_tradnl"/>
        </w:rPr>
      </w:pPr>
    </w:p>
    <w:p w:rsidR="008A1AEC" w:rsidRDefault="00A27F3E" w:rsidP="00F91152">
      <w:pPr>
        <w:shd w:val="clear" w:color="auto" w:fill="FFFFFF"/>
        <w:tabs>
          <w:tab w:val="left" w:pos="528"/>
        </w:tabs>
        <w:ind w:right="-1"/>
        <w:jc w:val="both"/>
        <w:rPr>
          <w:b/>
          <w:color w:val="000000"/>
          <w:spacing w:val="-2"/>
          <w:sz w:val="24"/>
          <w:szCs w:val="24"/>
          <w:lang w:val="es-ES_tradnl"/>
        </w:rPr>
      </w:pPr>
      <w:r w:rsidRPr="004E1DD4">
        <w:rPr>
          <w:b/>
          <w:color w:val="000000"/>
          <w:spacing w:val="-2"/>
          <w:sz w:val="24"/>
          <w:szCs w:val="24"/>
          <w:lang w:val="es-ES_tradnl"/>
        </w:rPr>
        <w:t xml:space="preserve">Materiales </w:t>
      </w:r>
      <w:r>
        <w:rPr>
          <w:b/>
          <w:color w:val="000000"/>
          <w:spacing w:val="-2"/>
          <w:sz w:val="24"/>
          <w:szCs w:val="24"/>
          <w:lang w:val="es-ES_tradnl"/>
        </w:rPr>
        <w:t>y</w:t>
      </w:r>
      <w:r w:rsidRPr="004E1DD4">
        <w:rPr>
          <w:b/>
          <w:color w:val="000000"/>
          <w:spacing w:val="-2"/>
          <w:sz w:val="24"/>
          <w:szCs w:val="24"/>
          <w:lang w:val="es-ES_tradnl"/>
        </w:rPr>
        <w:t xml:space="preserve"> </w:t>
      </w:r>
      <w:r w:rsidR="001F7645">
        <w:rPr>
          <w:b/>
          <w:color w:val="000000"/>
          <w:spacing w:val="-2"/>
          <w:sz w:val="24"/>
          <w:szCs w:val="24"/>
          <w:lang w:val="es-ES_tradnl"/>
        </w:rPr>
        <w:t>métodos</w:t>
      </w:r>
    </w:p>
    <w:p w:rsidR="00F91152" w:rsidRDefault="00F91152" w:rsidP="00F91152">
      <w:pPr>
        <w:shd w:val="clear" w:color="auto" w:fill="FFFFFF"/>
        <w:tabs>
          <w:tab w:val="left" w:pos="528"/>
        </w:tabs>
        <w:ind w:right="-1"/>
        <w:jc w:val="both"/>
        <w:rPr>
          <w:b/>
          <w:color w:val="000000"/>
          <w:spacing w:val="-2"/>
          <w:sz w:val="24"/>
          <w:szCs w:val="24"/>
          <w:lang w:val="es-ES_tradnl"/>
        </w:rPr>
      </w:pPr>
    </w:p>
    <w:p w:rsidR="00F91152" w:rsidRDefault="0061636C" w:rsidP="00F91152">
      <w:pPr>
        <w:shd w:val="clear" w:color="auto" w:fill="FFFFFF"/>
        <w:tabs>
          <w:tab w:val="left" w:pos="528"/>
        </w:tabs>
        <w:ind w:right="5491"/>
        <w:jc w:val="both"/>
      </w:pPr>
      <w:r>
        <w:rPr>
          <w:b/>
          <w:bCs/>
          <w:color w:val="000000"/>
          <w:sz w:val="24"/>
          <w:szCs w:val="24"/>
          <w:lang w:val="es-ES_tradnl"/>
        </w:rPr>
        <w:t>Material vegetal</w:t>
      </w:r>
    </w:p>
    <w:p w:rsidR="00F91152" w:rsidRDefault="0061636C" w:rsidP="00F91152">
      <w:pPr>
        <w:shd w:val="clear" w:color="auto" w:fill="FFFFFF"/>
        <w:tabs>
          <w:tab w:val="left" w:pos="600"/>
        </w:tabs>
        <w:jc w:val="both"/>
        <w:rPr>
          <w:color w:val="231F20"/>
          <w:sz w:val="24"/>
          <w:szCs w:val="24"/>
          <w:lang w:val="es-ES_tradnl"/>
        </w:rPr>
      </w:pPr>
      <w:r w:rsidRPr="00AA2483">
        <w:rPr>
          <w:color w:val="000000"/>
          <w:sz w:val="24"/>
          <w:szCs w:val="24"/>
          <w:lang w:val="es-ES_tradnl"/>
        </w:rPr>
        <w:t xml:space="preserve">Como material vegetal se emplearon </w:t>
      </w:r>
      <w:r w:rsidR="008C20BE">
        <w:rPr>
          <w:color w:val="000000"/>
          <w:sz w:val="24"/>
          <w:szCs w:val="24"/>
          <w:lang w:val="es-ES_tradnl"/>
        </w:rPr>
        <w:t xml:space="preserve">grupos de </w:t>
      </w:r>
      <w:r w:rsidRPr="00AA2483">
        <w:rPr>
          <w:color w:val="000000"/>
          <w:sz w:val="24"/>
          <w:szCs w:val="24"/>
          <w:lang w:val="es-ES_tradnl"/>
        </w:rPr>
        <w:t>plantas</w:t>
      </w:r>
      <w:r>
        <w:rPr>
          <w:color w:val="000000"/>
          <w:sz w:val="24"/>
          <w:szCs w:val="24"/>
          <w:lang w:val="es-ES_tradnl"/>
        </w:rPr>
        <w:t xml:space="preserve"> </w:t>
      </w:r>
      <w:r w:rsidRPr="003C1677">
        <w:rPr>
          <w:i/>
          <w:color w:val="000000"/>
          <w:sz w:val="24"/>
          <w:szCs w:val="24"/>
          <w:lang w:val="es-ES_tradnl"/>
        </w:rPr>
        <w:t>in vitro</w:t>
      </w:r>
      <w:r>
        <w:rPr>
          <w:color w:val="000000"/>
          <w:sz w:val="24"/>
          <w:szCs w:val="24"/>
          <w:lang w:val="es-ES_tradnl"/>
        </w:rPr>
        <w:t xml:space="preserve"> obtenida</w:t>
      </w:r>
      <w:r w:rsidRPr="00AA2483">
        <w:rPr>
          <w:color w:val="000000"/>
          <w:sz w:val="24"/>
          <w:szCs w:val="24"/>
          <w:lang w:val="es-ES_tradnl"/>
        </w:rPr>
        <w:t>s en el quinto</w:t>
      </w:r>
      <w:r>
        <w:rPr>
          <w:color w:val="000000"/>
          <w:sz w:val="24"/>
          <w:szCs w:val="24"/>
          <w:lang w:val="es-ES_tradnl"/>
        </w:rPr>
        <w:t xml:space="preserve"> </w:t>
      </w:r>
      <w:proofErr w:type="spellStart"/>
      <w:r w:rsidRPr="00AA2483">
        <w:rPr>
          <w:color w:val="000000"/>
          <w:sz w:val="24"/>
          <w:szCs w:val="24"/>
          <w:lang w:val="es-ES_tradnl"/>
        </w:rPr>
        <w:t>subcultivo</w:t>
      </w:r>
      <w:proofErr w:type="spellEnd"/>
      <w:r w:rsidRPr="00AA2483">
        <w:rPr>
          <w:color w:val="000000"/>
          <w:sz w:val="24"/>
          <w:szCs w:val="24"/>
          <w:lang w:val="es-ES_tradnl"/>
        </w:rPr>
        <w:t xml:space="preserve"> de multiplicación en medio de cultivo líquido después de 20 día</w:t>
      </w:r>
      <w:r w:rsidR="001F7645">
        <w:rPr>
          <w:color w:val="000000"/>
          <w:sz w:val="24"/>
          <w:szCs w:val="24"/>
          <w:lang w:val="es-ES_tradnl"/>
        </w:rPr>
        <w:t>s</w:t>
      </w:r>
      <w:r w:rsidRPr="00AA2483">
        <w:rPr>
          <w:color w:val="000000"/>
          <w:sz w:val="24"/>
          <w:szCs w:val="24"/>
          <w:lang w:val="es-ES_tradnl"/>
        </w:rPr>
        <w:t xml:space="preserve"> de cultivo con</w:t>
      </w:r>
      <w:r>
        <w:rPr>
          <w:color w:val="000000"/>
          <w:sz w:val="24"/>
          <w:szCs w:val="24"/>
          <w:lang w:val="es-ES_tradnl"/>
        </w:rPr>
        <w:t xml:space="preserve"> </w:t>
      </w:r>
      <w:r w:rsidRPr="00AA2483">
        <w:rPr>
          <w:color w:val="000000"/>
          <w:spacing w:val="-1"/>
          <w:sz w:val="24"/>
          <w:szCs w:val="24"/>
          <w:lang w:val="es-ES_tradnl"/>
        </w:rPr>
        <w:t>una altura entre cinco y seis centímetros.</w:t>
      </w:r>
      <w:r w:rsidRPr="00AA2483">
        <w:rPr>
          <w:color w:val="231F20"/>
          <w:sz w:val="24"/>
          <w:szCs w:val="24"/>
          <w:lang w:val="es-ES_tradnl"/>
        </w:rPr>
        <w:t xml:space="preserve"> Según lo descrito por García-Ramírez </w:t>
      </w:r>
      <w:r w:rsidRPr="00AA2483">
        <w:rPr>
          <w:i/>
          <w:iCs/>
          <w:color w:val="231F20"/>
          <w:sz w:val="24"/>
          <w:szCs w:val="24"/>
          <w:lang w:val="es-ES_tradnl"/>
        </w:rPr>
        <w:t xml:space="preserve">et </w:t>
      </w:r>
      <w:r w:rsidRPr="00AA2483">
        <w:rPr>
          <w:i/>
          <w:iCs/>
          <w:color w:val="231F20"/>
          <w:sz w:val="24"/>
          <w:szCs w:val="24"/>
          <w:lang w:val="es-ES_tradnl"/>
        </w:rPr>
        <w:lastRenderedPageBreak/>
        <w:t xml:space="preserve">al. </w:t>
      </w:r>
      <w:r w:rsidRPr="00AA2483">
        <w:rPr>
          <w:color w:val="231F20"/>
          <w:sz w:val="24"/>
          <w:szCs w:val="24"/>
          <w:lang w:val="es-ES_tradnl"/>
        </w:rPr>
        <w:t xml:space="preserve">(2010) para </w:t>
      </w:r>
      <w:proofErr w:type="spellStart"/>
      <w:r w:rsidRPr="00AA2483">
        <w:rPr>
          <w:i/>
          <w:iCs/>
          <w:color w:val="231F20"/>
          <w:sz w:val="24"/>
          <w:szCs w:val="24"/>
          <w:lang w:val="es-ES_tradnl"/>
        </w:rPr>
        <w:t>Bambusa</w:t>
      </w:r>
      <w:proofErr w:type="spellEnd"/>
      <w:r w:rsidRPr="00AA2483">
        <w:rPr>
          <w:i/>
          <w:iCs/>
          <w:color w:val="231F20"/>
          <w:sz w:val="24"/>
          <w:szCs w:val="24"/>
          <w:lang w:val="es-ES_tradnl"/>
        </w:rPr>
        <w:t xml:space="preserve"> </w:t>
      </w:r>
      <w:proofErr w:type="spellStart"/>
      <w:r w:rsidRPr="00AA2483">
        <w:rPr>
          <w:i/>
          <w:iCs/>
          <w:color w:val="231F20"/>
          <w:sz w:val="24"/>
          <w:szCs w:val="24"/>
          <w:lang w:val="es-ES_tradnl"/>
        </w:rPr>
        <w:t>vulgaris</w:t>
      </w:r>
      <w:proofErr w:type="spellEnd"/>
      <w:r w:rsidRPr="00AA2483">
        <w:rPr>
          <w:i/>
          <w:iCs/>
          <w:color w:val="231F20"/>
          <w:sz w:val="24"/>
          <w:szCs w:val="24"/>
          <w:lang w:val="es-ES_tradnl"/>
        </w:rPr>
        <w:t xml:space="preserve"> </w:t>
      </w:r>
      <w:proofErr w:type="spellStart"/>
      <w:r w:rsidRPr="00AA2483">
        <w:rPr>
          <w:color w:val="231F20"/>
          <w:sz w:val="24"/>
          <w:szCs w:val="24"/>
          <w:lang w:val="es-ES_tradnl"/>
        </w:rPr>
        <w:t>var</w:t>
      </w:r>
      <w:proofErr w:type="spellEnd"/>
      <w:r w:rsidRPr="00AA2483">
        <w:rPr>
          <w:color w:val="231F20"/>
          <w:sz w:val="24"/>
          <w:szCs w:val="24"/>
          <w:lang w:val="es-ES_tradnl"/>
        </w:rPr>
        <w:t xml:space="preserve">. </w:t>
      </w:r>
      <w:proofErr w:type="spellStart"/>
      <w:proofErr w:type="gramStart"/>
      <w:r w:rsidRPr="00BB3AE8">
        <w:rPr>
          <w:i/>
          <w:color w:val="231F20"/>
          <w:sz w:val="24"/>
          <w:szCs w:val="24"/>
          <w:lang w:val="es-ES_tradnl"/>
        </w:rPr>
        <w:t>vulgaris</w:t>
      </w:r>
      <w:proofErr w:type="spellEnd"/>
      <w:proofErr w:type="gramEnd"/>
      <w:r>
        <w:rPr>
          <w:i/>
          <w:color w:val="231F20"/>
          <w:sz w:val="24"/>
          <w:szCs w:val="24"/>
          <w:lang w:val="es-ES_tradnl"/>
        </w:rPr>
        <w:t xml:space="preserve"> </w:t>
      </w:r>
      <w:r>
        <w:rPr>
          <w:color w:val="231F20"/>
          <w:sz w:val="24"/>
          <w:szCs w:val="24"/>
          <w:lang w:val="es-ES_tradnl"/>
        </w:rPr>
        <w:t>(</w:t>
      </w:r>
      <w:r w:rsidR="001F7645">
        <w:rPr>
          <w:color w:val="231F20"/>
          <w:sz w:val="24"/>
          <w:szCs w:val="24"/>
          <w:lang w:val="es-ES_tradnl"/>
        </w:rPr>
        <w:t xml:space="preserve">figura </w:t>
      </w:r>
      <w:r>
        <w:rPr>
          <w:color w:val="231F20"/>
          <w:sz w:val="24"/>
          <w:szCs w:val="24"/>
          <w:lang w:val="es-ES_tradnl"/>
        </w:rPr>
        <w:t>1)</w:t>
      </w:r>
      <w:r w:rsidRPr="00AA2483">
        <w:rPr>
          <w:color w:val="231F20"/>
          <w:sz w:val="24"/>
          <w:szCs w:val="24"/>
          <w:lang w:val="es-ES_tradnl"/>
        </w:rPr>
        <w:t>.</w:t>
      </w:r>
    </w:p>
    <w:p w:rsidR="00F91152" w:rsidRDefault="00F91152" w:rsidP="00F91152">
      <w:pPr>
        <w:shd w:val="clear" w:color="auto" w:fill="FFFFFF"/>
        <w:tabs>
          <w:tab w:val="left" w:pos="600"/>
        </w:tabs>
        <w:rPr>
          <w:color w:val="231F20"/>
          <w:sz w:val="24"/>
          <w:szCs w:val="24"/>
          <w:lang w:val="es-ES_tradnl"/>
        </w:rPr>
      </w:pPr>
    </w:p>
    <w:p w:rsidR="00F91152" w:rsidRDefault="00A27F3E">
      <w:r>
        <w:rPr>
          <w:noProof/>
          <w:lang w:val="es-CO" w:eastAsia="es-CO"/>
        </w:rPr>
        <w:drawing>
          <wp:inline distT="0" distB="0" distL="0" distR="0">
            <wp:extent cx="2400300" cy="1990725"/>
            <wp:effectExtent l="19050" t="0" r="0" b="0"/>
            <wp:docPr id="1" name="Imagen 1" descr="IMG_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013"/>
                    <pic:cNvPicPr>
                      <a:picLocks noChangeAspect="1" noChangeArrowheads="1"/>
                    </pic:cNvPicPr>
                  </pic:nvPicPr>
                  <pic:blipFill>
                    <a:blip r:embed="rId5" cstate="print">
                      <a:lum bright="-12000"/>
                      <a:grayscl/>
                    </a:blip>
                    <a:srcRect/>
                    <a:stretch>
                      <a:fillRect/>
                    </a:stretch>
                  </pic:blipFill>
                  <pic:spPr bwMode="auto">
                    <a:xfrm>
                      <a:off x="0" y="0"/>
                      <a:ext cx="2400300" cy="1990725"/>
                    </a:xfrm>
                    <a:prstGeom prst="rect">
                      <a:avLst/>
                    </a:prstGeom>
                    <a:noFill/>
                    <a:ln w="9525">
                      <a:noFill/>
                      <a:miter lim="800000"/>
                      <a:headEnd/>
                      <a:tailEnd/>
                    </a:ln>
                  </pic:spPr>
                </pic:pic>
              </a:graphicData>
            </a:graphic>
          </wp:inline>
        </w:drawing>
      </w:r>
      <w:r>
        <w:rPr>
          <w:noProof/>
          <w:lang w:val="es-CO" w:eastAsia="es-CO"/>
        </w:rPr>
        <w:drawing>
          <wp:inline distT="0" distB="0" distL="0" distR="0">
            <wp:extent cx="2400300" cy="2009775"/>
            <wp:effectExtent l="19050" t="0" r="0" b="0"/>
            <wp:docPr id="2" name="Imagen 2" descr="IMG_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037"/>
                    <pic:cNvPicPr>
                      <a:picLocks noChangeAspect="1" noChangeArrowheads="1"/>
                    </pic:cNvPicPr>
                  </pic:nvPicPr>
                  <pic:blipFill>
                    <a:blip r:embed="rId6" cstate="print">
                      <a:lum bright="-4000"/>
                      <a:grayscl/>
                    </a:blip>
                    <a:srcRect/>
                    <a:stretch>
                      <a:fillRect/>
                    </a:stretch>
                  </pic:blipFill>
                  <pic:spPr bwMode="auto">
                    <a:xfrm>
                      <a:off x="0" y="0"/>
                      <a:ext cx="2400300" cy="2009775"/>
                    </a:xfrm>
                    <a:prstGeom prst="rect">
                      <a:avLst/>
                    </a:prstGeom>
                    <a:noFill/>
                    <a:ln w="9525">
                      <a:noFill/>
                      <a:miter lim="800000"/>
                      <a:headEnd/>
                      <a:tailEnd/>
                    </a:ln>
                  </pic:spPr>
                </pic:pic>
              </a:graphicData>
            </a:graphic>
          </wp:inline>
        </w:drawing>
      </w:r>
    </w:p>
    <w:p w:rsidR="00F91152" w:rsidRDefault="00F91152">
      <w:pPr>
        <w:jc w:val="both"/>
        <w:rPr>
          <w:rFonts w:ascii="Arial" w:hAnsi="Arial" w:cs="Arial"/>
        </w:rPr>
      </w:pPr>
    </w:p>
    <w:p w:rsidR="00F91152" w:rsidRDefault="00111C03">
      <w:pPr>
        <w:jc w:val="both"/>
        <w:rPr>
          <w:rFonts w:ascii="Arial" w:hAnsi="Arial" w:cs="Arial"/>
        </w:rPr>
      </w:pPr>
      <w:r w:rsidRPr="008A1AEC">
        <w:rPr>
          <w:rFonts w:ascii="Arial" w:hAnsi="Arial" w:cs="Arial"/>
          <w:b/>
        </w:rPr>
        <w:t>Figura 1.</w:t>
      </w:r>
      <w:r w:rsidRPr="00504920">
        <w:rPr>
          <w:rFonts w:ascii="Arial" w:hAnsi="Arial" w:cs="Arial"/>
        </w:rPr>
        <w:t xml:space="preserve"> Plantas de </w:t>
      </w:r>
      <w:proofErr w:type="spellStart"/>
      <w:r w:rsidRPr="00504920">
        <w:rPr>
          <w:rFonts w:ascii="Arial" w:hAnsi="Arial" w:cs="Arial"/>
          <w:i/>
          <w:iCs/>
        </w:rPr>
        <w:t>Bambusa</w:t>
      </w:r>
      <w:proofErr w:type="spellEnd"/>
      <w:r w:rsidRPr="00504920">
        <w:rPr>
          <w:rFonts w:ascii="Arial" w:hAnsi="Arial" w:cs="Arial"/>
          <w:i/>
          <w:iCs/>
        </w:rPr>
        <w:t xml:space="preserve"> </w:t>
      </w:r>
      <w:proofErr w:type="spellStart"/>
      <w:r w:rsidRPr="00504920">
        <w:rPr>
          <w:rFonts w:ascii="Arial" w:hAnsi="Arial" w:cs="Arial"/>
          <w:i/>
          <w:iCs/>
        </w:rPr>
        <w:t>vulgaris</w:t>
      </w:r>
      <w:proofErr w:type="spellEnd"/>
      <w:r>
        <w:rPr>
          <w:rFonts w:ascii="Arial" w:hAnsi="Arial" w:cs="Arial"/>
          <w:i/>
          <w:iCs/>
        </w:rPr>
        <w:t xml:space="preserve"> </w:t>
      </w:r>
      <w:proofErr w:type="spellStart"/>
      <w:r w:rsidRPr="00111C03">
        <w:rPr>
          <w:rFonts w:ascii="Arial" w:hAnsi="Arial" w:cs="Arial"/>
          <w:iCs/>
        </w:rPr>
        <w:t>var</w:t>
      </w:r>
      <w:proofErr w:type="spellEnd"/>
      <w:r>
        <w:rPr>
          <w:rFonts w:ascii="Arial" w:hAnsi="Arial" w:cs="Arial"/>
          <w:i/>
          <w:iCs/>
        </w:rPr>
        <w:t xml:space="preserve"> </w:t>
      </w:r>
      <w:proofErr w:type="spellStart"/>
      <w:r>
        <w:rPr>
          <w:rFonts w:ascii="Arial" w:hAnsi="Arial" w:cs="Arial"/>
          <w:i/>
          <w:iCs/>
        </w:rPr>
        <w:t>vulgaris</w:t>
      </w:r>
      <w:proofErr w:type="spellEnd"/>
      <w:r w:rsidRPr="00504920">
        <w:rPr>
          <w:rFonts w:ascii="Arial" w:hAnsi="Arial" w:cs="Arial"/>
          <w:i/>
          <w:iCs/>
        </w:rPr>
        <w:t xml:space="preserve"> </w:t>
      </w:r>
      <w:r w:rsidRPr="00504920">
        <w:rPr>
          <w:rFonts w:ascii="Arial" w:hAnsi="Arial" w:cs="Arial"/>
        </w:rPr>
        <w:t xml:space="preserve">en el quinto </w:t>
      </w:r>
      <w:proofErr w:type="spellStart"/>
      <w:r w:rsidRPr="00504920">
        <w:rPr>
          <w:rFonts w:ascii="Arial" w:hAnsi="Arial" w:cs="Arial"/>
        </w:rPr>
        <w:t>subcultivo</w:t>
      </w:r>
      <w:proofErr w:type="spellEnd"/>
      <w:r w:rsidRPr="00504920">
        <w:rPr>
          <w:rFonts w:ascii="Arial" w:hAnsi="Arial" w:cs="Arial"/>
        </w:rPr>
        <w:t xml:space="preserve"> en medio de cultivo líquido.</w:t>
      </w:r>
    </w:p>
    <w:p w:rsidR="00000000" w:rsidRDefault="00FA64AA">
      <w:pPr>
        <w:shd w:val="clear" w:color="auto" w:fill="FFFFFF"/>
        <w:tabs>
          <w:tab w:val="left" w:pos="600"/>
        </w:tabs>
        <w:rPr>
          <w:b/>
          <w:bCs/>
          <w:color w:val="000000"/>
          <w:sz w:val="24"/>
          <w:szCs w:val="24"/>
          <w:lang w:val="es-ES_tradnl"/>
        </w:rPr>
      </w:pPr>
    </w:p>
    <w:p w:rsidR="00F91152" w:rsidRDefault="0021542D" w:rsidP="00F91152">
      <w:pPr>
        <w:shd w:val="clear" w:color="auto" w:fill="FFFFFF"/>
        <w:tabs>
          <w:tab w:val="left" w:pos="600"/>
        </w:tabs>
        <w:rPr>
          <w:b/>
          <w:bCs/>
          <w:color w:val="000000"/>
          <w:sz w:val="24"/>
          <w:szCs w:val="24"/>
          <w:lang w:val="es-ES_tradnl"/>
        </w:rPr>
      </w:pPr>
      <w:r>
        <w:rPr>
          <w:b/>
          <w:bCs/>
          <w:color w:val="000000"/>
          <w:sz w:val="24"/>
          <w:szCs w:val="24"/>
          <w:lang w:val="es-ES_tradnl"/>
        </w:rPr>
        <w:t>Efecto del AIB</w:t>
      </w:r>
    </w:p>
    <w:p w:rsidR="008A1AEC" w:rsidRDefault="008A1AEC" w:rsidP="00F91152">
      <w:pPr>
        <w:shd w:val="clear" w:color="auto" w:fill="FFFFFF"/>
        <w:tabs>
          <w:tab w:val="left" w:pos="600"/>
        </w:tabs>
        <w:rPr>
          <w:color w:val="000000"/>
          <w:spacing w:val="-2"/>
          <w:sz w:val="24"/>
          <w:szCs w:val="24"/>
          <w:lang w:val="es-ES_tradnl"/>
        </w:rPr>
      </w:pPr>
    </w:p>
    <w:p w:rsidR="00F91152" w:rsidRDefault="0021542D" w:rsidP="00F91152">
      <w:pPr>
        <w:shd w:val="clear" w:color="auto" w:fill="FFFFFF"/>
        <w:tabs>
          <w:tab w:val="left" w:pos="691"/>
        </w:tabs>
        <w:jc w:val="both"/>
        <w:rPr>
          <w:color w:val="000000"/>
          <w:sz w:val="24"/>
          <w:szCs w:val="24"/>
          <w:lang w:val="es-ES_tradnl"/>
        </w:rPr>
      </w:pPr>
      <w:r>
        <w:rPr>
          <w:color w:val="000000"/>
          <w:sz w:val="24"/>
          <w:szCs w:val="24"/>
          <w:lang w:val="es-ES_tradnl"/>
        </w:rPr>
        <w:t xml:space="preserve">Con el fin de determinar el efecto de diferentes concentraciones de AIB en la formación de raíces </w:t>
      </w:r>
      <w:r>
        <w:rPr>
          <w:i/>
          <w:iCs/>
          <w:color w:val="000000"/>
          <w:sz w:val="24"/>
          <w:szCs w:val="24"/>
          <w:lang w:val="es-ES_tradnl"/>
        </w:rPr>
        <w:t>in vitro</w:t>
      </w:r>
      <w:r>
        <w:rPr>
          <w:iCs/>
          <w:color w:val="000000"/>
          <w:sz w:val="24"/>
          <w:szCs w:val="24"/>
          <w:lang w:val="es-ES_tradnl"/>
        </w:rPr>
        <w:t xml:space="preserve">, se desarrolló un procedimiento </w:t>
      </w:r>
      <w:r>
        <w:rPr>
          <w:color w:val="000000"/>
          <w:sz w:val="24"/>
          <w:szCs w:val="24"/>
          <w:lang w:val="es-ES_tradnl"/>
        </w:rPr>
        <w:t>en dos etapas:</w:t>
      </w:r>
    </w:p>
    <w:p w:rsidR="008A1AEC" w:rsidRDefault="008A1AEC" w:rsidP="00F91152">
      <w:pPr>
        <w:shd w:val="clear" w:color="auto" w:fill="FFFFFF"/>
        <w:tabs>
          <w:tab w:val="left" w:pos="691"/>
        </w:tabs>
        <w:jc w:val="both"/>
        <w:rPr>
          <w:color w:val="000000"/>
          <w:sz w:val="24"/>
          <w:szCs w:val="24"/>
          <w:lang w:val="es-ES_tradnl"/>
        </w:rPr>
      </w:pPr>
    </w:p>
    <w:p w:rsidR="00F91152" w:rsidRDefault="0021542D" w:rsidP="00F91152">
      <w:pPr>
        <w:shd w:val="clear" w:color="auto" w:fill="FFFFFF"/>
        <w:tabs>
          <w:tab w:val="left" w:pos="691"/>
        </w:tabs>
        <w:jc w:val="both"/>
        <w:rPr>
          <w:color w:val="000000"/>
          <w:sz w:val="24"/>
          <w:szCs w:val="24"/>
          <w:lang w:val="es-ES_tradnl"/>
        </w:rPr>
      </w:pPr>
      <w:r>
        <w:rPr>
          <w:color w:val="000000"/>
          <w:sz w:val="24"/>
          <w:szCs w:val="24"/>
          <w:lang w:val="es-ES_tradnl"/>
        </w:rPr>
        <w:t>En la primera</w:t>
      </w:r>
      <w:r w:rsidR="001F7645">
        <w:rPr>
          <w:color w:val="000000"/>
          <w:sz w:val="24"/>
          <w:szCs w:val="24"/>
          <w:lang w:val="es-ES_tradnl"/>
        </w:rPr>
        <w:t>,</w:t>
      </w:r>
      <w:r>
        <w:rPr>
          <w:color w:val="000000"/>
          <w:sz w:val="24"/>
          <w:szCs w:val="24"/>
          <w:lang w:val="es-ES_tradnl"/>
        </w:rPr>
        <w:t xml:space="preserve"> las plantas fueron colocadas en un medio de cultivo líquido compuesto por 100% de las sales inorgánicas MS (</w:t>
      </w:r>
      <w:proofErr w:type="spellStart"/>
      <w:r>
        <w:rPr>
          <w:color w:val="000000"/>
          <w:sz w:val="24"/>
          <w:szCs w:val="24"/>
          <w:lang w:val="es-ES_tradnl"/>
        </w:rPr>
        <w:t>Murashige</w:t>
      </w:r>
      <w:proofErr w:type="spellEnd"/>
      <w:r>
        <w:rPr>
          <w:color w:val="000000"/>
          <w:sz w:val="24"/>
          <w:szCs w:val="24"/>
          <w:lang w:val="es-ES_tradnl"/>
        </w:rPr>
        <w:t xml:space="preserve"> y </w:t>
      </w:r>
      <w:proofErr w:type="spellStart"/>
      <w:r>
        <w:rPr>
          <w:color w:val="000000"/>
          <w:spacing w:val="-2"/>
          <w:sz w:val="24"/>
          <w:szCs w:val="24"/>
          <w:lang w:val="es-ES_tradnl"/>
        </w:rPr>
        <w:t>Skoog</w:t>
      </w:r>
      <w:proofErr w:type="spellEnd"/>
      <w:r>
        <w:rPr>
          <w:color w:val="000000"/>
          <w:spacing w:val="-2"/>
          <w:sz w:val="24"/>
          <w:szCs w:val="24"/>
          <w:lang w:val="es-ES_tradnl"/>
        </w:rPr>
        <w:t xml:space="preserve">, 1962). Se adicionaron tres </w:t>
      </w:r>
      <w:r w:rsidRPr="001F7645">
        <w:rPr>
          <w:color w:val="000000"/>
          <w:spacing w:val="-2"/>
          <w:sz w:val="24"/>
          <w:szCs w:val="24"/>
          <w:lang w:val="es-ES_tradnl"/>
        </w:rPr>
        <w:t>concentraciones de AIB (10.0</w:t>
      </w:r>
      <w:r w:rsidR="001F7645" w:rsidRPr="001F7645">
        <w:rPr>
          <w:color w:val="000000"/>
          <w:spacing w:val="-2"/>
          <w:sz w:val="24"/>
          <w:szCs w:val="24"/>
          <w:lang w:val="es-ES_tradnl"/>
        </w:rPr>
        <w:t>,</w:t>
      </w:r>
      <w:r w:rsidRPr="001F7645">
        <w:rPr>
          <w:color w:val="000000"/>
          <w:spacing w:val="-2"/>
          <w:sz w:val="24"/>
          <w:szCs w:val="24"/>
          <w:lang w:val="es-ES_tradnl"/>
        </w:rPr>
        <w:t xml:space="preserve"> 15.0 y 20.0 mg.L</w:t>
      </w:r>
      <w:r w:rsidRPr="001F7645">
        <w:rPr>
          <w:color w:val="000000"/>
          <w:spacing w:val="-2"/>
          <w:sz w:val="24"/>
          <w:szCs w:val="24"/>
          <w:vertAlign w:val="superscript"/>
          <w:lang w:val="es-ES_tradnl"/>
        </w:rPr>
        <w:t>-1</w:t>
      </w:r>
      <w:r w:rsidRPr="001F7645">
        <w:rPr>
          <w:color w:val="000000"/>
          <w:spacing w:val="-2"/>
          <w:sz w:val="24"/>
          <w:szCs w:val="24"/>
          <w:lang w:val="es-ES_tradnl"/>
        </w:rPr>
        <w:t xml:space="preserve">) y </w:t>
      </w:r>
      <w:r w:rsidRPr="001F7645">
        <w:rPr>
          <w:color w:val="000000"/>
          <w:spacing w:val="-3"/>
          <w:sz w:val="24"/>
          <w:szCs w:val="24"/>
          <w:lang w:val="es-ES_tradnl"/>
        </w:rPr>
        <w:t>sacarosa (20.0 g.L</w:t>
      </w:r>
      <w:r w:rsidRPr="001F7645">
        <w:rPr>
          <w:color w:val="000000"/>
          <w:spacing w:val="-3"/>
          <w:sz w:val="24"/>
          <w:szCs w:val="24"/>
          <w:vertAlign w:val="superscript"/>
          <w:lang w:val="es-ES_tradnl"/>
        </w:rPr>
        <w:t>-1</w:t>
      </w:r>
      <w:r w:rsidRPr="001F7645">
        <w:rPr>
          <w:color w:val="000000"/>
          <w:spacing w:val="-3"/>
          <w:sz w:val="24"/>
          <w:szCs w:val="24"/>
          <w:lang w:val="es-ES_tradnl"/>
        </w:rPr>
        <w:t>), se utilizó además un tratamiento control con sacarosa (20.0 g.L</w:t>
      </w:r>
      <w:r w:rsidRPr="00232A43">
        <w:rPr>
          <w:color w:val="000000"/>
          <w:spacing w:val="-3"/>
          <w:sz w:val="24"/>
          <w:szCs w:val="24"/>
          <w:vertAlign w:val="superscript"/>
          <w:lang w:val="es-ES_tradnl"/>
        </w:rPr>
        <w:t>-1</w:t>
      </w:r>
      <w:r w:rsidRPr="00232A43">
        <w:rPr>
          <w:color w:val="000000"/>
          <w:spacing w:val="-3"/>
          <w:sz w:val="24"/>
          <w:szCs w:val="24"/>
          <w:lang w:val="es-ES_tradnl"/>
        </w:rPr>
        <w:t xml:space="preserve">) sin </w:t>
      </w:r>
      <w:r w:rsidRPr="00232A43">
        <w:rPr>
          <w:color w:val="000000"/>
          <w:sz w:val="24"/>
          <w:szCs w:val="24"/>
          <w:lang w:val="es-ES_tradnl"/>
        </w:rPr>
        <w:t xml:space="preserve">regulador del crecimiento. </w:t>
      </w:r>
    </w:p>
    <w:p w:rsidR="00F91152" w:rsidRDefault="002B1EB6" w:rsidP="00F91152">
      <w:pPr>
        <w:shd w:val="clear" w:color="auto" w:fill="FFFFFF"/>
        <w:tabs>
          <w:tab w:val="left" w:pos="691"/>
        </w:tabs>
        <w:jc w:val="both"/>
        <w:rPr>
          <w:color w:val="000000"/>
          <w:spacing w:val="-2"/>
          <w:sz w:val="24"/>
          <w:szCs w:val="24"/>
          <w:lang w:val="es-ES_tradnl"/>
        </w:rPr>
      </w:pPr>
      <w:r>
        <w:rPr>
          <w:color w:val="000000"/>
          <w:sz w:val="24"/>
          <w:szCs w:val="24"/>
          <w:lang w:val="es-ES_tradnl"/>
        </w:rPr>
        <w:t xml:space="preserve">Posteriormente, a los 20 días de cultivo las plantas </w:t>
      </w:r>
      <w:r>
        <w:rPr>
          <w:i/>
          <w:color w:val="000000"/>
          <w:sz w:val="24"/>
          <w:szCs w:val="24"/>
          <w:lang w:val="es-ES_tradnl"/>
        </w:rPr>
        <w:t>in vitro</w:t>
      </w:r>
      <w:r>
        <w:rPr>
          <w:color w:val="000000"/>
          <w:sz w:val="24"/>
          <w:szCs w:val="24"/>
          <w:lang w:val="es-ES_tradnl"/>
        </w:rPr>
        <w:t xml:space="preserve"> de cada </w:t>
      </w:r>
      <w:r>
        <w:rPr>
          <w:color w:val="000000"/>
          <w:spacing w:val="-1"/>
          <w:sz w:val="24"/>
          <w:szCs w:val="24"/>
          <w:lang w:val="es-ES_tradnl"/>
        </w:rPr>
        <w:t xml:space="preserve">tratamiento fueron transferidas a un medio de cultivo líquido compuesto por el 100% de las </w:t>
      </w:r>
      <w:r>
        <w:rPr>
          <w:color w:val="000000"/>
          <w:spacing w:val="-2"/>
          <w:sz w:val="24"/>
          <w:szCs w:val="24"/>
          <w:lang w:val="es-ES_tradnl"/>
        </w:rPr>
        <w:t xml:space="preserve">sales inorgánicas MS y </w:t>
      </w:r>
      <w:r>
        <w:rPr>
          <w:color w:val="000000"/>
          <w:spacing w:val="-3"/>
          <w:sz w:val="24"/>
          <w:szCs w:val="24"/>
          <w:lang w:val="es-ES_tradnl"/>
        </w:rPr>
        <w:t>sacarosa (20.0 g.L</w:t>
      </w:r>
      <w:r>
        <w:rPr>
          <w:color w:val="000000"/>
          <w:spacing w:val="-3"/>
          <w:sz w:val="24"/>
          <w:szCs w:val="24"/>
          <w:vertAlign w:val="superscript"/>
          <w:lang w:val="es-ES_tradnl"/>
        </w:rPr>
        <w:t>-1</w:t>
      </w:r>
      <w:r>
        <w:rPr>
          <w:color w:val="000000"/>
          <w:spacing w:val="-3"/>
          <w:sz w:val="24"/>
          <w:szCs w:val="24"/>
          <w:lang w:val="es-ES_tradnl"/>
        </w:rPr>
        <w:t>)</w:t>
      </w:r>
      <w:r>
        <w:rPr>
          <w:color w:val="000000"/>
          <w:spacing w:val="-2"/>
          <w:sz w:val="24"/>
          <w:szCs w:val="24"/>
          <w:lang w:val="es-ES_tradnl"/>
        </w:rPr>
        <w:t>.</w:t>
      </w:r>
    </w:p>
    <w:p w:rsidR="008A1AEC" w:rsidRDefault="008A1AEC" w:rsidP="00F91152">
      <w:pPr>
        <w:shd w:val="clear" w:color="auto" w:fill="FFFFFF"/>
        <w:tabs>
          <w:tab w:val="left" w:pos="691"/>
        </w:tabs>
        <w:jc w:val="both"/>
        <w:rPr>
          <w:color w:val="000000"/>
          <w:spacing w:val="-2"/>
          <w:sz w:val="24"/>
          <w:szCs w:val="24"/>
          <w:lang w:val="es-ES_tradnl"/>
        </w:rPr>
      </w:pPr>
    </w:p>
    <w:p w:rsidR="00F91152" w:rsidRDefault="002B1EB6" w:rsidP="00F91152">
      <w:pPr>
        <w:shd w:val="clear" w:color="auto" w:fill="FFFFFF"/>
        <w:tabs>
          <w:tab w:val="left" w:pos="691"/>
        </w:tabs>
        <w:jc w:val="both"/>
        <w:rPr>
          <w:color w:val="000000"/>
          <w:spacing w:val="-1"/>
          <w:sz w:val="24"/>
          <w:szCs w:val="24"/>
          <w:lang w:val="es-ES_tradnl"/>
        </w:rPr>
      </w:pPr>
      <w:r>
        <w:rPr>
          <w:color w:val="000000"/>
          <w:sz w:val="24"/>
          <w:szCs w:val="24"/>
          <w:lang w:val="es-ES_tradnl"/>
        </w:rPr>
        <w:t xml:space="preserve">Se emplearon un total de 120 grupos de plantas </w:t>
      </w:r>
      <w:r>
        <w:rPr>
          <w:i/>
          <w:iCs/>
          <w:color w:val="000000"/>
          <w:sz w:val="24"/>
          <w:szCs w:val="24"/>
          <w:lang w:val="es-ES_tradnl"/>
        </w:rPr>
        <w:t>in vitro</w:t>
      </w:r>
      <w:r>
        <w:rPr>
          <w:color w:val="000000"/>
          <w:sz w:val="24"/>
          <w:szCs w:val="24"/>
          <w:lang w:val="es-ES_tradnl"/>
        </w:rPr>
        <w:t xml:space="preserve"> de </w:t>
      </w:r>
      <w:proofErr w:type="spellStart"/>
      <w:r>
        <w:rPr>
          <w:i/>
          <w:iCs/>
          <w:color w:val="000000"/>
          <w:sz w:val="24"/>
          <w:szCs w:val="24"/>
          <w:lang w:val="es-ES_tradnl"/>
        </w:rPr>
        <w:t>Bambusa</w:t>
      </w:r>
      <w:proofErr w:type="spellEnd"/>
      <w:r>
        <w:rPr>
          <w:i/>
          <w:iCs/>
          <w:color w:val="000000"/>
          <w:sz w:val="24"/>
          <w:szCs w:val="24"/>
          <w:lang w:val="es-ES_tradnl"/>
        </w:rPr>
        <w:t xml:space="preserve"> </w:t>
      </w:r>
      <w:proofErr w:type="spellStart"/>
      <w:r>
        <w:rPr>
          <w:i/>
          <w:iCs/>
          <w:color w:val="000000"/>
          <w:sz w:val="24"/>
          <w:szCs w:val="24"/>
          <w:lang w:val="es-ES_tradnl"/>
        </w:rPr>
        <w:t>vulgaris</w:t>
      </w:r>
      <w:proofErr w:type="spellEnd"/>
      <w:r>
        <w:rPr>
          <w:i/>
          <w:iCs/>
          <w:color w:val="000000"/>
          <w:sz w:val="24"/>
          <w:szCs w:val="24"/>
          <w:lang w:val="es-ES_tradnl"/>
        </w:rPr>
        <w:t xml:space="preserve"> </w:t>
      </w:r>
      <w:proofErr w:type="spellStart"/>
      <w:r>
        <w:rPr>
          <w:color w:val="000000"/>
          <w:sz w:val="24"/>
          <w:szCs w:val="24"/>
          <w:lang w:val="es-ES_tradnl"/>
        </w:rPr>
        <w:t>var</w:t>
      </w:r>
      <w:proofErr w:type="spellEnd"/>
      <w:r>
        <w:rPr>
          <w:color w:val="000000"/>
          <w:sz w:val="24"/>
          <w:szCs w:val="24"/>
          <w:lang w:val="es-ES_tradnl"/>
        </w:rPr>
        <w:t xml:space="preserve">. </w:t>
      </w:r>
      <w:proofErr w:type="spellStart"/>
      <w:proofErr w:type="gramStart"/>
      <w:r>
        <w:rPr>
          <w:i/>
          <w:color w:val="000000"/>
          <w:sz w:val="24"/>
          <w:szCs w:val="24"/>
          <w:lang w:val="es-ES_tradnl"/>
        </w:rPr>
        <w:t>vulgaris</w:t>
      </w:r>
      <w:proofErr w:type="spellEnd"/>
      <w:proofErr w:type="gramEnd"/>
      <w:r>
        <w:rPr>
          <w:color w:val="000000"/>
          <w:sz w:val="24"/>
          <w:szCs w:val="24"/>
          <w:lang w:val="es-ES_tradnl"/>
        </w:rPr>
        <w:t xml:space="preserve">, 30 grupos plantas </w:t>
      </w:r>
      <w:r>
        <w:rPr>
          <w:i/>
          <w:iCs/>
          <w:color w:val="000000"/>
          <w:sz w:val="24"/>
          <w:szCs w:val="24"/>
          <w:lang w:val="es-ES_tradnl"/>
        </w:rPr>
        <w:t>in vitro</w:t>
      </w:r>
      <w:r>
        <w:rPr>
          <w:color w:val="000000"/>
          <w:sz w:val="24"/>
          <w:szCs w:val="24"/>
          <w:lang w:val="es-ES_tradnl"/>
        </w:rPr>
        <w:t xml:space="preserve"> por tratamiento. A cada </w:t>
      </w:r>
      <w:proofErr w:type="spellStart"/>
      <w:r>
        <w:rPr>
          <w:color w:val="000000"/>
          <w:sz w:val="24"/>
          <w:szCs w:val="24"/>
          <w:lang w:val="es-ES_tradnl"/>
        </w:rPr>
        <w:t>Erlenmeyer</w:t>
      </w:r>
      <w:proofErr w:type="spellEnd"/>
      <w:r>
        <w:rPr>
          <w:color w:val="000000"/>
          <w:sz w:val="24"/>
          <w:szCs w:val="24"/>
          <w:lang w:val="es-ES_tradnl"/>
        </w:rPr>
        <w:t xml:space="preserve"> (250 </w:t>
      </w:r>
      <w:proofErr w:type="spellStart"/>
      <w:r>
        <w:rPr>
          <w:color w:val="000000"/>
          <w:sz w:val="24"/>
          <w:szCs w:val="24"/>
          <w:lang w:val="es-ES_tradnl"/>
        </w:rPr>
        <w:t>mL</w:t>
      </w:r>
      <w:proofErr w:type="spellEnd"/>
      <w:r>
        <w:rPr>
          <w:color w:val="000000"/>
          <w:sz w:val="24"/>
          <w:szCs w:val="24"/>
          <w:lang w:val="es-ES_tradnl"/>
        </w:rPr>
        <w:t xml:space="preserve"> de volumen) se le adicionó 50 </w:t>
      </w:r>
      <w:proofErr w:type="spellStart"/>
      <w:r>
        <w:rPr>
          <w:color w:val="000000"/>
          <w:sz w:val="24"/>
          <w:szCs w:val="24"/>
          <w:lang w:val="es-ES_tradnl"/>
        </w:rPr>
        <w:t>mL</w:t>
      </w:r>
      <w:proofErr w:type="spellEnd"/>
      <w:r>
        <w:rPr>
          <w:color w:val="000000"/>
          <w:sz w:val="24"/>
          <w:szCs w:val="24"/>
          <w:lang w:val="es-ES_tradnl"/>
        </w:rPr>
        <w:t xml:space="preserve"> de medio de cultivo líquido y en cada </w:t>
      </w:r>
      <w:r>
        <w:rPr>
          <w:color w:val="000000"/>
          <w:spacing w:val="-1"/>
          <w:sz w:val="24"/>
          <w:szCs w:val="24"/>
          <w:lang w:val="es-ES_tradnl"/>
        </w:rPr>
        <w:t xml:space="preserve">frasco se colocaron cinco grupos </w:t>
      </w:r>
      <w:r w:rsidR="001F7645">
        <w:rPr>
          <w:color w:val="000000"/>
          <w:spacing w:val="-1"/>
          <w:sz w:val="24"/>
          <w:szCs w:val="24"/>
          <w:lang w:val="es-ES_tradnl"/>
        </w:rPr>
        <w:t xml:space="preserve">de </w:t>
      </w:r>
      <w:r w:rsidR="0021542D" w:rsidRPr="001F7645">
        <w:rPr>
          <w:color w:val="000000"/>
          <w:spacing w:val="-1"/>
          <w:sz w:val="24"/>
          <w:szCs w:val="24"/>
          <w:lang w:val="es-ES_tradnl"/>
        </w:rPr>
        <w:t>plantas</w:t>
      </w:r>
      <w:r w:rsidR="004B5F02" w:rsidRPr="001F7645">
        <w:rPr>
          <w:i/>
          <w:iCs/>
          <w:color w:val="000000"/>
          <w:sz w:val="24"/>
          <w:szCs w:val="24"/>
          <w:lang w:val="es-ES_tradnl"/>
        </w:rPr>
        <w:t xml:space="preserve"> in vitro</w:t>
      </w:r>
      <w:r w:rsidR="0021542D" w:rsidRPr="001F7645">
        <w:rPr>
          <w:color w:val="000000"/>
          <w:spacing w:val="-1"/>
          <w:sz w:val="24"/>
          <w:szCs w:val="24"/>
          <w:lang w:val="es-ES_tradnl"/>
        </w:rPr>
        <w:t>.</w:t>
      </w:r>
    </w:p>
    <w:p w:rsidR="008A1AEC" w:rsidRDefault="008A1AEC" w:rsidP="00F91152">
      <w:pPr>
        <w:shd w:val="clear" w:color="auto" w:fill="FFFFFF"/>
        <w:tabs>
          <w:tab w:val="left" w:pos="691"/>
        </w:tabs>
        <w:jc w:val="both"/>
        <w:rPr>
          <w:color w:val="000000"/>
          <w:spacing w:val="-1"/>
          <w:sz w:val="24"/>
          <w:szCs w:val="24"/>
          <w:lang w:val="es-ES_tradnl"/>
        </w:rPr>
      </w:pPr>
    </w:p>
    <w:p w:rsidR="00F91152" w:rsidRDefault="0021542D" w:rsidP="00F91152">
      <w:pPr>
        <w:shd w:val="clear" w:color="auto" w:fill="FFFFFF"/>
        <w:tabs>
          <w:tab w:val="left" w:pos="691"/>
        </w:tabs>
        <w:jc w:val="both"/>
        <w:rPr>
          <w:color w:val="000000"/>
          <w:spacing w:val="-2"/>
          <w:sz w:val="24"/>
          <w:szCs w:val="24"/>
          <w:lang w:val="es-ES_tradnl"/>
        </w:rPr>
      </w:pPr>
      <w:r w:rsidRPr="00232A43">
        <w:rPr>
          <w:color w:val="000000"/>
          <w:sz w:val="24"/>
          <w:szCs w:val="24"/>
          <w:lang w:val="es-ES_tradnl"/>
        </w:rPr>
        <w:t xml:space="preserve">A los 20 días de cultivo se cuantificó el número de plantas con raíces, además se midió la altura de las plantas (cm) desde la base hasta el punto de inserción de la primera hoja y el </w:t>
      </w:r>
      <w:r w:rsidRPr="00232A43">
        <w:rPr>
          <w:color w:val="000000"/>
          <w:spacing w:val="-2"/>
          <w:sz w:val="24"/>
          <w:szCs w:val="24"/>
          <w:lang w:val="es-ES_tradnl"/>
        </w:rPr>
        <w:t>largo de la raíz (cm).</w:t>
      </w:r>
    </w:p>
    <w:p w:rsidR="008A1AEC" w:rsidRDefault="008A1AEC" w:rsidP="00F91152">
      <w:pPr>
        <w:shd w:val="clear" w:color="auto" w:fill="FFFFFF"/>
        <w:tabs>
          <w:tab w:val="left" w:pos="691"/>
        </w:tabs>
        <w:jc w:val="both"/>
        <w:rPr>
          <w:color w:val="000000"/>
          <w:spacing w:val="-2"/>
          <w:sz w:val="24"/>
          <w:szCs w:val="24"/>
          <w:lang w:val="es-ES_tradnl"/>
        </w:rPr>
      </w:pPr>
    </w:p>
    <w:p w:rsidR="00F91152" w:rsidRDefault="002B1EB6" w:rsidP="008A1AEC">
      <w:pPr>
        <w:shd w:val="clear" w:color="auto" w:fill="FFFFFF"/>
        <w:tabs>
          <w:tab w:val="left" w:pos="691"/>
        </w:tabs>
        <w:jc w:val="both"/>
        <w:rPr>
          <w:sz w:val="24"/>
          <w:szCs w:val="24"/>
        </w:rPr>
      </w:pPr>
      <w:r>
        <w:rPr>
          <w:color w:val="000000"/>
          <w:sz w:val="24"/>
          <w:szCs w:val="24"/>
          <w:lang w:val="es-ES_tradnl"/>
        </w:rPr>
        <w:t>Posteriormente, a los 30 días de cultivo, l</w:t>
      </w:r>
      <w:r w:rsidR="002A744C">
        <w:rPr>
          <w:color w:val="000000"/>
          <w:sz w:val="24"/>
          <w:szCs w:val="24"/>
          <w:lang w:val="es-ES_tradnl"/>
        </w:rPr>
        <w:t>o</w:t>
      </w:r>
      <w:r w:rsidR="002A744C" w:rsidRPr="002A744C">
        <w:rPr>
          <w:color w:val="000000"/>
          <w:sz w:val="24"/>
          <w:szCs w:val="24"/>
          <w:lang w:val="es-ES_tradnl"/>
        </w:rPr>
        <w:t xml:space="preserve">s </w:t>
      </w:r>
      <w:r w:rsidR="002A744C" w:rsidRPr="001F7645">
        <w:rPr>
          <w:color w:val="000000"/>
          <w:sz w:val="24"/>
          <w:szCs w:val="24"/>
          <w:lang w:val="es-ES_tradnl"/>
        </w:rPr>
        <w:t xml:space="preserve">grupos </w:t>
      </w:r>
      <w:r w:rsidR="002A744C">
        <w:rPr>
          <w:color w:val="000000"/>
          <w:sz w:val="24"/>
          <w:szCs w:val="24"/>
          <w:lang w:val="es-ES_tradnl"/>
        </w:rPr>
        <w:t xml:space="preserve">de </w:t>
      </w:r>
      <w:r w:rsidR="002A744C" w:rsidRPr="001F7645">
        <w:rPr>
          <w:color w:val="000000"/>
          <w:sz w:val="24"/>
          <w:szCs w:val="24"/>
          <w:lang w:val="es-ES_tradnl"/>
        </w:rPr>
        <w:t xml:space="preserve">plantas </w:t>
      </w:r>
      <w:r w:rsidR="002A744C" w:rsidRPr="001F7645">
        <w:rPr>
          <w:i/>
          <w:color w:val="000000"/>
          <w:sz w:val="24"/>
          <w:szCs w:val="24"/>
          <w:lang w:val="es-ES_tradnl"/>
        </w:rPr>
        <w:t>in vitro</w:t>
      </w:r>
      <w:r w:rsidR="002A744C">
        <w:rPr>
          <w:color w:val="000000"/>
          <w:sz w:val="24"/>
          <w:szCs w:val="24"/>
          <w:lang w:val="es-ES_tradnl"/>
        </w:rPr>
        <w:t xml:space="preserve"> </w:t>
      </w:r>
      <w:r w:rsidR="0021542D" w:rsidRPr="001F7645">
        <w:rPr>
          <w:color w:val="000000"/>
          <w:sz w:val="24"/>
          <w:szCs w:val="24"/>
          <w:lang w:val="es-ES_tradnl"/>
        </w:rPr>
        <w:t>con</w:t>
      </w:r>
      <w:r w:rsidR="002A744C">
        <w:rPr>
          <w:color w:val="000000"/>
          <w:sz w:val="24"/>
          <w:szCs w:val="24"/>
          <w:lang w:val="es-ES_tradnl"/>
        </w:rPr>
        <w:t xml:space="preserve"> </w:t>
      </w:r>
      <w:r w:rsidR="0021542D" w:rsidRPr="001F7645">
        <w:rPr>
          <w:color w:val="000000"/>
          <w:sz w:val="24"/>
          <w:szCs w:val="24"/>
          <w:lang w:val="es-ES_tradnl"/>
        </w:rPr>
        <w:t xml:space="preserve">una altura entre 5.0-6.0 cm </w:t>
      </w:r>
      <w:r w:rsidR="001F7645" w:rsidRPr="00230F6A">
        <w:rPr>
          <w:color w:val="000000"/>
          <w:sz w:val="24"/>
          <w:szCs w:val="24"/>
          <w:lang w:val="es-ES_tradnl"/>
        </w:rPr>
        <w:t>fueron transferidas a fase de</w:t>
      </w:r>
      <w:r w:rsidR="001F7645">
        <w:rPr>
          <w:color w:val="000000"/>
          <w:sz w:val="24"/>
          <w:szCs w:val="24"/>
          <w:lang w:val="es-ES_tradnl"/>
        </w:rPr>
        <w:t xml:space="preserve"> </w:t>
      </w:r>
      <w:r w:rsidR="001F7645" w:rsidRPr="00230F6A">
        <w:rPr>
          <w:color w:val="000000"/>
          <w:sz w:val="24"/>
          <w:szCs w:val="24"/>
          <w:lang w:val="es-ES_tradnl"/>
        </w:rPr>
        <w:t>aclimat</w:t>
      </w:r>
      <w:r w:rsidR="001F7645">
        <w:rPr>
          <w:color w:val="000000"/>
          <w:sz w:val="24"/>
          <w:szCs w:val="24"/>
          <w:lang w:val="es-ES_tradnl"/>
        </w:rPr>
        <w:t>ación</w:t>
      </w:r>
      <w:r w:rsidR="006450E2">
        <w:rPr>
          <w:color w:val="000000"/>
          <w:sz w:val="24"/>
          <w:szCs w:val="24"/>
          <w:lang w:val="es-ES_tradnl"/>
        </w:rPr>
        <w:t>.</w:t>
      </w:r>
      <w:r w:rsidR="008A1AEC">
        <w:rPr>
          <w:color w:val="000000"/>
          <w:sz w:val="24"/>
          <w:szCs w:val="24"/>
          <w:lang w:val="es-ES_tradnl"/>
        </w:rPr>
        <w:t xml:space="preserve">  </w:t>
      </w:r>
      <w:r w:rsidR="00F91152" w:rsidRPr="00F91152">
        <w:rPr>
          <w:color w:val="000000"/>
          <w:sz w:val="24"/>
          <w:szCs w:val="24"/>
        </w:rPr>
        <w:t>L</w:t>
      </w:r>
      <w:r w:rsidR="0021542D" w:rsidRPr="001F7645">
        <w:rPr>
          <w:sz w:val="24"/>
          <w:szCs w:val="24"/>
        </w:rPr>
        <w:t>a comparación</w:t>
      </w:r>
      <w:r w:rsidR="006450E2">
        <w:rPr>
          <w:sz w:val="24"/>
          <w:szCs w:val="24"/>
        </w:rPr>
        <w:t xml:space="preserve"> del</w:t>
      </w:r>
      <w:r w:rsidR="0021542D" w:rsidRPr="001F7645">
        <w:rPr>
          <w:sz w:val="24"/>
          <w:szCs w:val="24"/>
        </w:rPr>
        <w:t xml:space="preserve"> </w:t>
      </w:r>
      <w:r w:rsidR="0021542D" w:rsidRPr="001F7645">
        <w:rPr>
          <w:color w:val="000000"/>
          <w:sz w:val="24"/>
          <w:szCs w:val="24"/>
          <w:lang w:val="es-ES_tradnl"/>
        </w:rPr>
        <w:t xml:space="preserve">número de plantas con raíces, altura de las plantas (cm) y el </w:t>
      </w:r>
      <w:r w:rsidR="0021542D" w:rsidRPr="001F7645">
        <w:rPr>
          <w:color w:val="000000"/>
          <w:spacing w:val="-2"/>
          <w:sz w:val="24"/>
          <w:szCs w:val="24"/>
          <w:lang w:val="es-ES_tradnl"/>
        </w:rPr>
        <w:t>largo de la raíz (cm)</w:t>
      </w:r>
      <w:r w:rsidR="0021542D" w:rsidRPr="001F7645">
        <w:rPr>
          <w:color w:val="000000"/>
          <w:sz w:val="24"/>
          <w:szCs w:val="24"/>
          <w:lang w:val="es-ES_tradnl"/>
        </w:rPr>
        <w:t xml:space="preserve"> se realizó </w:t>
      </w:r>
      <w:r w:rsidR="00F91152" w:rsidRPr="00F91152">
        <w:rPr>
          <w:color w:val="000000"/>
          <w:sz w:val="24"/>
          <w:szCs w:val="24"/>
          <w:lang w:val="es-ES_tradnl"/>
        </w:rPr>
        <w:t xml:space="preserve">mediante </w:t>
      </w:r>
      <w:r w:rsidR="0021542D" w:rsidRPr="001F7645">
        <w:rPr>
          <w:color w:val="000000"/>
          <w:sz w:val="24"/>
          <w:szCs w:val="24"/>
          <w:lang w:val="es-ES_tradnl"/>
        </w:rPr>
        <w:t xml:space="preserve">una prueba no paramétrica de </w:t>
      </w:r>
      <w:proofErr w:type="spellStart"/>
      <w:r w:rsidR="0021542D" w:rsidRPr="001F7645">
        <w:rPr>
          <w:color w:val="000000"/>
          <w:sz w:val="24"/>
          <w:szCs w:val="24"/>
          <w:lang w:val="es-ES_tradnl"/>
        </w:rPr>
        <w:t>Kruskall</w:t>
      </w:r>
      <w:proofErr w:type="spellEnd"/>
      <w:r w:rsidR="0021542D" w:rsidRPr="001F7645">
        <w:rPr>
          <w:color w:val="000000"/>
          <w:sz w:val="24"/>
          <w:szCs w:val="24"/>
          <w:lang w:val="es-ES_tradnl"/>
        </w:rPr>
        <w:t xml:space="preserve"> Wallis previa comprobación de los supuestos de normalidad y</w:t>
      </w:r>
      <w:r w:rsidR="0021542D" w:rsidRPr="00232A43">
        <w:rPr>
          <w:color w:val="000000"/>
          <w:sz w:val="24"/>
          <w:szCs w:val="24"/>
          <w:lang w:val="es-ES_tradnl"/>
        </w:rPr>
        <w:t xml:space="preserve"> heterogeneidad de varianza utilizando el paquete estadístico PASW </w:t>
      </w:r>
      <w:proofErr w:type="spellStart"/>
      <w:r w:rsidR="0021542D" w:rsidRPr="00232A43">
        <w:rPr>
          <w:i/>
          <w:iCs/>
          <w:color w:val="000000"/>
          <w:sz w:val="24"/>
          <w:szCs w:val="24"/>
          <w:lang w:val="es-ES_tradnl"/>
        </w:rPr>
        <w:t>Statistics</w:t>
      </w:r>
      <w:proofErr w:type="spellEnd"/>
      <w:r w:rsidR="0021542D" w:rsidRPr="00232A43">
        <w:rPr>
          <w:i/>
          <w:iCs/>
          <w:color w:val="000000"/>
          <w:sz w:val="24"/>
          <w:szCs w:val="24"/>
          <w:lang w:val="es-ES_tradnl"/>
        </w:rPr>
        <w:t xml:space="preserve"> </w:t>
      </w:r>
      <w:r>
        <w:rPr>
          <w:color w:val="000000"/>
          <w:sz w:val="24"/>
          <w:szCs w:val="24"/>
          <w:lang w:val="es-ES_tradnl"/>
        </w:rPr>
        <w:t>versión 18</w:t>
      </w:r>
      <w:r w:rsidR="006450E2">
        <w:rPr>
          <w:color w:val="000000"/>
          <w:sz w:val="24"/>
          <w:szCs w:val="24"/>
          <w:lang w:val="es-ES_tradnl"/>
        </w:rPr>
        <w:t>.</w:t>
      </w:r>
      <w:r w:rsidR="0021542D" w:rsidRPr="002A744C">
        <w:rPr>
          <w:color w:val="000000"/>
          <w:sz w:val="24"/>
          <w:szCs w:val="24"/>
          <w:lang w:val="es-ES_tradnl"/>
        </w:rPr>
        <w:t xml:space="preserve">0 </w:t>
      </w:r>
      <w:r w:rsidR="006450E2">
        <w:rPr>
          <w:color w:val="000000"/>
          <w:sz w:val="24"/>
          <w:szCs w:val="24"/>
          <w:lang w:val="es-ES_tradnl"/>
        </w:rPr>
        <w:t>para</w:t>
      </w:r>
      <w:r w:rsidR="006450E2" w:rsidRPr="002A744C">
        <w:rPr>
          <w:color w:val="000000"/>
          <w:sz w:val="24"/>
          <w:szCs w:val="24"/>
          <w:lang w:val="es-ES_tradnl"/>
        </w:rPr>
        <w:t xml:space="preserve"> </w:t>
      </w:r>
      <w:r w:rsidR="0021542D" w:rsidRPr="002A744C">
        <w:rPr>
          <w:color w:val="000000"/>
          <w:sz w:val="24"/>
          <w:szCs w:val="24"/>
          <w:lang w:val="es-ES_tradnl"/>
        </w:rPr>
        <w:t>Windows.</w:t>
      </w:r>
    </w:p>
    <w:p w:rsidR="00F91152" w:rsidRPr="00F91152" w:rsidRDefault="00F91152" w:rsidP="00F91152">
      <w:pPr>
        <w:jc w:val="both"/>
        <w:rPr>
          <w:sz w:val="24"/>
          <w:szCs w:val="24"/>
        </w:rPr>
      </w:pPr>
    </w:p>
    <w:p w:rsidR="00F91152" w:rsidRDefault="0021542D" w:rsidP="00F91152">
      <w:pPr>
        <w:shd w:val="clear" w:color="auto" w:fill="FFFFFF"/>
        <w:tabs>
          <w:tab w:val="left" w:pos="691"/>
        </w:tabs>
        <w:jc w:val="both"/>
        <w:rPr>
          <w:color w:val="000000"/>
          <w:spacing w:val="-15"/>
          <w:sz w:val="24"/>
          <w:szCs w:val="24"/>
          <w:lang w:val="es-ES_tradnl"/>
        </w:rPr>
      </w:pPr>
      <w:r w:rsidRPr="001F7645">
        <w:rPr>
          <w:b/>
          <w:bCs/>
          <w:color w:val="000000"/>
          <w:spacing w:val="-1"/>
          <w:sz w:val="24"/>
          <w:szCs w:val="24"/>
          <w:lang w:val="es-ES_tradnl"/>
        </w:rPr>
        <w:t>Efecto del TDZ</w:t>
      </w:r>
    </w:p>
    <w:p w:rsidR="00F91152" w:rsidRDefault="0021542D" w:rsidP="00F91152">
      <w:pPr>
        <w:shd w:val="clear" w:color="auto" w:fill="FFFFFF"/>
        <w:tabs>
          <w:tab w:val="left" w:pos="691"/>
        </w:tabs>
        <w:jc w:val="both"/>
        <w:rPr>
          <w:i/>
          <w:iCs/>
          <w:color w:val="000000"/>
          <w:sz w:val="24"/>
          <w:szCs w:val="24"/>
          <w:lang w:val="es-ES_tradnl"/>
        </w:rPr>
      </w:pPr>
      <w:r w:rsidRPr="005C7407">
        <w:rPr>
          <w:color w:val="000000"/>
          <w:sz w:val="24"/>
          <w:szCs w:val="24"/>
          <w:lang w:val="es-ES_tradnl"/>
        </w:rPr>
        <w:t xml:space="preserve">Con el fin de determinar </w:t>
      </w:r>
      <w:r w:rsidRPr="005C7407">
        <w:rPr>
          <w:color w:val="000000"/>
          <w:spacing w:val="-1"/>
          <w:sz w:val="24"/>
          <w:szCs w:val="24"/>
          <w:lang w:val="es-ES_tradnl"/>
        </w:rPr>
        <w:t xml:space="preserve">el efecto de diferentes concentraciones de TDZ en la emisión de raíces </w:t>
      </w:r>
      <w:r w:rsidRPr="00232A43">
        <w:rPr>
          <w:i/>
          <w:iCs/>
          <w:color w:val="000000"/>
          <w:spacing w:val="-1"/>
          <w:sz w:val="24"/>
          <w:szCs w:val="24"/>
          <w:lang w:val="es-ES_tradnl"/>
        </w:rPr>
        <w:t>in v</w:t>
      </w:r>
      <w:r w:rsidRPr="00232A43">
        <w:rPr>
          <w:i/>
          <w:iCs/>
          <w:color w:val="000000"/>
          <w:sz w:val="24"/>
          <w:szCs w:val="24"/>
          <w:lang w:val="es-ES_tradnl"/>
        </w:rPr>
        <w:t xml:space="preserve">itro,  </w:t>
      </w:r>
      <w:r w:rsidRPr="00232A43">
        <w:rPr>
          <w:iCs/>
          <w:color w:val="000000"/>
          <w:sz w:val="24"/>
          <w:szCs w:val="24"/>
          <w:lang w:val="es-ES_tradnl"/>
        </w:rPr>
        <w:t xml:space="preserve">se desarrolló un procedimiento </w:t>
      </w:r>
      <w:r w:rsidR="002B1EB6">
        <w:rPr>
          <w:color w:val="000000"/>
          <w:sz w:val="24"/>
          <w:szCs w:val="24"/>
          <w:lang w:val="es-ES_tradnl"/>
        </w:rPr>
        <w:t>en dos etapas:</w:t>
      </w:r>
      <w:r w:rsidR="002B1EB6">
        <w:rPr>
          <w:i/>
          <w:iCs/>
          <w:color w:val="000000"/>
          <w:sz w:val="24"/>
          <w:szCs w:val="24"/>
          <w:lang w:val="es-ES_tradnl"/>
        </w:rPr>
        <w:t xml:space="preserve"> </w:t>
      </w:r>
    </w:p>
    <w:p w:rsidR="00F91152" w:rsidRDefault="002B1EB6" w:rsidP="00F91152">
      <w:pPr>
        <w:shd w:val="clear" w:color="auto" w:fill="FFFFFF"/>
        <w:tabs>
          <w:tab w:val="left" w:pos="691"/>
        </w:tabs>
        <w:jc w:val="both"/>
        <w:rPr>
          <w:color w:val="000000"/>
          <w:spacing w:val="-1"/>
          <w:sz w:val="24"/>
          <w:szCs w:val="24"/>
          <w:lang w:val="es-ES_tradnl"/>
        </w:rPr>
      </w:pPr>
      <w:r>
        <w:rPr>
          <w:color w:val="000000"/>
          <w:sz w:val="24"/>
          <w:szCs w:val="24"/>
          <w:lang w:val="es-ES_tradnl"/>
        </w:rPr>
        <w:t>En la primera</w:t>
      </w:r>
      <w:r w:rsidR="005C7407">
        <w:rPr>
          <w:color w:val="000000"/>
          <w:sz w:val="24"/>
          <w:szCs w:val="24"/>
          <w:lang w:val="es-ES_tradnl"/>
        </w:rPr>
        <w:t>,</w:t>
      </w:r>
      <w:r w:rsidR="0021542D" w:rsidRPr="005C7407">
        <w:rPr>
          <w:color w:val="000000"/>
          <w:sz w:val="24"/>
          <w:szCs w:val="24"/>
          <w:lang w:val="es-ES_tradnl"/>
        </w:rPr>
        <w:t xml:space="preserve"> las plantas fueron colocadas en un medio de cultivo líquido compuesto </w:t>
      </w:r>
      <w:r w:rsidR="0021542D" w:rsidRPr="005C7407">
        <w:rPr>
          <w:color w:val="000000"/>
          <w:sz w:val="24"/>
          <w:szCs w:val="24"/>
          <w:lang w:val="es-ES_tradnl"/>
        </w:rPr>
        <w:lastRenderedPageBreak/>
        <w:t>por el 100% de las sales inorgánicas MS y se establecieron tres tratamientos, en los cuales se emplearon dos concentraciones de TDZ (0.3 y 0.6 mg.L</w:t>
      </w:r>
      <w:r w:rsidR="0021542D" w:rsidRPr="005C7407">
        <w:rPr>
          <w:color w:val="000000"/>
          <w:sz w:val="24"/>
          <w:szCs w:val="24"/>
          <w:vertAlign w:val="superscript"/>
          <w:lang w:val="es-ES_tradnl"/>
        </w:rPr>
        <w:t>-</w:t>
      </w:r>
      <w:r w:rsidR="00CC2BB1" w:rsidRPr="00C2469D">
        <w:rPr>
          <w:color w:val="000000"/>
          <w:sz w:val="24"/>
          <w:szCs w:val="24"/>
          <w:vertAlign w:val="superscript"/>
          <w:lang w:val="es-ES_tradnl"/>
        </w:rPr>
        <w:t>1</w:t>
      </w:r>
      <w:r w:rsidR="00CC2BB1" w:rsidRPr="00C2469D">
        <w:rPr>
          <w:color w:val="000000"/>
          <w:sz w:val="24"/>
          <w:szCs w:val="24"/>
          <w:lang w:val="es-ES_tradnl"/>
        </w:rPr>
        <w:t>)</w:t>
      </w:r>
      <w:r w:rsidR="0021542D" w:rsidRPr="00C2469D">
        <w:rPr>
          <w:color w:val="000000"/>
          <w:spacing w:val="-1"/>
          <w:sz w:val="24"/>
          <w:szCs w:val="24"/>
          <w:lang w:val="es-ES_tradnl"/>
        </w:rPr>
        <w:t xml:space="preserve"> y un tratamiento control sin regulador del crecimiento (</w:t>
      </w:r>
      <w:r w:rsidR="008A1AEC">
        <w:rPr>
          <w:color w:val="000000"/>
          <w:spacing w:val="-1"/>
          <w:sz w:val="24"/>
          <w:szCs w:val="24"/>
          <w:lang w:val="es-ES_tradnl"/>
        </w:rPr>
        <w:t>e</w:t>
      </w:r>
      <w:r w:rsidR="008A1AEC" w:rsidRPr="00C2469D">
        <w:rPr>
          <w:color w:val="000000"/>
          <w:spacing w:val="-1"/>
          <w:sz w:val="24"/>
          <w:szCs w:val="24"/>
          <w:lang w:val="es-ES_tradnl"/>
        </w:rPr>
        <w:t xml:space="preserve">tapa </w:t>
      </w:r>
      <w:r w:rsidR="0021542D" w:rsidRPr="00C2469D">
        <w:rPr>
          <w:color w:val="000000"/>
          <w:spacing w:val="-1"/>
          <w:sz w:val="24"/>
          <w:szCs w:val="24"/>
          <w:lang w:val="es-ES_tradnl"/>
        </w:rPr>
        <w:t xml:space="preserve">1). </w:t>
      </w:r>
    </w:p>
    <w:p w:rsidR="008A1AEC" w:rsidRDefault="008A1AEC" w:rsidP="00F91152">
      <w:pPr>
        <w:shd w:val="clear" w:color="auto" w:fill="FFFFFF"/>
        <w:tabs>
          <w:tab w:val="left" w:pos="691"/>
        </w:tabs>
        <w:jc w:val="both"/>
        <w:rPr>
          <w:color w:val="000000"/>
          <w:spacing w:val="-1"/>
          <w:sz w:val="24"/>
          <w:szCs w:val="24"/>
          <w:lang w:val="es-ES_tradnl"/>
        </w:rPr>
      </w:pPr>
    </w:p>
    <w:p w:rsidR="00F91152" w:rsidRDefault="0021542D" w:rsidP="00F91152">
      <w:pPr>
        <w:shd w:val="clear" w:color="auto" w:fill="FFFFFF"/>
        <w:tabs>
          <w:tab w:val="left" w:pos="691"/>
        </w:tabs>
        <w:jc w:val="both"/>
        <w:rPr>
          <w:color w:val="000000"/>
          <w:spacing w:val="-2"/>
          <w:sz w:val="24"/>
          <w:szCs w:val="24"/>
          <w:lang w:val="es-ES_tradnl"/>
        </w:rPr>
      </w:pPr>
      <w:r>
        <w:rPr>
          <w:color w:val="000000"/>
          <w:spacing w:val="-1"/>
          <w:sz w:val="24"/>
          <w:szCs w:val="24"/>
          <w:lang w:val="es-ES_tradnl"/>
        </w:rPr>
        <w:t>Posteriormente</w:t>
      </w:r>
      <w:r w:rsidR="005C7407">
        <w:rPr>
          <w:color w:val="000000"/>
          <w:spacing w:val="-1"/>
          <w:sz w:val="24"/>
          <w:szCs w:val="24"/>
          <w:lang w:val="es-ES_tradnl"/>
        </w:rPr>
        <w:t>,</w:t>
      </w:r>
      <w:r>
        <w:rPr>
          <w:color w:val="000000"/>
          <w:spacing w:val="-1"/>
          <w:sz w:val="24"/>
          <w:szCs w:val="24"/>
          <w:lang w:val="es-ES_tradnl"/>
        </w:rPr>
        <w:t xml:space="preserve"> a los 20 </w:t>
      </w:r>
      <w:r>
        <w:rPr>
          <w:color w:val="000000"/>
          <w:sz w:val="24"/>
          <w:szCs w:val="24"/>
          <w:lang w:val="es-ES_tradnl"/>
        </w:rPr>
        <w:t xml:space="preserve">días de cultivo las plantas de cada tratamiento fueron transferidos (Etapa 2) a un medio de </w:t>
      </w:r>
      <w:r>
        <w:rPr>
          <w:color w:val="000000"/>
          <w:spacing w:val="-2"/>
          <w:sz w:val="24"/>
          <w:szCs w:val="24"/>
          <w:lang w:val="es-ES_tradnl"/>
        </w:rPr>
        <w:t>cultivo líquido compuesto por el 50% de las sales inorgánicas MS, AIB (20.0 mg.L</w:t>
      </w:r>
      <w:r>
        <w:rPr>
          <w:color w:val="000000"/>
          <w:spacing w:val="-2"/>
          <w:sz w:val="24"/>
          <w:szCs w:val="24"/>
          <w:vertAlign w:val="superscript"/>
          <w:lang w:val="es-ES_tradnl"/>
        </w:rPr>
        <w:t>-1</w:t>
      </w:r>
      <w:r>
        <w:rPr>
          <w:color w:val="000000"/>
          <w:spacing w:val="-2"/>
          <w:sz w:val="24"/>
          <w:szCs w:val="24"/>
          <w:lang w:val="es-ES_tradnl"/>
        </w:rPr>
        <w:t>) y sacarosa (20.0 mg.L</w:t>
      </w:r>
      <w:r>
        <w:rPr>
          <w:color w:val="000000"/>
          <w:spacing w:val="-2"/>
          <w:sz w:val="24"/>
          <w:szCs w:val="24"/>
          <w:vertAlign w:val="superscript"/>
          <w:lang w:val="es-ES_tradnl"/>
        </w:rPr>
        <w:t>-1</w:t>
      </w:r>
      <w:r>
        <w:rPr>
          <w:color w:val="000000"/>
          <w:spacing w:val="-2"/>
          <w:sz w:val="24"/>
          <w:szCs w:val="24"/>
          <w:lang w:val="es-ES_tradnl"/>
        </w:rPr>
        <w:t xml:space="preserve">), según el protocolo descrito </w:t>
      </w:r>
      <w:r w:rsidRPr="005C7407">
        <w:rPr>
          <w:color w:val="000000"/>
          <w:spacing w:val="-2"/>
          <w:sz w:val="24"/>
          <w:szCs w:val="24"/>
          <w:lang w:val="es-ES_tradnl"/>
        </w:rPr>
        <w:t xml:space="preserve">por </w:t>
      </w:r>
      <w:proofErr w:type="spellStart"/>
      <w:r w:rsidRPr="005C7407">
        <w:rPr>
          <w:color w:val="000000"/>
          <w:spacing w:val="-2"/>
          <w:sz w:val="24"/>
          <w:szCs w:val="24"/>
          <w:lang w:val="es-ES_tradnl"/>
        </w:rPr>
        <w:t>Ramanayake</w:t>
      </w:r>
      <w:proofErr w:type="spellEnd"/>
      <w:r w:rsidRPr="005C7407">
        <w:rPr>
          <w:color w:val="000000"/>
          <w:spacing w:val="-2"/>
          <w:sz w:val="24"/>
          <w:szCs w:val="24"/>
          <w:lang w:val="es-ES_tradnl"/>
        </w:rPr>
        <w:t xml:space="preserve"> </w:t>
      </w:r>
      <w:r w:rsidRPr="00C2469D">
        <w:rPr>
          <w:i/>
          <w:iCs/>
          <w:color w:val="000000"/>
          <w:spacing w:val="-2"/>
          <w:sz w:val="24"/>
          <w:szCs w:val="24"/>
          <w:lang w:val="es-ES_tradnl"/>
        </w:rPr>
        <w:t xml:space="preserve">et al. </w:t>
      </w:r>
      <w:r w:rsidRPr="00C2469D">
        <w:rPr>
          <w:color w:val="000000"/>
          <w:spacing w:val="-2"/>
          <w:sz w:val="24"/>
          <w:szCs w:val="24"/>
          <w:lang w:val="es-ES_tradnl"/>
        </w:rPr>
        <w:t>(2006).</w:t>
      </w:r>
    </w:p>
    <w:p w:rsidR="008A1AEC" w:rsidRDefault="008A1AEC" w:rsidP="00F91152">
      <w:pPr>
        <w:shd w:val="clear" w:color="auto" w:fill="FFFFFF"/>
        <w:tabs>
          <w:tab w:val="left" w:pos="691"/>
        </w:tabs>
        <w:jc w:val="both"/>
        <w:rPr>
          <w:color w:val="000000"/>
          <w:spacing w:val="-2"/>
          <w:sz w:val="24"/>
          <w:szCs w:val="24"/>
          <w:lang w:val="es-ES_tradnl"/>
        </w:rPr>
      </w:pPr>
    </w:p>
    <w:p w:rsidR="00F91152" w:rsidRDefault="00F91152" w:rsidP="00F91152">
      <w:pPr>
        <w:shd w:val="clear" w:color="auto" w:fill="FFFFFF"/>
        <w:tabs>
          <w:tab w:val="left" w:pos="691"/>
        </w:tabs>
        <w:jc w:val="both"/>
        <w:rPr>
          <w:color w:val="000000"/>
          <w:spacing w:val="-1"/>
          <w:sz w:val="24"/>
          <w:szCs w:val="24"/>
          <w:lang w:val="es-ES_tradnl"/>
        </w:rPr>
      </w:pPr>
      <w:r w:rsidRPr="00F91152">
        <w:rPr>
          <w:color w:val="000000"/>
          <w:sz w:val="24"/>
          <w:szCs w:val="24"/>
          <w:lang w:val="es-ES_tradnl"/>
        </w:rPr>
        <w:t xml:space="preserve">Se emplearon un total de 90 grupos </w:t>
      </w:r>
      <w:r w:rsidR="0021542D" w:rsidRPr="005C7407">
        <w:rPr>
          <w:color w:val="000000"/>
          <w:sz w:val="24"/>
          <w:szCs w:val="24"/>
          <w:lang w:val="es-ES_tradnl"/>
        </w:rPr>
        <w:t xml:space="preserve">de </w:t>
      </w:r>
      <w:r w:rsidRPr="00F91152">
        <w:rPr>
          <w:color w:val="000000"/>
          <w:sz w:val="24"/>
          <w:szCs w:val="24"/>
          <w:lang w:val="es-ES_tradnl"/>
        </w:rPr>
        <w:t xml:space="preserve">plantas </w:t>
      </w:r>
      <w:r w:rsidRPr="00F91152">
        <w:rPr>
          <w:i/>
          <w:iCs/>
          <w:color w:val="000000"/>
          <w:sz w:val="24"/>
          <w:szCs w:val="24"/>
          <w:lang w:val="es-ES_tradnl"/>
        </w:rPr>
        <w:t>in vitro</w:t>
      </w:r>
      <w:r w:rsidRPr="00F91152">
        <w:rPr>
          <w:color w:val="000000"/>
          <w:sz w:val="24"/>
          <w:szCs w:val="24"/>
          <w:lang w:val="es-ES_tradnl"/>
        </w:rPr>
        <w:t xml:space="preserve"> de </w:t>
      </w:r>
      <w:proofErr w:type="spellStart"/>
      <w:r w:rsidRPr="00F91152">
        <w:rPr>
          <w:i/>
          <w:iCs/>
          <w:color w:val="000000"/>
          <w:sz w:val="24"/>
          <w:szCs w:val="24"/>
          <w:lang w:val="es-ES_tradnl"/>
        </w:rPr>
        <w:t>Bambusa</w:t>
      </w:r>
      <w:proofErr w:type="spellEnd"/>
      <w:r w:rsidRPr="00F91152">
        <w:rPr>
          <w:i/>
          <w:iCs/>
          <w:color w:val="000000"/>
          <w:sz w:val="24"/>
          <w:szCs w:val="24"/>
          <w:lang w:val="es-ES_tradnl"/>
        </w:rPr>
        <w:t xml:space="preserve"> </w:t>
      </w:r>
      <w:proofErr w:type="spellStart"/>
      <w:r w:rsidRPr="00F91152">
        <w:rPr>
          <w:i/>
          <w:iCs/>
          <w:color w:val="000000"/>
          <w:sz w:val="24"/>
          <w:szCs w:val="24"/>
          <w:lang w:val="es-ES_tradnl"/>
        </w:rPr>
        <w:t>vulgaris</w:t>
      </w:r>
      <w:proofErr w:type="spellEnd"/>
      <w:r w:rsidRPr="00F91152">
        <w:rPr>
          <w:i/>
          <w:iCs/>
          <w:color w:val="000000"/>
          <w:sz w:val="24"/>
          <w:szCs w:val="24"/>
          <w:lang w:val="es-ES_tradnl"/>
        </w:rPr>
        <w:t xml:space="preserve"> </w:t>
      </w:r>
      <w:proofErr w:type="spellStart"/>
      <w:r w:rsidRPr="00F91152">
        <w:rPr>
          <w:color w:val="000000"/>
          <w:sz w:val="24"/>
          <w:szCs w:val="24"/>
          <w:lang w:val="es-ES_tradnl"/>
        </w:rPr>
        <w:t>var</w:t>
      </w:r>
      <w:proofErr w:type="spellEnd"/>
      <w:r w:rsidRPr="00F91152">
        <w:rPr>
          <w:color w:val="000000"/>
          <w:sz w:val="24"/>
          <w:szCs w:val="24"/>
          <w:lang w:val="es-ES_tradnl"/>
        </w:rPr>
        <w:t xml:space="preserve"> </w:t>
      </w:r>
      <w:proofErr w:type="spellStart"/>
      <w:r w:rsidRPr="00F91152">
        <w:rPr>
          <w:i/>
          <w:color w:val="000000"/>
          <w:sz w:val="24"/>
          <w:szCs w:val="24"/>
          <w:lang w:val="es-ES_tradnl"/>
        </w:rPr>
        <w:t>vulgaris</w:t>
      </w:r>
      <w:proofErr w:type="spellEnd"/>
      <w:r w:rsidRPr="00F91152">
        <w:rPr>
          <w:color w:val="000000"/>
          <w:sz w:val="24"/>
          <w:szCs w:val="24"/>
          <w:lang w:val="es-ES_tradnl"/>
        </w:rPr>
        <w:t xml:space="preserve">, 30 grupos </w:t>
      </w:r>
      <w:r w:rsidR="0021542D" w:rsidRPr="005C7407">
        <w:rPr>
          <w:color w:val="000000"/>
          <w:sz w:val="24"/>
          <w:szCs w:val="24"/>
          <w:lang w:val="es-ES_tradnl"/>
        </w:rPr>
        <w:t xml:space="preserve">de </w:t>
      </w:r>
      <w:r w:rsidRPr="00F91152">
        <w:rPr>
          <w:color w:val="000000"/>
          <w:sz w:val="24"/>
          <w:szCs w:val="24"/>
          <w:lang w:val="es-ES_tradnl"/>
        </w:rPr>
        <w:t xml:space="preserve">plantas </w:t>
      </w:r>
      <w:r w:rsidRPr="00F91152">
        <w:rPr>
          <w:i/>
          <w:iCs/>
          <w:color w:val="000000"/>
          <w:sz w:val="24"/>
          <w:szCs w:val="24"/>
          <w:lang w:val="es-ES_tradnl"/>
        </w:rPr>
        <w:t>in vitro</w:t>
      </w:r>
      <w:r w:rsidRPr="00F91152">
        <w:rPr>
          <w:color w:val="000000"/>
          <w:sz w:val="24"/>
          <w:szCs w:val="24"/>
          <w:lang w:val="es-ES_tradnl"/>
        </w:rPr>
        <w:t xml:space="preserve"> por tratamiento</w:t>
      </w:r>
      <w:r w:rsidR="0021542D" w:rsidRPr="005C7407">
        <w:rPr>
          <w:color w:val="000000"/>
          <w:sz w:val="24"/>
          <w:szCs w:val="24"/>
          <w:lang w:val="es-ES_tradnl"/>
        </w:rPr>
        <w:t xml:space="preserve">. A cada </w:t>
      </w:r>
      <w:proofErr w:type="spellStart"/>
      <w:r w:rsidR="0021542D" w:rsidRPr="005C7407">
        <w:rPr>
          <w:color w:val="000000"/>
          <w:sz w:val="24"/>
          <w:szCs w:val="24"/>
          <w:lang w:val="es-ES_tradnl"/>
        </w:rPr>
        <w:t>Erlenmeyer</w:t>
      </w:r>
      <w:proofErr w:type="spellEnd"/>
      <w:r w:rsidR="0021542D" w:rsidRPr="005C7407">
        <w:rPr>
          <w:color w:val="000000"/>
          <w:sz w:val="24"/>
          <w:szCs w:val="24"/>
          <w:lang w:val="es-ES_tradnl"/>
        </w:rPr>
        <w:t xml:space="preserve"> (250 </w:t>
      </w:r>
      <w:proofErr w:type="spellStart"/>
      <w:r w:rsidR="0021542D" w:rsidRPr="005C7407">
        <w:rPr>
          <w:color w:val="000000"/>
          <w:sz w:val="24"/>
          <w:szCs w:val="24"/>
          <w:lang w:val="es-ES_tradnl"/>
        </w:rPr>
        <w:t>mL</w:t>
      </w:r>
      <w:proofErr w:type="spellEnd"/>
      <w:r w:rsidR="0021542D" w:rsidRPr="005C7407">
        <w:rPr>
          <w:color w:val="000000"/>
          <w:sz w:val="24"/>
          <w:szCs w:val="24"/>
          <w:lang w:val="es-ES_tradnl"/>
        </w:rPr>
        <w:t xml:space="preserve"> de volumen) se le adicionó 50 </w:t>
      </w:r>
      <w:proofErr w:type="spellStart"/>
      <w:r w:rsidR="0021542D" w:rsidRPr="005C7407">
        <w:rPr>
          <w:color w:val="000000"/>
          <w:sz w:val="24"/>
          <w:szCs w:val="24"/>
          <w:lang w:val="es-ES_tradnl"/>
        </w:rPr>
        <w:t>mL</w:t>
      </w:r>
      <w:proofErr w:type="spellEnd"/>
      <w:r w:rsidR="0021542D" w:rsidRPr="005C7407">
        <w:rPr>
          <w:color w:val="000000"/>
          <w:sz w:val="24"/>
          <w:szCs w:val="24"/>
          <w:lang w:val="es-ES_tradnl"/>
        </w:rPr>
        <w:t xml:space="preserve"> de medio de cultivo líquido y en cada </w:t>
      </w:r>
      <w:r w:rsidR="0021542D" w:rsidRPr="00C2469D">
        <w:rPr>
          <w:color w:val="000000"/>
          <w:spacing w:val="-1"/>
          <w:sz w:val="24"/>
          <w:szCs w:val="24"/>
          <w:lang w:val="es-ES_tradnl"/>
        </w:rPr>
        <w:t>frasco se colocaron cinco grupos de plantas</w:t>
      </w:r>
      <w:r w:rsidRPr="00F91152">
        <w:rPr>
          <w:i/>
          <w:iCs/>
          <w:color w:val="000000"/>
          <w:sz w:val="24"/>
          <w:szCs w:val="24"/>
          <w:lang w:val="es-ES_tradnl"/>
        </w:rPr>
        <w:t xml:space="preserve"> in vitro</w:t>
      </w:r>
      <w:r w:rsidR="0021542D" w:rsidRPr="005C7407">
        <w:rPr>
          <w:color w:val="000000"/>
          <w:spacing w:val="-1"/>
          <w:sz w:val="24"/>
          <w:szCs w:val="24"/>
          <w:lang w:val="es-ES_tradnl"/>
        </w:rPr>
        <w:t>.</w:t>
      </w:r>
    </w:p>
    <w:p w:rsidR="008A1AEC" w:rsidRDefault="008A1AEC" w:rsidP="00F91152">
      <w:pPr>
        <w:shd w:val="clear" w:color="auto" w:fill="FFFFFF"/>
        <w:tabs>
          <w:tab w:val="left" w:pos="691"/>
        </w:tabs>
        <w:jc w:val="both"/>
        <w:rPr>
          <w:color w:val="000000"/>
          <w:spacing w:val="-1"/>
          <w:sz w:val="24"/>
          <w:szCs w:val="24"/>
          <w:lang w:val="es-ES_tradnl"/>
        </w:rPr>
      </w:pPr>
    </w:p>
    <w:p w:rsidR="00F91152" w:rsidRDefault="0021542D" w:rsidP="00F91152">
      <w:pPr>
        <w:shd w:val="clear" w:color="auto" w:fill="FFFFFF"/>
        <w:tabs>
          <w:tab w:val="left" w:pos="691"/>
        </w:tabs>
        <w:jc w:val="both"/>
        <w:rPr>
          <w:color w:val="000000"/>
          <w:spacing w:val="-2"/>
          <w:sz w:val="24"/>
          <w:szCs w:val="24"/>
          <w:lang w:val="es-ES_tradnl"/>
        </w:rPr>
      </w:pPr>
      <w:r w:rsidRPr="00232A43">
        <w:rPr>
          <w:color w:val="000000"/>
          <w:sz w:val="24"/>
          <w:szCs w:val="24"/>
          <w:lang w:val="es-ES_tradnl"/>
        </w:rPr>
        <w:t xml:space="preserve">A los 20 días de cultivo se cuantificó el número de plantas con raíces, además se midió la altura de las plantas (cm) desde la base hasta el punto de inserción de la primera hoja y el </w:t>
      </w:r>
      <w:r w:rsidRPr="00232A43">
        <w:rPr>
          <w:color w:val="000000"/>
          <w:spacing w:val="-2"/>
          <w:sz w:val="24"/>
          <w:szCs w:val="24"/>
          <w:lang w:val="es-ES_tradnl"/>
        </w:rPr>
        <w:t>largo de la raíz (cm).</w:t>
      </w:r>
    </w:p>
    <w:p w:rsidR="008A1AEC" w:rsidRDefault="008A1AEC" w:rsidP="00F91152">
      <w:pPr>
        <w:shd w:val="clear" w:color="auto" w:fill="FFFFFF"/>
        <w:tabs>
          <w:tab w:val="left" w:pos="691"/>
        </w:tabs>
        <w:jc w:val="both"/>
        <w:rPr>
          <w:color w:val="000000"/>
          <w:spacing w:val="-20"/>
          <w:sz w:val="24"/>
          <w:szCs w:val="24"/>
          <w:lang w:val="es-ES_tradnl"/>
        </w:rPr>
      </w:pPr>
    </w:p>
    <w:p w:rsidR="00F91152" w:rsidRDefault="002B1EB6" w:rsidP="00F91152">
      <w:pPr>
        <w:shd w:val="clear" w:color="auto" w:fill="FFFFFF"/>
        <w:tabs>
          <w:tab w:val="left" w:pos="691"/>
        </w:tabs>
        <w:jc w:val="both"/>
        <w:rPr>
          <w:color w:val="000000"/>
          <w:sz w:val="24"/>
          <w:szCs w:val="24"/>
          <w:lang w:val="es-ES_tradnl"/>
        </w:rPr>
      </w:pPr>
      <w:r>
        <w:rPr>
          <w:color w:val="000000"/>
          <w:sz w:val="24"/>
          <w:szCs w:val="24"/>
          <w:lang w:val="es-ES_tradnl"/>
        </w:rPr>
        <w:t>Luego de las dos etapas de enraizamiento las plantas (con una altura entre 5.0-6.0 cm y en grupos plantas) fueron transferidas a fase de aclimatación.</w:t>
      </w:r>
    </w:p>
    <w:p w:rsidR="008A1AEC" w:rsidRDefault="008A1AEC" w:rsidP="00F91152">
      <w:pPr>
        <w:shd w:val="clear" w:color="auto" w:fill="FFFFFF"/>
        <w:tabs>
          <w:tab w:val="left" w:pos="691"/>
        </w:tabs>
        <w:jc w:val="both"/>
        <w:rPr>
          <w:color w:val="000000"/>
          <w:spacing w:val="-18"/>
          <w:sz w:val="24"/>
          <w:szCs w:val="24"/>
          <w:lang w:val="es-ES_tradnl"/>
        </w:rPr>
      </w:pPr>
    </w:p>
    <w:p w:rsidR="00F91152" w:rsidRDefault="00F91152">
      <w:pPr>
        <w:shd w:val="clear" w:color="auto" w:fill="FFFFFF"/>
        <w:ind w:right="5"/>
        <w:jc w:val="both"/>
        <w:rPr>
          <w:sz w:val="24"/>
          <w:szCs w:val="24"/>
        </w:rPr>
      </w:pPr>
      <w:r w:rsidRPr="00F91152">
        <w:rPr>
          <w:color w:val="000000"/>
          <w:sz w:val="24"/>
          <w:szCs w:val="24"/>
        </w:rPr>
        <w:t>L</w:t>
      </w:r>
      <w:r w:rsidR="0021542D" w:rsidRPr="005C7407">
        <w:rPr>
          <w:sz w:val="24"/>
          <w:szCs w:val="24"/>
        </w:rPr>
        <w:t xml:space="preserve">a comparación </w:t>
      </w:r>
      <w:r w:rsidR="00C2469D">
        <w:rPr>
          <w:sz w:val="24"/>
          <w:szCs w:val="24"/>
        </w:rPr>
        <w:t xml:space="preserve">del </w:t>
      </w:r>
      <w:r w:rsidR="0021542D" w:rsidRPr="00C2469D">
        <w:rPr>
          <w:color w:val="000000"/>
          <w:sz w:val="24"/>
          <w:szCs w:val="24"/>
          <w:lang w:val="es-ES_tradnl"/>
        </w:rPr>
        <w:t xml:space="preserve">número de plantas con raíces, altura de las plantas (cm) y el </w:t>
      </w:r>
      <w:r w:rsidR="0021542D" w:rsidRPr="00C2469D">
        <w:rPr>
          <w:color w:val="000000"/>
          <w:spacing w:val="-2"/>
          <w:sz w:val="24"/>
          <w:szCs w:val="24"/>
          <w:lang w:val="es-ES_tradnl"/>
        </w:rPr>
        <w:t>largo de la raíz (cm)</w:t>
      </w:r>
      <w:r w:rsidR="0021542D" w:rsidRPr="00C2469D">
        <w:rPr>
          <w:color w:val="000000"/>
          <w:sz w:val="24"/>
          <w:szCs w:val="24"/>
          <w:lang w:val="es-ES_tradnl"/>
        </w:rPr>
        <w:t xml:space="preserve"> se realizó </w:t>
      </w:r>
      <w:r w:rsidRPr="00F91152">
        <w:rPr>
          <w:color w:val="000000"/>
          <w:sz w:val="24"/>
          <w:szCs w:val="24"/>
          <w:lang w:val="es-ES_tradnl"/>
        </w:rPr>
        <w:t xml:space="preserve">mediante </w:t>
      </w:r>
      <w:r w:rsidR="0021542D" w:rsidRPr="005C7407">
        <w:rPr>
          <w:color w:val="000000"/>
          <w:sz w:val="24"/>
          <w:szCs w:val="24"/>
          <w:lang w:val="es-ES_tradnl"/>
        </w:rPr>
        <w:t>una prueba no</w:t>
      </w:r>
      <w:r w:rsidR="0021542D" w:rsidRPr="00C2469D">
        <w:rPr>
          <w:color w:val="000000"/>
          <w:sz w:val="24"/>
          <w:szCs w:val="24"/>
          <w:lang w:val="es-ES_tradnl"/>
        </w:rPr>
        <w:t xml:space="preserve"> paramétrica de </w:t>
      </w:r>
      <w:proofErr w:type="spellStart"/>
      <w:r w:rsidR="0021542D" w:rsidRPr="00C2469D">
        <w:rPr>
          <w:color w:val="000000"/>
          <w:sz w:val="24"/>
          <w:szCs w:val="24"/>
          <w:lang w:val="es-ES_tradnl"/>
        </w:rPr>
        <w:t>Kruskall</w:t>
      </w:r>
      <w:proofErr w:type="spellEnd"/>
      <w:r w:rsidR="0021542D" w:rsidRPr="00C2469D">
        <w:rPr>
          <w:color w:val="000000"/>
          <w:sz w:val="24"/>
          <w:szCs w:val="24"/>
          <w:lang w:val="es-ES_tradnl"/>
        </w:rPr>
        <w:t xml:space="preserve"> Wallis previa comprobación de los supuestos de normalidad y</w:t>
      </w:r>
      <w:r w:rsidR="0021542D" w:rsidRPr="00232A43">
        <w:rPr>
          <w:color w:val="000000"/>
          <w:sz w:val="24"/>
          <w:szCs w:val="24"/>
          <w:lang w:val="es-ES_tradnl"/>
        </w:rPr>
        <w:t xml:space="preserve"> heterogeneidad de varianza utilizando el paquete estadístico PASW </w:t>
      </w:r>
      <w:proofErr w:type="spellStart"/>
      <w:r w:rsidR="0021542D" w:rsidRPr="00232A43">
        <w:rPr>
          <w:i/>
          <w:iCs/>
          <w:color w:val="000000"/>
          <w:sz w:val="24"/>
          <w:szCs w:val="24"/>
          <w:lang w:val="es-ES_tradnl"/>
        </w:rPr>
        <w:t>Statistics</w:t>
      </w:r>
      <w:proofErr w:type="spellEnd"/>
      <w:r w:rsidR="0021542D" w:rsidRPr="00232A43">
        <w:rPr>
          <w:i/>
          <w:iCs/>
          <w:color w:val="000000"/>
          <w:sz w:val="24"/>
          <w:szCs w:val="24"/>
          <w:lang w:val="es-ES_tradnl"/>
        </w:rPr>
        <w:t xml:space="preserve"> </w:t>
      </w:r>
      <w:r w:rsidR="002B1EB6">
        <w:rPr>
          <w:color w:val="000000"/>
          <w:sz w:val="24"/>
          <w:szCs w:val="24"/>
          <w:lang w:val="es-ES_tradnl"/>
        </w:rPr>
        <w:t>versión 18,0 sobre Windows.</w:t>
      </w:r>
    </w:p>
    <w:p w:rsidR="00F91152" w:rsidRDefault="00F91152" w:rsidP="00F91152">
      <w:pPr>
        <w:shd w:val="clear" w:color="auto" w:fill="FFFFFF"/>
        <w:tabs>
          <w:tab w:val="left" w:pos="691"/>
        </w:tabs>
        <w:jc w:val="both"/>
        <w:rPr>
          <w:b/>
          <w:color w:val="000000"/>
          <w:sz w:val="24"/>
          <w:szCs w:val="24"/>
          <w:lang w:val="es-ES_tradnl"/>
        </w:rPr>
      </w:pPr>
    </w:p>
    <w:p w:rsidR="00F91152" w:rsidRDefault="00C2469D" w:rsidP="00F91152">
      <w:pPr>
        <w:shd w:val="clear" w:color="auto" w:fill="FFFFFF"/>
        <w:tabs>
          <w:tab w:val="left" w:pos="691"/>
        </w:tabs>
        <w:jc w:val="both"/>
        <w:rPr>
          <w:b/>
          <w:color w:val="000000"/>
          <w:sz w:val="24"/>
          <w:szCs w:val="24"/>
          <w:lang w:val="es-ES_tradnl"/>
        </w:rPr>
      </w:pPr>
      <w:r w:rsidRPr="00C2469D">
        <w:rPr>
          <w:b/>
          <w:color w:val="000000"/>
          <w:sz w:val="24"/>
          <w:szCs w:val="24"/>
          <w:lang w:val="es-ES_tradnl"/>
        </w:rPr>
        <w:t>Resultados y discusión</w:t>
      </w:r>
    </w:p>
    <w:p w:rsidR="008A1AEC" w:rsidRDefault="008A1AEC" w:rsidP="00F91152">
      <w:pPr>
        <w:shd w:val="clear" w:color="auto" w:fill="FFFFFF"/>
        <w:tabs>
          <w:tab w:val="left" w:pos="691"/>
        </w:tabs>
        <w:jc w:val="both"/>
        <w:rPr>
          <w:b/>
          <w:color w:val="000000"/>
          <w:spacing w:val="-15"/>
          <w:sz w:val="24"/>
          <w:szCs w:val="24"/>
          <w:lang w:val="es-ES_tradnl"/>
        </w:rPr>
      </w:pPr>
    </w:p>
    <w:p w:rsidR="00F91152" w:rsidRDefault="00F96C42" w:rsidP="00F91152">
      <w:pPr>
        <w:shd w:val="clear" w:color="auto" w:fill="FFFFFF"/>
        <w:tabs>
          <w:tab w:val="left" w:pos="691"/>
        </w:tabs>
        <w:jc w:val="both"/>
        <w:rPr>
          <w:color w:val="000000"/>
          <w:spacing w:val="-15"/>
          <w:sz w:val="24"/>
          <w:szCs w:val="24"/>
          <w:lang w:val="es-ES_tradnl"/>
        </w:rPr>
      </w:pPr>
      <w:r w:rsidRPr="00C2469D">
        <w:rPr>
          <w:b/>
          <w:bCs/>
          <w:color w:val="000000"/>
          <w:spacing w:val="-1"/>
          <w:sz w:val="24"/>
          <w:szCs w:val="24"/>
          <w:lang w:val="es-ES_tradnl"/>
        </w:rPr>
        <w:t>Efecto del AIB</w:t>
      </w:r>
    </w:p>
    <w:p w:rsidR="00F91152" w:rsidRDefault="00F96C42" w:rsidP="00F91152">
      <w:pPr>
        <w:shd w:val="clear" w:color="auto" w:fill="FFFFFF"/>
        <w:tabs>
          <w:tab w:val="left" w:pos="691"/>
        </w:tabs>
        <w:jc w:val="both"/>
        <w:rPr>
          <w:color w:val="000000"/>
          <w:spacing w:val="-1"/>
          <w:sz w:val="24"/>
          <w:szCs w:val="24"/>
          <w:lang w:val="es-ES_tradnl"/>
        </w:rPr>
      </w:pPr>
      <w:r w:rsidRPr="00232A43">
        <w:rPr>
          <w:color w:val="000000"/>
          <w:sz w:val="24"/>
          <w:szCs w:val="24"/>
          <w:lang w:val="es-ES_tradnl"/>
        </w:rPr>
        <w:t>Se determinó que las diferentes concentraciones de AIB influyeron en el enraizamiento</w:t>
      </w:r>
      <w:r>
        <w:rPr>
          <w:color w:val="000000"/>
          <w:sz w:val="24"/>
          <w:szCs w:val="24"/>
          <w:lang w:val="es-ES_tradnl"/>
        </w:rPr>
        <w:t xml:space="preserve"> </w:t>
      </w:r>
      <w:r>
        <w:rPr>
          <w:i/>
          <w:iCs/>
          <w:color w:val="000000"/>
          <w:sz w:val="24"/>
          <w:szCs w:val="24"/>
          <w:lang w:val="es-ES_tradnl"/>
        </w:rPr>
        <w:t>in</w:t>
      </w:r>
      <w:r w:rsidR="00A578C9">
        <w:rPr>
          <w:i/>
          <w:iCs/>
          <w:color w:val="000000"/>
          <w:sz w:val="24"/>
          <w:szCs w:val="24"/>
          <w:lang w:val="es-ES_tradnl"/>
        </w:rPr>
        <w:t xml:space="preserve"> </w:t>
      </w:r>
      <w:r>
        <w:rPr>
          <w:i/>
          <w:iCs/>
          <w:color w:val="000000"/>
          <w:sz w:val="24"/>
          <w:szCs w:val="24"/>
          <w:lang w:val="es-ES_tradnl"/>
        </w:rPr>
        <w:t xml:space="preserve">vitro </w:t>
      </w:r>
      <w:r>
        <w:rPr>
          <w:color w:val="000000"/>
          <w:sz w:val="24"/>
          <w:szCs w:val="24"/>
          <w:lang w:val="es-ES_tradnl"/>
        </w:rPr>
        <w:t xml:space="preserve">de </w:t>
      </w:r>
      <w:proofErr w:type="spellStart"/>
      <w:r>
        <w:rPr>
          <w:i/>
          <w:iCs/>
          <w:color w:val="000000"/>
          <w:sz w:val="24"/>
          <w:szCs w:val="24"/>
          <w:lang w:val="es-ES_tradnl"/>
        </w:rPr>
        <w:t>Bambusa</w:t>
      </w:r>
      <w:proofErr w:type="spellEnd"/>
      <w:r>
        <w:rPr>
          <w:i/>
          <w:iCs/>
          <w:color w:val="000000"/>
          <w:sz w:val="24"/>
          <w:szCs w:val="24"/>
          <w:lang w:val="es-ES_tradnl"/>
        </w:rPr>
        <w:t xml:space="preserve"> </w:t>
      </w:r>
      <w:proofErr w:type="spellStart"/>
      <w:r>
        <w:rPr>
          <w:i/>
          <w:iCs/>
          <w:color w:val="000000"/>
          <w:sz w:val="24"/>
          <w:szCs w:val="24"/>
          <w:lang w:val="es-ES_tradnl"/>
        </w:rPr>
        <w:t>vulgaris</w:t>
      </w:r>
      <w:proofErr w:type="spellEnd"/>
      <w:r>
        <w:rPr>
          <w:i/>
          <w:iCs/>
          <w:color w:val="000000"/>
          <w:sz w:val="24"/>
          <w:szCs w:val="24"/>
          <w:lang w:val="es-ES_tradnl"/>
        </w:rPr>
        <w:t xml:space="preserve"> </w:t>
      </w:r>
      <w:proofErr w:type="spellStart"/>
      <w:r w:rsidRPr="002E4AF2">
        <w:rPr>
          <w:iCs/>
          <w:color w:val="000000"/>
          <w:sz w:val="24"/>
          <w:szCs w:val="24"/>
          <w:lang w:val="es-ES_tradnl"/>
        </w:rPr>
        <w:t>var</w:t>
      </w:r>
      <w:proofErr w:type="spellEnd"/>
      <w:r>
        <w:rPr>
          <w:i/>
          <w:iCs/>
          <w:color w:val="000000"/>
          <w:sz w:val="24"/>
          <w:szCs w:val="24"/>
          <w:lang w:val="es-ES_tradnl"/>
        </w:rPr>
        <w:t xml:space="preserve">. </w:t>
      </w:r>
      <w:proofErr w:type="spellStart"/>
      <w:proofErr w:type="gramStart"/>
      <w:r w:rsidRPr="005B1564">
        <w:rPr>
          <w:i/>
          <w:color w:val="000000"/>
          <w:sz w:val="24"/>
          <w:szCs w:val="24"/>
          <w:lang w:val="es-ES_tradnl"/>
        </w:rPr>
        <w:t>vulgaris</w:t>
      </w:r>
      <w:proofErr w:type="spellEnd"/>
      <w:proofErr w:type="gramEnd"/>
      <w:r w:rsidRPr="005B1564">
        <w:rPr>
          <w:i/>
          <w:color w:val="000000"/>
          <w:sz w:val="24"/>
          <w:szCs w:val="24"/>
          <w:lang w:val="es-ES_tradnl"/>
        </w:rPr>
        <w:t xml:space="preserve"> </w:t>
      </w:r>
      <w:r>
        <w:rPr>
          <w:color w:val="000000"/>
          <w:sz w:val="24"/>
          <w:szCs w:val="24"/>
          <w:lang w:val="es-ES_tradnl"/>
        </w:rPr>
        <w:t xml:space="preserve">y que este regulador del crecimiento estimuló la emisión </w:t>
      </w:r>
      <w:r>
        <w:rPr>
          <w:color w:val="000000"/>
          <w:spacing w:val="-1"/>
          <w:sz w:val="24"/>
          <w:szCs w:val="24"/>
          <w:lang w:val="es-ES_tradnl"/>
        </w:rPr>
        <w:t>de raíces con geotropismo negativo.</w:t>
      </w:r>
    </w:p>
    <w:p w:rsidR="008A1AEC" w:rsidRDefault="008A1AEC" w:rsidP="00F91152">
      <w:pPr>
        <w:shd w:val="clear" w:color="auto" w:fill="FFFFFF"/>
        <w:tabs>
          <w:tab w:val="left" w:pos="691"/>
        </w:tabs>
        <w:jc w:val="both"/>
        <w:rPr>
          <w:color w:val="000000"/>
          <w:spacing w:val="-20"/>
          <w:sz w:val="24"/>
          <w:szCs w:val="24"/>
          <w:lang w:val="es-ES_tradnl"/>
        </w:rPr>
      </w:pPr>
    </w:p>
    <w:p w:rsidR="00F91152" w:rsidRDefault="00F96C42" w:rsidP="00F91152">
      <w:pPr>
        <w:shd w:val="clear" w:color="auto" w:fill="FFFFFF"/>
        <w:jc w:val="both"/>
      </w:pPr>
      <w:r>
        <w:rPr>
          <w:color w:val="000000"/>
          <w:sz w:val="24"/>
          <w:szCs w:val="24"/>
          <w:lang w:val="es-ES_tradnl"/>
        </w:rPr>
        <w:t xml:space="preserve">Las primeras raíces fueron visibles a los </w:t>
      </w:r>
      <w:r w:rsidRPr="00CB7971">
        <w:rPr>
          <w:sz w:val="24"/>
          <w:szCs w:val="24"/>
          <w:lang w:val="es-ES_tradnl"/>
        </w:rPr>
        <w:t>12 días de colocadas</w:t>
      </w:r>
      <w:r>
        <w:rPr>
          <w:color w:val="000000"/>
          <w:sz w:val="24"/>
          <w:szCs w:val="24"/>
          <w:lang w:val="es-ES_tradnl"/>
        </w:rPr>
        <w:t xml:space="preserve"> las plantas </w:t>
      </w:r>
      <w:r w:rsidR="008075D8" w:rsidRPr="008075D8">
        <w:rPr>
          <w:i/>
          <w:color w:val="000000"/>
          <w:sz w:val="24"/>
          <w:szCs w:val="24"/>
          <w:lang w:val="es-ES_tradnl"/>
        </w:rPr>
        <w:t>in vitro</w:t>
      </w:r>
      <w:r w:rsidR="008075D8">
        <w:rPr>
          <w:color w:val="000000"/>
          <w:sz w:val="24"/>
          <w:szCs w:val="24"/>
          <w:lang w:val="es-ES_tradnl"/>
        </w:rPr>
        <w:t xml:space="preserve"> </w:t>
      </w:r>
      <w:r>
        <w:rPr>
          <w:color w:val="000000"/>
          <w:sz w:val="24"/>
          <w:szCs w:val="24"/>
          <w:lang w:val="es-ES_tradnl"/>
        </w:rPr>
        <w:t xml:space="preserve">en los medios de </w:t>
      </w:r>
      <w:r>
        <w:rPr>
          <w:color w:val="000000"/>
          <w:spacing w:val="-1"/>
          <w:sz w:val="24"/>
          <w:szCs w:val="24"/>
          <w:lang w:val="es-ES_tradnl"/>
        </w:rPr>
        <w:t xml:space="preserve">cultivo con AIB, independientemente de la concentración adicionada. </w:t>
      </w:r>
      <w:r>
        <w:rPr>
          <w:color w:val="000000"/>
          <w:sz w:val="24"/>
          <w:szCs w:val="24"/>
          <w:lang w:val="es-ES_tradnl"/>
        </w:rPr>
        <w:t>A los 20 días de cultivo (</w:t>
      </w:r>
      <w:r w:rsidR="008A1AEC">
        <w:rPr>
          <w:color w:val="000000"/>
          <w:sz w:val="24"/>
          <w:szCs w:val="24"/>
          <w:lang w:val="es-ES_tradnl"/>
        </w:rPr>
        <w:t>e</w:t>
      </w:r>
      <w:r w:rsidR="008A1AEC">
        <w:rPr>
          <w:color w:val="000000"/>
          <w:sz w:val="24"/>
          <w:szCs w:val="24"/>
          <w:lang w:val="es-ES_tradnl"/>
        </w:rPr>
        <w:t xml:space="preserve">tapa </w:t>
      </w:r>
      <w:r>
        <w:rPr>
          <w:color w:val="000000"/>
          <w:sz w:val="24"/>
          <w:szCs w:val="24"/>
          <w:lang w:val="es-ES_tradnl"/>
        </w:rPr>
        <w:t xml:space="preserve">1) se había incrementado el número de plantas </w:t>
      </w:r>
      <w:r w:rsidR="008075D8" w:rsidRPr="008075D8">
        <w:rPr>
          <w:i/>
          <w:color w:val="000000"/>
          <w:sz w:val="24"/>
          <w:szCs w:val="24"/>
          <w:lang w:val="es-ES_tradnl"/>
        </w:rPr>
        <w:t>in vitro</w:t>
      </w:r>
      <w:r w:rsidR="008075D8">
        <w:rPr>
          <w:color w:val="000000"/>
          <w:sz w:val="24"/>
          <w:szCs w:val="24"/>
          <w:lang w:val="es-ES_tradnl"/>
        </w:rPr>
        <w:t xml:space="preserve"> </w:t>
      </w:r>
      <w:r>
        <w:rPr>
          <w:color w:val="000000"/>
          <w:sz w:val="24"/>
          <w:szCs w:val="24"/>
          <w:lang w:val="es-ES_tradnl"/>
        </w:rPr>
        <w:t xml:space="preserve">con raíces </w:t>
      </w:r>
      <w:r>
        <w:rPr>
          <w:color w:val="000000"/>
          <w:spacing w:val="-1"/>
          <w:sz w:val="24"/>
          <w:szCs w:val="24"/>
          <w:lang w:val="es-ES_tradnl"/>
        </w:rPr>
        <w:t>(</w:t>
      </w:r>
      <w:r w:rsidR="008A1AEC">
        <w:rPr>
          <w:color w:val="000000"/>
          <w:spacing w:val="-1"/>
          <w:sz w:val="24"/>
          <w:szCs w:val="24"/>
          <w:lang w:val="es-ES_tradnl"/>
        </w:rPr>
        <w:t>f</w:t>
      </w:r>
      <w:r w:rsidR="008A1AEC">
        <w:rPr>
          <w:color w:val="000000"/>
          <w:spacing w:val="-1"/>
          <w:sz w:val="24"/>
          <w:szCs w:val="24"/>
          <w:lang w:val="es-ES_tradnl"/>
        </w:rPr>
        <w:t xml:space="preserve">igura </w:t>
      </w:r>
      <w:r w:rsidR="006B4EEA">
        <w:rPr>
          <w:color w:val="000000"/>
          <w:spacing w:val="-1"/>
          <w:sz w:val="24"/>
          <w:szCs w:val="24"/>
          <w:lang w:val="es-ES_tradnl"/>
        </w:rPr>
        <w:t>2</w:t>
      </w:r>
      <w:r>
        <w:rPr>
          <w:color w:val="000000"/>
          <w:spacing w:val="-1"/>
          <w:sz w:val="24"/>
          <w:szCs w:val="24"/>
          <w:lang w:val="es-ES_tradnl"/>
        </w:rPr>
        <w:t xml:space="preserve">) y se constataron diferencias significativas entre los tratamientos con respecto a la </w:t>
      </w:r>
      <w:r>
        <w:rPr>
          <w:color w:val="000000"/>
          <w:sz w:val="24"/>
          <w:szCs w:val="24"/>
          <w:lang w:val="es-ES_tradnl"/>
        </w:rPr>
        <w:t>variable porcentaje de plantas con raíz.</w:t>
      </w:r>
    </w:p>
    <w:p w:rsidR="00F91152" w:rsidRDefault="00A27F3E" w:rsidP="00F91152">
      <w:pPr>
        <w:ind w:left="125" w:right="197"/>
        <w:rPr>
          <w:sz w:val="24"/>
          <w:szCs w:val="24"/>
        </w:rPr>
      </w:pPr>
      <w:r>
        <w:rPr>
          <w:noProof/>
          <w:sz w:val="24"/>
          <w:szCs w:val="24"/>
          <w:lang w:val="es-CO" w:eastAsia="es-CO"/>
        </w:rPr>
        <w:lastRenderedPageBreak/>
        <w:drawing>
          <wp:inline distT="0" distB="0" distL="0" distR="0">
            <wp:extent cx="5391150" cy="249555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391150" cy="2495550"/>
                    </a:xfrm>
                    <a:prstGeom prst="rect">
                      <a:avLst/>
                    </a:prstGeom>
                    <a:noFill/>
                    <a:ln w="9525">
                      <a:noFill/>
                      <a:miter lim="800000"/>
                      <a:headEnd/>
                      <a:tailEnd/>
                    </a:ln>
                  </pic:spPr>
                </pic:pic>
              </a:graphicData>
            </a:graphic>
          </wp:inline>
        </w:drawing>
      </w:r>
    </w:p>
    <w:p w:rsidR="00F91152" w:rsidRDefault="006B4EEA" w:rsidP="00F91152">
      <w:pPr>
        <w:shd w:val="clear" w:color="auto" w:fill="FFFFFF"/>
        <w:rPr>
          <w:color w:val="000000"/>
          <w:lang w:val="es-ES_tradnl"/>
        </w:rPr>
      </w:pPr>
      <w:r w:rsidRPr="008A1AEC">
        <w:rPr>
          <w:b/>
          <w:color w:val="000000"/>
          <w:lang w:val="es-ES_tradnl"/>
        </w:rPr>
        <w:t>Figura 2.</w:t>
      </w:r>
      <w:r>
        <w:rPr>
          <w:color w:val="000000"/>
          <w:lang w:val="es-ES_tradnl"/>
        </w:rPr>
        <w:t xml:space="preserve"> Plantas de </w:t>
      </w:r>
      <w:proofErr w:type="spellStart"/>
      <w:r>
        <w:rPr>
          <w:i/>
          <w:iCs/>
          <w:color w:val="000000"/>
          <w:lang w:val="es-ES_tradnl"/>
        </w:rPr>
        <w:t>Bambusa</w:t>
      </w:r>
      <w:proofErr w:type="spellEnd"/>
      <w:r>
        <w:rPr>
          <w:i/>
          <w:iCs/>
          <w:color w:val="000000"/>
          <w:lang w:val="es-ES_tradnl"/>
        </w:rPr>
        <w:t xml:space="preserve"> </w:t>
      </w:r>
      <w:proofErr w:type="spellStart"/>
      <w:r>
        <w:rPr>
          <w:i/>
          <w:iCs/>
          <w:color w:val="000000"/>
          <w:lang w:val="es-ES_tradnl"/>
        </w:rPr>
        <w:t>vulgaris</w:t>
      </w:r>
      <w:proofErr w:type="spellEnd"/>
      <w:r>
        <w:rPr>
          <w:i/>
          <w:iCs/>
          <w:color w:val="000000"/>
          <w:lang w:val="es-ES_tradnl"/>
        </w:rPr>
        <w:t xml:space="preserve"> </w:t>
      </w:r>
      <w:proofErr w:type="spellStart"/>
      <w:r w:rsidRPr="005B1564">
        <w:rPr>
          <w:iCs/>
          <w:color w:val="000000"/>
          <w:lang w:val="es-ES_tradnl"/>
        </w:rPr>
        <w:t>var</w:t>
      </w:r>
      <w:proofErr w:type="spellEnd"/>
      <w:r>
        <w:rPr>
          <w:i/>
          <w:iCs/>
          <w:color w:val="000000"/>
          <w:lang w:val="es-ES_tradnl"/>
        </w:rPr>
        <w:t xml:space="preserve"> </w:t>
      </w:r>
      <w:proofErr w:type="spellStart"/>
      <w:r>
        <w:rPr>
          <w:i/>
          <w:iCs/>
          <w:color w:val="000000"/>
          <w:lang w:val="es-ES_tradnl"/>
        </w:rPr>
        <w:t>vulgaris</w:t>
      </w:r>
      <w:proofErr w:type="spellEnd"/>
      <w:r>
        <w:rPr>
          <w:i/>
          <w:iCs/>
          <w:color w:val="000000"/>
          <w:lang w:val="es-ES_tradnl"/>
        </w:rPr>
        <w:t xml:space="preserve"> </w:t>
      </w:r>
      <w:r>
        <w:rPr>
          <w:color w:val="000000"/>
          <w:lang w:val="es-ES_tradnl"/>
        </w:rPr>
        <w:t xml:space="preserve">con emisión de raíces a los 20 días de cultivo (Etapa 1). </w:t>
      </w:r>
    </w:p>
    <w:p w:rsidR="00F91152" w:rsidRDefault="006B4EEA" w:rsidP="00F91152">
      <w:pPr>
        <w:shd w:val="clear" w:color="auto" w:fill="FFFFFF"/>
        <w:jc w:val="both"/>
        <w:rPr>
          <w:color w:val="000000"/>
          <w:sz w:val="24"/>
          <w:szCs w:val="24"/>
          <w:lang w:val="es-ES_tradnl"/>
        </w:rPr>
      </w:pPr>
      <w:r>
        <w:rPr>
          <w:color w:val="000000"/>
          <w:sz w:val="24"/>
          <w:szCs w:val="24"/>
          <w:lang w:val="es-ES_tradnl"/>
        </w:rPr>
        <w:t>Se observaron diferencias significativas con respecto a los parámetros evaluados en aquellos tratamientos donde se empleó el AIB como regulador de crecimiento en el medio de cultivo líquido, con diferencias significativas respecto al tratamiento control sin regulador de crecimiento (</w:t>
      </w:r>
      <w:r w:rsidR="00232A43">
        <w:rPr>
          <w:color w:val="000000"/>
          <w:sz w:val="24"/>
          <w:szCs w:val="24"/>
          <w:lang w:val="es-ES_tradnl"/>
        </w:rPr>
        <w:t xml:space="preserve">tabla </w:t>
      </w:r>
      <w:r>
        <w:rPr>
          <w:color w:val="000000"/>
          <w:sz w:val="24"/>
          <w:szCs w:val="24"/>
          <w:lang w:val="es-ES_tradnl"/>
        </w:rPr>
        <w:t>1).</w:t>
      </w:r>
    </w:p>
    <w:p w:rsidR="00F91152" w:rsidRDefault="00F91152" w:rsidP="00F91152">
      <w:pPr>
        <w:shd w:val="clear" w:color="auto" w:fill="FFFFFF"/>
        <w:jc w:val="both"/>
        <w:rPr>
          <w:color w:val="000000"/>
          <w:spacing w:val="-1"/>
          <w:sz w:val="24"/>
          <w:szCs w:val="24"/>
          <w:lang w:val="es-ES_tradnl"/>
        </w:rPr>
      </w:pPr>
    </w:p>
    <w:p w:rsidR="00F91152" w:rsidRDefault="006B4EEA" w:rsidP="00F91152">
      <w:pPr>
        <w:shd w:val="clear" w:color="auto" w:fill="FFFFFF"/>
        <w:jc w:val="both"/>
      </w:pPr>
      <w:r w:rsidRPr="008A1AEC">
        <w:rPr>
          <w:b/>
          <w:color w:val="000000"/>
          <w:spacing w:val="-1"/>
          <w:sz w:val="24"/>
          <w:szCs w:val="24"/>
          <w:lang w:val="es-ES_tradnl"/>
        </w:rPr>
        <w:t>Tabla 1.</w:t>
      </w:r>
      <w:r>
        <w:rPr>
          <w:color w:val="000000"/>
          <w:spacing w:val="-1"/>
          <w:sz w:val="24"/>
          <w:szCs w:val="24"/>
          <w:lang w:val="es-ES_tradnl"/>
        </w:rPr>
        <w:t xml:space="preserve"> Efecto del AIB en el enraizamiento </w:t>
      </w:r>
      <w:r>
        <w:rPr>
          <w:i/>
          <w:iCs/>
          <w:color w:val="000000"/>
          <w:spacing w:val="-1"/>
          <w:sz w:val="24"/>
          <w:szCs w:val="24"/>
          <w:lang w:val="es-ES_tradnl"/>
        </w:rPr>
        <w:t xml:space="preserve">in vitro </w:t>
      </w:r>
      <w:r>
        <w:rPr>
          <w:color w:val="000000"/>
          <w:spacing w:val="-1"/>
          <w:sz w:val="24"/>
          <w:szCs w:val="24"/>
          <w:lang w:val="es-ES_tradnl"/>
        </w:rPr>
        <w:t xml:space="preserve">de </w:t>
      </w:r>
      <w:proofErr w:type="spellStart"/>
      <w:r>
        <w:rPr>
          <w:i/>
          <w:iCs/>
          <w:color w:val="000000"/>
          <w:spacing w:val="-1"/>
          <w:sz w:val="24"/>
          <w:szCs w:val="24"/>
          <w:lang w:val="es-ES_tradnl"/>
        </w:rPr>
        <w:t>Bambusa</w:t>
      </w:r>
      <w:proofErr w:type="spellEnd"/>
      <w:r>
        <w:rPr>
          <w:i/>
          <w:iCs/>
          <w:color w:val="000000"/>
          <w:spacing w:val="-1"/>
          <w:sz w:val="24"/>
          <w:szCs w:val="24"/>
          <w:lang w:val="es-ES_tradnl"/>
        </w:rPr>
        <w:t xml:space="preserve"> </w:t>
      </w:r>
      <w:proofErr w:type="spellStart"/>
      <w:r>
        <w:rPr>
          <w:i/>
          <w:iCs/>
          <w:color w:val="000000"/>
          <w:spacing w:val="-1"/>
          <w:sz w:val="24"/>
          <w:szCs w:val="24"/>
          <w:lang w:val="es-ES_tradnl"/>
        </w:rPr>
        <w:t>vulgaris</w:t>
      </w:r>
      <w:proofErr w:type="spellEnd"/>
      <w:r>
        <w:rPr>
          <w:i/>
          <w:iCs/>
          <w:color w:val="000000"/>
          <w:spacing w:val="-1"/>
          <w:sz w:val="24"/>
          <w:szCs w:val="24"/>
          <w:lang w:val="es-ES_tradnl"/>
        </w:rPr>
        <w:t xml:space="preserve"> </w:t>
      </w:r>
      <w:proofErr w:type="spellStart"/>
      <w:r>
        <w:rPr>
          <w:color w:val="000000"/>
          <w:spacing w:val="-1"/>
          <w:sz w:val="24"/>
          <w:szCs w:val="24"/>
          <w:lang w:val="es-ES_tradnl"/>
        </w:rPr>
        <w:t>var</w:t>
      </w:r>
      <w:proofErr w:type="spellEnd"/>
      <w:r>
        <w:rPr>
          <w:color w:val="000000"/>
          <w:spacing w:val="-1"/>
          <w:sz w:val="24"/>
          <w:szCs w:val="24"/>
          <w:lang w:val="es-ES_tradnl"/>
        </w:rPr>
        <w:t xml:space="preserve"> </w:t>
      </w:r>
      <w:proofErr w:type="spellStart"/>
      <w:r w:rsidRPr="005B1564">
        <w:rPr>
          <w:i/>
          <w:color w:val="000000"/>
          <w:spacing w:val="-1"/>
          <w:sz w:val="24"/>
          <w:szCs w:val="24"/>
          <w:lang w:val="es-ES_tradnl"/>
        </w:rPr>
        <w:t>vulgaris</w:t>
      </w:r>
      <w:proofErr w:type="spellEnd"/>
      <w:r>
        <w:rPr>
          <w:color w:val="000000"/>
          <w:spacing w:val="-1"/>
          <w:sz w:val="24"/>
          <w:szCs w:val="24"/>
          <w:lang w:val="es-ES_tradnl"/>
        </w:rPr>
        <w:t xml:space="preserve"> (Etapa 1).</w:t>
      </w:r>
    </w:p>
    <w:p w:rsidR="00F91152" w:rsidRDefault="00F91152" w:rsidP="00F91152">
      <w:pPr>
        <w:rPr>
          <w:sz w:val="2"/>
          <w:szCs w:val="2"/>
        </w:rPr>
      </w:pPr>
    </w:p>
    <w:tbl>
      <w:tblPr>
        <w:tblW w:w="0" w:type="auto"/>
        <w:jc w:val="center"/>
        <w:tblInd w:w="40" w:type="dxa"/>
        <w:tblLayout w:type="fixed"/>
        <w:tblCellMar>
          <w:left w:w="40" w:type="dxa"/>
          <w:right w:w="40" w:type="dxa"/>
        </w:tblCellMar>
        <w:tblLook w:val="0000"/>
      </w:tblPr>
      <w:tblGrid>
        <w:gridCol w:w="1762"/>
        <w:gridCol w:w="1339"/>
        <w:gridCol w:w="1147"/>
        <w:gridCol w:w="1277"/>
        <w:gridCol w:w="1118"/>
        <w:gridCol w:w="1282"/>
        <w:gridCol w:w="1123"/>
      </w:tblGrid>
      <w:tr w:rsidR="006B4EEA" w:rsidTr="00232A43">
        <w:trPr>
          <w:trHeight w:hRule="exact" w:val="278"/>
          <w:jc w:val="center"/>
        </w:trPr>
        <w:tc>
          <w:tcPr>
            <w:tcW w:w="1762"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pacing w:val="-1"/>
                <w:sz w:val="22"/>
                <w:szCs w:val="22"/>
                <w:lang w:val="es-ES_tradnl"/>
              </w:rPr>
              <w:t>Concentraciones</w:t>
            </w:r>
          </w:p>
        </w:tc>
        <w:tc>
          <w:tcPr>
            <w:tcW w:w="1339"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pacing w:val="-2"/>
                <w:sz w:val="22"/>
                <w:szCs w:val="22"/>
                <w:lang w:val="es-ES_tradnl"/>
              </w:rPr>
              <w:t>Plantas con</w:t>
            </w:r>
          </w:p>
        </w:tc>
        <w:tc>
          <w:tcPr>
            <w:tcW w:w="1147"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pacing w:val="-2"/>
                <w:sz w:val="22"/>
                <w:szCs w:val="22"/>
                <w:lang w:val="es-ES_tradnl"/>
              </w:rPr>
              <w:t>Rango</w:t>
            </w:r>
          </w:p>
        </w:tc>
        <w:tc>
          <w:tcPr>
            <w:tcW w:w="1277"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pacing w:val="-2"/>
                <w:sz w:val="22"/>
                <w:szCs w:val="22"/>
                <w:lang w:val="es-ES_tradnl"/>
              </w:rPr>
              <w:t>Longitud</w:t>
            </w:r>
          </w:p>
        </w:tc>
        <w:tc>
          <w:tcPr>
            <w:tcW w:w="1118"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pacing w:val="-2"/>
                <w:sz w:val="22"/>
                <w:szCs w:val="22"/>
                <w:lang w:val="es-ES_tradnl"/>
              </w:rPr>
              <w:t>Rango</w:t>
            </w:r>
          </w:p>
        </w:tc>
        <w:tc>
          <w:tcPr>
            <w:tcW w:w="1282"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Altura de</w:t>
            </w:r>
          </w:p>
        </w:tc>
        <w:tc>
          <w:tcPr>
            <w:tcW w:w="1123"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pacing w:val="-2"/>
                <w:sz w:val="22"/>
                <w:szCs w:val="22"/>
                <w:lang w:val="es-ES_tradnl"/>
              </w:rPr>
              <w:t>Rango</w:t>
            </w:r>
          </w:p>
        </w:tc>
      </w:tr>
      <w:tr w:rsidR="006B4EEA" w:rsidTr="00232A43">
        <w:trPr>
          <w:trHeight w:hRule="exact" w:val="250"/>
          <w:jc w:val="center"/>
        </w:trPr>
        <w:tc>
          <w:tcPr>
            <w:tcW w:w="1762"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AIB</w:t>
            </w:r>
          </w:p>
        </w:tc>
        <w:tc>
          <w:tcPr>
            <w:tcW w:w="1339" w:type="dxa"/>
            <w:tcBorders>
              <w:top w:val="nil"/>
              <w:left w:val="nil"/>
              <w:bottom w:val="nil"/>
              <w:right w:val="nil"/>
            </w:tcBorders>
            <w:shd w:val="clear" w:color="auto" w:fill="FFFFFF"/>
          </w:tcPr>
          <w:p w:rsidR="00F91152" w:rsidRDefault="006B4EEA">
            <w:pPr>
              <w:shd w:val="clear" w:color="auto" w:fill="FFFFFF"/>
              <w:jc w:val="center"/>
            </w:pPr>
            <w:proofErr w:type="gramStart"/>
            <w:r>
              <w:rPr>
                <w:color w:val="000000"/>
                <w:spacing w:val="-2"/>
                <w:sz w:val="22"/>
                <w:szCs w:val="22"/>
                <w:lang w:val="es-ES_tradnl"/>
              </w:rPr>
              <w:t>raíz</w:t>
            </w:r>
            <w:proofErr w:type="gramEnd"/>
            <w:r>
              <w:rPr>
                <w:color w:val="000000"/>
                <w:spacing w:val="-2"/>
                <w:sz w:val="22"/>
                <w:szCs w:val="22"/>
                <w:lang w:val="es-ES_tradnl"/>
              </w:rPr>
              <w:t xml:space="preserve"> (%)</w:t>
            </w:r>
          </w:p>
        </w:tc>
        <w:tc>
          <w:tcPr>
            <w:tcW w:w="1147" w:type="dxa"/>
            <w:tcBorders>
              <w:top w:val="nil"/>
              <w:left w:val="nil"/>
              <w:bottom w:val="nil"/>
              <w:right w:val="nil"/>
            </w:tcBorders>
            <w:shd w:val="clear" w:color="auto" w:fill="FFFFFF"/>
          </w:tcPr>
          <w:p w:rsidR="00F91152" w:rsidRDefault="006B4EEA">
            <w:pPr>
              <w:shd w:val="clear" w:color="auto" w:fill="FFFFFF"/>
              <w:jc w:val="center"/>
            </w:pPr>
            <w:r>
              <w:rPr>
                <w:color w:val="000000"/>
                <w:spacing w:val="-3"/>
                <w:sz w:val="22"/>
                <w:szCs w:val="22"/>
                <w:lang w:val="es-ES_tradnl"/>
              </w:rPr>
              <w:t>medio</w:t>
            </w:r>
          </w:p>
        </w:tc>
        <w:tc>
          <w:tcPr>
            <w:tcW w:w="1277" w:type="dxa"/>
            <w:tcBorders>
              <w:top w:val="nil"/>
              <w:left w:val="nil"/>
              <w:bottom w:val="nil"/>
              <w:right w:val="nil"/>
            </w:tcBorders>
            <w:shd w:val="clear" w:color="auto" w:fill="FFFFFF"/>
          </w:tcPr>
          <w:p w:rsidR="00F91152" w:rsidRDefault="006B4EEA">
            <w:pPr>
              <w:shd w:val="clear" w:color="auto" w:fill="FFFFFF"/>
              <w:jc w:val="center"/>
            </w:pPr>
            <w:r>
              <w:rPr>
                <w:color w:val="000000"/>
                <w:spacing w:val="-2"/>
                <w:sz w:val="22"/>
                <w:szCs w:val="22"/>
                <w:lang w:val="es-ES_tradnl"/>
              </w:rPr>
              <w:t>de la raíz</w:t>
            </w:r>
          </w:p>
        </w:tc>
        <w:tc>
          <w:tcPr>
            <w:tcW w:w="1118" w:type="dxa"/>
            <w:tcBorders>
              <w:top w:val="nil"/>
              <w:left w:val="nil"/>
              <w:bottom w:val="nil"/>
              <w:right w:val="nil"/>
            </w:tcBorders>
            <w:shd w:val="clear" w:color="auto" w:fill="FFFFFF"/>
          </w:tcPr>
          <w:p w:rsidR="00F91152" w:rsidRDefault="006B4EEA">
            <w:pPr>
              <w:shd w:val="clear" w:color="auto" w:fill="FFFFFF"/>
              <w:jc w:val="center"/>
            </w:pPr>
            <w:r>
              <w:rPr>
                <w:color w:val="000000"/>
                <w:spacing w:val="-3"/>
                <w:sz w:val="22"/>
                <w:szCs w:val="22"/>
                <w:lang w:val="es-ES_tradnl"/>
              </w:rPr>
              <w:t>medio</w:t>
            </w:r>
          </w:p>
        </w:tc>
        <w:tc>
          <w:tcPr>
            <w:tcW w:w="1282" w:type="dxa"/>
            <w:tcBorders>
              <w:top w:val="nil"/>
              <w:left w:val="nil"/>
              <w:bottom w:val="nil"/>
              <w:right w:val="nil"/>
            </w:tcBorders>
            <w:shd w:val="clear" w:color="auto" w:fill="FFFFFF"/>
          </w:tcPr>
          <w:p w:rsidR="00F91152" w:rsidRDefault="006B4EEA">
            <w:pPr>
              <w:shd w:val="clear" w:color="auto" w:fill="FFFFFF"/>
              <w:jc w:val="center"/>
            </w:pPr>
            <w:r>
              <w:rPr>
                <w:color w:val="000000"/>
                <w:spacing w:val="-1"/>
                <w:sz w:val="22"/>
                <w:szCs w:val="22"/>
                <w:lang w:val="es-ES_tradnl"/>
              </w:rPr>
              <w:t>las plantas</w:t>
            </w:r>
          </w:p>
        </w:tc>
        <w:tc>
          <w:tcPr>
            <w:tcW w:w="1123" w:type="dxa"/>
            <w:tcBorders>
              <w:top w:val="nil"/>
              <w:left w:val="nil"/>
              <w:bottom w:val="nil"/>
              <w:right w:val="nil"/>
            </w:tcBorders>
            <w:shd w:val="clear" w:color="auto" w:fill="FFFFFF"/>
          </w:tcPr>
          <w:p w:rsidR="00F91152" w:rsidRDefault="006B4EEA">
            <w:pPr>
              <w:shd w:val="clear" w:color="auto" w:fill="FFFFFF"/>
              <w:jc w:val="center"/>
            </w:pPr>
            <w:r>
              <w:rPr>
                <w:color w:val="000000"/>
                <w:spacing w:val="-3"/>
                <w:sz w:val="22"/>
                <w:szCs w:val="22"/>
                <w:lang w:val="es-ES_tradnl"/>
              </w:rPr>
              <w:t>medio</w:t>
            </w:r>
          </w:p>
        </w:tc>
      </w:tr>
      <w:tr w:rsidR="006B4EEA" w:rsidTr="00232A43">
        <w:trPr>
          <w:trHeight w:hRule="exact" w:val="326"/>
          <w:jc w:val="center"/>
        </w:trPr>
        <w:tc>
          <w:tcPr>
            <w:tcW w:w="1762"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lang w:val="es-ES_tradnl"/>
              </w:rPr>
              <w:t>(</w:t>
            </w:r>
            <w:proofErr w:type="spellStart"/>
            <w:r>
              <w:rPr>
                <w:color w:val="000000"/>
                <w:sz w:val="22"/>
                <w:szCs w:val="22"/>
                <w:lang w:val="es-ES_tradnl"/>
              </w:rPr>
              <w:t>mg.</w:t>
            </w:r>
            <w:proofErr w:type="spellEnd"/>
            <w:r>
              <w:rPr>
                <w:color w:val="000000"/>
                <w:sz w:val="22"/>
                <w:szCs w:val="22"/>
                <w:lang w:val="es-ES_tradnl"/>
              </w:rPr>
              <w:t xml:space="preserve"> L-</w:t>
            </w:r>
            <w:r>
              <w:rPr>
                <w:color w:val="000000"/>
                <w:sz w:val="22"/>
                <w:szCs w:val="22"/>
                <w:vertAlign w:val="superscript"/>
                <w:lang w:val="es-ES_tradnl"/>
              </w:rPr>
              <w:t>1</w:t>
            </w:r>
            <w:r>
              <w:rPr>
                <w:color w:val="000000"/>
                <w:sz w:val="22"/>
                <w:szCs w:val="22"/>
                <w:lang w:val="es-ES_tradnl"/>
              </w:rPr>
              <w:t>)</w:t>
            </w:r>
          </w:p>
        </w:tc>
        <w:tc>
          <w:tcPr>
            <w:tcW w:w="1339" w:type="dxa"/>
            <w:tcBorders>
              <w:top w:val="nil"/>
              <w:left w:val="nil"/>
              <w:bottom w:val="single" w:sz="6" w:space="0" w:color="auto"/>
              <w:right w:val="nil"/>
            </w:tcBorders>
            <w:shd w:val="clear" w:color="auto" w:fill="FFFFFF"/>
          </w:tcPr>
          <w:p w:rsidR="00F91152" w:rsidRDefault="00F91152">
            <w:pPr>
              <w:shd w:val="clear" w:color="auto" w:fill="FFFFFF"/>
            </w:pPr>
          </w:p>
        </w:tc>
        <w:tc>
          <w:tcPr>
            <w:tcW w:w="1147" w:type="dxa"/>
            <w:tcBorders>
              <w:top w:val="nil"/>
              <w:left w:val="nil"/>
              <w:bottom w:val="single" w:sz="6" w:space="0" w:color="auto"/>
              <w:right w:val="nil"/>
            </w:tcBorders>
            <w:shd w:val="clear" w:color="auto" w:fill="FFFFFF"/>
          </w:tcPr>
          <w:p w:rsidR="00F91152" w:rsidRDefault="00F91152">
            <w:pPr>
              <w:shd w:val="clear" w:color="auto" w:fill="FFFFFF"/>
            </w:pPr>
          </w:p>
        </w:tc>
        <w:tc>
          <w:tcPr>
            <w:tcW w:w="1277"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lang w:val="es-ES_tradnl"/>
              </w:rPr>
              <w:t>(cm)</w:t>
            </w:r>
          </w:p>
        </w:tc>
        <w:tc>
          <w:tcPr>
            <w:tcW w:w="1118" w:type="dxa"/>
            <w:tcBorders>
              <w:top w:val="nil"/>
              <w:left w:val="nil"/>
              <w:bottom w:val="single" w:sz="6" w:space="0" w:color="auto"/>
              <w:right w:val="nil"/>
            </w:tcBorders>
            <w:shd w:val="clear" w:color="auto" w:fill="FFFFFF"/>
          </w:tcPr>
          <w:p w:rsidR="00F91152" w:rsidRDefault="00F91152">
            <w:pPr>
              <w:shd w:val="clear" w:color="auto" w:fill="FFFFFF"/>
            </w:pPr>
          </w:p>
        </w:tc>
        <w:tc>
          <w:tcPr>
            <w:tcW w:w="1282"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lang w:val="es-ES_tradnl"/>
              </w:rPr>
              <w:t>(cm)</w:t>
            </w:r>
          </w:p>
        </w:tc>
        <w:tc>
          <w:tcPr>
            <w:tcW w:w="1123" w:type="dxa"/>
            <w:tcBorders>
              <w:top w:val="nil"/>
              <w:left w:val="nil"/>
              <w:bottom w:val="single" w:sz="6" w:space="0" w:color="auto"/>
              <w:right w:val="nil"/>
            </w:tcBorders>
            <w:shd w:val="clear" w:color="auto" w:fill="FFFFFF"/>
          </w:tcPr>
          <w:p w:rsidR="00F91152" w:rsidRDefault="00F91152">
            <w:pPr>
              <w:shd w:val="clear" w:color="auto" w:fill="FFFFFF"/>
            </w:pPr>
          </w:p>
        </w:tc>
      </w:tr>
      <w:tr w:rsidR="006B4EEA" w:rsidTr="00232A43">
        <w:trPr>
          <w:trHeight w:hRule="exact" w:val="269"/>
          <w:jc w:val="center"/>
        </w:trPr>
        <w:tc>
          <w:tcPr>
            <w:tcW w:w="1762"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0</w:t>
            </w:r>
          </w:p>
        </w:tc>
        <w:tc>
          <w:tcPr>
            <w:tcW w:w="1339"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5.0</w:t>
            </w:r>
          </w:p>
        </w:tc>
        <w:tc>
          <w:tcPr>
            <w:tcW w:w="1147"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34.0 b</w:t>
            </w:r>
          </w:p>
        </w:tc>
        <w:tc>
          <w:tcPr>
            <w:tcW w:w="1277"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0.1</w:t>
            </w:r>
          </w:p>
        </w:tc>
        <w:tc>
          <w:tcPr>
            <w:tcW w:w="1118"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33.7 b</w:t>
            </w:r>
          </w:p>
        </w:tc>
        <w:tc>
          <w:tcPr>
            <w:tcW w:w="1282"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5.77</w:t>
            </w:r>
          </w:p>
        </w:tc>
        <w:tc>
          <w:tcPr>
            <w:tcW w:w="1123"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pacing w:val="-2"/>
                <w:sz w:val="22"/>
                <w:szCs w:val="22"/>
                <w:lang w:val="es-ES_tradnl"/>
              </w:rPr>
              <w:t>44.45 ab</w:t>
            </w:r>
          </w:p>
        </w:tc>
      </w:tr>
      <w:tr w:rsidR="006B4EEA" w:rsidTr="00232A43">
        <w:trPr>
          <w:trHeight w:hRule="exact" w:val="254"/>
          <w:jc w:val="center"/>
        </w:trPr>
        <w:tc>
          <w:tcPr>
            <w:tcW w:w="1762"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10.0</w:t>
            </w:r>
          </w:p>
        </w:tc>
        <w:tc>
          <w:tcPr>
            <w:tcW w:w="1339"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15.0</w:t>
            </w:r>
          </w:p>
        </w:tc>
        <w:tc>
          <w:tcPr>
            <w:tcW w:w="1147"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38.0 ab</w:t>
            </w:r>
          </w:p>
        </w:tc>
        <w:tc>
          <w:tcPr>
            <w:tcW w:w="1277"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0.45</w:t>
            </w:r>
          </w:p>
        </w:tc>
        <w:tc>
          <w:tcPr>
            <w:tcW w:w="1118" w:type="dxa"/>
            <w:tcBorders>
              <w:top w:val="nil"/>
              <w:left w:val="nil"/>
              <w:bottom w:val="nil"/>
              <w:right w:val="nil"/>
            </w:tcBorders>
            <w:shd w:val="clear" w:color="auto" w:fill="FFFFFF"/>
          </w:tcPr>
          <w:p w:rsidR="00F91152" w:rsidRDefault="006B4EEA">
            <w:pPr>
              <w:shd w:val="clear" w:color="auto" w:fill="FFFFFF"/>
              <w:jc w:val="center"/>
            </w:pPr>
            <w:r>
              <w:rPr>
                <w:color w:val="000000"/>
                <w:spacing w:val="-3"/>
                <w:sz w:val="22"/>
                <w:szCs w:val="22"/>
                <w:lang w:val="es-ES_tradnl"/>
              </w:rPr>
              <w:t>38.17 ab</w:t>
            </w:r>
          </w:p>
        </w:tc>
        <w:tc>
          <w:tcPr>
            <w:tcW w:w="1282"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6.05</w:t>
            </w:r>
          </w:p>
        </w:tc>
        <w:tc>
          <w:tcPr>
            <w:tcW w:w="1123" w:type="dxa"/>
            <w:tcBorders>
              <w:top w:val="nil"/>
              <w:left w:val="nil"/>
              <w:bottom w:val="nil"/>
              <w:right w:val="nil"/>
            </w:tcBorders>
            <w:shd w:val="clear" w:color="auto" w:fill="FFFFFF"/>
          </w:tcPr>
          <w:p w:rsidR="00F91152" w:rsidRDefault="006B4EEA">
            <w:pPr>
              <w:shd w:val="clear" w:color="auto" w:fill="FFFFFF"/>
              <w:jc w:val="center"/>
            </w:pPr>
            <w:r>
              <w:rPr>
                <w:color w:val="000000"/>
                <w:spacing w:val="-1"/>
                <w:sz w:val="22"/>
                <w:szCs w:val="22"/>
                <w:lang w:val="es-ES_tradnl"/>
              </w:rPr>
              <w:t>46.93 a</w:t>
            </w:r>
          </w:p>
        </w:tc>
      </w:tr>
      <w:tr w:rsidR="006B4EEA" w:rsidTr="00232A43">
        <w:trPr>
          <w:trHeight w:hRule="exact" w:val="250"/>
          <w:jc w:val="center"/>
        </w:trPr>
        <w:tc>
          <w:tcPr>
            <w:tcW w:w="1762"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15.0</w:t>
            </w:r>
          </w:p>
        </w:tc>
        <w:tc>
          <w:tcPr>
            <w:tcW w:w="1339"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45.0</w:t>
            </w:r>
          </w:p>
        </w:tc>
        <w:tc>
          <w:tcPr>
            <w:tcW w:w="1147"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50.0 a</w:t>
            </w:r>
          </w:p>
        </w:tc>
        <w:tc>
          <w:tcPr>
            <w:tcW w:w="1277"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1.60</w:t>
            </w:r>
          </w:p>
        </w:tc>
        <w:tc>
          <w:tcPr>
            <w:tcW w:w="1118" w:type="dxa"/>
            <w:tcBorders>
              <w:top w:val="nil"/>
              <w:left w:val="nil"/>
              <w:bottom w:val="nil"/>
              <w:right w:val="nil"/>
            </w:tcBorders>
            <w:shd w:val="clear" w:color="auto" w:fill="FFFFFF"/>
          </w:tcPr>
          <w:p w:rsidR="00F91152" w:rsidRDefault="006B4EEA">
            <w:pPr>
              <w:shd w:val="clear" w:color="auto" w:fill="FFFFFF"/>
              <w:jc w:val="center"/>
            </w:pPr>
            <w:r>
              <w:rPr>
                <w:color w:val="000000"/>
                <w:spacing w:val="-1"/>
                <w:sz w:val="22"/>
                <w:szCs w:val="22"/>
                <w:lang w:val="es-ES_tradnl"/>
              </w:rPr>
              <w:t>51.33 a</w:t>
            </w:r>
          </w:p>
        </w:tc>
        <w:tc>
          <w:tcPr>
            <w:tcW w:w="1282"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5.32</w:t>
            </w:r>
          </w:p>
        </w:tc>
        <w:tc>
          <w:tcPr>
            <w:tcW w:w="1123" w:type="dxa"/>
            <w:tcBorders>
              <w:top w:val="nil"/>
              <w:left w:val="nil"/>
              <w:bottom w:val="nil"/>
              <w:right w:val="nil"/>
            </w:tcBorders>
            <w:shd w:val="clear" w:color="auto" w:fill="FFFFFF"/>
          </w:tcPr>
          <w:p w:rsidR="00F91152" w:rsidRDefault="006B4EEA">
            <w:pPr>
              <w:shd w:val="clear" w:color="auto" w:fill="FFFFFF"/>
              <w:jc w:val="center"/>
            </w:pPr>
            <w:r>
              <w:rPr>
                <w:color w:val="000000"/>
                <w:spacing w:val="-2"/>
                <w:sz w:val="22"/>
                <w:szCs w:val="22"/>
                <w:lang w:val="es-ES_tradnl"/>
              </w:rPr>
              <w:t>40.28 ab</w:t>
            </w:r>
          </w:p>
        </w:tc>
      </w:tr>
      <w:tr w:rsidR="006B4EEA" w:rsidTr="00232A43">
        <w:trPr>
          <w:trHeight w:hRule="exact" w:val="254"/>
          <w:jc w:val="center"/>
        </w:trPr>
        <w:tc>
          <w:tcPr>
            <w:tcW w:w="1762"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lang w:val="es-ES_tradnl"/>
              </w:rPr>
              <w:t>20.0</w:t>
            </w:r>
          </w:p>
        </w:tc>
        <w:tc>
          <w:tcPr>
            <w:tcW w:w="1339"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lang w:val="es-ES_tradnl"/>
              </w:rPr>
              <w:t>20.0</w:t>
            </w:r>
          </w:p>
        </w:tc>
        <w:tc>
          <w:tcPr>
            <w:tcW w:w="1147"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lang w:val="es-ES_tradnl"/>
              </w:rPr>
              <w:t>40.0 ab</w:t>
            </w:r>
          </w:p>
        </w:tc>
        <w:tc>
          <w:tcPr>
            <w:tcW w:w="1277"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lang w:val="es-ES_tradnl"/>
              </w:rPr>
              <w:t>0.06</w:t>
            </w:r>
          </w:p>
        </w:tc>
        <w:tc>
          <w:tcPr>
            <w:tcW w:w="1118"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lang w:val="es-ES_tradnl"/>
              </w:rPr>
              <w:t>38.8 b</w:t>
            </w:r>
          </w:p>
        </w:tc>
        <w:tc>
          <w:tcPr>
            <w:tcW w:w="1282"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lang w:val="es-ES_tradnl"/>
              </w:rPr>
              <w:t>4.62</w:t>
            </w:r>
          </w:p>
        </w:tc>
        <w:tc>
          <w:tcPr>
            <w:tcW w:w="1123"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lang w:val="es-ES_tradnl"/>
              </w:rPr>
              <w:t>30.35 b</w:t>
            </w:r>
          </w:p>
        </w:tc>
      </w:tr>
    </w:tbl>
    <w:p w:rsidR="00F91152" w:rsidRDefault="006B4EEA">
      <w:pPr>
        <w:shd w:val="clear" w:color="auto" w:fill="FFFFFF"/>
        <w:tabs>
          <w:tab w:val="left" w:pos="782"/>
        </w:tabs>
      </w:pPr>
      <w:r w:rsidRPr="00960C33">
        <w:rPr>
          <w:i/>
          <w:color w:val="000000"/>
          <w:lang w:val="es-ES_tradnl"/>
        </w:rPr>
        <w:t>Rangos</w:t>
      </w:r>
      <w:r w:rsidRPr="00960C33">
        <w:rPr>
          <w:i/>
          <w:color w:val="000000"/>
          <w:sz w:val="24"/>
          <w:szCs w:val="24"/>
          <w:lang w:val="es-ES_tradnl"/>
        </w:rPr>
        <w:t xml:space="preserve"> </w:t>
      </w:r>
      <w:r w:rsidRPr="00960C33">
        <w:rPr>
          <w:i/>
          <w:color w:val="000000"/>
          <w:lang w:val="es-ES_tradnl"/>
        </w:rPr>
        <w:t>m</w:t>
      </w:r>
      <w:r>
        <w:rPr>
          <w:i/>
          <w:iCs/>
          <w:color w:val="000000"/>
          <w:lang w:val="es-ES_tradnl"/>
        </w:rPr>
        <w:t>edios</w:t>
      </w:r>
      <w:r>
        <w:rPr>
          <w:i/>
          <w:iCs/>
          <w:color w:val="000000"/>
          <w:sz w:val="24"/>
          <w:szCs w:val="24"/>
          <w:lang w:val="es-ES_tradnl"/>
        </w:rPr>
        <w:t xml:space="preserve"> </w:t>
      </w:r>
      <w:r>
        <w:rPr>
          <w:i/>
          <w:iCs/>
          <w:color w:val="000000"/>
          <w:lang w:val="es-ES_tradnl"/>
        </w:rPr>
        <w:t>con</w:t>
      </w:r>
      <w:r>
        <w:rPr>
          <w:i/>
          <w:iCs/>
          <w:color w:val="000000"/>
          <w:sz w:val="24"/>
          <w:szCs w:val="24"/>
          <w:lang w:val="es-ES_tradnl"/>
        </w:rPr>
        <w:t xml:space="preserve"> </w:t>
      </w:r>
      <w:r>
        <w:rPr>
          <w:i/>
          <w:iCs/>
          <w:color w:val="000000"/>
          <w:lang w:val="es-ES_tradnl"/>
        </w:rPr>
        <w:t>letras</w:t>
      </w:r>
      <w:r>
        <w:rPr>
          <w:i/>
          <w:iCs/>
          <w:color w:val="000000"/>
          <w:sz w:val="24"/>
          <w:szCs w:val="24"/>
          <w:lang w:val="es-ES_tradnl"/>
        </w:rPr>
        <w:t xml:space="preserve"> </w:t>
      </w:r>
      <w:r>
        <w:rPr>
          <w:i/>
          <w:iCs/>
          <w:color w:val="000000"/>
          <w:lang w:val="es-ES_tradnl"/>
        </w:rPr>
        <w:t>diferentes</w:t>
      </w:r>
      <w:r>
        <w:rPr>
          <w:i/>
          <w:iCs/>
          <w:color w:val="000000"/>
          <w:sz w:val="24"/>
          <w:szCs w:val="24"/>
          <w:lang w:val="es-ES_tradnl"/>
        </w:rPr>
        <w:t xml:space="preserve"> </w:t>
      </w:r>
      <w:r>
        <w:rPr>
          <w:i/>
          <w:iCs/>
          <w:color w:val="000000"/>
          <w:lang w:val="es-ES_tradnl"/>
        </w:rPr>
        <w:t>dentro</w:t>
      </w:r>
      <w:r>
        <w:rPr>
          <w:i/>
          <w:iCs/>
          <w:color w:val="000000"/>
          <w:sz w:val="24"/>
          <w:szCs w:val="24"/>
          <w:lang w:val="es-ES_tradnl"/>
        </w:rPr>
        <w:t xml:space="preserve"> </w:t>
      </w:r>
      <w:r>
        <w:rPr>
          <w:i/>
          <w:iCs/>
          <w:color w:val="000000"/>
          <w:lang w:val="es-ES_tradnl"/>
        </w:rPr>
        <w:t>de</w:t>
      </w:r>
      <w:r>
        <w:rPr>
          <w:i/>
          <w:iCs/>
          <w:color w:val="000000"/>
          <w:sz w:val="24"/>
          <w:szCs w:val="24"/>
          <w:lang w:val="es-ES_tradnl"/>
        </w:rPr>
        <w:t xml:space="preserve"> </w:t>
      </w:r>
      <w:r>
        <w:rPr>
          <w:i/>
          <w:iCs/>
          <w:color w:val="000000"/>
          <w:lang w:val="es-ES_tradnl"/>
        </w:rPr>
        <w:t>una</w:t>
      </w:r>
      <w:r>
        <w:rPr>
          <w:i/>
          <w:iCs/>
          <w:color w:val="000000"/>
          <w:sz w:val="24"/>
          <w:szCs w:val="24"/>
          <w:lang w:val="es-ES_tradnl"/>
        </w:rPr>
        <w:t xml:space="preserve"> </w:t>
      </w:r>
      <w:r>
        <w:rPr>
          <w:i/>
          <w:iCs/>
          <w:color w:val="000000"/>
          <w:lang w:val="es-ES_tradnl"/>
        </w:rPr>
        <w:t>misma</w:t>
      </w:r>
      <w:r>
        <w:rPr>
          <w:i/>
          <w:iCs/>
          <w:color w:val="000000"/>
          <w:sz w:val="24"/>
          <w:szCs w:val="24"/>
          <w:lang w:val="es-ES_tradnl"/>
        </w:rPr>
        <w:t xml:space="preserve"> </w:t>
      </w:r>
      <w:r>
        <w:rPr>
          <w:i/>
          <w:iCs/>
          <w:color w:val="000000"/>
          <w:lang w:val="es-ES_tradnl"/>
        </w:rPr>
        <w:t>columna,</w:t>
      </w:r>
      <w:r>
        <w:rPr>
          <w:i/>
          <w:iCs/>
          <w:color w:val="000000"/>
          <w:sz w:val="24"/>
          <w:szCs w:val="24"/>
          <w:lang w:val="es-ES_tradnl"/>
        </w:rPr>
        <w:t xml:space="preserve"> </w:t>
      </w:r>
      <w:r>
        <w:rPr>
          <w:i/>
          <w:iCs/>
          <w:color w:val="000000"/>
          <w:lang w:val="es-ES_tradnl"/>
        </w:rPr>
        <w:t>difieren</w:t>
      </w:r>
      <w:r>
        <w:rPr>
          <w:i/>
          <w:iCs/>
          <w:color w:val="000000"/>
          <w:sz w:val="24"/>
          <w:szCs w:val="24"/>
          <w:lang w:val="es-ES_tradnl"/>
        </w:rPr>
        <w:t xml:space="preserve"> </w:t>
      </w:r>
      <w:r>
        <w:rPr>
          <w:i/>
          <w:iCs/>
          <w:color w:val="000000"/>
          <w:lang w:val="es-ES_tradnl"/>
        </w:rPr>
        <w:t>significativamente</w:t>
      </w:r>
      <w:r>
        <w:rPr>
          <w:i/>
          <w:iCs/>
          <w:color w:val="000000"/>
          <w:sz w:val="24"/>
          <w:szCs w:val="24"/>
          <w:lang w:val="es-ES_tradnl"/>
        </w:rPr>
        <w:t xml:space="preserve"> </w:t>
      </w:r>
      <w:r>
        <w:rPr>
          <w:i/>
          <w:iCs/>
          <w:color w:val="000000"/>
          <w:lang w:val="es-ES_tradnl"/>
        </w:rPr>
        <w:t>(p&lt;0,05)</w:t>
      </w:r>
    </w:p>
    <w:p w:rsidR="00F91152" w:rsidRDefault="006B4EEA" w:rsidP="00F91152">
      <w:pPr>
        <w:shd w:val="clear" w:color="auto" w:fill="FFFFFF"/>
        <w:tabs>
          <w:tab w:val="left" w:pos="720"/>
        </w:tabs>
        <w:rPr>
          <w:i/>
          <w:iCs/>
          <w:color w:val="000000"/>
          <w:lang w:val="es-ES_tradnl"/>
        </w:rPr>
      </w:pPr>
      <w:proofErr w:type="gramStart"/>
      <w:r>
        <w:rPr>
          <w:i/>
          <w:iCs/>
          <w:color w:val="000000"/>
          <w:lang w:val="es-ES_tradnl"/>
        </w:rPr>
        <w:t>según</w:t>
      </w:r>
      <w:proofErr w:type="gramEnd"/>
      <w:r>
        <w:rPr>
          <w:i/>
          <w:iCs/>
          <w:color w:val="000000"/>
          <w:sz w:val="24"/>
          <w:szCs w:val="24"/>
          <w:lang w:val="es-ES_tradnl"/>
        </w:rPr>
        <w:t xml:space="preserve"> </w:t>
      </w:r>
      <w:proofErr w:type="spellStart"/>
      <w:r>
        <w:rPr>
          <w:i/>
          <w:iCs/>
          <w:color w:val="000000"/>
          <w:lang w:val="es-ES_tradnl"/>
        </w:rPr>
        <w:t>Kruskall</w:t>
      </w:r>
      <w:proofErr w:type="spellEnd"/>
      <w:r>
        <w:rPr>
          <w:i/>
          <w:iCs/>
          <w:color w:val="000000"/>
          <w:sz w:val="24"/>
          <w:szCs w:val="24"/>
          <w:lang w:val="es-ES_tradnl"/>
        </w:rPr>
        <w:t xml:space="preserve"> </w:t>
      </w:r>
      <w:r>
        <w:rPr>
          <w:i/>
          <w:iCs/>
          <w:color w:val="000000"/>
          <w:lang w:val="es-ES_tradnl"/>
        </w:rPr>
        <w:t>Wallis</w:t>
      </w:r>
    </w:p>
    <w:p w:rsidR="00F91152" w:rsidRDefault="00F91152" w:rsidP="00F91152">
      <w:pPr>
        <w:shd w:val="clear" w:color="auto" w:fill="FFFFFF"/>
        <w:tabs>
          <w:tab w:val="left" w:pos="720"/>
        </w:tabs>
        <w:rPr>
          <w:color w:val="000000"/>
          <w:sz w:val="24"/>
          <w:szCs w:val="24"/>
          <w:lang w:val="es-ES_tradnl"/>
        </w:rPr>
      </w:pPr>
    </w:p>
    <w:p w:rsidR="00F91152" w:rsidRDefault="006B4EEA" w:rsidP="00F91152">
      <w:pPr>
        <w:shd w:val="clear" w:color="auto" w:fill="FFFFFF"/>
        <w:tabs>
          <w:tab w:val="left" w:pos="720"/>
        </w:tabs>
        <w:jc w:val="both"/>
        <w:rPr>
          <w:color w:val="000000"/>
          <w:spacing w:val="-7"/>
          <w:sz w:val="24"/>
          <w:szCs w:val="24"/>
          <w:lang w:val="es-ES_tradnl"/>
        </w:rPr>
      </w:pPr>
      <w:r>
        <w:rPr>
          <w:color w:val="000000"/>
          <w:sz w:val="24"/>
          <w:szCs w:val="24"/>
          <w:lang w:val="es-ES_tradnl"/>
        </w:rPr>
        <w:t>Durante esta primera etapa se observó, la presencia de raíces pequeñas con geotropismo</w:t>
      </w:r>
      <w:r w:rsidR="008A1AEC">
        <w:rPr>
          <w:color w:val="000000"/>
          <w:sz w:val="24"/>
          <w:szCs w:val="24"/>
          <w:lang w:val="es-ES_tradnl"/>
        </w:rPr>
        <w:t xml:space="preserve"> </w:t>
      </w:r>
      <w:r>
        <w:rPr>
          <w:color w:val="000000"/>
          <w:sz w:val="24"/>
          <w:szCs w:val="24"/>
          <w:lang w:val="es-ES_tradnl"/>
        </w:rPr>
        <w:t>negativo, en aquellos tratamientos donde estaba presente el AIB como regulador del</w:t>
      </w:r>
      <w:r w:rsidR="008A1AEC">
        <w:rPr>
          <w:color w:val="000000"/>
          <w:sz w:val="24"/>
          <w:szCs w:val="24"/>
          <w:lang w:val="es-ES_tradnl"/>
        </w:rPr>
        <w:t xml:space="preserve"> </w:t>
      </w:r>
      <w:r>
        <w:rPr>
          <w:color w:val="000000"/>
          <w:sz w:val="24"/>
          <w:szCs w:val="24"/>
          <w:lang w:val="es-ES_tradnl"/>
        </w:rPr>
        <w:t>crecimiento, mientras que en el tratamiento control se observó la presencia de raíces</w:t>
      </w:r>
      <w:r w:rsidR="008A1AEC">
        <w:rPr>
          <w:color w:val="000000"/>
          <w:sz w:val="24"/>
          <w:szCs w:val="24"/>
          <w:lang w:val="es-ES_tradnl"/>
        </w:rPr>
        <w:t xml:space="preserve"> </w:t>
      </w:r>
      <w:r>
        <w:rPr>
          <w:color w:val="000000"/>
          <w:spacing w:val="-1"/>
          <w:sz w:val="24"/>
          <w:szCs w:val="24"/>
          <w:lang w:val="es-ES_tradnl"/>
        </w:rPr>
        <w:t>pequeñas pero con geotropismo positivo (</w:t>
      </w:r>
      <w:r w:rsidR="00232A43">
        <w:rPr>
          <w:color w:val="000000"/>
          <w:spacing w:val="-1"/>
          <w:sz w:val="24"/>
          <w:szCs w:val="24"/>
          <w:lang w:val="es-ES_tradnl"/>
        </w:rPr>
        <w:t xml:space="preserve">figura </w:t>
      </w:r>
      <w:r w:rsidR="000F63DD">
        <w:rPr>
          <w:color w:val="000000"/>
          <w:spacing w:val="-1"/>
          <w:sz w:val="24"/>
          <w:szCs w:val="24"/>
          <w:lang w:val="es-ES_tradnl"/>
        </w:rPr>
        <w:t>2</w:t>
      </w:r>
      <w:r>
        <w:rPr>
          <w:color w:val="000000"/>
          <w:spacing w:val="-1"/>
          <w:sz w:val="24"/>
          <w:szCs w:val="24"/>
          <w:lang w:val="es-ES_tradnl"/>
        </w:rPr>
        <w:t xml:space="preserve">). Las raíces emitidas solamente tuvieron </w:t>
      </w:r>
      <w:r>
        <w:rPr>
          <w:color w:val="000000"/>
          <w:sz w:val="24"/>
          <w:szCs w:val="24"/>
          <w:lang w:val="es-ES_tradnl"/>
        </w:rPr>
        <w:t>una longitud entre 0.1 cm y 1.60 cm</w:t>
      </w:r>
      <w:r w:rsidR="00232A43">
        <w:rPr>
          <w:color w:val="000000"/>
          <w:sz w:val="24"/>
          <w:szCs w:val="24"/>
          <w:lang w:val="es-ES_tradnl"/>
        </w:rPr>
        <w:t>,</w:t>
      </w:r>
      <w:r>
        <w:rPr>
          <w:color w:val="000000"/>
          <w:sz w:val="24"/>
          <w:szCs w:val="24"/>
          <w:lang w:val="es-ES_tradnl"/>
        </w:rPr>
        <w:t xml:space="preserve"> y las plantas mostraron alturas entre 4.62 cm y 6.05</w:t>
      </w:r>
      <w:r w:rsidR="00A578C9">
        <w:rPr>
          <w:color w:val="000000"/>
          <w:sz w:val="24"/>
          <w:szCs w:val="24"/>
          <w:lang w:val="es-ES_tradnl"/>
        </w:rPr>
        <w:t xml:space="preserve"> </w:t>
      </w:r>
      <w:r>
        <w:rPr>
          <w:color w:val="000000"/>
          <w:spacing w:val="-7"/>
          <w:sz w:val="24"/>
          <w:szCs w:val="24"/>
          <w:lang w:val="es-ES_tradnl"/>
        </w:rPr>
        <w:t>cm.</w:t>
      </w:r>
    </w:p>
    <w:p w:rsidR="008A1AEC" w:rsidRDefault="008A1AEC" w:rsidP="00F91152">
      <w:pPr>
        <w:shd w:val="clear" w:color="auto" w:fill="FFFFFF"/>
        <w:tabs>
          <w:tab w:val="left" w:pos="720"/>
        </w:tabs>
        <w:jc w:val="both"/>
        <w:rPr>
          <w:color w:val="000000"/>
          <w:spacing w:val="-7"/>
          <w:sz w:val="24"/>
          <w:szCs w:val="24"/>
          <w:lang w:val="es-ES_tradnl"/>
        </w:rPr>
      </w:pPr>
    </w:p>
    <w:p w:rsidR="00F91152" w:rsidRDefault="006B4EEA" w:rsidP="00F91152">
      <w:pPr>
        <w:shd w:val="clear" w:color="auto" w:fill="FFFFFF"/>
        <w:tabs>
          <w:tab w:val="left" w:pos="720"/>
        </w:tabs>
        <w:jc w:val="both"/>
        <w:rPr>
          <w:color w:val="000000"/>
          <w:sz w:val="24"/>
          <w:szCs w:val="24"/>
          <w:lang w:val="es-ES_tradnl"/>
        </w:rPr>
      </w:pPr>
      <w:r>
        <w:rPr>
          <w:color w:val="000000"/>
          <w:spacing w:val="-1"/>
          <w:sz w:val="24"/>
          <w:szCs w:val="24"/>
          <w:lang w:val="es-ES_tradnl"/>
        </w:rPr>
        <w:t>Luego de 20 días en el medio de cultivo líquido libre de reguladores de crecimiento (</w:t>
      </w:r>
      <w:r w:rsidR="008A1AEC">
        <w:rPr>
          <w:color w:val="000000"/>
          <w:spacing w:val="-1"/>
          <w:sz w:val="24"/>
          <w:szCs w:val="24"/>
          <w:lang w:val="es-ES_tradnl"/>
        </w:rPr>
        <w:t>e</w:t>
      </w:r>
      <w:r w:rsidR="008A1AEC">
        <w:rPr>
          <w:color w:val="000000"/>
          <w:spacing w:val="-1"/>
          <w:sz w:val="24"/>
          <w:szCs w:val="24"/>
          <w:lang w:val="es-ES_tradnl"/>
        </w:rPr>
        <w:t xml:space="preserve">tapa </w:t>
      </w:r>
      <w:r>
        <w:rPr>
          <w:color w:val="000000"/>
          <w:sz w:val="24"/>
          <w:szCs w:val="24"/>
          <w:lang w:val="es-ES_tradnl"/>
        </w:rPr>
        <w:t>2)</w:t>
      </w:r>
      <w:r w:rsidR="00232A43">
        <w:rPr>
          <w:color w:val="000000"/>
          <w:sz w:val="24"/>
          <w:szCs w:val="24"/>
          <w:lang w:val="es-ES_tradnl"/>
        </w:rPr>
        <w:t>,</w:t>
      </w:r>
      <w:r>
        <w:rPr>
          <w:color w:val="000000"/>
          <w:sz w:val="24"/>
          <w:szCs w:val="24"/>
          <w:lang w:val="es-ES_tradnl"/>
        </w:rPr>
        <w:t xml:space="preserve"> se incrementó el número de plantas con raíces y su altura. Los mayores valores se</w:t>
      </w:r>
      <w:r w:rsidR="00A578C9">
        <w:rPr>
          <w:color w:val="000000"/>
          <w:sz w:val="24"/>
          <w:szCs w:val="24"/>
          <w:lang w:val="es-ES_tradnl"/>
        </w:rPr>
        <w:t xml:space="preserve"> </w:t>
      </w:r>
      <w:r>
        <w:rPr>
          <w:color w:val="000000"/>
          <w:spacing w:val="-1"/>
          <w:sz w:val="24"/>
          <w:szCs w:val="24"/>
          <w:lang w:val="es-ES_tradnl"/>
        </w:rPr>
        <w:t>alcanzaron al emplear 15 mg.L</w:t>
      </w:r>
      <w:r>
        <w:rPr>
          <w:color w:val="000000"/>
          <w:spacing w:val="-1"/>
          <w:sz w:val="24"/>
          <w:szCs w:val="24"/>
          <w:vertAlign w:val="superscript"/>
          <w:lang w:val="es-ES_tradnl"/>
        </w:rPr>
        <w:t>-1</w:t>
      </w:r>
      <w:r>
        <w:rPr>
          <w:color w:val="000000"/>
          <w:spacing w:val="-1"/>
          <w:sz w:val="24"/>
          <w:szCs w:val="24"/>
          <w:lang w:val="es-ES_tradnl"/>
        </w:rPr>
        <w:t xml:space="preserve"> de AIB, con diferencias significativas </w:t>
      </w:r>
      <w:r w:rsidR="00232A43">
        <w:rPr>
          <w:color w:val="000000"/>
          <w:spacing w:val="-1"/>
          <w:sz w:val="24"/>
          <w:szCs w:val="24"/>
          <w:lang w:val="es-ES_tradnl"/>
        </w:rPr>
        <w:t xml:space="preserve">respecto al </w:t>
      </w:r>
      <w:r>
        <w:rPr>
          <w:color w:val="000000"/>
          <w:spacing w:val="-1"/>
          <w:sz w:val="24"/>
          <w:szCs w:val="24"/>
          <w:lang w:val="es-ES_tradnl"/>
        </w:rPr>
        <w:t>resto de los</w:t>
      </w:r>
      <w:r w:rsidR="00A578C9">
        <w:rPr>
          <w:color w:val="000000"/>
          <w:spacing w:val="-1"/>
          <w:sz w:val="24"/>
          <w:szCs w:val="24"/>
          <w:lang w:val="es-ES_tradnl"/>
        </w:rPr>
        <w:t xml:space="preserve"> </w:t>
      </w:r>
      <w:r>
        <w:rPr>
          <w:color w:val="000000"/>
          <w:sz w:val="24"/>
          <w:szCs w:val="24"/>
          <w:lang w:val="es-ES_tradnl"/>
        </w:rPr>
        <w:t>tratamientos (</w:t>
      </w:r>
      <w:r w:rsidR="00232A43">
        <w:rPr>
          <w:color w:val="000000"/>
          <w:sz w:val="24"/>
          <w:szCs w:val="24"/>
          <w:lang w:val="es-ES_tradnl"/>
        </w:rPr>
        <w:t xml:space="preserve">tabla </w:t>
      </w:r>
      <w:r>
        <w:rPr>
          <w:color w:val="000000"/>
          <w:sz w:val="24"/>
          <w:szCs w:val="24"/>
          <w:lang w:val="es-ES_tradnl"/>
        </w:rPr>
        <w:t>2).</w:t>
      </w:r>
    </w:p>
    <w:p w:rsidR="00F91152" w:rsidRDefault="00F91152" w:rsidP="00F91152">
      <w:pPr>
        <w:shd w:val="clear" w:color="auto" w:fill="FFFFFF"/>
        <w:tabs>
          <w:tab w:val="left" w:pos="691"/>
          <w:tab w:val="left" w:pos="720"/>
        </w:tabs>
        <w:ind w:right="422"/>
        <w:rPr>
          <w:color w:val="000000"/>
          <w:spacing w:val="-1"/>
          <w:sz w:val="24"/>
          <w:szCs w:val="24"/>
          <w:lang w:val="es-ES_tradnl"/>
        </w:rPr>
      </w:pPr>
    </w:p>
    <w:p w:rsidR="00F91152" w:rsidRDefault="006B4EEA" w:rsidP="00F91152">
      <w:pPr>
        <w:shd w:val="clear" w:color="auto" w:fill="FFFFFF"/>
        <w:tabs>
          <w:tab w:val="left" w:pos="691"/>
          <w:tab w:val="left" w:pos="720"/>
        </w:tabs>
        <w:ind w:right="-1"/>
      </w:pPr>
      <w:r w:rsidRPr="008A1AEC">
        <w:rPr>
          <w:b/>
          <w:color w:val="000000"/>
          <w:spacing w:val="-1"/>
          <w:sz w:val="24"/>
          <w:szCs w:val="24"/>
          <w:lang w:val="es-ES_tradnl"/>
        </w:rPr>
        <w:t>Tabla 2.</w:t>
      </w:r>
      <w:r>
        <w:rPr>
          <w:color w:val="000000"/>
          <w:spacing w:val="-1"/>
          <w:sz w:val="24"/>
          <w:szCs w:val="24"/>
          <w:lang w:val="es-ES_tradnl"/>
        </w:rPr>
        <w:t xml:space="preserve"> Efecto del   AIB en el enraizamiento </w:t>
      </w:r>
      <w:r>
        <w:rPr>
          <w:i/>
          <w:iCs/>
          <w:color w:val="000000"/>
          <w:spacing w:val="-1"/>
          <w:sz w:val="24"/>
          <w:szCs w:val="24"/>
          <w:lang w:val="es-ES_tradnl"/>
        </w:rPr>
        <w:t xml:space="preserve">in vitro </w:t>
      </w:r>
      <w:r>
        <w:rPr>
          <w:color w:val="000000"/>
          <w:spacing w:val="-1"/>
          <w:sz w:val="24"/>
          <w:szCs w:val="24"/>
          <w:lang w:val="es-ES_tradnl"/>
        </w:rPr>
        <w:t xml:space="preserve">de </w:t>
      </w:r>
      <w:proofErr w:type="spellStart"/>
      <w:r>
        <w:rPr>
          <w:i/>
          <w:iCs/>
          <w:color w:val="000000"/>
          <w:spacing w:val="-1"/>
          <w:sz w:val="24"/>
          <w:szCs w:val="24"/>
          <w:lang w:val="es-ES_tradnl"/>
        </w:rPr>
        <w:t>Bambusa</w:t>
      </w:r>
      <w:proofErr w:type="spellEnd"/>
      <w:r>
        <w:rPr>
          <w:i/>
          <w:iCs/>
          <w:color w:val="000000"/>
          <w:spacing w:val="-1"/>
          <w:sz w:val="24"/>
          <w:szCs w:val="24"/>
          <w:lang w:val="es-ES_tradnl"/>
        </w:rPr>
        <w:t xml:space="preserve"> </w:t>
      </w:r>
      <w:proofErr w:type="spellStart"/>
      <w:r>
        <w:rPr>
          <w:i/>
          <w:iCs/>
          <w:color w:val="000000"/>
          <w:spacing w:val="-1"/>
          <w:sz w:val="24"/>
          <w:szCs w:val="24"/>
          <w:lang w:val="es-ES_tradnl"/>
        </w:rPr>
        <w:t>vulgaris</w:t>
      </w:r>
      <w:proofErr w:type="spellEnd"/>
      <w:r>
        <w:rPr>
          <w:i/>
          <w:iCs/>
          <w:color w:val="000000"/>
          <w:spacing w:val="-1"/>
          <w:sz w:val="24"/>
          <w:szCs w:val="24"/>
          <w:lang w:val="es-ES_tradnl"/>
        </w:rPr>
        <w:t xml:space="preserve"> </w:t>
      </w:r>
      <w:proofErr w:type="spellStart"/>
      <w:r w:rsidRPr="00BC7210">
        <w:rPr>
          <w:iCs/>
          <w:color w:val="000000"/>
          <w:spacing w:val="-1"/>
          <w:sz w:val="24"/>
          <w:szCs w:val="24"/>
          <w:lang w:val="es-ES_tradnl"/>
        </w:rPr>
        <w:t>var</w:t>
      </w:r>
      <w:proofErr w:type="spellEnd"/>
      <w:r>
        <w:rPr>
          <w:i/>
          <w:iCs/>
          <w:color w:val="000000"/>
          <w:spacing w:val="-1"/>
          <w:sz w:val="24"/>
          <w:szCs w:val="24"/>
          <w:lang w:val="es-ES_tradnl"/>
        </w:rPr>
        <w:t xml:space="preserve"> </w:t>
      </w:r>
      <w:proofErr w:type="spellStart"/>
      <w:r>
        <w:rPr>
          <w:i/>
          <w:iCs/>
          <w:color w:val="000000"/>
          <w:spacing w:val="-1"/>
          <w:sz w:val="24"/>
          <w:szCs w:val="24"/>
          <w:lang w:val="es-ES_tradnl"/>
        </w:rPr>
        <w:t>vulgaris</w:t>
      </w:r>
      <w:proofErr w:type="spellEnd"/>
      <w:r>
        <w:rPr>
          <w:i/>
          <w:iCs/>
          <w:color w:val="000000"/>
          <w:spacing w:val="-1"/>
          <w:sz w:val="24"/>
          <w:szCs w:val="24"/>
          <w:lang w:val="es-ES_tradnl"/>
        </w:rPr>
        <w:t xml:space="preserve"> </w:t>
      </w:r>
      <w:r>
        <w:rPr>
          <w:color w:val="000000"/>
          <w:spacing w:val="-1"/>
          <w:sz w:val="24"/>
          <w:szCs w:val="24"/>
          <w:lang w:val="es-ES_tradnl"/>
        </w:rPr>
        <w:t>(</w:t>
      </w:r>
      <w:r w:rsidR="008A1AEC">
        <w:rPr>
          <w:color w:val="000000"/>
          <w:spacing w:val="-1"/>
          <w:sz w:val="24"/>
          <w:szCs w:val="24"/>
          <w:lang w:val="es-ES_tradnl"/>
        </w:rPr>
        <w:t>e</w:t>
      </w:r>
      <w:r w:rsidR="008A1AEC">
        <w:rPr>
          <w:color w:val="000000"/>
          <w:spacing w:val="-1"/>
          <w:sz w:val="24"/>
          <w:szCs w:val="24"/>
          <w:lang w:val="es-ES_tradnl"/>
        </w:rPr>
        <w:t xml:space="preserve">tapa </w:t>
      </w:r>
      <w:r>
        <w:rPr>
          <w:color w:val="000000"/>
          <w:spacing w:val="-1"/>
          <w:sz w:val="24"/>
          <w:szCs w:val="24"/>
          <w:lang w:val="es-ES_tradnl"/>
        </w:rPr>
        <w:t>2).</w:t>
      </w:r>
    </w:p>
    <w:p w:rsidR="00F91152" w:rsidRDefault="00F91152" w:rsidP="00F91152">
      <w:pPr>
        <w:rPr>
          <w:sz w:val="2"/>
          <w:szCs w:val="2"/>
        </w:rPr>
      </w:pPr>
    </w:p>
    <w:tbl>
      <w:tblPr>
        <w:tblW w:w="0" w:type="auto"/>
        <w:tblInd w:w="40" w:type="dxa"/>
        <w:tblLayout w:type="fixed"/>
        <w:tblCellMar>
          <w:left w:w="40" w:type="dxa"/>
          <w:right w:w="40" w:type="dxa"/>
        </w:tblCellMar>
        <w:tblLook w:val="0000"/>
      </w:tblPr>
      <w:tblGrid>
        <w:gridCol w:w="1915"/>
        <w:gridCol w:w="1440"/>
        <w:gridCol w:w="1046"/>
        <w:gridCol w:w="1152"/>
        <w:gridCol w:w="994"/>
        <w:gridCol w:w="1483"/>
        <w:gridCol w:w="1152"/>
      </w:tblGrid>
      <w:tr w:rsidR="006B4EEA" w:rsidTr="006B4EEA">
        <w:trPr>
          <w:trHeight w:hRule="exact" w:val="274"/>
        </w:trPr>
        <w:tc>
          <w:tcPr>
            <w:tcW w:w="1915"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pacing w:val="-1"/>
                <w:sz w:val="22"/>
                <w:szCs w:val="22"/>
                <w:lang w:val="es-ES_tradnl"/>
              </w:rPr>
              <w:t>Concentraciones</w:t>
            </w:r>
          </w:p>
        </w:tc>
        <w:tc>
          <w:tcPr>
            <w:tcW w:w="1440"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Plantas con</w:t>
            </w:r>
          </w:p>
        </w:tc>
        <w:tc>
          <w:tcPr>
            <w:tcW w:w="1046"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pacing w:val="-2"/>
                <w:sz w:val="22"/>
                <w:szCs w:val="22"/>
                <w:lang w:val="es-ES_tradnl"/>
              </w:rPr>
              <w:t>Rango</w:t>
            </w:r>
          </w:p>
        </w:tc>
        <w:tc>
          <w:tcPr>
            <w:tcW w:w="1152"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pacing w:val="-2"/>
                <w:sz w:val="22"/>
                <w:szCs w:val="22"/>
                <w:lang w:val="es-ES_tradnl"/>
              </w:rPr>
              <w:t>Longitud</w:t>
            </w:r>
          </w:p>
        </w:tc>
        <w:tc>
          <w:tcPr>
            <w:tcW w:w="994"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pacing w:val="-2"/>
                <w:sz w:val="22"/>
                <w:szCs w:val="22"/>
                <w:lang w:val="es-ES_tradnl"/>
              </w:rPr>
              <w:t>Rango</w:t>
            </w:r>
          </w:p>
        </w:tc>
        <w:tc>
          <w:tcPr>
            <w:tcW w:w="1483"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Altura de las</w:t>
            </w:r>
          </w:p>
        </w:tc>
        <w:tc>
          <w:tcPr>
            <w:tcW w:w="1152"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pacing w:val="-2"/>
                <w:sz w:val="22"/>
                <w:szCs w:val="22"/>
                <w:lang w:val="es-ES_tradnl"/>
              </w:rPr>
              <w:t>Rango</w:t>
            </w:r>
          </w:p>
        </w:tc>
      </w:tr>
      <w:tr w:rsidR="006B4EEA" w:rsidTr="00E40D48">
        <w:trPr>
          <w:trHeight w:hRule="exact" w:val="241"/>
        </w:trPr>
        <w:tc>
          <w:tcPr>
            <w:tcW w:w="1915"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AIB</w:t>
            </w:r>
          </w:p>
        </w:tc>
        <w:tc>
          <w:tcPr>
            <w:tcW w:w="1440" w:type="dxa"/>
            <w:tcBorders>
              <w:top w:val="nil"/>
              <w:left w:val="nil"/>
              <w:bottom w:val="nil"/>
              <w:right w:val="nil"/>
            </w:tcBorders>
            <w:shd w:val="clear" w:color="auto" w:fill="FFFFFF"/>
          </w:tcPr>
          <w:p w:rsidR="00F91152" w:rsidRDefault="006B4EEA">
            <w:pPr>
              <w:shd w:val="clear" w:color="auto" w:fill="FFFFFF"/>
              <w:jc w:val="center"/>
            </w:pPr>
            <w:proofErr w:type="gramStart"/>
            <w:r>
              <w:rPr>
                <w:color w:val="000000"/>
                <w:sz w:val="22"/>
                <w:szCs w:val="22"/>
                <w:lang w:val="es-ES_tradnl"/>
              </w:rPr>
              <w:t>raíz</w:t>
            </w:r>
            <w:proofErr w:type="gramEnd"/>
            <w:r>
              <w:rPr>
                <w:color w:val="000000"/>
                <w:sz w:val="22"/>
                <w:szCs w:val="22"/>
                <w:lang w:val="es-ES_tradnl"/>
              </w:rPr>
              <w:t xml:space="preserve"> (%)</w:t>
            </w:r>
          </w:p>
        </w:tc>
        <w:tc>
          <w:tcPr>
            <w:tcW w:w="1046" w:type="dxa"/>
            <w:tcBorders>
              <w:top w:val="nil"/>
              <w:left w:val="nil"/>
              <w:bottom w:val="nil"/>
              <w:right w:val="nil"/>
            </w:tcBorders>
            <w:shd w:val="clear" w:color="auto" w:fill="FFFFFF"/>
          </w:tcPr>
          <w:p w:rsidR="00F91152" w:rsidRDefault="006B4EEA">
            <w:pPr>
              <w:shd w:val="clear" w:color="auto" w:fill="FFFFFF"/>
              <w:jc w:val="center"/>
            </w:pPr>
            <w:r>
              <w:rPr>
                <w:color w:val="000000"/>
                <w:spacing w:val="-3"/>
                <w:sz w:val="22"/>
                <w:szCs w:val="22"/>
                <w:lang w:val="es-ES_tradnl"/>
              </w:rPr>
              <w:t>medio</w:t>
            </w:r>
          </w:p>
        </w:tc>
        <w:tc>
          <w:tcPr>
            <w:tcW w:w="1152" w:type="dxa"/>
            <w:tcBorders>
              <w:top w:val="nil"/>
              <w:left w:val="nil"/>
              <w:bottom w:val="nil"/>
              <w:right w:val="nil"/>
            </w:tcBorders>
            <w:shd w:val="clear" w:color="auto" w:fill="FFFFFF"/>
          </w:tcPr>
          <w:p w:rsidR="00F91152" w:rsidRDefault="006B4EEA">
            <w:pPr>
              <w:shd w:val="clear" w:color="auto" w:fill="FFFFFF"/>
              <w:jc w:val="center"/>
            </w:pPr>
            <w:r>
              <w:rPr>
                <w:color w:val="000000"/>
                <w:spacing w:val="-2"/>
                <w:sz w:val="22"/>
                <w:szCs w:val="22"/>
                <w:lang w:val="es-ES_tradnl"/>
              </w:rPr>
              <w:t>de la raíz</w:t>
            </w:r>
            <w:r w:rsidR="00E40D48">
              <w:rPr>
                <w:color w:val="000000"/>
                <w:spacing w:val="-2"/>
                <w:sz w:val="22"/>
                <w:szCs w:val="22"/>
                <w:lang w:val="es-ES_tradnl"/>
              </w:rPr>
              <w:t xml:space="preserve"> </w:t>
            </w:r>
          </w:p>
        </w:tc>
        <w:tc>
          <w:tcPr>
            <w:tcW w:w="994" w:type="dxa"/>
            <w:tcBorders>
              <w:top w:val="nil"/>
              <w:left w:val="nil"/>
              <w:bottom w:val="nil"/>
              <w:right w:val="nil"/>
            </w:tcBorders>
            <w:shd w:val="clear" w:color="auto" w:fill="FFFFFF"/>
          </w:tcPr>
          <w:p w:rsidR="00F91152" w:rsidRDefault="006B4EEA">
            <w:pPr>
              <w:shd w:val="clear" w:color="auto" w:fill="FFFFFF"/>
              <w:jc w:val="center"/>
            </w:pPr>
            <w:r>
              <w:rPr>
                <w:color w:val="000000"/>
                <w:spacing w:val="-3"/>
                <w:sz w:val="22"/>
                <w:szCs w:val="22"/>
                <w:lang w:val="es-ES_tradnl"/>
              </w:rPr>
              <w:t>medio</w:t>
            </w:r>
          </w:p>
        </w:tc>
        <w:tc>
          <w:tcPr>
            <w:tcW w:w="1483"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plantas (cm)</w:t>
            </w:r>
          </w:p>
        </w:tc>
        <w:tc>
          <w:tcPr>
            <w:tcW w:w="1152" w:type="dxa"/>
            <w:tcBorders>
              <w:top w:val="nil"/>
              <w:left w:val="nil"/>
              <w:bottom w:val="nil"/>
              <w:right w:val="nil"/>
            </w:tcBorders>
            <w:shd w:val="clear" w:color="auto" w:fill="FFFFFF"/>
          </w:tcPr>
          <w:p w:rsidR="00F91152" w:rsidRDefault="006B4EEA">
            <w:pPr>
              <w:shd w:val="clear" w:color="auto" w:fill="FFFFFF"/>
              <w:jc w:val="center"/>
            </w:pPr>
            <w:r>
              <w:rPr>
                <w:color w:val="000000"/>
                <w:spacing w:val="-3"/>
                <w:sz w:val="22"/>
                <w:szCs w:val="22"/>
                <w:lang w:val="es-ES_tradnl"/>
              </w:rPr>
              <w:t>medio</w:t>
            </w:r>
          </w:p>
        </w:tc>
      </w:tr>
      <w:tr w:rsidR="006B4EEA" w:rsidTr="006B4EEA">
        <w:trPr>
          <w:trHeight w:hRule="exact" w:val="245"/>
        </w:trPr>
        <w:tc>
          <w:tcPr>
            <w:tcW w:w="1915"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u w:val="single"/>
                <w:lang w:val="es-ES_tradnl"/>
              </w:rPr>
              <w:t>(mg.L</w:t>
            </w:r>
            <w:r>
              <w:rPr>
                <w:color w:val="000000"/>
                <w:sz w:val="22"/>
                <w:szCs w:val="22"/>
                <w:vertAlign w:val="superscript"/>
                <w:lang w:val="es-ES_tradnl"/>
              </w:rPr>
              <w:t>1</w:t>
            </w:r>
            <w:r>
              <w:rPr>
                <w:color w:val="000000"/>
                <w:sz w:val="22"/>
                <w:szCs w:val="22"/>
                <w:u w:val="single"/>
                <w:lang w:val="es-ES_tradnl"/>
              </w:rPr>
              <w:t>)</w:t>
            </w:r>
          </w:p>
        </w:tc>
        <w:tc>
          <w:tcPr>
            <w:tcW w:w="1440" w:type="dxa"/>
            <w:tcBorders>
              <w:top w:val="nil"/>
              <w:left w:val="nil"/>
              <w:bottom w:val="single" w:sz="6" w:space="0" w:color="auto"/>
              <w:right w:val="nil"/>
            </w:tcBorders>
            <w:shd w:val="clear" w:color="auto" w:fill="FFFFFF"/>
          </w:tcPr>
          <w:p w:rsidR="00F91152" w:rsidRDefault="00F91152">
            <w:pPr>
              <w:shd w:val="clear" w:color="auto" w:fill="FFFFFF"/>
            </w:pPr>
          </w:p>
        </w:tc>
        <w:tc>
          <w:tcPr>
            <w:tcW w:w="1046" w:type="dxa"/>
            <w:tcBorders>
              <w:top w:val="nil"/>
              <w:left w:val="nil"/>
              <w:bottom w:val="single" w:sz="6" w:space="0" w:color="auto"/>
              <w:right w:val="nil"/>
            </w:tcBorders>
            <w:shd w:val="clear" w:color="auto" w:fill="FFFFFF"/>
          </w:tcPr>
          <w:p w:rsidR="00F91152" w:rsidRDefault="00F91152">
            <w:pPr>
              <w:shd w:val="clear" w:color="auto" w:fill="FFFFFF"/>
            </w:pPr>
          </w:p>
        </w:tc>
        <w:tc>
          <w:tcPr>
            <w:tcW w:w="1152" w:type="dxa"/>
            <w:tcBorders>
              <w:top w:val="nil"/>
              <w:left w:val="nil"/>
              <w:bottom w:val="single" w:sz="6" w:space="0" w:color="auto"/>
              <w:right w:val="nil"/>
            </w:tcBorders>
            <w:shd w:val="clear" w:color="auto" w:fill="FFFFFF"/>
          </w:tcPr>
          <w:p w:rsidR="00F91152" w:rsidRDefault="00E40D48" w:rsidP="00F91152">
            <w:pPr>
              <w:shd w:val="clear" w:color="auto" w:fill="FFFFFF"/>
              <w:jc w:val="center"/>
            </w:pPr>
            <w:r>
              <w:rPr>
                <w:color w:val="000000"/>
                <w:spacing w:val="-2"/>
                <w:sz w:val="22"/>
                <w:szCs w:val="22"/>
                <w:lang w:val="es-ES_tradnl"/>
              </w:rPr>
              <w:t>(cm)</w:t>
            </w:r>
          </w:p>
        </w:tc>
        <w:tc>
          <w:tcPr>
            <w:tcW w:w="994" w:type="dxa"/>
            <w:tcBorders>
              <w:top w:val="nil"/>
              <w:left w:val="nil"/>
              <w:bottom w:val="single" w:sz="6" w:space="0" w:color="auto"/>
              <w:right w:val="nil"/>
            </w:tcBorders>
            <w:shd w:val="clear" w:color="auto" w:fill="FFFFFF"/>
          </w:tcPr>
          <w:p w:rsidR="00F91152" w:rsidRDefault="00F91152">
            <w:pPr>
              <w:shd w:val="clear" w:color="auto" w:fill="FFFFFF"/>
            </w:pPr>
          </w:p>
        </w:tc>
        <w:tc>
          <w:tcPr>
            <w:tcW w:w="1483" w:type="dxa"/>
            <w:tcBorders>
              <w:top w:val="nil"/>
              <w:left w:val="nil"/>
              <w:bottom w:val="single" w:sz="6" w:space="0" w:color="auto"/>
              <w:right w:val="nil"/>
            </w:tcBorders>
            <w:shd w:val="clear" w:color="auto" w:fill="FFFFFF"/>
          </w:tcPr>
          <w:p w:rsidR="00F91152" w:rsidRDefault="00F91152">
            <w:pPr>
              <w:shd w:val="clear" w:color="auto" w:fill="FFFFFF"/>
            </w:pPr>
          </w:p>
        </w:tc>
        <w:tc>
          <w:tcPr>
            <w:tcW w:w="1152" w:type="dxa"/>
            <w:tcBorders>
              <w:top w:val="nil"/>
              <w:left w:val="nil"/>
              <w:bottom w:val="single" w:sz="6" w:space="0" w:color="auto"/>
              <w:right w:val="nil"/>
            </w:tcBorders>
            <w:shd w:val="clear" w:color="auto" w:fill="FFFFFF"/>
          </w:tcPr>
          <w:p w:rsidR="00F91152" w:rsidRDefault="00F91152">
            <w:pPr>
              <w:shd w:val="clear" w:color="auto" w:fill="FFFFFF"/>
            </w:pPr>
          </w:p>
        </w:tc>
      </w:tr>
      <w:tr w:rsidR="006B4EEA" w:rsidTr="006B4EEA">
        <w:trPr>
          <w:trHeight w:hRule="exact" w:val="269"/>
        </w:trPr>
        <w:tc>
          <w:tcPr>
            <w:tcW w:w="1915"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0</w:t>
            </w:r>
          </w:p>
        </w:tc>
        <w:tc>
          <w:tcPr>
            <w:tcW w:w="1440"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15.0</w:t>
            </w:r>
          </w:p>
        </w:tc>
        <w:tc>
          <w:tcPr>
            <w:tcW w:w="1046"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27.5 b</w:t>
            </w:r>
          </w:p>
        </w:tc>
        <w:tc>
          <w:tcPr>
            <w:tcW w:w="1152"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1.20</w:t>
            </w:r>
          </w:p>
        </w:tc>
        <w:tc>
          <w:tcPr>
            <w:tcW w:w="994"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pacing w:val="-3"/>
                <w:sz w:val="22"/>
                <w:szCs w:val="22"/>
                <w:lang w:val="es-ES_tradnl"/>
              </w:rPr>
              <w:t>27.53 b</w:t>
            </w:r>
          </w:p>
        </w:tc>
        <w:tc>
          <w:tcPr>
            <w:tcW w:w="1483"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5.77</w:t>
            </w:r>
          </w:p>
        </w:tc>
        <w:tc>
          <w:tcPr>
            <w:tcW w:w="1152" w:type="dxa"/>
            <w:tcBorders>
              <w:top w:val="single" w:sz="6" w:space="0" w:color="auto"/>
              <w:left w:val="nil"/>
              <w:bottom w:val="nil"/>
              <w:right w:val="nil"/>
            </w:tcBorders>
            <w:shd w:val="clear" w:color="auto" w:fill="FFFFFF"/>
          </w:tcPr>
          <w:p w:rsidR="00F91152" w:rsidRDefault="006B4EEA">
            <w:pPr>
              <w:shd w:val="clear" w:color="auto" w:fill="FFFFFF"/>
              <w:jc w:val="center"/>
            </w:pPr>
            <w:r>
              <w:rPr>
                <w:color w:val="000000"/>
                <w:spacing w:val="-2"/>
                <w:sz w:val="22"/>
                <w:szCs w:val="22"/>
                <w:lang w:val="es-ES_tradnl"/>
              </w:rPr>
              <w:t>44.45 ab</w:t>
            </w:r>
          </w:p>
        </w:tc>
      </w:tr>
      <w:tr w:rsidR="006B4EEA" w:rsidTr="006B4EEA">
        <w:trPr>
          <w:trHeight w:hRule="exact" w:val="254"/>
        </w:trPr>
        <w:tc>
          <w:tcPr>
            <w:tcW w:w="1915"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lastRenderedPageBreak/>
              <w:t>10.0</w:t>
            </w:r>
          </w:p>
        </w:tc>
        <w:tc>
          <w:tcPr>
            <w:tcW w:w="1440"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25.0</w:t>
            </w:r>
          </w:p>
        </w:tc>
        <w:tc>
          <w:tcPr>
            <w:tcW w:w="1046" w:type="dxa"/>
            <w:tcBorders>
              <w:top w:val="nil"/>
              <w:left w:val="nil"/>
              <w:bottom w:val="nil"/>
              <w:right w:val="nil"/>
            </w:tcBorders>
            <w:shd w:val="clear" w:color="auto" w:fill="FFFFFF"/>
          </w:tcPr>
          <w:p w:rsidR="00F91152" w:rsidRDefault="006B4EEA">
            <w:pPr>
              <w:shd w:val="clear" w:color="auto" w:fill="FFFFFF"/>
              <w:jc w:val="center"/>
            </w:pPr>
            <w:r>
              <w:rPr>
                <w:color w:val="000000"/>
                <w:spacing w:val="-4"/>
                <w:sz w:val="22"/>
                <w:szCs w:val="22"/>
                <w:lang w:val="es-ES_tradnl"/>
              </w:rPr>
              <w:t>31.50 b</w:t>
            </w:r>
          </w:p>
        </w:tc>
        <w:tc>
          <w:tcPr>
            <w:tcW w:w="1152"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1.18</w:t>
            </w:r>
          </w:p>
        </w:tc>
        <w:tc>
          <w:tcPr>
            <w:tcW w:w="994" w:type="dxa"/>
            <w:tcBorders>
              <w:top w:val="nil"/>
              <w:left w:val="nil"/>
              <w:bottom w:val="nil"/>
              <w:right w:val="nil"/>
            </w:tcBorders>
            <w:shd w:val="clear" w:color="auto" w:fill="FFFFFF"/>
          </w:tcPr>
          <w:p w:rsidR="00F91152" w:rsidRDefault="006B4EEA">
            <w:pPr>
              <w:shd w:val="clear" w:color="auto" w:fill="FFFFFF"/>
              <w:jc w:val="center"/>
            </w:pPr>
            <w:r>
              <w:rPr>
                <w:color w:val="000000"/>
                <w:spacing w:val="-3"/>
                <w:sz w:val="22"/>
                <w:szCs w:val="22"/>
                <w:lang w:val="es-ES_tradnl"/>
              </w:rPr>
              <w:t>27.85 b</w:t>
            </w:r>
          </w:p>
        </w:tc>
        <w:tc>
          <w:tcPr>
            <w:tcW w:w="1483"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6.05</w:t>
            </w:r>
          </w:p>
        </w:tc>
        <w:tc>
          <w:tcPr>
            <w:tcW w:w="1152" w:type="dxa"/>
            <w:tcBorders>
              <w:top w:val="nil"/>
              <w:left w:val="nil"/>
              <w:bottom w:val="nil"/>
              <w:right w:val="nil"/>
            </w:tcBorders>
            <w:shd w:val="clear" w:color="auto" w:fill="FFFFFF"/>
          </w:tcPr>
          <w:p w:rsidR="00F91152" w:rsidRDefault="006B4EEA">
            <w:pPr>
              <w:shd w:val="clear" w:color="auto" w:fill="FFFFFF"/>
              <w:jc w:val="center"/>
            </w:pPr>
            <w:r>
              <w:rPr>
                <w:color w:val="000000"/>
                <w:spacing w:val="-1"/>
                <w:sz w:val="22"/>
                <w:szCs w:val="22"/>
                <w:lang w:val="es-ES_tradnl"/>
              </w:rPr>
              <w:t>46.93 a</w:t>
            </w:r>
          </w:p>
        </w:tc>
      </w:tr>
      <w:tr w:rsidR="006B4EEA" w:rsidTr="006B4EEA">
        <w:trPr>
          <w:trHeight w:hRule="exact" w:val="250"/>
        </w:trPr>
        <w:tc>
          <w:tcPr>
            <w:tcW w:w="1915"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15.0</w:t>
            </w:r>
          </w:p>
        </w:tc>
        <w:tc>
          <w:tcPr>
            <w:tcW w:w="1440"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100.0</w:t>
            </w:r>
          </w:p>
        </w:tc>
        <w:tc>
          <w:tcPr>
            <w:tcW w:w="1046" w:type="dxa"/>
            <w:tcBorders>
              <w:top w:val="nil"/>
              <w:left w:val="nil"/>
              <w:bottom w:val="nil"/>
              <w:right w:val="nil"/>
            </w:tcBorders>
            <w:shd w:val="clear" w:color="auto" w:fill="FFFFFF"/>
          </w:tcPr>
          <w:p w:rsidR="00F91152" w:rsidRDefault="006B4EEA">
            <w:pPr>
              <w:shd w:val="clear" w:color="auto" w:fill="FFFFFF"/>
              <w:jc w:val="center"/>
            </w:pPr>
            <w:r>
              <w:rPr>
                <w:color w:val="000000"/>
                <w:spacing w:val="-1"/>
                <w:sz w:val="22"/>
                <w:szCs w:val="22"/>
                <w:lang w:val="es-ES_tradnl"/>
              </w:rPr>
              <w:t>61.50 a</w:t>
            </w:r>
          </w:p>
        </w:tc>
        <w:tc>
          <w:tcPr>
            <w:tcW w:w="1152"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9.13</w:t>
            </w:r>
          </w:p>
        </w:tc>
        <w:tc>
          <w:tcPr>
            <w:tcW w:w="994" w:type="dxa"/>
            <w:tcBorders>
              <w:top w:val="nil"/>
              <w:left w:val="nil"/>
              <w:bottom w:val="nil"/>
              <w:right w:val="nil"/>
            </w:tcBorders>
            <w:shd w:val="clear" w:color="auto" w:fill="FFFFFF"/>
          </w:tcPr>
          <w:p w:rsidR="00F91152" w:rsidRDefault="006B4EEA">
            <w:pPr>
              <w:shd w:val="clear" w:color="auto" w:fill="FFFFFF"/>
              <w:jc w:val="center"/>
            </w:pPr>
            <w:r>
              <w:rPr>
                <w:color w:val="000000"/>
                <w:spacing w:val="-1"/>
                <w:sz w:val="22"/>
                <w:szCs w:val="22"/>
                <w:lang w:val="es-ES_tradnl"/>
              </w:rPr>
              <w:t>66.0 a</w:t>
            </w:r>
          </w:p>
        </w:tc>
        <w:tc>
          <w:tcPr>
            <w:tcW w:w="1483" w:type="dxa"/>
            <w:tcBorders>
              <w:top w:val="nil"/>
              <w:left w:val="nil"/>
              <w:bottom w:val="nil"/>
              <w:right w:val="nil"/>
            </w:tcBorders>
            <w:shd w:val="clear" w:color="auto" w:fill="FFFFFF"/>
          </w:tcPr>
          <w:p w:rsidR="00F91152" w:rsidRDefault="006B4EEA">
            <w:pPr>
              <w:shd w:val="clear" w:color="auto" w:fill="FFFFFF"/>
              <w:jc w:val="center"/>
            </w:pPr>
            <w:r>
              <w:rPr>
                <w:color w:val="000000"/>
                <w:sz w:val="22"/>
                <w:szCs w:val="22"/>
                <w:lang w:val="es-ES_tradnl"/>
              </w:rPr>
              <w:t>5.32</w:t>
            </w:r>
          </w:p>
        </w:tc>
        <w:tc>
          <w:tcPr>
            <w:tcW w:w="1152" w:type="dxa"/>
            <w:tcBorders>
              <w:top w:val="nil"/>
              <w:left w:val="nil"/>
              <w:bottom w:val="nil"/>
              <w:right w:val="nil"/>
            </w:tcBorders>
            <w:shd w:val="clear" w:color="auto" w:fill="FFFFFF"/>
          </w:tcPr>
          <w:p w:rsidR="00F91152" w:rsidRDefault="006B4EEA">
            <w:pPr>
              <w:shd w:val="clear" w:color="auto" w:fill="FFFFFF"/>
              <w:jc w:val="center"/>
            </w:pPr>
            <w:r>
              <w:rPr>
                <w:color w:val="000000"/>
                <w:spacing w:val="-2"/>
                <w:sz w:val="22"/>
                <w:szCs w:val="22"/>
                <w:lang w:val="es-ES_tradnl"/>
              </w:rPr>
              <w:t>40.28 ab</w:t>
            </w:r>
          </w:p>
        </w:tc>
      </w:tr>
      <w:tr w:rsidR="006B4EEA" w:rsidTr="006B4EEA">
        <w:trPr>
          <w:trHeight w:hRule="exact" w:val="254"/>
        </w:trPr>
        <w:tc>
          <w:tcPr>
            <w:tcW w:w="1915"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lang w:val="es-ES_tradnl"/>
              </w:rPr>
              <w:t>20.0</w:t>
            </w:r>
          </w:p>
        </w:tc>
        <w:tc>
          <w:tcPr>
            <w:tcW w:w="1440"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lang w:val="es-ES_tradnl"/>
              </w:rPr>
              <w:t>50.0</w:t>
            </w:r>
          </w:p>
        </w:tc>
        <w:tc>
          <w:tcPr>
            <w:tcW w:w="1046"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pacing w:val="-3"/>
                <w:sz w:val="22"/>
                <w:szCs w:val="22"/>
                <w:lang w:val="es-ES_tradnl"/>
              </w:rPr>
              <w:t>41.50 b</w:t>
            </w:r>
          </w:p>
        </w:tc>
        <w:tc>
          <w:tcPr>
            <w:tcW w:w="1152"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lang w:val="es-ES_tradnl"/>
              </w:rPr>
              <w:t>3.76</w:t>
            </w:r>
          </w:p>
        </w:tc>
        <w:tc>
          <w:tcPr>
            <w:tcW w:w="994"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pacing w:val="-3"/>
                <w:sz w:val="22"/>
                <w:szCs w:val="22"/>
                <w:lang w:val="es-ES_tradnl"/>
              </w:rPr>
              <w:t>40.63 b</w:t>
            </w:r>
          </w:p>
        </w:tc>
        <w:tc>
          <w:tcPr>
            <w:tcW w:w="1483"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lang w:val="es-ES_tradnl"/>
              </w:rPr>
              <w:t>4.62</w:t>
            </w:r>
          </w:p>
        </w:tc>
        <w:tc>
          <w:tcPr>
            <w:tcW w:w="1152" w:type="dxa"/>
            <w:tcBorders>
              <w:top w:val="nil"/>
              <w:left w:val="nil"/>
              <w:bottom w:val="single" w:sz="6" w:space="0" w:color="auto"/>
              <w:right w:val="nil"/>
            </w:tcBorders>
            <w:shd w:val="clear" w:color="auto" w:fill="FFFFFF"/>
          </w:tcPr>
          <w:p w:rsidR="00F91152" w:rsidRDefault="006B4EEA">
            <w:pPr>
              <w:shd w:val="clear" w:color="auto" w:fill="FFFFFF"/>
              <w:jc w:val="center"/>
            </w:pPr>
            <w:r>
              <w:rPr>
                <w:color w:val="000000"/>
                <w:sz w:val="22"/>
                <w:szCs w:val="22"/>
                <w:lang w:val="es-ES_tradnl"/>
              </w:rPr>
              <w:t>30.35 b</w:t>
            </w:r>
          </w:p>
        </w:tc>
      </w:tr>
    </w:tbl>
    <w:p w:rsidR="00F91152" w:rsidRPr="008A1AEC" w:rsidRDefault="00F91152" w:rsidP="00F91152">
      <w:pPr>
        <w:shd w:val="clear" w:color="auto" w:fill="FFFFFF"/>
        <w:tabs>
          <w:tab w:val="left" w:pos="720"/>
        </w:tabs>
        <w:jc w:val="both"/>
        <w:rPr>
          <w:i/>
          <w:iCs/>
          <w:color w:val="000000"/>
          <w:sz w:val="16"/>
          <w:lang w:val="es-ES_tradnl"/>
        </w:rPr>
      </w:pPr>
      <w:r w:rsidRPr="008A1AEC">
        <w:rPr>
          <w:iCs/>
          <w:color w:val="000000"/>
          <w:lang w:val="es-ES_tradnl"/>
        </w:rPr>
        <w:t>Rangos</w:t>
      </w:r>
      <w:r w:rsidRPr="008A1AEC">
        <w:rPr>
          <w:iCs/>
          <w:color w:val="000000"/>
          <w:sz w:val="24"/>
          <w:szCs w:val="24"/>
          <w:lang w:val="es-ES_tradnl"/>
        </w:rPr>
        <w:t xml:space="preserve"> </w:t>
      </w:r>
      <w:r w:rsidRPr="008A1AEC">
        <w:rPr>
          <w:iCs/>
          <w:color w:val="000000"/>
          <w:lang w:val="es-ES_tradnl"/>
        </w:rPr>
        <w:t>medios</w:t>
      </w:r>
      <w:r w:rsidRPr="008A1AEC">
        <w:rPr>
          <w:iCs/>
          <w:color w:val="000000"/>
          <w:sz w:val="24"/>
          <w:szCs w:val="24"/>
          <w:lang w:val="es-ES_tradnl"/>
        </w:rPr>
        <w:t xml:space="preserve"> </w:t>
      </w:r>
      <w:r w:rsidRPr="008A1AEC">
        <w:rPr>
          <w:iCs/>
          <w:color w:val="000000"/>
          <w:lang w:val="es-ES_tradnl"/>
        </w:rPr>
        <w:t>con</w:t>
      </w:r>
      <w:r w:rsidRPr="008A1AEC">
        <w:rPr>
          <w:iCs/>
          <w:color w:val="000000"/>
          <w:sz w:val="24"/>
          <w:szCs w:val="24"/>
          <w:lang w:val="es-ES_tradnl"/>
        </w:rPr>
        <w:t xml:space="preserve"> </w:t>
      </w:r>
      <w:r w:rsidRPr="008A1AEC">
        <w:rPr>
          <w:iCs/>
          <w:color w:val="000000"/>
          <w:lang w:val="es-ES_tradnl"/>
        </w:rPr>
        <w:t>letras</w:t>
      </w:r>
      <w:r w:rsidRPr="008A1AEC">
        <w:rPr>
          <w:iCs/>
          <w:color w:val="000000"/>
          <w:sz w:val="24"/>
          <w:szCs w:val="24"/>
          <w:lang w:val="es-ES_tradnl"/>
        </w:rPr>
        <w:t xml:space="preserve"> </w:t>
      </w:r>
      <w:r w:rsidRPr="008A1AEC">
        <w:rPr>
          <w:iCs/>
          <w:color w:val="000000"/>
          <w:lang w:val="es-ES_tradnl"/>
        </w:rPr>
        <w:t>diferentes</w:t>
      </w:r>
      <w:r w:rsidRPr="008A1AEC">
        <w:rPr>
          <w:iCs/>
          <w:color w:val="000000"/>
          <w:sz w:val="24"/>
          <w:szCs w:val="24"/>
          <w:lang w:val="es-ES_tradnl"/>
        </w:rPr>
        <w:t xml:space="preserve"> </w:t>
      </w:r>
      <w:r w:rsidRPr="008A1AEC">
        <w:rPr>
          <w:iCs/>
          <w:color w:val="000000"/>
          <w:lang w:val="es-ES_tradnl"/>
        </w:rPr>
        <w:t>dentro</w:t>
      </w:r>
      <w:r w:rsidRPr="008A1AEC">
        <w:rPr>
          <w:iCs/>
          <w:color w:val="000000"/>
          <w:sz w:val="24"/>
          <w:szCs w:val="24"/>
          <w:lang w:val="es-ES_tradnl"/>
        </w:rPr>
        <w:t xml:space="preserve"> </w:t>
      </w:r>
      <w:r w:rsidRPr="008A1AEC">
        <w:rPr>
          <w:iCs/>
          <w:color w:val="000000"/>
          <w:lang w:val="es-ES_tradnl"/>
        </w:rPr>
        <w:t>de</w:t>
      </w:r>
      <w:r w:rsidRPr="008A1AEC">
        <w:rPr>
          <w:iCs/>
          <w:color w:val="000000"/>
          <w:sz w:val="24"/>
          <w:szCs w:val="24"/>
          <w:lang w:val="es-ES_tradnl"/>
        </w:rPr>
        <w:t xml:space="preserve"> </w:t>
      </w:r>
      <w:r w:rsidRPr="008A1AEC">
        <w:rPr>
          <w:iCs/>
          <w:color w:val="000000"/>
          <w:lang w:val="es-ES_tradnl"/>
        </w:rPr>
        <w:t>una</w:t>
      </w:r>
      <w:r w:rsidRPr="008A1AEC">
        <w:rPr>
          <w:iCs/>
          <w:color w:val="000000"/>
          <w:sz w:val="24"/>
          <w:szCs w:val="24"/>
          <w:lang w:val="es-ES_tradnl"/>
        </w:rPr>
        <w:t xml:space="preserve"> </w:t>
      </w:r>
      <w:r w:rsidRPr="008A1AEC">
        <w:rPr>
          <w:iCs/>
          <w:color w:val="000000"/>
          <w:lang w:val="es-ES_tradnl"/>
        </w:rPr>
        <w:t>misma</w:t>
      </w:r>
      <w:r w:rsidRPr="008A1AEC">
        <w:rPr>
          <w:iCs/>
          <w:color w:val="000000"/>
          <w:sz w:val="24"/>
          <w:szCs w:val="24"/>
          <w:lang w:val="es-ES_tradnl"/>
        </w:rPr>
        <w:t xml:space="preserve"> </w:t>
      </w:r>
      <w:r w:rsidRPr="008A1AEC">
        <w:rPr>
          <w:iCs/>
          <w:color w:val="000000"/>
          <w:lang w:val="es-ES_tradnl"/>
        </w:rPr>
        <w:t>columna,</w:t>
      </w:r>
      <w:r w:rsidRPr="008A1AEC">
        <w:rPr>
          <w:iCs/>
          <w:color w:val="000000"/>
          <w:sz w:val="24"/>
          <w:szCs w:val="24"/>
          <w:lang w:val="es-ES_tradnl"/>
        </w:rPr>
        <w:t xml:space="preserve"> </w:t>
      </w:r>
      <w:r w:rsidRPr="008A1AEC">
        <w:rPr>
          <w:iCs/>
          <w:color w:val="000000"/>
          <w:lang w:val="es-ES_tradnl"/>
        </w:rPr>
        <w:t>difieren</w:t>
      </w:r>
      <w:r w:rsidRPr="008A1AEC">
        <w:rPr>
          <w:iCs/>
          <w:color w:val="000000"/>
          <w:sz w:val="24"/>
          <w:szCs w:val="24"/>
          <w:lang w:val="es-ES_tradnl"/>
        </w:rPr>
        <w:t xml:space="preserve"> </w:t>
      </w:r>
      <w:r w:rsidRPr="008A1AEC">
        <w:rPr>
          <w:iCs/>
          <w:color w:val="000000"/>
          <w:lang w:val="es-ES_tradnl"/>
        </w:rPr>
        <w:t>significativamente</w:t>
      </w:r>
      <w:r w:rsidRPr="008A1AEC">
        <w:rPr>
          <w:iCs/>
          <w:color w:val="000000"/>
          <w:sz w:val="24"/>
          <w:szCs w:val="24"/>
          <w:lang w:val="es-ES_tradnl"/>
        </w:rPr>
        <w:t xml:space="preserve"> </w:t>
      </w:r>
      <w:r w:rsidRPr="008A1AEC">
        <w:rPr>
          <w:iCs/>
          <w:color w:val="000000"/>
          <w:lang w:val="es-ES_tradnl"/>
        </w:rPr>
        <w:t>(p&lt;0,05)</w:t>
      </w:r>
      <w:r w:rsidR="00A26C3C" w:rsidRPr="008A1AEC">
        <w:rPr>
          <w:iCs/>
          <w:color w:val="000000"/>
          <w:lang w:val="es-ES_tradnl"/>
        </w:rPr>
        <w:t xml:space="preserve"> </w:t>
      </w:r>
      <w:r w:rsidRPr="008A1AEC">
        <w:rPr>
          <w:iCs/>
          <w:color w:val="000000"/>
          <w:lang w:val="es-ES_tradnl"/>
        </w:rPr>
        <w:t>según</w:t>
      </w:r>
      <w:r w:rsidRPr="008A1AEC">
        <w:rPr>
          <w:iCs/>
          <w:color w:val="000000"/>
          <w:sz w:val="24"/>
          <w:szCs w:val="24"/>
          <w:lang w:val="es-ES_tradnl"/>
        </w:rPr>
        <w:t xml:space="preserve"> </w:t>
      </w:r>
      <w:proofErr w:type="spellStart"/>
      <w:r w:rsidRPr="008A1AEC">
        <w:rPr>
          <w:iCs/>
          <w:color w:val="000000"/>
          <w:lang w:val="es-ES_tradnl"/>
        </w:rPr>
        <w:t>Kruskall</w:t>
      </w:r>
      <w:proofErr w:type="spellEnd"/>
      <w:r w:rsidRPr="008A1AEC">
        <w:rPr>
          <w:iCs/>
          <w:color w:val="000000"/>
          <w:sz w:val="24"/>
          <w:szCs w:val="24"/>
          <w:lang w:val="es-ES_tradnl"/>
        </w:rPr>
        <w:t xml:space="preserve"> </w:t>
      </w:r>
      <w:r w:rsidRPr="008A1AEC">
        <w:rPr>
          <w:iCs/>
          <w:color w:val="000000"/>
          <w:lang w:val="es-ES_tradnl"/>
        </w:rPr>
        <w:t>Wallis</w:t>
      </w:r>
      <w:r w:rsidRPr="008A1AEC">
        <w:rPr>
          <w:i/>
          <w:iCs/>
          <w:color w:val="000000"/>
          <w:lang w:val="es-ES_tradnl"/>
        </w:rPr>
        <w:t xml:space="preserve"> </w:t>
      </w:r>
    </w:p>
    <w:p w:rsidR="00F91152" w:rsidRDefault="00F91152">
      <w:pPr>
        <w:rPr>
          <w:sz w:val="2"/>
          <w:szCs w:val="2"/>
        </w:rPr>
      </w:pPr>
    </w:p>
    <w:p w:rsidR="00F91152" w:rsidRDefault="00F91152" w:rsidP="00F91152">
      <w:pPr>
        <w:shd w:val="clear" w:color="auto" w:fill="FFFFFF"/>
        <w:tabs>
          <w:tab w:val="left" w:pos="720"/>
        </w:tabs>
        <w:rPr>
          <w:color w:val="000000"/>
          <w:sz w:val="24"/>
          <w:szCs w:val="24"/>
          <w:lang w:val="es-ES_tradnl"/>
        </w:rPr>
      </w:pPr>
    </w:p>
    <w:p w:rsidR="00F91152" w:rsidRDefault="000F63DD" w:rsidP="00F91152">
      <w:pPr>
        <w:shd w:val="clear" w:color="auto" w:fill="FFFFFF"/>
        <w:tabs>
          <w:tab w:val="left" w:pos="720"/>
        </w:tabs>
        <w:jc w:val="both"/>
        <w:rPr>
          <w:color w:val="000000"/>
          <w:spacing w:val="-2"/>
          <w:sz w:val="24"/>
          <w:szCs w:val="24"/>
          <w:lang w:val="es-ES_tradnl"/>
        </w:rPr>
      </w:pPr>
      <w:r>
        <w:rPr>
          <w:color w:val="000000"/>
          <w:sz w:val="24"/>
          <w:szCs w:val="24"/>
          <w:lang w:val="es-ES_tradnl"/>
        </w:rPr>
        <w:t>Durante la segunda etapa de enraizamiento, se observó un aumento en la longitud de las</w:t>
      </w:r>
    </w:p>
    <w:p w:rsidR="00F91152" w:rsidRDefault="000F63DD" w:rsidP="00F91152">
      <w:pPr>
        <w:shd w:val="clear" w:color="auto" w:fill="FFFFFF"/>
        <w:tabs>
          <w:tab w:val="left" w:pos="720"/>
        </w:tabs>
        <w:jc w:val="both"/>
        <w:rPr>
          <w:color w:val="000000"/>
          <w:sz w:val="24"/>
          <w:szCs w:val="24"/>
          <w:lang w:val="es-ES_tradnl"/>
        </w:rPr>
      </w:pPr>
      <w:proofErr w:type="gramStart"/>
      <w:r>
        <w:rPr>
          <w:color w:val="000000"/>
          <w:spacing w:val="-1"/>
          <w:sz w:val="24"/>
          <w:szCs w:val="24"/>
          <w:lang w:val="es-ES_tradnl"/>
        </w:rPr>
        <w:t>raíces</w:t>
      </w:r>
      <w:proofErr w:type="gramEnd"/>
      <w:r>
        <w:rPr>
          <w:color w:val="000000"/>
          <w:spacing w:val="-1"/>
          <w:sz w:val="24"/>
          <w:szCs w:val="24"/>
          <w:lang w:val="es-ES_tradnl"/>
        </w:rPr>
        <w:t>, pero al igual que en la primera etapa, mantenían el geotropismo negativo en aquellos</w:t>
      </w:r>
      <w:r w:rsidR="00A578C9">
        <w:rPr>
          <w:color w:val="000000"/>
          <w:spacing w:val="-1"/>
          <w:sz w:val="24"/>
          <w:szCs w:val="24"/>
          <w:lang w:val="es-ES_tradnl"/>
        </w:rPr>
        <w:t xml:space="preserve"> </w:t>
      </w:r>
      <w:r>
        <w:rPr>
          <w:color w:val="000000"/>
          <w:spacing w:val="-1"/>
          <w:sz w:val="24"/>
          <w:szCs w:val="24"/>
          <w:lang w:val="es-ES_tradnl"/>
        </w:rPr>
        <w:t>tratamientos donde estaba presente el AIB como regulador del crecimiento, mientras que en</w:t>
      </w:r>
      <w:r w:rsidR="00A578C9">
        <w:rPr>
          <w:color w:val="000000"/>
          <w:spacing w:val="-1"/>
          <w:sz w:val="24"/>
          <w:szCs w:val="24"/>
          <w:lang w:val="es-ES_tradnl"/>
        </w:rPr>
        <w:t xml:space="preserve"> </w:t>
      </w:r>
      <w:r>
        <w:rPr>
          <w:color w:val="000000"/>
          <w:sz w:val="24"/>
          <w:szCs w:val="24"/>
          <w:lang w:val="es-ES_tradnl"/>
        </w:rPr>
        <w:t>el tratamiento control, se observó un aumento en el largo de las raíces y mantenían el</w:t>
      </w:r>
      <w:r w:rsidR="00A578C9">
        <w:rPr>
          <w:color w:val="000000"/>
          <w:sz w:val="24"/>
          <w:szCs w:val="24"/>
          <w:lang w:val="es-ES_tradnl"/>
        </w:rPr>
        <w:t xml:space="preserve"> </w:t>
      </w:r>
      <w:r>
        <w:rPr>
          <w:color w:val="000000"/>
          <w:sz w:val="24"/>
          <w:szCs w:val="24"/>
          <w:lang w:val="es-ES_tradnl"/>
        </w:rPr>
        <w:t>geotropismo positivo (</w:t>
      </w:r>
      <w:r w:rsidR="00232A43">
        <w:rPr>
          <w:color w:val="000000"/>
          <w:sz w:val="24"/>
          <w:szCs w:val="24"/>
          <w:lang w:val="es-ES_tradnl"/>
        </w:rPr>
        <w:t xml:space="preserve">figura </w:t>
      </w:r>
      <w:r>
        <w:rPr>
          <w:color w:val="000000"/>
          <w:sz w:val="24"/>
          <w:szCs w:val="24"/>
          <w:lang w:val="es-ES_tradnl"/>
        </w:rPr>
        <w:t>3).</w:t>
      </w:r>
    </w:p>
    <w:p w:rsidR="00F91152" w:rsidRDefault="00F91152" w:rsidP="00F91152">
      <w:pPr>
        <w:shd w:val="clear" w:color="auto" w:fill="FFFFFF"/>
        <w:tabs>
          <w:tab w:val="left" w:pos="720"/>
        </w:tabs>
        <w:jc w:val="both"/>
        <w:rPr>
          <w:color w:val="000000"/>
          <w:sz w:val="24"/>
          <w:szCs w:val="24"/>
          <w:lang w:val="es-ES_tradnl"/>
        </w:rPr>
      </w:pPr>
    </w:p>
    <w:p w:rsidR="00F91152" w:rsidRDefault="000F63DD" w:rsidP="00F91152">
      <w:pPr>
        <w:shd w:val="clear" w:color="auto" w:fill="FFFFFF"/>
        <w:tabs>
          <w:tab w:val="left" w:pos="720"/>
        </w:tabs>
        <w:jc w:val="both"/>
        <w:rPr>
          <w:color w:val="000000"/>
          <w:spacing w:val="-1"/>
          <w:sz w:val="24"/>
          <w:szCs w:val="24"/>
          <w:lang w:val="es-ES_tradnl"/>
        </w:rPr>
      </w:pPr>
      <w:r>
        <w:rPr>
          <w:color w:val="000000"/>
          <w:sz w:val="24"/>
          <w:szCs w:val="24"/>
          <w:lang w:val="es-ES_tradnl"/>
        </w:rPr>
        <w:t>Una vez que estas plantas</w:t>
      </w:r>
      <w:r w:rsidR="008075D8" w:rsidRPr="008075D8">
        <w:rPr>
          <w:i/>
          <w:color w:val="000000"/>
          <w:sz w:val="24"/>
          <w:szCs w:val="24"/>
          <w:lang w:val="es-ES_tradnl"/>
        </w:rPr>
        <w:t xml:space="preserve"> in vitro</w:t>
      </w:r>
      <w:r>
        <w:rPr>
          <w:color w:val="000000"/>
          <w:sz w:val="24"/>
          <w:szCs w:val="24"/>
          <w:lang w:val="es-ES_tradnl"/>
        </w:rPr>
        <w:t xml:space="preserve"> se trasfirieron a fase de aclimatación, se alcanzó un 43.5% de</w:t>
      </w:r>
      <w:r w:rsidR="008075D8">
        <w:rPr>
          <w:color w:val="000000"/>
          <w:sz w:val="24"/>
          <w:szCs w:val="24"/>
          <w:lang w:val="es-ES_tradnl"/>
        </w:rPr>
        <w:t xml:space="preserve"> </w:t>
      </w:r>
      <w:r>
        <w:rPr>
          <w:color w:val="000000"/>
          <w:sz w:val="24"/>
          <w:szCs w:val="24"/>
          <w:lang w:val="es-ES_tradnl"/>
        </w:rPr>
        <w:t>supervivencia</w:t>
      </w:r>
      <w:r w:rsidR="00232A43">
        <w:rPr>
          <w:color w:val="000000"/>
          <w:sz w:val="24"/>
          <w:szCs w:val="24"/>
          <w:lang w:val="es-ES_tradnl"/>
        </w:rPr>
        <w:t>,</w:t>
      </w:r>
      <w:r>
        <w:rPr>
          <w:color w:val="000000"/>
          <w:sz w:val="24"/>
          <w:szCs w:val="24"/>
          <w:lang w:val="es-ES_tradnl"/>
        </w:rPr>
        <w:t xml:space="preserve"> independientemente del tratamiento de procedencia, sin diferencias</w:t>
      </w:r>
      <w:r w:rsidR="00A578C9">
        <w:rPr>
          <w:color w:val="000000"/>
          <w:sz w:val="24"/>
          <w:szCs w:val="24"/>
          <w:lang w:val="es-ES_tradnl"/>
        </w:rPr>
        <w:t xml:space="preserve"> </w:t>
      </w:r>
      <w:r>
        <w:rPr>
          <w:color w:val="000000"/>
          <w:spacing w:val="-1"/>
          <w:sz w:val="24"/>
          <w:szCs w:val="24"/>
          <w:lang w:val="es-ES_tradnl"/>
        </w:rPr>
        <w:t>significativas.</w:t>
      </w:r>
    </w:p>
    <w:p w:rsidR="008A1AEC" w:rsidRDefault="008A1AEC" w:rsidP="00F91152">
      <w:pPr>
        <w:shd w:val="clear" w:color="auto" w:fill="FFFFFF"/>
        <w:tabs>
          <w:tab w:val="left" w:pos="720"/>
        </w:tabs>
        <w:jc w:val="both"/>
        <w:rPr>
          <w:color w:val="000000"/>
          <w:spacing w:val="-1"/>
          <w:sz w:val="24"/>
          <w:szCs w:val="24"/>
          <w:lang w:val="es-ES_tradnl"/>
        </w:rPr>
      </w:pPr>
    </w:p>
    <w:p w:rsidR="00F91152" w:rsidRDefault="000F63DD" w:rsidP="00F91152">
      <w:pPr>
        <w:shd w:val="clear" w:color="auto" w:fill="FFFFFF"/>
        <w:tabs>
          <w:tab w:val="left" w:pos="720"/>
        </w:tabs>
        <w:jc w:val="both"/>
        <w:rPr>
          <w:color w:val="000000"/>
          <w:sz w:val="24"/>
          <w:szCs w:val="24"/>
          <w:lang w:val="es-ES_tradnl"/>
        </w:rPr>
      </w:pPr>
      <w:r>
        <w:rPr>
          <w:color w:val="000000"/>
          <w:sz w:val="24"/>
          <w:szCs w:val="24"/>
          <w:lang w:val="es-ES_tradnl"/>
        </w:rPr>
        <w:t xml:space="preserve">La presencia del geotropismo negativo en las raíces emitidas por plantas </w:t>
      </w:r>
      <w:r w:rsidR="008075D8" w:rsidRPr="008075D8">
        <w:rPr>
          <w:i/>
          <w:color w:val="000000"/>
          <w:sz w:val="24"/>
          <w:szCs w:val="24"/>
          <w:lang w:val="es-ES_tradnl"/>
        </w:rPr>
        <w:t>in vitro</w:t>
      </w:r>
      <w:r w:rsidR="008075D8">
        <w:rPr>
          <w:color w:val="000000"/>
          <w:sz w:val="24"/>
          <w:szCs w:val="24"/>
          <w:lang w:val="es-ES_tradnl"/>
        </w:rPr>
        <w:t xml:space="preserve"> </w:t>
      </w:r>
      <w:r>
        <w:rPr>
          <w:color w:val="000000"/>
          <w:sz w:val="24"/>
          <w:szCs w:val="24"/>
          <w:lang w:val="es-ES_tradnl"/>
        </w:rPr>
        <w:t xml:space="preserve">de </w:t>
      </w:r>
      <w:proofErr w:type="spellStart"/>
      <w:r>
        <w:rPr>
          <w:i/>
          <w:iCs/>
          <w:color w:val="000000"/>
          <w:sz w:val="24"/>
          <w:szCs w:val="24"/>
          <w:lang w:val="es-ES_tradnl"/>
        </w:rPr>
        <w:t>Bambusa</w:t>
      </w:r>
      <w:proofErr w:type="spellEnd"/>
      <w:r>
        <w:rPr>
          <w:i/>
          <w:iCs/>
          <w:color w:val="000000"/>
          <w:sz w:val="24"/>
          <w:szCs w:val="24"/>
          <w:lang w:val="es-ES_tradnl"/>
        </w:rPr>
        <w:t xml:space="preserve"> </w:t>
      </w:r>
      <w:proofErr w:type="spellStart"/>
      <w:r>
        <w:rPr>
          <w:i/>
          <w:iCs/>
          <w:color w:val="000000"/>
          <w:sz w:val="24"/>
          <w:szCs w:val="24"/>
          <w:lang w:val="es-ES_tradnl"/>
        </w:rPr>
        <w:t>vulgaris</w:t>
      </w:r>
      <w:proofErr w:type="spellEnd"/>
      <w:r>
        <w:rPr>
          <w:i/>
          <w:iCs/>
          <w:color w:val="000000"/>
          <w:sz w:val="24"/>
          <w:szCs w:val="24"/>
          <w:lang w:val="es-ES_tradnl"/>
        </w:rPr>
        <w:t xml:space="preserve"> </w:t>
      </w:r>
      <w:proofErr w:type="spellStart"/>
      <w:r w:rsidRPr="00BC7210">
        <w:rPr>
          <w:iCs/>
          <w:color w:val="000000"/>
          <w:sz w:val="24"/>
          <w:szCs w:val="24"/>
          <w:lang w:val="es-ES_tradnl"/>
        </w:rPr>
        <w:t>var</w:t>
      </w:r>
      <w:proofErr w:type="spellEnd"/>
      <w:r>
        <w:rPr>
          <w:i/>
          <w:iCs/>
          <w:color w:val="000000"/>
          <w:sz w:val="24"/>
          <w:szCs w:val="24"/>
          <w:lang w:val="es-ES_tradnl"/>
        </w:rPr>
        <w:t xml:space="preserve"> </w:t>
      </w:r>
      <w:proofErr w:type="spellStart"/>
      <w:r>
        <w:rPr>
          <w:i/>
          <w:iCs/>
          <w:color w:val="000000"/>
          <w:sz w:val="24"/>
          <w:szCs w:val="24"/>
          <w:lang w:val="es-ES_tradnl"/>
        </w:rPr>
        <w:t>vulgaris</w:t>
      </w:r>
      <w:proofErr w:type="spellEnd"/>
      <w:r>
        <w:rPr>
          <w:i/>
          <w:iCs/>
          <w:color w:val="000000"/>
          <w:sz w:val="24"/>
          <w:szCs w:val="24"/>
          <w:lang w:val="es-ES_tradnl"/>
        </w:rPr>
        <w:t xml:space="preserve"> </w:t>
      </w:r>
      <w:r>
        <w:rPr>
          <w:color w:val="000000"/>
          <w:sz w:val="24"/>
          <w:szCs w:val="24"/>
          <w:lang w:val="es-ES_tradnl"/>
        </w:rPr>
        <w:t>pudiera deberse, fundamentalmente</w:t>
      </w:r>
      <w:r w:rsidR="00232A43">
        <w:rPr>
          <w:color w:val="000000"/>
          <w:sz w:val="24"/>
          <w:szCs w:val="24"/>
          <w:lang w:val="es-ES_tradnl"/>
        </w:rPr>
        <w:t>,</w:t>
      </w:r>
      <w:r>
        <w:rPr>
          <w:color w:val="000000"/>
          <w:sz w:val="24"/>
          <w:szCs w:val="24"/>
          <w:lang w:val="es-ES_tradnl"/>
        </w:rPr>
        <w:t xml:space="preserve"> al efecto marcado que presenta el etileno, sobre el bloqueo del movimiento normal de la auxina en respuesta a la gravedad. Una vez que las </w:t>
      </w:r>
      <w:r>
        <w:rPr>
          <w:color w:val="000000"/>
          <w:spacing w:val="-1"/>
          <w:sz w:val="24"/>
          <w:szCs w:val="24"/>
          <w:lang w:val="es-ES_tradnl"/>
        </w:rPr>
        <w:t xml:space="preserve">concentraciones de AIB se aumentaban en el medio de cultivo, pudo incrementarse en gran </w:t>
      </w:r>
      <w:r>
        <w:rPr>
          <w:color w:val="000000"/>
          <w:sz w:val="24"/>
          <w:szCs w:val="24"/>
          <w:lang w:val="es-ES_tradnl"/>
        </w:rPr>
        <w:t>medida la síntesis de etileno, ya que la presencia de auxina constituye un requisito necesario para la conversión de ácido 1-aminociclopropano 1-carboxílico (ACC) a etileno.</w:t>
      </w:r>
    </w:p>
    <w:p w:rsidR="00F91152" w:rsidRDefault="00F91152" w:rsidP="00F91152">
      <w:pPr>
        <w:shd w:val="clear" w:color="auto" w:fill="FFFFFF"/>
        <w:tabs>
          <w:tab w:val="left" w:pos="720"/>
        </w:tabs>
        <w:rPr>
          <w:color w:val="000000"/>
          <w:sz w:val="24"/>
          <w:szCs w:val="24"/>
          <w:lang w:val="es-ES_tradnl"/>
        </w:rPr>
      </w:pPr>
    </w:p>
    <w:p w:rsidR="00F91152" w:rsidRDefault="000F63DD" w:rsidP="008A1AEC">
      <w:pPr>
        <w:shd w:val="clear" w:color="auto" w:fill="FFFFFF"/>
        <w:tabs>
          <w:tab w:val="left" w:pos="720"/>
        </w:tabs>
        <w:jc w:val="both"/>
        <w:rPr>
          <w:color w:val="000000"/>
          <w:sz w:val="24"/>
          <w:szCs w:val="24"/>
          <w:lang w:val="es-ES_tradnl"/>
        </w:rPr>
      </w:pPr>
      <w:r>
        <w:rPr>
          <w:color w:val="000000"/>
          <w:sz w:val="24"/>
          <w:szCs w:val="24"/>
          <w:lang w:val="es-ES_tradnl"/>
        </w:rPr>
        <w:t>La biosíntesis de etileno es controlada por la auxina en el paso de S-</w:t>
      </w:r>
      <w:proofErr w:type="spellStart"/>
      <w:r>
        <w:rPr>
          <w:color w:val="000000"/>
          <w:sz w:val="24"/>
          <w:szCs w:val="24"/>
          <w:lang w:val="es-ES_tradnl"/>
        </w:rPr>
        <w:t>adenosil</w:t>
      </w:r>
      <w:proofErr w:type="spellEnd"/>
      <w:r w:rsidR="00E40D48">
        <w:rPr>
          <w:color w:val="000000"/>
          <w:sz w:val="24"/>
          <w:szCs w:val="24"/>
          <w:lang w:val="es-ES_tradnl"/>
        </w:rPr>
        <w:t xml:space="preserve"> </w:t>
      </w:r>
      <w:proofErr w:type="spellStart"/>
      <w:r>
        <w:rPr>
          <w:color w:val="000000"/>
          <w:sz w:val="24"/>
          <w:szCs w:val="24"/>
          <w:lang w:val="es-ES_tradnl"/>
        </w:rPr>
        <w:t>metionina</w:t>
      </w:r>
      <w:proofErr w:type="spellEnd"/>
      <w:r w:rsidR="008A1AEC">
        <w:rPr>
          <w:color w:val="000000"/>
          <w:sz w:val="24"/>
          <w:szCs w:val="24"/>
          <w:lang w:val="es-ES_tradnl"/>
        </w:rPr>
        <w:t xml:space="preserve"> </w:t>
      </w:r>
      <w:r>
        <w:rPr>
          <w:color w:val="000000"/>
          <w:spacing w:val="-1"/>
          <w:sz w:val="24"/>
          <w:szCs w:val="24"/>
          <w:lang w:val="es-ES_tradnl"/>
        </w:rPr>
        <w:t xml:space="preserve">(SAM) a ACC, probablemente mediado por un incremento de ACC </w:t>
      </w:r>
      <w:proofErr w:type="spellStart"/>
      <w:r>
        <w:rPr>
          <w:color w:val="000000"/>
          <w:spacing w:val="-1"/>
          <w:sz w:val="24"/>
          <w:szCs w:val="24"/>
          <w:lang w:val="es-ES_tradnl"/>
        </w:rPr>
        <w:t>sintetasa</w:t>
      </w:r>
      <w:proofErr w:type="spellEnd"/>
      <w:r>
        <w:rPr>
          <w:color w:val="000000"/>
          <w:spacing w:val="-1"/>
          <w:sz w:val="24"/>
          <w:szCs w:val="24"/>
          <w:lang w:val="es-ES_tradnl"/>
        </w:rPr>
        <w:t xml:space="preserve"> causada por la</w:t>
      </w:r>
      <w:r w:rsidR="00A578C9">
        <w:rPr>
          <w:color w:val="000000"/>
          <w:spacing w:val="-1"/>
          <w:sz w:val="24"/>
          <w:szCs w:val="24"/>
          <w:lang w:val="es-ES_tradnl"/>
        </w:rPr>
        <w:t xml:space="preserve"> </w:t>
      </w:r>
      <w:r>
        <w:rPr>
          <w:color w:val="000000"/>
          <w:sz w:val="24"/>
          <w:szCs w:val="24"/>
          <w:lang w:val="es-ES_tradnl"/>
        </w:rPr>
        <w:t xml:space="preserve">auxina (Barceló </w:t>
      </w:r>
      <w:r>
        <w:rPr>
          <w:i/>
          <w:iCs/>
          <w:color w:val="000000"/>
          <w:sz w:val="24"/>
          <w:szCs w:val="24"/>
          <w:lang w:val="es-ES_tradnl"/>
        </w:rPr>
        <w:t>et al</w:t>
      </w:r>
      <w:r>
        <w:rPr>
          <w:color w:val="000000"/>
          <w:sz w:val="24"/>
          <w:szCs w:val="24"/>
          <w:lang w:val="es-ES_tradnl"/>
        </w:rPr>
        <w:t>., 2007).</w:t>
      </w:r>
      <w:r w:rsidR="00E40D48" w:rsidDel="00E40D48">
        <w:rPr>
          <w:color w:val="000000"/>
          <w:sz w:val="24"/>
          <w:szCs w:val="24"/>
          <w:lang w:val="es-ES_tradnl"/>
        </w:rPr>
        <w:t xml:space="preserve"> </w:t>
      </w:r>
      <w:r>
        <w:rPr>
          <w:color w:val="000000"/>
          <w:sz w:val="24"/>
          <w:szCs w:val="24"/>
          <w:lang w:val="es-ES_tradnl"/>
        </w:rPr>
        <w:t>De esta forma, el etileno bloquea el movimiento normal de la auxina en respuesta a la</w:t>
      </w:r>
      <w:r w:rsidR="00794B7A">
        <w:rPr>
          <w:color w:val="000000"/>
          <w:sz w:val="24"/>
          <w:szCs w:val="24"/>
          <w:lang w:val="es-ES_tradnl"/>
        </w:rPr>
        <w:t xml:space="preserve"> </w:t>
      </w:r>
      <w:r>
        <w:rPr>
          <w:color w:val="000000"/>
          <w:spacing w:val="-1"/>
          <w:sz w:val="24"/>
          <w:szCs w:val="24"/>
          <w:lang w:val="es-ES_tradnl"/>
        </w:rPr>
        <w:t>gravedad. Precisamente, la concentración de auxina disminuye en la parte inferior del tallo,</w:t>
      </w:r>
      <w:r w:rsidR="00A578C9">
        <w:rPr>
          <w:color w:val="000000"/>
          <w:spacing w:val="-1"/>
          <w:sz w:val="24"/>
          <w:szCs w:val="24"/>
          <w:lang w:val="es-ES_tradnl"/>
        </w:rPr>
        <w:t xml:space="preserve"> </w:t>
      </w:r>
      <w:r>
        <w:rPr>
          <w:color w:val="000000"/>
          <w:sz w:val="24"/>
          <w:szCs w:val="24"/>
          <w:lang w:val="es-ES_tradnl"/>
        </w:rPr>
        <w:t xml:space="preserve">a causa del bloqueo del movimiento </w:t>
      </w:r>
      <w:proofErr w:type="spellStart"/>
      <w:r>
        <w:rPr>
          <w:color w:val="000000"/>
          <w:sz w:val="24"/>
          <w:szCs w:val="24"/>
          <w:lang w:val="es-ES_tradnl"/>
        </w:rPr>
        <w:t>auxínico</w:t>
      </w:r>
      <w:proofErr w:type="spellEnd"/>
      <w:r>
        <w:rPr>
          <w:color w:val="000000"/>
          <w:sz w:val="24"/>
          <w:szCs w:val="24"/>
          <w:lang w:val="es-ES_tradnl"/>
        </w:rPr>
        <w:t xml:space="preserve"> en respuesta a la gravedad y por lo tanto las</w:t>
      </w:r>
      <w:r w:rsidR="00A578C9">
        <w:rPr>
          <w:color w:val="000000"/>
          <w:sz w:val="24"/>
          <w:szCs w:val="24"/>
          <w:lang w:val="es-ES_tradnl"/>
        </w:rPr>
        <w:t xml:space="preserve"> </w:t>
      </w:r>
      <w:r>
        <w:rPr>
          <w:color w:val="000000"/>
          <w:sz w:val="24"/>
          <w:szCs w:val="24"/>
          <w:lang w:val="es-ES_tradnl"/>
        </w:rPr>
        <w:t>raíces que se forman presentan un geotropismo negativo, además de presentar poca</w:t>
      </w:r>
      <w:r w:rsidR="00A578C9">
        <w:rPr>
          <w:color w:val="000000"/>
          <w:sz w:val="24"/>
          <w:szCs w:val="24"/>
          <w:lang w:val="es-ES_tradnl"/>
        </w:rPr>
        <w:t xml:space="preserve"> </w:t>
      </w:r>
      <w:r>
        <w:rPr>
          <w:color w:val="000000"/>
          <w:sz w:val="24"/>
          <w:szCs w:val="24"/>
          <w:lang w:val="es-ES_tradnl"/>
        </w:rPr>
        <w:t>diferenciación (Vázquez y Torres, 2006).</w:t>
      </w:r>
    </w:p>
    <w:p w:rsidR="008A1AEC" w:rsidRDefault="008A1AEC" w:rsidP="008A1AEC">
      <w:pPr>
        <w:shd w:val="clear" w:color="auto" w:fill="FFFFFF"/>
        <w:tabs>
          <w:tab w:val="left" w:pos="720"/>
        </w:tabs>
        <w:jc w:val="both"/>
        <w:rPr>
          <w:color w:val="000000"/>
          <w:sz w:val="24"/>
          <w:szCs w:val="24"/>
          <w:lang w:val="es-ES_tradnl"/>
        </w:rPr>
      </w:pPr>
    </w:p>
    <w:p w:rsidR="00F91152" w:rsidRDefault="000F63DD" w:rsidP="00F91152">
      <w:pPr>
        <w:shd w:val="clear" w:color="auto" w:fill="FFFFFF"/>
        <w:tabs>
          <w:tab w:val="left" w:pos="720"/>
        </w:tabs>
        <w:jc w:val="both"/>
        <w:rPr>
          <w:color w:val="000000"/>
          <w:sz w:val="24"/>
          <w:szCs w:val="24"/>
          <w:lang w:val="es-ES_tradnl"/>
        </w:rPr>
      </w:pPr>
      <w:r>
        <w:rPr>
          <w:color w:val="000000"/>
          <w:sz w:val="24"/>
          <w:szCs w:val="24"/>
          <w:lang w:val="es-ES_tradnl"/>
        </w:rPr>
        <w:t>Sin embargo, en aquellos tratamientos en los cuales no se adicionaron auxinas (AIB) en el</w:t>
      </w:r>
      <w:r w:rsidR="00A578C9">
        <w:rPr>
          <w:color w:val="000000"/>
          <w:sz w:val="24"/>
          <w:szCs w:val="24"/>
          <w:lang w:val="es-ES_tradnl"/>
        </w:rPr>
        <w:t xml:space="preserve"> </w:t>
      </w:r>
      <w:r>
        <w:rPr>
          <w:color w:val="000000"/>
          <w:spacing w:val="-1"/>
          <w:sz w:val="24"/>
          <w:szCs w:val="24"/>
          <w:lang w:val="es-ES_tradnl"/>
        </w:rPr>
        <w:t>medio de cultivo (tratamiento control), las raíces emitidas mostraban geotropismo positivo</w:t>
      </w:r>
      <w:r w:rsidR="00277990">
        <w:rPr>
          <w:color w:val="000000"/>
          <w:spacing w:val="-1"/>
          <w:sz w:val="24"/>
          <w:szCs w:val="24"/>
          <w:lang w:val="es-ES_tradnl"/>
        </w:rPr>
        <w:t>. E</w:t>
      </w:r>
      <w:r>
        <w:rPr>
          <w:color w:val="000000"/>
          <w:sz w:val="24"/>
          <w:szCs w:val="24"/>
          <w:lang w:val="es-ES_tradnl"/>
        </w:rPr>
        <w:t>n este caso la auxina pudo pasar de la superficie superior a la inferior del tallo,</w:t>
      </w:r>
      <w:r w:rsidR="00E40D48">
        <w:rPr>
          <w:color w:val="000000"/>
          <w:sz w:val="24"/>
          <w:szCs w:val="24"/>
          <w:lang w:val="es-ES_tradnl"/>
        </w:rPr>
        <w:t xml:space="preserve"> de modo que</w:t>
      </w:r>
      <w:r>
        <w:rPr>
          <w:color w:val="000000"/>
          <w:sz w:val="24"/>
          <w:szCs w:val="24"/>
          <w:lang w:val="es-ES_tradnl"/>
        </w:rPr>
        <w:t xml:space="preserve"> la parte</w:t>
      </w:r>
      <w:r w:rsidR="00A578C9">
        <w:rPr>
          <w:color w:val="000000"/>
          <w:sz w:val="24"/>
          <w:szCs w:val="24"/>
          <w:lang w:val="es-ES_tradnl"/>
        </w:rPr>
        <w:t xml:space="preserve"> </w:t>
      </w:r>
      <w:r>
        <w:rPr>
          <w:color w:val="000000"/>
          <w:spacing w:val="-1"/>
          <w:sz w:val="24"/>
          <w:szCs w:val="24"/>
          <w:lang w:val="es-ES_tradnl"/>
        </w:rPr>
        <w:t xml:space="preserve">superior </w:t>
      </w:r>
      <w:r w:rsidR="00E40D48">
        <w:rPr>
          <w:color w:val="000000"/>
          <w:spacing w:val="-1"/>
          <w:sz w:val="24"/>
          <w:szCs w:val="24"/>
          <w:lang w:val="es-ES_tradnl"/>
        </w:rPr>
        <w:t xml:space="preserve">del tallo </w:t>
      </w:r>
      <w:r>
        <w:rPr>
          <w:color w:val="000000"/>
          <w:spacing w:val="-1"/>
          <w:sz w:val="24"/>
          <w:szCs w:val="24"/>
          <w:lang w:val="es-ES_tradnl"/>
        </w:rPr>
        <w:t xml:space="preserve">donde dicha concentración es más baja crecerá más rápido que la inferior </w:t>
      </w:r>
      <w:r>
        <w:rPr>
          <w:color w:val="000000"/>
          <w:sz w:val="24"/>
          <w:szCs w:val="24"/>
          <w:lang w:val="es-ES_tradnl"/>
        </w:rPr>
        <w:t xml:space="preserve">y dará como resultado una curvatura </w:t>
      </w:r>
      <w:proofErr w:type="spellStart"/>
      <w:r>
        <w:rPr>
          <w:color w:val="000000"/>
          <w:sz w:val="24"/>
          <w:szCs w:val="24"/>
          <w:lang w:val="es-ES_tradnl"/>
        </w:rPr>
        <w:t>geotrópica</w:t>
      </w:r>
      <w:proofErr w:type="spellEnd"/>
      <w:r>
        <w:rPr>
          <w:color w:val="000000"/>
          <w:sz w:val="24"/>
          <w:szCs w:val="24"/>
          <w:lang w:val="es-ES_tradnl"/>
        </w:rPr>
        <w:t xml:space="preserve"> positiva en la raíz (Vázquez y Torres,</w:t>
      </w:r>
      <w:r w:rsidR="00A578C9">
        <w:rPr>
          <w:color w:val="000000"/>
          <w:sz w:val="24"/>
          <w:szCs w:val="24"/>
          <w:lang w:val="es-ES_tradnl"/>
        </w:rPr>
        <w:t xml:space="preserve"> </w:t>
      </w:r>
      <w:r>
        <w:rPr>
          <w:color w:val="000000"/>
          <w:sz w:val="24"/>
          <w:szCs w:val="24"/>
          <w:lang w:val="es-ES_tradnl"/>
        </w:rPr>
        <w:t>2006).</w:t>
      </w:r>
    </w:p>
    <w:p w:rsidR="008A1AEC" w:rsidRDefault="008A1AEC" w:rsidP="00F91152">
      <w:pPr>
        <w:shd w:val="clear" w:color="auto" w:fill="FFFFFF"/>
        <w:tabs>
          <w:tab w:val="left" w:pos="720"/>
        </w:tabs>
        <w:jc w:val="both"/>
        <w:rPr>
          <w:color w:val="000000"/>
          <w:sz w:val="24"/>
          <w:szCs w:val="24"/>
          <w:lang w:val="es-ES_tradnl"/>
        </w:rPr>
      </w:pPr>
    </w:p>
    <w:p w:rsidR="00F91152" w:rsidRDefault="000F63DD" w:rsidP="00F91152">
      <w:pPr>
        <w:shd w:val="clear" w:color="auto" w:fill="FFFFFF"/>
        <w:jc w:val="both"/>
      </w:pPr>
      <w:r>
        <w:rPr>
          <w:color w:val="000000"/>
          <w:spacing w:val="-1"/>
          <w:sz w:val="24"/>
          <w:szCs w:val="24"/>
          <w:lang w:val="es-ES_tradnl"/>
        </w:rPr>
        <w:t xml:space="preserve">Aunque en la literatura científica no se hace referencia al geotropismo negativo en raíces </w:t>
      </w:r>
      <w:r>
        <w:rPr>
          <w:i/>
          <w:iCs/>
          <w:color w:val="000000"/>
          <w:spacing w:val="-1"/>
          <w:sz w:val="24"/>
          <w:szCs w:val="24"/>
          <w:lang w:val="es-ES_tradnl"/>
        </w:rPr>
        <w:t>in</w:t>
      </w:r>
      <w:r w:rsidR="00A578C9">
        <w:rPr>
          <w:i/>
          <w:iCs/>
          <w:color w:val="000000"/>
          <w:spacing w:val="-1"/>
          <w:sz w:val="24"/>
          <w:szCs w:val="24"/>
          <w:lang w:val="es-ES_tradnl"/>
        </w:rPr>
        <w:t xml:space="preserve"> </w:t>
      </w:r>
      <w:r>
        <w:rPr>
          <w:i/>
          <w:iCs/>
          <w:color w:val="000000"/>
          <w:sz w:val="24"/>
          <w:szCs w:val="24"/>
          <w:lang w:val="es-ES_tradnl"/>
        </w:rPr>
        <w:t xml:space="preserve">vitro </w:t>
      </w:r>
      <w:r>
        <w:rPr>
          <w:color w:val="000000"/>
          <w:sz w:val="24"/>
          <w:szCs w:val="24"/>
          <w:lang w:val="es-ES_tradnl"/>
        </w:rPr>
        <w:t>de bambúes, este fenómeno ha sido informado en otras especies de plantas como</w:t>
      </w:r>
      <w:r w:rsidR="00A578C9">
        <w:rPr>
          <w:color w:val="000000"/>
          <w:sz w:val="24"/>
          <w:szCs w:val="24"/>
          <w:lang w:val="es-ES_tradnl"/>
        </w:rPr>
        <w:t xml:space="preserve"> </w:t>
      </w:r>
      <w:proofErr w:type="spellStart"/>
      <w:r w:rsidRPr="00A578C9">
        <w:rPr>
          <w:i/>
          <w:iCs/>
          <w:color w:val="000000"/>
          <w:sz w:val="24"/>
          <w:szCs w:val="24"/>
        </w:rPr>
        <w:t>Solanum</w:t>
      </w:r>
      <w:proofErr w:type="spellEnd"/>
      <w:r w:rsidRPr="00A578C9">
        <w:rPr>
          <w:i/>
          <w:iCs/>
          <w:color w:val="000000"/>
          <w:sz w:val="24"/>
          <w:szCs w:val="24"/>
        </w:rPr>
        <w:t xml:space="preserve"> </w:t>
      </w:r>
      <w:proofErr w:type="spellStart"/>
      <w:r w:rsidRPr="00A578C9">
        <w:rPr>
          <w:i/>
          <w:iCs/>
          <w:color w:val="000000"/>
          <w:sz w:val="24"/>
          <w:szCs w:val="24"/>
        </w:rPr>
        <w:t>tuberosum</w:t>
      </w:r>
      <w:proofErr w:type="spellEnd"/>
      <w:r w:rsidRPr="00A578C9">
        <w:rPr>
          <w:i/>
          <w:iCs/>
          <w:color w:val="000000"/>
          <w:sz w:val="24"/>
          <w:szCs w:val="24"/>
        </w:rPr>
        <w:t xml:space="preserve"> </w:t>
      </w:r>
      <w:r w:rsidRPr="00A578C9">
        <w:rPr>
          <w:color w:val="000000"/>
          <w:sz w:val="24"/>
          <w:szCs w:val="24"/>
        </w:rPr>
        <w:t xml:space="preserve">por </w:t>
      </w:r>
      <w:proofErr w:type="spellStart"/>
      <w:r w:rsidRPr="00A578C9">
        <w:rPr>
          <w:color w:val="000000"/>
          <w:sz w:val="24"/>
          <w:szCs w:val="24"/>
        </w:rPr>
        <w:t>Gopal</w:t>
      </w:r>
      <w:proofErr w:type="spellEnd"/>
      <w:r w:rsidRPr="00A578C9">
        <w:rPr>
          <w:color w:val="000000"/>
          <w:sz w:val="24"/>
          <w:szCs w:val="24"/>
        </w:rPr>
        <w:t xml:space="preserve"> </w:t>
      </w:r>
      <w:r w:rsidRPr="00A578C9">
        <w:rPr>
          <w:i/>
          <w:iCs/>
          <w:color w:val="000000"/>
          <w:sz w:val="24"/>
          <w:szCs w:val="24"/>
        </w:rPr>
        <w:t>et al</w:t>
      </w:r>
      <w:r w:rsidRPr="00A578C9">
        <w:rPr>
          <w:color w:val="000000"/>
          <w:sz w:val="24"/>
          <w:szCs w:val="24"/>
        </w:rPr>
        <w:t xml:space="preserve">. </w:t>
      </w:r>
      <w:r>
        <w:rPr>
          <w:color w:val="000000"/>
          <w:sz w:val="24"/>
          <w:szCs w:val="24"/>
          <w:lang w:val="es-ES_tradnl"/>
        </w:rPr>
        <w:t>(1998).</w:t>
      </w:r>
    </w:p>
    <w:p w:rsidR="00F91152" w:rsidRDefault="00A27F3E" w:rsidP="00F91152">
      <w:pPr>
        <w:ind w:left="1253" w:right="600"/>
        <w:rPr>
          <w:sz w:val="24"/>
          <w:szCs w:val="24"/>
        </w:rPr>
      </w:pPr>
      <w:r>
        <w:rPr>
          <w:noProof/>
          <w:sz w:val="24"/>
          <w:szCs w:val="24"/>
          <w:lang w:val="es-CO" w:eastAsia="es-CO"/>
        </w:rPr>
        <w:lastRenderedPageBreak/>
        <w:drawing>
          <wp:inline distT="0" distB="0" distL="0" distR="0">
            <wp:extent cx="4886325" cy="205740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886325" cy="2057400"/>
                    </a:xfrm>
                    <a:prstGeom prst="rect">
                      <a:avLst/>
                    </a:prstGeom>
                    <a:noFill/>
                    <a:ln w="9525">
                      <a:noFill/>
                      <a:miter lim="800000"/>
                      <a:headEnd/>
                      <a:tailEnd/>
                    </a:ln>
                  </pic:spPr>
                </pic:pic>
              </a:graphicData>
            </a:graphic>
          </wp:inline>
        </w:drawing>
      </w:r>
    </w:p>
    <w:p w:rsidR="00F91152" w:rsidRDefault="00F91152">
      <w:pPr>
        <w:shd w:val="clear" w:color="auto" w:fill="FFFFFF"/>
        <w:ind w:left="24"/>
      </w:pPr>
    </w:p>
    <w:p w:rsidR="00F91152" w:rsidRDefault="000F63DD" w:rsidP="00F91152">
      <w:pPr>
        <w:shd w:val="clear" w:color="auto" w:fill="FFFFFF"/>
        <w:tabs>
          <w:tab w:val="left" w:pos="2827"/>
          <w:tab w:val="left" w:pos="7056"/>
        </w:tabs>
        <w:ind w:left="24"/>
      </w:pPr>
      <w:r>
        <w:rPr>
          <w:color w:val="000000"/>
          <w:sz w:val="24"/>
          <w:szCs w:val="24"/>
          <w:lang w:val="es-ES_tradnl"/>
        </w:rPr>
        <w:tab/>
      </w:r>
      <w:r>
        <w:rPr>
          <w:color w:val="000000"/>
          <w:spacing w:val="-7"/>
          <w:sz w:val="24"/>
          <w:szCs w:val="24"/>
          <w:lang w:val="es-ES_tradnl"/>
        </w:rPr>
        <w:t>(a)</w:t>
      </w:r>
      <w:r>
        <w:rPr>
          <w:rFonts w:ascii="Arial" w:cs="Arial"/>
          <w:color w:val="000000"/>
          <w:sz w:val="24"/>
          <w:szCs w:val="24"/>
          <w:lang w:val="es-ES_tradnl"/>
        </w:rPr>
        <w:tab/>
      </w:r>
      <w:r>
        <w:rPr>
          <w:color w:val="000000"/>
          <w:spacing w:val="-7"/>
          <w:sz w:val="24"/>
          <w:szCs w:val="24"/>
          <w:lang w:val="es-ES_tradnl"/>
        </w:rPr>
        <w:t>(b)</w:t>
      </w:r>
    </w:p>
    <w:p w:rsidR="00F91152" w:rsidRPr="00F91152" w:rsidRDefault="00F91152" w:rsidP="00F91152">
      <w:pPr>
        <w:shd w:val="clear" w:color="auto" w:fill="FFFFFF"/>
        <w:tabs>
          <w:tab w:val="left" w:pos="1094"/>
        </w:tabs>
        <w:ind w:left="24"/>
        <w:jc w:val="both"/>
        <w:rPr>
          <w:color w:val="000000"/>
          <w:spacing w:val="-2"/>
          <w:sz w:val="24"/>
          <w:lang w:val="es-ES_tradnl"/>
        </w:rPr>
      </w:pPr>
      <w:r w:rsidRPr="008A1AEC">
        <w:rPr>
          <w:b/>
          <w:color w:val="000000"/>
          <w:sz w:val="24"/>
          <w:lang w:val="es-ES_tradnl"/>
        </w:rPr>
        <w:t>Figura 3.</w:t>
      </w:r>
      <w:r w:rsidRPr="00F91152">
        <w:rPr>
          <w:color w:val="000000"/>
          <w:sz w:val="24"/>
          <w:lang w:val="es-ES_tradnl"/>
        </w:rPr>
        <w:t xml:space="preserve"> Plantas de </w:t>
      </w:r>
      <w:proofErr w:type="spellStart"/>
      <w:r w:rsidRPr="00F91152">
        <w:rPr>
          <w:i/>
          <w:iCs/>
          <w:color w:val="000000"/>
          <w:sz w:val="24"/>
          <w:lang w:val="es-ES_tradnl"/>
        </w:rPr>
        <w:t>Bambusa</w:t>
      </w:r>
      <w:proofErr w:type="spellEnd"/>
      <w:r w:rsidRPr="00F91152">
        <w:rPr>
          <w:i/>
          <w:iCs/>
          <w:color w:val="000000"/>
          <w:sz w:val="24"/>
          <w:lang w:val="es-ES_tradnl"/>
        </w:rPr>
        <w:t xml:space="preserve"> </w:t>
      </w:r>
      <w:proofErr w:type="spellStart"/>
      <w:r w:rsidRPr="00F91152">
        <w:rPr>
          <w:i/>
          <w:iCs/>
          <w:color w:val="000000"/>
          <w:sz w:val="24"/>
          <w:lang w:val="es-ES_tradnl"/>
        </w:rPr>
        <w:t>vulgaris</w:t>
      </w:r>
      <w:proofErr w:type="spellEnd"/>
      <w:r w:rsidRPr="00F91152">
        <w:rPr>
          <w:i/>
          <w:iCs/>
          <w:color w:val="000000"/>
          <w:sz w:val="24"/>
          <w:lang w:val="es-ES_tradnl"/>
        </w:rPr>
        <w:t xml:space="preserve"> </w:t>
      </w:r>
      <w:proofErr w:type="spellStart"/>
      <w:r w:rsidRPr="00F91152">
        <w:rPr>
          <w:color w:val="000000"/>
          <w:sz w:val="24"/>
          <w:lang w:val="es-ES_tradnl"/>
        </w:rPr>
        <w:t>var</w:t>
      </w:r>
      <w:proofErr w:type="spellEnd"/>
      <w:r w:rsidRPr="00F91152">
        <w:rPr>
          <w:color w:val="000000"/>
          <w:sz w:val="24"/>
          <w:lang w:val="es-ES_tradnl"/>
        </w:rPr>
        <w:t xml:space="preserve"> </w:t>
      </w:r>
      <w:proofErr w:type="spellStart"/>
      <w:r w:rsidRPr="00F91152">
        <w:rPr>
          <w:i/>
          <w:color w:val="000000"/>
          <w:sz w:val="24"/>
          <w:lang w:val="es-ES_tradnl"/>
        </w:rPr>
        <w:t>vulgaris</w:t>
      </w:r>
      <w:proofErr w:type="spellEnd"/>
      <w:r w:rsidRPr="00F91152">
        <w:rPr>
          <w:color w:val="000000"/>
          <w:sz w:val="24"/>
          <w:lang w:val="es-ES_tradnl"/>
        </w:rPr>
        <w:t xml:space="preserve"> con emisión de raíces a los 20 días de cultivo (a) </w:t>
      </w:r>
      <w:r w:rsidRPr="00F91152">
        <w:rPr>
          <w:color w:val="000000"/>
          <w:spacing w:val="-2"/>
          <w:sz w:val="24"/>
          <w:lang w:val="es-ES_tradnl"/>
        </w:rPr>
        <w:t>Tratamiento sin AIB y (b) Tratamiento con AIB (15 mg.L-</w:t>
      </w:r>
      <w:r w:rsidRPr="00F91152">
        <w:rPr>
          <w:color w:val="000000"/>
          <w:spacing w:val="-2"/>
          <w:sz w:val="24"/>
          <w:vertAlign w:val="superscript"/>
          <w:lang w:val="es-ES_tradnl"/>
        </w:rPr>
        <w:t>1</w:t>
      </w:r>
      <w:r w:rsidRPr="00F91152">
        <w:rPr>
          <w:color w:val="000000"/>
          <w:spacing w:val="-2"/>
          <w:sz w:val="24"/>
          <w:lang w:val="es-ES_tradnl"/>
        </w:rPr>
        <w:t>).</w:t>
      </w:r>
    </w:p>
    <w:p w:rsidR="008A1AEC" w:rsidRDefault="008A1AEC" w:rsidP="00F91152">
      <w:pPr>
        <w:shd w:val="clear" w:color="auto" w:fill="FFFFFF"/>
        <w:tabs>
          <w:tab w:val="left" w:pos="1094"/>
        </w:tabs>
        <w:jc w:val="both"/>
        <w:rPr>
          <w:color w:val="000000"/>
          <w:spacing w:val="-2"/>
          <w:lang w:val="es-ES_tradnl"/>
        </w:rPr>
      </w:pPr>
    </w:p>
    <w:p w:rsidR="00F91152" w:rsidRDefault="001614D5" w:rsidP="00F91152">
      <w:pPr>
        <w:shd w:val="clear" w:color="auto" w:fill="FFFFFF"/>
        <w:tabs>
          <w:tab w:val="left" w:pos="1094"/>
        </w:tabs>
        <w:jc w:val="both"/>
        <w:rPr>
          <w:color w:val="000000"/>
          <w:spacing w:val="-1"/>
          <w:sz w:val="24"/>
          <w:szCs w:val="24"/>
          <w:lang w:val="es-ES_tradnl"/>
        </w:rPr>
      </w:pPr>
      <w:r>
        <w:rPr>
          <w:color w:val="000000"/>
          <w:sz w:val="24"/>
          <w:szCs w:val="24"/>
          <w:lang w:val="es-ES_tradnl"/>
        </w:rPr>
        <w:t xml:space="preserve">Al respecto, </w:t>
      </w:r>
      <w:proofErr w:type="spellStart"/>
      <w:r>
        <w:rPr>
          <w:color w:val="000000"/>
          <w:sz w:val="24"/>
          <w:szCs w:val="24"/>
          <w:lang w:val="es-ES_tradnl"/>
        </w:rPr>
        <w:t>Kumar</w:t>
      </w:r>
      <w:proofErr w:type="spellEnd"/>
      <w:r>
        <w:rPr>
          <w:color w:val="000000"/>
          <w:sz w:val="24"/>
          <w:szCs w:val="24"/>
          <w:lang w:val="es-ES_tradnl"/>
        </w:rPr>
        <w:t xml:space="preserve"> y </w:t>
      </w:r>
      <w:proofErr w:type="spellStart"/>
      <w:r>
        <w:rPr>
          <w:color w:val="000000"/>
          <w:sz w:val="24"/>
          <w:szCs w:val="24"/>
          <w:lang w:val="es-ES_tradnl"/>
        </w:rPr>
        <w:t>Divakara</w:t>
      </w:r>
      <w:proofErr w:type="spellEnd"/>
      <w:r>
        <w:rPr>
          <w:color w:val="000000"/>
          <w:sz w:val="24"/>
          <w:szCs w:val="24"/>
          <w:lang w:val="es-ES_tradnl"/>
        </w:rPr>
        <w:t xml:space="preserve"> </w:t>
      </w:r>
      <w:r>
        <w:rPr>
          <w:i/>
          <w:iCs/>
          <w:color w:val="000000"/>
          <w:sz w:val="24"/>
          <w:szCs w:val="24"/>
          <w:lang w:val="es-ES_tradnl"/>
        </w:rPr>
        <w:t>(</w:t>
      </w:r>
      <w:r>
        <w:rPr>
          <w:color w:val="000000"/>
          <w:sz w:val="24"/>
          <w:szCs w:val="24"/>
          <w:lang w:val="es-ES_tradnl"/>
        </w:rPr>
        <w:t xml:space="preserve">2001) señalaron que los bajos porcentajes de enraizamiento </w:t>
      </w:r>
      <w:r>
        <w:rPr>
          <w:i/>
          <w:iCs/>
          <w:color w:val="000000"/>
          <w:sz w:val="24"/>
          <w:szCs w:val="24"/>
          <w:lang w:val="es-ES_tradnl"/>
        </w:rPr>
        <w:t xml:space="preserve">in vitro </w:t>
      </w:r>
      <w:r>
        <w:rPr>
          <w:color w:val="000000"/>
          <w:sz w:val="24"/>
          <w:szCs w:val="24"/>
          <w:lang w:val="es-ES_tradnl"/>
        </w:rPr>
        <w:t xml:space="preserve">constituyen unos de los principales problemas durante la organogénesis directa en varias especies de plantas, principalmente en bambúes, la cual puede estar relacionada con la altura del </w:t>
      </w:r>
      <w:proofErr w:type="spellStart"/>
      <w:r>
        <w:rPr>
          <w:color w:val="000000"/>
          <w:sz w:val="24"/>
          <w:szCs w:val="24"/>
          <w:lang w:val="es-ES_tradnl"/>
        </w:rPr>
        <w:t>explante</w:t>
      </w:r>
      <w:proofErr w:type="spellEnd"/>
      <w:r>
        <w:rPr>
          <w:color w:val="000000"/>
          <w:sz w:val="24"/>
          <w:szCs w:val="24"/>
          <w:lang w:val="es-ES_tradnl"/>
        </w:rPr>
        <w:t xml:space="preserve">, los reguladores de crecimiento y el </w:t>
      </w:r>
      <w:r>
        <w:rPr>
          <w:color w:val="000000"/>
          <w:spacing w:val="-1"/>
          <w:sz w:val="24"/>
          <w:szCs w:val="24"/>
          <w:lang w:val="es-ES_tradnl"/>
        </w:rPr>
        <w:t>estado físico del medio de cultivo.</w:t>
      </w:r>
    </w:p>
    <w:p w:rsidR="00F91152" w:rsidRDefault="00F91152" w:rsidP="00F91152">
      <w:pPr>
        <w:shd w:val="clear" w:color="auto" w:fill="FFFFFF"/>
        <w:tabs>
          <w:tab w:val="left" w:pos="1094"/>
        </w:tabs>
        <w:jc w:val="both"/>
        <w:rPr>
          <w:color w:val="000000"/>
          <w:spacing w:val="-1"/>
          <w:sz w:val="24"/>
          <w:szCs w:val="24"/>
          <w:lang w:val="es-ES_tradnl"/>
        </w:rPr>
      </w:pPr>
    </w:p>
    <w:p w:rsidR="00F91152" w:rsidRDefault="000F63DD" w:rsidP="00F91152">
      <w:pPr>
        <w:shd w:val="clear" w:color="auto" w:fill="FFFFFF"/>
        <w:tabs>
          <w:tab w:val="left" w:pos="715"/>
        </w:tabs>
        <w:jc w:val="both"/>
        <w:rPr>
          <w:color w:val="000000"/>
          <w:spacing w:val="-13"/>
          <w:sz w:val="24"/>
          <w:szCs w:val="24"/>
          <w:lang w:val="es-ES_tradnl"/>
        </w:rPr>
      </w:pPr>
      <w:r>
        <w:rPr>
          <w:color w:val="000000"/>
          <w:sz w:val="24"/>
          <w:szCs w:val="24"/>
          <w:lang w:val="es-ES_tradnl"/>
        </w:rPr>
        <w:t xml:space="preserve">También </w:t>
      </w:r>
      <w:proofErr w:type="spellStart"/>
      <w:r>
        <w:rPr>
          <w:color w:val="000000"/>
          <w:sz w:val="24"/>
          <w:szCs w:val="24"/>
          <w:lang w:val="es-ES_tradnl"/>
        </w:rPr>
        <w:t>Arshad</w:t>
      </w:r>
      <w:proofErr w:type="spellEnd"/>
      <w:r>
        <w:rPr>
          <w:color w:val="000000"/>
          <w:sz w:val="24"/>
          <w:szCs w:val="24"/>
          <w:lang w:val="es-ES_tradnl"/>
        </w:rPr>
        <w:t xml:space="preserve"> </w:t>
      </w:r>
      <w:r>
        <w:rPr>
          <w:i/>
          <w:iCs/>
          <w:color w:val="000000"/>
          <w:sz w:val="24"/>
          <w:szCs w:val="24"/>
          <w:lang w:val="es-ES_tradnl"/>
        </w:rPr>
        <w:t xml:space="preserve">et al. </w:t>
      </w:r>
      <w:r>
        <w:rPr>
          <w:color w:val="000000"/>
          <w:sz w:val="24"/>
          <w:szCs w:val="24"/>
          <w:lang w:val="es-ES_tradnl"/>
        </w:rPr>
        <w:t xml:space="preserve">(2005) realizaron la fase de enraizamiento </w:t>
      </w:r>
      <w:r>
        <w:rPr>
          <w:i/>
          <w:iCs/>
          <w:color w:val="000000"/>
          <w:sz w:val="24"/>
          <w:szCs w:val="24"/>
          <w:lang w:val="es-ES_tradnl"/>
        </w:rPr>
        <w:t xml:space="preserve">in vitro </w:t>
      </w:r>
      <w:r>
        <w:rPr>
          <w:color w:val="000000"/>
          <w:sz w:val="24"/>
          <w:szCs w:val="24"/>
          <w:lang w:val="es-ES_tradnl"/>
        </w:rPr>
        <w:t>en dos etapas.</w:t>
      </w:r>
    </w:p>
    <w:p w:rsidR="00F91152" w:rsidRDefault="000F63DD" w:rsidP="00F91152">
      <w:pPr>
        <w:shd w:val="clear" w:color="auto" w:fill="FFFFFF"/>
        <w:tabs>
          <w:tab w:val="left" w:pos="715"/>
        </w:tabs>
        <w:jc w:val="both"/>
        <w:rPr>
          <w:color w:val="000000"/>
          <w:spacing w:val="-7"/>
          <w:sz w:val="24"/>
          <w:szCs w:val="24"/>
          <w:lang w:val="es-ES_tradnl"/>
        </w:rPr>
      </w:pPr>
      <w:r>
        <w:rPr>
          <w:color w:val="000000"/>
          <w:sz w:val="24"/>
          <w:szCs w:val="24"/>
          <w:lang w:val="es-ES_tradnl"/>
        </w:rPr>
        <w:t xml:space="preserve">Describen la presencia de raíces pequeñas durante la primera etapa de enraizamiento </w:t>
      </w:r>
      <w:r>
        <w:rPr>
          <w:i/>
          <w:iCs/>
          <w:color w:val="000000"/>
          <w:sz w:val="24"/>
          <w:szCs w:val="24"/>
          <w:lang w:val="es-ES_tradnl"/>
        </w:rPr>
        <w:t>in</w:t>
      </w:r>
    </w:p>
    <w:p w:rsidR="00F91152" w:rsidRDefault="000F63DD" w:rsidP="00F91152">
      <w:pPr>
        <w:shd w:val="clear" w:color="auto" w:fill="FFFFFF"/>
        <w:tabs>
          <w:tab w:val="left" w:pos="715"/>
        </w:tabs>
        <w:jc w:val="both"/>
        <w:rPr>
          <w:color w:val="000000"/>
          <w:sz w:val="24"/>
          <w:szCs w:val="24"/>
          <w:lang w:val="es-ES_tradnl"/>
        </w:rPr>
      </w:pPr>
      <w:proofErr w:type="gramStart"/>
      <w:r>
        <w:rPr>
          <w:i/>
          <w:iCs/>
          <w:color w:val="000000"/>
          <w:sz w:val="24"/>
          <w:szCs w:val="24"/>
          <w:lang w:val="es-ES_tradnl"/>
        </w:rPr>
        <w:t>vitro</w:t>
      </w:r>
      <w:proofErr w:type="gramEnd"/>
      <w:r>
        <w:rPr>
          <w:i/>
          <w:iCs/>
          <w:color w:val="000000"/>
          <w:sz w:val="24"/>
          <w:szCs w:val="24"/>
          <w:lang w:val="es-ES_tradnl"/>
        </w:rPr>
        <w:t xml:space="preserve"> </w:t>
      </w:r>
      <w:r>
        <w:rPr>
          <w:color w:val="000000"/>
          <w:sz w:val="24"/>
          <w:szCs w:val="24"/>
          <w:lang w:val="es-ES_tradnl"/>
        </w:rPr>
        <w:t xml:space="preserve">de </w:t>
      </w:r>
      <w:proofErr w:type="spellStart"/>
      <w:r>
        <w:rPr>
          <w:i/>
          <w:iCs/>
          <w:color w:val="000000"/>
          <w:sz w:val="24"/>
          <w:szCs w:val="24"/>
          <w:lang w:val="es-ES_tradnl"/>
        </w:rPr>
        <w:t>Bambusa</w:t>
      </w:r>
      <w:proofErr w:type="spellEnd"/>
      <w:r>
        <w:rPr>
          <w:i/>
          <w:iCs/>
          <w:color w:val="000000"/>
          <w:sz w:val="24"/>
          <w:szCs w:val="24"/>
          <w:lang w:val="es-ES_tradnl"/>
        </w:rPr>
        <w:t xml:space="preserve"> </w:t>
      </w:r>
      <w:proofErr w:type="spellStart"/>
      <w:r>
        <w:rPr>
          <w:i/>
          <w:iCs/>
          <w:color w:val="000000"/>
          <w:sz w:val="24"/>
          <w:szCs w:val="24"/>
          <w:lang w:val="es-ES_tradnl"/>
        </w:rPr>
        <w:t>wamin</w:t>
      </w:r>
      <w:proofErr w:type="spellEnd"/>
      <w:r>
        <w:rPr>
          <w:i/>
          <w:iCs/>
          <w:color w:val="000000"/>
          <w:sz w:val="24"/>
          <w:szCs w:val="24"/>
          <w:lang w:val="es-ES_tradnl"/>
        </w:rPr>
        <w:t xml:space="preserve">. </w:t>
      </w:r>
      <w:r>
        <w:rPr>
          <w:color w:val="000000"/>
          <w:sz w:val="24"/>
          <w:szCs w:val="24"/>
          <w:lang w:val="es-ES_tradnl"/>
        </w:rPr>
        <w:t>Posteriormente, una vez que estos plantas se transfirieron a una</w:t>
      </w:r>
      <w:r w:rsidR="00A578C9">
        <w:rPr>
          <w:color w:val="000000"/>
          <w:sz w:val="24"/>
          <w:szCs w:val="24"/>
          <w:lang w:val="es-ES_tradnl"/>
        </w:rPr>
        <w:t xml:space="preserve"> </w:t>
      </w:r>
      <w:r>
        <w:rPr>
          <w:color w:val="000000"/>
          <w:sz w:val="24"/>
          <w:szCs w:val="24"/>
          <w:lang w:val="es-ES_tradnl"/>
        </w:rPr>
        <w:t>segunda etapa a un medio de cultivo MS simple</w:t>
      </w:r>
      <w:r w:rsidR="00E40D48">
        <w:rPr>
          <w:color w:val="000000"/>
          <w:sz w:val="24"/>
          <w:szCs w:val="24"/>
          <w:lang w:val="es-ES_tradnl"/>
        </w:rPr>
        <w:t>,</w:t>
      </w:r>
      <w:r>
        <w:rPr>
          <w:color w:val="000000"/>
          <w:sz w:val="24"/>
          <w:szCs w:val="24"/>
          <w:lang w:val="es-ES_tradnl"/>
        </w:rPr>
        <w:t xml:space="preserve"> lograron también un incremento en el</w:t>
      </w:r>
      <w:r w:rsidR="00A578C9">
        <w:rPr>
          <w:color w:val="000000"/>
          <w:sz w:val="24"/>
          <w:szCs w:val="24"/>
          <w:lang w:val="es-ES_tradnl"/>
        </w:rPr>
        <w:t xml:space="preserve"> </w:t>
      </w:r>
      <w:r>
        <w:rPr>
          <w:color w:val="000000"/>
          <w:sz w:val="24"/>
          <w:szCs w:val="24"/>
          <w:lang w:val="es-ES_tradnl"/>
        </w:rPr>
        <w:t xml:space="preserve">porcentaje de </w:t>
      </w:r>
      <w:proofErr w:type="spellStart"/>
      <w:r>
        <w:rPr>
          <w:color w:val="000000"/>
          <w:sz w:val="24"/>
          <w:szCs w:val="24"/>
          <w:lang w:val="es-ES_tradnl"/>
        </w:rPr>
        <w:t>explantes</w:t>
      </w:r>
      <w:proofErr w:type="spellEnd"/>
      <w:r>
        <w:rPr>
          <w:color w:val="000000"/>
          <w:sz w:val="24"/>
          <w:szCs w:val="24"/>
          <w:lang w:val="es-ES_tradnl"/>
        </w:rPr>
        <w:t xml:space="preserve"> con raíces y en su longitud </w:t>
      </w:r>
      <w:r w:rsidR="00586F85">
        <w:rPr>
          <w:color w:val="000000"/>
          <w:sz w:val="24"/>
          <w:szCs w:val="24"/>
          <w:lang w:val="es-ES_tradnl"/>
        </w:rPr>
        <w:t xml:space="preserve"> (</w:t>
      </w:r>
      <w:r>
        <w:rPr>
          <w:color w:val="000000"/>
          <w:sz w:val="24"/>
          <w:szCs w:val="24"/>
          <w:lang w:val="es-ES_tradnl"/>
        </w:rPr>
        <w:t>12.54 cm</w:t>
      </w:r>
      <w:r w:rsidR="00586F85">
        <w:rPr>
          <w:color w:val="000000"/>
          <w:sz w:val="24"/>
          <w:szCs w:val="24"/>
          <w:lang w:val="es-ES_tradnl"/>
        </w:rPr>
        <w:t>)</w:t>
      </w:r>
      <w:r>
        <w:rPr>
          <w:color w:val="000000"/>
          <w:sz w:val="24"/>
          <w:szCs w:val="24"/>
          <w:lang w:val="es-ES_tradnl"/>
        </w:rPr>
        <w:t>.</w:t>
      </w:r>
    </w:p>
    <w:p w:rsidR="008A1AEC" w:rsidRDefault="008A1AEC" w:rsidP="00F91152">
      <w:pPr>
        <w:shd w:val="clear" w:color="auto" w:fill="FFFFFF"/>
        <w:tabs>
          <w:tab w:val="left" w:pos="715"/>
        </w:tabs>
        <w:jc w:val="both"/>
        <w:rPr>
          <w:color w:val="000000"/>
          <w:sz w:val="24"/>
          <w:szCs w:val="24"/>
          <w:lang w:val="es-ES_tradnl"/>
        </w:rPr>
      </w:pPr>
    </w:p>
    <w:p w:rsidR="00F91152" w:rsidRDefault="000F63DD" w:rsidP="00F91152">
      <w:pPr>
        <w:shd w:val="clear" w:color="auto" w:fill="FFFFFF"/>
        <w:tabs>
          <w:tab w:val="left" w:pos="720"/>
        </w:tabs>
        <w:jc w:val="both"/>
        <w:rPr>
          <w:color w:val="000000"/>
          <w:spacing w:val="-1"/>
          <w:sz w:val="24"/>
          <w:szCs w:val="24"/>
          <w:lang w:val="es-ES_tradnl"/>
        </w:rPr>
      </w:pPr>
      <w:r w:rsidRPr="00CB7971">
        <w:rPr>
          <w:sz w:val="24"/>
          <w:szCs w:val="24"/>
          <w:lang w:val="es-ES_tradnl"/>
        </w:rPr>
        <w:t>De forma general</w:t>
      </w:r>
      <w:r w:rsidR="00F6355A">
        <w:rPr>
          <w:sz w:val="24"/>
          <w:szCs w:val="24"/>
          <w:lang w:val="es-ES_tradnl"/>
        </w:rPr>
        <w:t>,</w:t>
      </w:r>
      <w:r w:rsidRPr="00CB7971">
        <w:rPr>
          <w:sz w:val="24"/>
          <w:szCs w:val="24"/>
          <w:lang w:val="es-ES_tradnl"/>
        </w:rPr>
        <w:t xml:space="preserve"> se ha demostrado que el empleo de AIB en la primera etapa y</w:t>
      </w:r>
      <w:r w:rsidR="00277990">
        <w:rPr>
          <w:sz w:val="24"/>
          <w:szCs w:val="24"/>
          <w:lang w:val="es-ES_tradnl"/>
        </w:rPr>
        <w:t xml:space="preserve"> </w:t>
      </w:r>
      <w:r w:rsidR="00F6355A">
        <w:rPr>
          <w:sz w:val="24"/>
          <w:szCs w:val="24"/>
          <w:lang w:val="es-ES_tradnl"/>
        </w:rPr>
        <w:t xml:space="preserve"> </w:t>
      </w:r>
      <w:r w:rsidRPr="00CB7971">
        <w:rPr>
          <w:sz w:val="24"/>
          <w:szCs w:val="24"/>
          <w:lang w:val="es-ES_tradnl"/>
        </w:rPr>
        <w:t>posteriormente el empleo del medio de cultivo MS en la segunda etapa del enraizamiento</w:t>
      </w:r>
      <w:r w:rsidR="00A578C9">
        <w:rPr>
          <w:sz w:val="24"/>
          <w:szCs w:val="24"/>
          <w:lang w:val="es-ES_tradnl"/>
        </w:rPr>
        <w:t xml:space="preserve"> </w:t>
      </w:r>
      <w:r w:rsidRPr="00CB7971">
        <w:rPr>
          <w:i/>
          <w:iCs/>
          <w:spacing w:val="-1"/>
          <w:sz w:val="24"/>
          <w:szCs w:val="24"/>
          <w:lang w:val="es-ES_tradnl"/>
        </w:rPr>
        <w:t xml:space="preserve">in vitro </w:t>
      </w:r>
      <w:r w:rsidRPr="00CB7971">
        <w:rPr>
          <w:spacing w:val="-1"/>
          <w:sz w:val="24"/>
          <w:szCs w:val="24"/>
          <w:lang w:val="es-ES_tradnl"/>
        </w:rPr>
        <w:t>en especies de bambúes</w:t>
      </w:r>
      <w:r w:rsidR="00F6355A">
        <w:rPr>
          <w:spacing w:val="-1"/>
          <w:sz w:val="24"/>
          <w:szCs w:val="24"/>
          <w:lang w:val="es-ES_tradnl"/>
        </w:rPr>
        <w:t>,</w:t>
      </w:r>
      <w:r w:rsidRPr="00CB7971">
        <w:rPr>
          <w:spacing w:val="-1"/>
          <w:sz w:val="24"/>
          <w:szCs w:val="24"/>
          <w:lang w:val="es-ES_tradnl"/>
        </w:rPr>
        <w:t xml:space="preserve"> ha </w:t>
      </w:r>
      <w:r w:rsidR="003B6C4F" w:rsidRPr="00CB7971">
        <w:rPr>
          <w:spacing w:val="-1"/>
          <w:sz w:val="24"/>
          <w:szCs w:val="24"/>
          <w:lang w:val="es-ES_tradnl"/>
        </w:rPr>
        <w:t xml:space="preserve">estimulado </w:t>
      </w:r>
      <w:r w:rsidRPr="00CB7971">
        <w:rPr>
          <w:spacing w:val="-1"/>
          <w:sz w:val="24"/>
          <w:szCs w:val="24"/>
          <w:lang w:val="es-ES_tradnl"/>
        </w:rPr>
        <w:t xml:space="preserve">la emisión de raíces </w:t>
      </w:r>
      <w:r w:rsidRPr="00CB7971">
        <w:rPr>
          <w:i/>
          <w:iCs/>
          <w:spacing w:val="-1"/>
          <w:sz w:val="24"/>
          <w:szCs w:val="24"/>
          <w:lang w:val="es-ES_tradnl"/>
        </w:rPr>
        <w:t xml:space="preserve">in vitro. </w:t>
      </w:r>
      <w:r w:rsidRPr="00CB7971">
        <w:rPr>
          <w:spacing w:val="-1"/>
          <w:sz w:val="24"/>
          <w:szCs w:val="24"/>
          <w:lang w:val="es-ES_tradnl"/>
        </w:rPr>
        <w:t>Sin</w:t>
      </w:r>
      <w:r w:rsidR="00A578C9">
        <w:rPr>
          <w:spacing w:val="-1"/>
          <w:sz w:val="24"/>
          <w:szCs w:val="24"/>
          <w:lang w:val="es-ES_tradnl"/>
        </w:rPr>
        <w:t xml:space="preserve"> </w:t>
      </w:r>
      <w:r w:rsidRPr="00CB7971">
        <w:rPr>
          <w:sz w:val="24"/>
          <w:szCs w:val="24"/>
          <w:lang w:val="es-ES_tradnl"/>
        </w:rPr>
        <w:t xml:space="preserve">embargo, en </w:t>
      </w:r>
      <w:proofErr w:type="spellStart"/>
      <w:r w:rsidRPr="00CB7971">
        <w:rPr>
          <w:i/>
          <w:iCs/>
          <w:sz w:val="24"/>
          <w:szCs w:val="24"/>
          <w:lang w:val="es-ES_tradnl"/>
        </w:rPr>
        <w:t>Bambusa</w:t>
      </w:r>
      <w:proofErr w:type="spellEnd"/>
      <w:r w:rsidRPr="00CB7971">
        <w:rPr>
          <w:i/>
          <w:iCs/>
          <w:sz w:val="24"/>
          <w:szCs w:val="24"/>
          <w:lang w:val="es-ES_tradnl"/>
        </w:rPr>
        <w:t xml:space="preserve"> </w:t>
      </w:r>
      <w:proofErr w:type="spellStart"/>
      <w:r w:rsidRPr="00CB7971">
        <w:rPr>
          <w:i/>
          <w:iCs/>
          <w:sz w:val="24"/>
          <w:szCs w:val="24"/>
          <w:lang w:val="es-ES_tradnl"/>
        </w:rPr>
        <w:t>vulgaris</w:t>
      </w:r>
      <w:proofErr w:type="spellEnd"/>
      <w:r w:rsidRPr="00CB7971">
        <w:rPr>
          <w:i/>
          <w:iCs/>
          <w:sz w:val="24"/>
          <w:szCs w:val="24"/>
          <w:lang w:val="es-ES_tradnl"/>
        </w:rPr>
        <w:t xml:space="preserve"> </w:t>
      </w:r>
      <w:proofErr w:type="spellStart"/>
      <w:r w:rsidRPr="00CB7971">
        <w:rPr>
          <w:sz w:val="24"/>
          <w:szCs w:val="24"/>
          <w:lang w:val="es-ES_tradnl"/>
        </w:rPr>
        <w:t>var</w:t>
      </w:r>
      <w:proofErr w:type="spellEnd"/>
      <w:r w:rsidRPr="00CB7971">
        <w:rPr>
          <w:sz w:val="24"/>
          <w:szCs w:val="24"/>
          <w:lang w:val="es-ES_tradnl"/>
        </w:rPr>
        <w:t xml:space="preserve"> </w:t>
      </w:r>
      <w:proofErr w:type="spellStart"/>
      <w:r w:rsidRPr="00CB7971">
        <w:rPr>
          <w:i/>
          <w:sz w:val="24"/>
          <w:szCs w:val="24"/>
          <w:lang w:val="es-ES_tradnl"/>
        </w:rPr>
        <w:t>vulgaris</w:t>
      </w:r>
      <w:proofErr w:type="spellEnd"/>
      <w:r w:rsidRPr="00CB7971">
        <w:rPr>
          <w:sz w:val="24"/>
          <w:szCs w:val="24"/>
          <w:lang w:val="es-ES_tradnl"/>
        </w:rPr>
        <w:t xml:space="preserve"> </w:t>
      </w:r>
      <w:r w:rsidR="00413F35" w:rsidRPr="00CB7971">
        <w:rPr>
          <w:sz w:val="24"/>
          <w:szCs w:val="24"/>
          <w:lang w:val="es-ES_tradnl"/>
        </w:rPr>
        <w:t xml:space="preserve">este regulador </w:t>
      </w:r>
      <w:r w:rsidRPr="00CB7971">
        <w:rPr>
          <w:sz w:val="24"/>
          <w:szCs w:val="24"/>
          <w:lang w:val="es-ES_tradnl"/>
        </w:rPr>
        <w:t>no</w:t>
      </w:r>
      <w:r w:rsidR="00413F35" w:rsidRPr="00CB7971">
        <w:rPr>
          <w:sz w:val="24"/>
          <w:szCs w:val="24"/>
          <w:lang w:val="es-ES_tradnl"/>
        </w:rPr>
        <w:t xml:space="preserve"> </w:t>
      </w:r>
      <w:r w:rsidR="003B6C4F" w:rsidRPr="00CB7971">
        <w:rPr>
          <w:sz w:val="24"/>
          <w:szCs w:val="24"/>
          <w:lang w:val="es-ES_tradnl"/>
        </w:rPr>
        <w:t>estimuló la formación de raíces</w:t>
      </w:r>
      <w:r w:rsidRPr="00CB7971">
        <w:rPr>
          <w:sz w:val="24"/>
          <w:szCs w:val="24"/>
          <w:lang w:val="es-ES_tradnl"/>
        </w:rPr>
        <w:t>, ya que los</w:t>
      </w:r>
      <w:r>
        <w:rPr>
          <w:color w:val="000000"/>
          <w:sz w:val="24"/>
          <w:szCs w:val="24"/>
          <w:lang w:val="es-ES_tradnl"/>
        </w:rPr>
        <w:t xml:space="preserve"> requerimientos en cuanto a tipo y concentraciones de reguladores del crecimiento varían en función de la </w:t>
      </w:r>
      <w:r>
        <w:rPr>
          <w:color w:val="000000"/>
          <w:spacing w:val="-1"/>
          <w:sz w:val="24"/>
          <w:szCs w:val="24"/>
          <w:lang w:val="es-ES_tradnl"/>
        </w:rPr>
        <w:t>especie (</w:t>
      </w:r>
      <w:proofErr w:type="spellStart"/>
      <w:r>
        <w:rPr>
          <w:color w:val="000000"/>
          <w:spacing w:val="-1"/>
          <w:sz w:val="24"/>
          <w:szCs w:val="24"/>
          <w:lang w:val="es-ES_tradnl"/>
        </w:rPr>
        <w:t>Marulanda</w:t>
      </w:r>
      <w:proofErr w:type="spellEnd"/>
      <w:r>
        <w:rPr>
          <w:color w:val="000000"/>
          <w:spacing w:val="-1"/>
          <w:sz w:val="24"/>
          <w:szCs w:val="24"/>
          <w:lang w:val="es-ES_tradnl"/>
        </w:rPr>
        <w:t xml:space="preserve"> </w:t>
      </w:r>
      <w:r>
        <w:rPr>
          <w:i/>
          <w:iCs/>
          <w:color w:val="000000"/>
          <w:spacing w:val="-1"/>
          <w:sz w:val="24"/>
          <w:szCs w:val="24"/>
          <w:lang w:val="es-ES_tradnl"/>
        </w:rPr>
        <w:t>et al</w:t>
      </w:r>
      <w:r>
        <w:rPr>
          <w:color w:val="000000"/>
          <w:spacing w:val="-1"/>
          <w:sz w:val="24"/>
          <w:szCs w:val="24"/>
          <w:lang w:val="es-ES_tradnl"/>
        </w:rPr>
        <w:t>.</w:t>
      </w:r>
      <w:proofErr w:type="gramStart"/>
      <w:r>
        <w:rPr>
          <w:color w:val="000000"/>
          <w:spacing w:val="-1"/>
          <w:sz w:val="24"/>
          <w:szCs w:val="24"/>
          <w:lang w:val="es-ES_tradnl"/>
        </w:rPr>
        <w:t>,2002</w:t>
      </w:r>
      <w:proofErr w:type="gramEnd"/>
      <w:r>
        <w:rPr>
          <w:color w:val="000000"/>
          <w:spacing w:val="-1"/>
          <w:sz w:val="24"/>
          <w:szCs w:val="24"/>
          <w:lang w:val="es-ES_tradnl"/>
        </w:rPr>
        <w:t xml:space="preserve">). </w:t>
      </w:r>
    </w:p>
    <w:p w:rsidR="00F91152" w:rsidRDefault="00F91152" w:rsidP="00F91152">
      <w:pPr>
        <w:shd w:val="clear" w:color="auto" w:fill="FFFFFF"/>
        <w:tabs>
          <w:tab w:val="left" w:pos="720"/>
        </w:tabs>
        <w:jc w:val="both"/>
        <w:rPr>
          <w:b/>
          <w:bCs/>
          <w:color w:val="000000"/>
          <w:sz w:val="24"/>
          <w:szCs w:val="24"/>
          <w:lang w:val="es-ES_tradnl"/>
        </w:rPr>
      </w:pPr>
    </w:p>
    <w:p w:rsidR="00F91152" w:rsidRDefault="003326E6" w:rsidP="00F91152">
      <w:pPr>
        <w:shd w:val="clear" w:color="auto" w:fill="FFFFFF"/>
        <w:tabs>
          <w:tab w:val="left" w:pos="720"/>
        </w:tabs>
        <w:jc w:val="both"/>
        <w:rPr>
          <w:color w:val="000000"/>
          <w:spacing w:val="-2"/>
          <w:sz w:val="24"/>
          <w:szCs w:val="24"/>
          <w:lang w:val="es-ES_tradnl"/>
        </w:rPr>
      </w:pPr>
      <w:r>
        <w:rPr>
          <w:b/>
          <w:bCs/>
          <w:color w:val="000000"/>
          <w:sz w:val="24"/>
          <w:szCs w:val="24"/>
          <w:lang w:val="es-ES_tradnl"/>
        </w:rPr>
        <w:t>Efecto del TDZ</w:t>
      </w:r>
    </w:p>
    <w:p w:rsidR="00F91152" w:rsidRDefault="001614D5" w:rsidP="00F91152">
      <w:pPr>
        <w:shd w:val="clear" w:color="auto" w:fill="FFFFFF"/>
        <w:tabs>
          <w:tab w:val="left" w:pos="720"/>
        </w:tabs>
        <w:jc w:val="both"/>
        <w:rPr>
          <w:color w:val="000000"/>
          <w:sz w:val="24"/>
          <w:szCs w:val="24"/>
          <w:lang w:val="es-ES_tradnl"/>
        </w:rPr>
      </w:pPr>
      <w:r>
        <w:rPr>
          <w:color w:val="000000"/>
          <w:sz w:val="24"/>
          <w:szCs w:val="24"/>
          <w:lang w:val="es-ES_tradnl"/>
        </w:rPr>
        <w:t xml:space="preserve">Durante la primera fase de enraizamiento </w:t>
      </w:r>
      <w:r>
        <w:rPr>
          <w:i/>
          <w:iCs/>
          <w:color w:val="000000"/>
          <w:sz w:val="24"/>
          <w:szCs w:val="24"/>
          <w:lang w:val="es-ES_tradnl"/>
        </w:rPr>
        <w:t xml:space="preserve">in vitro </w:t>
      </w:r>
      <w:r>
        <w:rPr>
          <w:color w:val="000000"/>
          <w:sz w:val="24"/>
          <w:szCs w:val="24"/>
          <w:lang w:val="es-ES_tradnl"/>
        </w:rPr>
        <w:t xml:space="preserve">de </w:t>
      </w:r>
      <w:proofErr w:type="spellStart"/>
      <w:r>
        <w:rPr>
          <w:i/>
          <w:iCs/>
          <w:color w:val="000000"/>
          <w:sz w:val="24"/>
          <w:szCs w:val="24"/>
          <w:lang w:val="es-ES_tradnl"/>
        </w:rPr>
        <w:t>Bambusa</w:t>
      </w:r>
      <w:proofErr w:type="spellEnd"/>
      <w:r>
        <w:rPr>
          <w:i/>
          <w:iCs/>
          <w:color w:val="000000"/>
          <w:sz w:val="24"/>
          <w:szCs w:val="24"/>
          <w:lang w:val="es-ES_tradnl"/>
        </w:rPr>
        <w:t xml:space="preserve"> </w:t>
      </w:r>
      <w:proofErr w:type="spellStart"/>
      <w:r>
        <w:rPr>
          <w:i/>
          <w:iCs/>
          <w:color w:val="000000"/>
          <w:sz w:val="24"/>
          <w:szCs w:val="24"/>
          <w:lang w:val="es-ES_tradnl"/>
        </w:rPr>
        <w:t>vulgaris</w:t>
      </w:r>
      <w:proofErr w:type="spellEnd"/>
      <w:r>
        <w:rPr>
          <w:i/>
          <w:iCs/>
          <w:color w:val="000000"/>
          <w:sz w:val="24"/>
          <w:szCs w:val="24"/>
          <w:lang w:val="es-ES_tradnl"/>
        </w:rPr>
        <w:t xml:space="preserve"> </w:t>
      </w:r>
      <w:proofErr w:type="spellStart"/>
      <w:r>
        <w:rPr>
          <w:color w:val="000000"/>
          <w:sz w:val="24"/>
          <w:szCs w:val="24"/>
          <w:lang w:val="es-ES_tradnl"/>
        </w:rPr>
        <w:t>var</w:t>
      </w:r>
      <w:proofErr w:type="spellEnd"/>
      <w:r>
        <w:rPr>
          <w:color w:val="000000"/>
          <w:sz w:val="24"/>
          <w:szCs w:val="24"/>
          <w:lang w:val="es-ES_tradnl"/>
        </w:rPr>
        <w:t xml:space="preserve"> </w:t>
      </w:r>
      <w:proofErr w:type="spellStart"/>
      <w:r>
        <w:rPr>
          <w:i/>
          <w:color w:val="000000"/>
          <w:sz w:val="24"/>
          <w:szCs w:val="24"/>
          <w:lang w:val="es-ES_tradnl"/>
        </w:rPr>
        <w:t>vulgaris</w:t>
      </w:r>
      <w:proofErr w:type="spellEnd"/>
      <w:r w:rsidR="00F91152" w:rsidRPr="00F91152">
        <w:rPr>
          <w:color w:val="000000"/>
          <w:sz w:val="24"/>
          <w:szCs w:val="24"/>
          <w:lang w:val="es-ES_tradnl"/>
        </w:rPr>
        <w:t>,</w:t>
      </w:r>
      <w:r>
        <w:rPr>
          <w:color w:val="000000"/>
          <w:sz w:val="24"/>
          <w:szCs w:val="24"/>
          <w:lang w:val="es-ES_tradnl"/>
        </w:rPr>
        <w:t xml:space="preserve"> la adición del TDZ al </w:t>
      </w:r>
      <w:r>
        <w:rPr>
          <w:color w:val="000000"/>
          <w:spacing w:val="-1"/>
          <w:sz w:val="24"/>
          <w:szCs w:val="24"/>
          <w:lang w:val="es-ES_tradnl"/>
        </w:rPr>
        <w:t xml:space="preserve">medio de cultivo no estimuló la emisión de raíces, pero no existieron diferencias significativas </w:t>
      </w:r>
      <w:r>
        <w:rPr>
          <w:color w:val="000000"/>
          <w:sz w:val="24"/>
          <w:szCs w:val="24"/>
          <w:lang w:val="es-ES_tradnl"/>
        </w:rPr>
        <w:t>en la variable altura entre 5.41y 7.51 (</w:t>
      </w:r>
      <w:r w:rsidR="005D134D">
        <w:rPr>
          <w:color w:val="000000"/>
          <w:sz w:val="24"/>
          <w:szCs w:val="24"/>
          <w:lang w:val="es-ES_tradnl"/>
        </w:rPr>
        <w:t>f</w:t>
      </w:r>
      <w:r>
        <w:rPr>
          <w:color w:val="000000"/>
          <w:sz w:val="24"/>
          <w:szCs w:val="24"/>
          <w:lang w:val="es-ES_tradnl"/>
        </w:rPr>
        <w:t>igura 4).</w:t>
      </w:r>
    </w:p>
    <w:p w:rsidR="00F91152" w:rsidRDefault="00F91152" w:rsidP="00F91152">
      <w:pPr>
        <w:shd w:val="clear" w:color="auto" w:fill="FFFFFF"/>
        <w:tabs>
          <w:tab w:val="left" w:pos="720"/>
        </w:tabs>
        <w:jc w:val="both"/>
        <w:rPr>
          <w:color w:val="000000"/>
          <w:spacing w:val="-2"/>
          <w:sz w:val="24"/>
          <w:szCs w:val="24"/>
          <w:lang w:val="es-ES_tradnl"/>
        </w:rPr>
      </w:pPr>
    </w:p>
    <w:p w:rsidR="00F91152" w:rsidRDefault="00A27F3E" w:rsidP="00F91152">
      <w:pPr>
        <w:ind w:left="1440" w:right="955"/>
        <w:jc w:val="both"/>
        <w:rPr>
          <w:sz w:val="24"/>
          <w:szCs w:val="24"/>
        </w:rPr>
      </w:pPr>
      <w:r>
        <w:rPr>
          <w:noProof/>
          <w:sz w:val="24"/>
          <w:szCs w:val="24"/>
          <w:lang w:val="es-CO" w:eastAsia="es-CO"/>
        </w:rPr>
        <w:lastRenderedPageBreak/>
        <w:drawing>
          <wp:inline distT="0" distB="0" distL="0" distR="0">
            <wp:extent cx="4676775" cy="2143125"/>
            <wp:effectExtent l="1905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4676775" cy="2143125"/>
                    </a:xfrm>
                    <a:prstGeom prst="rect">
                      <a:avLst/>
                    </a:prstGeom>
                    <a:noFill/>
                    <a:ln w="9525">
                      <a:noFill/>
                      <a:miter lim="800000"/>
                      <a:headEnd/>
                      <a:tailEnd/>
                    </a:ln>
                  </pic:spPr>
                </pic:pic>
              </a:graphicData>
            </a:graphic>
          </wp:inline>
        </w:drawing>
      </w:r>
    </w:p>
    <w:p w:rsidR="00F91152" w:rsidRPr="00F91152" w:rsidRDefault="00F91152" w:rsidP="00F91152">
      <w:pPr>
        <w:shd w:val="clear" w:color="auto" w:fill="FFFFFF"/>
        <w:tabs>
          <w:tab w:val="left" w:pos="941"/>
        </w:tabs>
        <w:jc w:val="both"/>
        <w:rPr>
          <w:sz w:val="24"/>
          <w:szCs w:val="24"/>
        </w:rPr>
      </w:pPr>
      <w:r w:rsidRPr="008A1AEC">
        <w:rPr>
          <w:b/>
          <w:color w:val="000000"/>
          <w:sz w:val="24"/>
          <w:szCs w:val="24"/>
          <w:lang w:val="es-ES_tradnl"/>
        </w:rPr>
        <w:t>Figura 4.</w:t>
      </w:r>
      <w:r w:rsidRPr="00F91152">
        <w:rPr>
          <w:color w:val="000000"/>
          <w:sz w:val="24"/>
          <w:szCs w:val="24"/>
          <w:lang w:val="es-ES_tradnl"/>
        </w:rPr>
        <w:t xml:space="preserve"> Plantas de </w:t>
      </w:r>
      <w:proofErr w:type="spellStart"/>
      <w:r w:rsidRPr="00F91152">
        <w:rPr>
          <w:i/>
          <w:iCs/>
          <w:color w:val="000000"/>
          <w:sz w:val="24"/>
          <w:szCs w:val="24"/>
          <w:lang w:val="es-ES_tradnl"/>
        </w:rPr>
        <w:t>Bambusa</w:t>
      </w:r>
      <w:proofErr w:type="spellEnd"/>
      <w:r w:rsidRPr="00F91152">
        <w:rPr>
          <w:i/>
          <w:iCs/>
          <w:color w:val="000000"/>
          <w:sz w:val="24"/>
          <w:szCs w:val="24"/>
          <w:lang w:val="es-ES_tradnl"/>
        </w:rPr>
        <w:t xml:space="preserve"> </w:t>
      </w:r>
      <w:proofErr w:type="spellStart"/>
      <w:r w:rsidRPr="00F91152">
        <w:rPr>
          <w:i/>
          <w:iCs/>
          <w:color w:val="000000"/>
          <w:sz w:val="24"/>
          <w:szCs w:val="24"/>
          <w:lang w:val="es-ES_tradnl"/>
        </w:rPr>
        <w:t>vulgaris</w:t>
      </w:r>
      <w:proofErr w:type="spellEnd"/>
      <w:r w:rsidRPr="00F91152">
        <w:rPr>
          <w:i/>
          <w:iCs/>
          <w:color w:val="000000"/>
          <w:sz w:val="24"/>
          <w:szCs w:val="24"/>
          <w:lang w:val="es-ES_tradnl"/>
        </w:rPr>
        <w:t xml:space="preserve"> </w:t>
      </w:r>
      <w:proofErr w:type="spellStart"/>
      <w:r w:rsidRPr="00F91152">
        <w:rPr>
          <w:iCs/>
          <w:color w:val="000000"/>
          <w:sz w:val="24"/>
          <w:szCs w:val="24"/>
          <w:lang w:val="es-ES_tradnl"/>
        </w:rPr>
        <w:t>var</w:t>
      </w:r>
      <w:proofErr w:type="spellEnd"/>
      <w:r w:rsidRPr="00F91152">
        <w:rPr>
          <w:i/>
          <w:iCs/>
          <w:color w:val="000000"/>
          <w:sz w:val="24"/>
          <w:szCs w:val="24"/>
          <w:lang w:val="es-ES_tradnl"/>
        </w:rPr>
        <w:t xml:space="preserve"> </w:t>
      </w:r>
      <w:proofErr w:type="spellStart"/>
      <w:r w:rsidRPr="00F91152">
        <w:rPr>
          <w:i/>
          <w:iCs/>
          <w:color w:val="000000"/>
          <w:sz w:val="24"/>
          <w:szCs w:val="24"/>
          <w:lang w:val="es-ES_tradnl"/>
        </w:rPr>
        <w:t>vulgaris</w:t>
      </w:r>
      <w:proofErr w:type="spellEnd"/>
      <w:r w:rsidRPr="00F91152">
        <w:rPr>
          <w:i/>
          <w:iCs/>
          <w:color w:val="000000"/>
          <w:sz w:val="24"/>
          <w:szCs w:val="24"/>
          <w:lang w:val="es-ES_tradnl"/>
        </w:rPr>
        <w:t xml:space="preserve"> </w:t>
      </w:r>
      <w:r w:rsidRPr="00F91152">
        <w:rPr>
          <w:color w:val="000000"/>
          <w:sz w:val="24"/>
          <w:szCs w:val="24"/>
          <w:lang w:val="es-ES_tradnl"/>
        </w:rPr>
        <w:t>cultivados durante 20 días en medio de cultivo con TDZ (Primera etapa de enraizamiento).</w:t>
      </w:r>
    </w:p>
    <w:p w:rsidR="00F91152" w:rsidRDefault="00F91152" w:rsidP="00F91152">
      <w:pPr>
        <w:shd w:val="clear" w:color="auto" w:fill="FFFFFF"/>
        <w:tabs>
          <w:tab w:val="left" w:pos="4157"/>
        </w:tabs>
        <w:jc w:val="both"/>
        <w:rPr>
          <w:color w:val="000000"/>
          <w:spacing w:val="-1"/>
          <w:sz w:val="24"/>
          <w:szCs w:val="24"/>
          <w:lang w:val="es-ES_tradnl"/>
        </w:rPr>
      </w:pPr>
    </w:p>
    <w:p w:rsidR="00F91152" w:rsidRDefault="003326E6" w:rsidP="00F91152">
      <w:pPr>
        <w:shd w:val="clear" w:color="auto" w:fill="FFFFFF"/>
        <w:tabs>
          <w:tab w:val="left" w:pos="4157"/>
        </w:tabs>
        <w:jc w:val="both"/>
        <w:rPr>
          <w:color w:val="000000"/>
          <w:spacing w:val="-1"/>
          <w:sz w:val="24"/>
          <w:szCs w:val="24"/>
          <w:lang w:val="es-ES_tradnl"/>
        </w:rPr>
      </w:pPr>
      <w:r>
        <w:rPr>
          <w:color w:val="000000"/>
          <w:spacing w:val="-1"/>
          <w:sz w:val="24"/>
          <w:szCs w:val="24"/>
          <w:lang w:val="es-ES_tradnl"/>
        </w:rPr>
        <w:t>Durante la segunda etapa del enraizamiento se emitieron las raíces en todos los tratamientos</w:t>
      </w:r>
      <w:r w:rsidR="00A578C9">
        <w:rPr>
          <w:color w:val="000000"/>
          <w:spacing w:val="-1"/>
          <w:sz w:val="24"/>
          <w:szCs w:val="24"/>
          <w:lang w:val="es-ES_tradnl"/>
        </w:rPr>
        <w:t xml:space="preserve"> </w:t>
      </w:r>
      <w:r>
        <w:rPr>
          <w:color w:val="000000"/>
          <w:sz w:val="24"/>
          <w:szCs w:val="24"/>
          <w:lang w:val="es-ES_tradnl"/>
        </w:rPr>
        <w:t>(</w:t>
      </w:r>
      <w:r w:rsidR="00A92197">
        <w:rPr>
          <w:color w:val="000000"/>
          <w:sz w:val="24"/>
          <w:szCs w:val="24"/>
          <w:lang w:val="es-ES_tradnl"/>
        </w:rPr>
        <w:t xml:space="preserve">figura </w:t>
      </w:r>
      <w:r w:rsidR="007C6A70">
        <w:rPr>
          <w:color w:val="000000"/>
          <w:sz w:val="24"/>
          <w:szCs w:val="24"/>
          <w:lang w:val="es-ES_tradnl"/>
        </w:rPr>
        <w:t>5</w:t>
      </w:r>
      <w:r>
        <w:rPr>
          <w:color w:val="000000"/>
          <w:sz w:val="24"/>
          <w:szCs w:val="24"/>
          <w:lang w:val="es-ES_tradnl"/>
        </w:rPr>
        <w:t>).</w:t>
      </w:r>
      <w:r w:rsidR="00A92197">
        <w:rPr>
          <w:color w:val="000000"/>
          <w:sz w:val="24"/>
          <w:szCs w:val="24"/>
          <w:lang w:val="es-ES_tradnl"/>
        </w:rPr>
        <w:t xml:space="preserve"> </w:t>
      </w:r>
      <w:r>
        <w:rPr>
          <w:color w:val="000000"/>
          <w:sz w:val="24"/>
          <w:szCs w:val="24"/>
          <w:lang w:val="es-ES_tradnl"/>
        </w:rPr>
        <w:t>El mayor porcentaje de plantas con raíces (88.2%) se obtuvo en el tratamiento que se</w:t>
      </w:r>
      <w:r w:rsidR="00A92197">
        <w:rPr>
          <w:color w:val="000000"/>
          <w:sz w:val="24"/>
          <w:szCs w:val="24"/>
          <w:lang w:val="es-ES_tradnl"/>
        </w:rPr>
        <w:t xml:space="preserve"> </w:t>
      </w:r>
      <w:r>
        <w:rPr>
          <w:color w:val="000000"/>
          <w:spacing w:val="-1"/>
          <w:sz w:val="24"/>
          <w:szCs w:val="24"/>
          <w:lang w:val="es-ES_tradnl"/>
        </w:rPr>
        <w:t>empleó 0.6 mg.L</w:t>
      </w:r>
      <w:r>
        <w:rPr>
          <w:color w:val="000000"/>
          <w:spacing w:val="-1"/>
          <w:sz w:val="24"/>
          <w:szCs w:val="24"/>
          <w:vertAlign w:val="superscript"/>
          <w:lang w:val="es-ES_tradnl"/>
        </w:rPr>
        <w:t>-1</w:t>
      </w:r>
      <w:r>
        <w:rPr>
          <w:color w:val="000000"/>
          <w:spacing w:val="-1"/>
          <w:sz w:val="24"/>
          <w:szCs w:val="24"/>
          <w:lang w:val="es-ES_tradnl"/>
        </w:rPr>
        <w:t xml:space="preserve"> de TDZ. En este mismo tratamiento</w:t>
      </w:r>
      <w:r w:rsidR="00A92197">
        <w:rPr>
          <w:color w:val="000000"/>
          <w:spacing w:val="-1"/>
          <w:sz w:val="24"/>
          <w:szCs w:val="24"/>
          <w:lang w:val="es-ES_tradnl"/>
        </w:rPr>
        <w:t xml:space="preserve">, </w:t>
      </w:r>
      <w:r>
        <w:rPr>
          <w:color w:val="000000"/>
          <w:spacing w:val="-1"/>
          <w:sz w:val="24"/>
          <w:szCs w:val="24"/>
          <w:lang w:val="es-ES_tradnl"/>
        </w:rPr>
        <w:t>las plantas alcanzaron 6.96 cm de</w:t>
      </w:r>
      <w:r w:rsidR="00A92197">
        <w:rPr>
          <w:color w:val="000000"/>
          <w:spacing w:val="-1"/>
          <w:sz w:val="24"/>
          <w:szCs w:val="24"/>
          <w:lang w:val="es-ES_tradnl"/>
        </w:rPr>
        <w:t xml:space="preserve"> </w:t>
      </w:r>
      <w:r>
        <w:rPr>
          <w:color w:val="000000"/>
          <w:sz w:val="24"/>
          <w:szCs w:val="24"/>
          <w:lang w:val="es-ES_tradnl"/>
        </w:rPr>
        <w:t>altura y las raíces alcanzaron una longitud de 9.55 cm</w:t>
      </w:r>
      <w:r w:rsidR="00A92197">
        <w:rPr>
          <w:color w:val="000000"/>
          <w:sz w:val="24"/>
          <w:szCs w:val="24"/>
          <w:lang w:val="es-ES_tradnl"/>
        </w:rPr>
        <w:t>, en</w:t>
      </w:r>
      <w:r w:rsidR="00A92197" w:rsidRPr="00A92197">
        <w:rPr>
          <w:color w:val="000000"/>
          <w:sz w:val="24"/>
          <w:szCs w:val="24"/>
          <w:lang w:val="es-ES_tradnl"/>
        </w:rPr>
        <w:t xml:space="preserve"> </w:t>
      </w:r>
      <w:r w:rsidR="00A92197">
        <w:rPr>
          <w:color w:val="000000"/>
          <w:sz w:val="24"/>
          <w:szCs w:val="24"/>
          <w:lang w:val="es-ES_tradnl"/>
        </w:rPr>
        <w:t>promedio</w:t>
      </w:r>
      <w:r>
        <w:rPr>
          <w:color w:val="000000"/>
          <w:sz w:val="24"/>
          <w:szCs w:val="24"/>
          <w:lang w:val="es-ES_tradnl"/>
        </w:rPr>
        <w:t>. Todas estas</w:t>
      </w:r>
      <w:r w:rsidR="00A92197">
        <w:rPr>
          <w:color w:val="000000"/>
          <w:sz w:val="24"/>
          <w:szCs w:val="24"/>
          <w:lang w:val="es-ES_tradnl"/>
        </w:rPr>
        <w:t xml:space="preserve"> </w:t>
      </w:r>
      <w:r>
        <w:rPr>
          <w:color w:val="000000"/>
          <w:spacing w:val="-1"/>
          <w:sz w:val="24"/>
          <w:szCs w:val="24"/>
          <w:lang w:val="es-ES_tradnl"/>
        </w:rPr>
        <w:t>variables mostraron diferencias significativas con el resto de los tratamientos (</w:t>
      </w:r>
      <w:r w:rsidR="00A92197">
        <w:rPr>
          <w:color w:val="000000"/>
          <w:spacing w:val="-1"/>
          <w:sz w:val="24"/>
          <w:szCs w:val="24"/>
          <w:lang w:val="es-ES_tradnl"/>
        </w:rPr>
        <w:t xml:space="preserve">tabla </w:t>
      </w:r>
      <w:r>
        <w:rPr>
          <w:color w:val="000000"/>
          <w:spacing w:val="-1"/>
          <w:sz w:val="24"/>
          <w:szCs w:val="24"/>
          <w:lang w:val="es-ES_tradnl"/>
        </w:rPr>
        <w:t xml:space="preserve">3). </w:t>
      </w:r>
    </w:p>
    <w:p w:rsidR="00F91152" w:rsidRDefault="00F91152" w:rsidP="00F91152">
      <w:pPr>
        <w:shd w:val="clear" w:color="auto" w:fill="FFFFFF"/>
        <w:tabs>
          <w:tab w:val="left" w:pos="720"/>
          <w:tab w:val="center" w:pos="5026"/>
        </w:tabs>
        <w:ind w:right="422"/>
        <w:jc w:val="both"/>
        <w:rPr>
          <w:color w:val="000000"/>
          <w:sz w:val="24"/>
          <w:szCs w:val="24"/>
          <w:lang w:val="es-ES_tradnl"/>
        </w:rPr>
      </w:pPr>
    </w:p>
    <w:p w:rsidR="00F91152" w:rsidRDefault="003326E6" w:rsidP="00F91152">
      <w:pPr>
        <w:shd w:val="clear" w:color="auto" w:fill="FFFFFF"/>
        <w:tabs>
          <w:tab w:val="left" w:pos="720"/>
          <w:tab w:val="center" w:pos="5026"/>
        </w:tabs>
        <w:ind w:right="422"/>
        <w:jc w:val="both"/>
        <w:rPr>
          <w:color w:val="000000"/>
          <w:spacing w:val="-2"/>
          <w:sz w:val="24"/>
          <w:szCs w:val="24"/>
          <w:lang w:val="es-ES_tradnl"/>
        </w:rPr>
      </w:pPr>
      <w:r w:rsidRPr="008A1AEC">
        <w:rPr>
          <w:b/>
          <w:color w:val="000000"/>
          <w:sz w:val="24"/>
          <w:szCs w:val="24"/>
          <w:lang w:val="es-ES_tradnl"/>
        </w:rPr>
        <w:t>Tabla 3.</w:t>
      </w:r>
      <w:r>
        <w:rPr>
          <w:color w:val="000000"/>
          <w:sz w:val="24"/>
          <w:szCs w:val="24"/>
          <w:lang w:val="es-ES_tradnl"/>
        </w:rPr>
        <w:t xml:space="preserve"> Efecto del TDZ en el enraizamiento </w:t>
      </w:r>
      <w:r>
        <w:rPr>
          <w:i/>
          <w:iCs/>
          <w:color w:val="000000"/>
          <w:sz w:val="24"/>
          <w:szCs w:val="24"/>
          <w:lang w:val="es-ES_tradnl"/>
        </w:rPr>
        <w:t xml:space="preserve">in vitro </w:t>
      </w:r>
      <w:r>
        <w:rPr>
          <w:color w:val="000000"/>
          <w:sz w:val="24"/>
          <w:szCs w:val="24"/>
          <w:lang w:val="es-ES_tradnl"/>
        </w:rPr>
        <w:t xml:space="preserve">de </w:t>
      </w:r>
      <w:proofErr w:type="spellStart"/>
      <w:r>
        <w:rPr>
          <w:i/>
          <w:iCs/>
          <w:color w:val="000000"/>
          <w:sz w:val="24"/>
          <w:szCs w:val="24"/>
          <w:lang w:val="es-ES_tradnl"/>
        </w:rPr>
        <w:t>Bambusa</w:t>
      </w:r>
      <w:proofErr w:type="spellEnd"/>
      <w:r>
        <w:rPr>
          <w:i/>
          <w:iCs/>
          <w:color w:val="000000"/>
          <w:sz w:val="24"/>
          <w:szCs w:val="24"/>
          <w:lang w:val="es-ES_tradnl"/>
        </w:rPr>
        <w:t xml:space="preserve"> </w:t>
      </w:r>
      <w:proofErr w:type="spellStart"/>
      <w:r>
        <w:rPr>
          <w:i/>
          <w:iCs/>
          <w:color w:val="000000"/>
          <w:sz w:val="24"/>
          <w:szCs w:val="24"/>
          <w:lang w:val="es-ES_tradnl"/>
        </w:rPr>
        <w:t>vulgaris</w:t>
      </w:r>
      <w:proofErr w:type="spellEnd"/>
      <w:r>
        <w:rPr>
          <w:i/>
          <w:iCs/>
          <w:color w:val="000000"/>
          <w:sz w:val="24"/>
          <w:szCs w:val="24"/>
          <w:lang w:val="es-ES_tradnl"/>
        </w:rPr>
        <w:t xml:space="preserve"> </w:t>
      </w:r>
      <w:proofErr w:type="spellStart"/>
      <w:r w:rsidRPr="00E748EA">
        <w:rPr>
          <w:iCs/>
          <w:color w:val="000000"/>
          <w:sz w:val="24"/>
          <w:szCs w:val="24"/>
          <w:lang w:val="es-ES_tradnl"/>
        </w:rPr>
        <w:t>var</w:t>
      </w:r>
      <w:proofErr w:type="spellEnd"/>
      <w:r>
        <w:rPr>
          <w:i/>
          <w:iCs/>
          <w:color w:val="000000"/>
          <w:sz w:val="24"/>
          <w:szCs w:val="24"/>
          <w:lang w:val="es-ES_tradnl"/>
        </w:rPr>
        <w:t xml:space="preserve"> </w:t>
      </w:r>
      <w:proofErr w:type="spellStart"/>
      <w:r>
        <w:rPr>
          <w:i/>
          <w:iCs/>
          <w:color w:val="000000"/>
          <w:sz w:val="24"/>
          <w:szCs w:val="24"/>
          <w:lang w:val="es-ES_tradnl"/>
        </w:rPr>
        <w:t>vulgaris</w:t>
      </w:r>
      <w:proofErr w:type="spellEnd"/>
    </w:p>
    <w:tbl>
      <w:tblPr>
        <w:tblW w:w="0" w:type="auto"/>
        <w:tblInd w:w="40" w:type="dxa"/>
        <w:tblLayout w:type="fixed"/>
        <w:tblCellMar>
          <w:left w:w="40" w:type="dxa"/>
          <w:right w:w="40" w:type="dxa"/>
        </w:tblCellMar>
        <w:tblLook w:val="0000"/>
      </w:tblPr>
      <w:tblGrid>
        <w:gridCol w:w="2146"/>
        <w:gridCol w:w="1421"/>
        <w:gridCol w:w="1061"/>
        <w:gridCol w:w="1286"/>
        <w:gridCol w:w="1099"/>
        <w:gridCol w:w="1138"/>
        <w:gridCol w:w="1109"/>
      </w:tblGrid>
      <w:tr w:rsidR="003326E6" w:rsidTr="003326E6">
        <w:trPr>
          <w:trHeight w:hRule="exact" w:val="274"/>
        </w:trPr>
        <w:tc>
          <w:tcPr>
            <w:tcW w:w="2146" w:type="dxa"/>
            <w:tcBorders>
              <w:top w:val="single" w:sz="6" w:space="0" w:color="auto"/>
              <w:left w:val="nil"/>
              <w:bottom w:val="nil"/>
              <w:right w:val="nil"/>
            </w:tcBorders>
            <w:shd w:val="clear" w:color="auto" w:fill="FFFFFF"/>
          </w:tcPr>
          <w:p w:rsidR="00F91152" w:rsidRDefault="003326E6">
            <w:pPr>
              <w:shd w:val="clear" w:color="auto" w:fill="FFFFFF"/>
              <w:jc w:val="center"/>
            </w:pPr>
            <w:r>
              <w:rPr>
                <w:color w:val="000000"/>
                <w:spacing w:val="-1"/>
                <w:sz w:val="22"/>
                <w:szCs w:val="22"/>
                <w:lang w:val="es-ES_tradnl"/>
              </w:rPr>
              <w:t>Concentraciones de</w:t>
            </w:r>
          </w:p>
        </w:tc>
        <w:tc>
          <w:tcPr>
            <w:tcW w:w="1421" w:type="dxa"/>
            <w:tcBorders>
              <w:top w:val="single" w:sz="6" w:space="0" w:color="auto"/>
              <w:left w:val="nil"/>
              <w:bottom w:val="nil"/>
              <w:right w:val="nil"/>
            </w:tcBorders>
            <w:shd w:val="clear" w:color="auto" w:fill="FFFFFF"/>
          </w:tcPr>
          <w:p w:rsidR="00F91152" w:rsidRDefault="003326E6">
            <w:pPr>
              <w:shd w:val="clear" w:color="auto" w:fill="FFFFFF"/>
              <w:jc w:val="center"/>
            </w:pPr>
            <w:r>
              <w:rPr>
                <w:color w:val="000000"/>
                <w:spacing w:val="-2"/>
                <w:sz w:val="22"/>
                <w:szCs w:val="22"/>
                <w:lang w:val="es-ES_tradnl"/>
              </w:rPr>
              <w:t>Plantas con</w:t>
            </w:r>
          </w:p>
        </w:tc>
        <w:tc>
          <w:tcPr>
            <w:tcW w:w="1061" w:type="dxa"/>
            <w:tcBorders>
              <w:top w:val="single" w:sz="6" w:space="0" w:color="auto"/>
              <w:left w:val="nil"/>
              <w:bottom w:val="nil"/>
              <w:right w:val="nil"/>
            </w:tcBorders>
            <w:shd w:val="clear" w:color="auto" w:fill="FFFFFF"/>
          </w:tcPr>
          <w:p w:rsidR="00F91152" w:rsidRDefault="003326E6">
            <w:pPr>
              <w:shd w:val="clear" w:color="auto" w:fill="FFFFFF"/>
              <w:jc w:val="center"/>
            </w:pPr>
            <w:r>
              <w:rPr>
                <w:color w:val="000000"/>
                <w:spacing w:val="-2"/>
                <w:sz w:val="22"/>
                <w:szCs w:val="22"/>
                <w:lang w:val="es-ES_tradnl"/>
              </w:rPr>
              <w:t>Rango</w:t>
            </w:r>
          </w:p>
        </w:tc>
        <w:tc>
          <w:tcPr>
            <w:tcW w:w="1286" w:type="dxa"/>
            <w:tcBorders>
              <w:top w:val="single" w:sz="6" w:space="0" w:color="auto"/>
              <w:left w:val="nil"/>
              <w:bottom w:val="nil"/>
              <w:right w:val="nil"/>
            </w:tcBorders>
            <w:shd w:val="clear" w:color="auto" w:fill="FFFFFF"/>
          </w:tcPr>
          <w:p w:rsidR="00F91152" w:rsidRDefault="003326E6">
            <w:pPr>
              <w:shd w:val="clear" w:color="auto" w:fill="FFFFFF"/>
              <w:jc w:val="center"/>
            </w:pPr>
            <w:r>
              <w:rPr>
                <w:color w:val="000000"/>
                <w:spacing w:val="-2"/>
                <w:sz w:val="22"/>
                <w:szCs w:val="22"/>
                <w:lang w:val="es-ES_tradnl"/>
              </w:rPr>
              <w:t>Longitud/</w:t>
            </w:r>
          </w:p>
        </w:tc>
        <w:tc>
          <w:tcPr>
            <w:tcW w:w="1099" w:type="dxa"/>
            <w:tcBorders>
              <w:top w:val="single" w:sz="6" w:space="0" w:color="auto"/>
              <w:left w:val="nil"/>
              <w:bottom w:val="nil"/>
              <w:right w:val="nil"/>
            </w:tcBorders>
            <w:shd w:val="clear" w:color="auto" w:fill="FFFFFF"/>
          </w:tcPr>
          <w:p w:rsidR="00F91152" w:rsidRDefault="003326E6">
            <w:pPr>
              <w:shd w:val="clear" w:color="auto" w:fill="FFFFFF"/>
              <w:jc w:val="center"/>
            </w:pPr>
            <w:r>
              <w:rPr>
                <w:color w:val="000000"/>
                <w:spacing w:val="-2"/>
                <w:sz w:val="22"/>
                <w:szCs w:val="22"/>
                <w:lang w:val="es-ES_tradnl"/>
              </w:rPr>
              <w:t>Rango</w:t>
            </w:r>
          </w:p>
        </w:tc>
        <w:tc>
          <w:tcPr>
            <w:tcW w:w="1138" w:type="dxa"/>
            <w:tcBorders>
              <w:top w:val="single" w:sz="6" w:space="0" w:color="auto"/>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Altura/</w:t>
            </w:r>
          </w:p>
        </w:tc>
        <w:tc>
          <w:tcPr>
            <w:tcW w:w="1109" w:type="dxa"/>
            <w:tcBorders>
              <w:top w:val="single" w:sz="6" w:space="0" w:color="auto"/>
              <w:left w:val="nil"/>
              <w:bottom w:val="nil"/>
              <w:right w:val="nil"/>
            </w:tcBorders>
            <w:shd w:val="clear" w:color="auto" w:fill="FFFFFF"/>
          </w:tcPr>
          <w:p w:rsidR="00F91152" w:rsidRDefault="003326E6">
            <w:pPr>
              <w:shd w:val="clear" w:color="auto" w:fill="FFFFFF"/>
              <w:jc w:val="center"/>
            </w:pPr>
            <w:r>
              <w:rPr>
                <w:color w:val="000000"/>
                <w:spacing w:val="-2"/>
                <w:sz w:val="22"/>
                <w:szCs w:val="22"/>
                <w:lang w:val="es-ES_tradnl"/>
              </w:rPr>
              <w:t>Rango</w:t>
            </w:r>
          </w:p>
        </w:tc>
      </w:tr>
      <w:tr w:rsidR="003326E6" w:rsidTr="003326E6">
        <w:trPr>
          <w:trHeight w:hRule="exact" w:val="499"/>
        </w:trPr>
        <w:tc>
          <w:tcPr>
            <w:tcW w:w="2146" w:type="dxa"/>
            <w:tcBorders>
              <w:top w:val="nil"/>
              <w:left w:val="nil"/>
              <w:bottom w:val="single" w:sz="6" w:space="0" w:color="auto"/>
              <w:right w:val="nil"/>
            </w:tcBorders>
            <w:shd w:val="clear" w:color="auto" w:fill="FFFFFF"/>
          </w:tcPr>
          <w:p w:rsidR="00F91152" w:rsidRDefault="003326E6">
            <w:pPr>
              <w:shd w:val="clear" w:color="auto" w:fill="FFFFFF"/>
              <w:jc w:val="center"/>
            </w:pPr>
            <w:r>
              <w:rPr>
                <w:color w:val="000000"/>
                <w:sz w:val="22"/>
                <w:szCs w:val="22"/>
                <w:lang w:val="es-ES_tradnl"/>
              </w:rPr>
              <w:t>TDZ (</w:t>
            </w:r>
            <w:proofErr w:type="spellStart"/>
            <w:r>
              <w:rPr>
                <w:color w:val="000000"/>
                <w:sz w:val="22"/>
                <w:szCs w:val="22"/>
                <w:lang w:val="es-ES_tradnl"/>
              </w:rPr>
              <w:t>mg.L</w:t>
            </w:r>
            <w:proofErr w:type="spellEnd"/>
            <w:r>
              <w:rPr>
                <w:color w:val="000000"/>
                <w:sz w:val="22"/>
                <w:szCs w:val="22"/>
                <w:lang w:val="es-ES_tradnl"/>
              </w:rPr>
              <w:t xml:space="preserve"> )</w:t>
            </w:r>
          </w:p>
        </w:tc>
        <w:tc>
          <w:tcPr>
            <w:tcW w:w="1421" w:type="dxa"/>
            <w:tcBorders>
              <w:top w:val="nil"/>
              <w:left w:val="nil"/>
              <w:bottom w:val="single" w:sz="6" w:space="0" w:color="auto"/>
              <w:right w:val="nil"/>
            </w:tcBorders>
            <w:shd w:val="clear" w:color="auto" w:fill="FFFFFF"/>
          </w:tcPr>
          <w:p w:rsidR="00F91152" w:rsidRDefault="003326E6">
            <w:pPr>
              <w:shd w:val="clear" w:color="auto" w:fill="FFFFFF"/>
              <w:jc w:val="center"/>
            </w:pPr>
            <w:proofErr w:type="gramStart"/>
            <w:r>
              <w:rPr>
                <w:color w:val="000000"/>
                <w:spacing w:val="-2"/>
                <w:sz w:val="22"/>
                <w:szCs w:val="22"/>
                <w:lang w:val="es-ES_tradnl"/>
              </w:rPr>
              <w:t>raíces</w:t>
            </w:r>
            <w:proofErr w:type="gramEnd"/>
            <w:r>
              <w:rPr>
                <w:color w:val="000000"/>
                <w:spacing w:val="-2"/>
                <w:sz w:val="22"/>
                <w:szCs w:val="22"/>
                <w:lang w:val="es-ES_tradnl"/>
              </w:rPr>
              <w:t xml:space="preserve"> (%)</w:t>
            </w:r>
          </w:p>
        </w:tc>
        <w:tc>
          <w:tcPr>
            <w:tcW w:w="1061" w:type="dxa"/>
            <w:tcBorders>
              <w:top w:val="nil"/>
              <w:left w:val="nil"/>
              <w:bottom w:val="single" w:sz="6" w:space="0" w:color="auto"/>
              <w:right w:val="nil"/>
            </w:tcBorders>
            <w:shd w:val="clear" w:color="auto" w:fill="FFFFFF"/>
          </w:tcPr>
          <w:p w:rsidR="00F91152" w:rsidRDefault="003326E6">
            <w:pPr>
              <w:shd w:val="clear" w:color="auto" w:fill="FFFFFF"/>
              <w:jc w:val="center"/>
            </w:pPr>
            <w:r>
              <w:rPr>
                <w:color w:val="000000"/>
                <w:spacing w:val="-3"/>
                <w:sz w:val="22"/>
                <w:szCs w:val="22"/>
                <w:lang w:val="es-ES_tradnl"/>
              </w:rPr>
              <w:t>medio</w:t>
            </w:r>
          </w:p>
        </w:tc>
        <w:tc>
          <w:tcPr>
            <w:tcW w:w="1286" w:type="dxa"/>
            <w:tcBorders>
              <w:top w:val="nil"/>
              <w:left w:val="nil"/>
              <w:bottom w:val="single" w:sz="6" w:space="0" w:color="auto"/>
              <w:right w:val="nil"/>
            </w:tcBorders>
            <w:shd w:val="clear" w:color="auto" w:fill="FFFFFF"/>
          </w:tcPr>
          <w:p w:rsidR="00F91152" w:rsidRDefault="003326E6">
            <w:pPr>
              <w:shd w:val="clear" w:color="auto" w:fill="FFFFFF"/>
              <w:jc w:val="center"/>
            </w:pPr>
            <w:r>
              <w:rPr>
                <w:color w:val="000000"/>
                <w:spacing w:val="-2"/>
                <w:sz w:val="22"/>
                <w:szCs w:val="22"/>
                <w:lang w:val="es-ES_tradnl"/>
              </w:rPr>
              <w:t>raíz (cm)</w:t>
            </w:r>
          </w:p>
        </w:tc>
        <w:tc>
          <w:tcPr>
            <w:tcW w:w="1099" w:type="dxa"/>
            <w:tcBorders>
              <w:top w:val="nil"/>
              <w:left w:val="nil"/>
              <w:bottom w:val="single" w:sz="6" w:space="0" w:color="auto"/>
              <w:right w:val="nil"/>
            </w:tcBorders>
            <w:shd w:val="clear" w:color="auto" w:fill="FFFFFF"/>
          </w:tcPr>
          <w:p w:rsidR="00F91152" w:rsidRDefault="003326E6">
            <w:pPr>
              <w:shd w:val="clear" w:color="auto" w:fill="FFFFFF"/>
              <w:jc w:val="center"/>
            </w:pPr>
            <w:r>
              <w:rPr>
                <w:color w:val="000000"/>
                <w:spacing w:val="-3"/>
                <w:sz w:val="22"/>
                <w:szCs w:val="22"/>
                <w:lang w:val="es-ES_tradnl"/>
              </w:rPr>
              <w:t>medio</w:t>
            </w:r>
          </w:p>
        </w:tc>
        <w:tc>
          <w:tcPr>
            <w:tcW w:w="1138" w:type="dxa"/>
            <w:tcBorders>
              <w:top w:val="nil"/>
              <w:left w:val="nil"/>
              <w:bottom w:val="single" w:sz="6" w:space="0" w:color="auto"/>
              <w:right w:val="nil"/>
            </w:tcBorders>
            <w:shd w:val="clear" w:color="auto" w:fill="FFFFFF"/>
          </w:tcPr>
          <w:p w:rsidR="00F91152" w:rsidRDefault="003326E6" w:rsidP="00F91152">
            <w:pPr>
              <w:shd w:val="clear" w:color="auto" w:fill="FFFFFF"/>
              <w:ind w:left="144" w:right="139"/>
            </w:pPr>
            <w:r>
              <w:rPr>
                <w:color w:val="000000"/>
                <w:spacing w:val="-1"/>
                <w:sz w:val="22"/>
                <w:szCs w:val="22"/>
                <w:lang w:val="es-ES_tradnl"/>
              </w:rPr>
              <w:t xml:space="preserve">plantas </w:t>
            </w:r>
            <w:r>
              <w:rPr>
                <w:color w:val="000000"/>
                <w:sz w:val="22"/>
                <w:szCs w:val="22"/>
                <w:lang w:val="es-ES_tradnl"/>
              </w:rPr>
              <w:t>(cm)</w:t>
            </w:r>
          </w:p>
        </w:tc>
        <w:tc>
          <w:tcPr>
            <w:tcW w:w="1109" w:type="dxa"/>
            <w:tcBorders>
              <w:top w:val="nil"/>
              <w:left w:val="nil"/>
              <w:bottom w:val="single" w:sz="6" w:space="0" w:color="auto"/>
              <w:right w:val="nil"/>
            </w:tcBorders>
            <w:shd w:val="clear" w:color="auto" w:fill="FFFFFF"/>
          </w:tcPr>
          <w:p w:rsidR="00F91152" w:rsidRDefault="003326E6">
            <w:pPr>
              <w:shd w:val="clear" w:color="auto" w:fill="FFFFFF"/>
              <w:jc w:val="center"/>
            </w:pPr>
            <w:r>
              <w:rPr>
                <w:color w:val="000000"/>
                <w:spacing w:val="-3"/>
                <w:sz w:val="22"/>
                <w:szCs w:val="22"/>
                <w:lang w:val="es-ES_tradnl"/>
              </w:rPr>
              <w:t>medio</w:t>
            </w:r>
          </w:p>
        </w:tc>
      </w:tr>
      <w:tr w:rsidR="003326E6" w:rsidTr="003326E6">
        <w:trPr>
          <w:trHeight w:hRule="exact" w:val="269"/>
        </w:trPr>
        <w:tc>
          <w:tcPr>
            <w:tcW w:w="2146" w:type="dxa"/>
            <w:tcBorders>
              <w:top w:val="single" w:sz="6" w:space="0" w:color="auto"/>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0</w:t>
            </w:r>
          </w:p>
        </w:tc>
        <w:tc>
          <w:tcPr>
            <w:tcW w:w="1421" w:type="dxa"/>
            <w:tcBorders>
              <w:top w:val="single" w:sz="6" w:space="0" w:color="auto"/>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12.0</w:t>
            </w:r>
          </w:p>
        </w:tc>
        <w:tc>
          <w:tcPr>
            <w:tcW w:w="1061" w:type="dxa"/>
            <w:tcBorders>
              <w:top w:val="single" w:sz="6" w:space="0" w:color="auto"/>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24.0 b</w:t>
            </w:r>
          </w:p>
        </w:tc>
        <w:tc>
          <w:tcPr>
            <w:tcW w:w="1286" w:type="dxa"/>
            <w:tcBorders>
              <w:top w:val="single" w:sz="6" w:space="0" w:color="auto"/>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0.82</w:t>
            </w:r>
          </w:p>
        </w:tc>
        <w:tc>
          <w:tcPr>
            <w:tcW w:w="1099" w:type="dxa"/>
            <w:tcBorders>
              <w:top w:val="single" w:sz="6" w:space="0" w:color="auto"/>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23.4 c</w:t>
            </w:r>
          </w:p>
        </w:tc>
        <w:tc>
          <w:tcPr>
            <w:tcW w:w="1138" w:type="dxa"/>
            <w:tcBorders>
              <w:top w:val="single" w:sz="6" w:space="0" w:color="auto"/>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5.22</w:t>
            </w:r>
          </w:p>
        </w:tc>
        <w:tc>
          <w:tcPr>
            <w:tcW w:w="1109" w:type="dxa"/>
            <w:tcBorders>
              <w:top w:val="single" w:sz="6" w:space="0" w:color="auto"/>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11.6 d</w:t>
            </w:r>
          </w:p>
        </w:tc>
      </w:tr>
      <w:tr w:rsidR="003326E6" w:rsidTr="003326E6">
        <w:trPr>
          <w:trHeight w:hRule="exact" w:val="250"/>
        </w:trPr>
        <w:tc>
          <w:tcPr>
            <w:tcW w:w="2146" w:type="dxa"/>
            <w:tcBorders>
              <w:top w:val="nil"/>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0.1</w:t>
            </w:r>
          </w:p>
        </w:tc>
        <w:tc>
          <w:tcPr>
            <w:tcW w:w="1421" w:type="dxa"/>
            <w:tcBorders>
              <w:top w:val="nil"/>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24.0</w:t>
            </w:r>
          </w:p>
        </w:tc>
        <w:tc>
          <w:tcPr>
            <w:tcW w:w="1061" w:type="dxa"/>
            <w:tcBorders>
              <w:top w:val="nil"/>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28.0 b</w:t>
            </w:r>
          </w:p>
        </w:tc>
        <w:tc>
          <w:tcPr>
            <w:tcW w:w="1286" w:type="dxa"/>
            <w:tcBorders>
              <w:top w:val="nil"/>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1.24</w:t>
            </w:r>
          </w:p>
        </w:tc>
        <w:tc>
          <w:tcPr>
            <w:tcW w:w="1099" w:type="dxa"/>
            <w:tcBorders>
              <w:top w:val="nil"/>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 xml:space="preserve">26.3 </w:t>
            </w:r>
            <w:proofErr w:type="spellStart"/>
            <w:r>
              <w:rPr>
                <w:color w:val="000000"/>
                <w:sz w:val="22"/>
                <w:szCs w:val="22"/>
                <w:lang w:val="es-ES_tradnl"/>
              </w:rPr>
              <w:t>bc</w:t>
            </w:r>
            <w:proofErr w:type="spellEnd"/>
          </w:p>
        </w:tc>
        <w:tc>
          <w:tcPr>
            <w:tcW w:w="1138" w:type="dxa"/>
            <w:tcBorders>
              <w:top w:val="nil"/>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5.50</w:t>
            </w:r>
          </w:p>
        </w:tc>
        <w:tc>
          <w:tcPr>
            <w:tcW w:w="1109" w:type="dxa"/>
            <w:tcBorders>
              <w:top w:val="nil"/>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29.0 c</w:t>
            </w:r>
          </w:p>
        </w:tc>
      </w:tr>
      <w:tr w:rsidR="003326E6" w:rsidTr="003326E6">
        <w:trPr>
          <w:trHeight w:hRule="exact" w:val="254"/>
        </w:trPr>
        <w:tc>
          <w:tcPr>
            <w:tcW w:w="2146" w:type="dxa"/>
            <w:tcBorders>
              <w:top w:val="nil"/>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0.3</w:t>
            </w:r>
          </w:p>
        </w:tc>
        <w:tc>
          <w:tcPr>
            <w:tcW w:w="1421" w:type="dxa"/>
            <w:tcBorders>
              <w:top w:val="nil"/>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47.0</w:t>
            </w:r>
          </w:p>
        </w:tc>
        <w:tc>
          <w:tcPr>
            <w:tcW w:w="1061" w:type="dxa"/>
            <w:tcBorders>
              <w:top w:val="nil"/>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36.0 b</w:t>
            </w:r>
          </w:p>
        </w:tc>
        <w:tc>
          <w:tcPr>
            <w:tcW w:w="1286" w:type="dxa"/>
            <w:tcBorders>
              <w:top w:val="nil"/>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5.03</w:t>
            </w:r>
          </w:p>
        </w:tc>
        <w:tc>
          <w:tcPr>
            <w:tcW w:w="1099" w:type="dxa"/>
            <w:tcBorders>
              <w:top w:val="nil"/>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37.0 b</w:t>
            </w:r>
          </w:p>
        </w:tc>
        <w:tc>
          <w:tcPr>
            <w:tcW w:w="1138" w:type="dxa"/>
            <w:tcBorders>
              <w:top w:val="nil"/>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5.87</w:t>
            </w:r>
          </w:p>
        </w:tc>
        <w:tc>
          <w:tcPr>
            <w:tcW w:w="1109" w:type="dxa"/>
            <w:tcBorders>
              <w:top w:val="nil"/>
              <w:left w:val="nil"/>
              <w:bottom w:val="nil"/>
              <w:right w:val="nil"/>
            </w:tcBorders>
            <w:shd w:val="clear" w:color="auto" w:fill="FFFFFF"/>
          </w:tcPr>
          <w:p w:rsidR="00F91152" w:rsidRDefault="003326E6">
            <w:pPr>
              <w:shd w:val="clear" w:color="auto" w:fill="FFFFFF"/>
              <w:jc w:val="center"/>
            </w:pPr>
            <w:r>
              <w:rPr>
                <w:color w:val="000000"/>
                <w:sz w:val="22"/>
                <w:szCs w:val="22"/>
                <w:lang w:val="es-ES_tradnl"/>
              </w:rPr>
              <w:t>39.0 b</w:t>
            </w:r>
          </w:p>
        </w:tc>
      </w:tr>
      <w:tr w:rsidR="003326E6" w:rsidTr="003326E6">
        <w:trPr>
          <w:trHeight w:hRule="exact" w:val="254"/>
        </w:trPr>
        <w:tc>
          <w:tcPr>
            <w:tcW w:w="2146" w:type="dxa"/>
            <w:tcBorders>
              <w:top w:val="nil"/>
              <w:left w:val="nil"/>
              <w:bottom w:val="single" w:sz="6" w:space="0" w:color="auto"/>
              <w:right w:val="nil"/>
            </w:tcBorders>
            <w:shd w:val="clear" w:color="auto" w:fill="FFFFFF"/>
          </w:tcPr>
          <w:p w:rsidR="00F91152" w:rsidRDefault="003326E6">
            <w:pPr>
              <w:shd w:val="clear" w:color="auto" w:fill="FFFFFF"/>
              <w:jc w:val="center"/>
            </w:pPr>
            <w:r>
              <w:rPr>
                <w:color w:val="000000"/>
                <w:sz w:val="22"/>
                <w:szCs w:val="22"/>
                <w:lang w:val="es-ES_tradnl"/>
              </w:rPr>
              <w:t>0.6</w:t>
            </w:r>
          </w:p>
        </w:tc>
        <w:tc>
          <w:tcPr>
            <w:tcW w:w="1421" w:type="dxa"/>
            <w:tcBorders>
              <w:top w:val="nil"/>
              <w:left w:val="nil"/>
              <w:bottom w:val="single" w:sz="6" w:space="0" w:color="auto"/>
              <w:right w:val="nil"/>
            </w:tcBorders>
            <w:shd w:val="clear" w:color="auto" w:fill="FFFFFF"/>
          </w:tcPr>
          <w:p w:rsidR="00F91152" w:rsidRDefault="003326E6">
            <w:pPr>
              <w:shd w:val="clear" w:color="auto" w:fill="FFFFFF"/>
              <w:jc w:val="center"/>
            </w:pPr>
            <w:r>
              <w:rPr>
                <w:color w:val="000000"/>
                <w:sz w:val="22"/>
                <w:szCs w:val="22"/>
                <w:lang w:val="es-ES_tradnl"/>
              </w:rPr>
              <w:t>88.0</w:t>
            </w:r>
          </w:p>
        </w:tc>
        <w:tc>
          <w:tcPr>
            <w:tcW w:w="1061" w:type="dxa"/>
            <w:tcBorders>
              <w:top w:val="nil"/>
              <w:left w:val="nil"/>
              <w:bottom w:val="single" w:sz="6" w:space="0" w:color="auto"/>
              <w:right w:val="nil"/>
            </w:tcBorders>
            <w:shd w:val="clear" w:color="auto" w:fill="FFFFFF"/>
          </w:tcPr>
          <w:p w:rsidR="00F91152" w:rsidRDefault="003326E6">
            <w:pPr>
              <w:shd w:val="clear" w:color="auto" w:fill="FFFFFF"/>
              <w:jc w:val="center"/>
            </w:pPr>
            <w:r>
              <w:rPr>
                <w:color w:val="000000"/>
                <w:spacing w:val="-1"/>
                <w:sz w:val="22"/>
                <w:szCs w:val="22"/>
                <w:lang w:val="es-ES_tradnl"/>
              </w:rPr>
              <w:t>50.0 a</w:t>
            </w:r>
          </w:p>
        </w:tc>
        <w:tc>
          <w:tcPr>
            <w:tcW w:w="1286" w:type="dxa"/>
            <w:tcBorders>
              <w:top w:val="nil"/>
              <w:left w:val="nil"/>
              <w:bottom w:val="single" w:sz="6" w:space="0" w:color="auto"/>
              <w:right w:val="nil"/>
            </w:tcBorders>
            <w:shd w:val="clear" w:color="auto" w:fill="FFFFFF"/>
          </w:tcPr>
          <w:p w:rsidR="00F91152" w:rsidRDefault="003326E6">
            <w:pPr>
              <w:shd w:val="clear" w:color="auto" w:fill="FFFFFF"/>
              <w:jc w:val="center"/>
            </w:pPr>
            <w:r>
              <w:rPr>
                <w:color w:val="000000"/>
                <w:sz w:val="22"/>
                <w:szCs w:val="22"/>
                <w:lang w:val="es-ES_tradnl"/>
              </w:rPr>
              <w:t>9.55</w:t>
            </w:r>
          </w:p>
        </w:tc>
        <w:tc>
          <w:tcPr>
            <w:tcW w:w="1099" w:type="dxa"/>
            <w:tcBorders>
              <w:top w:val="nil"/>
              <w:left w:val="nil"/>
              <w:bottom w:val="single" w:sz="6" w:space="0" w:color="auto"/>
              <w:right w:val="nil"/>
            </w:tcBorders>
            <w:shd w:val="clear" w:color="auto" w:fill="FFFFFF"/>
          </w:tcPr>
          <w:p w:rsidR="00F91152" w:rsidRDefault="003326E6">
            <w:pPr>
              <w:shd w:val="clear" w:color="auto" w:fill="FFFFFF"/>
              <w:jc w:val="center"/>
            </w:pPr>
            <w:r>
              <w:rPr>
                <w:color w:val="000000"/>
                <w:spacing w:val="-1"/>
                <w:sz w:val="22"/>
                <w:szCs w:val="22"/>
                <w:lang w:val="es-ES_tradnl"/>
              </w:rPr>
              <w:t>51.1 a</w:t>
            </w:r>
          </w:p>
        </w:tc>
        <w:tc>
          <w:tcPr>
            <w:tcW w:w="1138" w:type="dxa"/>
            <w:tcBorders>
              <w:top w:val="nil"/>
              <w:left w:val="nil"/>
              <w:bottom w:val="single" w:sz="6" w:space="0" w:color="auto"/>
              <w:right w:val="nil"/>
            </w:tcBorders>
            <w:shd w:val="clear" w:color="auto" w:fill="FFFFFF"/>
          </w:tcPr>
          <w:p w:rsidR="00F91152" w:rsidRDefault="003326E6">
            <w:pPr>
              <w:shd w:val="clear" w:color="auto" w:fill="FFFFFF"/>
              <w:jc w:val="center"/>
            </w:pPr>
            <w:r>
              <w:rPr>
                <w:color w:val="000000"/>
                <w:sz w:val="22"/>
                <w:szCs w:val="22"/>
                <w:lang w:val="es-ES_tradnl"/>
              </w:rPr>
              <w:t>6.96</w:t>
            </w:r>
          </w:p>
        </w:tc>
        <w:tc>
          <w:tcPr>
            <w:tcW w:w="1109" w:type="dxa"/>
            <w:tcBorders>
              <w:top w:val="nil"/>
              <w:left w:val="nil"/>
              <w:bottom w:val="single" w:sz="6" w:space="0" w:color="auto"/>
              <w:right w:val="nil"/>
            </w:tcBorders>
            <w:shd w:val="clear" w:color="auto" w:fill="FFFFFF"/>
          </w:tcPr>
          <w:p w:rsidR="00F91152" w:rsidRDefault="003326E6">
            <w:pPr>
              <w:shd w:val="clear" w:color="auto" w:fill="FFFFFF"/>
              <w:jc w:val="center"/>
            </w:pPr>
            <w:r>
              <w:rPr>
                <w:color w:val="000000"/>
                <w:spacing w:val="-1"/>
                <w:sz w:val="22"/>
                <w:szCs w:val="22"/>
                <w:lang w:val="es-ES_tradnl"/>
              </w:rPr>
              <w:t>58.2 a</w:t>
            </w:r>
          </w:p>
        </w:tc>
      </w:tr>
    </w:tbl>
    <w:p w:rsidR="00F91152" w:rsidRDefault="003326E6" w:rsidP="00F91152">
      <w:pPr>
        <w:shd w:val="clear" w:color="auto" w:fill="FFFFFF"/>
        <w:tabs>
          <w:tab w:val="left" w:pos="720"/>
        </w:tabs>
        <w:jc w:val="both"/>
        <w:rPr>
          <w:color w:val="000000"/>
          <w:spacing w:val="-2"/>
          <w:sz w:val="24"/>
          <w:szCs w:val="24"/>
          <w:lang w:val="es-ES_tradnl"/>
        </w:rPr>
      </w:pPr>
      <w:r>
        <w:rPr>
          <w:i/>
          <w:iCs/>
          <w:color w:val="000000"/>
          <w:lang w:val="es-ES_tradnl"/>
        </w:rPr>
        <w:t>Rangos</w:t>
      </w:r>
      <w:r>
        <w:rPr>
          <w:i/>
          <w:iCs/>
          <w:color w:val="000000"/>
          <w:sz w:val="24"/>
          <w:szCs w:val="24"/>
          <w:lang w:val="es-ES_tradnl"/>
        </w:rPr>
        <w:t xml:space="preserve"> </w:t>
      </w:r>
      <w:r>
        <w:rPr>
          <w:i/>
          <w:iCs/>
          <w:color w:val="000000"/>
          <w:lang w:val="es-ES_tradnl"/>
        </w:rPr>
        <w:t>medios</w:t>
      </w:r>
      <w:r>
        <w:rPr>
          <w:i/>
          <w:iCs/>
          <w:color w:val="000000"/>
          <w:sz w:val="24"/>
          <w:szCs w:val="24"/>
          <w:lang w:val="es-ES_tradnl"/>
        </w:rPr>
        <w:t xml:space="preserve"> </w:t>
      </w:r>
      <w:r>
        <w:rPr>
          <w:i/>
          <w:iCs/>
          <w:color w:val="000000"/>
          <w:lang w:val="es-ES_tradnl"/>
        </w:rPr>
        <w:t>con</w:t>
      </w:r>
      <w:r>
        <w:rPr>
          <w:i/>
          <w:iCs/>
          <w:color w:val="000000"/>
          <w:sz w:val="24"/>
          <w:szCs w:val="24"/>
          <w:lang w:val="es-ES_tradnl"/>
        </w:rPr>
        <w:t xml:space="preserve"> </w:t>
      </w:r>
      <w:r>
        <w:rPr>
          <w:i/>
          <w:iCs/>
          <w:color w:val="000000"/>
          <w:lang w:val="es-ES_tradnl"/>
        </w:rPr>
        <w:t>letras</w:t>
      </w:r>
      <w:r>
        <w:rPr>
          <w:i/>
          <w:iCs/>
          <w:color w:val="000000"/>
          <w:sz w:val="24"/>
          <w:szCs w:val="24"/>
          <w:lang w:val="es-ES_tradnl"/>
        </w:rPr>
        <w:t xml:space="preserve"> </w:t>
      </w:r>
      <w:r>
        <w:rPr>
          <w:i/>
          <w:iCs/>
          <w:color w:val="000000"/>
          <w:lang w:val="es-ES_tradnl"/>
        </w:rPr>
        <w:t>diferentes</w:t>
      </w:r>
      <w:r>
        <w:rPr>
          <w:i/>
          <w:iCs/>
          <w:color w:val="000000"/>
          <w:sz w:val="24"/>
          <w:szCs w:val="24"/>
          <w:lang w:val="es-ES_tradnl"/>
        </w:rPr>
        <w:t xml:space="preserve"> </w:t>
      </w:r>
      <w:r>
        <w:rPr>
          <w:i/>
          <w:iCs/>
          <w:color w:val="000000"/>
          <w:lang w:val="es-ES_tradnl"/>
        </w:rPr>
        <w:t>dentro</w:t>
      </w:r>
      <w:r>
        <w:rPr>
          <w:i/>
          <w:iCs/>
          <w:color w:val="000000"/>
          <w:sz w:val="24"/>
          <w:szCs w:val="24"/>
          <w:lang w:val="es-ES_tradnl"/>
        </w:rPr>
        <w:t xml:space="preserve"> </w:t>
      </w:r>
      <w:r>
        <w:rPr>
          <w:i/>
          <w:iCs/>
          <w:color w:val="000000"/>
          <w:lang w:val="es-ES_tradnl"/>
        </w:rPr>
        <w:t>de</w:t>
      </w:r>
      <w:r>
        <w:rPr>
          <w:i/>
          <w:iCs/>
          <w:color w:val="000000"/>
          <w:sz w:val="24"/>
          <w:szCs w:val="24"/>
          <w:lang w:val="es-ES_tradnl"/>
        </w:rPr>
        <w:t xml:space="preserve"> </w:t>
      </w:r>
      <w:r>
        <w:rPr>
          <w:i/>
          <w:iCs/>
          <w:color w:val="000000"/>
          <w:lang w:val="es-ES_tradnl"/>
        </w:rPr>
        <w:t>una</w:t>
      </w:r>
      <w:r>
        <w:rPr>
          <w:i/>
          <w:iCs/>
          <w:color w:val="000000"/>
          <w:sz w:val="24"/>
          <w:szCs w:val="24"/>
          <w:lang w:val="es-ES_tradnl"/>
        </w:rPr>
        <w:t xml:space="preserve"> </w:t>
      </w:r>
      <w:r>
        <w:rPr>
          <w:i/>
          <w:iCs/>
          <w:color w:val="000000"/>
          <w:lang w:val="es-ES_tradnl"/>
        </w:rPr>
        <w:t>misma</w:t>
      </w:r>
      <w:r>
        <w:rPr>
          <w:i/>
          <w:iCs/>
          <w:color w:val="000000"/>
          <w:sz w:val="24"/>
          <w:szCs w:val="24"/>
          <w:lang w:val="es-ES_tradnl"/>
        </w:rPr>
        <w:t xml:space="preserve"> </w:t>
      </w:r>
      <w:r>
        <w:rPr>
          <w:i/>
          <w:iCs/>
          <w:color w:val="000000"/>
          <w:lang w:val="es-ES_tradnl"/>
        </w:rPr>
        <w:t>columna,</w:t>
      </w:r>
      <w:r>
        <w:rPr>
          <w:i/>
          <w:iCs/>
          <w:color w:val="000000"/>
          <w:sz w:val="24"/>
          <w:szCs w:val="24"/>
          <w:lang w:val="es-ES_tradnl"/>
        </w:rPr>
        <w:t xml:space="preserve"> </w:t>
      </w:r>
      <w:r>
        <w:rPr>
          <w:i/>
          <w:iCs/>
          <w:color w:val="000000"/>
          <w:lang w:val="es-ES_tradnl"/>
        </w:rPr>
        <w:t>difieren</w:t>
      </w:r>
      <w:r>
        <w:rPr>
          <w:i/>
          <w:iCs/>
          <w:color w:val="000000"/>
          <w:sz w:val="24"/>
          <w:szCs w:val="24"/>
          <w:lang w:val="es-ES_tradnl"/>
        </w:rPr>
        <w:t xml:space="preserve"> </w:t>
      </w:r>
      <w:r>
        <w:rPr>
          <w:i/>
          <w:iCs/>
          <w:color w:val="000000"/>
          <w:lang w:val="es-ES_tradnl"/>
        </w:rPr>
        <w:t>significativamente</w:t>
      </w:r>
      <w:r>
        <w:rPr>
          <w:i/>
          <w:iCs/>
          <w:color w:val="000000"/>
          <w:sz w:val="24"/>
          <w:szCs w:val="24"/>
          <w:lang w:val="es-ES_tradnl"/>
        </w:rPr>
        <w:t xml:space="preserve"> </w:t>
      </w:r>
      <w:r>
        <w:rPr>
          <w:i/>
          <w:iCs/>
          <w:color w:val="000000"/>
          <w:lang w:val="es-ES_tradnl"/>
        </w:rPr>
        <w:t>(p&lt;0,05)</w:t>
      </w:r>
    </w:p>
    <w:p w:rsidR="00F91152" w:rsidRDefault="003326E6" w:rsidP="00F91152">
      <w:pPr>
        <w:shd w:val="clear" w:color="auto" w:fill="FFFFFF"/>
        <w:tabs>
          <w:tab w:val="left" w:pos="720"/>
        </w:tabs>
        <w:ind w:right="-1"/>
        <w:jc w:val="both"/>
        <w:rPr>
          <w:i/>
          <w:iCs/>
          <w:color w:val="000000"/>
          <w:lang w:val="es-ES_tradnl"/>
        </w:rPr>
      </w:pPr>
      <w:proofErr w:type="gramStart"/>
      <w:r>
        <w:rPr>
          <w:i/>
          <w:iCs/>
          <w:color w:val="000000"/>
          <w:lang w:val="es-ES_tradnl"/>
        </w:rPr>
        <w:t>según</w:t>
      </w:r>
      <w:proofErr w:type="gramEnd"/>
      <w:r>
        <w:rPr>
          <w:i/>
          <w:iCs/>
          <w:color w:val="000000"/>
          <w:sz w:val="24"/>
          <w:szCs w:val="24"/>
          <w:lang w:val="es-ES_tradnl"/>
        </w:rPr>
        <w:t xml:space="preserve"> </w:t>
      </w:r>
      <w:proofErr w:type="spellStart"/>
      <w:r>
        <w:rPr>
          <w:i/>
          <w:iCs/>
          <w:color w:val="000000"/>
          <w:lang w:val="es-ES_tradnl"/>
        </w:rPr>
        <w:t>Kruskall</w:t>
      </w:r>
      <w:proofErr w:type="spellEnd"/>
      <w:r w:rsidR="00794B7A">
        <w:rPr>
          <w:i/>
          <w:iCs/>
          <w:color w:val="000000"/>
          <w:sz w:val="24"/>
          <w:szCs w:val="24"/>
          <w:lang w:val="es-ES_tradnl"/>
        </w:rPr>
        <w:t xml:space="preserve"> </w:t>
      </w:r>
      <w:r>
        <w:rPr>
          <w:i/>
          <w:iCs/>
          <w:color w:val="000000"/>
          <w:lang w:val="es-ES_tradnl"/>
        </w:rPr>
        <w:t xml:space="preserve">Wallis </w:t>
      </w:r>
    </w:p>
    <w:p w:rsidR="00F91152" w:rsidRDefault="00F91152" w:rsidP="00F91152">
      <w:pPr>
        <w:jc w:val="both"/>
        <w:rPr>
          <w:sz w:val="2"/>
          <w:szCs w:val="2"/>
        </w:rPr>
      </w:pPr>
    </w:p>
    <w:p w:rsidR="00F91152" w:rsidRDefault="00F91152" w:rsidP="00F91152">
      <w:pPr>
        <w:shd w:val="clear" w:color="auto" w:fill="FFFFFF"/>
        <w:tabs>
          <w:tab w:val="left" w:pos="720"/>
        </w:tabs>
        <w:jc w:val="both"/>
        <w:rPr>
          <w:color w:val="000000"/>
          <w:sz w:val="24"/>
          <w:szCs w:val="24"/>
          <w:lang w:val="es-ES_tradnl"/>
        </w:rPr>
      </w:pPr>
    </w:p>
    <w:p w:rsidR="00F91152" w:rsidRDefault="003326E6" w:rsidP="00F91152">
      <w:pPr>
        <w:shd w:val="clear" w:color="auto" w:fill="FFFFFF"/>
        <w:tabs>
          <w:tab w:val="left" w:pos="720"/>
        </w:tabs>
        <w:jc w:val="both"/>
        <w:rPr>
          <w:color w:val="000000"/>
          <w:sz w:val="24"/>
          <w:szCs w:val="24"/>
          <w:lang w:val="es-ES_tradnl"/>
        </w:rPr>
      </w:pPr>
      <w:r>
        <w:rPr>
          <w:color w:val="000000"/>
          <w:sz w:val="24"/>
          <w:szCs w:val="24"/>
          <w:lang w:val="es-ES_tradnl"/>
        </w:rPr>
        <w:t>El número de plantas</w:t>
      </w:r>
      <w:r w:rsidR="00ED13E4" w:rsidRPr="00ED13E4">
        <w:rPr>
          <w:i/>
          <w:color w:val="000000"/>
          <w:sz w:val="24"/>
          <w:szCs w:val="24"/>
          <w:lang w:val="es-ES_tradnl"/>
        </w:rPr>
        <w:t xml:space="preserve"> </w:t>
      </w:r>
      <w:r w:rsidR="00ED13E4" w:rsidRPr="008075D8">
        <w:rPr>
          <w:i/>
          <w:color w:val="000000"/>
          <w:sz w:val="24"/>
          <w:szCs w:val="24"/>
          <w:lang w:val="es-ES_tradnl"/>
        </w:rPr>
        <w:t>in vitro</w:t>
      </w:r>
      <w:r>
        <w:rPr>
          <w:color w:val="000000"/>
          <w:sz w:val="24"/>
          <w:szCs w:val="24"/>
          <w:lang w:val="es-ES_tradnl"/>
        </w:rPr>
        <w:t xml:space="preserve"> con raíces se incrementó a medida que se aumentó la concentración</w:t>
      </w:r>
      <w:r w:rsidR="00ED13E4">
        <w:rPr>
          <w:color w:val="000000"/>
          <w:sz w:val="24"/>
          <w:szCs w:val="24"/>
          <w:lang w:val="es-ES_tradnl"/>
        </w:rPr>
        <w:t xml:space="preserve"> </w:t>
      </w:r>
      <w:r>
        <w:rPr>
          <w:color w:val="000000"/>
          <w:sz w:val="24"/>
          <w:szCs w:val="24"/>
          <w:lang w:val="es-ES_tradnl"/>
        </w:rPr>
        <w:t>de TDZ. Sin embargo</w:t>
      </w:r>
      <w:r w:rsidR="00AA65F2">
        <w:rPr>
          <w:color w:val="000000"/>
          <w:sz w:val="24"/>
          <w:szCs w:val="24"/>
          <w:lang w:val="es-ES_tradnl"/>
        </w:rPr>
        <w:t>,</w:t>
      </w:r>
      <w:r>
        <w:rPr>
          <w:color w:val="000000"/>
          <w:sz w:val="24"/>
          <w:szCs w:val="24"/>
          <w:lang w:val="es-ES_tradnl"/>
        </w:rPr>
        <w:t xml:space="preserve"> cuando se adicionaron concentraciones de TDZ de 0.1 y 0.3 </w:t>
      </w:r>
      <w:r w:rsidR="00A17595">
        <w:rPr>
          <w:color w:val="000000"/>
          <w:sz w:val="24"/>
          <w:szCs w:val="24"/>
          <w:lang w:val="es-ES_tradnl"/>
        </w:rPr>
        <w:t>mg.L</w:t>
      </w:r>
      <w:r w:rsidR="00A17595">
        <w:rPr>
          <w:color w:val="000000"/>
          <w:sz w:val="24"/>
          <w:szCs w:val="24"/>
          <w:vertAlign w:val="superscript"/>
          <w:lang w:val="es-ES_tradnl"/>
        </w:rPr>
        <w:t>-1</w:t>
      </w:r>
      <w:r w:rsidR="00A17595">
        <w:rPr>
          <w:color w:val="000000"/>
          <w:sz w:val="24"/>
          <w:szCs w:val="24"/>
          <w:lang w:val="es-ES_tradnl"/>
        </w:rPr>
        <w:t xml:space="preserve"> </w:t>
      </w:r>
      <w:r>
        <w:rPr>
          <w:color w:val="000000"/>
          <w:sz w:val="24"/>
          <w:szCs w:val="24"/>
          <w:lang w:val="es-ES_tradnl"/>
        </w:rPr>
        <w:t>existieron diferencias con el tratamiento control.</w:t>
      </w:r>
    </w:p>
    <w:p w:rsidR="00F91152" w:rsidRDefault="00F91152" w:rsidP="00F91152">
      <w:pPr>
        <w:shd w:val="clear" w:color="auto" w:fill="FFFFFF"/>
        <w:tabs>
          <w:tab w:val="left" w:pos="720"/>
        </w:tabs>
        <w:jc w:val="both"/>
        <w:rPr>
          <w:color w:val="000000"/>
          <w:sz w:val="24"/>
          <w:szCs w:val="24"/>
          <w:lang w:val="es-ES_tradnl"/>
        </w:rPr>
      </w:pPr>
    </w:p>
    <w:p w:rsidR="00F91152" w:rsidRDefault="003326E6" w:rsidP="00F91152">
      <w:pPr>
        <w:shd w:val="clear" w:color="auto" w:fill="FFFFFF"/>
        <w:tabs>
          <w:tab w:val="left" w:pos="720"/>
        </w:tabs>
        <w:jc w:val="both"/>
        <w:rPr>
          <w:color w:val="000000"/>
          <w:spacing w:val="-2"/>
          <w:sz w:val="24"/>
          <w:szCs w:val="24"/>
        </w:rPr>
      </w:pPr>
      <w:r>
        <w:rPr>
          <w:color w:val="000000"/>
          <w:sz w:val="24"/>
          <w:szCs w:val="24"/>
          <w:lang w:val="es-ES_tradnl"/>
        </w:rPr>
        <w:t>Las raíces emitidas tenían geotropismo positivo (</w:t>
      </w:r>
      <w:r w:rsidR="00AA65F2">
        <w:rPr>
          <w:color w:val="000000"/>
          <w:sz w:val="24"/>
          <w:szCs w:val="24"/>
          <w:lang w:val="es-ES_tradnl"/>
        </w:rPr>
        <w:t xml:space="preserve">figura </w:t>
      </w:r>
      <w:r w:rsidR="007C6A70">
        <w:rPr>
          <w:color w:val="000000"/>
          <w:sz w:val="24"/>
          <w:szCs w:val="24"/>
          <w:lang w:val="es-ES_tradnl"/>
        </w:rPr>
        <w:t>5</w:t>
      </w:r>
      <w:r>
        <w:rPr>
          <w:color w:val="000000"/>
          <w:sz w:val="24"/>
          <w:szCs w:val="24"/>
          <w:lang w:val="es-ES_tradnl"/>
        </w:rPr>
        <w:t>). En este caso</w:t>
      </w:r>
      <w:r w:rsidR="005D134D">
        <w:rPr>
          <w:color w:val="000000"/>
          <w:sz w:val="24"/>
          <w:szCs w:val="24"/>
          <w:lang w:val="es-ES_tradnl"/>
        </w:rPr>
        <w:t>,</w:t>
      </w:r>
      <w:r>
        <w:rPr>
          <w:color w:val="000000"/>
          <w:sz w:val="24"/>
          <w:szCs w:val="24"/>
          <w:lang w:val="es-ES_tradnl"/>
        </w:rPr>
        <w:t xml:space="preserve"> la presencia del</w:t>
      </w:r>
      <w:r w:rsidR="00AA65F2">
        <w:rPr>
          <w:color w:val="000000"/>
          <w:sz w:val="24"/>
          <w:szCs w:val="24"/>
          <w:lang w:val="es-ES_tradnl"/>
        </w:rPr>
        <w:t xml:space="preserve"> </w:t>
      </w:r>
      <w:r>
        <w:rPr>
          <w:color w:val="000000"/>
          <w:spacing w:val="-1"/>
          <w:sz w:val="24"/>
          <w:szCs w:val="24"/>
          <w:lang w:val="es-ES_tradnl"/>
        </w:rPr>
        <w:t xml:space="preserve">geotropismo positivo pudiera deberse a la marcada influencia que ejercen las </w:t>
      </w:r>
      <w:proofErr w:type="spellStart"/>
      <w:r>
        <w:rPr>
          <w:color w:val="000000"/>
          <w:spacing w:val="-1"/>
          <w:sz w:val="24"/>
          <w:szCs w:val="24"/>
          <w:lang w:val="es-ES_tradnl"/>
        </w:rPr>
        <w:t>citoquininas</w:t>
      </w:r>
      <w:proofErr w:type="spellEnd"/>
      <w:r w:rsidR="00A578C9">
        <w:rPr>
          <w:color w:val="000000"/>
          <w:spacing w:val="-1"/>
          <w:sz w:val="24"/>
          <w:szCs w:val="24"/>
          <w:lang w:val="es-ES_tradnl"/>
        </w:rPr>
        <w:t xml:space="preserve"> </w:t>
      </w:r>
      <w:r>
        <w:rPr>
          <w:color w:val="000000"/>
          <w:sz w:val="24"/>
          <w:szCs w:val="24"/>
          <w:lang w:val="es-ES_tradnl"/>
        </w:rPr>
        <w:t>en la inhibición de la síntesis de etileno</w:t>
      </w:r>
      <w:r w:rsidR="005D134D">
        <w:rPr>
          <w:color w:val="000000"/>
          <w:sz w:val="24"/>
          <w:szCs w:val="24"/>
          <w:lang w:val="es-ES_tradnl"/>
        </w:rPr>
        <w:t>,</w:t>
      </w:r>
      <w:r>
        <w:rPr>
          <w:color w:val="000000"/>
          <w:sz w:val="24"/>
          <w:szCs w:val="24"/>
          <w:lang w:val="es-ES_tradnl"/>
        </w:rPr>
        <w:t xml:space="preserve"> y en especial el TDZ que es un compuesto de las</w:t>
      </w:r>
      <w:r w:rsidR="00A578C9">
        <w:rPr>
          <w:color w:val="000000"/>
          <w:sz w:val="24"/>
          <w:szCs w:val="24"/>
          <w:lang w:val="es-ES_tradnl"/>
        </w:rPr>
        <w:t xml:space="preserve"> </w:t>
      </w:r>
      <w:proofErr w:type="spellStart"/>
      <w:r>
        <w:rPr>
          <w:color w:val="000000"/>
          <w:spacing w:val="-1"/>
          <w:sz w:val="24"/>
          <w:szCs w:val="24"/>
          <w:lang w:val="es-ES_tradnl"/>
        </w:rPr>
        <w:t>fenilureas</w:t>
      </w:r>
      <w:proofErr w:type="spellEnd"/>
      <w:r>
        <w:rPr>
          <w:color w:val="000000"/>
          <w:spacing w:val="-1"/>
          <w:sz w:val="24"/>
          <w:szCs w:val="24"/>
          <w:lang w:val="es-ES_tradnl"/>
        </w:rPr>
        <w:t xml:space="preserve"> que presenta alta actividad </w:t>
      </w:r>
      <w:proofErr w:type="spellStart"/>
      <w:r w:rsidR="00F91152" w:rsidRPr="00F91152">
        <w:rPr>
          <w:bCs/>
          <w:color w:val="000000"/>
          <w:spacing w:val="-1"/>
          <w:sz w:val="24"/>
          <w:szCs w:val="24"/>
        </w:rPr>
        <w:t>citoquinínica</w:t>
      </w:r>
      <w:proofErr w:type="spellEnd"/>
      <w:r>
        <w:rPr>
          <w:color w:val="000000"/>
          <w:spacing w:val="-1"/>
          <w:sz w:val="24"/>
          <w:szCs w:val="24"/>
          <w:lang w:val="es-ES_tradnl"/>
        </w:rPr>
        <w:t xml:space="preserve"> es decir, que son activos por derecho</w:t>
      </w:r>
      <w:r w:rsidR="00A578C9">
        <w:rPr>
          <w:color w:val="000000"/>
          <w:spacing w:val="-1"/>
          <w:sz w:val="24"/>
          <w:szCs w:val="24"/>
          <w:lang w:val="es-ES_tradnl"/>
        </w:rPr>
        <w:t xml:space="preserve"> </w:t>
      </w:r>
      <w:r w:rsidRPr="00A578C9">
        <w:rPr>
          <w:color w:val="000000"/>
          <w:sz w:val="24"/>
          <w:szCs w:val="24"/>
        </w:rPr>
        <w:t xml:space="preserve">propio (George </w:t>
      </w:r>
      <w:r w:rsidRPr="00A578C9">
        <w:rPr>
          <w:i/>
          <w:iCs/>
          <w:color w:val="000000"/>
          <w:sz w:val="24"/>
          <w:szCs w:val="24"/>
        </w:rPr>
        <w:t>et al</w:t>
      </w:r>
      <w:r w:rsidRPr="00A578C9">
        <w:rPr>
          <w:color w:val="000000"/>
          <w:sz w:val="24"/>
          <w:szCs w:val="24"/>
        </w:rPr>
        <w:t>., 2008).</w:t>
      </w:r>
    </w:p>
    <w:p w:rsidR="00F91152" w:rsidRDefault="00F91152" w:rsidP="00F91152">
      <w:pPr>
        <w:shd w:val="clear" w:color="auto" w:fill="FFFFFF"/>
        <w:tabs>
          <w:tab w:val="left" w:pos="720"/>
        </w:tabs>
        <w:rPr>
          <w:color w:val="000000"/>
          <w:spacing w:val="-2"/>
          <w:sz w:val="24"/>
          <w:szCs w:val="24"/>
          <w:lang w:val="es-ES_tradnl"/>
        </w:rPr>
      </w:pPr>
    </w:p>
    <w:p w:rsidR="00F91152" w:rsidRDefault="00A27F3E">
      <w:pPr>
        <w:framePr w:h="3437" w:hSpace="38" w:wrap="notBeside" w:vAnchor="text" w:hAnchor="margin" w:x="963" w:y="1"/>
        <w:rPr>
          <w:sz w:val="24"/>
          <w:szCs w:val="24"/>
        </w:rPr>
      </w:pPr>
      <w:r>
        <w:rPr>
          <w:noProof/>
          <w:sz w:val="24"/>
          <w:szCs w:val="24"/>
          <w:lang w:val="es-CO" w:eastAsia="es-CO"/>
        </w:rPr>
        <w:lastRenderedPageBreak/>
        <w:drawing>
          <wp:inline distT="0" distB="0" distL="0" distR="0">
            <wp:extent cx="4333875" cy="2181225"/>
            <wp:effectExtent l="1905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4333875" cy="2181225"/>
                    </a:xfrm>
                    <a:prstGeom prst="rect">
                      <a:avLst/>
                    </a:prstGeom>
                    <a:noFill/>
                    <a:ln w="9525">
                      <a:noFill/>
                      <a:miter lim="800000"/>
                      <a:headEnd/>
                      <a:tailEnd/>
                    </a:ln>
                  </pic:spPr>
                </pic:pic>
              </a:graphicData>
            </a:graphic>
          </wp:inline>
        </w:drawing>
      </w:r>
    </w:p>
    <w:p w:rsidR="00F91152" w:rsidRDefault="00F91152" w:rsidP="00F91152">
      <w:pPr>
        <w:shd w:val="clear" w:color="auto" w:fill="FFFFFF"/>
        <w:ind w:left="5"/>
        <w:jc w:val="both"/>
        <w:rPr>
          <w:color w:val="000000"/>
          <w:sz w:val="24"/>
          <w:szCs w:val="24"/>
          <w:lang w:val="es-ES_tradnl"/>
        </w:rPr>
      </w:pPr>
      <w:r w:rsidRPr="008A1AEC">
        <w:rPr>
          <w:b/>
          <w:color w:val="000000"/>
          <w:sz w:val="24"/>
          <w:szCs w:val="24"/>
          <w:lang w:val="es-ES_tradnl"/>
        </w:rPr>
        <w:t>Figura 5.</w:t>
      </w:r>
      <w:r w:rsidRPr="00F91152">
        <w:rPr>
          <w:color w:val="000000"/>
          <w:sz w:val="24"/>
          <w:szCs w:val="24"/>
          <w:lang w:val="es-ES_tradnl"/>
        </w:rPr>
        <w:t xml:space="preserve"> Plantas de </w:t>
      </w:r>
      <w:proofErr w:type="spellStart"/>
      <w:r w:rsidRPr="00F91152">
        <w:rPr>
          <w:i/>
          <w:iCs/>
          <w:color w:val="000000"/>
          <w:sz w:val="24"/>
          <w:szCs w:val="24"/>
          <w:lang w:val="es-ES_tradnl"/>
        </w:rPr>
        <w:t>Bambusa</w:t>
      </w:r>
      <w:proofErr w:type="spellEnd"/>
      <w:r w:rsidRPr="00F91152">
        <w:rPr>
          <w:i/>
          <w:iCs/>
          <w:color w:val="000000"/>
          <w:sz w:val="24"/>
          <w:szCs w:val="24"/>
          <w:lang w:val="es-ES_tradnl"/>
        </w:rPr>
        <w:t xml:space="preserve"> </w:t>
      </w:r>
      <w:proofErr w:type="spellStart"/>
      <w:r w:rsidRPr="00F91152">
        <w:rPr>
          <w:i/>
          <w:iCs/>
          <w:color w:val="000000"/>
          <w:sz w:val="24"/>
          <w:szCs w:val="24"/>
          <w:lang w:val="es-ES_tradnl"/>
        </w:rPr>
        <w:t>vulgaris</w:t>
      </w:r>
      <w:proofErr w:type="spellEnd"/>
      <w:r w:rsidRPr="00F91152">
        <w:rPr>
          <w:i/>
          <w:iCs/>
          <w:color w:val="000000"/>
          <w:sz w:val="24"/>
          <w:szCs w:val="24"/>
          <w:lang w:val="es-ES_tradnl"/>
        </w:rPr>
        <w:t xml:space="preserve"> </w:t>
      </w:r>
      <w:proofErr w:type="spellStart"/>
      <w:r w:rsidRPr="00F91152">
        <w:rPr>
          <w:iCs/>
          <w:color w:val="000000"/>
          <w:sz w:val="24"/>
          <w:szCs w:val="24"/>
          <w:lang w:val="es-ES_tradnl"/>
        </w:rPr>
        <w:t>var</w:t>
      </w:r>
      <w:proofErr w:type="spellEnd"/>
      <w:r w:rsidRPr="00F91152">
        <w:rPr>
          <w:iCs/>
          <w:color w:val="000000"/>
          <w:sz w:val="24"/>
          <w:szCs w:val="24"/>
          <w:lang w:val="es-ES_tradnl"/>
        </w:rPr>
        <w:t xml:space="preserve"> </w:t>
      </w:r>
      <w:proofErr w:type="spellStart"/>
      <w:r w:rsidRPr="00F91152">
        <w:rPr>
          <w:i/>
          <w:iCs/>
          <w:color w:val="000000"/>
          <w:sz w:val="24"/>
          <w:szCs w:val="24"/>
          <w:lang w:val="es-ES_tradnl"/>
        </w:rPr>
        <w:t>vulgaris</w:t>
      </w:r>
      <w:proofErr w:type="spellEnd"/>
      <w:r w:rsidRPr="00F91152">
        <w:rPr>
          <w:i/>
          <w:iCs/>
          <w:color w:val="000000"/>
          <w:sz w:val="24"/>
          <w:szCs w:val="24"/>
          <w:lang w:val="es-ES_tradnl"/>
        </w:rPr>
        <w:t xml:space="preserve"> </w:t>
      </w:r>
      <w:r w:rsidRPr="00F91152">
        <w:rPr>
          <w:color w:val="000000"/>
          <w:sz w:val="24"/>
          <w:szCs w:val="24"/>
          <w:lang w:val="es-ES_tradnl"/>
        </w:rPr>
        <w:t>con emisión de raíces a los 20 días de cultivo (</w:t>
      </w:r>
      <w:r w:rsidR="008A1AEC">
        <w:rPr>
          <w:color w:val="000000"/>
          <w:sz w:val="24"/>
          <w:szCs w:val="24"/>
          <w:lang w:val="es-ES_tradnl"/>
        </w:rPr>
        <w:t>e</w:t>
      </w:r>
      <w:r w:rsidR="008A1AEC" w:rsidRPr="00F91152">
        <w:rPr>
          <w:color w:val="000000"/>
          <w:sz w:val="24"/>
          <w:szCs w:val="24"/>
          <w:lang w:val="es-ES_tradnl"/>
        </w:rPr>
        <w:t xml:space="preserve">tapa </w:t>
      </w:r>
      <w:r w:rsidRPr="00F91152">
        <w:rPr>
          <w:color w:val="000000"/>
          <w:sz w:val="24"/>
          <w:szCs w:val="24"/>
          <w:lang w:val="es-ES_tradnl"/>
        </w:rPr>
        <w:t>2).</w:t>
      </w:r>
    </w:p>
    <w:p w:rsidR="00F91152" w:rsidRPr="00F91152" w:rsidRDefault="00F91152" w:rsidP="00F91152">
      <w:pPr>
        <w:shd w:val="clear" w:color="auto" w:fill="FFFFFF"/>
        <w:ind w:left="5"/>
        <w:jc w:val="both"/>
        <w:rPr>
          <w:color w:val="000000"/>
          <w:sz w:val="24"/>
          <w:szCs w:val="24"/>
          <w:lang w:val="es-ES_tradnl"/>
        </w:rPr>
      </w:pPr>
    </w:p>
    <w:p w:rsidR="00F91152" w:rsidRDefault="003326E6" w:rsidP="00F91152">
      <w:pPr>
        <w:shd w:val="clear" w:color="auto" w:fill="FFFFFF"/>
        <w:jc w:val="both"/>
        <w:rPr>
          <w:color w:val="000000"/>
          <w:sz w:val="24"/>
          <w:szCs w:val="24"/>
          <w:lang w:val="es-ES_tradnl"/>
        </w:rPr>
      </w:pPr>
      <w:r>
        <w:rPr>
          <w:color w:val="000000"/>
          <w:spacing w:val="-1"/>
          <w:sz w:val="24"/>
          <w:szCs w:val="24"/>
          <w:lang w:val="es-ES_tradnl"/>
        </w:rPr>
        <w:t xml:space="preserve">Una vez que estas plantas </w:t>
      </w:r>
      <w:r w:rsidR="001D102A" w:rsidRPr="008075D8">
        <w:rPr>
          <w:i/>
          <w:color w:val="000000"/>
          <w:sz w:val="24"/>
          <w:szCs w:val="24"/>
          <w:lang w:val="es-ES_tradnl"/>
        </w:rPr>
        <w:t>in vitro</w:t>
      </w:r>
      <w:r w:rsidR="001D102A">
        <w:rPr>
          <w:color w:val="000000"/>
          <w:sz w:val="24"/>
          <w:szCs w:val="24"/>
          <w:lang w:val="es-ES_tradnl"/>
        </w:rPr>
        <w:t xml:space="preserve"> </w:t>
      </w:r>
      <w:r>
        <w:rPr>
          <w:color w:val="000000"/>
          <w:spacing w:val="-1"/>
          <w:sz w:val="24"/>
          <w:szCs w:val="24"/>
          <w:lang w:val="es-ES_tradnl"/>
        </w:rPr>
        <w:t xml:space="preserve">se trasfirieron a fase de aclimatación, se alcanzó un 48.0% de </w:t>
      </w:r>
      <w:r>
        <w:rPr>
          <w:color w:val="000000"/>
          <w:sz w:val="24"/>
          <w:szCs w:val="24"/>
          <w:lang w:val="es-ES_tradnl"/>
        </w:rPr>
        <w:t>supervivencia independientemente del tratamiento de procedencia, sin diferencias significativas.</w:t>
      </w:r>
    </w:p>
    <w:p w:rsidR="00F91152" w:rsidRDefault="00F91152" w:rsidP="00F91152">
      <w:pPr>
        <w:shd w:val="clear" w:color="auto" w:fill="FFFFFF"/>
        <w:ind w:left="5"/>
        <w:jc w:val="both"/>
        <w:rPr>
          <w:color w:val="000000"/>
          <w:sz w:val="24"/>
          <w:szCs w:val="24"/>
          <w:lang w:val="es-ES_tradnl"/>
        </w:rPr>
      </w:pPr>
    </w:p>
    <w:p w:rsidR="00F91152" w:rsidRDefault="003326E6" w:rsidP="00F91152">
      <w:pPr>
        <w:shd w:val="clear" w:color="auto" w:fill="FFFFFF"/>
        <w:ind w:left="5"/>
        <w:jc w:val="both"/>
        <w:rPr>
          <w:iCs/>
          <w:color w:val="000000"/>
          <w:sz w:val="24"/>
          <w:szCs w:val="24"/>
          <w:lang w:val="es-ES_tradnl"/>
        </w:rPr>
      </w:pPr>
      <w:r>
        <w:rPr>
          <w:color w:val="000000"/>
          <w:sz w:val="24"/>
          <w:szCs w:val="24"/>
          <w:lang w:val="es-ES_tradnl"/>
        </w:rPr>
        <w:t>De esta forma, el TDZ controla la biosíntesis del etileno en el paso de S-</w:t>
      </w:r>
      <w:proofErr w:type="spellStart"/>
      <w:r>
        <w:rPr>
          <w:color w:val="000000"/>
          <w:sz w:val="24"/>
          <w:szCs w:val="24"/>
          <w:lang w:val="es-ES_tradnl"/>
        </w:rPr>
        <w:t>adenosilmetionina</w:t>
      </w:r>
      <w:proofErr w:type="spellEnd"/>
      <w:r>
        <w:rPr>
          <w:color w:val="000000"/>
          <w:sz w:val="24"/>
          <w:szCs w:val="24"/>
          <w:lang w:val="es-ES_tradnl"/>
        </w:rPr>
        <w:t xml:space="preserve"> </w:t>
      </w:r>
      <w:r>
        <w:rPr>
          <w:color w:val="000000"/>
          <w:spacing w:val="-1"/>
          <w:sz w:val="24"/>
          <w:szCs w:val="24"/>
          <w:lang w:val="es-ES_tradnl"/>
        </w:rPr>
        <w:t xml:space="preserve">(SAM) a ACC, lo cual provoca la inactivación de la ACC </w:t>
      </w:r>
      <w:proofErr w:type="spellStart"/>
      <w:r>
        <w:rPr>
          <w:color w:val="000000"/>
          <w:spacing w:val="-1"/>
          <w:sz w:val="24"/>
          <w:szCs w:val="24"/>
          <w:lang w:val="es-ES_tradnl"/>
        </w:rPr>
        <w:t>sintatasa</w:t>
      </w:r>
      <w:proofErr w:type="spellEnd"/>
      <w:r>
        <w:rPr>
          <w:color w:val="000000"/>
          <w:spacing w:val="-1"/>
          <w:sz w:val="24"/>
          <w:szCs w:val="24"/>
          <w:lang w:val="es-ES_tradnl"/>
        </w:rPr>
        <w:t xml:space="preserve"> y por lo tanto</w:t>
      </w:r>
      <w:r w:rsidR="005D134D">
        <w:rPr>
          <w:color w:val="000000"/>
          <w:spacing w:val="-1"/>
          <w:sz w:val="24"/>
          <w:szCs w:val="24"/>
          <w:lang w:val="es-ES_tradnl"/>
        </w:rPr>
        <w:t>,</w:t>
      </w:r>
      <w:r>
        <w:rPr>
          <w:color w:val="000000"/>
          <w:spacing w:val="-1"/>
          <w:sz w:val="24"/>
          <w:szCs w:val="24"/>
          <w:lang w:val="es-ES_tradnl"/>
        </w:rPr>
        <w:t xml:space="preserve"> se inhibirá </w:t>
      </w:r>
      <w:r>
        <w:rPr>
          <w:color w:val="000000"/>
          <w:sz w:val="24"/>
          <w:szCs w:val="24"/>
          <w:lang w:val="es-ES_tradnl"/>
        </w:rPr>
        <w:t xml:space="preserve">la síntesis de etileno (Barceló </w:t>
      </w:r>
      <w:r>
        <w:rPr>
          <w:i/>
          <w:iCs/>
          <w:color w:val="000000"/>
          <w:sz w:val="24"/>
          <w:szCs w:val="24"/>
          <w:lang w:val="es-ES_tradnl"/>
        </w:rPr>
        <w:t xml:space="preserve">et al., </w:t>
      </w:r>
      <w:r>
        <w:rPr>
          <w:color w:val="000000"/>
          <w:sz w:val="24"/>
          <w:szCs w:val="24"/>
          <w:lang w:val="es-ES_tradnl"/>
        </w:rPr>
        <w:t>2007). En este caso</w:t>
      </w:r>
      <w:r w:rsidR="005D134D">
        <w:rPr>
          <w:color w:val="000000"/>
          <w:sz w:val="24"/>
          <w:szCs w:val="24"/>
          <w:lang w:val="es-ES_tradnl"/>
        </w:rPr>
        <w:t>,</w:t>
      </w:r>
      <w:r>
        <w:rPr>
          <w:color w:val="000000"/>
          <w:sz w:val="24"/>
          <w:szCs w:val="24"/>
          <w:lang w:val="es-ES_tradnl"/>
        </w:rPr>
        <w:t xml:space="preserve"> la auxina pasa de la superficie superior a la inferior, la parte superior donde dicha concentración es más </w:t>
      </w:r>
      <w:r w:rsidR="005D134D">
        <w:rPr>
          <w:color w:val="000000"/>
          <w:sz w:val="24"/>
          <w:szCs w:val="24"/>
          <w:lang w:val="es-ES_tradnl"/>
        </w:rPr>
        <w:t xml:space="preserve">baja </w:t>
      </w:r>
      <w:r>
        <w:rPr>
          <w:color w:val="000000"/>
          <w:sz w:val="24"/>
          <w:szCs w:val="24"/>
          <w:lang w:val="es-ES_tradnl"/>
        </w:rPr>
        <w:t xml:space="preserve">crecerá más rápido que la inferior y dará como resultado una curvatura </w:t>
      </w:r>
      <w:proofErr w:type="spellStart"/>
      <w:r>
        <w:rPr>
          <w:color w:val="000000"/>
          <w:sz w:val="24"/>
          <w:szCs w:val="24"/>
          <w:lang w:val="es-ES_tradnl"/>
        </w:rPr>
        <w:t>geotrópica</w:t>
      </w:r>
      <w:proofErr w:type="spellEnd"/>
      <w:r>
        <w:rPr>
          <w:color w:val="000000"/>
          <w:sz w:val="24"/>
          <w:szCs w:val="24"/>
          <w:lang w:val="es-ES_tradnl"/>
        </w:rPr>
        <w:t xml:space="preserve"> positiva en la raíz. </w:t>
      </w:r>
      <w:r w:rsidR="005D134D">
        <w:rPr>
          <w:color w:val="000000"/>
          <w:sz w:val="24"/>
          <w:szCs w:val="24"/>
          <w:lang w:val="es-ES_tradnl"/>
        </w:rPr>
        <w:t xml:space="preserve"> </w:t>
      </w:r>
      <w:r>
        <w:rPr>
          <w:color w:val="000000"/>
          <w:sz w:val="24"/>
          <w:szCs w:val="24"/>
          <w:lang w:val="es-ES_tradnl"/>
        </w:rPr>
        <w:t xml:space="preserve">Sin embargo, en el tratamiento control donde no se empleó TDZ como regulador del crecimiento, se logró la emisión de </w:t>
      </w:r>
      <w:r>
        <w:rPr>
          <w:color w:val="000000"/>
          <w:spacing w:val="-1"/>
          <w:sz w:val="24"/>
          <w:szCs w:val="24"/>
          <w:lang w:val="es-ES_tradnl"/>
        </w:rPr>
        <w:t xml:space="preserve">raíces en menor </w:t>
      </w:r>
      <w:r w:rsidRPr="002C1EF1">
        <w:rPr>
          <w:color w:val="000000"/>
          <w:spacing w:val="-1"/>
          <w:sz w:val="24"/>
          <w:szCs w:val="24"/>
          <w:lang w:val="es-ES_tradnl"/>
        </w:rPr>
        <w:t xml:space="preserve">cantidad que los demás tratamientos, </w:t>
      </w:r>
      <w:r w:rsidRPr="00576100">
        <w:rPr>
          <w:color w:val="000000"/>
          <w:spacing w:val="-1"/>
          <w:sz w:val="24"/>
          <w:szCs w:val="24"/>
          <w:lang w:val="es-ES_tradnl"/>
        </w:rPr>
        <w:t xml:space="preserve">debido a que el TDZ no estimuló la emisión de raíces </w:t>
      </w:r>
      <w:r w:rsidRPr="00576100">
        <w:rPr>
          <w:i/>
          <w:iCs/>
          <w:color w:val="000000"/>
          <w:sz w:val="24"/>
          <w:szCs w:val="24"/>
          <w:lang w:val="es-ES_tradnl"/>
        </w:rPr>
        <w:t>in vitro.</w:t>
      </w:r>
    </w:p>
    <w:p w:rsidR="00F91152" w:rsidRPr="00F91152" w:rsidRDefault="00F91152" w:rsidP="00F91152">
      <w:pPr>
        <w:shd w:val="clear" w:color="auto" w:fill="FFFFFF"/>
        <w:ind w:left="5"/>
        <w:jc w:val="both"/>
        <w:rPr>
          <w:iCs/>
          <w:color w:val="000000"/>
          <w:sz w:val="24"/>
          <w:szCs w:val="24"/>
          <w:lang w:val="es-ES_tradnl"/>
        </w:rPr>
      </w:pPr>
    </w:p>
    <w:p w:rsidR="00F91152" w:rsidRDefault="003326E6" w:rsidP="00F91152">
      <w:pPr>
        <w:shd w:val="clear" w:color="auto" w:fill="FFFFFF"/>
        <w:ind w:left="2"/>
        <w:jc w:val="both"/>
        <w:rPr>
          <w:i/>
          <w:iCs/>
          <w:sz w:val="24"/>
          <w:szCs w:val="24"/>
          <w:lang w:val="es-ES_tradnl"/>
        </w:rPr>
      </w:pPr>
      <w:r w:rsidRPr="00576100">
        <w:rPr>
          <w:color w:val="000000"/>
          <w:sz w:val="24"/>
          <w:szCs w:val="24"/>
          <w:lang w:val="es-ES_tradnl"/>
        </w:rPr>
        <w:t xml:space="preserve">Estos resultados guardan relación con los descritos por </w:t>
      </w:r>
      <w:proofErr w:type="spellStart"/>
      <w:r w:rsidRPr="00576100">
        <w:rPr>
          <w:color w:val="000000"/>
          <w:sz w:val="24"/>
          <w:szCs w:val="24"/>
          <w:lang w:val="es-ES_tradnl"/>
        </w:rPr>
        <w:t>Ramanayake</w:t>
      </w:r>
      <w:proofErr w:type="spellEnd"/>
      <w:r w:rsidRPr="00576100">
        <w:rPr>
          <w:color w:val="000000"/>
          <w:sz w:val="24"/>
          <w:szCs w:val="24"/>
          <w:lang w:val="es-ES_tradnl"/>
        </w:rPr>
        <w:t xml:space="preserve"> </w:t>
      </w:r>
      <w:r w:rsidRPr="00576100">
        <w:rPr>
          <w:i/>
          <w:iCs/>
          <w:color w:val="000000"/>
          <w:sz w:val="24"/>
          <w:szCs w:val="24"/>
          <w:lang w:val="es-ES_tradnl"/>
        </w:rPr>
        <w:t xml:space="preserve">et al. </w:t>
      </w:r>
      <w:r w:rsidRPr="00576100">
        <w:rPr>
          <w:color w:val="000000"/>
          <w:sz w:val="24"/>
          <w:szCs w:val="24"/>
          <w:lang w:val="es-ES_tradnl"/>
        </w:rPr>
        <w:t xml:space="preserve">(2001) quienes </w:t>
      </w:r>
      <w:r w:rsidRPr="00576100">
        <w:rPr>
          <w:color w:val="000000"/>
          <w:spacing w:val="-1"/>
          <w:sz w:val="24"/>
          <w:szCs w:val="24"/>
          <w:lang w:val="es-ES_tradnl"/>
        </w:rPr>
        <w:t xml:space="preserve">alcanzaron un 100% de enraizamiento cuando emplearon TDZ como regulador del crecimiento durante la segunda etapa del </w:t>
      </w:r>
      <w:r w:rsidRPr="00576100">
        <w:rPr>
          <w:color w:val="000000"/>
          <w:sz w:val="24"/>
          <w:szCs w:val="24"/>
          <w:lang w:val="es-ES_tradnl"/>
        </w:rPr>
        <w:t xml:space="preserve">proceso de enraizamiento </w:t>
      </w:r>
      <w:r w:rsidRPr="00576100">
        <w:rPr>
          <w:i/>
          <w:iCs/>
          <w:color w:val="000000"/>
          <w:sz w:val="24"/>
          <w:szCs w:val="24"/>
          <w:lang w:val="es-ES_tradnl"/>
        </w:rPr>
        <w:t xml:space="preserve">in vitro </w:t>
      </w:r>
      <w:r w:rsidRPr="00576100">
        <w:rPr>
          <w:color w:val="000000"/>
          <w:sz w:val="24"/>
          <w:szCs w:val="24"/>
          <w:lang w:val="es-ES_tradnl"/>
        </w:rPr>
        <w:t xml:space="preserve">de </w:t>
      </w:r>
      <w:proofErr w:type="spellStart"/>
      <w:r w:rsidRPr="00576100">
        <w:rPr>
          <w:i/>
          <w:iCs/>
          <w:sz w:val="24"/>
          <w:szCs w:val="24"/>
          <w:lang w:val="es-ES_tradnl"/>
        </w:rPr>
        <w:t>Dendrocalamus</w:t>
      </w:r>
      <w:proofErr w:type="spellEnd"/>
      <w:r w:rsidRPr="00576100">
        <w:rPr>
          <w:i/>
          <w:iCs/>
          <w:sz w:val="24"/>
          <w:szCs w:val="24"/>
          <w:lang w:val="es-ES_tradnl"/>
        </w:rPr>
        <w:t xml:space="preserve"> </w:t>
      </w:r>
      <w:proofErr w:type="spellStart"/>
      <w:r w:rsidRPr="00576100">
        <w:rPr>
          <w:i/>
          <w:iCs/>
          <w:sz w:val="24"/>
          <w:szCs w:val="24"/>
          <w:lang w:val="es-ES_tradnl"/>
        </w:rPr>
        <w:t>giganteus</w:t>
      </w:r>
      <w:proofErr w:type="spellEnd"/>
      <w:r w:rsidRPr="00576100">
        <w:rPr>
          <w:i/>
          <w:iCs/>
          <w:sz w:val="24"/>
          <w:szCs w:val="24"/>
          <w:lang w:val="es-ES_tradnl"/>
        </w:rPr>
        <w:t>.</w:t>
      </w:r>
    </w:p>
    <w:p w:rsidR="00F91152" w:rsidRDefault="00F91152" w:rsidP="00F91152">
      <w:pPr>
        <w:shd w:val="clear" w:color="auto" w:fill="FFFFFF"/>
        <w:ind w:left="2"/>
        <w:jc w:val="both"/>
        <w:rPr>
          <w:i/>
          <w:iCs/>
          <w:sz w:val="24"/>
          <w:szCs w:val="24"/>
          <w:lang w:val="es-ES_tradnl"/>
        </w:rPr>
      </w:pPr>
    </w:p>
    <w:p w:rsidR="00F91152" w:rsidRDefault="003326E6" w:rsidP="00F91152">
      <w:pPr>
        <w:shd w:val="clear" w:color="auto" w:fill="FFFFFF"/>
        <w:ind w:left="10"/>
        <w:jc w:val="both"/>
        <w:rPr>
          <w:color w:val="000000"/>
          <w:sz w:val="24"/>
          <w:szCs w:val="24"/>
          <w:lang w:val="es-ES_tradnl"/>
        </w:rPr>
      </w:pPr>
      <w:r w:rsidRPr="00576100">
        <w:rPr>
          <w:sz w:val="24"/>
          <w:szCs w:val="24"/>
          <w:lang w:val="es-ES_tradnl"/>
        </w:rPr>
        <w:t xml:space="preserve">Por otra parte, </w:t>
      </w:r>
      <w:proofErr w:type="spellStart"/>
      <w:r w:rsidRPr="00576100">
        <w:rPr>
          <w:sz w:val="24"/>
          <w:szCs w:val="24"/>
          <w:lang w:val="es-ES_tradnl"/>
        </w:rPr>
        <w:t>Murch</w:t>
      </w:r>
      <w:proofErr w:type="spellEnd"/>
      <w:r w:rsidRPr="00576100">
        <w:rPr>
          <w:sz w:val="24"/>
          <w:szCs w:val="24"/>
          <w:lang w:val="es-ES_tradnl"/>
        </w:rPr>
        <w:t xml:space="preserve"> y </w:t>
      </w:r>
      <w:proofErr w:type="spellStart"/>
      <w:r w:rsidRPr="00576100">
        <w:rPr>
          <w:sz w:val="24"/>
          <w:szCs w:val="24"/>
          <w:lang w:val="es-ES_tradnl"/>
        </w:rPr>
        <w:t>Saxena</w:t>
      </w:r>
      <w:proofErr w:type="spellEnd"/>
      <w:r w:rsidRPr="00576100">
        <w:rPr>
          <w:sz w:val="24"/>
          <w:szCs w:val="24"/>
          <w:lang w:val="es-ES_tradnl"/>
        </w:rPr>
        <w:t xml:space="preserve"> (2001)</w:t>
      </w:r>
      <w:r w:rsidR="00716D5C" w:rsidRPr="00576100">
        <w:rPr>
          <w:sz w:val="24"/>
          <w:szCs w:val="24"/>
          <w:lang w:val="es-ES_tradnl"/>
        </w:rPr>
        <w:t xml:space="preserve"> destacan </w:t>
      </w:r>
      <w:r w:rsidRPr="00576100">
        <w:rPr>
          <w:sz w:val="24"/>
          <w:szCs w:val="24"/>
          <w:lang w:val="es-ES_tradnl"/>
        </w:rPr>
        <w:t xml:space="preserve"> </w:t>
      </w:r>
      <w:r w:rsidR="00716D5C" w:rsidRPr="00576100">
        <w:rPr>
          <w:iCs/>
          <w:sz w:val="24"/>
          <w:szCs w:val="24"/>
        </w:rPr>
        <w:t xml:space="preserve">la capacidad que presenta el TDZ para estimular el </w:t>
      </w:r>
      <w:r w:rsidR="005D134D">
        <w:rPr>
          <w:iCs/>
          <w:sz w:val="24"/>
          <w:szCs w:val="24"/>
        </w:rPr>
        <w:t>movimiento</w:t>
      </w:r>
      <w:r w:rsidR="005D134D" w:rsidRPr="00576100">
        <w:rPr>
          <w:iCs/>
          <w:sz w:val="24"/>
          <w:szCs w:val="24"/>
        </w:rPr>
        <w:t xml:space="preserve"> </w:t>
      </w:r>
      <w:r w:rsidR="00716D5C" w:rsidRPr="00576100">
        <w:rPr>
          <w:iCs/>
          <w:sz w:val="24"/>
          <w:szCs w:val="24"/>
        </w:rPr>
        <w:t xml:space="preserve">de las auxinas en los tejidos de la planta, </w:t>
      </w:r>
      <w:r w:rsidRPr="00576100">
        <w:rPr>
          <w:spacing w:val="-1"/>
          <w:sz w:val="24"/>
          <w:szCs w:val="24"/>
          <w:lang w:val="es-ES_tradnl"/>
        </w:rPr>
        <w:t xml:space="preserve">para la </w:t>
      </w:r>
      <w:r w:rsidRPr="00576100">
        <w:rPr>
          <w:sz w:val="24"/>
          <w:szCs w:val="24"/>
          <w:lang w:val="es-ES_tradnl"/>
        </w:rPr>
        <w:t xml:space="preserve">emisión de raíces </w:t>
      </w:r>
      <w:r w:rsidRPr="00576100">
        <w:rPr>
          <w:i/>
          <w:iCs/>
          <w:sz w:val="24"/>
          <w:szCs w:val="24"/>
          <w:lang w:val="es-ES_tradnl"/>
        </w:rPr>
        <w:t xml:space="preserve">in vitro </w:t>
      </w:r>
      <w:r w:rsidRPr="00576100">
        <w:rPr>
          <w:sz w:val="24"/>
          <w:szCs w:val="24"/>
          <w:lang w:val="es-ES_tradnl"/>
        </w:rPr>
        <w:t xml:space="preserve">en </w:t>
      </w:r>
      <w:proofErr w:type="spellStart"/>
      <w:r w:rsidRPr="00576100">
        <w:rPr>
          <w:i/>
          <w:iCs/>
          <w:sz w:val="24"/>
          <w:szCs w:val="24"/>
          <w:lang w:val="es-ES_tradnl"/>
        </w:rPr>
        <w:t>Bambusa</w:t>
      </w:r>
      <w:proofErr w:type="spellEnd"/>
      <w:r w:rsidRPr="00576100">
        <w:rPr>
          <w:i/>
          <w:iCs/>
          <w:sz w:val="24"/>
          <w:szCs w:val="24"/>
          <w:lang w:val="es-ES_tradnl"/>
        </w:rPr>
        <w:t xml:space="preserve"> </w:t>
      </w:r>
      <w:proofErr w:type="spellStart"/>
      <w:r w:rsidRPr="00576100">
        <w:rPr>
          <w:i/>
          <w:iCs/>
          <w:sz w:val="24"/>
          <w:szCs w:val="24"/>
          <w:lang w:val="es-ES_tradnl"/>
        </w:rPr>
        <w:t>vulgaris</w:t>
      </w:r>
      <w:proofErr w:type="spellEnd"/>
      <w:r w:rsidRPr="00576100">
        <w:rPr>
          <w:i/>
          <w:iCs/>
          <w:sz w:val="24"/>
          <w:szCs w:val="24"/>
          <w:lang w:val="es-ES_tradnl"/>
        </w:rPr>
        <w:t xml:space="preserve"> </w:t>
      </w:r>
      <w:proofErr w:type="spellStart"/>
      <w:r w:rsidRPr="00576100">
        <w:rPr>
          <w:iCs/>
          <w:sz w:val="24"/>
          <w:szCs w:val="24"/>
          <w:lang w:val="es-ES_tradnl"/>
        </w:rPr>
        <w:t>var</w:t>
      </w:r>
      <w:proofErr w:type="spellEnd"/>
      <w:r w:rsidRPr="00576100">
        <w:rPr>
          <w:i/>
          <w:iCs/>
          <w:sz w:val="24"/>
          <w:szCs w:val="24"/>
          <w:lang w:val="es-ES_tradnl"/>
        </w:rPr>
        <w:t xml:space="preserve"> </w:t>
      </w:r>
      <w:proofErr w:type="spellStart"/>
      <w:r w:rsidRPr="00576100">
        <w:rPr>
          <w:i/>
          <w:iCs/>
          <w:sz w:val="24"/>
          <w:szCs w:val="24"/>
          <w:lang w:val="es-ES_tradnl"/>
        </w:rPr>
        <w:t>vulgaris</w:t>
      </w:r>
      <w:proofErr w:type="spellEnd"/>
      <w:r w:rsidRPr="00576100">
        <w:rPr>
          <w:i/>
          <w:iCs/>
          <w:sz w:val="24"/>
          <w:szCs w:val="24"/>
          <w:lang w:val="es-ES_tradnl"/>
        </w:rPr>
        <w:t>.</w:t>
      </w:r>
      <w:r w:rsidR="0014352D">
        <w:rPr>
          <w:i/>
          <w:iCs/>
          <w:sz w:val="24"/>
          <w:szCs w:val="24"/>
          <w:lang w:val="es-ES_tradnl"/>
        </w:rPr>
        <w:t xml:space="preserve"> </w:t>
      </w:r>
      <w:proofErr w:type="spellStart"/>
      <w:r w:rsidRPr="00576100">
        <w:rPr>
          <w:sz w:val="24"/>
          <w:szCs w:val="24"/>
          <w:lang w:val="es-ES_tradnl"/>
        </w:rPr>
        <w:t>Ramanayake</w:t>
      </w:r>
      <w:proofErr w:type="spellEnd"/>
      <w:r w:rsidRPr="00576100">
        <w:rPr>
          <w:sz w:val="24"/>
          <w:szCs w:val="24"/>
          <w:lang w:val="es-ES_tradnl"/>
        </w:rPr>
        <w:t xml:space="preserve"> </w:t>
      </w:r>
      <w:r w:rsidRPr="00576100">
        <w:rPr>
          <w:i/>
          <w:iCs/>
          <w:sz w:val="24"/>
          <w:szCs w:val="24"/>
          <w:lang w:val="es-ES_tradnl"/>
        </w:rPr>
        <w:t xml:space="preserve">et al. </w:t>
      </w:r>
      <w:r w:rsidRPr="00576100">
        <w:rPr>
          <w:sz w:val="24"/>
          <w:szCs w:val="24"/>
          <w:lang w:val="es-ES_tradnl"/>
        </w:rPr>
        <w:t>(2006)</w:t>
      </w:r>
      <w:r w:rsidR="0014352D">
        <w:rPr>
          <w:sz w:val="24"/>
          <w:szCs w:val="24"/>
          <w:lang w:val="es-ES_tradnl"/>
        </w:rPr>
        <w:t>,</w:t>
      </w:r>
      <w:r w:rsidRPr="00576100">
        <w:rPr>
          <w:sz w:val="24"/>
          <w:szCs w:val="24"/>
          <w:lang w:val="es-ES_tradnl"/>
        </w:rPr>
        <w:t xml:space="preserve"> obtuvieron un 95.0% de enraizamiento </w:t>
      </w:r>
      <w:r w:rsidRPr="00576100">
        <w:rPr>
          <w:i/>
          <w:iCs/>
          <w:sz w:val="24"/>
          <w:szCs w:val="24"/>
          <w:lang w:val="es-ES_tradnl"/>
        </w:rPr>
        <w:t xml:space="preserve">in vitro </w:t>
      </w:r>
      <w:r w:rsidRPr="00576100">
        <w:rPr>
          <w:sz w:val="24"/>
          <w:szCs w:val="24"/>
          <w:lang w:val="es-ES_tradnl"/>
        </w:rPr>
        <w:t>cuando emplearon TDZ como regulador del crecimiento</w:t>
      </w:r>
      <w:r w:rsidRPr="00576100">
        <w:rPr>
          <w:color w:val="000000"/>
          <w:sz w:val="24"/>
          <w:szCs w:val="24"/>
          <w:lang w:val="es-ES_tradnl"/>
        </w:rPr>
        <w:t xml:space="preserve"> </w:t>
      </w:r>
      <w:r>
        <w:rPr>
          <w:color w:val="000000"/>
          <w:sz w:val="24"/>
          <w:szCs w:val="24"/>
          <w:lang w:val="es-ES_tradnl"/>
        </w:rPr>
        <w:t xml:space="preserve">en </w:t>
      </w:r>
      <w:proofErr w:type="spellStart"/>
      <w:r>
        <w:rPr>
          <w:i/>
          <w:iCs/>
          <w:color w:val="000000"/>
          <w:sz w:val="24"/>
          <w:szCs w:val="24"/>
          <w:lang w:val="es-ES_tradnl"/>
        </w:rPr>
        <w:t>Bambusa</w:t>
      </w:r>
      <w:proofErr w:type="spellEnd"/>
      <w:r>
        <w:rPr>
          <w:i/>
          <w:iCs/>
          <w:color w:val="000000"/>
          <w:sz w:val="24"/>
          <w:szCs w:val="24"/>
          <w:lang w:val="es-ES_tradnl"/>
        </w:rPr>
        <w:t xml:space="preserve"> </w:t>
      </w:r>
      <w:proofErr w:type="spellStart"/>
      <w:r>
        <w:rPr>
          <w:i/>
          <w:iCs/>
          <w:color w:val="000000"/>
          <w:sz w:val="24"/>
          <w:szCs w:val="24"/>
          <w:lang w:val="es-ES_tradnl"/>
        </w:rPr>
        <w:t>vulgaris</w:t>
      </w:r>
      <w:proofErr w:type="spellEnd"/>
      <w:r>
        <w:rPr>
          <w:i/>
          <w:iCs/>
          <w:color w:val="000000"/>
          <w:sz w:val="24"/>
          <w:szCs w:val="24"/>
          <w:lang w:val="es-ES_tradnl"/>
        </w:rPr>
        <w:t xml:space="preserve"> </w:t>
      </w:r>
      <w:proofErr w:type="spellStart"/>
      <w:r w:rsidRPr="00F837C1">
        <w:rPr>
          <w:iCs/>
          <w:color w:val="000000"/>
          <w:sz w:val="24"/>
          <w:szCs w:val="24"/>
          <w:lang w:val="es-ES_tradnl"/>
        </w:rPr>
        <w:t>var</w:t>
      </w:r>
      <w:proofErr w:type="spellEnd"/>
      <w:r>
        <w:rPr>
          <w:i/>
          <w:iCs/>
          <w:color w:val="000000"/>
          <w:sz w:val="24"/>
          <w:szCs w:val="24"/>
          <w:lang w:val="es-ES_tradnl"/>
        </w:rPr>
        <w:t xml:space="preserve"> </w:t>
      </w:r>
      <w:proofErr w:type="spellStart"/>
      <w:r>
        <w:rPr>
          <w:i/>
          <w:iCs/>
          <w:color w:val="000000"/>
          <w:sz w:val="24"/>
          <w:szCs w:val="24"/>
          <w:lang w:val="es-ES_tradnl"/>
        </w:rPr>
        <w:t>vittata</w:t>
      </w:r>
      <w:proofErr w:type="spellEnd"/>
      <w:r>
        <w:rPr>
          <w:i/>
          <w:iCs/>
          <w:color w:val="000000"/>
          <w:sz w:val="24"/>
          <w:szCs w:val="24"/>
          <w:lang w:val="es-ES_tradnl"/>
        </w:rPr>
        <w:t xml:space="preserve">. </w:t>
      </w:r>
      <w:r>
        <w:rPr>
          <w:color w:val="000000"/>
          <w:sz w:val="24"/>
          <w:szCs w:val="24"/>
          <w:lang w:val="es-ES_tradnl"/>
        </w:rPr>
        <w:t xml:space="preserve">Por otra </w:t>
      </w:r>
      <w:r>
        <w:rPr>
          <w:color w:val="000000"/>
          <w:spacing w:val="-1"/>
          <w:sz w:val="24"/>
          <w:szCs w:val="24"/>
          <w:lang w:val="es-ES_tradnl"/>
        </w:rPr>
        <w:t>parte</w:t>
      </w:r>
      <w:r w:rsidR="0014352D">
        <w:rPr>
          <w:color w:val="000000"/>
          <w:spacing w:val="-1"/>
          <w:sz w:val="24"/>
          <w:szCs w:val="24"/>
          <w:lang w:val="es-ES_tradnl"/>
        </w:rPr>
        <w:t>,</w:t>
      </w:r>
      <w:r>
        <w:rPr>
          <w:color w:val="000000"/>
          <w:spacing w:val="-1"/>
          <w:sz w:val="24"/>
          <w:szCs w:val="24"/>
          <w:lang w:val="es-ES_tradnl"/>
        </w:rPr>
        <w:t xml:space="preserve"> </w:t>
      </w:r>
      <w:proofErr w:type="spellStart"/>
      <w:r>
        <w:rPr>
          <w:color w:val="000000"/>
          <w:spacing w:val="-1"/>
          <w:sz w:val="24"/>
          <w:szCs w:val="24"/>
          <w:lang w:val="es-ES_tradnl"/>
        </w:rPr>
        <w:t>Ramanayake</w:t>
      </w:r>
      <w:proofErr w:type="spellEnd"/>
      <w:r>
        <w:rPr>
          <w:color w:val="000000"/>
          <w:spacing w:val="-1"/>
          <w:sz w:val="24"/>
          <w:szCs w:val="24"/>
          <w:lang w:val="es-ES_tradnl"/>
        </w:rPr>
        <w:t xml:space="preserve"> </w:t>
      </w:r>
      <w:r>
        <w:rPr>
          <w:i/>
          <w:iCs/>
          <w:color w:val="000000"/>
          <w:spacing w:val="-1"/>
          <w:sz w:val="24"/>
          <w:szCs w:val="24"/>
          <w:lang w:val="es-ES_tradnl"/>
        </w:rPr>
        <w:t xml:space="preserve">et al. </w:t>
      </w:r>
      <w:r>
        <w:rPr>
          <w:color w:val="000000"/>
          <w:spacing w:val="-1"/>
          <w:sz w:val="24"/>
          <w:szCs w:val="24"/>
          <w:lang w:val="es-ES_tradnl"/>
        </w:rPr>
        <w:t xml:space="preserve">(2008) alcanzaron entre un 88.9% y un 96.7% de enraizamiento en </w:t>
      </w:r>
      <w:proofErr w:type="spellStart"/>
      <w:r>
        <w:rPr>
          <w:i/>
          <w:iCs/>
          <w:color w:val="000000"/>
          <w:spacing w:val="-1"/>
          <w:sz w:val="24"/>
          <w:szCs w:val="24"/>
          <w:lang w:val="es-ES_tradnl"/>
        </w:rPr>
        <w:t>Bambusa</w:t>
      </w:r>
      <w:proofErr w:type="spellEnd"/>
      <w:r>
        <w:rPr>
          <w:i/>
          <w:iCs/>
          <w:color w:val="000000"/>
          <w:spacing w:val="-1"/>
          <w:sz w:val="24"/>
          <w:szCs w:val="24"/>
          <w:lang w:val="es-ES_tradnl"/>
        </w:rPr>
        <w:t xml:space="preserve"> </w:t>
      </w:r>
      <w:proofErr w:type="spellStart"/>
      <w:r>
        <w:rPr>
          <w:i/>
          <w:iCs/>
          <w:color w:val="000000"/>
          <w:spacing w:val="-1"/>
          <w:sz w:val="24"/>
          <w:szCs w:val="24"/>
          <w:lang w:val="es-ES_tradnl"/>
        </w:rPr>
        <w:t>atra</w:t>
      </w:r>
      <w:proofErr w:type="spellEnd"/>
      <w:r>
        <w:rPr>
          <w:i/>
          <w:iCs/>
          <w:color w:val="000000"/>
          <w:spacing w:val="-1"/>
          <w:sz w:val="24"/>
          <w:szCs w:val="24"/>
          <w:lang w:val="es-ES_tradnl"/>
        </w:rPr>
        <w:t xml:space="preserve">, </w:t>
      </w:r>
      <w:proofErr w:type="spellStart"/>
      <w:r>
        <w:rPr>
          <w:i/>
          <w:iCs/>
          <w:color w:val="000000"/>
          <w:spacing w:val="-1"/>
          <w:sz w:val="24"/>
          <w:szCs w:val="24"/>
          <w:lang w:val="es-ES_tradnl"/>
        </w:rPr>
        <w:t>Dendrocalamus</w:t>
      </w:r>
      <w:proofErr w:type="spellEnd"/>
      <w:r>
        <w:rPr>
          <w:i/>
          <w:iCs/>
          <w:color w:val="000000"/>
          <w:spacing w:val="-1"/>
          <w:sz w:val="24"/>
          <w:szCs w:val="24"/>
          <w:lang w:val="es-ES_tradnl"/>
        </w:rPr>
        <w:t xml:space="preserve"> </w:t>
      </w:r>
      <w:proofErr w:type="spellStart"/>
      <w:r>
        <w:rPr>
          <w:i/>
          <w:iCs/>
          <w:color w:val="000000"/>
          <w:spacing w:val="-1"/>
          <w:sz w:val="24"/>
          <w:szCs w:val="24"/>
          <w:lang w:val="es-ES_tradnl"/>
        </w:rPr>
        <w:t>giganteus</w:t>
      </w:r>
      <w:proofErr w:type="spellEnd"/>
      <w:r>
        <w:rPr>
          <w:i/>
          <w:iCs/>
          <w:color w:val="000000"/>
          <w:spacing w:val="-1"/>
          <w:sz w:val="24"/>
          <w:szCs w:val="24"/>
          <w:lang w:val="es-ES_tradnl"/>
        </w:rPr>
        <w:t xml:space="preserve"> </w:t>
      </w:r>
      <w:r>
        <w:rPr>
          <w:color w:val="000000"/>
          <w:spacing w:val="-1"/>
          <w:sz w:val="24"/>
          <w:szCs w:val="24"/>
          <w:lang w:val="es-ES_tradnl"/>
        </w:rPr>
        <w:t xml:space="preserve">y </w:t>
      </w:r>
      <w:proofErr w:type="spellStart"/>
      <w:r>
        <w:rPr>
          <w:i/>
          <w:iCs/>
          <w:color w:val="000000"/>
          <w:spacing w:val="-1"/>
          <w:sz w:val="24"/>
          <w:szCs w:val="24"/>
          <w:lang w:val="es-ES_tradnl"/>
        </w:rPr>
        <w:t>Dendrocalamus</w:t>
      </w:r>
      <w:proofErr w:type="spellEnd"/>
      <w:r>
        <w:rPr>
          <w:i/>
          <w:iCs/>
          <w:color w:val="000000"/>
          <w:spacing w:val="-1"/>
          <w:sz w:val="24"/>
          <w:szCs w:val="24"/>
          <w:lang w:val="es-ES_tradnl"/>
        </w:rPr>
        <w:t xml:space="preserve"> </w:t>
      </w:r>
      <w:proofErr w:type="spellStart"/>
      <w:r>
        <w:rPr>
          <w:i/>
          <w:iCs/>
          <w:color w:val="000000"/>
          <w:spacing w:val="-1"/>
          <w:sz w:val="24"/>
          <w:szCs w:val="24"/>
          <w:lang w:val="es-ES_tradnl"/>
        </w:rPr>
        <w:t>hookeri</w:t>
      </w:r>
      <w:proofErr w:type="spellEnd"/>
      <w:r>
        <w:rPr>
          <w:i/>
          <w:iCs/>
          <w:color w:val="000000"/>
          <w:spacing w:val="-1"/>
          <w:sz w:val="24"/>
          <w:szCs w:val="24"/>
          <w:lang w:val="es-ES_tradnl"/>
        </w:rPr>
        <w:t xml:space="preserve"> </w:t>
      </w:r>
      <w:r w:rsidRPr="00362D0D">
        <w:rPr>
          <w:iCs/>
          <w:color w:val="000000"/>
          <w:spacing w:val="-1"/>
          <w:sz w:val="24"/>
          <w:szCs w:val="24"/>
          <w:lang w:val="es-ES_tradnl"/>
        </w:rPr>
        <w:t>cuando</w:t>
      </w:r>
      <w:r>
        <w:rPr>
          <w:i/>
          <w:iCs/>
          <w:color w:val="000000"/>
          <w:spacing w:val="-1"/>
          <w:sz w:val="24"/>
          <w:szCs w:val="24"/>
          <w:lang w:val="es-ES_tradnl"/>
        </w:rPr>
        <w:t xml:space="preserve"> </w:t>
      </w:r>
      <w:r>
        <w:rPr>
          <w:color w:val="000000"/>
          <w:spacing w:val="-1"/>
          <w:sz w:val="24"/>
          <w:szCs w:val="24"/>
          <w:lang w:val="es-ES_tradnl"/>
        </w:rPr>
        <w:t>emplearon TDZ como regulador del crecimiento en la primera fase del enraizamiento. De forma general</w:t>
      </w:r>
      <w:r w:rsidR="0014352D">
        <w:rPr>
          <w:color w:val="000000"/>
          <w:spacing w:val="-1"/>
          <w:sz w:val="24"/>
          <w:szCs w:val="24"/>
          <w:lang w:val="es-ES_tradnl"/>
        </w:rPr>
        <w:t>,</w:t>
      </w:r>
      <w:r>
        <w:rPr>
          <w:color w:val="000000"/>
          <w:spacing w:val="-1"/>
          <w:sz w:val="24"/>
          <w:szCs w:val="24"/>
          <w:lang w:val="es-ES_tradnl"/>
        </w:rPr>
        <w:t xml:space="preserve"> se ha demostrado que el empleo de TDZ en la primera etapa y posteriormente el empleo del AIB (15 mg.</w:t>
      </w:r>
      <w:r w:rsidRPr="007705C9">
        <w:rPr>
          <w:color w:val="000000"/>
          <w:spacing w:val="-1"/>
          <w:sz w:val="24"/>
          <w:szCs w:val="24"/>
          <w:lang w:val="es-ES_tradnl"/>
        </w:rPr>
        <w:t>L</w:t>
      </w:r>
      <w:r>
        <w:rPr>
          <w:color w:val="000000"/>
          <w:spacing w:val="-1"/>
          <w:sz w:val="24"/>
          <w:szCs w:val="24"/>
          <w:vertAlign w:val="superscript"/>
          <w:lang w:val="es-ES_tradnl"/>
        </w:rPr>
        <w:t>-1)</w:t>
      </w:r>
      <w:r>
        <w:rPr>
          <w:color w:val="000000"/>
          <w:spacing w:val="-1"/>
          <w:sz w:val="24"/>
          <w:szCs w:val="24"/>
          <w:lang w:val="es-ES_tradnl"/>
        </w:rPr>
        <w:t xml:space="preserve"> en la </w:t>
      </w:r>
      <w:r w:rsidRPr="008A79CB">
        <w:rPr>
          <w:color w:val="000000"/>
          <w:spacing w:val="-1"/>
          <w:sz w:val="24"/>
          <w:szCs w:val="24"/>
          <w:lang w:val="es-ES_tradnl"/>
        </w:rPr>
        <w:t xml:space="preserve">segunda etapa </w:t>
      </w:r>
      <w:r w:rsidRPr="008A79CB">
        <w:rPr>
          <w:color w:val="000000"/>
          <w:sz w:val="24"/>
          <w:szCs w:val="24"/>
          <w:lang w:val="es-ES_tradnl"/>
        </w:rPr>
        <w:t xml:space="preserve">durante el enraizamiento </w:t>
      </w:r>
      <w:r w:rsidRPr="008A79CB">
        <w:rPr>
          <w:i/>
          <w:iCs/>
          <w:color w:val="000000"/>
          <w:sz w:val="24"/>
          <w:szCs w:val="24"/>
          <w:lang w:val="es-ES_tradnl"/>
        </w:rPr>
        <w:t xml:space="preserve">in vitro </w:t>
      </w:r>
      <w:r w:rsidRPr="008A79CB">
        <w:rPr>
          <w:color w:val="000000"/>
          <w:sz w:val="24"/>
          <w:szCs w:val="24"/>
          <w:lang w:val="es-ES_tradnl"/>
        </w:rPr>
        <w:t xml:space="preserve">en especies de bambúes ha tenido un efecto positivo </w:t>
      </w:r>
      <w:r>
        <w:rPr>
          <w:color w:val="000000"/>
          <w:sz w:val="24"/>
          <w:szCs w:val="24"/>
          <w:lang w:val="es-ES_tradnl"/>
        </w:rPr>
        <w:t>p</w:t>
      </w:r>
      <w:r w:rsidRPr="008A79CB">
        <w:rPr>
          <w:color w:val="000000"/>
          <w:sz w:val="24"/>
          <w:szCs w:val="24"/>
          <w:lang w:val="es-ES_tradnl"/>
        </w:rPr>
        <w:t xml:space="preserve">ara la inducción y emisión de raíces </w:t>
      </w:r>
      <w:r w:rsidRPr="008A79CB">
        <w:rPr>
          <w:i/>
          <w:iCs/>
          <w:color w:val="000000"/>
          <w:sz w:val="24"/>
          <w:szCs w:val="24"/>
          <w:lang w:val="es-ES_tradnl"/>
        </w:rPr>
        <w:t xml:space="preserve">in vitro </w:t>
      </w:r>
      <w:r w:rsidRPr="008A79CB">
        <w:rPr>
          <w:color w:val="000000"/>
          <w:sz w:val="24"/>
          <w:szCs w:val="24"/>
          <w:lang w:val="es-ES_tradnl"/>
        </w:rPr>
        <w:t>en estas especie.</w:t>
      </w:r>
    </w:p>
    <w:p w:rsidR="00F91152" w:rsidRDefault="00F91152" w:rsidP="00F91152">
      <w:pPr>
        <w:shd w:val="clear" w:color="auto" w:fill="FFFFFF"/>
        <w:jc w:val="both"/>
        <w:rPr>
          <w:b/>
          <w:color w:val="000000"/>
          <w:spacing w:val="-2"/>
          <w:sz w:val="24"/>
          <w:szCs w:val="24"/>
          <w:lang w:val="es-ES_tradnl"/>
        </w:rPr>
      </w:pPr>
    </w:p>
    <w:p w:rsidR="00F91152" w:rsidRDefault="0014352D" w:rsidP="00F91152">
      <w:pPr>
        <w:shd w:val="clear" w:color="auto" w:fill="FFFFFF"/>
        <w:jc w:val="both"/>
        <w:rPr>
          <w:b/>
          <w:color w:val="000000"/>
          <w:spacing w:val="-2"/>
          <w:sz w:val="24"/>
          <w:szCs w:val="24"/>
          <w:lang w:val="es-ES_tradnl"/>
        </w:rPr>
      </w:pPr>
      <w:r w:rsidRPr="004E692B">
        <w:rPr>
          <w:b/>
          <w:color w:val="000000"/>
          <w:spacing w:val="-2"/>
          <w:sz w:val="24"/>
          <w:szCs w:val="24"/>
          <w:lang w:val="es-ES_tradnl"/>
        </w:rPr>
        <w:t>Conclusiones</w:t>
      </w:r>
    </w:p>
    <w:p w:rsidR="008A1AEC" w:rsidRDefault="008A1AEC" w:rsidP="00F91152">
      <w:pPr>
        <w:shd w:val="clear" w:color="auto" w:fill="FFFFFF"/>
        <w:jc w:val="both"/>
        <w:rPr>
          <w:b/>
          <w:color w:val="000000"/>
          <w:spacing w:val="-12"/>
          <w:sz w:val="24"/>
          <w:szCs w:val="24"/>
          <w:lang w:val="es-ES_tradnl"/>
        </w:rPr>
      </w:pPr>
    </w:p>
    <w:p w:rsidR="00F91152" w:rsidRDefault="007C6A70" w:rsidP="00F91152">
      <w:pPr>
        <w:shd w:val="clear" w:color="auto" w:fill="FFFFFF"/>
        <w:tabs>
          <w:tab w:val="left" w:pos="720"/>
        </w:tabs>
        <w:jc w:val="both"/>
        <w:rPr>
          <w:color w:val="000000"/>
          <w:spacing w:val="-2"/>
          <w:sz w:val="24"/>
          <w:szCs w:val="24"/>
          <w:lang w:val="es-ES_tradnl"/>
        </w:rPr>
      </w:pPr>
      <w:r>
        <w:rPr>
          <w:color w:val="000000"/>
          <w:spacing w:val="-1"/>
          <w:sz w:val="24"/>
          <w:szCs w:val="24"/>
          <w:lang w:val="es-ES_tradnl"/>
        </w:rPr>
        <w:t xml:space="preserve">Se </w:t>
      </w:r>
      <w:r w:rsidR="0014352D">
        <w:rPr>
          <w:color w:val="000000"/>
          <w:spacing w:val="-1"/>
          <w:sz w:val="24"/>
          <w:szCs w:val="24"/>
          <w:lang w:val="es-ES_tradnl"/>
        </w:rPr>
        <w:t xml:space="preserve">estableció </w:t>
      </w:r>
      <w:r>
        <w:rPr>
          <w:color w:val="000000"/>
          <w:spacing w:val="-1"/>
          <w:sz w:val="24"/>
          <w:szCs w:val="24"/>
          <w:lang w:val="es-ES_tradnl"/>
        </w:rPr>
        <w:t xml:space="preserve">que tanto el AIB como el TDZ influyeron en el enraizamiento </w:t>
      </w:r>
      <w:r>
        <w:rPr>
          <w:i/>
          <w:iCs/>
          <w:color w:val="000000"/>
          <w:spacing w:val="-1"/>
          <w:sz w:val="24"/>
          <w:szCs w:val="24"/>
          <w:lang w:val="es-ES_tradnl"/>
        </w:rPr>
        <w:t xml:space="preserve">in vitro </w:t>
      </w:r>
      <w:r>
        <w:rPr>
          <w:color w:val="000000"/>
          <w:spacing w:val="-1"/>
          <w:sz w:val="24"/>
          <w:szCs w:val="24"/>
          <w:lang w:val="es-ES_tradnl"/>
        </w:rPr>
        <w:t xml:space="preserve">de </w:t>
      </w:r>
      <w:proofErr w:type="spellStart"/>
      <w:r>
        <w:rPr>
          <w:i/>
          <w:iCs/>
          <w:color w:val="000000"/>
          <w:spacing w:val="-1"/>
          <w:sz w:val="24"/>
          <w:szCs w:val="24"/>
          <w:lang w:val="es-ES_tradnl"/>
        </w:rPr>
        <w:lastRenderedPageBreak/>
        <w:t>Bambusa</w:t>
      </w:r>
      <w:proofErr w:type="spellEnd"/>
      <w:r>
        <w:rPr>
          <w:i/>
          <w:iCs/>
          <w:color w:val="000000"/>
          <w:spacing w:val="-1"/>
          <w:sz w:val="24"/>
          <w:szCs w:val="24"/>
          <w:lang w:val="es-ES_tradnl"/>
        </w:rPr>
        <w:t xml:space="preserve"> </w:t>
      </w:r>
      <w:proofErr w:type="spellStart"/>
      <w:r>
        <w:rPr>
          <w:i/>
          <w:iCs/>
          <w:color w:val="000000"/>
          <w:sz w:val="24"/>
          <w:szCs w:val="24"/>
          <w:lang w:val="es-ES_tradnl"/>
        </w:rPr>
        <w:t>vulgaris</w:t>
      </w:r>
      <w:proofErr w:type="spellEnd"/>
      <w:r>
        <w:rPr>
          <w:i/>
          <w:iCs/>
          <w:color w:val="000000"/>
          <w:sz w:val="24"/>
          <w:szCs w:val="24"/>
          <w:lang w:val="es-ES_tradnl"/>
        </w:rPr>
        <w:t xml:space="preserve"> </w:t>
      </w:r>
      <w:proofErr w:type="spellStart"/>
      <w:r>
        <w:rPr>
          <w:color w:val="000000"/>
          <w:sz w:val="24"/>
          <w:szCs w:val="24"/>
          <w:lang w:val="es-ES_tradnl"/>
        </w:rPr>
        <w:t>var</w:t>
      </w:r>
      <w:proofErr w:type="spellEnd"/>
      <w:r>
        <w:rPr>
          <w:color w:val="000000"/>
          <w:sz w:val="24"/>
          <w:szCs w:val="24"/>
          <w:lang w:val="es-ES_tradnl"/>
        </w:rPr>
        <w:t xml:space="preserve"> </w:t>
      </w:r>
      <w:proofErr w:type="spellStart"/>
      <w:r w:rsidRPr="00495E85">
        <w:rPr>
          <w:i/>
          <w:color w:val="000000"/>
          <w:sz w:val="24"/>
          <w:szCs w:val="24"/>
          <w:lang w:val="es-ES_tradnl"/>
        </w:rPr>
        <w:t>vulgaris</w:t>
      </w:r>
      <w:proofErr w:type="spellEnd"/>
      <w:r>
        <w:rPr>
          <w:color w:val="000000"/>
          <w:sz w:val="24"/>
          <w:szCs w:val="24"/>
          <w:lang w:val="es-ES_tradnl"/>
        </w:rPr>
        <w:t>. Al adicionar al medio de cultivo TDZ (0.6 mg.L</w:t>
      </w:r>
      <w:r>
        <w:rPr>
          <w:color w:val="000000"/>
          <w:sz w:val="24"/>
          <w:szCs w:val="24"/>
          <w:vertAlign w:val="superscript"/>
          <w:lang w:val="es-ES_tradnl"/>
        </w:rPr>
        <w:t>-1</w:t>
      </w:r>
      <w:r>
        <w:rPr>
          <w:color w:val="000000"/>
          <w:sz w:val="24"/>
          <w:szCs w:val="24"/>
          <w:lang w:val="es-ES_tradnl"/>
        </w:rPr>
        <w:t xml:space="preserve">) se obtuvieron los mayores porcentajes de formación de raíces (88.2%) y estas fueron emitidas mostrando un </w:t>
      </w:r>
      <w:r>
        <w:rPr>
          <w:color w:val="000000"/>
          <w:spacing w:val="-2"/>
          <w:sz w:val="24"/>
          <w:szCs w:val="24"/>
          <w:lang w:val="es-ES_tradnl"/>
        </w:rPr>
        <w:t xml:space="preserve">geotropismo positivo. </w:t>
      </w:r>
    </w:p>
    <w:p w:rsidR="00F91152" w:rsidRDefault="00F91152">
      <w:pPr>
        <w:rPr>
          <w:sz w:val="2"/>
          <w:szCs w:val="2"/>
        </w:rPr>
      </w:pPr>
    </w:p>
    <w:p w:rsidR="00F91152" w:rsidRDefault="00F91152" w:rsidP="00F91152">
      <w:pPr>
        <w:shd w:val="clear" w:color="auto" w:fill="FFFFFF"/>
        <w:tabs>
          <w:tab w:val="left" w:pos="720"/>
        </w:tabs>
        <w:jc w:val="both"/>
        <w:rPr>
          <w:b/>
          <w:color w:val="000000"/>
          <w:spacing w:val="-1"/>
          <w:sz w:val="24"/>
          <w:szCs w:val="24"/>
          <w:lang w:val="es-ES_tradnl"/>
        </w:rPr>
      </w:pPr>
    </w:p>
    <w:p w:rsidR="00F91152" w:rsidRDefault="0014352D" w:rsidP="00F91152">
      <w:pPr>
        <w:shd w:val="clear" w:color="auto" w:fill="FFFFFF"/>
        <w:tabs>
          <w:tab w:val="left" w:pos="720"/>
        </w:tabs>
        <w:jc w:val="both"/>
        <w:rPr>
          <w:b/>
          <w:color w:val="000000"/>
          <w:spacing w:val="-7"/>
          <w:sz w:val="24"/>
          <w:szCs w:val="24"/>
          <w:lang w:val="es-ES_tradnl"/>
        </w:rPr>
      </w:pPr>
      <w:r w:rsidRPr="004E692B">
        <w:rPr>
          <w:b/>
          <w:color w:val="000000"/>
          <w:spacing w:val="-1"/>
          <w:sz w:val="24"/>
          <w:szCs w:val="24"/>
          <w:lang w:val="es-ES_tradnl"/>
        </w:rPr>
        <w:t>Agradecimientos</w:t>
      </w:r>
    </w:p>
    <w:p w:rsidR="00F91152" w:rsidRDefault="007C6A70" w:rsidP="00F91152">
      <w:pPr>
        <w:shd w:val="clear" w:color="auto" w:fill="FFFFFF"/>
        <w:tabs>
          <w:tab w:val="left" w:pos="720"/>
        </w:tabs>
        <w:ind w:right="-143"/>
        <w:jc w:val="both"/>
        <w:rPr>
          <w:color w:val="000000"/>
          <w:spacing w:val="-3"/>
          <w:sz w:val="24"/>
          <w:szCs w:val="24"/>
          <w:lang w:val="es-ES_tradnl"/>
        </w:rPr>
      </w:pPr>
      <w:r>
        <w:rPr>
          <w:color w:val="000000"/>
          <w:spacing w:val="-3"/>
          <w:sz w:val="24"/>
          <w:szCs w:val="24"/>
          <w:lang w:val="es-ES_tradnl"/>
        </w:rPr>
        <w:t xml:space="preserve">A la ONG COSUDE por toda su ayuda y </w:t>
      </w:r>
      <w:r w:rsidR="00215A6F">
        <w:rPr>
          <w:color w:val="000000"/>
          <w:spacing w:val="-3"/>
          <w:sz w:val="24"/>
          <w:szCs w:val="24"/>
          <w:lang w:val="es-ES_tradnl"/>
        </w:rPr>
        <w:t xml:space="preserve"> </w:t>
      </w:r>
      <w:r>
        <w:rPr>
          <w:color w:val="000000"/>
          <w:spacing w:val="-3"/>
          <w:sz w:val="24"/>
          <w:szCs w:val="24"/>
          <w:lang w:val="es-ES_tradnl"/>
        </w:rPr>
        <w:t xml:space="preserve">colaboración. </w:t>
      </w:r>
    </w:p>
    <w:p w:rsidR="00F91152" w:rsidRDefault="00F91152" w:rsidP="00F91152">
      <w:pPr>
        <w:shd w:val="clear" w:color="auto" w:fill="FFFFFF"/>
        <w:tabs>
          <w:tab w:val="left" w:pos="715"/>
        </w:tabs>
        <w:rPr>
          <w:b/>
          <w:color w:val="000000"/>
          <w:spacing w:val="-2"/>
          <w:sz w:val="24"/>
          <w:szCs w:val="24"/>
          <w:lang w:val="es-CO"/>
        </w:rPr>
      </w:pPr>
    </w:p>
    <w:p w:rsidR="00F91152" w:rsidRDefault="001614D5" w:rsidP="00F91152">
      <w:pPr>
        <w:shd w:val="clear" w:color="auto" w:fill="FFFFFF"/>
        <w:tabs>
          <w:tab w:val="left" w:pos="715"/>
        </w:tabs>
        <w:jc w:val="both"/>
        <w:rPr>
          <w:b/>
          <w:color w:val="000000"/>
          <w:spacing w:val="-2"/>
          <w:sz w:val="24"/>
          <w:szCs w:val="24"/>
          <w:lang w:val="es-CO"/>
        </w:rPr>
      </w:pPr>
      <w:r>
        <w:rPr>
          <w:b/>
          <w:color w:val="000000"/>
          <w:spacing w:val="-2"/>
          <w:sz w:val="24"/>
          <w:szCs w:val="24"/>
          <w:lang w:val="es-CO"/>
        </w:rPr>
        <w:t>Referencias</w:t>
      </w:r>
      <w:r w:rsidR="008A1AEC">
        <w:rPr>
          <w:b/>
          <w:color w:val="000000"/>
          <w:spacing w:val="-2"/>
          <w:sz w:val="24"/>
          <w:szCs w:val="24"/>
          <w:lang w:val="es-CO"/>
        </w:rPr>
        <w:t xml:space="preserve"> bibliográficas</w:t>
      </w:r>
    </w:p>
    <w:p w:rsidR="008A1AEC" w:rsidRPr="00F91152" w:rsidRDefault="008A1AEC" w:rsidP="00F91152">
      <w:pPr>
        <w:shd w:val="clear" w:color="auto" w:fill="FFFFFF"/>
        <w:tabs>
          <w:tab w:val="left" w:pos="715"/>
        </w:tabs>
        <w:jc w:val="both"/>
        <w:rPr>
          <w:b/>
          <w:color w:val="000000"/>
          <w:spacing w:val="-2"/>
          <w:sz w:val="24"/>
          <w:szCs w:val="24"/>
          <w:lang w:val="es-CO"/>
        </w:rPr>
      </w:pPr>
    </w:p>
    <w:p w:rsidR="00F91152" w:rsidRDefault="00F91152" w:rsidP="00F91152">
      <w:pPr>
        <w:shd w:val="clear" w:color="auto" w:fill="FFFFFF"/>
        <w:tabs>
          <w:tab w:val="left" w:pos="715"/>
        </w:tabs>
        <w:jc w:val="both"/>
        <w:rPr>
          <w:color w:val="000000"/>
          <w:spacing w:val="-12"/>
          <w:sz w:val="24"/>
          <w:szCs w:val="24"/>
          <w:lang w:val="en-GB"/>
        </w:rPr>
      </w:pPr>
      <w:proofErr w:type="spellStart"/>
      <w:r w:rsidRPr="00F91152">
        <w:rPr>
          <w:color w:val="000000"/>
          <w:sz w:val="24"/>
          <w:szCs w:val="24"/>
          <w:lang w:val="es-CO"/>
        </w:rPr>
        <w:t>Arshad</w:t>
      </w:r>
      <w:proofErr w:type="spellEnd"/>
      <w:r w:rsidRPr="00F91152">
        <w:rPr>
          <w:color w:val="000000"/>
          <w:sz w:val="24"/>
          <w:szCs w:val="24"/>
          <w:lang w:val="es-CO"/>
        </w:rPr>
        <w:t xml:space="preserve"> S., </w:t>
      </w:r>
      <w:proofErr w:type="spellStart"/>
      <w:r w:rsidRPr="00F91152">
        <w:rPr>
          <w:color w:val="000000"/>
          <w:sz w:val="24"/>
          <w:szCs w:val="24"/>
          <w:lang w:val="es-CO"/>
        </w:rPr>
        <w:t>Kumar</w:t>
      </w:r>
      <w:proofErr w:type="spellEnd"/>
      <w:r w:rsidRPr="00F91152">
        <w:rPr>
          <w:color w:val="000000"/>
          <w:sz w:val="24"/>
          <w:szCs w:val="24"/>
          <w:lang w:val="es-CO"/>
        </w:rPr>
        <w:t xml:space="preserve"> A. </w:t>
      </w:r>
      <w:proofErr w:type="spellStart"/>
      <w:r w:rsidRPr="00F91152">
        <w:rPr>
          <w:color w:val="000000"/>
          <w:sz w:val="24"/>
          <w:szCs w:val="24"/>
          <w:lang w:val="es-CO"/>
        </w:rPr>
        <w:t>Bhatnagar</w:t>
      </w:r>
      <w:proofErr w:type="spellEnd"/>
      <w:r w:rsidRPr="00F91152">
        <w:rPr>
          <w:color w:val="000000"/>
          <w:sz w:val="24"/>
          <w:szCs w:val="24"/>
          <w:lang w:val="es-CO"/>
        </w:rPr>
        <w:t xml:space="preserve"> S. 2005. </w:t>
      </w:r>
      <w:proofErr w:type="spellStart"/>
      <w:r w:rsidR="007C6A70" w:rsidRPr="000713C9">
        <w:rPr>
          <w:color w:val="000000"/>
          <w:sz w:val="24"/>
          <w:szCs w:val="24"/>
          <w:lang w:val="en-GB"/>
        </w:rPr>
        <w:t>Micropropagation</w:t>
      </w:r>
      <w:proofErr w:type="spellEnd"/>
      <w:r w:rsidR="007C6A70" w:rsidRPr="000713C9">
        <w:rPr>
          <w:color w:val="000000"/>
          <w:sz w:val="24"/>
          <w:szCs w:val="24"/>
          <w:lang w:val="en-GB"/>
        </w:rPr>
        <w:t xml:space="preserve"> of </w:t>
      </w:r>
      <w:proofErr w:type="spellStart"/>
      <w:r w:rsidR="007C6A70" w:rsidRPr="000713C9">
        <w:rPr>
          <w:i/>
          <w:iCs/>
          <w:color w:val="000000"/>
          <w:sz w:val="24"/>
          <w:szCs w:val="24"/>
          <w:lang w:val="en-GB"/>
        </w:rPr>
        <w:t>Bambusa</w:t>
      </w:r>
      <w:proofErr w:type="spellEnd"/>
      <w:r w:rsidR="007C6A70" w:rsidRPr="000713C9">
        <w:rPr>
          <w:i/>
          <w:iCs/>
          <w:color w:val="000000"/>
          <w:sz w:val="24"/>
          <w:szCs w:val="24"/>
          <w:lang w:val="en-GB"/>
        </w:rPr>
        <w:t xml:space="preserve"> </w:t>
      </w:r>
      <w:proofErr w:type="spellStart"/>
      <w:r w:rsidR="007C6A70" w:rsidRPr="000713C9">
        <w:rPr>
          <w:i/>
          <w:iCs/>
          <w:color w:val="000000"/>
          <w:sz w:val="24"/>
          <w:szCs w:val="24"/>
          <w:lang w:val="en-GB"/>
        </w:rPr>
        <w:t>wamin</w:t>
      </w:r>
      <w:proofErr w:type="spellEnd"/>
      <w:r w:rsidR="007C6A70" w:rsidRPr="000713C9">
        <w:rPr>
          <w:i/>
          <w:iCs/>
          <w:color w:val="000000"/>
          <w:sz w:val="24"/>
          <w:szCs w:val="24"/>
          <w:lang w:val="en-GB"/>
        </w:rPr>
        <w:t xml:space="preserve"> </w:t>
      </w:r>
      <w:r w:rsidR="007C6A70" w:rsidRPr="000713C9">
        <w:rPr>
          <w:color w:val="000000"/>
          <w:sz w:val="24"/>
          <w:szCs w:val="24"/>
          <w:lang w:val="en-GB"/>
        </w:rPr>
        <w:t>through</w:t>
      </w:r>
    </w:p>
    <w:p w:rsidR="00F91152" w:rsidRDefault="002B1EB6" w:rsidP="00F91152">
      <w:pPr>
        <w:shd w:val="clear" w:color="auto" w:fill="FFFFFF"/>
        <w:tabs>
          <w:tab w:val="left" w:pos="715"/>
        </w:tabs>
        <w:jc w:val="both"/>
        <w:rPr>
          <w:color w:val="000000"/>
          <w:sz w:val="24"/>
          <w:szCs w:val="24"/>
          <w:lang w:val="en-GB"/>
        </w:rPr>
      </w:pPr>
      <w:proofErr w:type="gramStart"/>
      <w:r>
        <w:rPr>
          <w:color w:val="000000"/>
          <w:sz w:val="24"/>
          <w:szCs w:val="24"/>
          <w:lang w:val="en-GB"/>
        </w:rPr>
        <w:t>proliferation</w:t>
      </w:r>
      <w:proofErr w:type="gramEnd"/>
      <w:r>
        <w:rPr>
          <w:color w:val="000000"/>
          <w:sz w:val="24"/>
          <w:szCs w:val="24"/>
          <w:lang w:val="en-GB"/>
        </w:rPr>
        <w:t xml:space="preserve"> of mature nodal explants. </w:t>
      </w:r>
      <w:r w:rsidR="00F91152" w:rsidRPr="00F91152">
        <w:rPr>
          <w:i/>
          <w:color w:val="000000"/>
          <w:sz w:val="24"/>
          <w:szCs w:val="24"/>
          <w:lang w:val="en-GB"/>
        </w:rPr>
        <w:t>J. Biol. Res</w:t>
      </w:r>
      <w:r>
        <w:rPr>
          <w:color w:val="000000"/>
          <w:sz w:val="24"/>
          <w:szCs w:val="24"/>
          <w:lang w:val="en-GB"/>
        </w:rPr>
        <w:t>. 3: 59-66.</w:t>
      </w:r>
    </w:p>
    <w:p w:rsidR="00F91152" w:rsidRDefault="00F91152">
      <w:pPr>
        <w:shd w:val="clear" w:color="auto" w:fill="FFFFFF"/>
        <w:ind w:right="11"/>
        <w:jc w:val="both"/>
        <w:rPr>
          <w:color w:val="000000"/>
          <w:sz w:val="24"/>
          <w:szCs w:val="24"/>
          <w:lang w:val="en-GB"/>
        </w:rPr>
      </w:pPr>
    </w:p>
    <w:p w:rsidR="00F91152" w:rsidRPr="00F91152" w:rsidRDefault="00F91152">
      <w:pPr>
        <w:shd w:val="clear" w:color="auto" w:fill="FFFFFF"/>
        <w:ind w:right="11"/>
        <w:jc w:val="both"/>
        <w:rPr>
          <w:color w:val="000000"/>
          <w:sz w:val="24"/>
          <w:szCs w:val="24"/>
          <w:lang w:val="es-CO"/>
        </w:rPr>
      </w:pPr>
      <w:r w:rsidRPr="00F91152">
        <w:rPr>
          <w:color w:val="000000"/>
          <w:sz w:val="24"/>
          <w:szCs w:val="24"/>
          <w:lang w:val="en-GB"/>
        </w:rPr>
        <w:t xml:space="preserve">Bag N. 2001. </w:t>
      </w:r>
      <w:proofErr w:type="gramStart"/>
      <w:r w:rsidRPr="00F91152">
        <w:rPr>
          <w:color w:val="000000"/>
          <w:sz w:val="24"/>
          <w:szCs w:val="24"/>
          <w:lang w:val="en-GB"/>
        </w:rPr>
        <w:t xml:space="preserve">Mass propagation of tea, </w:t>
      </w:r>
      <w:proofErr w:type="spellStart"/>
      <w:r w:rsidRPr="00F91152">
        <w:rPr>
          <w:color w:val="000000"/>
          <w:sz w:val="24"/>
          <w:szCs w:val="24"/>
          <w:lang w:val="en-GB"/>
        </w:rPr>
        <w:t>maggar</w:t>
      </w:r>
      <w:proofErr w:type="spellEnd"/>
      <w:r w:rsidRPr="00F91152">
        <w:rPr>
          <w:color w:val="000000"/>
          <w:sz w:val="24"/>
          <w:szCs w:val="24"/>
          <w:lang w:val="en-GB"/>
        </w:rPr>
        <w:t xml:space="preserve"> bamboo and dev </w:t>
      </w:r>
      <w:proofErr w:type="spellStart"/>
      <w:r w:rsidRPr="00F91152">
        <w:rPr>
          <w:color w:val="000000"/>
          <w:sz w:val="24"/>
          <w:szCs w:val="24"/>
          <w:lang w:val="en-GB"/>
        </w:rPr>
        <w:t>ringal</w:t>
      </w:r>
      <w:proofErr w:type="spellEnd"/>
      <w:r w:rsidRPr="00F91152">
        <w:rPr>
          <w:color w:val="000000"/>
          <w:sz w:val="24"/>
          <w:szCs w:val="24"/>
          <w:lang w:val="en-GB"/>
        </w:rPr>
        <w:t>.</w:t>
      </w:r>
      <w:proofErr w:type="gramEnd"/>
      <w:r w:rsidRPr="00F91152">
        <w:rPr>
          <w:color w:val="000000"/>
          <w:sz w:val="24"/>
          <w:szCs w:val="24"/>
          <w:lang w:val="en-GB"/>
        </w:rPr>
        <w:t xml:space="preserve"> </w:t>
      </w:r>
      <w:proofErr w:type="spellStart"/>
      <w:r w:rsidRPr="00F91152">
        <w:rPr>
          <w:color w:val="000000"/>
          <w:sz w:val="24"/>
          <w:szCs w:val="24"/>
          <w:lang w:val="es-CO"/>
        </w:rPr>
        <w:t>Ph.D</w:t>
      </w:r>
      <w:proofErr w:type="spellEnd"/>
      <w:r w:rsidRPr="00F91152">
        <w:rPr>
          <w:color w:val="000000"/>
          <w:sz w:val="24"/>
          <w:szCs w:val="24"/>
          <w:lang w:val="es-CO"/>
        </w:rPr>
        <w:t xml:space="preserve"> </w:t>
      </w:r>
      <w:proofErr w:type="spellStart"/>
      <w:r w:rsidRPr="00F91152">
        <w:rPr>
          <w:color w:val="000000"/>
          <w:sz w:val="24"/>
          <w:szCs w:val="24"/>
          <w:lang w:val="es-CO"/>
        </w:rPr>
        <w:t>Thesis</w:t>
      </w:r>
      <w:proofErr w:type="spellEnd"/>
      <w:r w:rsidRPr="00F91152">
        <w:rPr>
          <w:color w:val="000000"/>
          <w:sz w:val="24"/>
          <w:szCs w:val="24"/>
          <w:lang w:val="es-CO"/>
        </w:rPr>
        <w:t xml:space="preserve">, </w:t>
      </w:r>
      <w:proofErr w:type="spellStart"/>
      <w:r w:rsidRPr="00F91152">
        <w:rPr>
          <w:color w:val="000000"/>
          <w:sz w:val="24"/>
          <w:szCs w:val="24"/>
          <w:lang w:val="es-CO"/>
        </w:rPr>
        <w:t>FfNB</w:t>
      </w:r>
      <w:proofErr w:type="spellEnd"/>
      <w:r w:rsidRPr="00F91152">
        <w:rPr>
          <w:color w:val="000000"/>
          <w:sz w:val="24"/>
          <w:szCs w:val="24"/>
          <w:lang w:val="es-CO"/>
        </w:rPr>
        <w:t xml:space="preserve"> </w:t>
      </w:r>
      <w:proofErr w:type="spellStart"/>
      <w:r w:rsidRPr="00F91152">
        <w:rPr>
          <w:color w:val="000000"/>
          <w:sz w:val="24"/>
          <w:szCs w:val="24"/>
          <w:lang w:val="es-CO"/>
        </w:rPr>
        <w:t>Garhwal</w:t>
      </w:r>
      <w:proofErr w:type="spellEnd"/>
      <w:r w:rsidRPr="00F91152">
        <w:rPr>
          <w:color w:val="000000"/>
          <w:sz w:val="24"/>
          <w:szCs w:val="24"/>
          <w:lang w:val="es-CO"/>
        </w:rPr>
        <w:t xml:space="preserve"> </w:t>
      </w:r>
      <w:proofErr w:type="spellStart"/>
      <w:r w:rsidRPr="00F91152">
        <w:rPr>
          <w:color w:val="000000"/>
          <w:sz w:val="24"/>
          <w:szCs w:val="24"/>
          <w:lang w:val="es-CO"/>
        </w:rPr>
        <w:t>University</w:t>
      </w:r>
      <w:proofErr w:type="spellEnd"/>
      <w:r w:rsidRPr="00F91152">
        <w:rPr>
          <w:color w:val="000000"/>
          <w:sz w:val="24"/>
          <w:szCs w:val="24"/>
          <w:lang w:val="es-CO"/>
        </w:rPr>
        <w:t>.</w:t>
      </w:r>
    </w:p>
    <w:p w:rsidR="00F91152" w:rsidRDefault="00F91152" w:rsidP="00F91152">
      <w:pPr>
        <w:shd w:val="clear" w:color="auto" w:fill="FFFFFF"/>
        <w:tabs>
          <w:tab w:val="left" w:pos="715"/>
        </w:tabs>
        <w:jc w:val="both"/>
        <w:rPr>
          <w:color w:val="000000"/>
          <w:sz w:val="24"/>
          <w:szCs w:val="24"/>
          <w:lang w:val="es-CO"/>
        </w:rPr>
      </w:pPr>
    </w:p>
    <w:p w:rsidR="00F91152" w:rsidRDefault="00F91152" w:rsidP="00F91152">
      <w:pPr>
        <w:shd w:val="clear" w:color="auto" w:fill="FFFFFF"/>
        <w:tabs>
          <w:tab w:val="left" w:pos="715"/>
        </w:tabs>
        <w:jc w:val="both"/>
        <w:rPr>
          <w:color w:val="000000"/>
          <w:spacing w:val="-1"/>
          <w:sz w:val="24"/>
          <w:szCs w:val="24"/>
          <w:lang w:val="es-ES_tradnl"/>
        </w:rPr>
      </w:pPr>
      <w:r w:rsidRPr="00F91152">
        <w:rPr>
          <w:color w:val="000000"/>
          <w:sz w:val="24"/>
          <w:szCs w:val="24"/>
          <w:lang w:val="es-CO"/>
        </w:rPr>
        <w:t>Barceló J</w:t>
      </w:r>
      <w:r w:rsidR="007400CF">
        <w:rPr>
          <w:color w:val="000000"/>
          <w:sz w:val="24"/>
          <w:szCs w:val="24"/>
          <w:lang w:val="es-CO"/>
        </w:rPr>
        <w:t>.,</w:t>
      </w:r>
      <w:r w:rsidRPr="00F91152">
        <w:rPr>
          <w:color w:val="000000"/>
          <w:sz w:val="24"/>
          <w:szCs w:val="24"/>
          <w:lang w:val="es-CO"/>
        </w:rPr>
        <w:t xml:space="preserve"> Nicolás G.</w:t>
      </w:r>
      <w:r w:rsidR="007400CF">
        <w:rPr>
          <w:color w:val="000000"/>
          <w:sz w:val="24"/>
          <w:szCs w:val="24"/>
          <w:lang w:val="es-CO"/>
        </w:rPr>
        <w:t>,</w:t>
      </w:r>
      <w:r w:rsidRPr="00F91152">
        <w:rPr>
          <w:color w:val="000000"/>
          <w:sz w:val="24"/>
          <w:szCs w:val="24"/>
          <w:lang w:val="es-CO"/>
        </w:rPr>
        <w:t xml:space="preserve"> Sabater B.</w:t>
      </w:r>
      <w:r w:rsidR="007400CF">
        <w:rPr>
          <w:color w:val="000000"/>
          <w:sz w:val="24"/>
          <w:szCs w:val="24"/>
          <w:lang w:val="es-CO"/>
        </w:rPr>
        <w:t>,</w:t>
      </w:r>
      <w:r w:rsidRPr="00F91152">
        <w:rPr>
          <w:color w:val="000000"/>
          <w:sz w:val="24"/>
          <w:szCs w:val="24"/>
          <w:lang w:val="es-CO"/>
        </w:rPr>
        <w:t xml:space="preserve"> Sánchez R. 2007. </w:t>
      </w:r>
      <w:r w:rsidR="007C6A70" w:rsidRPr="000713C9">
        <w:rPr>
          <w:color w:val="000000"/>
          <w:sz w:val="24"/>
          <w:szCs w:val="24"/>
          <w:lang w:val="es-ES_tradnl"/>
        </w:rPr>
        <w:t xml:space="preserve">Fisiología Vegetal. </w:t>
      </w:r>
      <w:r w:rsidR="007400CF">
        <w:rPr>
          <w:color w:val="000000"/>
          <w:sz w:val="24"/>
          <w:szCs w:val="24"/>
          <w:lang w:val="es-ES_tradnl"/>
        </w:rPr>
        <w:t>E</w:t>
      </w:r>
      <w:r w:rsidR="007400CF" w:rsidRPr="000713C9">
        <w:rPr>
          <w:color w:val="000000"/>
          <w:sz w:val="24"/>
          <w:szCs w:val="24"/>
          <w:lang w:val="es-ES_tradnl"/>
        </w:rPr>
        <w:t>diciones</w:t>
      </w:r>
      <w:r w:rsidR="00C60C70">
        <w:rPr>
          <w:color w:val="000000"/>
          <w:sz w:val="24"/>
          <w:szCs w:val="24"/>
          <w:lang w:val="es-ES_tradnl"/>
        </w:rPr>
        <w:t xml:space="preserve"> </w:t>
      </w:r>
      <w:r w:rsidR="007400CF">
        <w:rPr>
          <w:color w:val="000000"/>
          <w:spacing w:val="-1"/>
          <w:sz w:val="24"/>
          <w:szCs w:val="24"/>
          <w:lang w:val="es-ES_tradnl"/>
        </w:rPr>
        <w:t>Pirámides</w:t>
      </w:r>
      <w:r w:rsidR="002B1EB6">
        <w:rPr>
          <w:color w:val="000000"/>
          <w:spacing w:val="-1"/>
          <w:sz w:val="24"/>
          <w:szCs w:val="24"/>
          <w:lang w:val="es-ES_tradnl"/>
        </w:rPr>
        <w:t xml:space="preserve">. </w:t>
      </w:r>
      <w:r w:rsidR="007400CF">
        <w:rPr>
          <w:color w:val="000000"/>
          <w:spacing w:val="-1"/>
          <w:sz w:val="24"/>
          <w:szCs w:val="24"/>
          <w:lang w:val="es-ES_tradnl"/>
        </w:rPr>
        <w:t xml:space="preserve">Colección </w:t>
      </w:r>
      <w:r w:rsidR="002B1EB6">
        <w:rPr>
          <w:color w:val="000000"/>
          <w:spacing w:val="-1"/>
          <w:sz w:val="24"/>
          <w:szCs w:val="24"/>
          <w:lang w:val="es-ES_tradnl"/>
        </w:rPr>
        <w:t>ciencia y técnica</w:t>
      </w:r>
      <w:r w:rsidR="007400CF">
        <w:rPr>
          <w:color w:val="000000"/>
          <w:spacing w:val="-1"/>
          <w:sz w:val="24"/>
          <w:szCs w:val="24"/>
          <w:lang w:val="es-ES_tradnl"/>
        </w:rPr>
        <w:t>.</w:t>
      </w:r>
      <w:r w:rsidR="002B1EB6">
        <w:rPr>
          <w:color w:val="000000"/>
          <w:spacing w:val="-1"/>
          <w:sz w:val="24"/>
          <w:szCs w:val="24"/>
          <w:lang w:val="es-ES_tradnl"/>
        </w:rPr>
        <w:t xml:space="preserve"> Madrid</w:t>
      </w:r>
      <w:r w:rsidR="007400CF">
        <w:rPr>
          <w:color w:val="000000"/>
          <w:spacing w:val="-1"/>
          <w:sz w:val="24"/>
          <w:szCs w:val="24"/>
          <w:lang w:val="es-ES_tradnl"/>
        </w:rPr>
        <w:t xml:space="preserve">. </w:t>
      </w:r>
      <w:r w:rsidR="002B1EB6">
        <w:rPr>
          <w:color w:val="000000"/>
          <w:spacing w:val="-1"/>
          <w:sz w:val="24"/>
          <w:szCs w:val="24"/>
          <w:lang w:val="es-ES_tradnl"/>
        </w:rPr>
        <w:t>p 300.</w:t>
      </w:r>
    </w:p>
    <w:p w:rsidR="00F91152" w:rsidRDefault="00F91152" w:rsidP="00F91152">
      <w:pPr>
        <w:shd w:val="clear" w:color="auto" w:fill="FFFFFF"/>
        <w:tabs>
          <w:tab w:val="left" w:pos="715"/>
        </w:tabs>
        <w:jc w:val="both"/>
        <w:rPr>
          <w:color w:val="000000"/>
          <w:spacing w:val="-1"/>
          <w:sz w:val="24"/>
          <w:szCs w:val="24"/>
          <w:lang w:val="es-ES_tradnl"/>
        </w:rPr>
      </w:pPr>
    </w:p>
    <w:p w:rsidR="00F91152" w:rsidRDefault="00F91152" w:rsidP="00F91152">
      <w:pPr>
        <w:shd w:val="clear" w:color="auto" w:fill="FFFFFF"/>
        <w:tabs>
          <w:tab w:val="left" w:pos="715"/>
        </w:tabs>
        <w:jc w:val="both"/>
        <w:rPr>
          <w:color w:val="000000"/>
          <w:sz w:val="24"/>
          <w:szCs w:val="24"/>
          <w:lang w:val="es-ES_tradnl"/>
        </w:rPr>
      </w:pPr>
      <w:proofErr w:type="spellStart"/>
      <w:r w:rsidRPr="008A1AEC">
        <w:rPr>
          <w:color w:val="000000"/>
          <w:sz w:val="24"/>
          <w:szCs w:val="24"/>
          <w:lang w:val="es-CO"/>
        </w:rPr>
        <w:t>Christanty</w:t>
      </w:r>
      <w:proofErr w:type="spellEnd"/>
      <w:r w:rsidRPr="008A1AEC">
        <w:rPr>
          <w:color w:val="000000"/>
          <w:sz w:val="24"/>
          <w:szCs w:val="24"/>
          <w:lang w:val="es-CO"/>
        </w:rPr>
        <w:t xml:space="preserve"> L., </w:t>
      </w:r>
      <w:proofErr w:type="spellStart"/>
      <w:r w:rsidRPr="008A1AEC">
        <w:rPr>
          <w:color w:val="000000"/>
          <w:sz w:val="24"/>
          <w:szCs w:val="24"/>
          <w:lang w:val="es-CO"/>
        </w:rPr>
        <w:t>Kimmins</w:t>
      </w:r>
      <w:proofErr w:type="spellEnd"/>
      <w:r w:rsidRPr="008A1AEC">
        <w:rPr>
          <w:color w:val="000000"/>
          <w:sz w:val="24"/>
          <w:szCs w:val="24"/>
          <w:lang w:val="es-CO"/>
        </w:rPr>
        <w:t xml:space="preserve"> J.</w:t>
      </w:r>
      <w:r w:rsidR="00C60C70" w:rsidRPr="008A1AEC">
        <w:rPr>
          <w:color w:val="000000"/>
          <w:sz w:val="24"/>
          <w:szCs w:val="24"/>
          <w:lang w:val="es-CO"/>
        </w:rPr>
        <w:t>,</w:t>
      </w:r>
      <w:r w:rsidRPr="008A1AEC">
        <w:rPr>
          <w:color w:val="000000"/>
          <w:sz w:val="24"/>
          <w:szCs w:val="24"/>
          <w:lang w:val="es-CO"/>
        </w:rPr>
        <w:t xml:space="preserve"> </w:t>
      </w:r>
      <w:proofErr w:type="spellStart"/>
      <w:r w:rsidRPr="008A1AEC">
        <w:rPr>
          <w:color w:val="000000"/>
          <w:sz w:val="24"/>
          <w:szCs w:val="24"/>
          <w:lang w:val="es-CO"/>
        </w:rPr>
        <w:t>Mailly</w:t>
      </w:r>
      <w:proofErr w:type="spellEnd"/>
      <w:r w:rsidRPr="008A1AEC">
        <w:rPr>
          <w:color w:val="000000"/>
          <w:sz w:val="24"/>
          <w:szCs w:val="24"/>
          <w:lang w:val="es-CO"/>
        </w:rPr>
        <w:t xml:space="preserve"> D. 1997. </w:t>
      </w:r>
      <w:r w:rsidR="00B41688">
        <w:rPr>
          <w:color w:val="000000"/>
          <w:sz w:val="24"/>
          <w:szCs w:val="24"/>
          <w:lang w:val="en-US"/>
        </w:rPr>
        <w:t>“</w:t>
      </w:r>
      <w:r w:rsidRPr="00F91152">
        <w:rPr>
          <w:color w:val="000000"/>
          <w:sz w:val="24"/>
          <w:szCs w:val="24"/>
          <w:lang w:val="en-US"/>
        </w:rPr>
        <w:t>Without bamboo, the land dies</w:t>
      </w:r>
      <w:r w:rsidR="00B41688">
        <w:rPr>
          <w:color w:val="000000"/>
          <w:sz w:val="24"/>
          <w:szCs w:val="24"/>
          <w:lang w:val="en-US"/>
        </w:rPr>
        <w:t>”</w:t>
      </w:r>
      <w:proofErr w:type="gramStart"/>
      <w:r w:rsidRPr="00F91152">
        <w:rPr>
          <w:color w:val="000000"/>
          <w:sz w:val="24"/>
          <w:szCs w:val="24"/>
          <w:lang w:val="en-US"/>
        </w:rPr>
        <w:t>:a</w:t>
      </w:r>
      <w:proofErr w:type="gramEnd"/>
      <w:r w:rsidRPr="00F91152">
        <w:rPr>
          <w:color w:val="000000"/>
          <w:sz w:val="24"/>
          <w:szCs w:val="24"/>
          <w:lang w:val="en-US"/>
        </w:rPr>
        <w:t xml:space="preserve"> conceptual model of the </w:t>
      </w:r>
      <w:proofErr w:type="spellStart"/>
      <w:r w:rsidRPr="00F91152">
        <w:rPr>
          <w:color w:val="000000"/>
          <w:sz w:val="24"/>
          <w:szCs w:val="24"/>
          <w:lang w:val="en-US"/>
        </w:rPr>
        <w:t>biogeochemica</w:t>
      </w:r>
      <w:proofErr w:type="spellEnd"/>
      <w:r w:rsidR="002B1EB6">
        <w:rPr>
          <w:color w:val="000000"/>
          <w:sz w:val="24"/>
          <w:szCs w:val="24"/>
          <w:lang w:val="en-GB"/>
        </w:rPr>
        <w:t xml:space="preserve">l role of bamboo in an Indonesian </w:t>
      </w:r>
      <w:proofErr w:type="spellStart"/>
      <w:r w:rsidR="002B1EB6">
        <w:rPr>
          <w:color w:val="000000"/>
          <w:sz w:val="24"/>
          <w:szCs w:val="24"/>
          <w:lang w:val="en-GB"/>
        </w:rPr>
        <w:t>agroforestry</w:t>
      </w:r>
      <w:proofErr w:type="spellEnd"/>
      <w:r w:rsidR="002B1EB6">
        <w:rPr>
          <w:color w:val="000000"/>
          <w:sz w:val="24"/>
          <w:szCs w:val="24"/>
          <w:lang w:val="en-GB"/>
        </w:rPr>
        <w:t xml:space="preserve"> system. </w:t>
      </w:r>
      <w:proofErr w:type="spellStart"/>
      <w:r w:rsidRPr="00F91152">
        <w:rPr>
          <w:i/>
          <w:color w:val="000000"/>
          <w:sz w:val="24"/>
          <w:szCs w:val="24"/>
        </w:rPr>
        <w:t>Forest</w:t>
      </w:r>
      <w:proofErr w:type="spellEnd"/>
      <w:r w:rsidRPr="00F91152">
        <w:rPr>
          <w:i/>
          <w:color w:val="000000"/>
          <w:sz w:val="24"/>
          <w:szCs w:val="24"/>
        </w:rPr>
        <w:t xml:space="preserve"> </w:t>
      </w:r>
      <w:proofErr w:type="spellStart"/>
      <w:r w:rsidRPr="00F91152">
        <w:rPr>
          <w:i/>
          <w:color w:val="000000"/>
          <w:spacing w:val="-1"/>
          <w:sz w:val="24"/>
          <w:szCs w:val="24"/>
          <w:lang w:val="es-ES_tradnl"/>
        </w:rPr>
        <w:t>Ecol</w:t>
      </w:r>
      <w:proofErr w:type="spellEnd"/>
      <w:r w:rsidRPr="00F91152">
        <w:rPr>
          <w:i/>
          <w:color w:val="000000"/>
          <w:spacing w:val="-1"/>
          <w:sz w:val="24"/>
          <w:szCs w:val="24"/>
          <w:lang w:val="es-ES_tradnl"/>
        </w:rPr>
        <w:t xml:space="preserve">. </w:t>
      </w:r>
      <w:proofErr w:type="spellStart"/>
      <w:r w:rsidRPr="00F91152">
        <w:rPr>
          <w:i/>
          <w:color w:val="000000"/>
          <w:spacing w:val="-1"/>
          <w:sz w:val="24"/>
          <w:szCs w:val="24"/>
          <w:lang w:val="es-ES_tradnl"/>
        </w:rPr>
        <w:t>Manag</w:t>
      </w:r>
      <w:proofErr w:type="spellEnd"/>
      <w:r w:rsidR="002B1EB6">
        <w:rPr>
          <w:color w:val="000000"/>
          <w:spacing w:val="-1"/>
          <w:sz w:val="24"/>
          <w:szCs w:val="24"/>
          <w:lang w:val="es-ES_tradnl"/>
        </w:rPr>
        <w:t xml:space="preserve">. 91: 83-91. </w:t>
      </w:r>
    </w:p>
    <w:p w:rsidR="00F91152" w:rsidRDefault="00F91152" w:rsidP="00F91152">
      <w:pPr>
        <w:shd w:val="clear" w:color="auto" w:fill="FFFFFF"/>
        <w:tabs>
          <w:tab w:val="left" w:pos="715"/>
        </w:tabs>
        <w:ind w:left="5"/>
        <w:jc w:val="both"/>
        <w:rPr>
          <w:color w:val="000000"/>
          <w:sz w:val="24"/>
          <w:szCs w:val="24"/>
          <w:lang w:val="es-ES_tradnl"/>
        </w:rPr>
      </w:pPr>
    </w:p>
    <w:p w:rsidR="00F91152" w:rsidRDefault="002B1EB6" w:rsidP="00F91152">
      <w:pPr>
        <w:shd w:val="clear" w:color="auto" w:fill="FFFFFF"/>
        <w:tabs>
          <w:tab w:val="left" w:pos="715"/>
        </w:tabs>
        <w:ind w:left="5"/>
        <w:jc w:val="both"/>
        <w:rPr>
          <w:color w:val="000000"/>
          <w:spacing w:val="-8"/>
          <w:sz w:val="24"/>
          <w:szCs w:val="24"/>
          <w:lang w:val="es-ES_tradnl"/>
        </w:rPr>
      </w:pPr>
      <w:r>
        <w:rPr>
          <w:color w:val="000000"/>
          <w:sz w:val="24"/>
          <w:szCs w:val="24"/>
          <w:lang w:val="es-ES_tradnl"/>
        </w:rPr>
        <w:t>García-Ramírez Y., Freire-Seijo M.</w:t>
      </w:r>
      <w:r w:rsidR="00B41688">
        <w:rPr>
          <w:color w:val="000000"/>
          <w:sz w:val="24"/>
          <w:szCs w:val="24"/>
          <w:lang w:val="es-ES_tradnl"/>
        </w:rPr>
        <w:t>,</w:t>
      </w:r>
      <w:r>
        <w:rPr>
          <w:color w:val="000000"/>
          <w:sz w:val="24"/>
          <w:szCs w:val="24"/>
          <w:lang w:val="es-ES_tradnl"/>
        </w:rPr>
        <w:t xml:space="preserve"> Pérez B.</w:t>
      </w:r>
      <w:r w:rsidR="00B41688">
        <w:rPr>
          <w:color w:val="000000"/>
          <w:sz w:val="24"/>
          <w:szCs w:val="24"/>
          <w:lang w:val="es-ES_tradnl"/>
        </w:rPr>
        <w:t>,</w:t>
      </w:r>
      <w:r>
        <w:rPr>
          <w:color w:val="000000"/>
          <w:sz w:val="24"/>
          <w:szCs w:val="24"/>
          <w:lang w:val="es-ES_tradnl"/>
        </w:rPr>
        <w:t xml:space="preserve"> Hurtado O. 2009. Influencia de la</w:t>
      </w:r>
      <w:r w:rsidR="00B41688">
        <w:rPr>
          <w:color w:val="000000"/>
          <w:sz w:val="24"/>
          <w:szCs w:val="24"/>
          <w:lang w:val="es-ES_tradnl"/>
        </w:rPr>
        <w:t xml:space="preserve"> </w:t>
      </w:r>
      <w:r>
        <w:rPr>
          <w:color w:val="000000"/>
          <w:sz w:val="24"/>
          <w:szCs w:val="24"/>
          <w:lang w:val="es-ES_tradnl"/>
        </w:rPr>
        <w:t xml:space="preserve">concentración del 6- BAP y el ANA en la multiplicación </w:t>
      </w:r>
      <w:r w:rsidRPr="008A1AEC">
        <w:rPr>
          <w:i/>
          <w:color w:val="000000"/>
          <w:sz w:val="24"/>
          <w:szCs w:val="24"/>
          <w:lang w:val="es-ES_tradnl"/>
        </w:rPr>
        <w:t>in vitro</w:t>
      </w:r>
      <w:r>
        <w:rPr>
          <w:color w:val="000000"/>
          <w:sz w:val="24"/>
          <w:szCs w:val="24"/>
          <w:lang w:val="es-ES_tradnl"/>
        </w:rPr>
        <w:t xml:space="preserve"> de </w:t>
      </w:r>
      <w:proofErr w:type="spellStart"/>
      <w:r w:rsidR="00F91152" w:rsidRPr="00F91152">
        <w:rPr>
          <w:i/>
          <w:color w:val="000000"/>
          <w:sz w:val="24"/>
          <w:szCs w:val="24"/>
          <w:lang w:val="es-ES_tradnl"/>
        </w:rPr>
        <w:t>Bambusa</w:t>
      </w:r>
      <w:proofErr w:type="spellEnd"/>
      <w:r w:rsidR="00F91152" w:rsidRPr="00F91152">
        <w:rPr>
          <w:i/>
          <w:color w:val="000000"/>
          <w:sz w:val="24"/>
          <w:szCs w:val="24"/>
          <w:lang w:val="es-ES_tradnl"/>
        </w:rPr>
        <w:t xml:space="preserve"> </w:t>
      </w:r>
      <w:proofErr w:type="spellStart"/>
      <w:r w:rsidR="00F91152" w:rsidRPr="00F91152">
        <w:rPr>
          <w:i/>
          <w:color w:val="000000"/>
          <w:sz w:val="24"/>
          <w:szCs w:val="24"/>
          <w:lang w:val="es-ES_tradnl"/>
        </w:rPr>
        <w:t>vulgaris</w:t>
      </w:r>
      <w:proofErr w:type="spellEnd"/>
    </w:p>
    <w:p w:rsidR="00F91152" w:rsidRDefault="002B1EB6" w:rsidP="00F91152">
      <w:pPr>
        <w:shd w:val="clear" w:color="auto" w:fill="FFFFFF"/>
        <w:tabs>
          <w:tab w:val="left" w:pos="715"/>
        </w:tabs>
        <w:ind w:left="5"/>
        <w:jc w:val="both"/>
        <w:rPr>
          <w:color w:val="000000"/>
          <w:spacing w:val="-1"/>
          <w:sz w:val="24"/>
          <w:szCs w:val="24"/>
          <w:lang w:val="es-ES_tradnl"/>
        </w:rPr>
      </w:pPr>
      <w:proofErr w:type="spellStart"/>
      <w:r>
        <w:rPr>
          <w:color w:val="000000"/>
          <w:spacing w:val="-1"/>
          <w:sz w:val="24"/>
          <w:szCs w:val="24"/>
          <w:lang w:val="es-ES_tradnl"/>
        </w:rPr>
        <w:t>Schrad</w:t>
      </w:r>
      <w:proofErr w:type="spellEnd"/>
      <w:r>
        <w:rPr>
          <w:color w:val="000000"/>
          <w:spacing w:val="-1"/>
          <w:sz w:val="24"/>
          <w:szCs w:val="24"/>
          <w:lang w:val="es-ES_tradnl"/>
        </w:rPr>
        <w:t xml:space="preserve">. </w:t>
      </w:r>
      <w:proofErr w:type="gramStart"/>
      <w:r>
        <w:rPr>
          <w:color w:val="000000"/>
          <w:spacing w:val="-1"/>
          <w:sz w:val="24"/>
          <w:szCs w:val="24"/>
          <w:lang w:val="es-ES_tradnl"/>
        </w:rPr>
        <w:t>ex</w:t>
      </w:r>
      <w:proofErr w:type="gramEnd"/>
      <w:r>
        <w:rPr>
          <w:color w:val="000000"/>
          <w:spacing w:val="-1"/>
          <w:sz w:val="24"/>
          <w:szCs w:val="24"/>
          <w:lang w:val="es-ES_tradnl"/>
        </w:rPr>
        <w:t xml:space="preserve"> </w:t>
      </w:r>
      <w:proofErr w:type="spellStart"/>
      <w:r>
        <w:rPr>
          <w:color w:val="000000"/>
          <w:spacing w:val="-1"/>
          <w:sz w:val="24"/>
          <w:szCs w:val="24"/>
          <w:lang w:val="es-ES_tradnl"/>
        </w:rPr>
        <w:t>Wendl</w:t>
      </w:r>
      <w:proofErr w:type="spellEnd"/>
      <w:r>
        <w:rPr>
          <w:color w:val="000000"/>
          <w:spacing w:val="-1"/>
          <w:sz w:val="24"/>
          <w:szCs w:val="24"/>
          <w:lang w:val="es-ES_tradnl"/>
        </w:rPr>
        <w:t xml:space="preserve">. </w:t>
      </w:r>
      <w:r w:rsidR="00F91152" w:rsidRPr="00F91152">
        <w:rPr>
          <w:i/>
          <w:color w:val="000000"/>
          <w:spacing w:val="-1"/>
          <w:sz w:val="24"/>
          <w:szCs w:val="24"/>
          <w:lang w:val="es-ES_tradnl"/>
        </w:rPr>
        <w:t>Biotecnología Vegetal</w:t>
      </w:r>
      <w:r w:rsidR="00F91152" w:rsidRPr="00F91152">
        <w:rPr>
          <w:color w:val="000000"/>
          <w:spacing w:val="-1"/>
          <w:sz w:val="24"/>
          <w:szCs w:val="24"/>
          <w:lang w:val="es-ES_tradnl"/>
        </w:rPr>
        <w:t>.</w:t>
      </w:r>
      <w:r w:rsidR="001614D5">
        <w:rPr>
          <w:color w:val="000000"/>
          <w:spacing w:val="-1"/>
          <w:sz w:val="24"/>
          <w:szCs w:val="24"/>
          <w:lang w:val="es-ES_tradnl"/>
        </w:rPr>
        <w:t xml:space="preserve"> </w:t>
      </w:r>
      <w:r>
        <w:rPr>
          <w:color w:val="000000"/>
          <w:spacing w:val="-1"/>
          <w:sz w:val="24"/>
          <w:szCs w:val="24"/>
          <w:lang w:val="es-ES_tradnl"/>
        </w:rPr>
        <w:t>9 (3)</w:t>
      </w:r>
      <w:r w:rsidR="00B41688">
        <w:rPr>
          <w:color w:val="000000"/>
          <w:spacing w:val="-1"/>
          <w:sz w:val="24"/>
          <w:szCs w:val="24"/>
          <w:lang w:val="es-ES_tradnl"/>
        </w:rPr>
        <w:t>:</w:t>
      </w:r>
      <w:r>
        <w:rPr>
          <w:color w:val="000000"/>
          <w:spacing w:val="-1"/>
          <w:sz w:val="24"/>
          <w:szCs w:val="24"/>
          <w:lang w:val="es-ES_tradnl"/>
        </w:rPr>
        <w:t>159-162.</w:t>
      </w:r>
    </w:p>
    <w:p w:rsidR="00F91152" w:rsidRDefault="00F91152" w:rsidP="00F91152">
      <w:pPr>
        <w:shd w:val="clear" w:color="auto" w:fill="FFFFFF"/>
        <w:tabs>
          <w:tab w:val="left" w:pos="715"/>
        </w:tabs>
        <w:ind w:left="5"/>
        <w:jc w:val="both"/>
        <w:rPr>
          <w:color w:val="000000"/>
          <w:spacing w:val="-1"/>
          <w:sz w:val="24"/>
          <w:szCs w:val="24"/>
          <w:lang w:val="es-ES_tradnl"/>
        </w:rPr>
      </w:pPr>
    </w:p>
    <w:p w:rsidR="00F91152" w:rsidRDefault="002B1EB6" w:rsidP="00F91152">
      <w:pPr>
        <w:shd w:val="clear" w:color="auto" w:fill="FFFFFF"/>
        <w:tabs>
          <w:tab w:val="left" w:pos="715"/>
        </w:tabs>
        <w:ind w:left="5"/>
        <w:jc w:val="both"/>
        <w:rPr>
          <w:color w:val="000000"/>
          <w:spacing w:val="-1"/>
          <w:sz w:val="24"/>
          <w:szCs w:val="24"/>
          <w:lang w:val="es-ES_tradnl"/>
        </w:rPr>
      </w:pPr>
      <w:r>
        <w:rPr>
          <w:color w:val="000000"/>
          <w:spacing w:val="-1"/>
          <w:sz w:val="24"/>
          <w:szCs w:val="24"/>
          <w:lang w:val="es-ES_tradnl"/>
        </w:rPr>
        <w:t>García-Ramírez Y., Freire-Seijo M.</w:t>
      </w:r>
      <w:r w:rsidR="00B41688">
        <w:rPr>
          <w:color w:val="000000"/>
          <w:spacing w:val="-1"/>
          <w:sz w:val="24"/>
          <w:szCs w:val="24"/>
          <w:lang w:val="es-ES_tradnl"/>
        </w:rPr>
        <w:t>,</w:t>
      </w:r>
      <w:r>
        <w:rPr>
          <w:color w:val="000000"/>
          <w:spacing w:val="-1"/>
          <w:sz w:val="24"/>
          <w:szCs w:val="24"/>
          <w:lang w:val="es-ES_tradnl"/>
        </w:rPr>
        <w:t xml:space="preserve"> Pérez</w:t>
      </w:r>
      <w:r w:rsidR="00B41688">
        <w:rPr>
          <w:color w:val="000000"/>
          <w:spacing w:val="-1"/>
          <w:sz w:val="24"/>
          <w:szCs w:val="24"/>
          <w:lang w:val="es-ES_tradnl"/>
        </w:rPr>
        <w:t xml:space="preserve"> B</w:t>
      </w:r>
      <w:r>
        <w:rPr>
          <w:color w:val="000000"/>
          <w:spacing w:val="-1"/>
          <w:sz w:val="24"/>
          <w:szCs w:val="24"/>
          <w:lang w:val="es-ES_tradnl"/>
        </w:rPr>
        <w:t>.</w:t>
      </w:r>
      <w:r w:rsidR="00B41688">
        <w:rPr>
          <w:color w:val="000000"/>
          <w:spacing w:val="-1"/>
          <w:sz w:val="24"/>
          <w:szCs w:val="24"/>
          <w:lang w:val="es-ES_tradnl"/>
        </w:rPr>
        <w:t>,</w:t>
      </w:r>
      <w:r>
        <w:rPr>
          <w:color w:val="000000"/>
          <w:spacing w:val="-1"/>
          <w:sz w:val="24"/>
          <w:szCs w:val="24"/>
          <w:lang w:val="es-ES_tradnl"/>
        </w:rPr>
        <w:t xml:space="preserve"> Hurtado O. 2010. Efecto del</w:t>
      </w:r>
      <w:r w:rsidR="00B41688">
        <w:rPr>
          <w:color w:val="000000"/>
          <w:spacing w:val="-1"/>
          <w:sz w:val="24"/>
          <w:szCs w:val="24"/>
          <w:lang w:val="es-ES_tradnl"/>
        </w:rPr>
        <w:t xml:space="preserve"> </w:t>
      </w:r>
      <w:r>
        <w:rPr>
          <w:color w:val="000000"/>
          <w:spacing w:val="-1"/>
          <w:sz w:val="24"/>
          <w:szCs w:val="24"/>
          <w:lang w:val="es-ES_tradnl"/>
        </w:rPr>
        <w:t xml:space="preserve">estado físico del medio de cultivo y el número de </w:t>
      </w:r>
      <w:proofErr w:type="spellStart"/>
      <w:r>
        <w:rPr>
          <w:color w:val="000000"/>
          <w:spacing w:val="-1"/>
          <w:sz w:val="24"/>
          <w:szCs w:val="24"/>
          <w:lang w:val="es-ES_tradnl"/>
        </w:rPr>
        <w:t>subcultivos</w:t>
      </w:r>
      <w:proofErr w:type="spellEnd"/>
      <w:r>
        <w:rPr>
          <w:color w:val="000000"/>
          <w:spacing w:val="-1"/>
          <w:sz w:val="24"/>
          <w:szCs w:val="24"/>
          <w:lang w:val="es-ES_tradnl"/>
        </w:rPr>
        <w:t xml:space="preserve"> en la fase de multiplicación </w:t>
      </w:r>
      <w:r>
        <w:rPr>
          <w:i/>
          <w:iCs/>
          <w:color w:val="000000"/>
          <w:spacing w:val="-1"/>
          <w:sz w:val="24"/>
          <w:szCs w:val="24"/>
          <w:lang w:val="es-ES_tradnl"/>
        </w:rPr>
        <w:t xml:space="preserve">in </w:t>
      </w:r>
      <w:r>
        <w:rPr>
          <w:i/>
          <w:iCs/>
          <w:color w:val="000000"/>
          <w:sz w:val="24"/>
          <w:szCs w:val="24"/>
        </w:rPr>
        <w:t xml:space="preserve">vitro </w:t>
      </w:r>
      <w:r>
        <w:rPr>
          <w:color w:val="000000"/>
          <w:sz w:val="24"/>
          <w:szCs w:val="24"/>
        </w:rPr>
        <w:t xml:space="preserve">de plantas de </w:t>
      </w:r>
      <w:proofErr w:type="spellStart"/>
      <w:r>
        <w:rPr>
          <w:i/>
          <w:iCs/>
          <w:color w:val="000000"/>
          <w:sz w:val="24"/>
          <w:szCs w:val="24"/>
        </w:rPr>
        <w:t>Bambusa</w:t>
      </w:r>
      <w:proofErr w:type="spellEnd"/>
      <w:r>
        <w:rPr>
          <w:i/>
          <w:iCs/>
          <w:color w:val="000000"/>
          <w:sz w:val="24"/>
          <w:szCs w:val="24"/>
        </w:rPr>
        <w:t xml:space="preserve"> </w:t>
      </w:r>
      <w:proofErr w:type="spellStart"/>
      <w:r>
        <w:rPr>
          <w:i/>
          <w:iCs/>
          <w:color w:val="000000"/>
          <w:sz w:val="24"/>
          <w:szCs w:val="24"/>
        </w:rPr>
        <w:t>vulgaris</w:t>
      </w:r>
      <w:proofErr w:type="spellEnd"/>
      <w:r>
        <w:rPr>
          <w:i/>
          <w:iCs/>
          <w:color w:val="000000"/>
          <w:sz w:val="24"/>
          <w:szCs w:val="24"/>
        </w:rPr>
        <w:t xml:space="preserve"> </w:t>
      </w:r>
      <w:proofErr w:type="spellStart"/>
      <w:r>
        <w:rPr>
          <w:color w:val="000000"/>
          <w:sz w:val="24"/>
          <w:szCs w:val="24"/>
        </w:rPr>
        <w:t>var</w:t>
      </w:r>
      <w:proofErr w:type="spellEnd"/>
      <w:r>
        <w:rPr>
          <w:color w:val="000000"/>
          <w:sz w:val="24"/>
          <w:szCs w:val="24"/>
        </w:rPr>
        <w:t xml:space="preserve">. </w:t>
      </w:r>
      <w:proofErr w:type="spellStart"/>
      <w:proofErr w:type="gramStart"/>
      <w:r>
        <w:rPr>
          <w:i/>
          <w:iCs/>
          <w:color w:val="000000"/>
          <w:sz w:val="24"/>
          <w:szCs w:val="24"/>
        </w:rPr>
        <w:t>vulgaris</w:t>
      </w:r>
      <w:proofErr w:type="spellEnd"/>
      <w:proofErr w:type="gramEnd"/>
      <w:r>
        <w:rPr>
          <w:i/>
          <w:iCs/>
          <w:color w:val="000000"/>
          <w:sz w:val="24"/>
          <w:szCs w:val="24"/>
        </w:rPr>
        <w:t xml:space="preserve">. </w:t>
      </w:r>
      <w:proofErr w:type="spellStart"/>
      <w:r>
        <w:rPr>
          <w:color w:val="000000"/>
          <w:sz w:val="24"/>
          <w:szCs w:val="24"/>
          <w:lang w:val="es-ES_tradnl"/>
        </w:rPr>
        <w:t>Schrad</w:t>
      </w:r>
      <w:proofErr w:type="spellEnd"/>
      <w:r>
        <w:rPr>
          <w:color w:val="000000"/>
          <w:sz w:val="24"/>
          <w:szCs w:val="24"/>
          <w:lang w:val="es-ES_tradnl"/>
        </w:rPr>
        <w:t xml:space="preserve">. </w:t>
      </w:r>
      <w:proofErr w:type="gramStart"/>
      <w:r>
        <w:rPr>
          <w:color w:val="000000"/>
          <w:sz w:val="24"/>
          <w:szCs w:val="24"/>
          <w:lang w:val="es-ES_tradnl"/>
        </w:rPr>
        <w:t>ex</w:t>
      </w:r>
      <w:proofErr w:type="gramEnd"/>
      <w:r>
        <w:rPr>
          <w:color w:val="000000"/>
          <w:sz w:val="24"/>
          <w:szCs w:val="24"/>
          <w:lang w:val="es-ES_tradnl"/>
        </w:rPr>
        <w:t xml:space="preserve"> </w:t>
      </w:r>
      <w:proofErr w:type="spellStart"/>
      <w:r>
        <w:rPr>
          <w:color w:val="000000"/>
          <w:sz w:val="24"/>
          <w:szCs w:val="24"/>
          <w:lang w:val="es-ES_tradnl"/>
        </w:rPr>
        <w:t>Wendl</w:t>
      </w:r>
      <w:proofErr w:type="spellEnd"/>
      <w:r>
        <w:rPr>
          <w:color w:val="000000"/>
          <w:sz w:val="24"/>
          <w:szCs w:val="24"/>
          <w:lang w:val="es-ES_tradnl"/>
        </w:rPr>
        <w:t xml:space="preserve">. </w:t>
      </w:r>
      <w:r w:rsidR="00F91152" w:rsidRPr="00F91152">
        <w:rPr>
          <w:i/>
          <w:color w:val="000000"/>
          <w:sz w:val="24"/>
          <w:szCs w:val="24"/>
          <w:lang w:val="es-ES_tradnl"/>
        </w:rPr>
        <w:t xml:space="preserve">Biotecnología </w:t>
      </w:r>
      <w:r w:rsidR="00F91152" w:rsidRPr="00F91152">
        <w:rPr>
          <w:i/>
          <w:color w:val="000000"/>
          <w:spacing w:val="-1"/>
          <w:sz w:val="24"/>
          <w:szCs w:val="24"/>
          <w:lang w:val="es-ES_tradnl"/>
        </w:rPr>
        <w:t>Vegetal</w:t>
      </w:r>
      <w:r w:rsidR="00B41688">
        <w:rPr>
          <w:color w:val="000000"/>
          <w:spacing w:val="-1"/>
          <w:sz w:val="24"/>
          <w:szCs w:val="24"/>
          <w:lang w:val="es-ES_tradnl"/>
        </w:rPr>
        <w:t>.</w:t>
      </w:r>
      <w:r>
        <w:rPr>
          <w:color w:val="000000"/>
          <w:spacing w:val="-1"/>
          <w:sz w:val="24"/>
          <w:szCs w:val="24"/>
          <w:lang w:val="es-ES_tradnl"/>
        </w:rPr>
        <w:t xml:space="preserve"> 10 (2):13-119.</w:t>
      </w:r>
    </w:p>
    <w:p w:rsidR="00F91152" w:rsidRDefault="00F91152" w:rsidP="00F91152">
      <w:pPr>
        <w:shd w:val="clear" w:color="auto" w:fill="FFFFFF"/>
        <w:tabs>
          <w:tab w:val="left" w:pos="715"/>
        </w:tabs>
        <w:ind w:left="5"/>
        <w:jc w:val="both"/>
        <w:rPr>
          <w:color w:val="000000"/>
          <w:spacing w:val="-1"/>
          <w:sz w:val="24"/>
          <w:szCs w:val="24"/>
          <w:lang w:val="es-ES_tradnl"/>
        </w:rPr>
      </w:pPr>
    </w:p>
    <w:p w:rsidR="00F91152" w:rsidRDefault="002B1EB6" w:rsidP="00F91152">
      <w:pPr>
        <w:shd w:val="clear" w:color="auto" w:fill="FFFFFF"/>
        <w:tabs>
          <w:tab w:val="left" w:pos="715"/>
        </w:tabs>
        <w:ind w:left="5"/>
        <w:jc w:val="both"/>
        <w:rPr>
          <w:color w:val="000000"/>
          <w:spacing w:val="-1"/>
          <w:sz w:val="24"/>
          <w:szCs w:val="24"/>
          <w:lang w:val="es-ES_tradnl"/>
        </w:rPr>
      </w:pPr>
      <w:r>
        <w:rPr>
          <w:color w:val="000000"/>
          <w:spacing w:val="-1"/>
          <w:sz w:val="24"/>
          <w:szCs w:val="24"/>
          <w:lang w:val="es-ES_tradnl"/>
        </w:rPr>
        <w:t>García-Ramírez Y., Freire-Seijo M.</w:t>
      </w:r>
      <w:r w:rsidR="00143FD8">
        <w:rPr>
          <w:color w:val="000000"/>
          <w:spacing w:val="-1"/>
          <w:sz w:val="24"/>
          <w:szCs w:val="24"/>
          <w:lang w:val="es-ES_tradnl"/>
        </w:rPr>
        <w:t>,</w:t>
      </w:r>
      <w:r>
        <w:rPr>
          <w:color w:val="000000"/>
          <w:spacing w:val="-1"/>
          <w:sz w:val="24"/>
          <w:szCs w:val="24"/>
          <w:lang w:val="es-ES_tradnl"/>
        </w:rPr>
        <w:t xml:space="preserve"> Pérez</w:t>
      </w:r>
      <w:r w:rsidR="00143FD8">
        <w:rPr>
          <w:color w:val="000000"/>
          <w:spacing w:val="-1"/>
          <w:sz w:val="24"/>
          <w:szCs w:val="24"/>
          <w:lang w:val="es-ES_tradnl"/>
        </w:rPr>
        <w:t xml:space="preserve"> B.,</w:t>
      </w:r>
      <w:r>
        <w:rPr>
          <w:color w:val="000000"/>
          <w:spacing w:val="-1"/>
          <w:sz w:val="24"/>
          <w:szCs w:val="24"/>
          <w:lang w:val="es-ES_tradnl"/>
        </w:rPr>
        <w:t xml:space="preserve"> Hurtado O. 2010. Influencia</w:t>
      </w:r>
      <w:r w:rsidR="00B41688">
        <w:rPr>
          <w:color w:val="000000"/>
          <w:spacing w:val="-1"/>
          <w:sz w:val="24"/>
          <w:szCs w:val="24"/>
          <w:lang w:val="es-ES_tradnl"/>
        </w:rPr>
        <w:t xml:space="preserve"> </w:t>
      </w:r>
      <w:r>
        <w:rPr>
          <w:color w:val="000000"/>
          <w:spacing w:val="-1"/>
          <w:sz w:val="24"/>
          <w:szCs w:val="24"/>
          <w:lang w:val="es-ES_tradnl"/>
        </w:rPr>
        <w:t xml:space="preserve">de la época del año en el establecimiento </w:t>
      </w:r>
      <w:r>
        <w:rPr>
          <w:i/>
          <w:iCs/>
          <w:color w:val="000000"/>
          <w:spacing w:val="-1"/>
          <w:sz w:val="24"/>
          <w:szCs w:val="24"/>
          <w:lang w:val="es-ES_tradnl"/>
        </w:rPr>
        <w:t xml:space="preserve">in vitro </w:t>
      </w:r>
      <w:r>
        <w:rPr>
          <w:color w:val="000000"/>
          <w:spacing w:val="-1"/>
          <w:sz w:val="24"/>
          <w:szCs w:val="24"/>
          <w:lang w:val="es-ES_tradnl"/>
        </w:rPr>
        <w:t xml:space="preserve">de </w:t>
      </w:r>
      <w:proofErr w:type="spellStart"/>
      <w:r>
        <w:rPr>
          <w:i/>
          <w:iCs/>
          <w:color w:val="000000"/>
          <w:spacing w:val="-1"/>
          <w:sz w:val="24"/>
          <w:szCs w:val="24"/>
          <w:lang w:val="es-ES_tradnl"/>
        </w:rPr>
        <w:t>Bambusa</w:t>
      </w:r>
      <w:proofErr w:type="spellEnd"/>
      <w:r>
        <w:rPr>
          <w:i/>
          <w:iCs/>
          <w:color w:val="000000"/>
          <w:spacing w:val="-1"/>
          <w:sz w:val="24"/>
          <w:szCs w:val="24"/>
          <w:lang w:val="es-ES_tradnl"/>
        </w:rPr>
        <w:t xml:space="preserve"> </w:t>
      </w:r>
      <w:proofErr w:type="spellStart"/>
      <w:r>
        <w:rPr>
          <w:i/>
          <w:iCs/>
          <w:color w:val="000000"/>
          <w:spacing w:val="-1"/>
          <w:sz w:val="24"/>
          <w:szCs w:val="24"/>
          <w:lang w:val="es-ES_tradnl"/>
        </w:rPr>
        <w:t>vulgaris</w:t>
      </w:r>
      <w:proofErr w:type="spellEnd"/>
      <w:r>
        <w:rPr>
          <w:i/>
          <w:iCs/>
          <w:color w:val="000000"/>
          <w:spacing w:val="-1"/>
          <w:sz w:val="24"/>
          <w:szCs w:val="24"/>
          <w:lang w:val="es-ES_tradnl"/>
        </w:rPr>
        <w:t xml:space="preserve"> </w:t>
      </w:r>
      <w:proofErr w:type="spellStart"/>
      <w:r>
        <w:rPr>
          <w:color w:val="000000"/>
          <w:spacing w:val="-1"/>
          <w:sz w:val="24"/>
          <w:szCs w:val="24"/>
          <w:lang w:val="es-ES_tradnl"/>
        </w:rPr>
        <w:t>var</w:t>
      </w:r>
      <w:proofErr w:type="spellEnd"/>
      <w:r>
        <w:rPr>
          <w:color w:val="000000"/>
          <w:spacing w:val="-1"/>
          <w:sz w:val="24"/>
          <w:szCs w:val="24"/>
          <w:lang w:val="es-ES_tradnl"/>
        </w:rPr>
        <w:t xml:space="preserve">. </w:t>
      </w:r>
      <w:proofErr w:type="spellStart"/>
      <w:proofErr w:type="gramStart"/>
      <w:r>
        <w:rPr>
          <w:color w:val="000000"/>
          <w:spacing w:val="-1"/>
          <w:sz w:val="24"/>
          <w:szCs w:val="24"/>
          <w:lang w:val="es-ES_tradnl"/>
        </w:rPr>
        <w:t>vulgaris</w:t>
      </w:r>
      <w:proofErr w:type="spellEnd"/>
      <w:proofErr w:type="gramEnd"/>
      <w:r>
        <w:rPr>
          <w:color w:val="000000"/>
          <w:spacing w:val="-1"/>
          <w:sz w:val="24"/>
          <w:szCs w:val="24"/>
          <w:lang w:val="es-ES_tradnl"/>
        </w:rPr>
        <w:t xml:space="preserve"> </w:t>
      </w:r>
      <w:proofErr w:type="spellStart"/>
      <w:r>
        <w:rPr>
          <w:color w:val="000000"/>
          <w:spacing w:val="-1"/>
          <w:sz w:val="24"/>
          <w:szCs w:val="24"/>
          <w:lang w:val="es-ES_tradnl"/>
        </w:rPr>
        <w:t>Schrad</w:t>
      </w:r>
      <w:proofErr w:type="spellEnd"/>
      <w:r>
        <w:rPr>
          <w:color w:val="000000"/>
          <w:spacing w:val="-1"/>
          <w:sz w:val="24"/>
          <w:szCs w:val="24"/>
          <w:lang w:val="es-ES_tradnl"/>
        </w:rPr>
        <w:t xml:space="preserve">. </w:t>
      </w:r>
      <w:proofErr w:type="gramStart"/>
      <w:r>
        <w:rPr>
          <w:color w:val="000000"/>
          <w:spacing w:val="-1"/>
          <w:sz w:val="24"/>
          <w:szCs w:val="24"/>
          <w:lang w:val="es-ES_tradnl"/>
        </w:rPr>
        <w:t>ex</w:t>
      </w:r>
      <w:proofErr w:type="gramEnd"/>
      <w:r>
        <w:rPr>
          <w:color w:val="000000"/>
          <w:spacing w:val="-1"/>
          <w:sz w:val="24"/>
          <w:szCs w:val="24"/>
          <w:lang w:val="es-ES_tradnl"/>
        </w:rPr>
        <w:t xml:space="preserve"> </w:t>
      </w:r>
      <w:proofErr w:type="spellStart"/>
      <w:r>
        <w:rPr>
          <w:color w:val="000000"/>
          <w:spacing w:val="-1"/>
          <w:sz w:val="24"/>
          <w:szCs w:val="24"/>
          <w:lang w:val="es-ES_tradnl"/>
        </w:rPr>
        <w:t>Wendl</w:t>
      </w:r>
      <w:proofErr w:type="spellEnd"/>
      <w:r>
        <w:rPr>
          <w:color w:val="000000"/>
          <w:spacing w:val="-1"/>
          <w:sz w:val="24"/>
          <w:szCs w:val="24"/>
          <w:lang w:val="es-ES_tradnl"/>
        </w:rPr>
        <w:t xml:space="preserve">. </w:t>
      </w:r>
      <w:r w:rsidR="00F91152" w:rsidRPr="00F91152">
        <w:rPr>
          <w:i/>
          <w:color w:val="000000"/>
          <w:spacing w:val="-1"/>
          <w:sz w:val="24"/>
          <w:szCs w:val="24"/>
          <w:lang w:val="es-ES_tradnl"/>
        </w:rPr>
        <w:t>Biotecnología Vegetal</w:t>
      </w:r>
      <w:r w:rsidR="00F91152" w:rsidRPr="00F91152">
        <w:rPr>
          <w:color w:val="000000"/>
          <w:spacing w:val="-1"/>
          <w:sz w:val="24"/>
          <w:szCs w:val="24"/>
          <w:lang w:val="es-ES_tradnl"/>
        </w:rPr>
        <w:t>.</w:t>
      </w:r>
      <w:r>
        <w:rPr>
          <w:color w:val="000000"/>
          <w:spacing w:val="-1"/>
          <w:sz w:val="24"/>
          <w:szCs w:val="24"/>
          <w:lang w:val="es-ES_tradnl"/>
        </w:rPr>
        <w:t xml:space="preserve"> 10(3):151-156.</w:t>
      </w:r>
    </w:p>
    <w:p w:rsidR="00F91152" w:rsidRDefault="00F91152" w:rsidP="00F91152">
      <w:pPr>
        <w:shd w:val="clear" w:color="auto" w:fill="FFFFFF"/>
        <w:tabs>
          <w:tab w:val="left" w:pos="715"/>
        </w:tabs>
        <w:ind w:left="5"/>
        <w:jc w:val="both"/>
        <w:rPr>
          <w:color w:val="000000"/>
          <w:spacing w:val="-1"/>
          <w:sz w:val="24"/>
          <w:szCs w:val="24"/>
          <w:lang w:val="es-ES_tradnl"/>
        </w:rPr>
      </w:pPr>
    </w:p>
    <w:p w:rsidR="00F91152" w:rsidRPr="00F91152" w:rsidRDefault="002B1EB6">
      <w:pPr>
        <w:jc w:val="both"/>
        <w:rPr>
          <w:sz w:val="24"/>
          <w:szCs w:val="24"/>
          <w:lang w:val="es-CO"/>
        </w:rPr>
      </w:pPr>
      <w:r>
        <w:rPr>
          <w:sz w:val="24"/>
          <w:szCs w:val="24"/>
        </w:rPr>
        <w:t>García-Ramírez Y., Freire-Se</w:t>
      </w:r>
      <w:r w:rsidR="007C6A70" w:rsidRPr="000F1C09">
        <w:rPr>
          <w:sz w:val="24"/>
          <w:szCs w:val="24"/>
        </w:rPr>
        <w:t>ijo</w:t>
      </w:r>
      <w:r w:rsidR="007C6A70">
        <w:rPr>
          <w:sz w:val="24"/>
          <w:szCs w:val="24"/>
        </w:rPr>
        <w:t xml:space="preserve"> M.</w:t>
      </w:r>
      <w:r w:rsidR="00143FD8">
        <w:rPr>
          <w:sz w:val="24"/>
          <w:szCs w:val="24"/>
        </w:rPr>
        <w:t>,</w:t>
      </w:r>
      <w:r w:rsidR="007C6A70" w:rsidRPr="000F1C09">
        <w:rPr>
          <w:sz w:val="24"/>
          <w:szCs w:val="24"/>
        </w:rPr>
        <w:t xml:space="preserve"> Pérez</w:t>
      </w:r>
      <w:r w:rsidR="00143FD8">
        <w:rPr>
          <w:sz w:val="24"/>
          <w:szCs w:val="24"/>
        </w:rPr>
        <w:t xml:space="preserve"> B</w:t>
      </w:r>
      <w:r w:rsidR="007C6A70">
        <w:rPr>
          <w:sz w:val="24"/>
          <w:szCs w:val="24"/>
        </w:rPr>
        <w:t>.</w:t>
      </w:r>
      <w:r w:rsidR="00143FD8">
        <w:rPr>
          <w:sz w:val="24"/>
          <w:szCs w:val="24"/>
        </w:rPr>
        <w:t>,</w:t>
      </w:r>
      <w:r w:rsidR="007C6A70">
        <w:rPr>
          <w:sz w:val="24"/>
          <w:szCs w:val="24"/>
        </w:rPr>
        <w:t xml:space="preserve"> </w:t>
      </w:r>
      <w:r w:rsidR="007C6A70" w:rsidRPr="000F1C09">
        <w:rPr>
          <w:sz w:val="24"/>
          <w:szCs w:val="24"/>
        </w:rPr>
        <w:t xml:space="preserve">Hurtado </w:t>
      </w:r>
      <w:r w:rsidR="007C6A70">
        <w:rPr>
          <w:sz w:val="24"/>
          <w:szCs w:val="24"/>
        </w:rPr>
        <w:t xml:space="preserve">O. </w:t>
      </w:r>
      <w:r w:rsidR="007C6A70" w:rsidRPr="000F1C09">
        <w:rPr>
          <w:sz w:val="24"/>
          <w:szCs w:val="24"/>
        </w:rPr>
        <w:t>2010</w:t>
      </w:r>
      <w:r w:rsidR="007C6A70">
        <w:rPr>
          <w:sz w:val="24"/>
          <w:szCs w:val="24"/>
        </w:rPr>
        <w:t>.</w:t>
      </w:r>
      <w:r w:rsidR="007C6A70" w:rsidRPr="000F1C09">
        <w:rPr>
          <w:sz w:val="24"/>
          <w:szCs w:val="24"/>
        </w:rPr>
        <w:t xml:space="preserve"> </w:t>
      </w:r>
      <w:r w:rsidR="007C6A70" w:rsidRPr="000F1C09">
        <w:rPr>
          <w:bCs/>
          <w:sz w:val="24"/>
          <w:szCs w:val="24"/>
        </w:rPr>
        <w:t xml:space="preserve">Efecto del </w:t>
      </w:r>
      <w:r w:rsidR="007C6A70" w:rsidRPr="000713C9">
        <w:rPr>
          <w:bCs/>
          <w:sz w:val="24"/>
          <w:szCs w:val="24"/>
        </w:rPr>
        <w:t xml:space="preserve">estado físico del medio de cultivo y el número de </w:t>
      </w:r>
      <w:proofErr w:type="spellStart"/>
      <w:r w:rsidR="007C6A70" w:rsidRPr="000713C9">
        <w:rPr>
          <w:bCs/>
          <w:sz w:val="24"/>
          <w:szCs w:val="24"/>
        </w:rPr>
        <w:t>subcultivos</w:t>
      </w:r>
      <w:proofErr w:type="spellEnd"/>
      <w:r w:rsidR="007C6A70" w:rsidRPr="000713C9">
        <w:rPr>
          <w:bCs/>
          <w:sz w:val="24"/>
          <w:szCs w:val="24"/>
        </w:rPr>
        <w:t xml:space="preserve"> en la fase de multiplicación </w:t>
      </w:r>
      <w:r>
        <w:rPr>
          <w:bCs/>
          <w:i/>
          <w:iCs/>
          <w:sz w:val="24"/>
          <w:szCs w:val="24"/>
        </w:rPr>
        <w:t>in vitro</w:t>
      </w:r>
      <w:r>
        <w:rPr>
          <w:bCs/>
          <w:sz w:val="24"/>
          <w:szCs w:val="24"/>
        </w:rPr>
        <w:t xml:space="preserve"> de plantas de </w:t>
      </w:r>
      <w:proofErr w:type="spellStart"/>
      <w:r>
        <w:rPr>
          <w:bCs/>
          <w:i/>
          <w:iCs/>
          <w:sz w:val="24"/>
          <w:szCs w:val="24"/>
        </w:rPr>
        <w:t>Bambusa</w:t>
      </w:r>
      <w:proofErr w:type="spellEnd"/>
      <w:r>
        <w:rPr>
          <w:bCs/>
          <w:i/>
          <w:iCs/>
          <w:sz w:val="24"/>
          <w:szCs w:val="24"/>
        </w:rPr>
        <w:t xml:space="preserve"> </w:t>
      </w:r>
      <w:proofErr w:type="spellStart"/>
      <w:r>
        <w:rPr>
          <w:bCs/>
          <w:i/>
          <w:iCs/>
          <w:sz w:val="24"/>
          <w:szCs w:val="24"/>
        </w:rPr>
        <w:t>vulgaris</w:t>
      </w:r>
      <w:proofErr w:type="spellEnd"/>
      <w:r>
        <w:rPr>
          <w:bCs/>
          <w:sz w:val="24"/>
          <w:szCs w:val="24"/>
        </w:rPr>
        <w:t xml:space="preserve"> </w:t>
      </w:r>
      <w:proofErr w:type="spellStart"/>
      <w:r>
        <w:rPr>
          <w:bCs/>
          <w:sz w:val="24"/>
          <w:szCs w:val="24"/>
        </w:rPr>
        <w:t>var</w:t>
      </w:r>
      <w:proofErr w:type="spellEnd"/>
      <w:r>
        <w:rPr>
          <w:bCs/>
          <w:sz w:val="24"/>
          <w:szCs w:val="24"/>
        </w:rPr>
        <w:t xml:space="preserve">. </w:t>
      </w:r>
      <w:proofErr w:type="spellStart"/>
      <w:proofErr w:type="gramStart"/>
      <w:r>
        <w:rPr>
          <w:bCs/>
          <w:i/>
          <w:iCs/>
          <w:sz w:val="24"/>
          <w:szCs w:val="24"/>
        </w:rPr>
        <w:t>vulgaris</w:t>
      </w:r>
      <w:proofErr w:type="spellEnd"/>
      <w:proofErr w:type="gramEnd"/>
      <w:r>
        <w:rPr>
          <w:bCs/>
          <w:sz w:val="24"/>
          <w:szCs w:val="24"/>
        </w:rPr>
        <w:t xml:space="preserve">. </w:t>
      </w:r>
      <w:proofErr w:type="spellStart"/>
      <w:r w:rsidR="00F91152" w:rsidRPr="00F91152">
        <w:rPr>
          <w:bCs/>
          <w:sz w:val="24"/>
          <w:szCs w:val="24"/>
          <w:lang w:val="es-CO"/>
        </w:rPr>
        <w:t>Schrad</w:t>
      </w:r>
      <w:proofErr w:type="spellEnd"/>
      <w:r w:rsidR="00F91152" w:rsidRPr="00F91152">
        <w:rPr>
          <w:bCs/>
          <w:sz w:val="24"/>
          <w:szCs w:val="24"/>
          <w:lang w:val="es-CO"/>
        </w:rPr>
        <w:t xml:space="preserve">. </w:t>
      </w:r>
      <w:proofErr w:type="gramStart"/>
      <w:r w:rsidR="00F91152" w:rsidRPr="00F91152">
        <w:rPr>
          <w:bCs/>
          <w:sz w:val="24"/>
          <w:szCs w:val="24"/>
          <w:lang w:val="es-CO"/>
        </w:rPr>
        <w:t>ex</w:t>
      </w:r>
      <w:proofErr w:type="gramEnd"/>
      <w:r w:rsidR="00F91152" w:rsidRPr="00F91152">
        <w:rPr>
          <w:bCs/>
          <w:sz w:val="24"/>
          <w:szCs w:val="24"/>
          <w:lang w:val="es-CO"/>
        </w:rPr>
        <w:t xml:space="preserve"> </w:t>
      </w:r>
      <w:proofErr w:type="spellStart"/>
      <w:r w:rsidR="00F91152" w:rsidRPr="00F91152">
        <w:rPr>
          <w:bCs/>
          <w:sz w:val="24"/>
          <w:szCs w:val="24"/>
          <w:lang w:val="es-CO"/>
        </w:rPr>
        <w:t>Wendl</w:t>
      </w:r>
      <w:proofErr w:type="spellEnd"/>
      <w:r w:rsidR="00F91152" w:rsidRPr="00F91152">
        <w:rPr>
          <w:sz w:val="24"/>
          <w:szCs w:val="24"/>
          <w:lang w:val="es-CO"/>
        </w:rPr>
        <w:t xml:space="preserve">. </w:t>
      </w:r>
      <w:r w:rsidR="00F91152" w:rsidRPr="00F91152">
        <w:rPr>
          <w:i/>
          <w:sz w:val="24"/>
          <w:szCs w:val="24"/>
          <w:lang w:val="es-CO"/>
        </w:rPr>
        <w:t>Biotecnología Vegetal</w:t>
      </w:r>
      <w:r w:rsidR="00F91152" w:rsidRPr="00F91152">
        <w:rPr>
          <w:sz w:val="24"/>
          <w:szCs w:val="24"/>
          <w:lang w:val="es-CO"/>
        </w:rPr>
        <w:t>. 10 (2):113-119.</w:t>
      </w:r>
    </w:p>
    <w:p w:rsidR="00F91152" w:rsidRPr="00F91152" w:rsidRDefault="00F91152" w:rsidP="00F91152">
      <w:pPr>
        <w:shd w:val="clear" w:color="auto" w:fill="FFFFFF"/>
        <w:tabs>
          <w:tab w:val="left" w:pos="715"/>
        </w:tabs>
        <w:ind w:left="5"/>
        <w:jc w:val="both"/>
        <w:rPr>
          <w:color w:val="000000"/>
          <w:sz w:val="24"/>
          <w:szCs w:val="24"/>
          <w:lang w:val="es-CO"/>
        </w:rPr>
      </w:pPr>
    </w:p>
    <w:p w:rsidR="00F91152" w:rsidRDefault="00F91152" w:rsidP="00F91152">
      <w:pPr>
        <w:shd w:val="clear" w:color="auto" w:fill="FFFFFF"/>
        <w:tabs>
          <w:tab w:val="left" w:pos="715"/>
        </w:tabs>
        <w:ind w:left="5"/>
        <w:jc w:val="both"/>
        <w:rPr>
          <w:color w:val="000000"/>
          <w:sz w:val="24"/>
          <w:szCs w:val="24"/>
          <w:lang w:val="it-IT"/>
        </w:rPr>
      </w:pPr>
      <w:r w:rsidRPr="00F91152">
        <w:rPr>
          <w:color w:val="000000"/>
          <w:sz w:val="24"/>
          <w:szCs w:val="24"/>
          <w:lang w:val="es-CO"/>
        </w:rPr>
        <w:t xml:space="preserve">George E., Hall M., De </w:t>
      </w:r>
      <w:proofErr w:type="spellStart"/>
      <w:r w:rsidRPr="00F91152">
        <w:rPr>
          <w:color w:val="000000"/>
          <w:sz w:val="24"/>
          <w:szCs w:val="24"/>
          <w:lang w:val="es-CO"/>
        </w:rPr>
        <w:t>Klerk</w:t>
      </w:r>
      <w:proofErr w:type="spellEnd"/>
      <w:r w:rsidRPr="00F91152">
        <w:rPr>
          <w:color w:val="000000"/>
          <w:sz w:val="24"/>
          <w:szCs w:val="24"/>
          <w:lang w:val="es-CO"/>
        </w:rPr>
        <w:t xml:space="preserve"> G. </w:t>
      </w:r>
      <w:r w:rsidR="001614D5" w:rsidRPr="008A1AEC">
        <w:rPr>
          <w:color w:val="000000"/>
          <w:sz w:val="24"/>
          <w:szCs w:val="24"/>
          <w:lang w:val="es-CO"/>
        </w:rPr>
        <w:t xml:space="preserve">2008. </w:t>
      </w:r>
      <w:proofErr w:type="gramStart"/>
      <w:r w:rsidR="001614D5">
        <w:rPr>
          <w:color w:val="000000"/>
          <w:sz w:val="24"/>
          <w:szCs w:val="24"/>
          <w:lang w:val="en-GB"/>
        </w:rPr>
        <w:t>Plant Propagation by Tissue Culture</w:t>
      </w:r>
      <w:r w:rsidR="002A4BBE">
        <w:rPr>
          <w:color w:val="000000"/>
          <w:sz w:val="24"/>
          <w:szCs w:val="24"/>
          <w:lang w:val="en-GB"/>
        </w:rPr>
        <w:t>.</w:t>
      </w:r>
      <w:proofErr w:type="gramEnd"/>
      <w:r w:rsidR="001614D5">
        <w:rPr>
          <w:color w:val="000000"/>
          <w:sz w:val="24"/>
          <w:szCs w:val="24"/>
          <w:lang w:val="en-GB"/>
        </w:rPr>
        <w:t xml:space="preserve"> </w:t>
      </w:r>
      <w:r w:rsidR="00061C5E" w:rsidRPr="00D85F58">
        <w:rPr>
          <w:color w:val="000000"/>
          <w:sz w:val="24"/>
          <w:szCs w:val="24"/>
          <w:lang w:val="it-IT"/>
        </w:rPr>
        <w:t>Vol</w:t>
      </w:r>
      <w:r w:rsidR="00061C5E">
        <w:rPr>
          <w:color w:val="000000"/>
          <w:sz w:val="24"/>
          <w:szCs w:val="24"/>
          <w:lang w:val="it-IT"/>
        </w:rPr>
        <w:t>.</w:t>
      </w:r>
      <w:r w:rsidR="00061C5E" w:rsidRPr="00D85F58">
        <w:rPr>
          <w:color w:val="000000"/>
          <w:sz w:val="24"/>
          <w:szCs w:val="24"/>
          <w:lang w:val="it-IT"/>
        </w:rPr>
        <w:t xml:space="preserve"> </w:t>
      </w:r>
      <w:r w:rsidR="002A4BBE" w:rsidRPr="00D85F58">
        <w:rPr>
          <w:color w:val="000000"/>
          <w:sz w:val="24"/>
          <w:szCs w:val="24"/>
          <w:lang w:val="it-IT"/>
        </w:rPr>
        <w:t>1</w:t>
      </w:r>
      <w:r w:rsidR="002A4BBE">
        <w:rPr>
          <w:color w:val="000000"/>
          <w:sz w:val="24"/>
          <w:szCs w:val="24"/>
          <w:lang w:val="it-IT"/>
        </w:rPr>
        <w:t xml:space="preserve">: The Backgrown. </w:t>
      </w:r>
      <w:proofErr w:type="gramStart"/>
      <w:r w:rsidRPr="008A1AEC">
        <w:rPr>
          <w:color w:val="000000"/>
          <w:sz w:val="24"/>
          <w:szCs w:val="24"/>
          <w:lang w:val="en-US"/>
        </w:rPr>
        <w:t>3</w:t>
      </w:r>
      <w:r w:rsidRPr="008A1AEC">
        <w:rPr>
          <w:color w:val="000000"/>
          <w:sz w:val="24"/>
          <w:szCs w:val="24"/>
          <w:vertAlign w:val="superscript"/>
          <w:lang w:val="en-US"/>
        </w:rPr>
        <w:t>era</w:t>
      </w:r>
      <w:r w:rsidRPr="008A1AEC">
        <w:rPr>
          <w:color w:val="000000"/>
          <w:sz w:val="24"/>
          <w:szCs w:val="24"/>
          <w:lang w:val="en-US"/>
        </w:rPr>
        <w:t xml:space="preserve"> </w:t>
      </w:r>
      <w:proofErr w:type="spellStart"/>
      <w:r w:rsidRPr="008A1AEC">
        <w:rPr>
          <w:color w:val="000000"/>
          <w:sz w:val="24"/>
          <w:szCs w:val="24"/>
          <w:lang w:val="en-US"/>
        </w:rPr>
        <w:t>edicion</w:t>
      </w:r>
      <w:proofErr w:type="spellEnd"/>
      <w:r w:rsidRPr="008A1AEC">
        <w:rPr>
          <w:color w:val="000000"/>
          <w:sz w:val="24"/>
          <w:szCs w:val="24"/>
          <w:lang w:val="en-US"/>
        </w:rPr>
        <w:t>.</w:t>
      </w:r>
      <w:proofErr w:type="gramEnd"/>
      <w:r w:rsidRPr="008A1AEC">
        <w:rPr>
          <w:color w:val="000000"/>
          <w:sz w:val="24"/>
          <w:szCs w:val="24"/>
          <w:lang w:val="en-US"/>
        </w:rPr>
        <w:t xml:space="preserve"> </w:t>
      </w:r>
      <w:r w:rsidR="001614D5">
        <w:rPr>
          <w:i/>
          <w:iCs/>
          <w:color w:val="000000"/>
          <w:sz w:val="24"/>
          <w:szCs w:val="24"/>
          <w:lang w:val="it-IT"/>
        </w:rPr>
        <w:t>Springer.</w:t>
      </w:r>
      <w:r w:rsidR="001614D5">
        <w:rPr>
          <w:color w:val="000000"/>
          <w:sz w:val="24"/>
          <w:szCs w:val="24"/>
          <w:lang w:val="it-IT"/>
        </w:rPr>
        <w:t xml:space="preserve"> p</w:t>
      </w:r>
      <w:r w:rsidR="002A4BBE">
        <w:rPr>
          <w:color w:val="000000"/>
          <w:sz w:val="24"/>
          <w:szCs w:val="24"/>
          <w:lang w:val="it-IT"/>
        </w:rPr>
        <w:t>p</w:t>
      </w:r>
      <w:r w:rsidR="001614D5">
        <w:rPr>
          <w:color w:val="000000"/>
          <w:sz w:val="24"/>
          <w:szCs w:val="24"/>
          <w:lang w:val="it-IT"/>
        </w:rPr>
        <w:t xml:space="preserve"> 412.</w:t>
      </w:r>
    </w:p>
    <w:p w:rsidR="00F91152" w:rsidRDefault="00F91152" w:rsidP="00F91152">
      <w:pPr>
        <w:shd w:val="clear" w:color="auto" w:fill="FFFFFF"/>
        <w:tabs>
          <w:tab w:val="left" w:pos="715"/>
        </w:tabs>
        <w:ind w:left="5"/>
        <w:jc w:val="both"/>
        <w:rPr>
          <w:color w:val="000000"/>
          <w:sz w:val="24"/>
          <w:szCs w:val="24"/>
          <w:lang w:val="it-IT"/>
        </w:rPr>
      </w:pPr>
    </w:p>
    <w:p w:rsidR="00F91152" w:rsidRPr="00F91152" w:rsidRDefault="00F91152" w:rsidP="00F91152">
      <w:pPr>
        <w:shd w:val="clear" w:color="auto" w:fill="FFFFFF"/>
        <w:tabs>
          <w:tab w:val="left" w:pos="715"/>
        </w:tabs>
        <w:ind w:left="5"/>
        <w:jc w:val="both"/>
        <w:rPr>
          <w:color w:val="000000"/>
          <w:sz w:val="24"/>
          <w:szCs w:val="24"/>
          <w:lang w:val="en-US"/>
        </w:rPr>
      </w:pPr>
      <w:proofErr w:type="spellStart"/>
      <w:r w:rsidRPr="008A1AEC">
        <w:rPr>
          <w:color w:val="000000"/>
          <w:sz w:val="24"/>
          <w:szCs w:val="24"/>
          <w:lang w:val="en-US"/>
        </w:rPr>
        <w:t>Gopal</w:t>
      </w:r>
      <w:proofErr w:type="spellEnd"/>
      <w:r w:rsidRPr="008A1AEC">
        <w:rPr>
          <w:color w:val="000000"/>
          <w:sz w:val="24"/>
          <w:szCs w:val="24"/>
          <w:lang w:val="en-US"/>
        </w:rPr>
        <w:t xml:space="preserve"> J., </w:t>
      </w:r>
      <w:proofErr w:type="spellStart"/>
      <w:r w:rsidRPr="008A1AEC">
        <w:rPr>
          <w:color w:val="000000"/>
          <w:sz w:val="24"/>
          <w:szCs w:val="24"/>
          <w:lang w:val="en-US"/>
        </w:rPr>
        <w:t>Minocha</w:t>
      </w:r>
      <w:proofErr w:type="spellEnd"/>
      <w:r w:rsidRPr="008A1AEC">
        <w:rPr>
          <w:color w:val="000000"/>
          <w:sz w:val="24"/>
          <w:szCs w:val="24"/>
          <w:lang w:val="en-US"/>
        </w:rPr>
        <w:t xml:space="preserve"> J., </w:t>
      </w:r>
      <w:proofErr w:type="spellStart"/>
      <w:r w:rsidRPr="008A1AEC">
        <w:rPr>
          <w:color w:val="000000"/>
          <w:sz w:val="24"/>
          <w:szCs w:val="24"/>
          <w:lang w:val="en-US"/>
        </w:rPr>
        <w:t>Dhaliwal</w:t>
      </w:r>
      <w:proofErr w:type="spellEnd"/>
      <w:r w:rsidRPr="008A1AEC">
        <w:rPr>
          <w:color w:val="000000"/>
          <w:sz w:val="24"/>
          <w:szCs w:val="24"/>
          <w:lang w:val="en-US"/>
        </w:rPr>
        <w:t xml:space="preserve"> H. 1998. </w:t>
      </w:r>
      <w:r w:rsidR="002B1EB6">
        <w:rPr>
          <w:color w:val="000000"/>
          <w:sz w:val="24"/>
          <w:szCs w:val="24"/>
          <w:lang w:val="it-IT"/>
        </w:rPr>
        <w:t xml:space="preserve">Microtuberization in Potato </w:t>
      </w:r>
      <w:r w:rsidR="002B1EB6">
        <w:rPr>
          <w:i/>
          <w:iCs/>
          <w:color w:val="000000"/>
          <w:sz w:val="24"/>
          <w:szCs w:val="24"/>
          <w:lang w:val="it-IT"/>
        </w:rPr>
        <w:t>(Solanum tuberosum</w:t>
      </w:r>
      <w:r w:rsidR="00C54530">
        <w:rPr>
          <w:i/>
          <w:iCs/>
          <w:color w:val="000000"/>
          <w:sz w:val="24"/>
          <w:szCs w:val="24"/>
          <w:lang w:val="it-IT"/>
        </w:rPr>
        <w:t xml:space="preserve"> </w:t>
      </w:r>
      <w:r w:rsidR="002B1EB6">
        <w:rPr>
          <w:color w:val="000000"/>
          <w:sz w:val="24"/>
          <w:szCs w:val="24"/>
          <w:lang w:val="en-GB"/>
        </w:rPr>
        <w:t xml:space="preserve">L.). </w:t>
      </w:r>
      <w:proofErr w:type="gramStart"/>
      <w:r w:rsidRPr="00F91152">
        <w:rPr>
          <w:i/>
          <w:color w:val="000000"/>
          <w:sz w:val="24"/>
          <w:szCs w:val="24"/>
          <w:lang w:val="en-GB"/>
        </w:rPr>
        <w:t>Plant Cell Reports</w:t>
      </w:r>
      <w:r w:rsidR="00C54530">
        <w:rPr>
          <w:color w:val="000000"/>
          <w:sz w:val="24"/>
          <w:szCs w:val="24"/>
          <w:lang w:val="en-GB"/>
        </w:rPr>
        <w:t>.</w:t>
      </w:r>
      <w:proofErr w:type="gramEnd"/>
      <w:r w:rsidR="002B1EB6">
        <w:rPr>
          <w:color w:val="000000"/>
          <w:sz w:val="24"/>
          <w:szCs w:val="24"/>
          <w:lang w:val="en-GB"/>
        </w:rPr>
        <w:t xml:space="preserve"> </w:t>
      </w:r>
      <w:r w:rsidRPr="00F91152">
        <w:rPr>
          <w:color w:val="000000"/>
          <w:sz w:val="24"/>
          <w:szCs w:val="24"/>
          <w:lang w:val="en-US"/>
        </w:rPr>
        <w:t>17: 794-798.</w:t>
      </w:r>
    </w:p>
    <w:p w:rsidR="00F91152" w:rsidRDefault="00F91152" w:rsidP="00F91152">
      <w:pPr>
        <w:shd w:val="clear" w:color="auto" w:fill="FFFFFF"/>
        <w:tabs>
          <w:tab w:val="left" w:pos="715"/>
        </w:tabs>
        <w:ind w:left="5"/>
        <w:jc w:val="both"/>
        <w:rPr>
          <w:color w:val="000000"/>
          <w:sz w:val="24"/>
          <w:szCs w:val="24"/>
          <w:lang w:val="pt-BR"/>
        </w:rPr>
      </w:pPr>
    </w:p>
    <w:p w:rsidR="00F91152" w:rsidRDefault="002B1EB6" w:rsidP="00F91152">
      <w:pPr>
        <w:shd w:val="clear" w:color="auto" w:fill="FFFFFF"/>
        <w:tabs>
          <w:tab w:val="left" w:pos="715"/>
        </w:tabs>
        <w:ind w:left="5"/>
        <w:jc w:val="both"/>
        <w:rPr>
          <w:color w:val="000000"/>
          <w:sz w:val="24"/>
          <w:szCs w:val="24"/>
          <w:lang w:val="en-GB"/>
        </w:rPr>
      </w:pPr>
      <w:proofErr w:type="spellStart"/>
      <w:r>
        <w:rPr>
          <w:color w:val="000000"/>
          <w:sz w:val="24"/>
          <w:szCs w:val="24"/>
          <w:lang w:val="pt-BR"/>
        </w:rPr>
        <w:t>Kalia</w:t>
      </w:r>
      <w:proofErr w:type="spellEnd"/>
      <w:r>
        <w:rPr>
          <w:color w:val="000000"/>
          <w:sz w:val="24"/>
          <w:szCs w:val="24"/>
          <w:lang w:val="pt-BR"/>
        </w:rPr>
        <w:t xml:space="preserve"> S., </w:t>
      </w:r>
      <w:proofErr w:type="spellStart"/>
      <w:r>
        <w:rPr>
          <w:color w:val="000000"/>
          <w:sz w:val="24"/>
          <w:szCs w:val="24"/>
          <w:lang w:val="pt-BR"/>
        </w:rPr>
        <w:t>Kalia</w:t>
      </w:r>
      <w:proofErr w:type="spellEnd"/>
      <w:r>
        <w:rPr>
          <w:color w:val="000000"/>
          <w:sz w:val="24"/>
          <w:szCs w:val="24"/>
          <w:lang w:val="pt-BR"/>
        </w:rPr>
        <w:t xml:space="preserve"> R.</w:t>
      </w:r>
      <w:r w:rsidR="00C54530">
        <w:rPr>
          <w:color w:val="000000"/>
          <w:sz w:val="24"/>
          <w:szCs w:val="24"/>
          <w:lang w:val="pt-BR"/>
        </w:rPr>
        <w:t>,</w:t>
      </w:r>
      <w:r>
        <w:rPr>
          <w:color w:val="000000"/>
          <w:sz w:val="24"/>
          <w:szCs w:val="24"/>
          <w:lang w:val="pt-BR"/>
        </w:rPr>
        <w:t xml:space="preserve"> </w:t>
      </w:r>
      <w:proofErr w:type="spellStart"/>
      <w:r>
        <w:rPr>
          <w:color w:val="000000"/>
          <w:sz w:val="24"/>
          <w:szCs w:val="24"/>
          <w:lang w:val="pt-BR"/>
        </w:rPr>
        <w:t>Sharma</w:t>
      </w:r>
      <w:proofErr w:type="spellEnd"/>
      <w:r>
        <w:rPr>
          <w:color w:val="000000"/>
          <w:sz w:val="24"/>
          <w:szCs w:val="24"/>
          <w:lang w:val="pt-BR"/>
        </w:rPr>
        <w:t xml:space="preserve"> S. 2004. </w:t>
      </w:r>
      <w:proofErr w:type="gramStart"/>
      <w:r>
        <w:rPr>
          <w:i/>
          <w:iCs/>
          <w:color w:val="000000"/>
          <w:sz w:val="24"/>
          <w:szCs w:val="24"/>
          <w:lang w:val="en-GB"/>
        </w:rPr>
        <w:t xml:space="preserve">In vitro </w:t>
      </w:r>
      <w:r>
        <w:rPr>
          <w:color w:val="000000"/>
          <w:sz w:val="24"/>
          <w:szCs w:val="24"/>
          <w:lang w:val="en-GB"/>
        </w:rPr>
        <w:t>regeneration of an indigenous bamboo</w:t>
      </w:r>
      <w:r w:rsidR="00C54530">
        <w:rPr>
          <w:color w:val="000000"/>
          <w:sz w:val="24"/>
          <w:szCs w:val="24"/>
          <w:lang w:val="en-GB"/>
        </w:rPr>
        <w:t xml:space="preserve"> </w:t>
      </w:r>
      <w:r>
        <w:rPr>
          <w:i/>
          <w:iCs/>
          <w:color w:val="000000"/>
          <w:sz w:val="24"/>
          <w:szCs w:val="24"/>
          <w:lang w:val="en-GB"/>
        </w:rPr>
        <w:t>(</w:t>
      </w:r>
      <w:proofErr w:type="spellStart"/>
      <w:r>
        <w:rPr>
          <w:i/>
          <w:iCs/>
          <w:color w:val="000000"/>
          <w:sz w:val="24"/>
          <w:szCs w:val="24"/>
          <w:lang w:val="en-GB"/>
        </w:rPr>
        <w:t>Bambusa</w:t>
      </w:r>
      <w:proofErr w:type="spellEnd"/>
      <w:r>
        <w:rPr>
          <w:i/>
          <w:iCs/>
          <w:color w:val="000000"/>
          <w:sz w:val="24"/>
          <w:szCs w:val="24"/>
          <w:lang w:val="en-GB"/>
        </w:rPr>
        <w:t xml:space="preserve"> </w:t>
      </w:r>
      <w:proofErr w:type="spellStart"/>
      <w:r>
        <w:rPr>
          <w:i/>
          <w:iCs/>
          <w:color w:val="000000"/>
          <w:sz w:val="24"/>
          <w:szCs w:val="24"/>
          <w:lang w:val="en-GB"/>
        </w:rPr>
        <w:t>nutans</w:t>
      </w:r>
      <w:proofErr w:type="spellEnd"/>
      <w:r>
        <w:rPr>
          <w:i/>
          <w:iCs/>
          <w:color w:val="000000"/>
          <w:sz w:val="24"/>
          <w:szCs w:val="24"/>
          <w:lang w:val="en-GB"/>
        </w:rPr>
        <w:t xml:space="preserve">) </w:t>
      </w:r>
      <w:r>
        <w:rPr>
          <w:color w:val="000000"/>
          <w:sz w:val="24"/>
          <w:szCs w:val="24"/>
          <w:lang w:val="en-GB"/>
        </w:rPr>
        <w:t xml:space="preserve">from </w:t>
      </w:r>
      <w:proofErr w:type="spellStart"/>
      <w:r>
        <w:rPr>
          <w:color w:val="000000"/>
          <w:sz w:val="24"/>
          <w:szCs w:val="24"/>
          <w:lang w:val="en-GB"/>
        </w:rPr>
        <w:t>internode</w:t>
      </w:r>
      <w:proofErr w:type="spellEnd"/>
      <w:r>
        <w:rPr>
          <w:color w:val="000000"/>
          <w:sz w:val="24"/>
          <w:szCs w:val="24"/>
          <w:lang w:val="en-GB"/>
        </w:rPr>
        <w:t xml:space="preserve"> and leaf </w:t>
      </w:r>
      <w:proofErr w:type="spellStart"/>
      <w:r>
        <w:rPr>
          <w:color w:val="000000"/>
          <w:sz w:val="24"/>
          <w:szCs w:val="24"/>
          <w:lang w:val="en-GB"/>
        </w:rPr>
        <w:t>explant</w:t>
      </w:r>
      <w:proofErr w:type="spellEnd"/>
      <w:r>
        <w:rPr>
          <w:color w:val="000000"/>
          <w:sz w:val="24"/>
          <w:szCs w:val="24"/>
          <w:lang w:val="en-GB"/>
        </w:rPr>
        <w:t>.</w:t>
      </w:r>
      <w:proofErr w:type="gramEnd"/>
      <w:r>
        <w:rPr>
          <w:color w:val="000000"/>
          <w:sz w:val="24"/>
          <w:szCs w:val="24"/>
          <w:lang w:val="en-GB"/>
        </w:rPr>
        <w:t xml:space="preserve"> </w:t>
      </w:r>
      <w:proofErr w:type="gramStart"/>
      <w:r w:rsidR="00F91152" w:rsidRPr="00F91152">
        <w:rPr>
          <w:i/>
          <w:color w:val="000000"/>
          <w:sz w:val="24"/>
          <w:szCs w:val="24"/>
          <w:lang w:val="en-GB"/>
        </w:rPr>
        <w:t>J Bamboo Rattan</w:t>
      </w:r>
      <w:r w:rsidR="00C54530">
        <w:rPr>
          <w:color w:val="000000"/>
          <w:sz w:val="24"/>
          <w:szCs w:val="24"/>
          <w:lang w:val="en-GB"/>
        </w:rPr>
        <w:t>.</w:t>
      </w:r>
      <w:proofErr w:type="gramEnd"/>
      <w:r>
        <w:rPr>
          <w:color w:val="000000"/>
          <w:sz w:val="24"/>
          <w:szCs w:val="24"/>
          <w:lang w:val="en-GB"/>
        </w:rPr>
        <w:t xml:space="preserve"> 3: 217-228.</w:t>
      </w:r>
    </w:p>
    <w:p w:rsidR="00F91152" w:rsidRDefault="00F91152" w:rsidP="00F91152">
      <w:pPr>
        <w:shd w:val="clear" w:color="auto" w:fill="FFFFFF"/>
        <w:tabs>
          <w:tab w:val="left" w:pos="715"/>
        </w:tabs>
        <w:ind w:left="5"/>
        <w:jc w:val="both"/>
        <w:rPr>
          <w:color w:val="000000"/>
          <w:sz w:val="24"/>
          <w:szCs w:val="24"/>
          <w:lang w:val="en-GB"/>
        </w:rPr>
      </w:pPr>
    </w:p>
    <w:p w:rsidR="00F91152" w:rsidRDefault="00202A58" w:rsidP="00F91152">
      <w:pPr>
        <w:shd w:val="clear" w:color="auto" w:fill="FFFFFF"/>
        <w:tabs>
          <w:tab w:val="left" w:pos="715"/>
        </w:tabs>
        <w:ind w:left="5"/>
        <w:jc w:val="both"/>
        <w:rPr>
          <w:color w:val="000000"/>
          <w:sz w:val="24"/>
          <w:szCs w:val="24"/>
          <w:lang w:val="pt-BR"/>
        </w:rPr>
      </w:pPr>
      <w:proofErr w:type="spellStart"/>
      <w:proofErr w:type="gramStart"/>
      <w:r>
        <w:rPr>
          <w:color w:val="000000"/>
          <w:sz w:val="24"/>
          <w:szCs w:val="24"/>
          <w:lang w:val="en-GB"/>
        </w:rPr>
        <w:t>Kapoor</w:t>
      </w:r>
      <w:proofErr w:type="spellEnd"/>
      <w:r>
        <w:rPr>
          <w:color w:val="000000"/>
          <w:sz w:val="24"/>
          <w:szCs w:val="24"/>
          <w:lang w:val="en-GB"/>
        </w:rPr>
        <w:t xml:space="preserve"> </w:t>
      </w:r>
      <w:r w:rsidR="002B1EB6">
        <w:rPr>
          <w:color w:val="000000"/>
          <w:sz w:val="24"/>
          <w:szCs w:val="24"/>
          <w:lang w:val="en-GB"/>
        </w:rPr>
        <w:t>P.,</w:t>
      </w:r>
      <w:r>
        <w:rPr>
          <w:color w:val="000000"/>
          <w:sz w:val="24"/>
          <w:szCs w:val="24"/>
          <w:lang w:val="en-GB"/>
        </w:rPr>
        <w:t xml:space="preserve"> </w:t>
      </w:r>
      <w:proofErr w:type="spellStart"/>
      <w:r w:rsidR="00351906">
        <w:rPr>
          <w:color w:val="000000"/>
          <w:sz w:val="24"/>
          <w:szCs w:val="24"/>
          <w:lang w:val="en-GB"/>
        </w:rPr>
        <w:t>Usha-</w:t>
      </w:r>
      <w:r w:rsidR="002B1EB6">
        <w:rPr>
          <w:color w:val="000000"/>
          <w:sz w:val="24"/>
          <w:szCs w:val="24"/>
          <w:lang w:val="en-GB"/>
        </w:rPr>
        <w:t>Rao</w:t>
      </w:r>
      <w:proofErr w:type="spellEnd"/>
      <w:r w:rsidR="002B1EB6">
        <w:rPr>
          <w:color w:val="000000"/>
          <w:sz w:val="24"/>
          <w:szCs w:val="24"/>
          <w:lang w:val="en-GB"/>
        </w:rPr>
        <w:t xml:space="preserve"> I. 2006.</w:t>
      </w:r>
      <w:proofErr w:type="gramEnd"/>
      <w:r w:rsidR="002B1EB6">
        <w:rPr>
          <w:color w:val="000000"/>
          <w:sz w:val="24"/>
          <w:szCs w:val="24"/>
          <w:lang w:val="en-GB"/>
        </w:rPr>
        <w:t xml:space="preserve"> </w:t>
      </w:r>
      <w:proofErr w:type="gramStart"/>
      <w:r w:rsidR="002B1EB6">
        <w:rPr>
          <w:i/>
          <w:iCs/>
          <w:color w:val="000000"/>
          <w:sz w:val="24"/>
          <w:szCs w:val="24"/>
          <w:lang w:val="en-GB"/>
        </w:rPr>
        <w:t xml:space="preserve">In vitro </w:t>
      </w:r>
      <w:r w:rsidR="002B1EB6">
        <w:rPr>
          <w:color w:val="000000"/>
          <w:sz w:val="24"/>
          <w:szCs w:val="24"/>
          <w:lang w:val="en-GB"/>
        </w:rPr>
        <w:t xml:space="preserve">rhizome induction and plantlet formation from </w:t>
      </w:r>
      <w:r w:rsidR="00C54530">
        <w:rPr>
          <w:color w:val="000000"/>
          <w:sz w:val="24"/>
          <w:szCs w:val="24"/>
          <w:lang w:val="en-GB"/>
        </w:rPr>
        <w:lastRenderedPageBreak/>
        <w:t>multiple</w:t>
      </w:r>
      <w:r>
        <w:rPr>
          <w:color w:val="000000"/>
          <w:sz w:val="24"/>
          <w:szCs w:val="24"/>
          <w:lang w:val="en-GB"/>
        </w:rPr>
        <w:t xml:space="preserve"> </w:t>
      </w:r>
      <w:r w:rsidR="002B1EB6">
        <w:rPr>
          <w:color w:val="000000"/>
          <w:sz w:val="24"/>
          <w:szCs w:val="24"/>
          <w:lang w:val="en-GB"/>
        </w:rPr>
        <w:t xml:space="preserve">shoots in </w:t>
      </w:r>
      <w:proofErr w:type="spellStart"/>
      <w:r w:rsidR="002B1EB6">
        <w:rPr>
          <w:i/>
          <w:iCs/>
          <w:color w:val="000000"/>
          <w:sz w:val="24"/>
          <w:szCs w:val="24"/>
          <w:lang w:val="en-GB"/>
        </w:rPr>
        <w:t>Bambusa</w:t>
      </w:r>
      <w:proofErr w:type="spellEnd"/>
      <w:r w:rsidR="002B1EB6">
        <w:rPr>
          <w:i/>
          <w:iCs/>
          <w:color w:val="000000"/>
          <w:sz w:val="24"/>
          <w:szCs w:val="24"/>
          <w:lang w:val="en-GB"/>
        </w:rPr>
        <w:t xml:space="preserve"> </w:t>
      </w:r>
      <w:proofErr w:type="spellStart"/>
      <w:r w:rsidR="002B1EB6">
        <w:rPr>
          <w:i/>
          <w:iCs/>
          <w:color w:val="000000"/>
          <w:sz w:val="24"/>
          <w:szCs w:val="24"/>
          <w:lang w:val="en-GB"/>
        </w:rPr>
        <w:t>bombos</w:t>
      </w:r>
      <w:proofErr w:type="spellEnd"/>
      <w:r w:rsidR="002B1EB6">
        <w:rPr>
          <w:i/>
          <w:iCs/>
          <w:color w:val="000000"/>
          <w:sz w:val="24"/>
          <w:szCs w:val="24"/>
          <w:lang w:val="en-GB"/>
        </w:rPr>
        <w:t xml:space="preserve"> </w:t>
      </w:r>
      <w:r w:rsidR="002B1EB6">
        <w:rPr>
          <w:color w:val="000000"/>
          <w:sz w:val="24"/>
          <w:szCs w:val="24"/>
          <w:lang w:val="en-GB"/>
        </w:rPr>
        <w:t xml:space="preserve">var. </w:t>
      </w:r>
      <w:r w:rsidR="002B1EB6">
        <w:rPr>
          <w:i/>
          <w:iCs/>
          <w:color w:val="000000"/>
          <w:sz w:val="24"/>
          <w:szCs w:val="24"/>
          <w:lang w:val="en-GB"/>
        </w:rPr>
        <w:t>gigantean.</w:t>
      </w:r>
      <w:proofErr w:type="gramEnd"/>
      <w:r w:rsidR="002B1EB6">
        <w:rPr>
          <w:i/>
          <w:iCs/>
          <w:color w:val="000000"/>
          <w:sz w:val="24"/>
          <w:szCs w:val="24"/>
          <w:lang w:val="en-GB"/>
        </w:rPr>
        <w:t xml:space="preserve"> </w:t>
      </w:r>
      <w:proofErr w:type="spellStart"/>
      <w:proofErr w:type="gramStart"/>
      <w:r w:rsidR="002B1EB6">
        <w:rPr>
          <w:color w:val="000000"/>
          <w:sz w:val="24"/>
          <w:szCs w:val="24"/>
          <w:lang w:val="en-GB"/>
        </w:rPr>
        <w:t>Bennet</w:t>
      </w:r>
      <w:proofErr w:type="spellEnd"/>
      <w:r w:rsidR="002B1EB6">
        <w:rPr>
          <w:color w:val="000000"/>
          <w:sz w:val="24"/>
          <w:szCs w:val="24"/>
          <w:lang w:val="en-GB"/>
        </w:rPr>
        <w:t xml:space="preserve"> and Gaur by using growth regulators</w:t>
      </w:r>
      <w:r w:rsidR="00460EB0">
        <w:rPr>
          <w:color w:val="000000"/>
          <w:sz w:val="24"/>
          <w:szCs w:val="24"/>
          <w:lang w:val="en-GB"/>
        </w:rPr>
        <w:t xml:space="preserve"> </w:t>
      </w:r>
      <w:r w:rsidR="002B1EB6">
        <w:rPr>
          <w:color w:val="000000"/>
          <w:sz w:val="24"/>
          <w:szCs w:val="24"/>
          <w:lang w:val="en-GB"/>
        </w:rPr>
        <w:t>and sucrose.</w:t>
      </w:r>
      <w:proofErr w:type="gramEnd"/>
      <w:r w:rsidR="002B1EB6">
        <w:rPr>
          <w:color w:val="000000"/>
          <w:sz w:val="24"/>
          <w:szCs w:val="24"/>
          <w:lang w:val="en-GB"/>
        </w:rPr>
        <w:t xml:space="preserve"> </w:t>
      </w:r>
      <w:proofErr w:type="gramStart"/>
      <w:r w:rsidR="00C54530" w:rsidRPr="00C54530">
        <w:rPr>
          <w:i/>
          <w:color w:val="000000"/>
          <w:sz w:val="24"/>
          <w:szCs w:val="24"/>
          <w:lang w:val="en-GB"/>
        </w:rPr>
        <w:t>Plant Cell, Tissue and Organ Culture</w:t>
      </w:r>
      <w:r w:rsidR="002B1EB6">
        <w:rPr>
          <w:color w:val="000000"/>
          <w:sz w:val="24"/>
          <w:szCs w:val="24"/>
          <w:lang w:val="pt-BR"/>
        </w:rPr>
        <w:t>.</w:t>
      </w:r>
      <w:proofErr w:type="gramEnd"/>
      <w:r w:rsidR="002B1EB6">
        <w:rPr>
          <w:color w:val="000000"/>
          <w:sz w:val="24"/>
          <w:szCs w:val="24"/>
          <w:lang w:val="pt-BR"/>
        </w:rPr>
        <w:t xml:space="preserve"> 85</w:t>
      </w:r>
      <w:r w:rsidR="00C54530">
        <w:rPr>
          <w:color w:val="000000"/>
          <w:sz w:val="24"/>
          <w:szCs w:val="24"/>
          <w:lang w:val="pt-BR"/>
        </w:rPr>
        <w:t>(2</w:t>
      </w:r>
      <w:r w:rsidR="002B1EB6">
        <w:rPr>
          <w:color w:val="000000"/>
          <w:sz w:val="24"/>
          <w:szCs w:val="24"/>
          <w:lang w:val="pt-BR"/>
        </w:rPr>
        <w:t>)</w:t>
      </w:r>
      <w:r w:rsidR="00C54530">
        <w:rPr>
          <w:color w:val="000000"/>
          <w:sz w:val="24"/>
          <w:szCs w:val="24"/>
          <w:lang w:val="pt-BR"/>
        </w:rPr>
        <w:t>:</w:t>
      </w:r>
      <w:r w:rsidR="002B1EB6">
        <w:rPr>
          <w:color w:val="000000"/>
          <w:sz w:val="24"/>
          <w:szCs w:val="24"/>
          <w:lang w:val="pt-BR"/>
        </w:rPr>
        <w:t xml:space="preserve"> 211-217.</w:t>
      </w:r>
      <w:r w:rsidR="00351906">
        <w:rPr>
          <w:color w:val="000000"/>
          <w:sz w:val="24"/>
          <w:szCs w:val="24"/>
          <w:lang w:val="pt-BR"/>
        </w:rPr>
        <w:t xml:space="preserve"> </w:t>
      </w:r>
      <w:r w:rsidR="00351906" w:rsidRPr="00351906">
        <w:rPr>
          <w:color w:val="000000"/>
          <w:sz w:val="24"/>
          <w:szCs w:val="24"/>
          <w:lang w:val="pt-BR"/>
        </w:rPr>
        <w:t>DOI: 10.1007/s11240-005-9074-y</w:t>
      </w:r>
    </w:p>
    <w:p w:rsidR="00F91152" w:rsidRDefault="00F91152" w:rsidP="00F91152">
      <w:pPr>
        <w:shd w:val="clear" w:color="auto" w:fill="FFFFFF"/>
        <w:tabs>
          <w:tab w:val="left" w:pos="715"/>
        </w:tabs>
        <w:ind w:left="5"/>
        <w:jc w:val="both"/>
        <w:rPr>
          <w:color w:val="000000"/>
          <w:sz w:val="24"/>
          <w:szCs w:val="24"/>
          <w:lang w:val="pt-BR"/>
        </w:rPr>
      </w:pPr>
    </w:p>
    <w:p w:rsidR="00F91152" w:rsidRDefault="002B1EB6" w:rsidP="00F91152">
      <w:pPr>
        <w:shd w:val="clear" w:color="auto" w:fill="FFFFFF"/>
        <w:tabs>
          <w:tab w:val="left" w:pos="715"/>
        </w:tabs>
        <w:ind w:left="5"/>
        <w:jc w:val="both"/>
        <w:rPr>
          <w:color w:val="000000"/>
          <w:sz w:val="24"/>
          <w:szCs w:val="24"/>
          <w:lang w:val="en-GB"/>
        </w:rPr>
      </w:pPr>
      <w:proofErr w:type="spellStart"/>
      <w:r>
        <w:rPr>
          <w:color w:val="000000"/>
          <w:sz w:val="24"/>
          <w:szCs w:val="24"/>
          <w:lang w:val="pt-BR"/>
        </w:rPr>
        <w:t>Kumar</w:t>
      </w:r>
      <w:proofErr w:type="spellEnd"/>
      <w:r>
        <w:rPr>
          <w:color w:val="000000"/>
          <w:sz w:val="24"/>
          <w:szCs w:val="24"/>
          <w:lang w:val="pt-BR"/>
        </w:rPr>
        <w:t xml:space="preserve"> B., </w:t>
      </w:r>
      <w:proofErr w:type="spellStart"/>
      <w:r>
        <w:rPr>
          <w:color w:val="000000"/>
          <w:sz w:val="24"/>
          <w:szCs w:val="24"/>
          <w:lang w:val="pt-BR"/>
        </w:rPr>
        <w:t>Divakara</w:t>
      </w:r>
      <w:proofErr w:type="spellEnd"/>
      <w:r>
        <w:rPr>
          <w:color w:val="000000"/>
          <w:sz w:val="24"/>
          <w:szCs w:val="24"/>
          <w:lang w:val="pt-BR"/>
        </w:rPr>
        <w:t xml:space="preserve"> B. 2001. </w:t>
      </w:r>
      <w:r>
        <w:rPr>
          <w:color w:val="000000"/>
          <w:sz w:val="24"/>
          <w:szCs w:val="24"/>
          <w:lang w:val="en-GB"/>
        </w:rPr>
        <w:t>Proximity, clump size and root distribution pattern in</w:t>
      </w:r>
      <w:r w:rsidR="005D6BE1">
        <w:rPr>
          <w:color w:val="000000"/>
          <w:sz w:val="24"/>
          <w:szCs w:val="24"/>
          <w:lang w:val="en-GB"/>
        </w:rPr>
        <w:t xml:space="preserve"> </w:t>
      </w:r>
      <w:r>
        <w:rPr>
          <w:color w:val="000000"/>
          <w:sz w:val="24"/>
          <w:szCs w:val="24"/>
          <w:lang w:val="en-GB"/>
        </w:rPr>
        <w:t xml:space="preserve">bamboo: A case study </w:t>
      </w:r>
      <w:r w:rsidR="00F91152" w:rsidRPr="00F91152">
        <w:rPr>
          <w:iCs/>
          <w:color w:val="000000"/>
          <w:sz w:val="24"/>
          <w:szCs w:val="24"/>
          <w:lang w:val="en-GB"/>
        </w:rPr>
        <w:t>o</w:t>
      </w:r>
      <w:r w:rsidR="00F91152" w:rsidRPr="00F91152">
        <w:rPr>
          <w:bCs/>
          <w:iCs/>
          <w:color w:val="000000"/>
          <w:sz w:val="24"/>
          <w:szCs w:val="24"/>
          <w:lang w:val="en-GB"/>
        </w:rPr>
        <w:t>f</w:t>
      </w:r>
      <w:r w:rsidR="005D6BE1">
        <w:rPr>
          <w:b/>
          <w:bCs/>
          <w:i/>
          <w:iCs/>
          <w:color w:val="000000"/>
          <w:sz w:val="24"/>
          <w:szCs w:val="24"/>
          <w:lang w:val="en-GB"/>
        </w:rPr>
        <w:t xml:space="preserve"> </w:t>
      </w:r>
      <w:proofErr w:type="spellStart"/>
      <w:r>
        <w:rPr>
          <w:i/>
          <w:iCs/>
          <w:color w:val="000000"/>
          <w:sz w:val="24"/>
          <w:szCs w:val="24"/>
          <w:lang w:val="en-GB"/>
        </w:rPr>
        <w:t>Bambusa</w:t>
      </w:r>
      <w:proofErr w:type="spellEnd"/>
      <w:r>
        <w:rPr>
          <w:i/>
          <w:iCs/>
          <w:color w:val="000000"/>
          <w:sz w:val="24"/>
          <w:szCs w:val="24"/>
          <w:lang w:val="en-GB"/>
        </w:rPr>
        <w:t xml:space="preserve"> </w:t>
      </w:r>
      <w:proofErr w:type="spellStart"/>
      <w:r>
        <w:rPr>
          <w:i/>
          <w:iCs/>
          <w:color w:val="000000"/>
          <w:sz w:val="24"/>
          <w:szCs w:val="24"/>
          <w:lang w:val="en-GB"/>
        </w:rPr>
        <w:t>arundinacea</w:t>
      </w:r>
      <w:proofErr w:type="spellEnd"/>
      <w:r>
        <w:rPr>
          <w:i/>
          <w:iCs/>
          <w:color w:val="000000"/>
          <w:sz w:val="24"/>
          <w:szCs w:val="24"/>
          <w:lang w:val="en-GB"/>
        </w:rPr>
        <w:t xml:space="preserve"> </w:t>
      </w:r>
      <w:r>
        <w:rPr>
          <w:color w:val="000000"/>
          <w:sz w:val="24"/>
          <w:szCs w:val="24"/>
          <w:lang w:val="en-GB"/>
        </w:rPr>
        <w:t xml:space="preserve">(Retz.) </w:t>
      </w:r>
      <w:proofErr w:type="spellStart"/>
      <w:proofErr w:type="gramStart"/>
      <w:r>
        <w:rPr>
          <w:color w:val="000000"/>
          <w:sz w:val="24"/>
          <w:szCs w:val="24"/>
          <w:lang w:val="en-GB"/>
        </w:rPr>
        <w:t>Willd</w:t>
      </w:r>
      <w:proofErr w:type="spellEnd"/>
      <w:r>
        <w:rPr>
          <w:color w:val="000000"/>
          <w:sz w:val="24"/>
          <w:szCs w:val="24"/>
          <w:lang w:val="en-GB"/>
        </w:rPr>
        <w:t>.,</w:t>
      </w:r>
      <w:proofErr w:type="gramEnd"/>
      <w:r>
        <w:rPr>
          <w:color w:val="000000"/>
          <w:sz w:val="24"/>
          <w:szCs w:val="24"/>
          <w:lang w:val="en-GB"/>
        </w:rPr>
        <w:t xml:space="preserve"> </w:t>
      </w:r>
      <w:proofErr w:type="spellStart"/>
      <w:r w:rsidR="00F91152" w:rsidRPr="00F91152">
        <w:rPr>
          <w:iCs/>
          <w:color w:val="000000"/>
          <w:sz w:val="24"/>
          <w:szCs w:val="24"/>
          <w:lang w:val="en-GB"/>
        </w:rPr>
        <w:t>Poaceae</w:t>
      </w:r>
      <w:proofErr w:type="spellEnd"/>
      <w:r>
        <w:rPr>
          <w:i/>
          <w:iCs/>
          <w:color w:val="000000"/>
          <w:sz w:val="24"/>
          <w:szCs w:val="24"/>
          <w:lang w:val="en-GB"/>
        </w:rPr>
        <w:t xml:space="preserve">, </w:t>
      </w:r>
      <w:r>
        <w:rPr>
          <w:color w:val="000000"/>
          <w:sz w:val="24"/>
          <w:szCs w:val="24"/>
          <w:lang w:val="en-GB"/>
        </w:rPr>
        <w:t>in the</w:t>
      </w:r>
      <w:r w:rsidR="005D6BE1">
        <w:rPr>
          <w:color w:val="000000"/>
          <w:sz w:val="24"/>
          <w:szCs w:val="24"/>
          <w:lang w:val="en-GB"/>
        </w:rPr>
        <w:t xml:space="preserve"> </w:t>
      </w:r>
      <w:proofErr w:type="spellStart"/>
      <w:r>
        <w:rPr>
          <w:color w:val="000000"/>
          <w:sz w:val="24"/>
          <w:szCs w:val="24"/>
          <w:lang w:val="en-GB"/>
        </w:rPr>
        <w:t>Ultisols</w:t>
      </w:r>
      <w:proofErr w:type="spellEnd"/>
      <w:r>
        <w:rPr>
          <w:color w:val="000000"/>
          <w:sz w:val="24"/>
          <w:szCs w:val="24"/>
          <w:lang w:val="en-GB"/>
        </w:rPr>
        <w:t xml:space="preserve"> of Kerala, India. </w:t>
      </w:r>
      <w:r w:rsidR="00F91152" w:rsidRPr="00F91152">
        <w:rPr>
          <w:i/>
          <w:color w:val="000000"/>
          <w:sz w:val="24"/>
          <w:szCs w:val="24"/>
          <w:lang w:val="en-GB"/>
        </w:rPr>
        <w:t>J. Bamboo and Rattan</w:t>
      </w:r>
      <w:r w:rsidR="005D6BE1">
        <w:rPr>
          <w:color w:val="000000"/>
          <w:sz w:val="24"/>
          <w:szCs w:val="24"/>
          <w:lang w:val="en-GB"/>
        </w:rPr>
        <w:t>.</w:t>
      </w:r>
      <w:r>
        <w:rPr>
          <w:color w:val="000000"/>
          <w:sz w:val="24"/>
          <w:szCs w:val="24"/>
          <w:lang w:val="en-GB"/>
        </w:rPr>
        <w:t xml:space="preserve"> 1(1): 43-58.</w:t>
      </w:r>
    </w:p>
    <w:p w:rsidR="00F91152" w:rsidRDefault="00F91152" w:rsidP="00F91152">
      <w:pPr>
        <w:shd w:val="clear" w:color="auto" w:fill="FFFFFF"/>
        <w:tabs>
          <w:tab w:val="left" w:pos="715"/>
        </w:tabs>
        <w:ind w:left="5"/>
        <w:jc w:val="both"/>
        <w:rPr>
          <w:color w:val="000000"/>
          <w:sz w:val="24"/>
          <w:szCs w:val="24"/>
          <w:lang w:val="en-GB"/>
        </w:rPr>
      </w:pPr>
    </w:p>
    <w:p w:rsidR="00F91152" w:rsidRDefault="002B1EB6" w:rsidP="00F91152">
      <w:pPr>
        <w:shd w:val="clear" w:color="auto" w:fill="FFFFFF"/>
        <w:tabs>
          <w:tab w:val="left" w:pos="715"/>
        </w:tabs>
        <w:ind w:left="5"/>
        <w:jc w:val="both"/>
        <w:rPr>
          <w:color w:val="000000"/>
          <w:sz w:val="24"/>
          <w:szCs w:val="24"/>
          <w:lang w:val="en-GB"/>
        </w:rPr>
      </w:pPr>
      <w:r>
        <w:rPr>
          <w:color w:val="000000"/>
          <w:sz w:val="24"/>
          <w:szCs w:val="24"/>
          <w:lang w:val="en-GB"/>
        </w:rPr>
        <w:t xml:space="preserve">Lin C., Chang W. 2004. </w:t>
      </w:r>
      <w:proofErr w:type="gramStart"/>
      <w:r>
        <w:rPr>
          <w:color w:val="000000"/>
          <w:sz w:val="24"/>
          <w:szCs w:val="24"/>
          <w:lang w:val="en-GB"/>
        </w:rPr>
        <w:t xml:space="preserve">Effect of </w:t>
      </w:r>
      <w:proofErr w:type="spellStart"/>
      <w:r>
        <w:rPr>
          <w:color w:val="000000"/>
          <w:sz w:val="24"/>
          <w:szCs w:val="24"/>
          <w:lang w:val="en-GB"/>
        </w:rPr>
        <w:t>thidiazuron</w:t>
      </w:r>
      <w:proofErr w:type="spellEnd"/>
      <w:r>
        <w:rPr>
          <w:color w:val="000000"/>
          <w:sz w:val="24"/>
          <w:szCs w:val="24"/>
          <w:lang w:val="en-GB"/>
        </w:rPr>
        <w:t xml:space="preserve"> on vegetative tissue-derived</w:t>
      </w:r>
      <w:r w:rsidR="005D6BE1">
        <w:rPr>
          <w:color w:val="000000"/>
          <w:sz w:val="24"/>
          <w:szCs w:val="24"/>
          <w:lang w:val="en-GB"/>
        </w:rPr>
        <w:t xml:space="preserve"> </w:t>
      </w:r>
      <w:r>
        <w:rPr>
          <w:color w:val="000000"/>
          <w:sz w:val="24"/>
          <w:szCs w:val="24"/>
          <w:lang w:val="en-GB"/>
        </w:rPr>
        <w:t xml:space="preserve">somatic embryogenesis and flowering of bamboo </w:t>
      </w:r>
      <w:proofErr w:type="spellStart"/>
      <w:r>
        <w:rPr>
          <w:i/>
          <w:iCs/>
          <w:color w:val="000000"/>
          <w:sz w:val="24"/>
          <w:szCs w:val="24"/>
          <w:lang w:val="en-GB"/>
        </w:rPr>
        <w:t>Bambusa</w:t>
      </w:r>
      <w:proofErr w:type="spellEnd"/>
      <w:r>
        <w:rPr>
          <w:i/>
          <w:iCs/>
          <w:color w:val="000000"/>
          <w:sz w:val="24"/>
          <w:szCs w:val="24"/>
          <w:lang w:val="en-GB"/>
        </w:rPr>
        <w:t xml:space="preserve"> </w:t>
      </w:r>
      <w:proofErr w:type="spellStart"/>
      <w:r>
        <w:rPr>
          <w:i/>
          <w:iCs/>
          <w:color w:val="000000"/>
          <w:sz w:val="24"/>
          <w:szCs w:val="24"/>
          <w:lang w:val="en-GB"/>
        </w:rPr>
        <w:t>edulis</w:t>
      </w:r>
      <w:proofErr w:type="spellEnd"/>
      <w:r>
        <w:rPr>
          <w:i/>
          <w:iCs/>
          <w:color w:val="000000"/>
          <w:sz w:val="24"/>
          <w:szCs w:val="24"/>
          <w:lang w:val="en-GB"/>
        </w:rPr>
        <w:t>.</w:t>
      </w:r>
      <w:proofErr w:type="gramEnd"/>
      <w:r>
        <w:rPr>
          <w:i/>
          <w:iCs/>
          <w:color w:val="000000"/>
          <w:sz w:val="24"/>
          <w:szCs w:val="24"/>
          <w:lang w:val="en-GB"/>
        </w:rPr>
        <w:t xml:space="preserve"> </w:t>
      </w:r>
      <w:r w:rsidR="00F91152" w:rsidRPr="00F91152">
        <w:rPr>
          <w:i/>
          <w:color w:val="000000"/>
          <w:sz w:val="24"/>
          <w:szCs w:val="24"/>
          <w:lang w:val="en-GB"/>
        </w:rPr>
        <w:t xml:space="preserve">Plant Cell </w:t>
      </w:r>
      <w:proofErr w:type="spellStart"/>
      <w:r w:rsidR="00F91152" w:rsidRPr="00F91152">
        <w:rPr>
          <w:i/>
          <w:color w:val="000000"/>
          <w:sz w:val="24"/>
          <w:szCs w:val="24"/>
          <w:lang w:val="en-GB"/>
        </w:rPr>
        <w:t>Tiss</w:t>
      </w:r>
      <w:proofErr w:type="spellEnd"/>
      <w:r w:rsidR="00F91152" w:rsidRPr="00F91152">
        <w:rPr>
          <w:i/>
          <w:color w:val="000000"/>
          <w:sz w:val="24"/>
          <w:szCs w:val="24"/>
          <w:lang w:val="en-GB"/>
        </w:rPr>
        <w:t xml:space="preserve"> Org Cult</w:t>
      </w:r>
      <w:r w:rsidR="005D6BE1">
        <w:rPr>
          <w:color w:val="000000"/>
          <w:sz w:val="24"/>
          <w:szCs w:val="24"/>
          <w:lang w:val="en-GB"/>
        </w:rPr>
        <w:t>.</w:t>
      </w:r>
      <w:r>
        <w:rPr>
          <w:color w:val="000000"/>
          <w:sz w:val="24"/>
          <w:szCs w:val="24"/>
          <w:lang w:val="en-GB"/>
        </w:rPr>
        <w:t xml:space="preserve"> 76: 75-82.</w:t>
      </w:r>
    </w:p>
    <w:p w:rsidR="00F91152" w:rsidRDefault="00F91152" w:rsidP="00F91152">
      <w:pPr>
        <w:shd w:val="clear" w:color="auto" w:fill="FFFFFF"/>
        <w:tabs>
          <w:tab w:val="left" w:pos="710"/>
        </w:tabs>
        <w:jc w:val="both"/>
        <w:rPr>
          <w:color w:val="000000"/>
          <w:sz w:val="24"/>
          <w:szCs w:val="24"/>
          <w:lang w:val="de-DE"/>
        </w:rPr>
      </w:pPr>
    </w:p>
    <w:p w:rsidR="00F91152" w:rsidRPr="008A1AEC" w:rsidRDefault="002B1EB6" w:rsidP="00F91152">
      <w:pPr>
        <w:shd w:val="clear" w:color="auto" w:fill="FFFFFF"/>
        <w:tabs>
          <w:tab w:val="left" w:pos="710"/>
        </w:tabs>
        <w:jc w:val="both"/>
        <w:rPr>
          <w:color w:val="000000"/>
          <w:sz w:val="24"/>
          <w:szCs w:val="24"/>
          <w:lang w:val="en-US"/>
        </w:rPr>
      </w:pPr>
      <w:r>
        <w:rPr>
          <w:color w:val="000000"/>
          <w:sz w:val="24"/>
          <w:szCs w:val="24"/>
          <w:lang w:val="de-DE"/>
        </w:rPr>
        <w:t>Lin C., Lin C.</w:t>
      </w:r>
      <w:r w:rsidR="005D6BE1">
        <w:rPr>
          <w:color w:val="000000"/>
          <w:sz w:val="24"/>
          <w:szCs w:val="24"/>
          <w:lang w:val="de-DE"/>
        </w:rPr>
        <w:t>,</w:t>
      </w:r>
      <w:r>
        <w:rPr>
          <w:color w:val="000000"/>
          <w:sz w:val="24"/>
          <w:szCs w:val="24"/>
          <w:lang w:val="de-DE"/>
        </w:rPr>
        <w:t xml:space="preserve"> Chang W. 2003. </w:t>
      </w:r>
      <w:proofErr w:type="gramStart"/>
      <w:r>
        <w:rPr>
          <w:i/>
          <w:iCs/>
          <w:color w:val="000000"/>
          <w:sz w:val="24"/>
          <w:szCs w:val="24"/>
          <w:lang w:val="en-GB"/>
        </w:rPr>
        <w:t xml:space="preserve">In vitro </w:t>
      </w:r>
      <w:r>
        <w:rPr>
          <w:color w:val="000000"/>
          <w:sz w:val="24"/>
          <w:szCs w:val="24"/>
          <w:lang w:val="en-GB"/>
        </w:rPr>
        <w:t xml:space="preserve">flowering of </w:t>
      </w:r>
      <w:proofErr w:type="spellStart"/>
      <w:r>
        <w:rPr>
          <w:i/>
          <w:iCs/>
          <w:color w:val="000000"/>
          <w:sz w:val="24"/>
          <w:szCs w:val="24"/>
          <w:lang w:val="en-GB"/>
        </w:rPr>
        <w:t>Bambusa</w:t>
      </w:r>
      <w:proofErr w:type="spellEnd"/>
      <w:r>
        <w:rPr>
          <w:i/>
          <w:iCs/>
          <w:color w:val="000000"/>
          <w:sz w:val="24"/>
          <w:szCs w:val="24"/>
          <w:lang w:val="en-GB"/>
        </w:rPr>
        <w:t xml:space="preserve"> </w:t>
      </w:r>
      <w:proofErr w:type="spellStart"/>
      <w:r>
        <w:rPr>
          <w:i/>
          <w:iCs/>
          <w:color w:val="000000"/>
          <w:sz w:val="24"/>
          <w:szCs w:val="24"/>
          <w:lang w:val="en-GB"/>
        </w:rPr>
        <w:t>edulis</w:t>
      </w:r>
      <w:proofErr w:type="spellEnd"/>
      <w:r>
        <w:rPr>
          <w:i/>
          <w:iCs/>
          <w:color w:val="000000"/>
          <w:sz w:val="24"/>
          <w:szCs w:val="24"/>
          <w:lang w:val="en-GB"/>
        </w:rPr>
        <w:t xml:space="preserve"> </w:t>
      </w:r>
      <w:r>
        <w:rPr>
          <w:color w:val="000000"/>
          <w:sz w:val="24"/>
          <w:szCs w:val="24"/>
          <w:lang w:val="en-GB"/>
        </w:rPr>
        <w:t>and subsequent</w:t>
      </w:r>
      <w:r w:rsidR="005D6BE1">
        <w:rPr>
          <w:color w:val="000000"/>
          <w:sz w:val="24"/>
          <w:szCs w:val="24"/>
          <w:lang w:val="en-GB"/>
        </w:rPr>
        <w:t xml:space="preserve"> </w:t>
      </w:r>
      <w:r>
        <w:rPr>
          <w:color w:val="000000"/>
          <w:sz w:val="24"/>
          <w:szCs w:val="24"/>
          <w:lang w:val="en-GB"/>
        </w:rPr>
        <w:t>plantlet survival.</w:t>
      </w:r>
      <w:proofErr w:type="gramEnd"/>
      <w:r>
        <w:rPr>
          <w:color w:val="000000"/>
          <w:sz w:val="24"/>
          <w:szCs w:val="24"/>
          <w:lang w:val="en-GB"/>
        </w:rPr>
        <w:t xml:space="preserve"> </w:t>
      </w:r>
      <w:r w:rsidR="00F91152" w:rsidRPr="00F91152">
        <w:rPr>
          <w:i/>
          <w:color w:val="000000"/>
          <w:sz w:val="24"/>
          <w:szCs w:val="24"/>
          <w:lang w:val="en-GB"/>
        </w:rPr>
        <w:t xml:space="preserve">Plant Cell </w:t>
      </w:r>
      <w:proofErr w:type="spellStart"/>
      <w:r w:rsidR="00F91152" w:rsidRPr="00F91152">
        <w:rPr>
          <w:i/>
          <w:color w:val="000000"/>
          <w:sz w:val="24"/>
          <w:szCs w:val="24"/>
          <w:lang w:val="en-GB"/>
        </w:rPr>
        <w:t>Tiss</w:t>
      </w:r>
      <w:proofErr w:type="spellEnd"/>
      <w:r w:rsidR="00F91152" w:rsidRPr="00F91152">
        <w:rPr>
          <w:i/>
          <w:color w:val="000000"/>
          <w:sz w:val="24"/>
          <w:szCs w:val="24"/>
          <w:lang w:val="en-GB"/>
        </w:rPr>
        <w:t xml:space="preserve"> Org Cult</w:t>
      </w:r>
      <w:r w:rsidR="005D6BE1">
        <w:rPr>
          <w:color w:val="000000"/>
          <w:sz w:val="24"/>
          <w:szCs w:val="24"/>
          <w:lang w:val="en-GB"/>
        </w:rPr>
        <w:t>.</w:t>
      </w:r>
      <w:r>
        <w:rPr>
          <w:color w:val="000000"/>
          <w:sz w:val="24"/>
          <w:szCs w:val="24"/>
          <w:lang w:val="en-GB"/>
        </w:rPr>
        <w:t xml:space="preserve"> </w:t>
      </w:r>
      <w:r w:rsidR="00F91152" w:rsidRPr="008A1AEC">
        <w:rPr>
          <w:color w:val="000000"/>
          <w:sz w:val="24"/>
          <w:szCs w:val="24"/>
          <w:lang w:val="en-US"/>
        </w:rPr>
        <w:t>72: 71-78. DOI: 10.1023/A</w:t>
      </w:r>
      <w:proofErr w:type="gramStart"/>
      <w:r w:rsidR="00F91152" w:rsidRPr="008A1AEC">
        <w:rPr>
          <w:color w:val="000000"/>
          <w:sz w:val="24"/>
          <w:szCs w:val="24"/>
          <w:lang w:val="en-US"/>
        </w:rPr>
        <w:t>:1021281217589</w:t>
      </w:r>
      <w:proofErr w:type="gramEnd"/>
    </w:p>
    <w:p w:rsidR="00F91152" w:rsidRPr="008A1AEC" w:rsidRDefault="00F91152" w:rsidP="00F91152">
      <w:pPr>
        <w:shd w:val="clear" w:color="auto" w:fill="FFFFFF"/>
        <w:tabs>
          <w:tab w:val="left" w:pos="710"/>
        </w:tabs>
        <w:jc w:val="both"/>
        <w:rPr>
          <w:color w:val="000000"/>
          <w:sz w:val="24"/>
          <w:szCs w:val="24"/>
          <w:lang w:val="en-US"/>
        </w:rPr>
      </w:pPr>
    </w:p>
    <w:p w:rsidR="00F91152" w:rsidRPr="008A1AEC" w:rsidRDefault="002B1EB6" w:rsidP="00F91152">
      <w:pPr>
        <w:shd w:val="clear" w:color="auto" w:fill="FFFFFF"/>
        <w:tabs>
          <w:tab w:val="left" w:pos="710"/>
        </w:tabs>
        <w:jc w:val="both"/>
        <w:rPr>
          <w:color w:val="000000"/>
          <w:sz w:val="24"/>
          <w:szCs w:val="24"/>
          <w:lang w:val="en-US"/>
        </w:rPr>
      </w:pPr>
      <w:proofErr w:type="spellStart"/>
      <w:proofErr w:type="gramStart"/>
      <w:r w:rsidRPr="008A1AEC">
        <w:rPr>
          <w:color w:val="000000"/>
          <w:sz w:val="24"/>
          <w:szCs w:val="24"/>
          <w:lang w:val="en-US"/>
        </w:rPr>
        <w:t>Marulanda</w:t>
      </w:r>
      <w:proofErr w:type="spellEnd"/>
      <w:r w:rsidRPr="008A1AEC">
        <w:rPr>
          <w:color w:val="000000"/>
          <w:sz w:val="24"/>
          <w:szCs w:val="24"/>
          <w:lang w:val="en-US"/>
        </w:rPr>
        <w:t xml:space="preserve"> M., </w:t>
      </w:r>
      <w:proofErr w:type="spellStart"/>
      <w:r w:rsidRPr="008A1AEC">
        <w:rPr>
          <w:color w:val="000000"/>
          <w:sz w:val="24"/>
          <w:szCs w:val="24"/>
          <w:lang w:val="en-US"/>
        </w:rPr>
        <w:t>Carvajalino</w:t>
      </w:r>
      <w:proofErr w:type="spellEnd"/>
      <w:r w:rsidRPr="008A1AEC">
        <w:rPr>
          <w:color w:val="000000"/>
          <w:sz w:val="24"/>
          <w:szCs w:val="24"/>
          <w:lang w:val="en-US"/>
        </w:rPr>
        <w:t xml:space="preserve"> M.</w:t>
      </w:r>
      <w:r w:rsidR="0034792A" w:rsidRPr="008A1AEC">
        <w:rPr>
          <w:color w:val="000000"/>
          <w:sz w:val="24"/>
          <w:szCs w:val="24"/>
          <w:lang w:val="en-US"/>
        </w:rPr>
        <w:t>,</w:t>
      </w:r>
      <w:r w:rsidRPr="008A1AEC">
        <w:rPr>
          <w:color w:val="000000"/>
          <w:sz w:val="24"/>
          <w:szCs w:val="24"/>
          <w:lang w:val="en-US"/>
        </w:rPr>
        <w:t xml:space="preserve"> Vargas C.</w:t>
      </w:r>
      <w:r w:rsidR="008A4D46" w:rsidRPr="008A1AEC">
        <w:rPr>
          <w:color w:val="000000"/>
          <w:sz w:val="24"/>
          <w:szCs w:val="24"/>
          <w:lang w:val="en-US"/>
        </w:rPr>
        <w:t>,</w:t>
      </w:r>
      <w:r w:rsidRPr="008A1AEC">
        <w:rPr>
          <w:color w:val="000000"/>
          <w:sz w:val="24"/>
          <w:szCs w:val="24"/>
          <w:lang w:val="en-US"/>
        </w:rPr>
        <w:t xml:space="preserve"> </w:t>
      </w:r>
      <w:proofErr w:type="spellStart"/>
      <w:r w:rsidR="0034792A" w:rsidRPr="008A1AEC">
        <w:rPr>
          <w:color w:val="000000"/>
          <w:sz w:val="24"/>
          <w:szCs w:val="24"/>
          <w:lang w:val="en-US"/>
        </w:rPr>
        <w:t>Londoño</w:t>
      </w:r>
      <w:proofErr w:type="spellEnd"/>
      <w:r w:rsidR="0034792A" w:rsidRPr="008A1AEC">
        <w:rPr>
          <w:color w:val="000000"/>
          <w:sz w:val="24"/>
          <w:szCs w:val="24"/>
          <w:lang w:val="en-US"/>
        </w:rPr>
        <w:t xml:space="preserve"> </w:t>
      </w:r>
      <w:r w:rsidRPr="008A1AEC">
        <w:rPr>
          <w:color w:val="000000"/>
          <w:sz w:val="24"/>
          <w:szCs w:val="24"/>
          <w:lang w:val="en-US"/>
        </w:rPr>
        <w:t>X. 2002.</w:t>
      </w:r>
      <w:proofErr w:type="gramEnd"/>
      <w:r w:rsidRPr="008A1AEC">
        <w:rPr>
          <w:color w:val="000000"/>
          <w:sz w:val="24"/>
          <w:szCs w:val="24"/>
          <w:lang w:val="en-US"/>
        </w:rPr>
        <w:t xml:space="preserve"> </w:t>
      </w:r>
      <w:r>
        <w:rPr>
          <w:color w:val="000000"/>
          <w:sz w:val="24"/>
          <w:szCs w:val="24"/>
          <w:lang w:val="es-ES_tradnl"/>
        </w:rPr>
        <w:t xml:space="preserve">La biotecnología aplicada al </w:t>
      </w:r>
      <w:r>
        <w:rPr>
          <w:color w:val="000000"/>
          <w:spacing w:val="-1"/>
          <w:sz w:val="24"/>
          <w:szCs w:val="24"/>
          <w:lang w:val="es-ES_tradnl"/>
        </w:rPr>
        <w:t xml:space="preserve">estudio y aprovechamiento de la </w:t>
      </w:r>
      <w:r>
        <w:rPr>
          <w:i/>
          <w:iCs/>
          <w:color w:val="000000"/>
          <w:spacing w:val="-1"/>
          <w:sz w:val="24"/>
          <w:szCs w:val="24"/>
          <w:lang w:val="es-ES_tradnl"/>
        </w:rPr>
        <w:t xml:space="preserve">Guadua. </w:t>
      </w:r>
      <w:r w:rsidR="0034792A">
        <w:rPr>
          <w:color w:val="000000"/>
          <w:spacing w:val="-1"/>
          <w:sz w:val="24"/>
          <w:szCs w:val="24"/>
          <w:lang w:val="es-ES_tradnl"/>
        </w:rPr>
        <w:t xml:space="preserve">En: Memorias </w:t>
      </w:r>
      <w:r>
        <w:rPr>
          <w:color w:val="000000"/>
          <w:spacing w:val="-1"/>
          <w:sz w:val="24"/>
          <w:szCs w:val="24"/>
          <w:lang w:val="es-ES_tradnl"/>
        </w:rPr>
        <w:t>Seminario-Taller</w:t>
      </w:r>
      <w:r w:rsidR="0034792A">
        <w:rPr>
          <w:color w:val="000000"/>
          <w:spacing w:val="-1"/>
          <w:sz w:val="24"/>
          <w:szCs w:val="24"/>
          <w:lang w:val="es-ES_tradnl"/>
        </w:rPr>
        <w:t xml:space="preserve">: </w:t>
      </w:r>
      <w:r>
        <w:rPr>
          <w:color w:val="000000"/>
          <w:spacing w:val="-1"/>
          <w:sz w:val="24"/>
          <w:szCs w:val="24"/>
          <w:lang w:val="es-ES_tradnl"/>
        </w:rPr>
        <w:t xml:space="preserve">Avances en la Investigación </w:t>
      </w:r>
      <w:r>
        <w:rPr>
          <w:color w:val="000000"/>
          <w:sz w:val="24"/>
          <w:szCs w:val="24"/>
        </w:rPr>
        <w:t xml:space="preserve">sobre </w:t>
      </w:r>
      <w:r>
        <w:rPr>
          <w:i/>
          <w:iCs/>
          <w:color w:val="000000"/>
          <w:sz w:val="24"/>
          <w:szCs w:val="24"/>
        </w:rPr>
        <w:t>Guadua</w:t>
      </w:r>
      <w:r w:rsidR="0034792A">
        <w:rPr>
          <w:i/>
          <w:iCs/>
          <w:color w:val="000000"/>
          <w:sz w:val="24"/>
          <w:szCs w:val="24"/>
        </w:rPr>
        <w:t xml:space="preserve">. </w:t>
      </w:r>
      <w:r w:rsidRPr="008A1AEC">
        <w:rPr>
          <w:color w:val="000000"/>
          <w:sz w:val="24"/>
          <w:szCs w:val="24"/>
          <w:lang w:val="en-US"/>
        </w:rPr>
        <w:t>Pereira, Colombia</w:t>
      </w:r>
      <w:r w:rsidR="0034792A" w:rsidRPr="008A1AEC">
        <w:rPr>
          <w:color w:val="000000"/>
          <w:sz w:val="24"/>
          <w:szCs w:val="24"/>
          <w:lang w:val="en-US"/>
        </w:rPr>
        <w:t>. pp.</w:t>
      </w:r>
      <w:r w:rsidRPr="008A1AEC">
        <w:rPr>
          <w:color w:val="000000"/>
          <w:sz w:val="24"/>
          <w:szCs w:val="24"/>
          <w:lang w:val="en-US"/>
        </w:rPr>
        <w:t xml:space="preserve"> 1-5.</w:t>
      </w:r>
    </w:p>
    <w:p w:rsidR="00F91152" w:rsidRPr="008A1AEC" w:rsidRDefault="00F91152" w:rsidP="00F91152">
      <w:pPr>
        <w:shd w:val="clear" w:color="auto" w:fill="FFFFFF"/>
        <w:tabs>
          <w:tab w:val="left" w:pos="710"/>
        </w:tabs>
        <w:jc w:val="both"/>
        <w:rPr>
          <w:color w:val="000000"/>
          <w:sz w:val="24"/>
          <w:szCs w:val="24"/>
          <w:lang w:val="en-US"/>
        </w:rPr>
      </w:pPr>
    </w:p>
    <w:p w:rsidR="00F276AD" w:rsidRPr="008A1AEC" w:rsidRDefault="00F276AD" w:rsidP="00F276AD">
      <w:pPr>
        <w:shd w:val="clear" w:color="auto" w:fill="FFFFFF"/>
        <w:tabs>
          <w:tab w:val="left" w:pos="710"/>
        </w:tabs>
        <w:jc w:val="both"/>
        <w:rPr>
          <w:color w:val="000000"/>
          <w:spacing w:val="-1"/>
          <w:sz w:val="24"/>
          <w:szCs w:val="24"/>
          <w:lang w:val="es-CO"/>
        </w:rPr>
      </w:pPr>
      <w:proofErr w:type="spellStart"/>
      <w:proofErr w:type="gramStart"/>
      <w:r>
        <w:rPr>
          <w:color w:val="000000"/>
          <w:spacing w:val="-1"/>
          <w:sz w:val="24"/>
          <w:szCs w:val="24"/>
          <w:lang w:val="en-GB"/>
        </w:rPr>
        <w:t>Memorias</w:t>
      </w:r>
      <w:proofErr w:type="spellEnd"/>
      <w:r>
        <w:rPr>
          <w:color w:val="000000"/>
          <w:spacing w:val="-1"/>
          <w:sz w:val="24"/>
          <w:szCs w:val="24"/>
          <w:lang w:val="en-GB"/>
        </w:rPr>
        <w:t xml:space="preserve"> VII World Bamboo Congress.</w:t>
      </w:r>
      <w:proofErr w:type="gramEnd"/>
      <w:r>
        <w:rPr>
          <w:color w:val="000000"/>
          <w:spacing w:val="-1"/>
          <w:sz w:val="24"/>
          <w:szCs w:val="24"/>
          <w:lang w:val="en-GB"/>
        </w:rPr>
        <w:t xml:space="preserve"> 2004</w:t>
      </w:r>
      <w:proofErr w:type="gramStart"/>
      <w:r>
        <w:rPr>
          <w:color w:val="000000"/>
          <w:spacing w:val="-1"/>
          <w:sz w:val="24"/>
          <w:szCs w:val="24"/>
          <w:lang w:val="en-GB"/>
        </w:rPr>
        <w:t>.New</w:t>
      </w:r>
      <w:proofErr w:type="gramEnd"/>
      <w:r>
        <w:rPr>
          <w:color w:val="000000"/>
          <w:spacing w:val="-1"/>
          <w:sz w:val="24"/>
          <w:szCs w:val="24"/>
          <w:lang w:val="en-GB"/>
        </w:rPr>
        <w:t xml:space="preserve"> Delhi. </w:t>
      </w:r>
      <w:r w:rsidRPr="008A1AEC">
        <w:rPr>
          <w:color w:val="000000"/>
          <w:spacing w:val="-1"/>
          <w:sz w:val="24"/>
          <w:szCs w:val="24"/>
          <w:lang w:val="es-CO"/>
        </w:rPr>
        <w:t>India.</w:t>
      </w:r>
    </w:p>
    <w:p w:rsidR="00F91152" w:rsidRPr="008A1AEC" w:rsidRDefault="00F91152" w:rsidP="00F91152">
      <w:pPr>
        <w:shd w:val="clear" w:color="auto" w:fill="FFFFFF"/>
        <w:tabs>
          <w:tab w:val="left" w:pos="710"/>
        </w:tabs>
        <w:jc w:val="both"/>
        <w:rPr>
          <w:color w:val="000000"/>
          <w:sz w:val="24"/>
          <w:szCs w:val="24"/>
          <w:lang w:val="es-CO"/>
        </w:rPr>
      </w:pPr>
    </w:p>
    <w:p w:rsidR="00F91152" w:rsidRPr="00F91152" w:rsidRDefault="00F91152" w:rsidP="00F91152">
      <w:pPr>
        <w:shd w:val="clear" w:color="auto" w:fill="FFFFFF"/>
        <w:tabs>
          <w:tab w:val="left" w:pos="710"/>
        </w:tabs>
        <w:jc w:val="both"/>
        <w:rPr>
          <w:color w:val="000000"/>
          <w:sz w:val="24"/>
          <w:szCs w:val="24"/>
          <w:lang w:val="es-CO"/>
        </w:rPr>
      </w:pPr>
      <w:proofErr w:type="spellStart"/>
      <w:r w:rsidRPr="008A1AEC">
        <w:rPr>
          <w:color w:val="000000"/>
          <w:sz w:val="24"/>
          <w:szCs w:val="24"/>
          <w:lang w:val="es-CO"/>
        </w:rPr>
        <w:t>Mishraa</w:t>
      </w:r>
      <w:proofErr w:type="spellEnd"/>
      <w:r w:rsidRPr="008A1AEC">
        <w:rPr>
          <w:color w:val="000000"/>
          <w:sz w:val="24"/>
          <w:szCs w:val="24"/>
          <w:lang w:val="es-CO"/>
        </w:rPr>
        <w:t xml:space="preserve"> Y., </w:t>
      </w:r>
      <w:proofErr w:type="spellStart"/>
      <w:r w:rsidRPr="008A1AEC">
        <w:rPr>
          <w:color w:val="000000"/>
          <w:sz w:val="24"/>
          <w:szCs w:val="24"/>
          <w:lang w:val="es-CO"/>
        </w:rPr>
        <w:t>Kumar</w:t>
      </w:r>
      <w:proofErr w:type="spellEnd"/>
      <w:r w:rsidRPr="008A1AEC">
        <w:rPr>
          <w:color w:val="000000"/>
          <w:sz w:val="24"/>
          <w:szCs w:val="24"/>
          <w:lang w:val="es-CO"/>
        </w:rPr>
        <w:t xml:space="preserve"> P., Suman Y., </w:t>
      </w:r>
      <w:proofErr w:type="spellStart"/>
      <w:r w:rsidRPr="008A1AEC">
        <w:rPr>
          <w:color w:val="000000"/>
          <w:sz w:val="24"/>
          <w:szCs w:val="24"/>
          <w:lang w:val="es-CO"/>
        </w:rPr>
        <w:t>Shirina</w:t>
      </w:r>
      <w:proofErr w:type="spellEnd"/>
      <w:r w:rsidRPr="008A1AEC">
        <w:rPr>
          <w:color w:val="000000"/>
          <w:sz w:val="24"/>
          <w:szCs w:val="24"/>
          <w:lang w:val="es-CO"/>
        </w:rPr>
        <w:t xml:space="preserve"> F., Ánsar S. 2007. </w:t>
      </w:r>
      <w:r w:rsidR="002B1EB6">
        <w:rPr>
          <w:color w:val="000000"/>
          <w:sz w:val="24"/>
          <w:szCs w:val="24"/>
          <w:lang w:val="pt-BR"/>
        </w:rPr>
        <w:t xml:space="preserve">A </w:t>
      </w:r>
      <w:proofErr w:type="spellStart"/>
      <w:r w:rsidR="002B1EB6">
        <w:rPr>
          <w:color w:val="000000"/>
          <w:sz w:val="24"/>
          <w:szCs w:val="24"/>
          <w:lang w:val="pt-BR"/>
        </w:rPr>
        <w:t>micropropagation</w:t>
      </w:r>
      <w:proofErr w:type="spellEnd"/>
      <w:r w:rsidR="002B1EB6">
        <w:rPr>
          <w:color w:val="000000"/>
          <w:sz w:val="24"/>
          <w:szCs w:val="24"/>
          <w:lang w:val="pt-BR"/>
        </w:rPr>
        <w:t xml:space="preserve"> system</w:t>
      </w:r>
      <w:r w:rsidR="008A4D46">
        <w:rPr>
          <w:color w:val="000000"/>
          <w:sz w:val="24"/>
          <w:szCs w:val="24"/>
          <w:lang w:val="pt-BR"/>
        </w:rPr>
        <w:t xml:space="preserve"> </w:t>
      </w:r>
      <w:r w:rsidR="002B1EB6">
        <w:rPr>
          <w:color w:val="000000"/>
          <w:sz w:val="24"/>
          <w:szCs w:val="24"/>
          <w:lang w:val="pt-BR"/>
        </w:rPr>
        <w:t xml:space="preserve">for </w:t>
      </w:r>
      <w:proofErr w:type="spellStart"/>
      <w:r w:rsidR="002B1EB6">
        <w:rPr>
          <w:color w:val="000000"/>
          <w:sz w:val="24"/>
          <w:szCs w:val="24"/>
          <w:lang w:val="pt-BR"/>
        </w:rPr>
        <w:t>cloning</w:t>
      </w:r>
      <w:proofErr w:type="spellEnd"/>
      <w:r w:rsidR="002B1EB6">
        <w:rPr>
          <w:color w:val="000000"/>
          <w:sz w:val="24"/>
          <w:szCs w:val="24"/>
          <w:lang w:val="pt-BR"/>
        </w:rPr>
        <w:t xml:space="preserve"> </w:t>
      </w:r>
      <w:proofErr w:type="spellStart"/>
      <w:r w:rsidRPr="00F91152">
        <w:rPr>
          <w:iCs/>
          <w:color w:val="000000"/>
          <w:sz w:val="24"/>
          <w:szCs w:val="24"/>
          <w:lang w:val="pt-BR"/>
        </w:rPr>
        <w:t>o</w:t>
      </w:r>
      <w:r w:rsidRPr="00F91152">
        <w:rPr>
          <w:bCs/>
          <w:iCs/>
          <w:color w:val="000000"/>
          <w:sz w:val="24"/>
          <w:szCs w:val="24"/>
          <w:lang w:val="pt-BR"/>
        </w:rPr>
        <w:t>f</w:t>
      </w:r>
      <w:proofErr w:type="spellEnd"/>
      <w:r w:rsidRPr="00F91152">
        <w:rPr>
          <w:bCs/>
          <w:iCs/>
          <w:color w:val="000000"/>
          <w:sz w:val="24"/>
          <w:szCs w:val="24"/>
          <w:lang w:val="pt-BR"/>
        </w:rPr>
        <w:t xml:space="preserve"> </w:t>
      </w:r>
      <w:proofErr w:type="spellStart"/>
      <w:r w:rsidR="002B1EB6">
        <w:rPr>
          <w:i/>
          <w:iCs/>
          <w:color w:val="000000"/>
          <w:sz w:val="24"/>
          <w:szCs w:val="24"/>
          <w:lang w:val="pt-BR"/>
        </w:rPr>
        <w:t>Bambusa</w:t>
      </w:r>
      <w:proofErr w:type="spellEnd"/>
      <w:r w:rsidR="002B1EB6">
        <w:rPr>
          <w:i/>
          <w:iCs/>
          <w:color w:val="000000"/>
          <w:sz w:val="24"/>
          <w:szCs w:val="24"/>
          <w:lang w:val="pt-BR"/>
        </w:rPr>
        <w:t xml:space="preserve"> </w:t>
      </w:r>
      <w:proofErr w:type="spellStart"/>
      <w:r w:rsidR="002B1EB6">
        <w:rPr>
          <w:i/>
          <w:iCs/>
          <w:color w:val="000000"/>
          <w:sz w:val="24"/>
          <w:szCs w:val="24"/>
          <w:lang w:val="pt-BR"/>
        </w:rPr>
        <w:t>tulda</w:t>
      </w:r>
      <w:proofErr w:type="spellEnd"/>
      <w:r w:rsidR="002B1EB6">
        <w:rPr>
          <w:i/>
          <w:iCs/>
          <w:color w:val="000000"/>
          <w:sz w:val="24"/>
          <w:szCs w:val="24"/>
          <w:lang w:val="pt-BR"/>
        </w:rPr>
        <w:t xml:space="preserve"> </w:t>
      </w:r>
      <w:proofErr w:type="spellStart"/>
      <w:r w:rsidR="002B1EB6">
        <w:rPr>
          <w:color w:val="000000"/>
          <w:sz w:val="24"/>
          <w:szCs w:val="24"/>
          <w:lang w:val="pt-BR"/>
        </w:rPr>
        <w:t>Roxb</w:t>
      </w:r>
      <w:proofErr w:type="spellEnd"/>
      <w:r w:rsidR="002B1EB6">
        <w:rPr>
          <w:color w:val="000000"/>
          <w:sz w:val="24"/>
          <w:szCs w:val="24"/>
          <w:lang w:val="pt-BR"/>
        </w:rPr>
        <w:t xml:space="preserve">. </w:t>
      </w:r>
      <w:proofErr w:type="spellStart"/>
      <w:r w:rsidR="002B1EB6">
        <w:rPr>
          <w:i/>
          <w:iCs/>
          <w:color w:val="000000"/>
          <w:sz w:val="24"/>
          <w:szCs w:val="24"/>
          <w:lang w:val="pt-BR"/>
        </w:rPr>
        <w:t>Scientia</w:t>
      </w:r>
      <w:proofErr w:type="spellEnd"/>
      <w:r w:rsidR="002B1EB6">
        <w:rPr>
          <w:i/>
          <w:iCs/>
          <w:color w:val="000000"/>
          <w:sz w:val="24"/>
          <w:szCs w:val="24"/>
          <w:lang w:val="pt-BR"/>
        </w:rPr>
        <w:t xml:space="preserve"> </w:t>
      </w:r>
      <w:proofErr w:type="spellStart"/>
      <w:r w:rsidR="002B1EB6">
        <w:rPr>
          <w:i/>
          <w:iCs/>
          <w:color w:val="000000"/>
          <w:sz w:val="24"/>
          <w:szCs w:val="24"/>
          <w:lang w:val="pt-BR"/>
        </w:rPr>
        <w:t>Horticulturae</w:t>
      </w:r>
      <w:proofErr w:type="spellEnd"/>
      <w:r w:rsidR="002B1EB6">
        <w:rPr>
          <w:i/>
          <w:iCs/>
          <w:color w:val="000000"/>
          <w:sz w:val="24"/>
          <w:szCs w:val="24"/>
          <w:lang w:val="pt-BR"/>
        </w:rPr>
        <w:t xml:space="preserve">. </w:t>
      </w:r>
      <w:r w:rsidRPr="00F91152">
        <w:rPr>
          <w:color w:val="000000"/>
          <w:sz w:val="24"/>
          <w:szCs w:val="24"/>
          <w:lang w:val="es-CO"/>
        </w:rPr>
        <w:t>115: 315-318.</w:t>
      </w:r>
    </w:p>
    <w:p w:rsidR="00F91152" w:rsidRPr="00F91152" w:rsidRDefault="00F91152" w:rsidP="00F91152">
      <w:pPr>
        <w:shd w:val="clear" w:color="auto" w:fill="FFFFFF"/>
        <w:tabs>
          <w:tab w:val="left" w:pos="710"/>
        </w:tabs>
        <w:jc w:val="both"/>
        <w:rPr>
          <w:color w:val="000000"/>
          <w:sz w:val="24"/>
          <w:szCs w:val="24"/>
          <w:lang w:val="es-CO"/>
        </w:rPr>
      </w:pPr>
    </w:p>
    <w:p w:rsidR="00F91152" w:rsidRPr="008A1AEC" w:rsidRDefault="007C6A70" w:rsidP="00F91152">
      <w:pPr>
        <w:shd w:val="clear" w:color="auto" w:fill="FFFFFF"/>
        <w:tabs>
          <w:tab w:val="left" w:pos="710"/>
        </w:tabs>
        <w:jc w:val="both"/>
        <w:rPr>
          <w:color w:val="000000"/>
          <w:spacing w:val="-1"/>
          <w:sz w:val="24"/>
          <w:szCs w:val="24"/>
          <w:lang w:val="en-US"/>
        </w:rPr>
      </w:pPr>
      <w:r w:rsidRPr="000713C9">
        <w:rPr>
          <w:color w:val="000000"/>
          <w:sz w:val="24"/>
          <w:szCs w:val="24"/>
          <w:lang w:val="es-ES_tradnl"/>
        </w:rPr>
        <w:t>Morales, D. 2002. Análisis de la población y productores de bambú en Costa Rica.</w:t>
      </w:r>
      <w:r w:rsidR="000745A6">
        <w:rPr>
          <w:color w:val="000000"/>
          <w:sz w:val="24"/>
          <w:szCs w:val="24"/>
          <w:lang w:val="es-ES_tradnl"/>
        </w:rPr>
        <w:t xml:space="preserve"> </w:t>
      </w:r>
      <w:r w:rsidR="00F91152" w:rsidRPr="008A1AEC">
        <w:rPr>
          <w:color w:val="000000"/>
          <w:spacing w:val="-1"/>
          <w:sz w:val="24"/>
          <w:szCs w:val="24"/>
          <w:lang w:val="en-US"/>
        </w:rPr>
        <w:t xml:space="preserve">CATIE, </w:t>
      </w:r>
      <w:proofErr w:type="spellStart"/>
      <w:r w:rsidR="00F91152" w:rsidRPr="008A1AEC">
        <w:rPr>
          <w:color w:val="000000"/>
          <w:spacing w:val="-1"/>
          <w:sz w:val="24"/>
          <w:szCs w:val="24"/>
          <w:lang w:val="en-US"/>
        </w:rPr>
        <w:t>Turrialba</w:t>
      </w:r>
      <w:proofErr w:type="spellEnd"/>
      <w:r w:rsidR="00F91152" w:rsidRPr="008A1AEC">
        <w:rPr>
          <w:color w:val="000000"/>
          <w:spacing w:val="-1"/>
          <w:sz w:val="24"/>
          <w:szCs w:val="24"/>
          <w:lang w:val="en-US"/>
        </w:rPr>
        <w:t xml:space="preserve">. </w:t>
      </w:r>
    </w:p>
    <w:p w:rsidR="00F91152" w:rsidRPr="008A1AEC" w:rsidRDefault="00F91152" w:rsidP="00F91152">
      <w:pPr>
        <w:shd w:val="clear" w:color="auto" w:fill="FFFFFF"/>
        <w:tabs>
          <w:tab w:val="left" w:pos="710"/>
        </w:tabs>
        <w:jc w:val="both"/>
        <w:rPr>
          <w:color w:val="000000"/>
          <w:spacing w:val="-1"/>
          <w:sz w:val="24"/>
          <w:szCs w:val="24"/>
          <w:lang w:val="en-US"/>
        </w:rPr>
      </w:pPr>
    </w:p>
    <w:p w:rsidR="00F91152" w:rsidRDefault="002B1EB6" w:rsidP="00F91152">
      <w:pPr>
        <w:shd w:val="clear" w:color="auto" w:fill="FFFFFF"/>
        <w:tabs>
          <w:tab w:val="left" w:pos="710"/>
        </w:tabs>
        <w:jc w:val="both"/>
        <w:rPr>
          <w:color w:val="000000"/>
          <w:spacing w:val="-8"/>
          <w:sz w:val="24"/>
          <w:szCs w:val="24"/>
          <w:lang w:val="en-GB"/>
        </w:rPr>
      </w:pPr>
      <w:proofErr w:type="spellStart"/>
      <w:r>
        <w:rPr>
          <w:color w:val="000000"/>
          <w:spacing w:val="-1"/>
          <w:sz w:val="24"/>
          <w:szCs w:val="24"/>
          <w:lang w:val="en-GB"/>
        </w:rPr>
        <w:t>Murch</w:t>
      </w:r>
      <w:proofErr w:type="spellEnd"/>
      <w:r>
        <w:rPr>
          <w:color w:val="000000"/>
          <w:spacing w:val="-1"/>
          <w:sz w:val="24"/>
          <w:szCs w:val="24"/>
          <w:lang w:val="en-GB"/>
        </w:rPr>
        <w:t xml:space="preserve"> S., </w:t>
      </w:r>
      <w:proofErr w:type="spellStart"/>
      <w:r>
        <w:rPr>
          <w:color w:val="000000"/>
          <w:spacing w:val="-1"/>
          <w:sz w:val="24"/>
          <w:szCs w:val="24"/>
          <w:lang w:val="en-GB"/>
        </w:rPr>
        <w:t>Saxena</w:t>
      </w:r>
      <w:proofErr w:type="spellEnd"/>
      <w:r>
        <w:rPr>
          <w:color w:val="000000"/>
          <w:spacing w:val="-1"/>
          <w:sz w:val="24"/>
          <w:szCs w:val="24"/>
          <w:lang w:val="en-GB"/>
        </w:rPr>
        <w:t xml:space="preserve"> P. 2001. Molecular fate of </w:t>
      </w:r>
      <w:proofErr w:type="spellStart"/>
      <w:r>
        <w:rPr>
          <w:color w:val="000000"/>
          <w:spacing w:val="-1"/>
          <w:sz w:val="24"/>
          <w:szCs w:val="24"/>
          <w:lang w:val="en-GB"/>
        </w:rPr>
        <w:t>thidiazuron</w:t>
      </w:r>
      <w:proofErr w:type="spellEnd"/>
      <w:r>
        <w:rPr>
          <w:color w:val="000000"/>
          <w:spacing w:val="-1"/>
          <w:sz w:val="24"/>
          <w:szCs w:val="24"/>
          <w:lang w:val="en-GB"/>
        </w:rPr>
        <w:t xml:space="preserve"> and its effect on </w:t>
      </w:r>
      <w:proofErr w:type="spellStart"/>
      <w:r>
        <w:rPr>
          <w:color w:val="000000"/>
          <w:spacing w:val="-1"/>
          <w:sz w:val="24"/>
          <w:szCs w:val="24"/>
          <w:lang w:val="en-GB"/>
        </w:rPr>
        <w:t>auxin</w:t>
      </w:r>
      <w:proofErr w:type="spellEnd"/>
      <w:r>
        <w:rPr>
          <w:color w:val="000000"/>
          <w:spacing w:val="-1"/>
          <w:sz w:val="24"/>
          <w:szCs w:val="24"/>
          <w:lang w:val="en-GB"/>
        </w:rPr>
        <w:t xml:space="preserve"> transport in </w:t>
      </w:r>
      <w:proofErr w:type="spellStart"/>
      <w:r>
        <w:rPr>
          <w:color w:val="000000"/>
          <w:sz w:val="24"/>
          <w:szCs w:val="24"/>
          <w:lang w:val="en-GB"/>
        </w:rPr>
        <w:t>hypocotyl</w:t>
      </w:r>
      <w:proofErr w:type="spellEnd"/>
      <w:r>
        <w:rPr>
          <w:color w:val="000000"/>
          <w:sz w:val="24"/>
          <w:szCs w:val="24"/>
          <w:lang w:val="en-GB"/>
        </w:rPr>
        <w:t xml:space="preserve"> tissues of </w:t>
      </w:r>
      <w:r>
        <w:rPr>
          <w:i/>
          <w:color w:val="000000"/>
          <w:sz w:val="24"/>
          <w:szCs w:val="24"/>
          <w:lang w:val="en-GB"/>
        </w:rPr>
        <w:t xml:space="preserve">Pelargonium x </w:t>
      </w:r>
      <w:proofErr w:type="spellStart"/>
      <w:r>
        <w:rPr>
          <w:i/>
          <w:color w:val="000000"/>
          <w:sz w:val="24"/>
          <w:szCs w:val="24"/>
          <w:lang w:val="en-GB"/>
        </w:rPr>
        <w:t>hortorum</w:t>
      </w:r>
      <w:proofErr w:type="spellEnd"/>
      <w:r>
        <w:rPr>
          <w:color w:val="000000"/>
          <w:sz w:val="24"/>
          <w:szCs w:val="24"/>
          <w:lang w:val="en-GB"/>
        </w:rPr>
        <w:t xml:space="preserve"> Bailey. </w:t>
      </w:r>
      <w:proofErr w:type="gramStart"/>
      <w:r w:rsidR="00F91152" w:rsidRPr="00F91152">
        <w:rPr>
          <w:i/>
          <w:color w:val="000000"/>
          <w:sz w:val="24"/>
          <w:szCs w:val="24"/>
          <w:lang w:val="en-GB"/>
        </w:rPr>
        <w:t xml:space="preserve">Plant Growth </w:t>
      </w:r>
      <w:proofErr w:type="spellStart"/>
      <w:r w:rsidR="00F91152" w:rsidRPr="00F91152">
        <w:rPr>
          <w:i/>
          <w:color w:val="000000"/>
          <w:sz w:val="24"/>
          <w:szCs w:val="24"/>
          <w:lang w:val="en-GB"/>
        </w:rPr>
        <w:t>Regul</w:t>
      </w:r>
      <w:proofErr w:type="spellEnd"/>
      <w:r>
        <w:rPr>
          <w:color w:val="000000"/>
          <w:sz w:val="24"/>
          <w:szCs w:val="24"/>
          <w:lang w:val="en-GB"/>
        </w:rPr>
        <w:t>.</w:t>
      </w:r>
      <w:proofErr w:type="gramEnd"/>
      <w:r>
        <w:rPr>
          <w:color w:val="000000"/>
          <w:sz w:val="24"/>
          <w:szCs w:val="24"/>
          <w:lang w:val="en-GB"/>
        </w:rPr>
        <w:t xml:space="preserve"> 35: 269-275.</w:t>
      </w:r>
    </w:p>
    <w:p w:rsidR="00F91152" w:rsidRDefault="00F91152" w:rsidP="00F91152">
      <w:pPr>
        <w:shd w:val="clear" w:color="auto" w:fill="FFFFFF"/>
        <w:tabs>
          <w:tab w:val="left" w:pos="710"/>
        </w:tabs>
        <w:jc w:val="both"/>
        <w:rPr>
          <w:color w:val="000000"/>
          <w:sz w:val="24"/>
          <w:szCs w:val="24"/>
          <w:lang w:val="en-GB"/>
        </w:rPr>
      </w:pPr>
    </w:p>
    <w:p w:rsidR="00F91152" w:rsidRDefault="002B1EB6" w:rsidP="00F91152">
      <w:pPr>
        <w:shd w:val="clear" w:color="auto" w:fill="FFFFFF"/>
        <w:tabs>
          <w:tab w:val="left" w:pos="710"/>
        </w:tabs>
        <w:jc w:val="both"/>
        <w:rPr>
          <w:color w:val="000000"/>
          <w:sz w:val="24"/>
          <w:szCs w:val="24"/>
          <w:lang w:val="it-IT"/>
        </w:rPr>
      </w:pPr>
      <w:proofErr w:type="spellStart"/>
      <w:r>
        <w:rPr>
          <w:color w:val="000000"/>
          <w:sz w:val="24"/>
          <w:szCs w:val="24"/>
          <w:lang w:val="en-GB"/>
        </w:rPr>
        <w:t>Murashige</w:t>
      </w:r>
      <w:proofErr w:type="spellEnd"/>
      <w:r>
        <w:rPr>
          <w:color w:val="000000"/>
          <w:sz w:val="24"/>
          <w:szCs w:val="24"/>
          <w:lang w:val="en-GB"/>
        </w:rPr>
        <w:t xml:space="preserve"> T., </w:t>
      </w:r>
      <w:proofErr w:type="spellStart"/>
      <w:r>
        <w:rPr>
          <w:color w:val="000000"/>
          <w:sz w:val="24"/>
          <w:szCs w:val="24"/>
          <w:lang w:val="en-GB"/>
        </w:rPr>
        <w:t>Skoog</w:t>
      </w:r>
      <w:proofErr w:type="spellEnd"/>
      <w:r>
        <w:rPr>
          <w:color w:val="000000"/>
          <w:sz w:val="24"/>
          <w:szCs w:val="24"/>
          <w:lang w:val="en-GB"/>
        </w:rPr>
        <w:t xml:space="preserve"> F. 1962. </w:t>
      </w:r>
      <w:proofErr w:type="gramStart"/>
      <w:r>
        <w:rPr>
          <w:color w:val="000000"/>
          <w:sz w:val="24"/>
          <w:szCs w:val="24"/>
          <w:lang w:val="en-GB"/>
        </w:rPr>
        <w:t xml:space="preserve">A revised </w:t>
      </w:r>
      <w:r w:rsidR="007B5666">
        <w:rPr>
          <w:color w:val="000000"/>
          <w:sz w:val="24"/>
          <w:szCs w:val="24"/>
          <w:lang w:val="en-GB"/>
        </w:rPr>
        <w:t xml:space="preserve">medium </w:t>
      </w:r>
      <w:r>
        <w:rPr>
          <w:color w:val="000000"/>
          <w:sz w:val="24"/>
          <w:szCs w:val="24"/>
          <w:lang w:val="en-GB"/>
        </w:rPr>
        <w:t>for rapid growth and bioassays with</w:t>
      </w:r>
      <w:r w:rsidR="000745A6">
        <w:rPr>
          <w:color w:val="000000"/>
          <w:sz w:val="24"/>
          <w:szCs w:val="24"/>
          <w:lang w:val="en-GB"/>
        </w:rPr>
        <w:t xml:space="preserve"> </w:t>
      </w:r>
      <w:proofErr w:type="spellStart"/>
      <w:r w:rsidR="00811C7F">
        <w:rPr>
          <w:color w:val="000000"/>
          <w:sz w:val="24"/>
          <w:szCs w:val="24"/>
          <w:lang w:val="en-GB"/>
        </w:rPr>
        <w:t>tobaceo</w:t>
      </w:r>
      <w:proofErr w:type="spellEnd"/>
      <w:r w:rsidR="00811C7F">
        <w:rPr>
          <w:color w:val="000000"/>
          <w:sz w:val="24"/>
          <w:szCs w:val="24"/>
          <w:lang w:val="en-GB"/>
        </w:rPr>
        <w:t xml:space="preserve"> </w:t>
      </w:r>
      <w:r>
        <w:rPr>
          <w:color w:val="000000"/>
          <w:sz w:val="24"/>
          <w:szCs w:val="24"/>
          <w:lang w:val="en-GB"/>
        </w:rPr>
        <w:t>tissue culture.</w:t>
      </w:r>
      <w:proofErr w:type="gramEnd"/>
      <w:r>
        <w:rPr>
          <w:color w:val="000000"/>
          <w:sz w:val="24"/>
          <w:szCs w:val="24"/>
          <w:lang w:val="en-GB"/>
        </w:rPr>
        <w:t xml:space="preserve"> </w:t>
      </w:r>
      <w:r w:rsidR="00F91152" w:rsidRPr="00F91152">
        <w:rPr>
          <w:i/>
          <w:color w:val="000000"/>
          <w:sz w:val="24"/>
          <w:szCs w:val="24"/>
          <w:lang w:val="en-GB"/>
        </w:rPr>
        <w:t>Physiol. Plant</w:t>
      </w:r>
      <w:r>
        <w:rPr>
          <w:color w:val="000000"/>
          <w:sz w:val="24"/>
          <w:szCs w:val="24"/>
          <w:lang w:val="en-GB"/>
        </w:rPr>
        <w:t xml:space="preserve">. </w:t>
      </w:r>
      <w:r>
        <w:rPr>
          <w:color w:val="000000"/>
          <w:sz w:val="24"/>
          <w:szCs w:val="24"/>
          <w:lang w:val="it-IT"/>
        </w:rPr>
        <w:t>15</w:t>
      </w:r>
      <w:r w:rsidR="00811C7F">
        <w:rPr>
          <w:color w:val="000000"/>
          <w:sz w:val="24"/>
          <w:szCs w:val="24"/>
          <w:lang w:val="it-IT"/>
        </w:rPr>
        <w:t xml:space="preserve">: </w:t>
      </w:r>
      <w:r>
        <w:rPr>
          <w:color w:val="000000"/>
          <w:sz w:val="24"/>
          <w:szCs w:val="24"/>
          <w:lang w:val="it-IT"/>
        </w:rPr>
        <w:t>473-497.</w:t>
      </w:r>
    </w:p>
    <w:p w:rsidR="00F91152" w:rsidRDefault="00F91152" w:rsidP="00F91152">
      <w:pPr>
        <w:shd w:val="clear" w:color="auto" w:fill="FFFFFF"/>
        <w:tabs>
          <w:tab w:val="left" w:pos="710"/>
        </w:tabs>
        <w:jc w:val="both"/>
        <w:rPr>
          <w:color w:val="000000"/>
          <w:sz w:val="24"/>
          <w:szCs w:val="24"/>
          <w:lang w:val="it-IT"/>
        </w:rPr>
      </w:pPr>
    </w:p>
    <w:p w:rsidR="00F91152" w:rsidRDefault="002B1EB6" w:rsidP="00F91152">
      <w:pPr>
        <w:shd w:val="clear" w:color="auto" w:fill="FFFFFF"/>
        <w:tabs>
          <w:tab w:val="left" w:pos="710"/>
        </w:tabs>
        <w:jc w:val="both"/>
        <w:rPr>
          <w:color w:val="000000"/>
          <w:sz w:val="24"/>
          <w:szCs w:val="24"/>
          <w:lang w:val="en-GB"/>
        </w:rPr>
      </w:pPr>
      <w:r>
        <w:rPr>
          <w:color w:val="000000"/>
          <w:sz w:val="24"/>
          <w:szCs w:val="24"/>
          <w:lang w:val="it-IT"/>
        </w:rPr>
        <w:t>Ramanayake S., Maddegoda K.</w:t>
      </w:r>
      <w:r w:rsidR="007B5666">
        <w:rPr>
          <w:color w:val="000000"/>
          <w:sz w:val="24"/>
          <w:szCs w:val="24"/>
          <w:lang w:val="it-IT"/>
        </w:rPr>
        <w:t>,</w:t>
      </w:r>
      <w:r>
        <w:rPr>
          <w:color w:val="000000"/>
          <w:sz w:val="24"/>
          <w:szCs w:val="24"/>
          <w:lang w:val="it-IT"/>
        </w:rPr>
        <w:t xml:space="preserve"> Vitharana M.</w:t>
      </w:r>
      <w:r w:rsidR="007B5666">
        <w:rPr>
          <w:color w:val="000000"/>
          <w:sz w:val="24"/>
          <w:szCs w:val="24"/>
          <w:lang w:val="it-IT"/>
        </w:rPr>
        <w:t>,</w:t>
      </w:r>
      <w:r>
        <w:rPr>
          <w:color w:val="000000"/>
          <w:sz w:val="24"/>
          <w:szCs w:val="24"/>
          <w:lang w:val="it-IT"/>
        </w:rPr>
        <w:t xml:space="preserve"> Chaturani G. 2008. </w:t>
      </w:r>
      <w:r>
        <w:rPr>
          <w:color w:val="000000"/>
          <w:sz w:val="24"/>
          <w:szCs w:val="24"/>
          <w:lang w:val="en-GB"/>
        </w:rPr>
        <w:t xml:space="preserve">Root induction in three species of bamboo with different rooting abilities </w:t>
      </w:r>
      <w:proofErr w:type="spellStart"/>
      <w:r>
        <w:rPr>
          <w:i/>
          <w:iCs/>
          <w:color w:val="000000"/>
          <w:sz w:val="24"/>
          <w:szCs w:val="24"/>
          <w:lang w:val="en-GB"/>
        </w:rPr>
        <w:t>Scientia</w:t>
      </w:r>
      <w:proofErr w:type="spellEnd"/>
      <w:r>
        <w:rPr>
          <w:i/>
          <w:iCs/>
          <w:color w:val="000000"/>
          <w:sz w:val="24"/>
          <w:szCs w:val="24"/>
          <w:lang w:val="en-GB"/>
        </w:rPr>
        <w:t xml:space="preserve"> Horticulturae.</w:t>
      </w:r>
      <w:r>
        <w:rPr>
          <w:color w:val="000000"/>
          <w:sz w:val="24"/>
          <w:szCs w:val="24"/>
          <w:lang w:val="en-GB"/>
        </w:rPr>
        <w:t>118: 270-273.</w:t>
      </w:r>
    </w:p>
    <w:p w:rsidR="00F91152" w:rsidRDefault="00F91152" w:rsidP="00F91152">
      <w:pPr>
        <w:shd w:val="clear" w:color="auto" w:fill="FFFFFF"/>
        <w:tabs>
          <w:tab w:val="left" w:pos="710"/>
        </w:tabs>
        <w:jc w:val="both"/>
        <w:rPr>
          <w:color w:val="000000"/>
          <w:sz w:val="24"/>
          <w:szCs w:val="24"/>
          <w:lang w:val="en-GB"/>
        </w:rPr>
      </w:pPr>
    </w:p>
    <w:p w:rsidR="00F91152" w:rsidRDefault="002B1EB6" w:rsidP="00F91152">
      <w:pPr>
        <w:shd w:val="clear" w:color="auto" w:fill="FFFFFF"/>
        <w:tabs>
          <w:tab w:val="left" w:pos="710"/>
        </w:tabs>
        <w:jc w:val="both"/>
        <w:rPr>
          <w:color w:val="000000"/>
          <w:sz w:val="24"/>
          <w:szCs w:val="24"/>
          <w:lang w:val="en-GB"/>
        </w:rPr>
      </w:pPr>
      <w:proofErr w:type="spellStart"/>
      <w:r>
        <w:rPr>
          <w:color w:val="000000"/>
          <w:sz w:val="24"/>
          <w:szCs w:val="24"/>
          <w:lang w:val="en-GB"/>
        </w:rPr>
        <w:t>Ramanayake</w:t>
      </w:r>
      <w:proofErr w:type="spellEnd"/>
      <w:r>
        <w:rPr>
          <w:color w:val="000000"/>
          <w:sz w:val="24"/>
          <w:szCs w:val="24"/>
          <w:lang w:val="en-GB"/>
        </w:rPr>
        <w:t xml:space="preserve"> S., </w:t>
      </w:r>
      <w:proofErr w:type="spellStart"/>
      <w:r>
        <w:rPr>
          <w:color w:val="000000"/>
          <w:sz w:val="24"/>
          <w:szCs w:val="24"/>
          <w:lang w:val="en-GB"/>
        </w:rPr>
        <w:t>Meemaduma</w:t>
      </w:r>
      <w:proofErr w:type="spellEnd"/>
      <w:r>
        <w:rPr>
          <w:color w:val="000000"/>
          <w:sz w:val="24"/>
          <w:szCs w:val="24"/>
          <w:lang w:val="en-GB"/>
        </w:rPr>
        <w:t xml:space="preserve"> </w:t>
      </w:r>
      <w:r>
        <w:rPr>
          <w:color w:val="000000"/>
          <w:sz w:val="24"/>
          <w:szCs w:val="24"/>
          <w:lang w:val="en-US"/>
        </w:rPr>
        <w:t>V.</w:t>
      </w:r>
      <w:r w:rsidR="007272A2">
        <w:rPr>
          <w:color w:val="000000"/>
          <w:sz w:val="24"/>
          <w:szCs w:val="24"/>
          <w:lang w:val="en-US"/>
        </w:rPr>
        <w:t>,</w:t>
      </w:r>
      <w:r>
        <w:rPr>
          <w:color w:val="000000"/>
          <w:sz w:val="24"/>
          <w:szCs w:val="24"/>
          <w:lang w:val="en-US"/>
        </w:rPr>
        <w:t xml:space="preserve"> </w:t>
      </w:r>
      <w:proofErr w:type="spellStart"/>
      <w:r>
        <w:rPr>
          <w:color w:val="000000"/>
          <w:sz w:val="24"/>
          <w:szCs w:val="24"/>
          <w:lang w:val="en-GB"/>
        </w:rPr>
        <w:t>Weerawardene</w:t>
      </w:r>
      <w:proofErr w:type="spellEnd"/>
      <w:r>
        <w:rPr>
          <w:color w:val="000000"/>
          <w:sz w:val="24"/>
          <w:szCs w:val="24"/>
          <w:lang w:val="en-GB"/>
        </w:rPr>
        <w:t xml:space="preserve"> T. 2006. </w:t>
      </w:r>
      <w:proofErr w:type="gramStart"/>
      <w:r>
        <w:rPr>
          <w:i/>
          <w:iCs/>
          <w:color w:val="000000"/>
          <w:sz w:val="24"/>
          <w:szCs w:val="24"/>
          <w:lang w:val="en-GB"/>
        </w:rPr>
        <w:t xml:space="preserve">In vitro </w:t>
      </w:r>
      <w:r>
        <w:rPr>
          <w:color w:val="000000"/>
          <w:sz w:val="24"/>
          <w:szCs w:val="24"/>
          <w:lang w:val="en-GB"/>
        </w:rPr>
        <w:t xml:space="preserve">shoot proliferation and enhancement of rooting for the large-scale propagation of yellow bamboo </w:t>
      </w:r>
      <w:r w:rsidR="000745A6">
        <w:rPr>
          <w:i/>
          <w:iCs/>
          <w:color w:val="000000"/>
          <w:sz w:val="24"/>
          <w:szCs w:val="24"/>
          <w:lang w:val="en-GB"/>
        </w:rPr>
        <w:t>(</w:t>
      </w:r>
      <w:proofErr w:type="spellStart"/>
      <w:r>
        <w:rPr>
          <w:i/>
          <w:iCs/>
          <w:color w:val="000000"/>
          <w:sz w:val="24"/>
          <w:szCs w:val="24"/>
          <w:lang w:val="en-GB"/>
        </w:rPr>
        <w:t>Bambusa</w:t>
      </w:r>
      <w:proofErr w:type="spellEnd"/>
      <w:r>
        <w:rPr>
          <w:i/>
          <w:iCs/>
          <w:color w:val="000000"/>
          <w:sz w:val="24"/>
          <w:szCs w:val="24"/>
          <w:lang w:val="en-GB"/>
        </w:rPr>
        <w:t xml:space="preserve"> </w:t>
      </w:r>
      <w:proofErr w:type="spellStart"/>
      <w:r>
        <w:rPr>
          <w:i/>
          <w:iCs/>
          <w:color w:val="000000"/>
          <w:sz w:val="24"/>
          <w:szCs w:val="24"/>
          <w:lang w:val="en-GB"/>
        </w:rPr>
        <w:t>vulgaris</w:t>
      </w:r>
      <w:proofErr w:type="spellEnd"/>
      <w:r>
        <w:rPr>
          <w:i/>
          <w:iCs/>
          <w:color w:val="000000"/>
          <w:sz w:val="24"/>
          <w:szCs w:val="24"/>
          <w:lang w:val="en-GB"/>
        </w:rPr>
        <w:t xml:space="preserve"> </w:t>
      </w:r>
      <w:r>
        <w:rPr>
          <w:color w:val="000000"/>
          <w:sz w:val="24"/>
          <w:szCs w:val="24"/>
          <w:lang w:val="en-GB"/>
        </w:rPr>
        <w:t>‘</w:t>
      </w:r>
      <w:proofErr w:type="spellStart"/>
      <w:r>
        <w:rPr>
          <w:color w:val="000000"/>
          <w:sz w:val="24"/>
          <w:szCs w:val="24"/>
          <w:lang w:val="en-GB"/>
        </w:rPr>
        <w:t>Striata</w:t>
      </w:r>
      <w:proofErr w:type="spellEnd"/>
      <w:r>
        <w:rPr>
          <w:color w:val="000000"/>
          <w:sz w:val="24"/>
          <w:szCs w:val="24"/>
          <w:lang w:val="en-GB"/>
        </w:rPr>
        <w:t>’).</w:t>
      </w:r>
      <w:proofErr w:type="gramEnd"/>
      <w:r>
        <w:rPr>
          <w:color w:val="000000"/>
          <w:sz w:val="24"/>
          <w:szCs w:val="24"/>
          <w:lang w:val="en-GB"/>
        </w:rPr>
        <w:t xml:space="preserve"> </w:t>
      </w:r>
      <w:proofErr w:type="spellStart"/>
      <w:r w:rsidR="00F91152" w:rsidRPr="00F91152">
        <w:rPr>
          <w:i/>
          <w:color w:val="000000"/>
          <w:sz w:val="24"/>
          <w:szCs w:val="24"/>
          <w:lang w:val="en-GB"/>
        </w:rPr>
        <w:t>Scientia</w:t>
      </w:r>
      <w:proofErr w:type="spellEnd"/>
      <w:r w:rsidR="00F91152" w:rsidRPr="00F91152">
        <w:rPr>
          <w:i/>
          <w:color w:val="000000"/>
          <w:sz w:val="24"/>
          <w:szCs w:val="24"/>
          <w:lang w:val="en-GB"/>
        </w:rPr>
        <w:t xml:space="preserve"> </w:t>
      </w:r>
      <w:proofErr w:type="spellStart"/>
      <w:r w:rsidR="00F91152" w:rsidRPr="00F91152">
        <w:rPr>
          <w:i/>
          <w:color w:val="000000"/>
          <w:sz w:val="24"/>
          <w:szCs w:val="24"/>
          <w:lang w:val="en-GB"/>
        </w:rPr>
        <w:t>Horticulturae</w:t>
      </w:r>
      <w:proofErr w:type="spellEnd"/>
      <w:r>
        <w:rPr>
          <w:color w:val="000000"/>
          <w:sz w:val="24"/>
          <w:szCs w:val="24"/>
          <w:lang w:val="en-GB"/>
        </w:rPr>
        <w:t>. 110: 109-113.</w:t>
      </w:r>
    </w:p>
    <w:p w:rsidR="00F91152" w:rsidRDefault="00F91152" w:rsidP="00F91152">
      <w:pPr>
        <w:shd w:val="clear" w:color="auto" w:fill="FFFFFF"/>
        <w:tabs>
          <w:tab w:val="left" w:pos="710"/>
        </w:tabs>
        <w:jc w:val="both"/>
        <w:rPr>
          <w:color w:val="000000"/>
          <w:sz w:val="24"/>
          <w:szCs w:val="24"/>
          <w:lang w:val="en-GB"/>
        </w:rPr>
      </w:pPr>
    </w:p>
    <w:p w:rsidR="00F91152" w:rsidRDefault="002B1EB6" w:rsidP="00F91152">
      <w:pPr>
        <w:shd w:val="clear" w:color="auto" w:fill="FFFFFF"/>
        <w:tabs>
          <w:tab w:val="left" w:pos="710"/>
        </w:tabs>
        <w:jc w:val="both"/>
        <w:rPr>
          <w:color w:val="000000"/>
          <w:sz w:val="24"/>
          <w:szCs w:val="24"/>
          <w:lang w:val="en-GB"/>
        </w:rPr>
      </w:pPr>
      <w:proofErr w:type="spellStart"/>
      <w:r>
        <w:rPr>
          <w:color w:val="000000"/>
          <w:sz w:val="24"/>
          <w:szCs w:val="24"/>
          <w:lang w:val="en-GB"/>
        </w:rPr>
        <w:t>Ramanayake</w:t>
      </w:r>
      <w:proofErr w:type="spellEnd"/>
      <w:r>
        <w:rPr>
          <w:color w:val="000000"/>
          <w:sz w:val="24"/>
          <w:szCs w:val="24"/>
          <w:lang w:val="en-GB"/>
        </w:rPr>
        <w:t xml:space="preserve"> S., </w:t>
      </w:r>
      <w:proofErr w:type="spellStart"/>
      <w:r>
        <w:rPr>
          <w:color w:val="000000"/>
          <w:sz w:val="24"/>
          <w:szCs w:val="24"/>
          <w:lang w:val="en-GB"/>
        </w:rPr>
        <w:t>Wanniarachchi</w:t>
      </w:r>
      <w:proofErr w:type="spellEnd"/>
      <w:r>
        <w:rPr>
          <w:color w:val="000000"/>
          <w:sz w:val="24"/>
          <w:szCs w:val="24"/>
          <w:lang w:val="en-GB"/>
        </w:rPr>
        <w:t xml:space="preserve"> W.</w:t>
      </w:r>
      <w:r w:rsidR="00D85F58">
        <w:rPr>
          <w:color w:val="000000"/>
          <w:sz w:val="24"/>
          <w:szCs w:val="24"/>
          <w:lang w:val="en-GB"/>
        </w:rPr>
        <w:t>,</w:t>
      </w:r>
      <w:r>
        <w:rPr>
          <w:color w:val="000000"/>
          <w:sz w:val="24"/>
          <w:szCs w:val="24"/>
          <w:lang w:val="en-GB"/>
        </w:rPr>
        <w:t xml:space="preserve"> </w:t>
      </w:r>
      <w:proofErr w:type="spellStart"/>
      <w:r>
        <w:rPr>
          <w:color w:val="000000"/>
          <w:sz w:val="24"/>
          <w:szCs w:val="24"/>
          <w:lang w:val="en-GB"/>
        </w:rPr>
        <w:t>Tennakoon</w:t>
      </w:r>
      <w:proofErr w:type="spellEnd"/>
      <w:r>
        <w:rPr>
          <w:color w:val="000000"/>
          <w:sz w:val="24"/>
          <w:szCs w:val="24"/>
          <w:lang w:val="en-GB"/>
        </w:rPr>
        <w:t xml:space="preserve"> T. 2001. </w:t>
      </w:r>
      <w:proofErr w:type="spellStart"/>
      <w:r>
        <w:rPr>
          <w:color w:val="000000"/>
          <w:sz w:val="24"/>
          <w:szCs w:val="24"/>
          <w:lang w:val="en-GB"/>
        </w:rPr>
        <w:t>Axillary</w:t>
      </w:r>
      <w:proofErr w:type="spellEnd"/>
      <w:r>
        <w:rPr>
          <w:color w:val="000000"/>
          <w:sz w:val="24"/>
          <w:szCs w:val="24"/>
          <w:lang w:val="en-GB"/>
        </w:rPr>
        <w:t xml:space="preserve"> shoot proliferation</w:t>
      </w:r>
      <w:r w:rsidR="00D85F58">
        <w:rPr>
          <w:color w:val="000000"/>
          <w:sz w:val="24"/>
          <w:szCs w:val="24"/>
          <w:lang w:val="en-GB"/>
        </w:rPr>
        <w:t xml:space="preserve"> </w:t>
      </w:r>
      <w:r>
        <w:rPr>
          <w:color w:val="000000"/>
          <w:sz w:val="24"/>
          <w:szCs w:val="24"/>
          <w:lang w:val="en-GB"/>
        </w:rPr>
        <w:t xml:space="preserve">and </w:t>
      </w:r>
      <w:r>
        <w:rPr>
          <w:color w:val="000000"/>
          <w:spacing w:val="-1"/>
          <w:sz w:val="24"/>
          <w:szCs w:val="24"/>
          <w:lang w:val="en-GB"/>
        </w:rPr>
        <w:t xml:space="preserve">in </w:t>
      </w:r>
      <w:r>
        <w:rPr>
          <w:i/>
          <w:iCs/>
          <w:color w:val="000000"/>
          <w:spacing w:val="-1"/>
          <w:sz w:val="24"/>
          <w:szCs w:val="24"/>
          <w:lang w:val="en-GB"/>
        </w:rPr>
        <w:t xml:space="preserve">vitro </w:t>
      </w:r>
      <w:r>
        <w:rPr>
          <w:color w:val="000000"/>
          <w:spacing w:val="-1"/>
          <w:sz w:val="24"/>
          <w:szCs w:val="24"/>
          <w:lang w:val="en-GB"/>
        </w:rPr>
        <w:t xml:space="preserve">flowering in an adult giant bamboo, </w:t>
      </w:r>
      <w:proofErr w:type="spellStart"/>
      <w:r>
        <w:rPr>
          <w:i/>
          <w:iCs/>
          <w:color w:val="000000"/>
          <w:spacing w:val="-1"/>
          <w:sz w:val="24"/>
          <w:szCs w:val="24"/>
          <w:lang w:val="en-GB"/>
        </w:rPr>
        <w:t>Dendrocalamus</w:t>
      </w:r>
      <w:proofErr w:type="spellEnd"/>
      <w:r>
        <w:rPr>
          <w:i/>
          <w:iCs/>
          <w:color w:val="000000"/>
          <w:spacing w:val="-1"/>
          <w:sz w:val="24"/>
          <w:szCs w:val="24"/>
          <w:lang w:val="en-GB"/>
        </w:rPr>
        <w:t xml:space="preserve"> </w:t>
      </w:r>
      <w:proofErr w:type="spellStart"/>
      <w:r>
        <w:rPr>
          <w:i/>
          <w:iCs/>
          <w:color w:val="000000"/>
          <w:spacing w:val="-1"/>
          <w:sz w:val="24"/>
          <w:szCs w:val="24"/>
          <w:lang w:val="en-GB"/>
        </w:rPr>
        <w:t>giganteus</w:t>
      </w:r>
      <w:proofErr w:type="spellEnd"/>
      <w:r>
        <w:rPr>
          <w:i/>
          <w:iCs/>
          <w:color w:val="000000"/>
          <w:spacing w:val="-1"/>
          <w:sz w:val="24"/>
          <w:szCs w:val="24"/>
          <w:lang w:val="en-GB"/>
        </w:rPr>
        <w:t xml:space="preserve"> </w:t>
      </w:r>
      <w:r>
        <w:rPr>
          <w:color w:val="000000"/>
          <w:spacing w:val="-1"/>
          <w:sz w:val="24"/>
          <w:szCs w:val="24"/>
          <w:lang w:val="en-GB"/>
        </w:rPr>
        <w:t xml:space="preserve">Wall. </w:t>
      </w:r>
      <w:proofErr w:type="gramStart"/>
      <w:r>
        <w:rPr>
          <w:color w:val="000000"/>
          <w:spacing w:val="-1"/>
          <w:sz w:val="24"/>
          <w:szCs w:val="24"/>
          <w:lang w:val="en-GB"/>
        </w:rPr>
        <w:t>Ex Munro.</w:t>
      </w:r>
      <w:proofErr w:type="gramEnd"/>
      <w:r>
        <w:rPr>
          <w:color w:val="000000"/>
          <w:spacing w:val="-1"/>
          <w:sz w:val="24"/>
          <w:szCs w:val="24"/>
          <w:lang w:val="en-GB"/>
        </w:rPr>
        <w:t xml:space="preserve"> </w:t>
      </w:r>
      <w:proofErr w:type="gramStart"/>
      <w:r w:rsidR="00D85F58" w:rsidRPr="00D85F58">
        <w:rPr>
          <w:i/>
          <w:iCs/>
          <w:color w:val="000000"/>
          <w:spacing w:val="-1"/>
          <w:sz w:val="24"/>
          <w:szCs w:val="24"/>
          <w:lang w:val="en-GB"/>
        </w:rPr>
        <w:t>In Vitro Cellular &amp; Developmental Biology.</w:t>
      </w:r>
      <w:proofErr w:type="gramEnd"/>
      <w:r w:rsidR="00D85F58" w:rsidRPr="00D85F58">
        <w:rPr>
          <w:i/>
          <w:iCs/>
          <w:color w:val="000000"/>
          <w:spacing w:val="-1"/>
          <w:sz w:val="24"/>
          <w:szCs w:val="24"/>
          <w:lang w:val="en-GB"/>
        </w:rPr>
        <w:t xml:space="preserve"> </w:t>
      </w:r>
      <w:proofErr w:type="gramStart"/>
      <w:r w:rsidR="00D85F58" w:rsidRPr="00D85F58">
        <w:rPr>
          <w:i/>
          <w:iCs/>
          <w:color w:val="000000"/>
          <w:spacing w:val="-1"/>
          <w:sz w:val="24"/>
          <w:szCs w:val="24"/>
          <w:lang w:val="en-GB"/>
        </w:rPr>
        <w:t>Plant</w:t>
      </w:r>
      <w:r w:rsidR="00D85F58" w:rsidRPr="00D85F58" w:rsidDel="00D85F58">
        <w:rPr>
          <w:i/>
          <w:iCs/>
          <w:color w:val="000000"/>
          <w:spacing w:val="-1"/>
          <w:sz w:val="24"/>
          <w:szCs w:val="24"/>
          <w:lang w:val="en-GB"/>
        </w:rPr>
        <w:t xml:space="preserve"> </w:t>
      </w:r>
      <w:r w:rsidR="00D85F58">
        <w:rPr>
          <w:color w:val="000000"/>
          <w:sz w:val="24"/>
          <w:szCs w:val="24"/>
          <w:lang w:val="en-GB"/>
        </w:rPr>
        <w:t>.</w:t>
      </w:r>
      <w:proofErr w:type="gramEnd"/>
      <w:r w:rsidR="00D85F58">
        <w:rPr>
          <w:color w:val="000000"/>
          <w:sz w:val="24"/>
          <w:szCs w:val="24"/>
          <w:lang w:val="en-GB"/>
        </w:rPr>
        <w:t xml:space="preserve"> </w:t>
      </w:r>
      <w:r>
        <w:rPr>
          <w:color w:val="000000"/>
          <w:sz w:val="24"/>
          <w:szCs w:val="24"/>
          <w:lang w:val="en-GB"/>
        </w:rPr>
        <w:t>37</w:t>
      </w:r>
      <w:r w:rsidR="00D85F58">
        <w:rPr>
          <w:color w:val="000000"/>
          <w:sz w:val="24"/>
          <w:szCs w:val="24"/>
          <w:lang w:val="en-GB"/>
        </w:rPr>
        <w:t xml:space="preserve"> (5): </w:t>
      </w:r>
      <w:r>
        <w:rPr>
          <w:color w:val="000000"/>
          <w:sz w:val="24"/>
          <w:szCs w:val="24"/>
          <w:lang w:val="en-GB"/>
        </w:rPr>
        <w:t>667-671.</w:t>
      </w:r>
    </w:p>
    <w:p w:rsidR="00F91152" w:rsidRDefault="00F91152" w:rsidP="00F91152">
      <w:pPr>
        <w:shd w:val="clear" w:color="auto" w:fill="FFFFFF"/>
        <w:tabs>
          <w:tab w:val="left" w:pos="710"/>
        </w:tabs>
        <w:jc w:val="both"/>
        <w:rPr>
          <w:color w:val="000000"/>
          <w:sz w:val="24"/>
          <w:szCs w:val="24"/>
          <w:lang w:val="en-GB"/>
        </w:rPr>
      </w:pPr>
    </w:p>
    <w:p w:rsidR="00F91152" w:rsidRDefault="00F91152" w:rsidP="00F91152">
      <w:pPr>
        <w:jc w:val="both"/>
        <w:rPr>
          <w:color w:val="000000"/>
          <w:sz w:val="24"/>
          <w:szCs w:val="24"/>
          <w:lang w:val="en-GB"/>
        </w:rPr>
      </w:pPr>
      <w:proofErr w:type="spellStart"/>
      <w:r w:rsidRPr="00F91152">
        <w:rPr>
          <w:sz w:val="24"/>
          <w:szCs w:val="24"/>
          <w:lang w:val="en-US" w:eastAsia="es-CO"/>
        </w:rPr>
        <w:t>Sanjaya</w:t>
      </w:r>
      <w:proofErr w:type="spellEnd"/>
      <w:r w:rsidRPr="00F91152">
        <w:rPr>
          <w:sz w:val="24"/>
          <w:szCs w:val="24"/>
          <w:lang w:val="en-US" w:eastAsia="es-CO"/>
        </w:rPr>
        <w:t xml:space="preserve"> T., </w:t>
      </w:r>
      <w:proofErr w:type="spellStart"/>
      <w:r w:rsidRPr="00F91152">
        <w:rPr>
          <w:sz w:val="24"/>
          <w:szCs w:val="24"/>
          <w:lang w:val="en-US" w:eastAsia="es-CO"/>
        </w:rPr>
        <w:t>Rathore</w:t>
      </w:r>
      <w:proofErr w:type="spellEnd"/>
      <w:r w:rsidRPr="00F91152">
        <w:rPr>
          <w:sz w:val="24"/>
          <w:szCs w:val="24"/>
          <w:lang w:val="en-US" w:eastAsia="es-CO"/>
        </w:rPr>
        <w:t xml:space="preserve"> S., </w:t>
      </w:r>
      <w:proofErr w:type="spellStart"/>
      <w:r w:rsidRPr="00F91152">
        <w:rPr>
          <w:sz w:val="24"/>
          <w:szCs w:val="24"/>
          <w:lang w:val="en-US" w:eastAsia="es-CO"/>
        </w:rPr>
        <w:t>Ravishankar-Rai</w:t>
      </w:r>
      <w:proofErr w:type="spellEnd"/>
      <w:r w:rsidRPr="00F91152">
        <w:rPr>
          <w:sz w:val="24"/>
          <w:szCs w:val="24"/>
          <w:lang w:val="en-US" w:eastAsia="es-CO"/>
        </w:rPr>
        <w:t xml:space="preserve"> V. </w:t>
      </w:r>
      <w:r w:rsidR="003B7925">
        <w:rPr>
          <w:color w:val="000000"/>
          <w:spacing w:val="-1"/>
          <w:sz w:val="24"/>
          <w:szCs w:val="24"/>
          <w:lang w:val="en-GB"/>
        </w:rPr>
        <w:t>2005.</w:t>
      </w:r>
      <w:r w:rsidR="003B7925">
        <w:rPr>
          <w:color w:val="000000"/>
          <w:spacing w:val="-1"/>
          <w:sz w:val="24"/>
          <w:szCs w:val="24"/>
          <w:lang w:val="en-GB"/>
        </w:rPr>
        <w:t xml:space="preserve"> </w:t>
      </w:r>
      <w:proofErr w:type="spellStart"/>
      <w:r w:rsidR="002B1EB6">
        <w:rPr>
          <w:color w:val="000000"/>
          <w:spacing w:val="-1"/>
          <w:sz w:val="24"/>
          <w:szCs w:val="24"/>
          <w:lang w:val="en-GB"/>
        </w:rPr>
        <w:t>Micropropagation</w:t>
      </w:r>
      <w:proofErr w:type="spellEnd"/>
      <w:r w:rsidR="002B1EB6">
        <w:rPr>
          <w:color w:val="000000"/>
          <w:spacing w:val="-1"/>
          <w:sz w:val="24"/>
          <w:szCs w:val="24"/>
          <w:lang w:val="en-GB"/>
        </w:rPr>
        <w:t xml:space="preserve"> </w:t>
      </w:r>
      <w:proofErr w:type="gramStart"/>
      <w:r w:rsidR="002B1EB6">
        <w:rPr>
          <w:color w:val="000000"/>
          <w:spacing w:val="-1"/>
          <w:sz w:val="24"/>
          <w:szCs w:val="24"/>
          <w:lang w:val="en-GB"/>
        </w:rPr>
        <w:t xml:space="preserve">of </w:t>
      </w:r>
      <w:r w:rsidR="003B7925">
        <w:rPr>
          <w:color w:val="000000"/>
          <w:spacing w:val="-1"/>
          <w:sz w:val="24"/>
          <w:szCs w:val="24"/>
          <w:lang w:val="en-GB"/>
        </w:rPr>
        <w:t xml:space="preserve"> </w:t>
      </w:r>
      <w:proofErr w:type="spellStart"/>
      <w:r w:rsidR="002B1EB6">
        <w:rPr>
          <w:i/>
          <w:iCs/>
          <w:color w:val="000000"/>
          <w:spacing w:val="-1"/>
          <w:sz w:val="24"/>
          <w:szCs w:val="24"/>
          <w:lang w:val="en-GB"/>
        </w:rPr>
        <w:t>Pseudoxytenanthera</w:t>
      </w:r>
      <w:proofErr w:type="spellEnd"/>
      <w:proofErr w:type="gramEnd"/>
      <w:r w:rsidR="002B1EB6">
        <w:rPr>
          <w:i/>
          <w:iCs/>
          <w:color w:val="000000"/>
          <w:spacing w:val="-1"/>
          <w:sz w:val="24"/>
          <w:szCs w:val="24"/>
          <w:lang w:val="en-GB"/>
        </w:rPr>
        <w:t xml:space="preserve"> </w:t>
      </w:r>
      <w:proofErr w:type="spellStart"/>
      <w:r w:rsidR="002B1EB6">
        <w:rPr>
          <w:i/>
          <w:iCs/>
          <w:color w:val="000000"/>
          <w:spacing w:val="-1"/>
          <w:sz w:val="24"/>
          <w:szCs w:val="24"/>
          <w:lang w:val="en-GB"/>
        </w:rPr>
        <w:t>stocksii</w:t>
      </w:r>
      <w:proofErr w:type="spellEnd"/>
      <w:r w:rsidR="002B1EB6">
        <w:rPr>
          <w:i/>
          <w:iCs/>
          <w:color w:val="000000"/>
          <w:spacing w:val="-1"/>
          <w:sz w:val="24"/>
          <w:szCs w:val="24"/>
          <w:lang w:val="en-GB"/>
        </w:rPr>
        <w:t xml:space="preserve"> </w:t>
      </w:r>
      <w:r w:rsidR="002B1EB6">
        <w:rPr>
          <w:color w:val="000000"/>
          <w:spacing w:val="-1"/>
          <w:sz w:val="24"/>
          <w:szCs w:val="24"/>
          <w:lang w:val="en-GB"/>
        </w:rPr>
        <w:t xml:space="preserve">Munro. </w:t>
      </w:r>
      <w:proofErr w:type="gramStart"/>
      <w:r w:rsidR="003B7925" w:rsidRPr="003B7925">
        <w:rPr>
          <w:i/>
          <w:iCs/>
          <w:color w:val="000000"/>
          <w:spacing w:val="-1"/>
          <w:sz w:val="24"/>
          <w:szCs w:val="24"/>
          <w:lang w:val="en-GB"/>
        </w:rPr>
        <w:t>In Vitro Cellular &amp; Developmental Biology.</w:t>
      </w:r>
      <w:proofErr w:type="gramEnd"/>
      <w:r w:rsidR="003B7925" w:rsidRPr="003B7925">
        <w:rPr>
          <w:i/>
          <w:iCs/>
          <w:color w:val="000000"/>
          <w:spacing w:val="-1"/>
          <w:sz w:val="24"/>
          <w:szCs w:val="24"/>
          <w:lang w:val="en-GB"/>
        </w:rPr>
        <w:t xml:space="preserve"> </w:t>
      </w:r>
      <w:proofErr w:type="gramStart"/>
      <w:r w:rsidR="003B7925" w:rsidRPr="003B7925">
        <w:rPr>
          <w:i/>
          <w:iCs/>
          <w:color w:val="000000"/>
          <w:spacing w:val="-1"/>
          <w:sz w:val="24"/>
          <w:szCs w:val="24"/>
          <w:lang w:val="en-GB"/>
        </w:rPr>
        <w:t>Plant</w:t>
      </w:r>
      <w:r w:rsidR="003B7925">
        <w:rPr>
          <w:i/>
          <w:iCs/>
          <w:color w:val="000000"/>
          <w:spacing w:val="-1"/>
          <w:sz w:val="24"/>
          <w:szCs w:val="24"/>
          <w:lang w:val="en-GB"/>
        </w:rPr>
        <w:t>.</w:t>
      </w:r>
      <w:proofErr w:type="gramEnd"/>
      <w:r w:rsidR="003B7925">
        <w:rPr>
          <w:i/>
          <w:iCs/>
          <w:color w:val="000000"/>
          <w:spacing w:val="-1"/>
          <w:sz w:val="24"/>
          <w:szCs w:val="24"/>
          <w:lang w:val="en-GB"/>
        </w:rPr>
        <w:t xml:space="preserve"> </w:t>
      </w:r>
      <w:r w:rsidR="003B7925">
        <w:rPr>
          <w:color w:val="000000"/>
          <w:sz w:val="24"/>
          <w:szCs w:val="24"/>
          <w:lang w:val="en-GB"/>
        </w:rPr>
        <w:t>41 (3)</w:t>
      </w:r>
      <w:r w:rsidR="002B1EB6">
        <w:rPr>
          <w:color w:val="000000"/>
          <w:sz w:val="24"/>
          <w:szCs w:val="24"/>
          <w:lang w:val="en-GB"/>
        </w:rPr>
        <w:t>: 333-337.</w:t>
      </w:r>
    </w:p>
    <w:p w:rsidR="00F91152" w:rsidRDefault="00F91152" w:rsidP="00F91152">
      <w:pPr>
        <w:shd w:val="clear" w:color="auto" w:fill="FFFFFF"/>
        <w:tabs>
          <w:tab w:val="left" w:pos="710"/>
        </w:tabs>
        <w:jc w:val="both"/>
        <w:rPr>
          <w:color w:val="000000"/>
          <w:spacing w:val="-1"/>
          <w:sz w:val="24"/>
          <w:szCs w:val="24"/>
          <w:lang w:val="en-GB"/>
        </w:rPr>
      </w:pPr>
    </w:p>
    <w:p w:rsidR="00F91152" w:rsidRPr="008A1AEC" w:rsidRDefault="002B1EB6" w:rsidP="00F91152">
      <w:pPr>
        <w:shd w:val="clear" w:color="auto" w:fill="FFFFFF"/>
        <w:tabs>
          <w:tab w:val="left" w:pos="710"/>
        </w:tabs>
        <w:jc w:val="both"/>
        <w:rPr>
          <w:color w:val="000000"/>
          <w:sz w:val="24"/>
          <w:szCs w:val="24"/>
          <w:lang w:val="en-US"/>
        </w:rPr>
      </w:pPr>
      <w:proofErr w:type="spellStart"/>
      <w:r>
        <w:rPr>
          <w:color w:val="000000"/>
          <w:sz w:val="24"/>
          <w:szCs w:val="24"/>
          <w:lang w:val="en-GB"/>
        </w:rPr>
        <w:lastRenderedPageBreak/>
        <w:t>Sood</w:t>
      </w:r>
      <w:proofErr w:type="spellEnd"/>
      <w:r>
        <w:rPr>
          <w:color w:val="000000"/>
          <w:sz w:val="24"/>
          <w:szCs w:val="24"/>
          <w:lang w:val="en-GB"/>
        </w:rPr>
        <w:t xml:space="preserve"> A., </w:t>
      </w:r>
      <w:proofErr w:type="spellStart"/>
      <w:r>
        <w:rPr>
          <w:color w:val="000000"/>
          <w:sz w:val="24"/>
          <w:szCs w:val="24"/>
          <w:lang w:val="en-GB"/>
        </w:rPr>
        <w:t>Ahuja</w:t>
      </w:r>
      <w:proofErr w:type="spellEnd"/>
      <w:r>
        <w:rPr>
          <w:color w:val="000000"/>
          <w:sz w:val="24"/>
          <w:szCs w:val="24"/>
          <w:lang w:val="en-GB"/>
        </w:rPr>
        <w:t xml:space="preserve"> P.</w:t>
      </w:r>
      <w:r w:rsidR="00F276AD">
        <w:rPr>
          <w:color w:val="000000"/>
          <w:sz w:val="24"/>
          <w:szCs w:val="24"/>
          <w:lang w:val="en-GB"/>
        </w:rPr>
        <w:t>,</w:t>
      </w:r>
      <w:r>
        <w:rPr>
          <w:color w:val="000000"/>
          <w:sz w:val="24"/>
          <w:szCs w:val="24"/>
          <w:lang w:val="en-GB"/>
        </w:rPr>
        <w:t xml:space="preserve"> Sharma O.</w:t>
      </w:r>
      <w:r w:rsidR="00F276AD">
        <w:rPr>
          <w:color w:val="000000"/>
          <w:sz w:val="24"/>
          <w:szCs w:val="24"/>
          <w:lang w:val="en-GB"/>
        </w:rPr>
        <w:t>,</w:t>
      </w:r>
      <w:r>
        <w:rPr>
          <w:color w:val="000000"/>
          <w:sz w:val="24"/>
          <w:szCs w:val="24"/>
          <w:lang w:val="en-GB"/>
        </w:rPr>
        <w:t xml:space="preserve"> </w:t>
      </w:r>
      <w:proofErr w:type="spellStart"/>
      <w:r>
        <w:rPr>
          <w:color w:val="000000"/>
          <w:sz w:val="24"/>
          <w:szCs w:val="24"/>
          <w:lang w:val="en-GB"/>
        </w:rPr>
        <w:t>Godbole</w:t>
      </w:r>
      <w:proofErr w:type="spellEnd"/>
      <w:r>
        <w:rPr>
          <w:color w:val="000000"/>
          <w:sz w:val="24"/>
          <w:szCs w:val="24"/>
          <w:lang w:val="en-GB"/>
        </w:rPr>
        <w:t xml:space="preserve"> S. 2002. </w:t>
      </w:r>
      <w:r>
        <w:rPr>
          <w:i/>
          <w:iCs/>
          <w:color w:val="000000"/>
          <w:sz w:val="24"/>
          <w:szCs w:val="24"/>
          <w:lang w:val="en-GB"/>
        </w:rPr>
        <w:t xml:space="preserve">In vitro </w:t>
      </w:r>
      <w:r>
        <w:rPr>
          <w:color w:val="000000"/>
          <w:sz w:val="24"/>
          <w:szCs w:val="24"/>
          <w:lang w:val="en-GB"/>
        </w:rPr>
        <w:t>protocols and field</w:t>
      </w:r>
      <w:r w:rsidR="00F276AD">
        <w:rPr>
          <w:color w:val="000000"/>
          <w:sz w:val="24"/>
          <w:szCs w:val="24"/>
          <w:lang w:val="en-GB"/>
        </w:rPr>
        <w:t xml:space="preserve"> </w:t>
      </w:r>
      <w:r>
        <w:rPr>
          <w:color w:val="000000"/>
          <w:sz w:val="24"/>
          <w:szCs w:val="24"/>
          <w:lang w:val="en-GB"/>
        </w:rPr>
        <w:t xml:space="preserve">performance of </w:t>
      </w:r>
      <w:r w:rsidR="00F276AD">
        <w:rPr>
          <w:color w:val="000000"/>
          <w:sz w:val="24"/>
          <w:szCs w:val="24"/>
          <w:lang w:val="en-GB"/>
        </w:rPr>
        <w:t xml:space="preserve">elites </w:t>
      </w:r>
      <w:r>
        <w:rPr>
          <w:color w:val="000000"/>
          <w:sz w:val="24"/>
          <w:szCs w:val="24"/>
          <w:lang w:val="en-GB"/>
        </w:rPr>
        <w:t xml:space="preserve">of an important bamboo </w:t>
      </w:r>
      <w:proofErr w:type="spellStart"/>
      <w:r>
        <w:rPr>
          <w:i/>
          <w:iCs/>
          <w:color w:val="000000"/>
          <w:sz w:val="24"/>
          <w:szCs w:val="24"/>
          <w:lang w:val="en-GB"/>
        </w:rPr>
        <w:t>Dendrocalmus</w:t>
      </w:r>
      <w:proofErr w:type="spellEnd"/>
      <w:r>
        <w:rPr>
          <w:i/>
          <w:iCs/>
          <w:color w:val="000000"/>
          <w:sz w:val="24"/>
          <w:szCs w:val="24"/>
          <w:lang w:val="en-GB"/>
        </w:rPr>
        <w:t xml:space="preserve"> </w:t>
      </w:r>
      <w:proofErr w:type="spellStart"/>
      <w:r>
        <w:rPr>
          <w:i/>
          <w:iCs/>
          <w:color w:val="000000"/>
          <w:sz w:val="24"/>
          <w:szCs w:val="24"/>
          <w:lang w:val="en-GB"/>
        </w:rPr>
        <w:t>hamiltonii</w:t>
      </w:r>
      <w:proofErr w:type="spellEnd"/>
      <w:r>
        <w:rPr>
          <w:i/>
          <w:iCs/>
          <w:color w:val="000000"/>
          <w:sz w:val="24"/>
          <w:szCs w:val="24"/>
          <w:lang w:val="en-GB"/>
        </w:rPr>
        <w:t xml:space="preserve"> </w:t>
      </w:r>
      <w:proofErr w:type="spellStart"/>
      <w:r>
        <w:rPr>
          <w:color w:val="000000"/>
          <w:sz w:val="24"/>
          <w:szCs w:val="24"/>
          <w:lang w:val="en-GB"/>
        </w:rPr>
        <w:t>Nees</w:t>
      </w:r>
      <w:proofErr w:type="spellEnd"/>
      <w:r>
        <w:rPr>
          <w:color w:val="000000"/>
          <w:sz w:val="24"/>
          <w:szCs w:val="24"/>
          <w:lang w:val="en-GB"/>
        </w:rPr>
        <w:t xml:space="preserve"> </w:t>
      </w:r>
      <w:proofErr w:type="gramStart"/>
      <w:r>
        <w:rPr>
          <w:color w:val="000000"/>
          <w:sz w:val="24"/>
          <w:szCs w:val="24"/>
          <w:lang w:val="en-GB"/>
        </w:rPr>
        <w:t>et</w:t>
      </w:r>
      <w:proofErr w:type="gramEnd"/>
      <w:r>
        <w:rPr>
          <w:color w:val="000000"/>
          <w:sz w:val="24"/>
          <w:szCs w:val="24"/>
          <w:lang w:val="en-GB"/>
        </w:rPr>
        <w:t xml:space="preserve"> </w:t>
      </w:r>
      <w:proofErr w:type="spellStart"/>
      <w:r>
        <w:rPr>
          <w:color w:val="000000"/>
          <w:sz w:val="24"/>
          <w:szCs w:val="24"/>
          <w:lang w:val="en-GB"/>
        </w:rPr>
        <w:t>Arn</w:t>
      </w:r>
      <w:proofErr w:type="spellEnd"/>
      <w:r>
        <w:rPr>
          <w:color w:val="000000"/>
          <w:sz w:val="24"/>
          <w:szCs w:val="24"/>
          <w:lang w:val="en-GB"/>
        </w:rPr>
        <w:t>.</w:t>
      </w:r>
      <w:r w:rsidR="00F276AD">
        <w:rPr>
          <w:color w:val="000000"/>
          <w:sz w:val="24"/>
          <w:szCs w:val="24"/>
          <w:lang w:val="en-GB"/>
        </w:rPr>
        <w:t xml:space="preserve"> </w:t>
      </w:r>
      <w:proofErr w:type="gramStart"/>
      <w:r>
        <w:rPr>
          <w:color w:val="000000"/>
          <w:sz w:val="24"/>
          <w:szCs w:val="24"/>
          <w:lang w:val="en-GB"/>
        </w:rPr>
        <w:t>Ex Munro.</w:t>
      </w:r>
      <w:proofErr w:type="gramEnd"/>
      <w:r>
        <w:rPr>
          <w:color w:val="000000"/>
          <w:sz w:val="24"/>
          <w:szCs w:val="24"/>
          <w:lang w:val="en-GB"/>
        </w:rPr>
        <w:t xml:space="preserve"> </w:t>
      </w:r>
      <w:proofErr w:type="gramStart"/>
      <w:r w:rsidR="00F91152" w:rsidRPr="00F91152">
        <w:rPr>
          <w:i/>
          <w:color w:val="000000"/>
          <w:sz w:val="24"/>
          <w:szCs w:val="24"/>
          <w:lang w:val="en-GB"/>
        </w:rPr>
        <w:t>Plant Cell, Tissue and Organ Culture</w:t>
      </w:r>
      <w:r w:rsidR="00F276AD">
        <w:rPr>
          <w:color w:val="000000"/>
          <w:sz w:val="24"/>
          <w:szCs w:val="24"/>
          <w:lang w:val="en-GB"/>
        </w:rPr>
        <w:t>.</w:t>
      </w:r>
      <w:proofErr w:type="gramEnd"/>
      <w:r>
        <w:rPr>
          <w:color w:val="000000"/>
          <w:sz w:val="24"/>
          <w:szCs w:val="24"/>
          <w:lang w:val="en-GB"/>
        </w:rPr>
        <w:t xml:space="preserve"> </w:t>
      </w:r>
      <w:r w:rsidR="00F91152" w:rsidRPr="008A1AEC">
        <w:rPr>
          <w:color w:val="000000"/>
          <w:sz w:val="24"/>
          <w:szCs w:val="24"/>
          <w:lang w:val="en-US"/>
        </w:rPr>
        <w:t>71: 55-63.</w:t>
      </w:r>
    </w:p>
    <w:p w:rsidR="00F91152" w:rsidRPr="008A1AEC" w:rsidRDefault="00F91152" w:rsidP="00F91152">
      <w:pPr>
        <w:shd w:val="clear" w:color="auto" w:fill="FFFFFF"/>
        <w:tabs>
          <w:tab w:val="left" w:pos="710"/>
        </w:tabs>
        <w:jc w:val="both"/>
        <w:rPr>
          <w:color w:val="000000"/>
          <w:sz w:val="24"/>
          <w:szCs w:val="24"/>
          <w:lang w:val="en-US"/>
        </w:rPr>
      </w:pPr>
    </w:p>
    <w:p w:rsidR="00F91152" w:rsidRDefault="002B1EB6" w:rsidP="00F91152">
      <w:pPr>
        <w:shd w:val="clear" w:color="auto" w:fill="FFFFFF"/>
        <w:tabs>
          <w:tab w:val="left" w:pos="710"/>
        </w:tabs>
        <w:rPr>
          <w:color w:val="000000"/>
          <w:spacing w:val="-8"/>
          <w:sz w:val="24"/>
          <w:szCs w:val="24"/>
          <w:lang w:val="es-ES_tradnl"/>
        </w:rPr>
      </w:pPr>
      <w:proofErr w:type="spellStart"/>
      <w:proofErr w:type="gramStart"/>
      <w:r w:rsidRPr="008A1AEC">
        <w:rPr>
          <w:color w:val="000000"/>
          <w:sz w:val="24"/>
          <w:szCs w:val="24"/>
          <w:lang w:val="en-US"/>
        </w:rPr>
        <w:t>Vásquez</w:t>
      </w:r>
      <w:proofErr w:type="spellEnd"/>
      <w:r w:rsidRPr="008A1AEC">
        <w:rPr>
          <w:color w:val="000000"/>
          <w:sz w:val="24"/>
          <w:szCs w:val="24"/>
          <w:lang w:val="en-US"/>
        </w:rPr>
        <w:t xml:space="preserve">, E; </w:t>
      </w:r>
      <w:proofErr w:type="spellStart"/>
      <w:r w:rsidRPr="008A1AEC">
        <w:rPr>
          <w:color w:val="000000"/>
          <w:sz w:val="24"/>
          <w:szCs w:val="24"/>
          <w:lang w:val="en-US"/>
        </w:rPr>
        <w:t>Sinesio</w:t>
      </w:r>
      <w:proofErr w:type="spellEnd"/>
      <w:r w:rsidRPr="008A1AEC">
        <w:rPr>
          <w:color w:val="000000"/>
          <w:sz w:val="24"/>
          <w:szCs w:val="24"/>
          <w:lang w:val="en-US"/>
        </w:rPr>
        <w:t>, T. 2006.</w:t>
      </w:r>
      <w:proofErr w:type="gramEnd"/>
      <w:r w:rsidRPr="008A1AEC">
        <w:rPr>
          <w:color w:val="000000"/>
          <w:sz w:val="24"/>
          <w:szCs w:val="24"/>
          <w:lang w:val="en-US"/>
        </w:rPr>
        <w:t xml:space="preserve"> </w:t>
      </w:r>
      <w:r>
        <w:rPr>
          <w:color w:val="000000"/>
          <w:sz w:val="24"/>
          <w:szCs w:val="24"/>
          <w:lang w:val="es-ES_tradnl"/>
        </w:rPr>
        <w:t>Fisiología Vegetal (Parte 1).</w:t>
      </w:r>
      <w:r w:rsidR="00E96882">
        <w:rPr>
          <w:color w:val="000000"/>
          <w:sz w:val="24"/>
          <w:szCs w:val="24"/>
          <w:lang w:val="es-ES_tradnl"/>
        </w:rPr>
        <w:t xml:space="preserve"> Editorial </w:t>
      </w:r>
      <w:r>
        <w:rPr>
          <w:color w:val="000000"/>
          <w:sz w:val="24"/>
          <w:szCs w:val="24"/>
          <w:lang w:val="es-ES_tradnl"/>
        </w:rPr>
        <w:t>Félix Várela. La</w:t>
      </w:r>
    </w:p>
    <w:p w:rsidR="00FA64AA" w:rsidRDefault="002B1EB6">
      <w:pPr>
        <w:shd w:val="clear" w:color="auto" w:fill="FFFFFF"/>
        <w:tabs>
          <w:tab w:val="left" w:pos="710"/>
        </w:tabs>
        <w:rPr>
          <w:color w:val="000000"/>
          <w:spacing w:val="-8"/>
          <w:sz w:val="24"/>
          <w:szCs w:val="24"/>
          <w:lang w:val="es-ES_tradnl"/>
        </w:rPr>
      </w:pPr>
      <w:r>
        <w:rPr>
          <w:color w:val="000000"/>
          <w:spacing w:val="-4"/>
          <w:sz w:val="24"/>
          <w:szCs w:val="24"/>
          <w:lang w:val="es-ES_tradnl"/>
        </w:rPr>
        <w:t>Habana</w:t>
      </w:r>
      <w:r w:rsidR="00E96882">
        <w:rPr>
          <w:color w:val="000000"/>
          <w:spacing w:val="-4"/>
          <w:sz w:val="24"/>
          <w:szCs w:val="24"/>
          <w:lang w:val="es-ES_tradnl"/>
        </w:rPr>
        <w:t xml:space="preserve">. </w:t>
      </w:r>
      <w:r>
        <w:rPr>
          <w:color w:val="000000"/>
          <w:spacing w:val="-4"/>
          <w:sz w:val="24"/>
          <w:szCs w:val="24"/>
          <w:lang w:val="es-ES_tradnl"/>
        </w:rPr>
        <w:t>p</w:t>
      </w:r>
      <w:r w:rsidR="00E96882">
        <w:rPr>
          <w:color w:val="000000"/>
          <w:spacing w:val="-4"/>
          <w:sz w:val="24"/>
          <w:szCs w:val="24"/>
          <w:lang w:val="es-ES_tradnl"/>
        </w:rPr>
        <w:t>p.</w:t>
      </w:r>
      <w:r>
        <w:rPr>
          <w:color w:val="000000"/>
          <w:spacing w:val="-4"/>
          <w:sz w:val="24"/>
          <w:szCs w:val="24"/>
          <w:lang w:val="es-ES_tradnl"/>
        </w:rPr>
        <w:t xml:space="preserve"> 321.</w:t>
      </w:r>
      <w:bookmarkStart w:id="0" w:name="_GoBack"/>
      <w:bookmarkEnd w:id="0"/>
    </w:p>
    <w:sectPr w:rsidR="00FA64AA" w:rsidSect="00357B99">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B94162"/>
    <w:multiLevelType w:val="singleLevel"/>
    <w:tmpl w:val="4096394C"/>
    <w:lvl w:ilvl="0">
      <w:start w:val="129"/>
      <w:numFmt w:val="decimal"/>
      <w:lvlText w:val="%1"/>
      <w:legacy w:legacy="1" w:legacySpace="0" w:legacyIndent="691"/>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trackRevisions/>
  <w:defaultTabStop w:val="708"/>
  <w:hyphenationZone w:val="425"/>
  <w:characterSpacingControl w:val="doNotCompress"/>
  <w:compat/>
  <w:rsids>
    <w:rsidRoot w:val="0061636C"/>
    <w:rsid w:val="00061C5E"/>
    <w:rsid w:val="000713C9"/>
    <w:rsid w:val="000745A6"/>
    <w:rsid w:val="000A7246"/>
    <w:rsid w:val="000B1DE6"/>
    <w:rsid w:val="000F63DD"/>
    <w:rsid w:val="00111C03"/>
    <w:rsid w:val="0014352D"/>
    <w:rsid w:val="00143FD8"/>
    <w:rsid w:val="0014414A"/>
    <w:rsid w:val="001614D5"/>
    <w:rsid w:val="001D102A"/>
    <w:rsid w:val="001F7645"/>
    <w:rsid w:val="00202A58"/>
    <w:rsid w:val="0021542D"/>
    <w:rsid w:val="00215A6F"/>
    <w:rsid w:val="00232A43"/>
    <w:rsid w:val="00277990"/>
    <w:rsid w:val="002A4BBE"/>
    <w:rsid w:val="002A744C"/>
    <w:rsid w:val="002B1EB6"/>
    <w:rsid w:val="002C3CC4"/>
    <w:rsid w:val="002E27E5"/>
    <w:rsid w:val="003326E6"/>
    <w:rsid w:val="0034792A"/>
    <w:rsid w:val="00351906"/>
    <w:rsid w:val="00357B99"/>
    <w:rsid w:val="003A56FD"/>
    <w:rsid w:val="003B6C4F"/>
    <w:rsid w:val="003B7925"/>
    <w:rsid w:val="003F3154"/>
    <w:rsid w:val="003F71B3"/>
    <w:rsid w:val="00413F35"/>
    <w:rsid w:val="00460EB0"/>
    <w:rsid w:val="004B5F02"/>
    <w:rsid w:val="004E7720"/>
    <w:rsid w:val="00576100"/>
    <w:rsid w:val="00580EDD"/>
    <w:rsid w:val="00586F85"/>
    <w:rsid w:val="0059272D"/>
    <w:rsid w:val="005C7407"/>
    <w:rsid w:val="005D134D"/>
    <w:rsid w:val="005D3CB0"/>
    <w:rsid w:val="005D6BE1"/>
    <w:rsid w:val="0061636C"/>
    <w:rsid w:val="006450E2"/>
    <w:rsid w:val="006B4EEA"/>
    <w:rsid w:val="00716D5C"/>
    <w:rsid w:val="007272A2"/>
    <w:rsid w:val="007400CF"/>
    <w:rsid w:val="00794B7A"/>
    <w:rsid w:val="007B5666"/>
    <w:rsid w:val="007C6A70"/>
    <w:rsid w:val="007D09A9"/>
    <w:rsid w:val="007E71D4"/>
    <w:rsid w:val="008075D8"/>
    <w:rsid w:val="00811C7F"/>
    <w:rsid w:val="00822E28"/>
    <w:rsid w:val="00873AFD"/>
    <w:rsid w:val="008A1AEC"/>
    <w:rsid w:val="008A33A3"/>
    <w:rsid w:val="008A4D46"/>
    <w:rsid w:val="008C20BE"/>
    <w:rsid w:val="008F0F37"/>
    <w:rsid w:val="0092444B"/>
    <w:rsid w:val="00963F66"/>
    <w:rsid w:val="00966231"/>
    <w:rsid w:val="00A17595"/>
    <w:rsid w:val="00A26C3C"/>
    <w:rsid w:val="00A27F3E"/>
    <w:rsid w:val="00A561A1"/>
    <w:rsid w:val="00A578C9"/>
    <w:rsid w:val="00A92197"/>
    <w:rsid w:val="00AA65F2"/>
    <w:rsid w:val="00B04CD4"/>
    <w:rsid w:val="00B41688"/>
    <w:rsid w:val="00B65EF3"/>
    <w:rsid w:val="00B71D17"/>
    <w:rsid w:val="00C2469D"/>
    <w:rsid w:val="00C54530"/>
    <w:rsid w:val="00C60C70"/>
    <w:rsid w:val="00C8118C"/>
    <w:rsid w:val="00CB7971"/>
    <w:rsid w:val="00CC2BB1"/>
    <w:rsid w:val="00CD16C1"/>
    <w:rsid w:val="00D16DE4"/>
    <w:rsid w:val="00D85F58"/>
    <w:rsid w:val="00E31477"/>
    <w:rsid w:val="00E40D48"/>
    <w:rsid w:val="00E96882"/>
    <w:rsid w:val="00ED13E4"/>
    <w:rsid w:val="00F276AD"/>
    <w:rsid w:val="00F44B59"/>
    <w:rsid w:val="00F6355A"/>
    <w:rsid w:val="00F91152"/>
    <w:rsid w:val="00F96C42"/>
    <w:rsid w:val="00FA64A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36C"/>
    <w:pPr>
      <w:widowControl w:val="0"/>
      <w:autoSpaceDE w:val="0"/>
      <w:autoSpaceDN w:val="0"/>
      <w:adjustRightInd w:val="0"/>
    </w:pPr>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636C"/>
    <w:rPr>
      <w:rFonts w:cs="Times New Roman"/>
      <w:color w:val="0000FF"/>
      <w:u w:val="single"/>
    </w:rPr>
  </w:style>
  <w:style w:type="character" w:customStyle="1" w:styleId="longtext">
    <w:name w:val="long_text"/>
    <w:rsid w:val="0061636C"/>
    <w:rPr>
      <w:rFonts w:cs="Times New Roman"/>
    </w:rPr>
  </w:style>
  <w:style w:type="character" w:customStyle="1" w:styleId="hps">
    <w:name w:val="hps"/>
    <w:rsid w:val="0061636C"/>
    <w:rPr>
      <w:rFonts w:cs="Times New Roman"/>
    </w:rPr>
  </w:style>
  <w:style w:type="character" w:styleId="Nmerodelnea">
    <w:name w:val="line number"/>
    <w:basedOn w:val="Fuentedeprrafopredeter"/>
    <w:rsid w:val="0059272D"/>
  </w:style>
  <w:style w:type="paragraph" w:styleId="Textodeglobo">
    <w:name w:val="Balloon Text"/>
    <w:basedOn w:val="Normal"/>
    <w:link w:val="TextodegloboCar"/>
    <w:rsid w:val="00215A6F"/>
    <w:rPr>
      <w:rFonts w:ascii="Tahoma" w:hAnsi="Tahoma" w:cs="Tahoma"/>
      <w:sz w:val="16"/>
      <w:szCs w:val="16"/>
    </w:rPr>
  </w:style>
  <w:style w:type="character" w:customStyle="1" w:styleId="TextodegloboCar">
    <w:name w:val="Texto de globo Car"/>
    <w:basedOn w:val="Fuentedeprrafopredeter"/>
    <w:link w:val="Textodeglobo"/>
    <w:rsid w:val="00215A6F"/>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12</Pages>
  <Words>4000</Words>
  <Characters>22006</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Efecto del AIB y el TDZ en el enraizamiento in vitro de plantas de Bambusa vulgaris</vt:lpstr>
    </vt:vector>
  </TitlesOfParts>
  <Company>IBP</Company>
  <LinksUpToDate>false</LinksUpToDate>
  <CharactersWithSpaces>25955</CharactersWithSpaces>
  <SharedDoc>false</SharedDoc>
  <HLinks>
    <vt:vector size="6" baseType="variant">
      <vt:variant>
        <vt:i4>721002</vt:i4>
      </vt:variant>
      <vt:variant>
        <vt:i4>0</vt:i4>
      </vt:variant>
      <vt:variant>
        <vt:i4>0</vt:i4>
      </vt:variant>
      <vt:variant>
        <vt:i4>5</vt:i4>
      </vt:variant>
      <vt:variant>
        <vt:lpwstr>mailto:yudith@ibp.co.cu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Efecto del AIB y el TDZ en el enraizamiento in vitro de plantas de Bambusa vulgaris</dc:title>
  <dc:creator>Administrador de Red</dc:creator>
  <cp:lastModifiedBy>Universidad Nacional de Colombia</cp:lastModifiedBy>
  <cp:revision>40</cp:revision>
  <dcterms:created xsi:type="dcterms:W3CDTF">2012-07-30T16:36:00Z</dcterms:created>
  <dcterms:modified xsi:type="dcterms:W3CDTF">2012-08-03T20:37:00Z</dcterms:modified>
</cp:coreProperties>
</file>