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3A2" w:rsidRPr="005B7DBF" w:rsidRDefault="00F943A2" w:rsidP="00F943A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lang w:val="es-ES"/>
        </w:rPr>
        <w:t>Generación de a</w:t>
      </w:r>
      <w:r w:rsidRPr="005B7DBF">
        <w:rPr>
          <w:rFonts w:ascii="Times New Roman" w:hAnsi="Times New Roman"/>
          <w:b/>
          <w:sz w:val="24"/>
          <w:szCs w:val="24"/>
          <w:lang w:val="es-ES"/>
        </w:rPr>
        <w:t xml:space="preserve">nticuerpos </w:t>
      </w:r>
      <w:proofErr w:type="spellStart"/>
      <w:r>
        <w:rPr>
          <w:rFonts w:ascii="Times New Roman" w:hAnsi="Times New Roman"/>
          <w:b/>
          <w:sz w:val="24"/>
          <w:szCs w:val="24"/>
          <w:lang w:val="es-ES"/>
        </w:rPr>
        <w:t>policlonales</w:t>
      </w:r>
      <w:proofErr w:type="spellEnd"/>
      <w:r>
        <w:rPr>
          <w:rFonts w:ascii="Times New Roman" w:hAnsi="Times New Roman"/>
          <w:b/>
          <w:sz w:val="24"/>
          <w:szCs w:val="24"/>
          <w:lang w:val="es-ES"/>
        </w:rPr>
        <w:t xml:space="preserve"> </w:t>
      </w:r>
      <w:r w:rsidRPr="005B7DBF">
        <w:rPr>
          <w:rFonts w:ascii="Times New Roman" w:hAnsi="Times New Roman"/>
          <w:b/>
          <w:sz w:val="24"/>
          <w:szCs w:val="24"/>
          <w:lang w:val="es-ES"/>
        </w:rPr>
        <w:t>para la detección de la</w:t>
      </w:r>
      <w:r>
        <w:rPr>
          <w:rFonts w:ascii="Times New Roman" w:hAnsi="Times New Roman"/>
          <w:b/>
          <w:sz w:val="24"/>
          <w:szCs w:val="24"/>
          <w:lang w:val="es-ES"/>
        </w:rPr>
        <w:t xml:space="preserve"> variante genotí</w:t>
      </w:r>
      <w:r w:rsidRPr="005B7DBF">
        <w:rPr>
          <w:rFonts w:ascii="Times New Roman" w:hAnsi="Times New Roman"/>
          <w:b/>
          <w:sz w:val="24"/>
          <w:szCs w:val="24"/>
          <w:lang w:val="es-ES"/>
        </w:rPr>
        <w:t xml:space="preserve">pica GIII de </w:t>
      </w:r>
      <w:r>
        <w:rPr>
          <w:rFonts w:ascii="Times New Roman" w:hAnsi="Times New Roman"/>
          <w:b/>
          <w:sz w:val="24"/>
          <w:szCs w:val="24"/>
          <w:lang w:val="es-ES"/>
        </w:rPr>
        <w:t>PVY</w:t>
      </w:r>
      <w:r w:rsidRPr="005B7DBF">
        <w:rPr>
          <w:rFonts w:ascii="Times New Roman" w:hAnsi="Times New Roman"/>
          <w:b/>
          <w:sz w:val="24"/>
          <w:szCs w:val="24"/>
          <w:lang w:val="es-ES"/>
        </w:rPr>
        <w:t xml:space="preserve">, en cultivos de </w:t>
      </w:r>
      <w:r w:rsidR="000A03C6">
        <w:rPr>
          <w:rFonts w:ascii="Times New Roman" w:hAnsi="Times New Roman"/>
          <w:b/>
          <w:sz w:val="24"/>
          <w:szCs w:val="24"/>
          <w:lang w:val="es-ES"/>
        </w:rPr>
        <w:t>tomate de árbol</w:t>
      </w:r>
      <w:r w:rsidRPr="005B7DBF">
        <w:rPr>
          <w:rFonts w:ascii="Times New Roman" w:hAnsi="Times New Roman"/>
          <w:b/>
          <w:sz w:val="24"/>
          <w:szCs w:val="24"/>
          <w:lang w:val="es-ES"/>
        </w:rPr>
        <w:t xml:space="preserve"> y papa de Colombia</w:t>
      </w:r>
    </w:p>
    <w:p w:rsidR="00F943A2" w:rsidRPr="005B7DBF" w:rsidRDefault="00F943A2" w:rsidP="00F943A2">
      <w:pPr>
        <w:autoSpaceDE w:val="0"/>
        <w:autoSpaceDN w:val="0"/>
        <w:adjustRightInd w:val="0"/>
        <w:spacing w:after="0" w:line="240" w:lineRule="auto"/>
        <w:jc w:val="center"/>
        <w:rPr>
          <w:rFonts w:ascii="Times New Roman" w:hAnsi="Times New Roman"/>
          <w:b/>
          <w:sz w:val="24"/>
          <w:szCs w:val="24"/>
          <w:lang w:val="es-ES"/>
        </w:rPr>
      </w:pPr>
    </w:p>
    <w:p w:rsidR="00F943A2" w:rsidRPr="005B7DBF" w:rsidRDefault="00F943A2" w:rsidP="00F943A2">
      <w:pPr>
        <w:autoSpaceDE w:val="0"/>
        <w:autoSpaceDN w:val="0"/>
        <w:adjustRightInd w:val="0"/>
        <w:spacing w:after="0" w:line="240" w:lineRule="auto"/>
        <w:jc w:val="center"/>
        <w:rPr>
          <w:rFonts w:ascii="Times New Roman" w:hAnsi="Times New Roman"/>
          <w:b/>
          <w:sz w:val="24"/>
          <w:szCs w:val="24"/>
          <w:lang w:val="en-US"/>
        </w:rPr>
      </w:pPr>
      <w:r w:rsidRPr="00DE545C">
        <w:rPr>
          <w:rFonts w:ascii="Times New Roman" w:hAnsi="Times New Roman"/>
          <w:b/>
          <w:sz w:val="24"/>
          <w:szCs w:val="24"/>
          <w:lang w:val="en-US"/>
        </w:rPr>
        <w:t xml:space="preserve">Generation of </w:t>
      </w:r>
      <w:proofErr w:type="spellStart"/>
      <w:r w:rsidRPr="00DE545C">
        <w:rPr>
          <w:rFonts w:ascii="Times New Roman" w:hAnsi="Times New Roman"/>
          <w:b/>
          <w:sz w:val="24"/>
          <w:szCs w:val="24"/>
          <w:lang w:val="en-US"/>
        </w:rPr>
        <w:t>policlonal</w:t>
      </w:r>
      <w:proofErr w:type="spellEnd"/>
      <w:r w:rsidRPr="00DE545C">
        <w:rPr>
          <w:rFonts w:ascii="Times New Roman" w:hAnsi="Times New Roman"/>
          <w:b/>
          <w:sz w:val="24"/>
          <w:szCs w:val="24"/>
          <w:lang w:val="en-US"/>
        </w:rPr>
        <w:t xml:space="preserve"> a</w:t>
      </w:r>
      <w:r>
        <w:rPr>
          <w:rFonts w:ascii="Times New Roman" w:hAnsi="Times New Roman"/>
          <w:b/>
          <w:sz w:val="24"/>
          <w:szCs w:val="24"/>
          <w:lang w:val="en-US"/>
        </w:rPr>
        <w:t xml:space="preserve">ntibodies for detection of the PVY genotypic variant GIII in </w:t>
      </w:r>
      <w:proofErr w:type="spellStart"/>
      <w:r>
        <w:rPr>
          <w:rFonts w:ascii="Times New Roman" w:hAnsi="Times New Roman"/>
          <w:b/>
          <w:sz w:val="24"/>
          <w:szCs w:val="24"/>
          <w:lang w:val="en-US"/>
        </w:rPr>
        <w:t>tamarillo</w:t>
      </w:r>
      <w:proofErr w:type="spellEnd"/>
      <w:r>
        <w:rPr>
          <w:rFonts w:ascii="Times New Roman" w:hAnsi="Times New Roman"/>
          <w:b/>
          <w:sz w:val="24"/>
          <w:szCs w:val="24"/>
          <w:lang w:val="en-US"/>
        </w:rPr>
        <w:t xml:space="preserve"> and potato crops from </w:t>
      </w:r>
      <w:r w:rsidRPr="005B7DBF">
        <w:rPr>
          <w:rFonts w:ascii="Times New Roman" w:hAnsi="Times New Roman"/>
          <w:b/>
          <w:sz w:val="24"/>
          <w:szCs w:val="24"/>
          <w:lang w:val="en-US"/>
        </w:rPr>
        <w:t>Colombia</w:t>
      </w:r>
    </w:p>
    <w:p w:rsidR="00F943A2" w:rsidRPr="005B7DBF" w:rsidRDefault="00F943A2" w:rsidP="00F943A2">
      <w:pPr>
        <w:spacing w:line="240" w:lineRule="auto"/>
        <w:rPr>
          <w:rFonts w:ascii="Times New Roman" w:hAnsi="Times New Roman"/>
          <w:sz w:val="24"/>
          <w:szCs w:val="24"/>
          <w:lang w:val="en-US"/>
        </w:rPr>
      </w:pPr>
    </w:p>
    <w:p w:rsidR="00F943A2" w:rsidRPr="005B7DBF" w:rsidRDefault="00F943A2" w:rsidP="00F943A2">
      <w:pPr>
        <w:spacing w:line="240" w:lineRule="auto"/>
        <w:rPr>
          <w:rFonts w:ascii="Times New Roman" w:hAnsi="Times New Roman"/>
          <w:sz w:val="24"/>
          <w:szCs w:val="24"/>
          <w:lang w:val="es-ES"/>
        </w:rPr>
      </w:pPr>
      <w:r w:rsidRPr="005B7DBF">
        <w:rPr>
          <w:rFonts w:ascii="Times New Roman" w:hAnsi="Times New Roman"/>
          <w:b/>
          <w:sz w:val="24"/>
          <w:szCs w:val="24"/>
          <w:lang w:val="es-ES"/>
        </w:rPr>
        <w:t>Titulo corto:</w:t>
      </w:r>
      <w:r w:rsidRPr="005B7DBF">
        <w:rPr>
          <w:rFonts w:ascii="Times New Roman" w:hAnsi="Times New Roman"/>
          <w:sz w:val="24"/>
          <w:szCs w:val="24"/>
          <w:lang w:val="es-ES"/>
        </w:rPr>
        <w:t xml:space="preserve"> Anticuerpos para detección de PVY (GIII) en Colombia</w:t>
      </w:r>
    </w:p>
    <w:p w:rsidR="00F943A2" w:rsidRPr="005B7DBF" w:rsidRDefault="00F943A2" w:rsidP="00F943A2">
      <w:pPr>
        <w:spacing w:line="240" w:lineRule="auto"/>
        <w:jc w:val="center"/>
        <w:rPr>
          <w:rFonts w:ascii="Times New Roman" w:hAnsi="Times New Roman"/>
          <w:sz w:val="24"/>
          <w:szCs w:val="24"/>
          <w:lang w:val="es-ES"/>
        </w:rPr>
      </w:pPr>
      <w:r w:rsidRPr="005B7DBF">
        <w:rPr>
          <w:rFonts w:ascii="Times New Roman" w:hAnsi="Times New Roman"/>
          <w:sz w:val="24"/>
          <w:szCs w:val="24"/>
          <w:lang w:val="es-ES"/>
        </w:rPr>
        <w:t xml:space="preserve">Yuliana Gallo </w:t>
      </w:r>
      <w:r w:rsidR="008B5B2C" w:rsidRPr="005B7DBF">
        <w:rPr>
          <w:rFonts w:ascii="Times New Roman" w:hAnsi="Times New Roman"/>
          <w:sz w:val="24"/>
          <w:szCs w:val="24"/>
          <w:lang w:val="es-ES"/>
        </w:rPr>
        <w:t>García</w:t>
      </w:r>
      <w:r w:rsidR="008B5B2C">
        <w:rPr>
          <w:rFonts w:ascii="Times New Roman" w:hAnsi="Times New Roman"/>
          <w:sz w:val="24"/>
          <w:szCs w:val="24"/>
          <w:vertAlign w:val="superscript"/>
          <w:lang w:val="es-ES"/>
        </w:rPr>
        <w:t>*</w:t>
      </w:r>
      <w:r w:rsidRPr="005B7DBF">
        <w:rPr>
          <w:rFonts w:ascii="Times New Roman" w:hAnsi="Times New Roman"/>
          <w:sz w:val="24"/>
          <w:szCs w:val="24"/>
          <w:lang w:val="es-ES"/>
        </w:rPr>
        <w:t xml:space="preserve">, Mauricio Marín </w:t>
      </w:r>
      <w:r w:rsidR="008B5B2C" w:rsidRPr="005B7DBF">
        <w:rPr>
          <w:rFonts w:ascii="Times New Roman" w:hAnsi="Times New Roman"/>
          <w:sz w:val="24"/>
          <w:szCs w:val="24"/>
          <w:lang w:val="es-ES"/>
        </w:rPr>
        <w:t>Montoya</w:t>
      </w:r>
      <w:r w:rsidR="008B5B2C">
        <w:rPr>
          <w:rFonts w:ascii="Times New Roman" w:hAnsi="Times New Roman"/>
          <w:sz w:val="24"/>
          <w:szCs w:val="24"/>
          <w:vertAlign w:val="superscript"/>
          <w:lang w:val="es-ES"/>
        </w:rPr>
        <w:t>**</w:t>
      </w:r>
      <w:r w:rsidRPr="005B7DBF">
        <w:rPr>
          <w:rFonts w:ascii="Times New Roman" w:hAnsi="Times New Roman"/>
          <w:sz w:val="24"/>
          <w:szCs w:val="24"/>
          <w:lang w:val="es-ES"/>
        </w:rPr>
        <w:t xml:space="preserve">, Pablo Gutiérrez </w:t>
      </w:r>
      <w:r w:rsidR="008B5B2C" w:rsidRPr="005B7DBF">
        <w:rPr>
          <w:rFonts w:ascii="Times New Roman" w:hAnsi="Times New Roman"/>
          <w:sz w:val="24"/>
          <w:szCs w:val="24"/>
          <w:lang w:val="es-ES"/>
        </w:rPr>
        <w:t>Sánchez</w:t>
      </w:r>
      <w:r w:rsidR="008B5B2C">
        <w:rPr>
          <w:rFonts w:ascii="Times New Roman" w:hAnsi="Times New Roman"/>
          <w:sz w:val="24"/>
          <w:szCs w:val="24"/>
          <w:vertAlign w:val="superscript"/>
          <w:lang w:val="es-ES"/>
        </w:rPr>
        <w:t>***</w:t>
      </w:r>
    </w:p>
    <w:p w:rsidR="00342F78" w:rsidRPr="005B7DBF" w:rsidRDefault="008B5B2C" w:rsidP="00342F78">
      <w:pPr>
        <w:spacing w:line="240" w:lineRule="auto"/>
        <w:rPr>
          <w:rFonts w:ascii="Times New Roman" w:hAnsi="Times New Roman"/>
          <w:sz w:val="24"/>
          <w:szCs w:val="24"/>
        </w:rPr>
      </w:pPr>
      <w:r>
        <w:rPr>
          <w:rFonts w:ascii="Times New Roman" w:hAnsi="Times New Roman"/>
          <w:sz w:val="24"/>
          <w:szCs w:val="24"/>
          <w:vertAlign w:val="superscript"/>
          <w:lang w:val="es-ES"/>
        </w:rPr>
        <w:t>*</w:t>
      </w:r>
      <w:r w:rsidRPr="005B7DBF">
        <w:rPr>
          <w:rFonts w:ascii="Times New Roman" w:hAnsi="Times New Roman"/>
          <w:sz w:val="24"/>
          <w:szCs w:val="24"/>
          <w:lang w:val="es-ES"/>
        </w:rPr>
        <w:t xml:space="preserve"> </w:t>
      </w:r>
      <w:r w:rsidR="00342F78" w:rsidRPr="005B7DBF">
        <w:rPr>
          <w:rFonts w:ascii="Times New Roman" w:hAnsi="Times New Roman"/>
          <w:sz w:val="24"/>
          <w:szCs w:val="24"/>
          <w:lang w:val="es-ES"/>
        </w:rPr>
        <w:t xml:space="preserve">Investigadora, </w:t>
      </w:r>
      <w:proofErr w:type="spellStart"/>
      <w:r w:rsidR="00342F78" w:rsidRPr="005B7DBF">
        <w:rPr>
          <w:rFonts w:ascii="Times New Roman" w:hAnsi="Times New Roman"/>
          <w:sz w:val="24"/>
          <w:szCs w:val="24"/>
          <w:lang w:val="es-ES"/>
        </w:rPr>
        <w:t>MSc</w:t>
      </w:r>
      <w:proofErr w:type="spellEnd"/>
      <w:r w:rsidR="00342F78" w:rsidRPr="005B7DBF">
        <w:rPr>
          <w:rFonts w:ascii="Times New Roman" w:hAnsi="Times New Roman"/>
          <w:sz w:val="24"/>
          <w:szCs w:val="24"/>
          <w:lang w:val="es-ES"/>
        </w:rPr>
        <w:t xml:space="preserve">, Laboratorio de Microbiología Industrial, Facultad de Ciencias, Universidad Nacional de Colombia Sede Medellín. </w:t>
      </w:r>
      <w:r w:rsidR="00342F78" w:rsidRPr="000F627A">
        <w:rPr>
          <w:rStyle w:val="Hipervnculo"/>
          <w:rFonts w:ascii="Times New Roman" w:hAnsi="Times New Roman"/>
          <w:color w:val="000000" w:themeColor="text1"/>
          <w:sz w:val="24"/>
          <w:szCs w:val="24"/>
          <w:u w:val="none"/>
          <w:lang w:val="es-ES"/>
        </w:rPr>
        <w:t>ymgallo@gmail.com</w:t>
      </w:r>
    </w:p>
    <w:p w:rsidR="00342F78" w:rsidRPr="005B7DBF" w:rsidRDefault="008B5B2C" w:rsidP="00342F78">
      <w:pPr>
        <w:spacing w:line="240" w:lineRule="auto"/>
        <w:jc w:val="both"/>
        <w:rPr>
          <w:rFonts w:ascii="Times New Roman" w:hAnsi="Times New Roman"/>
          <w:sz w:val="24"/>
          <w:szCs w:val="24"/>
        </w:rPr>
      </w:pPr>
      <w:r>
        <w:rPr>
          <w:rFonts w:ascii="Times New Roman" w:hAnsi="Times New Roman"/>
          <w:sz w:val="24"/>
          <w:szCs w:val="24"/>
          <w:vertAlign w:val="superscript"/>
          <w:lang w:val="es-ES"/>
        </w:rPr>
        <w:t>**</w:t>
      </w:r>
      <w:r w:rsidRPr="005B7DBF">
        <w:rPr>
          <w:rFonts w:ascii="Times New Roman" w:hAnsi="Times New Roman"/>
          <w:sz w:val="24"/>
          <w:szCs w:val="24"/>
          <w:vertAlign w:val="superscript"/>
          <w:lang w:val="es-ES"/>
        </w:rPr>
        <w:t xml:space="preserve"> </w:t>
      </w:r>
      <w:r w:rsidR="00342F78" w:rsidRPr="005B7DBF">
        <w:rPr>
          <w:rFonts w:ascii="Times New Roman" w:hAnsi="Times New Roman"/>
          <w:sz w:val="24"/>
          <w:szCs w:val="24"/>
          <w:lang w:val="es-ES"/>
        </w:rPr>
        <w:t xml:space="preserve">Profesor Asociado, </w:t>
      </w:r>
      <w:proofErr w:type="spellStart"/>
      <w:r w:rsidR="00342F78" w:rsidRPr="005B7DBF">
        <w:rPr>
          <w:rFonts w:ascii="Times New Roman" w:hAnsi="Times New Roman"/>
          <w:sz w:val="24"/>
          <w:szCs w:val="24"/>
          <w:lang w:val="es-ES"/>
        </w:rPr>
        <w:t>PhD</w:t>
      </w:r>
      <w:proofErr w:type="spellEnd"/>
      <w:r w:rsidR="00342F78" w:rsidRPr="005B7DBF">
        <w:rPr>
          <w:rFonts w:ascii="Times New Roman" w:hAnsi="Times New Roman"/>
          <w:sz w:val="24"/>
          <w:szCs w:val="24"/>
          <w:lang w:val="es-ES"/>
        </w:rPr>
        <w:t xml:space="preserve">, Laboratorio de Biología Celular y Molecular, Facultad de Ciencias, Universidad Nacional de Colombia Sede Medellín. </w:t>
      </w:r>
      <w:r w:rsidR="00342F78" w:rsidRPr="00342F78">
        <w:rPr>
          <w:rFonts w:ascii="Times New Roman" w:hAnsi="Times New Roman"/>
          <w:sz w:val="24"/>
          <w:szCs w:val="24"/>
          <w:lang w:val="es-ES"/>
        </w:rPr>
        <w:t>mamarinm@unal.edu.co</w:t>
      </w:r>
    </w:p>
    <w:p w:rsidR="00342F78" w:rsidRPr="00622D99" w:rsidRDefault="008B5B2C" w:rsidP="00342F78">
      <w:pPr>
        <w:spacing w:line="240" w:lineRule="auto"/>
        <w:rPr>
          <w:rFonts w:ascii="Times New Roman" w:hAnsi="Times New Roman"/>
          <w:color w:val="000000" w:themeColor="text1"/>
          <w:sz w:val="24"/>
          <w:szCs w:val="24"/>
          <w:lang w:val="es-ES"/>
        </w:rPr>
      </w:pPr>
      <w:r>
        <w:rPr>
          <w:rFonts w:ascii="Times New Roman" w:hAnsi="Times New Roman"/>
          <w:sz w:val="24"/>
          <w:szCs w:val="24"/>
          <w:vertAlign w:val="superscript"/>
          <w:lang w:val="es-ES"/>
        </w:rPr>
        <w:t>***</w:t>
      </w:r>
      <w:r w:rsidRPr="005B7DBF">
        <w:rPr>
          <w:rFonts w:ascii="Times New Roman" w:hAnsi="Times New Roman"/>
          <w:sz w:val="24"/>
          <w:szCs w:val="24"/>
          <w:lang w:val="es-ES"/>
        </w:rPr>
        <w:t xml:space="preserve"> </w:t>
      </w:r>
      <w:r w:rsidR="00342F78" w:rsidRPr="005B7DBF">
        <w:rPr>
          <w:rFonts w:ascii="Times New Roman" w:hAnsi="Times New Roman"/>
          <w:sz w:val="24"/>
          <w:szCs w:val="24"/>
          <w:lang w:val="es-ES"/>
        </w:rPr>
        <w:t xml:space="preserve">Profesor Asociado, </w:t>
      </w:r>
      <w:proofErr w:type="spellStart"/>
      <w:r w:rsidR="00342F78" w:rsidRPr="005B7DBF">
        <w:rPr>
          <w:rFonts w:ascii="Times New Roman" w:hAnsi="Times New Roman"/>
          <w:sz w:val="24"/>
          <w:szCs w:val="24"/>
          <w:lang w:val="es-ES"/>
        </w:rPr>
        <w:t>PhD</w:t>
      </w:r>
      <w:proofErr w:type="spellEnd"/>
      <w:r w:rsidR="00342F78" w:rsidRPr="005B7DBF">
        <w:rPr>
          <w:rFonts w:ascii="Times New Roman" w:hAnsi="Times New Roman"/>
          <w:sz w:val="24"/>
          <w:szCs w:val="24"/>
          <w:lang w:val="es-ES"/>
        </w:rPr>
        <w:t xml:space="preserve">, Laboratorio de Microbiología Industrial, Facultad de Ciencias, Facultad de Ciencias, Universidad Nacional de Colombia Sede Medellín. </w:t>
      </w:r>
      <w:r w:rsidR="00342F78" w:rsidRPr="00622D99">
        <w:rPr>
          <w:rStyle w:val="Hipervnculo"/>
          <w:rFonts w:ascii="Times New Roman" w:hAnsi="Times New Roman"/>
          <w:color w:val="000000" w:themeColor="text1"/>
          <w:sz w:val="24"/>
          <w:szCs w:val="24"/>
          <w:u w:val="none"/>
        </w:rPr>
        <w:t>paguties@unal.edu.co</w:t>
      </w:r>
    </w:p>
    <w:p w:rsidR="00F943A2" w:rsidRPr="00FB05A2" w:rsidRDefault="00F943A2" w:rsidP="00F943A2">
      <w:pPr>
        <w:spacing w:line="240" w:lineRule="auto"/>
        <w:rPr>
          <w:rFonts w:ascii="Times New Roman" w:hAnsi="Times New Roman"/>
          <w:b/>
          <w:sz w:val="24"/>
          <w:szCs w:val="24"/>
          <w:lang w:val="es-ES"/>
        </w:rPr>
      </w:pPr>
      <w:r w:rsidRPr="00FB05A2">
        <w:rPr>
          <w:rFonts w:ascii="Times New Roman" w:hAnsi="Times New Roman"/>
          <w:b/>
          <w:sz w:val="24"/>
          <w:szCs w:val="24"/>
          <w:lang w:val="es-ES"/>
        </w:rPr>
        <w:t>Resumen</w:t>
      </w:r>
    </w:p>
    <w:p w:rsidR="00F943A2" w:rsidRPr="005B7DBF" w:rsidRDefault="00F943A2" w:rsidP="00F943A2">
      <w:pPr>
        <w:spacing w:before="100" w:after="100" w:line="240" w:lineRule="auto"/>
        <w:jc w:val="both"/>
        <w:rPr>
          <w:rFonts w:ascii="Times New Roman" w:hAnsi="Times New Roman"/>
          <w:sz w:val="24"/>
          <w:szCs w:val="24"/>
          <w:lang w:val="es-ES"/>
        </w:rPr>
      </w:pPr>
      <w:r w:rsidRPr="005B7DBF">
        <w:rPr>
          <w:rFonts w:ascii="Times New Roman" w:hAnsi="Times New Roman"/>
          <w:sz w:val="24"/>
          <w:szCs w:val="24"/>
          <w:lang w:val="es-ES"/>
        </w:rPr>
        <w:t xml:space="preserve">El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PVY es uno de los agentes causales más frecuentemente asociados a problemas virales en cultivos de papa y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en Colombia. Dada la importancia </w:t>
      </w:r>
      <w:proofErr w:type="gramStart"/>
      <w:r w:rsidRPr="005B7DBF">
        <w:rPr>
          <w:rFonts w:ascii="Times New Roman" w:hAnsi="Times New Roman"/>
          <w:sz w:val="24"/>
          <w:szCs w:val="24"/>
          <w:lang w:val="es-ES"/>
        </w:rPr>
        <w:t>económica</w:t>
      </w:r>
      <w:proofErr w:type="gramEnd"/>
      <w:r w:rsidRPr="005B7DBF">
        <w:rPr>
          <w:rFonts w:ascii="Times New Roman" w:hAnsi="Times New Roman"/>
          <w:sz w:val="24"/>
          <w:szCs w:val="24"/>
          <w:lang w:val="es-ES"/>
        </w:rPr>
        <w:t xml:space="preserve"> de las enfermedades causadas por PVY y a la necesidad de generar material de siembra certificado por su sanidad viral, es fundamental la generación de herramientas de diagnóstico que permitan la detección temprana de este virus. En este trabajo se reporta la obtención de anticuerpos </w:t>
      </w:r>
      <w:proofErr w:type="spellStart"/>
      <w:r>
        <w:rPr>
          <w:rFonts w:ascii="Times New Roman" w:hAnsi="Times New Roman"/>
          <w:sz w:val="24"/>
          <w:szCs w:val="24"/>
          <w:lang w:val="es-ES"/>
        </w:rPr>
        <w:t>policlonales</w:t>
      </w:r>
      <w:proofErr w:type="spellEnd"/>
      <w:r>
        <w:rPr>
          <w:rFonts w:ascii="Times New Roman" w:hAnsi="Times New Roman"/>
          <w:sz w:val="24"/>
          <w:szCs w:val="24"/>
          <w:lang w:val="es-ES"/>
        </w:rPr>
        <w:t xml:space="preserve"> </w:t>
      </w:r>
      <w:r w:rsidRPr="005B7DBF">
        <w:rPr>
          <w:rFonts w:ascii="Times New Roman" w:hAnsi="Times New Roman"/>
          <w:sz w:val="24"/>
          <w:szCs w:val="24"/>
          <w:lang w:val="es-ES"/>
        </w:rPr>
        <w:t>específicos</w:t>
      </w:r>
      <w:r>
        <w:rPr>
          <w:rFonts w:ascii="Times New Roman" w:hAnsi="Times New Roman"/>
          <w:sz w:val="24"/>
          <w:szCs w:val="24"/>
          <w:lang w:val="es-ES"/>
        </w:rPr>
        <w:t>,</w:t>
      </w:r>
      <w:r w:rsidRPr="005B7DBF">
        <w:rPr>
          <w:rFonts w:ascii="Times New Roman" w:hAnsi="Times New Roman"/>
          <w:sz w:val="24"/>
          <w:szCs w:val="24"/>
          <w:lang w:val="es-ES"/>
        </w:rPr>
        <w:t xml:space="preserve"> útiles para la detección del genotipo III de PVY (GIII), una de las tres variantes que recientemente han sido reportadas en cultivos de papa y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de la región Andina de Colombia. Como antígeno, se utilizó un péptido sintético diseñado a partir de la región variable del extremo N-terminal del gen de la cápside viral. La sensibilidad de los anticuerpos fue evaluada mediante pruebas de ELISA y </w:t>
      </w:r>
      <w:proofErr w:type="spellStart"/>
      <w:r w:rsidRPr="005B7DBF">
        <w:rPr>
          <w:rFonts w:ascii="Times New Roman" w:hAnsi="Times New Roman"/>
          <w:i/>
          <w:sz w:val="24"/>
          <w:szCs w:val="24"/>
          <w:lang w:val="es-ES"/>
        </w:rPr>
        <w:t>dot-blot</w:t>
      </w:r>
      <w:proofErr w:type="spellEnd"/>
      <w:r w:rsidRPr="005B7DBF">
        <w:rPr>
          <w:rFonts w:ascii="Times New Roman" w:hAnsi="Times New Roman"/>
          <w:sz w:val="24"/>
          <w:szCs w:val="24"/>
          <w:lang w:val="es-ES"/>
        </w:rPr>
        <w:t xml:space="preserve"> utilizando péptidos sintéticos. Se realizó una prueba piloto para validar el uso de los anticuerpos a partir de plantas sintomáticas y asintomáticas obtenidas de una región donde confluyen cultivos de ambas solanáceas, encontrándose que los anticuerpos generados ofrecen mayores niveles de detección que los anticuerpos comerciales comúnmente utilizados para detectar los serotipos PVY-O</w:t>
      </w:r>
      <w:proofErr w:type="gramStart"/>
      <w:r w:rsidRPr="005B7DBF">
        <w:rPr>
          <w:rFonts w:ascii="Times New Roman" w:hAnsi="Times New Roman"/>
          <w:sz w:val="24"/>
          <w:szCs w:val="24"/>
          <w:lang w:val="es-ES"/>
        </w:rPr>
        <w:t>,C</w:t>
      </w:r>
      <w:proofErr w:type="gramEnd"/>
      <w:r w:rsidRPr="005B7DBF">
        <w:rPr>
          <w:rFonts w:ascii="Times New Roman" w:hAnsi="Times New Roman"/>
          <w:sz w:val="24"/>
          <w:szCs w:val="24"/>
          <w:lang w:val="es-ES"/>
        </w:rPr>
        <w:t xml:space="preserve"> y PVY-N de este virus.</w:t>
      </w:r>
    </w:p>
    <w:p w:rsidR="00F943A2" w:rsidRPr="005B7DBF" w:rsidRDefault="00F943A2" w:rsidP="00F943A2">
      <w:pPr>
        <w:spacing w:line="240" w:lineRule="auto"/>
        <w:rPr>
          <w:rFonts w:ascii="Times New Roman" w:hAnsi="Times New Roman"/>
          <w:sz w:val="24"/>
          <w:szCs w:val="24"/>
        </w:rPr>
      </w:pPr>
      <w:r w:rsidRPr="005B7DBF">
        <w:rPr>
          <w:rFonts w:ascii="Times New Roman" w:hAnsi="Times New Roman"/>
          <w:b/>
          <w:sz w:val="24"/>
          <w:szCs w:val="24"/>
        </w:rPr>
        <w:t>Palabras clave:</w:t>
      </w:r>
      <w:r w:rsidRPr="005B7DBF">
        <w:rPr>
          <w:rFonts w:ascii="Times New Roman" w:hAnsi="Times New Roman"/>
          <w:sz w:val="24"/>
          <w:szCs w:val="24"/>
        </w:rPr>
        <w:t xml:space="preserve"> </w:t>
      </w:r>
      <w:r w:rsidR="00306732">
        <w:rPr>
          <w:rFonts w:ascii="Times New Roman" w:hAnsi="Times New Roman"/>
          <w:sz w:val="24"/>
          <w:szCs w:val="24"/>
          <w:lang w:val="es-ES"/>
        </w:rPr>
        <w:t>a</w:t>
      </w:r>
      <w:r w:rsidR="00306732" w:rsidRPr="005B7DBF">
        <w:rPr>
          <w:rFonts w:ascii="Times New Roman" w:hAnsi="Times New Roman"/>
          <w:sz w:val="24"/>
          <w:szCs w:val="24"/>
          <w:lang w:val="es-ES"/>
        </w:rPr>
        <w:t xml:space="preserve">nticuerpos </w:t>
      </w:r>
      <w:proofErr w:type="spellStart"/>
      <w:r w:rsidRPr="005B7DBF">
        <w:rPr>
          <w:rFonts w:ascii="Times New Roman" w:hAnsi="Times New Roman"/>
          <w:sz w:val="24"/>
          <w:szCs w:val="24"/>
          <w:lang w:val="es-ES"/>
        </w:rPr>
        <w:t>policlonales</w:t>
      </w:r>
      <w:proofErr w:type="spellEnd"/>
      <w:r w:rsidRPr="005B7DBF">
        <w:rPr>
          <w:rFonts w:ascii="Times New Roman" w:hAnsi="Times New Roman"/>
          <w:sz w:val="24"/>
          <w:szCs w:val="24"/>
          <w:lang w:val="es-ES"/>
        </w:rPr>
        <w:t xml:space="preserve">, ELISA, </w:t>
      </w:r>
      <w:proofErr w:type="spellStart"/>
      <w:r w:rsidR="00306732">
        <w:rPr>
          <w:rFonts w:ascii="Times New Roman" w:hAnsi="Times New Roman"/>
          <w:sz w:val="24"/>
          <w:szCs w:val="24"/>
          <w:lang w:val="es-ES"/>
        </w:rPr>
        <w:t>p</w:t>
      </w:r>
      <w:r w:rsidR="00306732" w:rsidRPr="005B7DBF">
        <w:rPr>
          <w:rFonts w:ascii="Times New Roman" w:hAnsi="Times New Roman"/>
          <w:sz w:val="24"/>
          <w:szCs w:val="24"/>
          <w:lang w:val="es-ES"/>
        </w:rPr>
        <w:t>otyvirus</w:t>
      </w:r>
      <w:proofErr w:type="spellEnd"/>
      <w:r w:rsidRPr="005B7DBF">
        <w:rPr>
          <w:rFonts w:ascii="Times New Roman" w:hAnsi="Times New Roman"/>
          <w:sz w:val="24"/>
          <w:szCs w:val="24"/>
          <w:lang w:val="es-ES"/>
        </w:rPr>
        <w:t xml:space="preserve">, RT-PCR, </w:t>
      </w:r>
      <w:r w:rsidR="00306732">
        <w:rPr>
          <w:rFonts w:ascii="Times New Roman" w:hAnsi="Times New Roman"/>
          <w:sz w:val="24"/>
          <w:szCs w:val="24"/>
          <w:lang w:val="es-ES"/>
        </w:rPr>
        <w:t>v</w:t>
      </w:r>
      <w:r w:rsidR="00306732" w:rsidRPr="005B7DBF">
        <w:rPr>
          <w:rFonts w:ascii="Times New Roman" w:hAnsi="Times New Roman"/>
          <w:sz w:val="24"/>
          <w:szCs w:val="24"/>
          <w:lang w:val="es-ES"/>
        </w:rPr>
        <w:t xml:space="preserve">irus </w:t>
      </w:r>
      <w:r w:rsidRPr="005B7DBF">
        <w:rPr>
          <w:rFonts w:ascii="Times New Roman" w:hAnsi="Times New Roman"/>
          <w:sz w:val="24"/>
          <w:szCs w:val="24"/>
          <w:lang w:val="es-ES"/>
        </w:rPr>
        <w:t>Y de la papa</w:t>
      </w:r>
    </w:p>
    <w:p w:rsidR="00F943A2" w:rsidRPr="005B7DBF" w:rsidRDefault="00F943A2" w:rsidP="00F943A2">
      <w:pPr>
        <w:spacing w:line="240" w:lineRule="auto"/>
        <w:rPr>
          <w:rFonts w:ascii="Times New Roman" w:hAnsi="Times New Roman"/>
          <w:b/>
          <w:sz w:val="24"/>
          <w:szCs w:val="24"/>
          <w:lang w:val="en-US"/>
        </w:rPr>
      </w:pPr>
      <w:bookmarkStart w:id="0" w:name="_GoBack"/>
      <w:bookmarkEnd w:id="0"/>
      <w:r w:rsidRPr="005B7DBF">
        <w:rPr>
          <w:rFonts w:ascii="Times New Roman" w:hAnsi="Times New Roman"/>
          <w:b/>
          <w:sz w:val="24"/>
          <w:szCs w:val="24"/>
          <w:lang w:val="en-US"/>
        </w:rPr>
        <w:t>Abstract</w:t>
      </w:r>
    </w:p>
    <w:p w:rsidR="00F943A2" w:rsidRPr="005B7DBF" w:rsidRDefault="00F943A2" w:rsidP="00F943A2">
      <w:pPr>
        <w:spacing w:line="240" w:lineRule="auto"/>
        <w:jc w:val="both"/>
        <w:rPr>
          <w:rFonts w:ascii="Times New Roman" w:hAnsi="Times New Roman"/>
          <w:sz w:val="24"/>
          <w:szCs w:val="24"/>
          <w:lang w:val="en-US"/>
        </w:rPr>
      </w:pPr>
      <w:r w:rsidRPr="005B7DBF">
        <w:rPr>
          <w:rFonts w:ascii="Times New Roman" w:hAnsi="Times New Roman"/>
          <w:sz w:val="24"/>
          <w:szCs w:val="24"/>
          <w:lang w:val="en-US"/>
        </w:rPr>
        <w:t xml:space="preserve">PVY is one of the </w:t>
      </w:r>
      <w:proofErr w:type="spellStart"/>
      <w:r w:rsidRPr="005B7DBF">
        <w:rPr>
          <w:rFonts w:ascii="Times New Roman" w:hAnsi="Times New Roman"/>
          <w:sz w:val="24"/>
          <w:szCs w:val="24"/>
          <w:lang w:val="en-US"/>
        </w:rPr>
        <w:t>potyvirus</w:t>
      </w:r>
      <w:proofErr w:type="spellEnd"/>
      <w:r w:rsidRPr="005B7DBF">
        <w:rPr>
          <w:rFonts w:ascii="Times New Roman" w:hAnsi="Times New Roman"/>
          <w:sz w:val="24"/>
          <w:szCs w:val="24"/>
          <w:lang w:val="en-US"/>
        </w:rPr>
        <w:t xml:space="preserve"> more frequently associated with viral infections in tomato and </w:t>
      </w:r>
      <w:proofErr w:type="spellStart"/>
      <w:r w:rsidRPr="005B7DBF">
        <w:rPr>
          <w:rFonts w:ascii="Times New Roman" w:hAnsi="Times New Roman"/>
          <w:sz w:val="24"/>
          <w:szCs w:val="24"/>
          <w:lang w:val="en-US"/>
        </w:rPr>
        <w:t>tamarillo</w:t>
      </w:r>
      <w:proofErr w:type="spellEnd"/>
      <w:r w:rsidRPr="005B7DBF">
        <w:rPr>
          <w:rFonts w:ascii="Times New Roman" w:hAnsi="Times New Roman"/>
          <w:sz w:val="24"/>
          <w:szCs w:val="24"/>
          <w:lang w:val="en-US"/>
        </w:rPr>
        <w:t xml:space="preserve"> crops in Colombia. Due to the economic impact of PVY and the need to certify seeds as virus-free it is important to develop diagnostic tools that allow its premature detection. In this work, the </w:t>
      </w:r>
      <w:proofErr w:type="spellStart"/>
      <w:r w:rsidRPr="005B7DBF">
        <w:rPr>
          <w:rFonts w:ascii="Times New Roman" w:hAnsi="Times New Roman"/>
          <w:sz w:val="24"/>
          <w:szCs w:val="24"/>
          <w:lang w:val="en-US"/>
        </w:rPr>
        <w:t>obtention</w:t>
      </w:r>
      <w:proofErr w:type="spellEnd"/>
      <w:r w:rsidRPr="005B7DBF">
        <w:rPr>
          <w:rFonts w:ascii="Times New Roman" w:hAnsi="Times New Roman"/>
          <w:sz w:val="24"/>
          <w:szCs w:val="24"/>
          <w:lang w:val="en-US"/>
        </w:rPr>
        <w:t xml:space="preserve"> of antibodies detecting </w:t>
      </w:r>
      <w:r w:rsidR="00F830EB">
        <w:rPr>
          <w:rFonts w:ascii="Times New Roman" w:hAnsi="Times New Roman"/>
          <w:sz w:val="24"/>
          <w:szCs w:val="24"/>
          <w:lang w:val="en-US"/>
        </w:rPr>
        <w:t xml:space="preserve">the </w:t>
      </w:r>
      <w:r w:rsidRPr="005B7DBF">
        <w:rPr>
          <w:rFonts w:ascii="Times New Roman" w:hAnsi="Times New Roman"/>
          <w:sz w:val="24"/>
          <w:szCs w:val="24"/>
          <w:lang w:val="en-US"/>
        </w:rPr>
        <w:t xml:space="preserve">genotype III of PVY is reported. This genotype is one of the three PVY variants infecting </w:t>
      </w:r>
      <w:proofErr w:type="spellStart"/>
      <w:r w:rsidR="00F830EB">
        <w:rPr>
          <w:rFonts w:ascii="Times New Roman" w:hAnsi="Times New Roman"/>
          <w:sz w:val="24"/>
          <w:szCs w:val="24"/>
          <w:lang w:val="en-US"/>
        </w:rPr>
        <w:t>t</w:t>
      </w:r>
      <w:r w:rsidRPr="005B7DBF">
        <w:rPr>
          <w:rFonts w:ascii="Times New Roman" w:hAnsi="Times New Roman"/>
          <w:sz w:val="24"/>
          <w:szCs w:val="24"/>
          <w:lang w:val="en-US"/>
        </w:rPr>
        <w:t>amarillo</w:t>
      </w:r>
      <w:proofErr w:type="spellEnd"/>
      <w:r w:rsidRPr="005B7DBF">
        <w:rPr>
          <w:rFonts w:ascii="Times New Roman" w:hAnsi="Times New Roman"/>
          <w:sz w:val="24"/>
          <w:szCs w:val="24"/>
          <w:lang w:val="en-US"/>
        </w:rPr>
        <w:t xml:space="preserve"> and </w:t>
      </w:r>
      <w:r w:rsidR="00F830EB">
        <w:rPr>
          <w:rFonts w:ascii="Times New Roman" w:hAnsi="Times New Roman"/>
          <w:sz w:val="24"/>
          <w:szCs w:val="24"/>
          <w:lang w:val="en-US"/>
        </w:rPr>
        <w:t>p</w:t>
      </w:r>
      <w:r w:rsidRPr="005B7DBF">
        <w:rPr>
          <w:rFonts w:ascii="Times New Roman" w:hAnsi="Times New Roman"/>
          <w:sz w:val="24"/>
          <w:szCs w:val="24"/>
          <w:lang w:val="en-US"/>
        </w:rPr>
        <w:t xml:space="preserve">otato in </w:t>
      </w:r>
      <w:r w:rsidRPr="005B7DBF">
        <w:rPr>
          <w:rFonts w:ascii="Times New Roman" w:hAnsi="Times New Roman"/>
          <w:sz w:val="24"/>
          <w:szCs w:val="24"/>
          <w:lang w:val="en-US"/>
        </w:rPr>
        <w:lastRenderedPageBreak/>
        <w:t xml:space="preserve">the Andean region of Colombia. The N-terminal variable region of the coat protein was chosen as antigen for antibody production. The sensibility of these antibodies was tested by ELISA and dot-blot using synthetic peptides. A pilot test was performed on symptomatic and non-symptomatic plants from a mixed orchard of </w:t>
      </w:r>
      <w:proofErr w:type="spellStart"/>
      <w:r w:rsidR="00F830EB">
        <w:rPr>
          <w:rFonts w:ascii="Times New Roman" w:hAnsi="Times New Roman"/>
          <w:sz w:val="24"/>
          <w:szCs w:val="24"/>
          <w:lang w:val="en-US"/>
        </w:rPr>
        <w:t>t</w:t>
      </w:r>
      <w:r w:rsidRPr="005B7DBF">
        <w:rPr>
          <w:rFonts w:ascii="Times New Roman" w:hAnsi="Times New Roman"/>
          <w:sz w:val="24"/>
          <w:szCs w:val="24"/>
          <w:lang w:val="en-US"/>
        </w:rPr>
        <w:t>amarillo</w:t>
      </w:r>
      <w:proofErr w:type="spellEnd"/>
      <w:r w:rsidRPr="005B7DBF">
        <w:rPr>
          <w:rFonts w:ascii="Times New Roman" w:hAnsi="Times New Roman"/>
          <w:sz w:val="24"/>
          <w:szCs w:val="24"/>
          <w:lang w:val="en-US"/>
        </w:rPr>
        <w:t xml:space="preserve"> and </w:t>
      </w:r>
      <w:r w:rsidR="00F830EB">
        <w:rPr>
          <w:rFonts w:ascii="Times New Roman" w:hAnsi="Times New Roman"/>
          <w:sz w:val="24"/>
          <w:szCs w:val="24"/>
          <w:lang w:val="en-US"/>
        </w:rPr>
        <w:t>p</w:t>
      </w:r>
      <w:r w:rsidRPr="005B7DBF">
        <w:rPr>
          <w:rFonts w:ascii="Times New Roman" w:hAnsi="Times New Roman"/>
          <w:sz w:val="24"/>
          <w:szCs w:val="24"/>
          <w:lang w:val="en-US"/>
        </w:rPr>
        <w:t>otato. The generated antibodies showed higher detection levels than the commercial antibodies commonly used to detect the PVY-O</w:t>
      </w:r>
      <w:proofErr w:type="gramStart"/>
      <w:r w:rsidRPr="005B7DBF">
        <w:rPr>
          <w:rFonts w:ascii="Times New Roman" w:hAnsi="Times New Roman"/>
          <w:sz w:val="24"/>
          <w:szCs w:val="24"/>
          <w:lang w:val="en-US"/>
        </w:rPr>
        <w:t>,C</w:t>
      </w:r>
      <w:proofErr w:type="gramEnd"/>
      <w:r w:rsidRPr="005B7DBF">
        <w:rPr>
          <w:rFonts w:ascii="Times New Roman" w:hAnsi="Times New Roman"/>
          <w:sz w:val="24"/>
          <w:szCs w:val="24"/>
          <w:lang w:val="en-US"/>
        </w:rPr>
        <w:t xml:space="preserve"> and PVY-N serotypes. </w:t>
      </w:r>
    </w:p>
    <w:p w:rsidR="00F943A2" w:rsidRPr="00342F78" w:rsidRDefault="00F943A2" w:rsidP="00F943A2">
      <w:pPr>
        <w:spacing w:line="480" w:lineRule="auto"/>
        <w:rPr>
          <w:rFonts w:ascii="Times New Roman" w:hAnsi="Times New Roman"/>
          <w:sz w:val="24"/>
          <w:szCs w:val="24"/>
        </w:rPr>
      </w:pPr>
      <w:r w:rsidRPr="00342F78">
        <w:rPr>
          <w:rFonts w:ascii="Times New Roman" w:hAnsi="Times New Roman"/>
          <w:b/>
          <w:sz w:val="24"/>
          <w:szCs w:val="24"/>
        </w:rPr>
        <w:t xml:space="preserve">Key </w:t>
      </w:r>
      <w:proofErr w:type="spellStart"/>
      <w:r w:rsidRPr="00342F78">
        <w:rPr>
          <w:rFonts w:ascii="Times New Roman" w:hAnsi="Times New Roman"/>
          <w:b/>
          <w:sz w:val="24"/>
          <w:szCs w:val="24"/>
        </w:rPr>
        <w:t>words</w:t>
      </w:r>
      <w:proofErr w:type="spellEnd"/>
      <w:r w:rsidRPr="00342F78">
        <w:rPr>
          <w:rFonts w:ascii="Times New Roman" w:hAnsi="Times New Roman"/>
          <w:b/>
          <w:sz w:val="24"/>
          <w:szCs w:val="24"/>
        </w:rPr>
        <w:t>:</w:t>
      </w:r>
      <w:r w:rsidRPr="00342F78">
        <w:rPr>
          <w:rFonts w:ascii="Times New Roman" w:hAnsi="Times New Roman"/>
          <w:sz w:val="24"/>
          <w:szCs w:val="24"/>
        </w:rPr>
        <w:t xml:space="preserve"> ELISA, </w:t>
      </w:r>
      <w:proofErr w:type="spellStart"/>
      <w:r w:rsidR="00306732">
        <w:rPr>
          <w:rFonts w:ascii="Times New Roman" w:hAnsi="Times New Roman"/>
          <w:sz w:val="24"/>
          <w:szCs w:val="24"/>
        </w:rPr>
        <w:t>p</w:t>
      </w:r>
      <w:r w:rsidR="00306732" w:rsidRPr="00342F78">
        <w:rPr>
          <w:rFonts w:ascii="Times New Roman" w:hAnsi="Times New Roman"/>
          <w:sz w:val="24"/>
          <w:szCs w:val="24"/>
        </w:rPr>
        <w:t>oliclonal</w:t>
      </w:r>
      <w:proofErr w:type="spellEnd"/>
      <w:r w:rsidR="00306732" w:rsidRPr="00342F78">
        <w:rPr>
          <w:rFonts w:ascii="Times New Roman" w:hAnsi="Times New Roman"/>
          <w:sz w:val="24"/>
          <w:szCs w:val="24"/>
        </w:rPr>
        <w:t xml:space="preserve"> </w:t>
      </w:r>
      <w:proofErr w:type="spellStart"/>
      <w:r w:rsidRPr="00342F78">
        <w:rPr>
          <w:rFonts w:ascii="Times New Roman" w:hAnsi="Times New Roman"/>
          <w:sz w:val="24"/>
          <w:szCs w:val="24"/>
        </w:rPr>
        <w:t>antibodies</w:t>
      </w:r>
      <w:proofErr w:type="spellEnd"/>
      <w:r w:rsidRPr="00342F78">
        <w:rPr>
          <w:rFonts w:ascii="Times New Roman" w:hAnsi="Times New Roman"/>
          <w:sz w:val="24"/>
          <w:szCs w:val="24"/>
        </w:rPr>
        <w:t xml:space="preserve">, </w:t>
      </w:r>
      <w:proofErr w:type="spellStart"/>
      <w:r w:rsidR="00306732">
        <w:rPr>
          <w:rFonts w:ascii="Times New Roman" w:hAnsi="Times New Roman"/>
          <w:sz w:val="24"/>
          <w:szCs w:val="24"/>
        </w:rPr>
        <w:t>p</w:t>
      </w:r>
      <w:r w:rsidR="00306732" w:rsidRPr="00342F78">
        <w:rPr>
          <w:rFonts w:ascii="Times New Roman" w:hAnsi="Times New Roman"/>
          <w:sz w:val="24"/>
          <w:szCs w:val="24"/>
        </w:rPr>
        <w:t>otyvirus</w:t>
      </w:r>
      <w:proofErr w:type="spellEnd"/>
      <w:r w:rsidRPr="00342F78">
        <w:rPr>
          <w:rFonts w:ascii="Times New Roman" w:hAnsi="Times New Roman"/>
          <w:sz w:val="24"/>
          <w:szCs w:val="24"/>
        </w:rPr>
        <w:t xml:space="preserve">, RT-PCR, </w:t>
      </w:r>
      <w:proofErr w:type="spellStart"/>
      <w:r w:rsidR="00622D99">
        <w:rPr>
          <w:rFonts w:ascii="Times New Roman" w:hAnsi="Times New Roman"/>
          <w:sz w:val="24"/>
          <w:szCs w:val="24"/>
        </w:rPr>
        <w:t>P</w:t>
      </w:r>
      <w:r w:rsidR="00306732" w:rsidRPr="00342F78">
        <w:rPr>
          <w:rFonts w:ascii="Times New Roman" w:hAnsi="Times New Roman"/>
          <w:sz w:val="24"/>
          <w:szCs w:val="24"/>
        </w:rPr>
        <w:t>otato</w:t>
      </w:r>
      <w:proofErr w:type="spellEnd"/>
      <w:r w:rsidR="00306732" w:rsidRPr="00342F78">
        <w:rPr>
          <w:rFonts w:ascii="Times New Roman" w:hAnsi="Times New Roman"/>
          <w:sz w:val="24"/>
          <w:szCs w:val="24"/>
        </w:rPr>
        <w:t xml:space="preserve"> </w:t>
      </w:r>
      <w:r w:rsidRPr="00342F78">
        <w:rPr>
          <w:rFonts w:ascii="Times New Roman" w:hAnsi="Times New Roman"/>
          <w:sz w:val="24"/>
          <w:szCs w:val="24"/>
        </w:rPr>
        <w:t>virus Y</w:t>
      </w:r>
    </w:p>
    <w:p w:rsidR="009A657E" w:rsidRPr="00622D99" w:rsidRDefault="009A657E" w:rsidP="00F943A2">
      <w:pPr>
        <w:spacing w:line="240" w:lineRule="auto"/>
        <w:rPr>
          <w:rFonts w:ascii="Times New Roman" w:hAnsi="Times New Roman"/>
          <w:sz w:val="24"/>
          <w:szCs w:val="24"/>
        </w:rPr>
      </w:pPr>
      <w:proofErr w:type="spellStart"/>
      <w:r>
        <w:rPr>
          <w:rFonts w:ascii="Times New Roman" w:hAnsi="Times New Roman"/>
          <w:b/>
          <w:sz w:val="24"/>
          <w:szCs w:val="24"/>
        </w:rPr>
        <w:t>Recibido</w:t>
      </w:r>
      <w:proofErr w:type="gramStart"/>
      <w:r>
        <w:rPr>
          <w:rFonts w:ascii="Times New Roman" w:hAnsi="Times New Roman"/>
          <w:b/>
          <w:sz w:val="24"/>
          <w:szCs w:val="24"/>
        </w:rPr>
        <w:t>:</w:t>
      </w:r>
      <w:r>
        <w:rPr>
          <w:rFonts w:ascii="Times New Roman" w:hAnsi="Times New Roman"/>
          <w:sz w:val="24"/>
          <w:szCs w:val="24"/>
        </w:rPr>
        <w:t>febrero</w:t>
      </w:r>
      <w:proofErr w:type="spellEnd"/>
      <w:proofErr w:type="gramEnd"/>
      <w:r>
        <w:rPr>
          <w:rFonts w:ascii="Times New Roman" w:hAnsi="Times New Roman"/>
          <w:sz w:val="24"/>
          <w:szCs w:val="24"/>
        </w:rPr>
        <w:t xml:space="preserve"> 13 de 2012</w:t>
      </w:r>
      <w:r>
        <w:rPr>
          <w:rFonts w:ascii="Times New Roman" w:hAnsi="Times New Roman"/>
          <w:b/>
          <w:sz w:val="24"/>
          <w:szCs w:val="24"/>
        </w:rPr>
        <w:tab/>
      </w:r>
      <w:r>
        <w:rPr>
          <w:rFonts w:ascii="Times New Roman" w:hAnsi="Times New Roman"/>
          <w:b/>
          <w:sz w:val="24"/>
          <w:szCs w:val="24"/>
        </w:rPr>
        <w:tab/>
      </w:r>
      <w:proofErr w:type="spellStart"/>
      <w:r>
        <w:rPr>
          <w:rFonts w:ascii="Times New Roman" w:hAnsi="Times New Roman"/>
          <w:b/>
          <w:sz w:val="24"/>
          <w:szCs w:val="24"/>
        </w:rPr>
        <w:t>Aprobado:</w:t>
      </w:r>
      <w:r>
        <w:rPr>
          <w:rFonts w:ascii="Times New Roman" w:hAnsi="Times New Roman"/>
          <w:sz w:val="24"/>
          <w:szCs w:val="24"/>
        </w:rPr>
        <w:t>junio</w:t>
      </w:r>
      <w:proofErr w:type="spellEnd"/>
      <w:r>
        <w:rPr>
          <w:rFonts w:ascii="Times New Roman" w:hAnsi="Times New Roman"/>
          <w:sz w:val="24"/>
          <w:szCs w:val="24"/>
        </w:rPr>
        <w:t xml:space="preserve"> 29 de 2012</w:t>
      </w:r>
    </w:p>
    <w:p w:rsidR="00F943A2" w:rsidRPr="00342F78" w:rsidRDefault="00F943A2" w:rsidP="00F943A2">
      <w:pPr>
        <w:spacing w:line="240" w:lineRule="auto"/>
        <w:rPr>
          <w:rFonts w:ascii="Times New Roman" w:hAnsi="Times New Roman"/>
          <w:b/>
          <w:sz w:val="24"/>
          <w:szCs w:val="24"/>
        </w:rPr>
      </w:pPr>
      <w:r w:rsidRPr="00342F78">
        <w:rPr>
          <w:rFonts w:ascii="Times New Roman" w:hAnsi="Times New Roman"/>
          <w:b/>
          <w:sz w:val="24"/>
          <w:szCs w:val="24"/>
        </w:rPr>
        <w:t>Introducción</w:t>
      </w:r>
    </w:p>
    <w:p w:rsidR="00F943A2" w:rsidRPr="005B7DBF" w:rsidRDefault="00F943A2" w:rsidP="00F943A2">
      <w:pPr>
        <w:autoSpaceDE w:val="0"/>
        <w:autoSpaceDN w:val="0"/>
        <w:adjustRightInd w:val="0"/>
        <w:spacing w:line="240" w:lineRule="auto"/>
        <w:jc w:val="both"/>
        <w:rPr>
          <w:rFonts w:ascii="Times New Roman" w:hAnsi="Times New Roman"/>
          <w:sz w:val="24"/>
          <w:szCs w:val="24"/>
          <w:lang w:val="es-ES" w:eastAsia="es-ES"/>
        </w:rPr>
      </w:pPr>
      <w:proofErr w:type="spellStart"/>
      <w:r w:rsidRPr="00FB05A2">
        <w:rPr>
          <w:rFonts w:ascii="Times New Roman" w:hAnsi="Times New Roman"/>
          <w:i/>
          <w:sz w:val="24"/>
          <w:szCs w:val="24"/>
          <w:lang w:val="es-ES" w:eastAsia="es-ES"/>
        </w:rPr>
        <w:t>Potato</w:t>
      </w:r>
      <w:proofErr w:type="spellEnd"/>
      <w:r w:rsidRPr="00FB05A2">
        <w:rPr>
          <w:rFonts w:ascii="Times New Roman" w:hAnsi="Times New Roman"/>
          <w:i/>
          <w:sz w:val="24"/>
          <w:szCs w:val="24"/>
          <w:lang w:val="es-ES" w:eastAsia="es-ES"/>
        </w:rPr>
        <w:t xml:space="preserve"> virus Y</w:t>
      </w:r>
      <w:r w:rsidRPr="00FB05A2">
        <w:rPr>
          <w:rFonts w:ascii="Times New Roman" w:hAnsi="Times New Roman"/>
          <w:sz w:val="24"/>
          <w:szCs w:val="24"/>
          <w:lang w:val="es-ES" w:eastAsia="es-ES"/>
        </w:rPr>
        <w:t xml:space="preserve"> (PVY) es la especie tipo del género </w:t>
      </w:r>
      <w:proofErr w:type="spellStart"/>
      <w:r w:rsidRPr="00FB05A2">
        <w:rPr>
          <w:rFonts w:ascii="Times New Roman" w:hAnsi="Times New Roman"/>
          <w:i/>
          <w:sz w:val="24"/>
          <w:szCs w:val="24"/>
          <w:lang w:val="es-ES" w:eastAsia="es-ES"/>
        </w:rPr>
        <w:t>Potyvirus</w:t>
      </w:r>
      <w:proofErr w:type="spellEnd"/>
      <w:r w:rsidRPr="00FB05A2">
        <w:rPr>
          <w:rFonts w:ascii="Times New Roman" w:hAnsi="Times New Roman"/>
          <w:sz w:val="24"/>
          <w:szCs w:val="24"/>
          <w:lang w:val="es-ES" w:eastAsia="es-ES"/>
        </w:rPr>
        <w:t xml:space="preserve"> (</w:t>
      </w:r>
      <w:proofErr w:type="spellStart"/>
      <w:r w:rsidRPr="00FB05A2">
        <w:rPr>
          <w:rFonts w:ascii="Times New Roman" w:hAnsi="Times New Roman"/>
          <w:i/>
          <w:sz w:val="24"/>
          <w:szCs w:val="24"/>
          <w:lang w:val="es-ES" w:eastAsia="es-ES"/>
        </w:rPr>
        <w:t>Potyviridae</w:t>
      </w:r>
      <w:proofErr w:type="spellEnd"/>
      <w:r w:rsidRPr="00FB05A2">
        <w:rPr>
          <w:rFonts w:ascii="Times New Roman" w:hAnsi="Times New Roman"/>
          <w:sz w:val="24"/>
          <w:szCs w:val="24"/>
          <w:lang w:val="es-ES" w:eastAsia="es-ES"/>
        </w:rPr>
        <w:t>) (</w:t>
      </w:r>
      <w:proofErr w:type="spellStart"/>
      <w:r w:rsidR="003B2A2D" w:rsidRPr="003A4E9A">
        <w:rPr>
          <w:rFonts w:ascii="Times New Roman" w:hAnsi="Times New Roman"/>
          <w:sz w:val="24"/>
          <w:szCs w:val="24"/>
          <w:lang w:val="es-ES" w:eastAsia="es-ES"/>
        </w:rPr>
        <w:t>Fauquet</w:t>
      </w:r>
      <w:proofErr w:type="spellEnd"/>
      <w:r w:rsidR="003B2A2D">
        <w:rPr>
          <w:rFonts w:ascii="Times New Roman" w:hAnsi="Times New Roman"/>
          <w:sz w:val="24"/>
          <w:szCs w:val="24"/>
          <w:lang w:val="es-ES" w:eastAsia="es-ES"/>
        </w:rPr>
        <w:t xml:space="preserve"> </w:t>
      </w:r>
      <w:r w:rsidR="003B2A2D" w:rsidRPr="003B2A2D">
        <w:rPr>
          <w:rFonts w:ascii="Times New Roman" w:hAnsi="Times New Roman"/>
          <w:i/>
          <w:sz w:val="24"/>
          <w:szCs w:val="24"/>
          <w:lang w:val="es-ES" w:eastAsia="es-ES"/>
        </w:rPr>
        <w:t>et al</w:t>
      </w:r>
      <w:r w:rsidR="003B2A2D">
        <w:rPr>
          <w:rFonts w:ascii="Times New Roman" w:hAnsi="Times New Roman"/>
          <w:sz w:val="24"/>
          <w:szCs w:val="24"/>
          <w:lang w:val="es-ES" w:eastAsia="es-ES"/>
        </w:rPr>
        <w:t>., 2005</w:t>
      </w:r>
      <w:r w:rsidRPr="00FB05A2">
        <w:rPr>
          <w:rFonts w:ascii="Times New Roman" w:hAnsi="Times New Roman"/>
          <w:sz w:val="24"/>
          <w:szCs w:val="24"/>
          <w:lang w:val="es-ES" w:eastAsia="es-ES"/>
        </w:rPr>
        <w:t xml:space="preserve">). </w:t>
      </w:r>
      <w:r w:rsidRPr="005B7DBF">
        <w:rPr>
          <w:rFonts w:ascii="Times New Roman" w:hAnsi="Times New Roman"/>
          <w:sz w:val="24"/>
          <w:szCs w:val="24"/>
          <w:lang w:val="es-ES" w:eastAsia="es-ES"/>
        </w:rPr>
        <w:t xml:space="preserve">Este virus afecta un amplio número de especies de la familia </w:t>
      </w:r>
      <w:proofErr w:type="spellStart"/>
      <w:r w:rsidRPr="005B7DBF">
        <w:rPr>
          <w:rFonts w:ascii="Times New Roman" w:hAnsi="Times New Roman"/>
          <w:sz w:val="24"/>
          <w:szCs w:val="24"/>
          <w:lang w:val="es-ES" w:eastAsia="es-ES"/>
        </w:rPr>
        <w:t>Solanaceae</w:t>
      </w:r>
      <w:proofErr w:type="spellEnd"/>
      <w:r w:rsidRPr="005B7DBF">
        <w:rPr>
          <w:rFonts w:ascii="Times New Roman" w:hAnsi="Times New Roman"/>
          <w:sz w:val="24"/>
          <w:szCs w:val="24"/>
          <w:lang w:val="es-ES" w:eastAsia="es-ES"/>
        </w:rPr>
        <w:t xml:space="preserve"> y dependiendo del cultivar, la variante viral y las condiciones medio ambientales, puede inducir un rango de síntomas que incluyen mosaicos, moteados, enanismos, necrosis e incluso la muerte de sus hospedantes. Este virus se dispersa principalmente por </w:t>
      </w:r>
      <w:proofErr w:type="spellStart"/>
      <w:r w:rsidRPr="005B7DBF">
        <w:rPr>
          <w:rFonts w:ascii="Times New Roman" w:hAnsi="Times New Roman"/>
          <w:sz w:val="24"/>
          <w:szCs w:val="24"/>
          <w:lang w:val="es-ES" w:eastAsia="es-ES"/>
        </w:rPr>
        <w:t>áfidos</w:t>
      </w:r>
      <w:proofErr w:type="spellEnd"/>
      <w:r w:rsidRPr="005B7DBF">
        <w:rPr>
          <w:rFonts w:ascii="Times New Roman" w:hAnsi="Times New Roman"/>
          <w:sz w:val="24"/>
          <w:szCs w:val="24"/>
          <w:lang w:val="es-ES" w:eastAsia="es-ES"/>
        </w:rPr>
        <w:t xml:space="preserve"> de manera no persistente, por propagación asexual y por contacto mecánico (</w:t>
      </w:r>
      <w:proofErr w:type="spellStart"/>
      <w:r w:rsidR="003B2A2D">
        <w:rPr>
          <w:rFonts w:ascii="Times New Roman" w:hAnsi="Times New Roman"/>
          <w:color w:val="000000"/>
          <w:sz w:val="24"/>
          <w:szCs w:val="24"/>
          <w:lang w:val="es-ES"/>
        </w:rPr>
        <w:t>Shukla</w:t>
      </w:r>
      <w:proofErr w:type="spellEnd"/>
      <w:r w:rsidR="003B2A2D">
        <w:rPr>
          <w:rFonts w:ascii="Times New Roman" w:hAnsi="Times New Roman"/>
          <w:color w:val="000000"/>
          <w:sz w:val="24"/>
          <w:szCs w:val="24"/>
          <w:lang w:val="es-ES"/>
        </w:rPr>
        <w:t xml:space="preserve"> </w:t>
      </w:r>
      <w:r w:rsidR="003B2A2D" w:rsidRPr="003B2A2D">
        <w:rPr>
          <w:rFonts w:ascii="Times New Roman" w:hAnsi="Times New Roman"/>
          <w:i/>
          <w:color w:val="000000"/>
          <w:sz w:val="24"/>
          <w:szCs w:val="24"/>
          <w:lang w:val="es-ES"/>
        </w:rPr>
        <w:t>et at</w:t>
      </w:r>
      <w:r w:rsidR="003B2A2D">
        <w:rPr>
          <w:rFonts w:ascii="Times New Roman" w:hAnsi="Times New Roman"/>
          <w:color w:val="000000"/>
          <w:sz w:val="24"/>
          <w:szCs w:val="24"/>
          <w:lang w:val="es-ES"/>
        </w:rPr>
        <w:t>., 1994</w:t>
      </w:r>
      <w:r w:rsidRPr="005B7DBF">
        <w:rPr>
          <w:rFonts w:ascii="Times New Roman" w:hAnsi="Times New Roman"/>
          <w:color w:val="000000"/>
          <w:sz w:val="24"/>
          <w:szCs w:val="24"/>
          <w:lang w:val="es-ES"/>
        </w:rPr>
        <w:t xml:space="preserve">). </w:t>
      </w:r>
      <w:r w:rsidRPr="005B7DBF">
        <w:rPr>
          <w:rFonts w:ascii="Times New Roman" w:hAnsi="Times New Roman"/>
          <w:sz w:val="24"/>
          <w:szCs w:val="24"/>
          <w:lang w:val="es-ES" w:eastAsia="es-ES"/>
        </w:rPr>
        <w:t xml:space="preserve">PVY tiene genoma de ARN de cadena sencilla positiva de aproximadamente 9700 </w:t>
      </w:r>
      <w:proofErr w:type="spellStart"/>
      <w:r w:rsidRPr="005B7DBF">
        <w:rPr>
          <w:rFonts w:ascii="Times New Roman" w:hAnsi="Times New Roman"/>
          <w:sz w:val="24"/>
          <w:szCs w:val="24"/>
          <w:lang w:val="es-ES" w:eastAsia="es-ES"/>
        </w:rPr>
        <w:t>nt</w:t>
      </w:r>
      <w:proofErr w:type="spellEnd"/>
      <w:r w:rsidRPr="005B7DBF">
        <w:rPr>
          <w:rFonts w:ascii="Times New Roman" w:hAnsi="Times New Roman"/>
          <w:sz w:val="24"/>
          <w:szCs w:val="24"/>
          <w:lang w:val="es-ES" w:eastAsia="es-ES"/>
        </w:rPr>
        <w:t xml:space="preserve"> que codifica para una </w:t>
      </w:r>
      <w:proofErr w:type="spellStart"/>
      <w:r w:rsidRPr="005B7DBF">
        <w:rPr>
          <w:rFonts w:ascii="Times New Roman" w:hAnsi="Times New Roman"/>
          <w:sz w:val="24"/>
          <w:szCs w:val="24"/>
          <w:lang w:val="es-ES" w:eastAsia="es-ES"/>
        </w:rPr>
        <w:t>poliproteína</w:t>
      </w:r>
      <w:proofErr w:type="spellEnd"/>
      <w:r w:rsidRPr="005B7DBF">
        <w:rPr>
          <w:rFonts w:ascii="Times New Roman" w:hAnsi="Times New Roman"/>
          <w:sz w:val="24"/>
          <w:szCs w:val="24"/>
          <w:lang w:val="es-ES" w:eastAsia="es-ES"/>
        </w:rPr>
        <w:t xml:space="preserve"> de 3061 aminoácidos (</w:t>
      </w:r>
      <w:proofErr w:type="spellStart"/>
      <w:r w:rsidR="003B2A2D" w:rsidRPr="003A4E9A">
        <w:rPr>
          <w:rFonts w:ascii="Times New Roman" w:hAnsi="Times New Roman"/>
          <w:sz w:val="24"/>
          <w:szCs w:val="24"/>
          <w:lang w:val="es-ES"/>
        </w:rPr>
        <w:t>Riechmann</w:t>
      </w:r>
      <w:proofErr w:type="spellEnd"/>
      <w:r w:rsidRPr="005B7DBF">
        <w:rPr>
          <w:rFonts w:ascii="Times New Roman" w:hAnsi="Times New Roman"/>
          <w:sz w:val="24"/>
          <w:szCs w:val="24"/>
          <w:lang w:val="es-ES" w:eastAsia="es-ES"/>
        </w:rPr>
        <w:t xml:space="preserve"> </w:t>
      </w:r>
      <w:r w:rsidRPr="00236166">
        <w:rPr>
          <w:rFonts w:ascii="Times New Roman" w:hAnsi="Times New Roman"/>
          <w:i/>
          <w:sz w:val="24"/>
          <w:szCs w:val="24"/>
          <w:lang w:val="es-ES" w:eastAsia="es-ES"/>
        </w:rPr>
        <w:t>et al</w:t>
      </w:r>
      <w:r w:rsidRPr="005B7DBF">
        <w:rPr>
          <w:rFonts w:ascii="Times New Roman" w:hAnsi="Times New Roman"/>
          <w:sz w:val="24"/>
          <w:szCs w:val="24"/>
          <w:lang w:val="es-ES" w:eastAsia="es-ES"/>
        </w:rPr>
        <w:t xml:space="preserve">., </w:t>
      </w:r>
      <w:r w:rsidR="008F48C7">
        <w:rPr>
          <w:rFonts w:ascii="Times New Roman" w:hAnsi="Times New Roman"/>
          <w:sz w:val="24"/>
          <w:szCs w:val="24"/>
          <w:lang w:val="es-ES" w:eastAsia="es-ES"/>
        </w:rPr>
        <w:t>1992</w:t>
      </w:r>
      <w:r w:rsidRPr="005B7DBF">
        <w:rPr>
          <w:rFonts w:ascii="Times New Roman" w:hAnsi="Times New Roman"/>
          <w:sz w:val="24"/>
          <w:szCs w:val="24"/>
          <w:lang w:val="es-ES" w:eastAsia="es-ES"/>
        </w:rPr>
        <w:t xml:space="preserve">), que sufre un proceso de </w:t>
      </w:r>
      <w:proofErr w:type="spellStart"/>
      <w:r w:rsidRPr="005B7DBF">
        <w:rPr>
          <w:rFonts w:ascii="Times New Roman" w:hAnsi="Times New Roman"/>
          <w:sz w:val="24"/>
          <w:szCs w:val="24"/>
          <w:lang w:val="es-ES" w:eastAsia="es-ES"/>
        </w:rPr>
        <w:t>proteolisis</w:t>
      </w:r>
      <w:proofErr w:type="spellEnd"/>
      <w:r w:rsidRPr="005B7DBF">
        <w:rPr>
          <w:rFonts w:ascii="Times New Roman" w:hAnsi="Times New Roman"/>
          <w:sz w:val="24"/>
          <w:szCs w:val="24"/>
          <w:lang w:val="es-ES" w:eastAsia="es-ES"/>
        </w:rPr>
        <w:t xml:space="preserve"> para generar 10 proteínas maduras, con diferentes funciones de replicación, transporte y diseminación del virus (</w:t>
      </w:r>
      <w:proofErr w:type="spellStart"/>
      <w:r w:rsidRPr="005B7DBF">
        <w:rPr>
          <w:rFonts w:ascii="Times New Roman" w:hAnsi="Times New Roman"/>
          <w:sz w:val="24"/>
          <w:szCs w:val="24"/>
          <w:lang w:val="es-ES"/>
        </w:rPr>
        <w:t>Urcuqui-Inchima</w:t>
      </w:r>
      <w:proofErr w:type="spellEnd"/>
      <w:r>
        <w:rPr>
          <w:rFonts w:ascii="Times New Roman" w:hAnsi="Times New Roman"/>
          <w:sz w:val="24"/>
          <w:szCs w:val="24"/>
          <w:lang w:val="es-ES"/>
        </w:rPr>
        <w:t xml:space="preserve"> </w:t>
      </w:r>
      <w:r w:rsidRPr="00236166">
        <w:rPr>
          <w:rFonts w:ascii="Times New Roman" w:hAnsi="Times New Roman"/>
          <w:i/>
          <w:sz w:val="24"/>
          <w:szCs w:val="24"/>
          <w:lang w:val="es-ES"/>
        </w:rPr>
        <w:t>et al</w:t>
      </w:r>
      <w:r>
        <w:rPr>
          <w:rFonts w:ascii="Times New Roman" w:hAnsi="Times New Roman"/>
          <w:sz w:val="24"/>
          <w:szCs w:val="24"/>
          <w:lang w:val="es-ES"/>
        </w:rPr>
        <w:t>.</w:t>
      </w:r>
      <w:r w:rsidRPr="005B7DBF">
        <w:rPr>
          <w:rFonts w:ascii="Times New Roman" w:hAnsi="Times New Roman"/>
          <w:sz w:val="24"/>
          <w:szCs w:val="24"/>
          <w:lang w:val="es-ES"/>
        </w:rPr>
        <w:t>, 2001</w:t>
      </w:r>
      <w:r w:rsidRPr="005B7DBF">
        <w:rPr>
          <w:rFonts w:ascii="Times New Roman" w:hAnsi="Times New Roman"/>
          <w:sz w:val="24"/>
          <w:szCs w:val="24"/>
          <w:lang w:val="es-ES" w:eastAsia="es-ES"/>
        </w:rPr>
        <w:t>).</w:t>
      </w:r>
    </w:p>
    <w:p w:rsidR="00F943A2" w:rsidRPr="005B7DBF" w:rsidRDefault="00F943A2" w:rsidP="00F943A2">
      <w:pPr>
        <w:autoSpaceDE w:val="0"/>
        <w:autoSpaceDN w:val="0"/>
        <w:adjustRightInd w:val="0"/>
        <w:spacing w:line="240" w:lineRule="auto"/>
        <w:jc w:val="both"/>
        <w:rPr>
          <w:rFonts w:ascii="Times New Roman" w:hAnsi="Times New Roman"/>
          <w:color w:val="000000"/>
          <w:sz w:val="24"/>
          <w:szCs w:val="24"/>
          <w:lang w:val="es-ES"/>
        </w:rPr>
      </w:pPr>
    </w:p>
    <w:p w:rsidR="00F943A2" w:rsidRPr="005B7DBF" w:rsidRDefault="00F943A2" w:rsidP="00F943A2">
      <w:pPr>
        <w:autoSpaceDE w:val="0"/>
        <w:autoSpaceDN w:val="0"/>
        <w:adjustRightInd w:val="0"/>
        <w:spacing w:line="240" w:lineRule="auto"/>
        <w:jc w:val="both"/>
        <w:rPr>
          <w:rFonts w:ascii="Times New Roman" w:hAnsi="Times New Roman"/>
          <w:sz w:val="24"/>
          <w:szCs w:val="24"/>
          <w:lang w:val="es-ES" w:eastAsia="es-ES"/>
        </w:rPr>
      </w:pPr>
      <w:r w:rsidRPr="005B7DBF">
        <w:rPr>
          <w:rFonts w:ascii="Times New Roman" w:hAnsi="Times New Roman"/>
          <w:color w:val="000000"/>
          <w:sz w:val="24"/>
          <w:szCs w:val="24"/>
          <w:lang w:val="es-ES" w:eastAsia="es-ES"/>
        </w:rPr>
        <w:t>Los aislamientos de PVY provenientes de papa han sido históricamente clasificados en tres razas: PVY</w:t>
      </w:r>
      <w:r w:rsidRPr="005B7DBF">
        <w:rPr>
          <w:rFonts w:ascii="Times New Roman" w:hAnsi="Times New Roman"/>
          <w:color w:val="000000"/>
          <w:sz w:val="24"/>
          <w:szCs w:val="24"/>
          <w:vertAlign w:val="superscript"/>
          <w:lang w:val="es-ES" w:eastAsia="es-ES"/>
        </w:rPr>
        <w:t>N</w:t>
      </w:r>
      <w:r w:rsidRPr="005B7DBF">
        <w:rPr>
          <w:rFonts w:ascii="Times New Roman" w:hAnsi="Times New Roman"/>
          <w:color w:val="000000"/>
          <w:sz w:val="24"/>
          <w:szCs w:val="24"/>
          <w:lang w:val="es-ES" w:eastAsia="es-ES"/>
        </w:rPr>
        <w:t>, PVY</w:t>
      </w:r>
      <w:r w:rsidRPr="005B7DBF">
        <w:rPr>
          <w:rFonts w:ascii="Times New Roman" w:hAnsi="Times New Roman"/>
          <w:color w:val="000000"/>
          <w:sz w:val="24"/>
          <w:szCs w:val="24"/>
          <w:vertAlign w:val="superscript"/>
          <w:lang w:val="es-ES" w:eastAsia="es-ES"/>
        </w:rPr>
        <w:t>O</w:t>
      </w:r>
      <w:r w:rsidRPr="005B7DBF">
        <w:rPr>
          <w:rFonts w:ascii="Times New Roman" w:hAnsi="Times New Roman"/>
          <w:color w:val="000000"/>
          <w:sz w:val="24"/>
          <w:szCs w:val="24"/>
          <w:lang w:val="es-ES" w:eastAsia="es-ES"/>
        </w:rPr>
        <w:t xml:space="preserve"> y PVY</w:t>
      </w:r>
      <w:r w:rsidRPr="005B7DBF">
        <w:rPr>
          <w:rFonts w:ascii="Times New Roman" w:hAnsi="Times New Roman"/>
          <w:color w:val="000000"/>
          <w:sz w:val="24"/>
          <w:szCs w:val="24"/>
          <w:vertAlign w:val="superscript"/>
          <w:lang w:val="es-ES" w:eastAsia="es-ES"/>
        </w:rPr>
        <w:t>C</w:t>
      </w:r>
      <w:r w:rsidRPr="005B7DBF">
        <w:rPr>
          <w:rFonts w:ascii="Times New Roman" w:hAnsi="Times New Roman"/>
          <w:color w:val="000000"/>
          <w:sz w:val="24"/>
          <w:szCs w:val="24"/>
          <w:lang w:val="es-ES" w:eastAsia="es-ES"/>
        </w:rPr>
        <w:t xml:space="preserve">, de acuerdo a las reacciones sistémicas y locales que induce en </w:t>
      </w:r>
      <w:proofErr w:type="spellStart"/>
      <w:r w:rsidRPr="005B7DBF">
        <w:rPr>
          <w:rFonts w:ascii="Times New Roman" w:hAnsi="Times New Roman"/>
          <w:i/>
          <w:iCs/>
          <w:color w:val="000000"/>
          <w:sz w:val="24"/>
          <w:szCs w:val="24"/>
          <w:lang w:val="es-ES" w:eastAsia="es-ES"/>
        </w:rPr>
        <w:t>Nicotiana</w:t>
      </w:r>
      <w:proofErr w:type="spellEnd"/>
      <w:r w:rsidRPr="005B7DBF">
        <w:rPr>
          <w:rFonts w:ascii="Times New Roman" w:hAnsi="Times New Roman"/>
          <w:i/>
          <w:iCs/>
          <w:color w:val="000000"/>
          <w:sz w:val="24"/>
          <w:szCs w:val="24"/>
          <w:lang w:val="es-ES" w:eastAsia="es-ES"/>
        </w:rPr>
        <w:t xml:space="preserve"> </w:t>
      </w:r>
      <w:proofErr w:type="spellStart"/>
      <w:r w:rsidRPr="005B7DBF">
        <w:rPr>
          <w:rFonts w:ascii="Times New Roman" w:hAnsi="Times New Roman"/>
          <w:i/>
          <w:iCs/>
          <w:color w:val="000000"/>
          <w:sz w:val="24"/>
          <w:szCs w:val="24"/>
          <w:lang w:val="es-ES" w:eastAsia="es-ES"/>
        </w:rPr>
        <w:t>tabacum</w:t>
      </w:r>
      <w:proofErr w:type="spellEnd"/>
      <w:r w:rsidRPr="005B7DBF">
        <w:rPr>
          <w:rFonts w:ascii="Times New Roman" w:hAnsi="Times New Roman"/>
          <w:i/>
          <w:iCs/>
          <w:color w:val="000000"/>
          <w:sz w:val="24"/>
          <w:szCs w:val="24"/>
          <w:lang w:val="es-ES" w:eastAsia="es-ES"/>
        </w:rPr>
        <w:t xml:space="preserve"> y </w:t>
      </w:r>
      <w:proofErr w:type="spellStart"/>
      <w:r w:rsidRPr="005B7DBF">
        <w:rPr>
          <w:rFonts w:ascii="Times New Roman" w:hAnsi="Times New Roman"/>
          <w:i/>
          <w:iCs/>
          <w:color w:val="000000"/>
          <w:sz w:val="24"/>
          <w:szCs w:val="24"/>
          <w:lang w:val="es-ES" w:eastAsia="es-ES"/>
        </w:rPr>
        <w:t>Solanum</w:t>
      </w:r>
      <w:proofErr w:type="spellEnd"/>
      <w:r w:rsidRPr="005B7DBF">
        <w:rPr>
          <w:rFonts w:ascii="Times New Roman" w:hAnsi="Times New Roman"/>
          <w:i/>
          <w:iCs/>
          <w:color w:val="000000"/>
          <w:sz w:val="24"/>
          <w:szCs w:val="24"/>
          <w:lang w:val="es-ES" w:eastAsia="es-ES"/>
        </w:rPr>
        <w:t xml:space="preserve"> </w:t>
      </w:r>
      <w:proofErr w:type="spellStart"/>
      <w:r w:rsidRPr="005B7DBF">
        <w:rPr>
          <w:rFonts w:ascii="Times New Roman" w:hAnsi="Times New Roman"/>
          <w:i/>
          <w:iCs/>
          <w:color w:val="000000"/>
          <w:sz w:val="24"/>
          <w:szCs w:val="24"/>
          <w:lang w:val="es-ES" w:eastAsia="es-ES"/>
        </w:rPr>
        <w:t>tuberosum</w:t>
      </w:r>
      <w:proofErr w:type="spellEnd"/>
      <w:r w:rsidRPr="005B7DBF">
        <w:rPr>
          <w:rFonts w:ascii="Times New Roman" w:hAnsi="Times New Roman"/>
          <w:i/>
          <w:iCs/>
          <w:color w:val="000000"/>
          <w:sz w:val="24"/>
          <w:szCs w:val="24"/>
          <w:lang w:val="es-ES" w:eastAsia="es-ES"/>
        </w:rPr>
        <w:t xml:space="preserve"> </w:t>
      </w:r>
      <w:r w:rsidRPr="005B7DBF">
        <w:rPr>
          <w:rFonts w:ascii="Times New Roman" w:hAnsi="Times New Roman"/>
          <w:iCs/>
          <w:color w:val="000000"/>
          <w:sz w:val="24"/>
          <w:szCs w:val="24"/>
          <w:lang w:val="es-ES" w:eastAsia="es-ES"/>
        </w:rPr>
        <w:t>(</w:t>
      </w:r>
      <w:proofErr w:type="spellStart"/>
      <w:r w:rsidR="003B2A2D" w:rsidRPr="003A4E9A">
        <w:rPr>
          <w:rFonts w:ascii="Times New Roman" w:hAnsi="Times New Roman"/>
          <w:iCs/>
          <w:color w:val="000000"/>
          <w:sz w:val="24"/>
          <w:szCs w:val="24"/>
          <w:lang w:val="es-ES" w:eastAsia="es-ES"/>
        </w:rPr>
        <w:t>Miczynski</w:t>
      </w:r>
      <w:proofErr w:type="spellEnd"/>
      <w:r w:rsidR="003B2A2D">
        <w:rPr>
          <w:rFonts w:ascii="Times New Roman" w:hAnsi="Times New Roman"/>
          <w:iCs/>
          <w:color w:val="000000"/>
          <w:sz w:val="24"/>
          <w:szCs w:val="24"/>
          <w:lang w:val="es-ES" w:eastAsia="es-ES"/>
        </w:rPr>
        <w:t>, 1963</w:t>
      </w:r>
      <w:r w:rsidRPr="005B7DBF">
        <w:rPr>
          <w:rFonts w:ascii="Times New Roman" w:hAnsi="Times New Roman"/>
          <w:iCs/>
          <w:color w:val="000000"/>
          <w:sz w:val="24"/>
          <w:szCs w:val="24"/>
          <w:lang w:val="es-ES" w:eastAsia="es-ES"/>
        </w:rPr>
        <w:t>)</w:t>
      </w:r>
      <w:r w:rsidRPr="005B7DBF">
        <w:rPr>
          <w:rFonts w:ascii="Times New Roman" w:hAnsi="Times New Roman"/>
          <w:color w:val="000000"/>
          <w:sz w:val="24"/>
          <w:szCs w:val="24"/>
          <w:lang w:val="es-ES" w:eastAsia="es-ES"/>
        </w:rPr>
        <w:t xml:space="preserve">. Otro grupo denominado </w:t>
      </w:r>
      <w:r w:rsidRPr="005B7DBF">
        <w:rPr>
          <w:rFonts w:ascii="Times New Roman" w:hAnsi="Times New Roman"/>
          <w:sz w:val="24"/>
          <w:szCs w:val="24"/>
          <w:lang w:val="es-ES" w:eastAsia="es-ES"/>
        </w:rPr>
        <w:t>PVY</w:t>
      </w:r>
      <w:r w:rsidRPr="005B7DBF">
        <w:rPr>
          <w:rFonts w:ascii="Times New Roman" w:hAnsi="Times New Roman"/>
          <w:sz w:val="24"/>
          <w:szCs w:val="24"/>
          <w:vertAlign w:val="superscript"/>
          <w:lang w:val="es-ES" w:eastAsia="es-ES"/>
        </w:rPr>
        <w:t>Z</w:t>
      </w:r>
      <w:r w:rsidRPr="005B7DBF">
        <w:rPr>
          <w:rFonts w:ascii="Times New Roman" w:hAnsi="Times New Roman"/>
          <w:sz w:val="24"/>
          <w:szCs w:val="24"/>
          <w:lang w:val="es-ES" w:eastAsia="es-ES"/>
        </w:rPr>
        <w:t>, fue propuesto por Jones (1990) para incluir algunos aislamientos encontrados inicialmente en Gran Bretaña, que sobrepasaban la respuesta hipersensible conferida contra PVY</w:t>
      </w:r>
      <w:r w:rsidRPr="005B7DBF">
        <w:rPr>
          <w:rFonts w:ascii="Times New Roman" w:hAnsi="Times New Roman"/>
          <w:sz w:val="24"/>
          <w:szCs w:val="24"/>
          <w:vertAlign w:val="superscript"/>
          <w:lang w:val="es-ES" w:eastAsia="es-ES"/>
        </w:rPr>
        <w:t>C</w:t>
      </w:r>
      <w:r w:rsidRPr="005B7DBF">
        <w:rPr>
          <w:rFonts w:ascii="Times New Roman" w:hAnsi="Times New Roman"/>
          <w:sz w:val="24"/>
          <w:szCs w:val="24"/>
          <w:lang w:val="es-ES" w:eastAsia="es-ES"/>
        </w:rPr>
        <w:t xml:space="preserve"> y PVY</w:t>
      </w:r>
      <w:r w:rsidRPr="005B7DBF">
        <w:rPr>
          <w:rFonts w:ascii="Times New Roman" w:hAnsi="Times New Roman"/>
          <w:sz w:val="24"/>
          <w:szCs w:val="24"/>
          <w:vertAlign w:val="superscript"/>
          <w:lang w:val="es-ES" w:eastAsia="es-ES"/>
        </w:rPr>
        <w:t>O</w:t>
      </w:r>
      <w:r w:rsidRPr="005B7DBF">
        <w:rPr>
          <w:rFonts w:ascii="Times New Roman" w:hAnsi="Times New Roman"/>
          <w:sz w:val="24"/>
          <w:szCs w:val="24"/>
          <w:lang w:val="es-ES" w:eastAsia="es-ES"/>
        </w:rPr>
        <w:t xml:space="preserve"> por la presencia en los hospedantes de los genes </w:t>
      </w:r>
      <w:proofErr w:type="spellStart"/>
      <w:r w:rsidRPr="005B7DBF">
        <w:rPr>
          <w:rFonts w:ascii="Times New Roman" w:hAnsi="Times New Roman"/>
          <w:sz w:val="24"/>
          <w:szCs w:val="24"/>
          <w:lang w:val="es-ES" w:eastAsia="es-ES"/>
        </w:rPr>
        <w:t>N</w:t>
      </w:r>
      <w:r w:rsidRPr="005B7DBF">
        <w:rPr>
          <w:rFonts w:ascii="Times New Roman" w:hAnsi="Times New Roman"/>
          <w:i/>
          <w:sz w:val="24"/>
          <w:szCs w:val="24"/>
          <w:lang w:val="es-ES" w:eastAsia="es-ES"/>
        </w:rPr>
        <w:t>c</w:t>
      </w:r>
      <w:proofErr w:type="spellEnd"/>
      <w:r w:rsidRPr="005B7DBF">
        <w:rPr>
          <w:rFonts w:ascii="Times New Roman" w:hAnsi="Times New Roman"/>
          <w:sz w:val="24"/>
          <w:szCs w:val="24"/>
          <w:lang w:val="es-ES" w:eastAsia="es-ES"/>
        </w:rPr>
        <w:t xml:space="preserve"> y </w:t>
      </w:r>
      <w:proofErr w:type="spellStart"/>
      <w:r w:rsidRPr="005B7DBF">
        <w:rPr>
          <w:rFonts w:ascii="Times New Roman" w:hAnsi="Times New Roman"/>
          <w:sz w:val="24"/>
          <w:szCs w:val="24"/>
          <w:lang w:val="es-ES" w:eastAsia="es-ES"/>
        </w:rPr>
        <w:t>Ny</w:t>
      </w:r>
      <w:r w:rsidRPr="005B7DBF">
        <w:rPr>
          <w:rFonts w:ascii="Times New Roman" w:hAnsi="Times New Roman"/>
          <w:i/>
          <w:iCs/>
          <w:sz w:val="24"/>
          <w:szCs w:val="24"/>
          <w:lang w:val="es-ES" w:eastAsia="es-ES"/>
        </w:rPr>
        <w:t>tbr</w:t>
      </w:r>
      <w:proofErr w:type="spellEnd"/>
      <w:r w:rsidRPr="005B7DBF">
        <w:rPr>
          <w:rFonts w:ascii="Times New Roman" w:hAnsi="Times New Roman"/>
          <w:iCs/>
          <w:sz w:val="24"/>
          <w:szCs w:val="24"/>
          <w:lang w:val="es-ES" w:eastAsia="es-ES"/>
        </w:rPr>
        <w:t>,</w:t>
      </w:r>
      <w:r w:rsidRPr="005B7DBF">
        <w:rPr>
          <w:rFonts w:ascii="Times New Roman" w:hAnsi="Times New Roman"/>
          <w:i/>
          <w:iCs/>
          <w:sz w:val="24"/>
          <w:szCs w:val="24"/>
          <w:lang w:val="es-ES" w:eastAsia="es-ES"/>
        </w:rPr>
        <w:t xml:space="preserve"> </w:t>
      </w:r>
      <w:r w:rsidRPr="005B7DBF">
        <w:rPr>
          <w:rFonts w:ascii="Times New Roman" w:hAnsi="Times New Roman"/>
          <w:iCs/>
          <w:sz w:val="24"/>
          <w:szCs w:val="24"/>
          <w:lang w:val="es-ES" w:eastAsia="es-ES"/>
        </w:rPr>
        <w:t>respectivamente (</w:t>
      </w:r>
      <w:r>
        <w:rPr>
          <w:rFonts w:ascii="Times New Roman" w:hAnsi="Times New Roman"/>
          <w:sz w:val="24"/>
          <w:szCs w:val="24"/>
          <w:lang w:val="es-ES" w:eastAsia="es-ES"/>
        </w:rPr>
        <w:t>Blanco-</w:t>
      </w:r>
      <w:proofErr w:type="spellStart"/>
      <w:r>
        <w:rPr>
          <w:rFonts w:ascii="Times New Roman" w:hAnsi="Times New Roman"/>
          <w:sz w:val="24"/>
          <w:szCs w:val="24"/>
          <w:lang w:val="es-ES" w:eastAsia="es-ES"/>
        </w:rPr>
        <w:t>Urgoiti</w:t>
      </w:r>
      <w:proofErr w:type="spellEnd"/>
      <w:r w:rsidRPr="005B7DBF">
        <w:rPr>
          <w:rFonts w:ascii="Times New Roman" w:hAnsi="Times New Roman"/>
          <w:sz w:val="24"/>
          <w:szCs w:val="24"/>
          <w:lang w:val="es-ES" w:eastAsia="es-ES"/>
        </w:rPr>
        <w:t xml:space="preserve"> </w:t>
      </w:r>
      <w:r w:rsidRPr="00236166">
        <w:rPr>
          <w:rFonts w:ascii="Times New Roman" w:hAnsi="Times New Roman"/>
          <w:i/>
          <w:sz w:val="24"/>
          <w:szCs w:val="24"/>
          <w:lang w:val="es-ES" w:eastAsia="es-ES"/>
        </w:rPr>
        <w:t>et al</w:t>
      </w:r>
      <w:r w:rsidRPr="005B7DBF">
        <w:rPr>
          <w:rFonts w:ascii="Times New Roman" w:hAnsi="Times New Roman"/>
          <w:sz w:val="24"/>
          <w:szCs w:val="24"/>
          <w:lang w:val="es-ES" w:eastAsia="es-ES"/>
        </w:rPr>
        <w:t>.</w:t>
      </w:r>
      <w:r>
        <w:rPr>
          <w:rFonts w:ascii="Times New Roman" w:hAnsi="Times New Roman"/>
          <w:sz w:val="24"/>
          <w:szCs w:val="24"/>
          <w:lang w:val="es-ES" w:eastAsia="es-ES"/>
        </w:rPr>
        <w:t>,</w:t>
      </w:r>
      <w:r w:rsidRPr="005B7DBF">
        <w:rPr>
          <w:rFonts w:ascii="Times New Roman" w:hAnsi="Times New Roman"/>
          <w:sz w:val="24"/>
          <w:szCs w:val="24"/>
          <w:lang w:val="es-ES" w:eastAsia="es-ES"/>
        </w:rPr>
        <w:t xml:space="preserve"> 1998</w:t>
      </w:r>
      <w:r w:rsidRPr="005B7DBF">
        <w:rPr>
          <w:rFonts w:ascii="Times New Roman" w:hAnsi="Times New Roman"/>
          <w:iCs/>
          <w:sz w:val="24"/>
          <w:szCs w:val="24"/>
          <w:lang w:val="es-ES" w:eastAsia="es-ES"/>
        </w:rPr>
        <w:t>)</w:t>
      </w:r>
      <w:r w:rsidRPr="005B7DBF">
        <w:rPr>
          <w:rFonts w:ascii="Times New Roman" w:hAnsi="Times New Roman"/>
          <w:i/>
          <w:iCs/>
          <w:sz w:val="24"/>
          <w:szCs w:val="24"/>
          <w:lang w:val="es-ES" w:eastAsia="es-ES"/>
        </w:rPr>
        <w:t xml:space="preserve">. </w:t>
      </w:r>
      <w:r w:rsidRPr="005B7DBF">
        <w:rPr>
          <w:rFonts w:ascii="Times New Roman" w:hAnsi="Times New Roman"/>
          <w:color w:val="000000"/>
          <w:sz w:val="24"/>
          <w:szCs w:val="24"/>
          <w:lang w:val="es-ES" w:eastAsia="es-ES"/>
        </w:rPr>
        <w:t>La raza PVY</w:t>
      </w:r>
      <w:r w:rsidRPr="005B7DBF">
        <w:rPr>
          <w:rFonts w:ascii="Times New Roman" w:hAnsi="Times New Roman"/>
          <w:color w:val="000000"/>
          <w:sz w:val="24"/>
          <w:szCs w:val="24"/>
          <w:vertAlign w:val="superscript"/>
          <w:lang w:val="es-ES" w:eastAsia="es-ES"/>
        </w:rPr>
        <w:t>N</w:t>
      </w:r>
      <w:r w:rsidRPr="005B7DBF">
        <w:rPr>
          <w:rFonts w:ascii="Times New Roman" w:hAnsi="Times New Roman"/>
          <w:color w:val="000000"/>
          <w:sz w:val="24"/>
          <w:szCs w:val="24"/>
          <w:lang w:val="es-ES" w:eastAsia="es-ES"/>
        </w:rPr>
        <w:t xml:space="preserve"> incluye dos subgrupos correspondientes a las variantes PVY</w:t>
      </w:r>
      <w:r w:rsidRPr="005B7DBF">
        <w:rPr>
          <w:rFonts w:ascii="Times New Roman" w:hAnsi="Times New Roman"/>
          <w:color w:val="000000"/>
          <w:sz w:val="24"/>
          <w:szCs w:val="24"/>
          <w:vertAlign w:val="superscript"/>
          <w:lang w:val="es-ES" w:eastAsia="es-ES"/>
        </w:rPr>
        <w:t>W</w:t>
      </w:r>
      <w:r w:rsidRPr="005B7DBF">
        <w:rPr>
          <w:rFonts w:ascii="Times New Roman" w:hAnsi="Times New Roman"/>
          <w:color w:val="000000"/>
          <w:sz w:val="24"/>
          <w:szCs w:val="24"/>
          <w:lang w:val="es-ES" w:eastAsia="es-ES"/>
        </w:rPr>
        <w:t xml:space="preserve"> (también conocida como </w:t>
      </w:r>
      <w:r w:rsidRPr="005B7DBF">
        <w:rPr>
          <w:rFonts w:ascii="Times New Roman" w:hAnsi="Times New Roman"/>
          <w:sz w:val="24"/>
          <w:szCs w:val="24"/>
          <w:lang w:val="es-ES" w:eastAsia="es-ES"/>
        </w:rPr>
        <w:t>PVY</w:t>
      </w:r>
      <w:r w:rsidRPr="005B7DBF">
        <w:rPr>
          <w:rFonts w:ascii="Times New Roman" w:hAnsi="Times New Roman"/>
          <w:sz w:val="24"/>
          <w:szCs w:val="24"/>
          <w:vertAlign w:val="superscript"/>
          <w:lang w:val="es-ES" w:eastAsia="es-ES"/>
        </w:rPr>
        <w:t>N</w:t>
      </w:r>
      <w:proofErr w:type="gramStart"/>
      <w:r w:rsidRPr="005B7DBF">
        <w:rPr>
          <w:rFonts w:ascii="Times New Roman" w:hAnsi="Times New Roman"/>
          <w:sz w:val="24"/>
          <w:szCs w:val="24"/>
          <w:vertAlign w:val="superscript"/>
          <w:lang w:val="es-ES" w:eastAsia="es-ES"/>
        </w:rPr>
        <w:t>:O</w:t>
      </w:r>
      <w:proofErr w:type="gramEnd"/>
      <w:r w:rsidRPr="005B7DBF">
        <w:rPr>
          <w:rFonts w:ascii="Times New Roman" w:hAnsi="Times New Roman"/>
          <w:sz w:val="24"/>
          <w:szCs w:val="24"/>
          <w:vertAlign w:val="superscript"/>
          <w:lang w:val="es-ES" w:eastAsia="es-ES"/>
        </w:rPr>
        <w:t xml:space="preserve"> </w:t>
      </w:r>
      <w:r w:rsidRPr="005B7DBF">
        <w:rPr>
          <w:rFonts w:ascii="Times New Roman" w:hAnsi="Times New Roman"/>
          <w:sz w:val="24"/>
          <w:szCs w:val="24"/>
          <w:lang w:val="es-ES" w:eastAsia="es-ES"/>
        </w:rPr>
        <w:t xml:space="preserve">) </w:t>
      </w:r>
      <w:r w:rsidRPr="005B7DBF">
        <w:rPr>
          <w:rFonts w:ascii="Times New Roman" w:hAnsi="Times New Roman"/>
          <w:color w:val="000000"/>
          <w:sz w:val="24"/>
          <w:szCs w:val="24"/>
          <w:lang w:val="es-ES" w:eastAsia="es-ES"/>
        </w:rPr>
        <w:t>y PVY</w:t>
      </w:r>
      <w:r w:rsidRPr="005B7DBF">
        <w:rPr>
          <w:rFonts w:ascii="Times New Roman" w:hAnsi="Times New Roman"/>
          <w:color w:val="000000"/>
          <w:sz w:val="24"/>
          <w:szCs w:val="24"/>
          <w:vertAlign w:val="superscript"/>
          <w:lang w:val="es-ES" w:eastAsia="es-ES"/>
        </w:rPr>
        <w:t>NTN</w:t>
      </w:r>
      <w:r w:rsidRPr="005B7DBF">
        <w:rPr>
          <w:rFonts w:ascii="Times New Roman" w:hAnsi="Times New Roman"/>
          <w:color w:val="000000"/>
          <w:sz w:val="24"/>
          <w:szCs w:val="24"/>
          <w:lang w:val="es-ES" w:eastAsia="es-ES"/>
        </w:rPr>
        <w:t xml:space="preserve"> </w:t>
      </w:r>
      <w:r w:rsidRPr="00D2732B">
        <w:rPr>
          <w:rFonts w:ascii="Times New Roman" w:hAnsi="Times New Roman"/>
          <w:color w:val="000000"/>
          <w:sz w:val="24"/>
          <w:szCs w:val="24"/>
          <w:lang w:val="es-ES" w:eastAsia="es-ES"/>
        </w:rPr>
        <w:t>(</w:t>
      </w:r>
      <w:proofErr w:type="spellStart"/>
      <w:r w:rsidR="00D2732B" w:rsidRPr="003A4E9A">
        <w:rPr>
          <w:rFonts w:ascii="Times New Roman" w:hAnsi="Times New Roman"/>
          <w:sz w:val="24"/>
          <w:szCs w:val="24"/>
          <w:lang w:val="es-ES"/>
        </w:rPr>
        <w:t>Kahn</w:t>
      </w:r>
      <w:proofErr w:type="spellEnd"/>
      <w:r w:rsidR="00D2732B" w:rsidRPr="00D2732B">
        <w:rPr>
          <w:rFonts w:ascii="Times New Roman" w:hAnsi="Times New Roman"/>
          <w:sz w:val="24"/>
          <w:szCs w:val="24"/>
          <w:lang w:val="es-ES"/>
        </w:rPr>
        <w:t xml:space="preserve"> </w:t>
      </w:r>
      <w:r w:rsidR="00D2732B" w:rsidRPr="00D2732B">
        <w:rPr>
          <w:rFonts w:ascii="Times New Roman" w:hAnsi="Times New Roman"/>
          <w:i/>
          <w:sz w:val="24"/>
          <w:szCs w:val="24"/>
          <w:lang w:val="es-ES"/>
        </w:rPr>
        <w:t>et al</w:t>
      </w:r>
      <w:r w:rsidR="00D2732B" w:rsidRPr="00D2732B">
        <w:rPr>
          <w:rFonts w:ascii="Times New Roman" w:hAnsi="Times New Roman"/>
          <w:sz w:val="24"/>
          <w:szCs w:val="24"/>
          <w:lang w:val="es-ES"/>
        </w:rPr>
        <w:t>., 1963</w:t>
      </w:r>
      <w:r w:rsidRPr="00D2732B">
        <w:rPr>
          <w:rFonts w:ascii="Times New Roman" w:hAnsi="Times New Roman"/>
          <w:iCs/>
          <w:sz w:val="24"/>
          <w:szCs w:val="24"/>
          <w:lang w:val="es-ES" w:eastAsia="es-ES"/>
        </w:rPr>
        <w:t>).</w:t>
      </w:r>
      <w:r w:rsidRPr="005B7DBF">
        <w:rPr>
          <w:rFonts w:ascii="Times New Roman" w:hAnsi="Times New Roman"/>
          <w:color w:val="000000"/>
          <w:sz w:val="24"/>
          <w:szCs w:val="24"/>
          <w:lang w:val="es-ES" w:eastAsia="es-ES"/>
        </w:rPr>
        <w:t xml:space="preserve"> </w:t>
      </w:r>
      <w:r w:rsidRPr="005B7DBF">
        <w:rPr>
          <w:rFonts w:ascii="Times New Roman" w:hAnsi="Times New Roman"/>
          <w:sz w:val="24"/>
          <w:szCs w:val="24"/>
          <w:lang w:val="es-ES" w:eastAsia="es-ES"/>
        </w:rPr>
        <w:t>PVY</w:t>
      </w:r>
      <w:r w:rsidRPr="005B7DBF">
        <w:rPr>
          <w:rFonts w:ascii="Times New Roman" w:hAnsi="Times New Roman"/>
          <w:sz w:val="24"/>
          <w:szCs w:val="24"/>
          <w:vertAlign w:val="superscript"/>
          <w:lang w:val="es-ES" w:eastAsia="es-ES"/>
        </w:rPr>
        <w:t>NTN</w:t>
      </w:r>
      <w:r w:rsidRPr="005B7DBF">
        <w:rPr>
          <w:rFonts w:ascii="Times New Roman" w:hAnsi="Times New Roman"/>
          <w:sz w:val="24"/>
          <w:szCs w:val="24"/>
          <w:lang w:val="es-ES" w:eastAsia="es-ES"/>
        </w:rPr>
        <w:t xml:space="preserve"> se caracteriza por su habilidad para inducir </w:t>
      </w:r>
      <w:r w:rsidRPr="005B7DBF">
        <w:rPr>
          <w:rFonts w:ascii="Times New Roman" w:hAnsi="Times New Roman"/>
          <w:color w:val="000000"/>
          <w:sz w:val="24"/>
          <w:szCs w:val="24"/>
          <w:lang w:val="es-ES"/>
        </w:rPr>
        <w:t>anillos necróticos en tubérculos de papa, enfermedad conocida como PTNRD por sus siglas en inglés (</w:t>
      </w:r>
      <w:proofErr w:type="spellStart"/>
      <w:r w:rsidRPr="005B7DBF">
        <w:rPr>
          <w:rFonts w:ascii="Times New Roman" w:hAnsi="Times New Roman"/>
          <w:i/>
          <w:color w:val="000000"/>
          <w:sz w:val="24"/>
          <w:szCs w:val="24"/>
          <w:lang w:val="es-ES"/>
        </w:rPr>
        <w:t>P</w:t>
      </w:r>
      <w:r w:rsidRPr="005B7DBF">
        <w:rPr>
          <w:rFonts w:ascii="Times New Roman" w:hAnsi="Times New Roman"/>
          <w:i/>
          <w:color w:val="131413"/>
          <w:sz w:val="24"/>
          <w:szCs w:val="24"/>
          <w:lang w:val="es-ES" w:eastAsia="es-ES"/>
        </w:rPr>
        <w:t>otato</w:t>
      </w:r>
      <w:proofErr w:type="spellEnd"/>
      <w:r w:rsidRPr="005B7DBF">
        <w:rPr>
          <w:rFonts w:ascii="Times New Roman" w:hAnsi="Times New Roman"/>
          <w:i/>
          <w:color w:val="131413"/>
          <w:sz w:val="24"/>
          <w:szCs w:val="24"/>
          <w:lang w:val="es-ES" w:eastAsia="es-ES"/>
        </w:rPr>
        <w:t xml:space="preserve"> </w:t>
      </w:r>
      <w:proofErr w:type="spellStart"/>
      <w:r w:rsidRPr="005B7DBF">
        <w:rPr>
          <w:rFonts w:ascii="Times New Roman" w:hAnsi="Times New Roman"/>
          <w:i/>
          <w:color w:val="131413"/>
          <w:sz w:val="24"/>
          <w:szCs w:val="24"/>
          <w:lang w:val="es-ES" w:eastAsia="es-ES"/>
        </w:rPr>
        <w:t>Tuber</w:t>
      </w:r>
      <w:proofErr w:type="spellEnd"/>
      <w:r w:rsidRPr="005B7DBF">
        <w:rPr>
          <w:rFonts w:ascii="Times New Roman" w:hAnsi="Times New Roman"/>
          <w:i/>
          <w:color w:val="131413"/>
          <w:sz w:val="24"/>
          <w:szCs w:val="24"/>
          <w:lang w:val="es-ES" w:eastAsia="es-ES"/>
        </w:rPr>
        <w:t xml:space="preserve"> </w:t>
      </w:r>
      <w:proofErr w:type="spellStart"/>
      <w:r w:rsidRPr="005B7DBF">
        <w:rPr>
          <w:rFonts w:ascii="Times New Roman" w:hAnsi="Times New Roman"/>
          <w:i/>
          <w:color w:val="131413"/>
          <w:sz w:val="24"/>
          <w:szCs w:val="24"/>
          <w:lang w:val="es-ES" w:eastAsia="es-ES"/>
        </w:rPr>
        <w:t>Necrotic</w:t>
      </w:r>
      <w:proofErr w:type="spellEnd"/>
      <w:r w:rsidRPr="005B7DBF">
        <w:rPr>
          <w:rFonts w:ascii="Times New Roman" w:hAnsi="Times New Roman"/>
          <w:i/>
          <w:color w:val="131413"/>
          <w:sz w:val="24"/>
          <w:szCs w:val="24"/>
          <w:lang w:val="es-ES" w:eastAsia="es-ES"/>
        </w:rPr>
        <w:t xml:space="preserve"> </w:t>
      </w:r>
      <w:proofErr w:type="spellStart"/>
      <w:r w:rsidRPr="005B7DBF">
        <w:rPr>
          <w:rFonts w:ascii="Times New Roman" w:hAnsi="Times New Roman"/>
          <w:i/>
          <w:color w:val="131413"/>
          <w:sz w:val="24"/>
          <w:szCs w:val="24"/>
          <w:lang w:val="es-ES" w:eastAsia="es-ES"/>
        </w:rPr>
        <w:t>Ringspot</w:t>
      </w:r>
      <w:proofErr w:type="spellEnd"/>
      <w:r w:rsidRPr="005B7DBF">
        <w:rPr>
          <w:rFonts w:ascii="Times New Roman" w:hAnsi="Times New Roman"/>
          <w:i/>
          <w:color w:val="131413"/>
          <w:sz w:val="24"/>
          <w:szCs w:val="24"/>
          <w:lang w:val="es-ES" w:eastAsia="es-ES"/>
        </w:rPr>
        <w:t xml:space="preserve"> </w:t>
      </w:r>
      <w:proofErr w:type="spellStart"/>
      <w:r w:rsidRPr="005B7DBF">
        <w:rPr>
          <w:rFonts w:ascii="Times New Roman" w:hAnsi="Times New Roman"/>
          <w:i/>
          <w:color w:val="131413"/>
          <w:sz w:val="24"/>
          <w:szCs w:val="24"/>
          <w:lang w:val="es-ES" w:eastAsia="es-ES"/>
        </w:rPr>
        <w:t>Disease</w:t>
      </w:r>
      <w:proofErr w:type="spellEnd"/>
      <w:r w:rsidRPr="005B7DBF">
        <w:rPr>
          <w:rFonts w:ascii="Times New Roman" w:hAnsi="Times New Roman"/>
          <w:color w:val="131413"/>
          <w:sz w:val="24"/>
          <w:szCs w:val="24"/>
          <w:lang w:val="es-ES" w:eastAsia="es-ES"/>
        </w:rPr>
        <w:t xml:space="preserve">) </w:t>
      </w:r>
      <w:r w:rsidR="003A4E9A">
        <w:rPr>
          <w:rFonts w:ascii="Times New Roman" w:hAnsi="Times New Roman"/>
          <w:color w:val="000000"/>
          <w:sz w:val="24"/>
          <w:szCs w:val="24"/>
          <w:lang w:val="es-ES"/>
        </w:rPr>
        <w:t>y que puede ocasionar pér</w:t>
      </w:r>
      <w:r w:rsidRPr="005B7DBF">
        <w:rPr>
          <w:rFonts w:ascii="Times New Roman" w:hAnsi="Times New Roman"/>
          <w:color w:val="000000"/>
          <w:sz w:val="24"/>
          <w:szCs w:val="24"/>
          <w:lang w:val="es-ES"/>
        </w:rPr>
        <w:t>didas hasta del 100% en este cultivo (</w:t>
      </w:r>
      <w:proofErr w:type="spellStart"/>
      <w:r w:rsidRPr="005B7DBF">
        <w:rPr>
          <w:rFonts w:ascii="Times New Roman" w:hAnsi="Times New Roman"/>
          <w:color w:val="000000"/>
          <w:sz w:val="24"/>
          <w:szCs w:val="24"/>
          <w:lang w:val="es-ES"/>
        </w:rPr>
        <w:t>Kogovsek</w:t>
      </w:r>
      <w:proofErr w:type="spellEnd"/>
      <w:r w:rsidRPr="005B7DBF">
        <w:rPr>
          <w:rFonts w:ascii="Times New Roman" w:hAnsi="Times New Roman"/>
          <w:color w:val="000000"/>
          <w:sz w:val="24"/>
          <w:szCs w:val="24"/>
          <w:lang w:val="es-ES"/>
        </w:rPr>
        <w:t xml:space="preserve"> </w:t>
      </w:r>
      <w:r w:rsidRPr="00236166">
        <w:rPr>
          <w:rFonts w:ascii="Times New Roman" w:hAnsi="Times New Roman"/>
          <w:i/>
          <w:iCs/>
          <w:color w:val="000000"/>
          <w:sz w:val="24"/>
          <w:szCs w:val="24"/>
          <w:lang w:val="es-ES"/>
        </w:rPr>
        <w:t>et al</w:t>
      </w:r>
      <w:r w:rsidRPr="005B7DBF">
        <w:rPr>
          <w:rFonts w:ascii="Times New Roman" w:hAnsi="Times New Roman"/>
          <w:i/>
          <w:iCs/>
          <w:color w:val="000000"/>
          <w:sz w:val="24"/>
          <w:szCs w:val="24"/>
          <w:lang w:val="es-ES"/>
        </w:rPr>
        <w:t xml:space="preserve">., </w:t>
      </w:r>
      <w:r w:rsidRPr="005B7DBF">
        <w:rPr>
          <w:rFonts w:ascii="Times New Roman" w:hAnsi="Times New Roman"/>
          <w:color w:val="000000"/>
          <w:sz w:val="24"/>
          <w:szCs w:val="24"/>
          <w:lang w:val="es-ES"/>
        </w:rPr>
        <w:t xml:space="preserve">2008). </w:t>
      </w:r>
      <w:r w:rsidRPr="005B7DBF">
        <w:rPr>
          <w:rFonts w:ascii="Times New Roman" w:hAnsi="Times New Roman"/>
          <w:sz w:val="24"/>
          <w:szCs w:val="24"/>
          <w:lang w:val="es-ES" w:eastAsia="es-ES"/>
        </w:rPr>
        <w:t>PVY</w:t>
      </w:r>
      <w:r w:rsidRPr="005B7DBF">
        <w:rPr>
          <w:rFonts w:ascii="Times New Roman" w:hAnsi="Times New Roman"/>
          <w:sz w:val="24"/>
          <w:szCs w:val="24"/>
          <w:vertAlign w:val="superscript"/>
          <w:lang w:val="es-ES" w:eastAsia="es-ES"/>
        </w:rPr>
        <w:t>N</w:t>
      </w:r>
      <w:proofErr w:type="gramStart"/>
      <w:r w:rsidRPr="005B7DBF">
        <w:rPr>
          <w:rFonts w:ascii="Times New Roman" w:hAnsi="Times New Roman"/>
          <w:sz w:val="24"/>
          <w:szCs w:val="24"/>
          <w:vertAlign w:val="superscript"/>
          <w:lang w:val="es-ES" w:eastAsia="es-ES"/>
        </w:rPr>
        <w:t>:O</w:t>
      </w:r>
      <w:proofErr w:type="gramEnd"/>
      <w:r w:rsidR="00F830EB">
        <w:rPr>
          <w:rFonts w:ascii="Times New Roman" w:hAnsi="Times New Roman"/>
          <w:sz w:val="24"/>
          <w:szCs w:val="24"/>
          <w:vertAlign w:val="superscript"/>
          <w:lang w:val="es-ES" w:eastAsia="es-ES"/>
        </w:rPr>
        <w:t xml:space="preserve"> </w:t>
      </w:r>
      <w:r w:rsidRPr="005B7DBF">
        <w:rPr>
          <w:rFonts w:ascii="Times New Roman" w:hAnsi="Times New Roman"/>
          <w:sz w:val="24"/>
          <w:szCs w:val="24"/>
          <w:lang w:val="es-ES" w:eastAsia="es-ES"/>
        </w:rPr>
        <w:t>es definido por su reacción positiva con anticuerpos que reconocen el serotipo PVY-O y la inducción de síntomas de necrosis de venas en tabaco (</w:t>
      </w:r>
      <w:proofErr w:type="spellStart"/>
      <w:r w:rsidRPr="005B7DBF">
        <w:rPr>
          <w:rFonts w:ascii="Times New Roman" w:hAnsi="Times New Roman"/>
          <w:sz w:val="24"/>
          <w:szCs w:val="24"/>
          <w:lang w:val="es-ES" w:eastAsia="es-ES"/>
        </w:rPr>
        <w:t>Hu</w:t>
      </w:r>
      <w:proofErr w:type="spellEnd"/>
      <w:r w:rsidRPr="005B7DBF">
        <w:rPr>
          <w:rFonts w:ascii="Times New Roman" w:hAnsi="Times New Roman"/>
          <w:sz w:val="24"/>
          <w:szCs w:val="24"/>
          <w:lang w:val="es-ES" w:eastAsia="es-ES"/>
        </w:rPr>
        <w:t xml:space="preserve"> </w:t>
      </w:r>
      <w:r w:rsidRPr="00236166">
        <w:rPr>
          <w:rFonts w:ascii="Times New Roman" w:hAnsi="Times New Roman"/>
          <w:i/>
          <w:sz w:val="24"/>
          <w:szCs w:val="24"/>
          <w:lang w:val="es-ES" w:eastAsia="es-ES"/>
        </w:rPr>
        <w:t>et al</w:t>
      </w:r>
      <w:r w:rsidRPr="005B7DBF">
        <w:rPr>
          <w:rFonts w:ascii="Times New Roman" w:hAnsi="Times New Roman"/>
          <w:sz w:val="24"/>
          <w:szCs w:val="24"/>
          <w:lang w:val="es-ES" w:eastAsia="es-ES"/>
        </w:rPr>
        <w:t>., 2011). Así mismo, dos tipos de PVY</w:t>
      </w:r>
      <w:r w:rsidRPr="005B7DBF">
        <w:rPr>
          <w:rFonts w:ascii="Times New Roman" w:hAnsi="Times New Roman"/>
          <w:sz w:val="24"/>
          <w:szCs w:val="24"/>
          <w:vertAlign w:val="superscript"/>
          <w:lang w:val="es-ES" w:eastAsia="es-ES"/>
        </w:rPr>
        <w:t>NTN</w:t>
      </w:r>
      <w:r w:rsidRPr="005B7DBF">
        <w:rPr>
          <w:rFonts w:ascii="Times New Roman" w:hAnsi="Times New Roman"/>
          <w:sz w:val="24"/>
          <w:szCs w:val="24"/>
          <w:lang w:val="es-ES" w:eastAsia="es-ES"/>
        </w:rPr>
        <w:t>, uno recombinante y otro no recombinante, han sido identificados (</w:t>
      </w:r>
      <w:proofErr w:type="spellStart"/>
      <w:r w:rsidRPr="005B7DBF">
        <w:rPr>
          <w:rFonts w:ascii="Times New Roman" w:hAnsi="Times New Roman"/>
          <w:sz w:val="24"/>
          <w:szCs w:val="24"/>
          <w:lang w:val="es-ES" w:eastAsia="es-ES"/>
        </w:rPr>
        <w:t>Nie</w:t>
      </w:r>
      <w:proofErr w:type="spellEnd"/>
      <w:r w:rsidRPr="005B7DBF">
        <w:rPr>
          <w:rFonts w:ascii="Times New Roman" w:hAnsi="Times New Roman"/>
          <w:sz w:val="24"/>
          <w:szCs w:val="24"/>
          <w:lang w:val="es-ES" w:eastAsia="es-ES"/>
        </w:rPr>
        <w:t xml:space="preserve"> y Singh, 2003). El primero se conoce como la variante Europea (Eu), mientras que el segundo es referido como la variante Norteamericana (NA) de PVY</w:t>
      </w:r>
      <w:r w:rsidRPr="005B7DBF">
        <w:rPr>
          <w:rFonts w:ascii="Times New Roman" w:hAnsi="Times New Roman"/>
          <w:sz w:val="24"/>
          <w:szCs w:val="24"/>
          <w:vertAlign w:val="superscript"/>
          <w:lang w:val="es-ES" w:eastAsia="es-ES"/>
        </w:rPr>
        <w:t>NTN</w:t>
      </w:r>
      <w:r w:rsidRPr="005B7DBF">
        <w:rPr>
          <w:rFonts w:ascii="Times New Roman" w:hAnsi="Times New Roman"/>
          <w:sz w:val="24"/>
          <w:szCs w:val="24"/>
          <w:lang w:val="es-ES" w:eastAsia="es-ES"/>
        </w:rPr>
        <w:t>. Ambas variantes reaccionan contra anticuerpos específicos para el serotipo PVY-N (</w:t>
      </w:r>
      <w:proofErr w:type="spellStart"/>
      <w:r w:rsidRPr="005B7DBF">
        <w:rPr>
          <w:rFonts w:ascii="Times New Roman" w:hAnsi="Times New Roman"/>
          <w:sz w:val="24"/>
          <w:szCs w:val="24"/>
          <w:lang w:val="es-ES" w:eastAsia="es-ES"/>
        </w:rPr>
        <w:t>Hu</w:t>
      </w:r>
      <w:proofErr w:type="spellEnd"/>
      <w:r w:rsidRPr="005B7DBF">
        <w:rPr>
          <w:rFonts w:ascii="Times New Roman" w:hAnsi="Times New Roman"/>
          <w:sz w:val="24"/>
          <w:szCs w:val="24"/>
          <w:lang w:val="es-ES" w:eastAsia="es-ES"/>
        </w:rPr>
        <w:t xml:space="preserve"> </w:t>
      </w:r>
      <w:r w:rsidRPr="00236166">
        <w:rPr>
          <w:rFonts w:ascii="Times New Roman" w:hAnsi="Times New Roman"/>
          <w:i/>
          <w:sz w:val="24"/>
          <w:szCs w:val="24"/>
          <w:lang w:val="es-ES" w:eastAsia="es-ES"/>
        </w:rPr>
        <w:t>et al</w:t>
      </w:r>
      <w:r w:rsidRPr="005B7DBF">
        <w:rPr>
          <w:rFonts w:ascii="Times New Roman" w:hAnsi="Times New Roman"/>
          <w:sz w:val="24"/>
          <w:szCs w:val="24"/>
          <w:lang w:val="es-ES" w:eastAsia="es-ES"/>
        </w:rPr>
        <w:t>., 2009)</w:t>
      </w:r>
    </w:p>
    <w:p w:rsidR="00F943A2" w:rsidRPr="005B7DBF" w:rsidRDefault="00F943A2" w:rsidP="00F943A2">
      <w:pPr>
        <w:autoSpaceDE w:val="0"/>
        <w:autoSpaceDN w:val="0"/>
        <w:adjustRightInd w:val="0"/>
        <w:spacing w:line="240" w:lineRule="auto"/>
        <w:jc w:val="both"/>
        <w:rPr>
          <w:rFonts w:ascii="Times New Roman" w:hAnsi="Times New Roman"/>
          <w:sz w:val="24"/>
          <w:szCs w:val="24"/>
          <w:lang w:val="es-ES" w:eastAsia="es-ES"/>
        </w:rPr>
      </w:pPr>
    </w:p>
    <w:p w:rsidR="00F943A2" w:rsidRPr="005B7DBF" w:rsidRDefault="00F943A2" w:rsidP="00F943A2">
      <w:pPr>
        <w:spacing w:line="240" w:lineRule="auto"/>
        <w:jc w:val="both"/>
        <w:rPr>
          <w:rFonts w:ascii="Times New Roman" w:hAnsi="Times New Roman"/>
          <w:color w:val="000000"/>
          <w:sz w:val="24"/>
          <w:szCs w:val="24"/>
          <w:lang w:val="es-ES" w:eastAsia="es-ES"/>
        </w:rPr>
      </w:pPr>
      <w:r w:rsidRPr="005B7DBF">
        <w:rPr>
          <w:rFonts w:ascii="Times New Roman" w:hAnsi="Times New Roman"/>
          <w:color w:val="000000"/>
          <w:sz w:val="24"/>
          <w:szCs w:val="24"/>
          <w:lang w:val="es-ES" w:eastAsia="es-ES"/>
        </w:rPr>
        <w:t>A pesar de la gran diversidad de variantes de PVY reportadas, es posible diferenciar dos serotipos principales entre todas ellas: PVY-O</w:t>
      </w:r>
      <w:r w:rsidR="00D2732B">
        <w:rPr>
          <w:rFonts w:ascii="Times New Roman" w:hAnsi="Times New Roman"/>
          <w:color w:val="000000"/>
          <w:sz w:val="24"/>
          <w:szCs w:val="24"/>
          <w:lang w:val="es-ES" w:eastAsia="es-ES"/>
        </w:rPr>
        <w:t xml:space="preserve">,C </w:t>
      </w:r>
      <w:r w:rsidRPr="005B7DBF">
        <w:rPr>
          <w:rFonts w:ascii="Times New Roman" w:hAnsi="Times New Roman"/>
          <w:color w:val="000000"/>
          <w:sz w:val="24"/>
          <w:szCs w:val="24"/>
          <w:lang w:val="es-ES" w:eastAsia="es-ES"/>
        </w:rPr>
        <w:t>que incluye los miembros de las razas PVY</w:t>
      </w:r>
      <w:r w:rsidRPr="005B7DBF">
        <w:rPr>
          <w:rFonts w:ascii="Times New Roman" w:hAnsi="Times New Roman"/>
          <w:color w:val="000000"/>
          <w:sz w:val="24"/>
          <w:szCs w:val="24"/>
          <w:vertAlign w:val="superscript"/>
          <w:lang w:val="es-ES" w:eastAsia="es-ES"/>
        </w:rPr>
        <w:t>O</w:t>
      </w:r>
      <w:r w:rsidRPr="005B7DBF">
        <w:rPr>
          <w:rFonts w:ascii="Times New Roman" w:hAnsi="Times New Roman"/>
          <w:color w:val="000000"/>
          <w:sz w:val="24"/>
          <w:szCs w:val="24"/>
          <w:lang w:val="es-ES" w:eastAsia="es-ES"/>
        </w:rPr>
        <w:t>, PVY</w:t>
      </w:r>
      <w:r w:rsidRPr="005B7DBF">
        <w:rPr>
          <w:rFonts w:ascii="Times New Roman" w:hAnsi="Times New Roman"/>
          <w:color w:val="000000"/>
          <w:sz w:val="24"/>
          <w:szCs w:val="24"/>
          <w:vertAlign w:val="superscript"/>
          <w:lang w:val="es-ES" w:eastAsia="es-ES"/>
        </w:rPr>
        <w:t>C</w:t>
      </w:r>
      <w:r w:rsidRPr="005B7DBF">
        <w:rPr>
          <w:rFonts w:ascii="Times New Roman" w:hAnsi="Times New Roman"/>
          <w:color w:val="000000"/>
          <w:sz w:val="24"/>
          <w:szCs w:val="24"/>
          <w:lang w:val="es-ES" w:eastAsia="es-ES"/>
        </w:rPr>
        <w:t>, PVY</w:t>
      </w:r>
      <w:r w:rsidRPr="005B7DBF">
        <w:rPr>
          <w:rFonts w:ascii="Times New Roman" w:hAnsi="Times New Roman"/>
          <w:color w:val="000000"/>
          <w:sz w:val="24"/>
          <w:szCs w:val="24"/>
          <w:vertAlign w:val="superscript"/>
          <w:lang w:val="es-ES" w:eastAsia="es-ES"/>
        </w:rPr>
        <w:t>Z</w:t>
      </w:r>
      <w:r w:rsidRPr="005B7DBF">
        <w:rPr>
          <w:rFonts w:ascii="Times New Roman" w:hAnsi="Times New Roman"/>
          <w:color w:val="000000"/>
          <w:sz w:val="24"/>
          <w:szCs w:val="24"/>
          <w:lang w:val="es-ES" w:eastAsia="es-ES"/>
        </w:rPr>
        <w:t>, y PVY</w:t>
      </w:r>
      <w:r w:rsidRPr="005B7DBF">
        <w:rPr>
          <w:rFonts w:ascii="Times New Roman" w:hAnsi="Times New Roman"/>
          <w:color w:val="000000"/>
          <w:sz w:val="24"/>
          <w:szCs w:val="24"/>
          <w:vertAlign w:val="superscript"/>
          <w:lang w:val="es-ES" w:eastAsia="es-ES"/>
        </w:rPr>
        <w:t>W</w:t>
      </w:r>
      <w:r w:rsidRPr="005B7DBF">
        <w:rPr>
          <w:rFonts w:ascii="Times New Roman" w:hAnsi="Times New Roman"/>
          <w:color w:val="000000"/>
          <w:sz w:val="24"/>
          <w:szCs w:val="24"/>
          <w:lang w:val="es-ES" w:eastAsia="es-ES"/>
        </w:rPr>
        <w:t>, y el serotipo PVY</w:t>
      </w:r>
      <w:r w:rsidRPr="005B7DBF">
        <w:rPr>
          <w:rFonts w:ascii="Times New Roman" w:hAnsi="Times New Roman"/>
          <w:color w:val="000000"/>
          <w:sz w:val="24"/>
          <w:szCs w:val="24"/>
          <w:vertAlign w:val="superscript"/>
          <w:lang w:val="es-ES" w:eastAsia="es-ES"/>
        </w:rPr>
        <w:t>N</w:t>
      </w:r>
      <w:r w:rsidRPr="005B7DBF">
        <w:rPr>
          <w:rFonts w:ascii="Times New Roman" w:hAnsi="Times New Roman"/>
          <w:color w:val="000000"/>
          <w:sz w:val="24"/>
          <w:szCs w:val="24"/>
          <w:lang w:val="es-ES" w:eastAsia="es-ES"/>
        </w:rPr>
        <w:t>, que contiene los aislamientos de las razas PVY</w:t>
      </w:r>
      <w:r w:rsidRPr="005B7DBF">
        <w:rPr>
          <w:rFonts w:ascii="Times New Roman" w:hAnsi="Times New Roman"/>
          <w:color w:val="000000"/>
          <w:sz w:val="24"/>
          <w:szCs w:val="24"/>
          <w:vertAlign w:val="superscript"/>
          <w:lang w:val="es-ES" w:eastAsia="es-ES"/>
        </w:rPr>
        <w:t>N</w:t>
      </w:r>
      <w:r w:rsidRPr="005B7DBF">
        <w:rPr>
          <w:rFonts w:ascii="Times New Roman" w:hAnsi="Times New Roman"/>
          <w:color w:val="000000"/>
          <w:sz w:val="24"/>
          <w:szCs w:val="24"/>
          <w:lang w:val="es-ES" w:eastAsia="es-ES"/>
        </w:rPr>
        <w:t xml:space="preserve"> y PVY</w:t>
      </w:r>
      <w:r w:rsidRPr="005B7DBF">
        <w:rPr>
          <w:rFonts w:ascii="Times New Roman" w:hAnsi="Times New Roman"/>
          <w:color w:val="000000"/>
          <w:sz w:val="24"/>
          <w:szCs w:val="24"/>
          <w:vertAlign w:val="superscript"/>
          <w:lang w:val="es-ES" w:eastAsia="es-ES"/>
        </w:rPr>
        <w:t>NTN</w:t>
      </w:r>
      <w:r w:rsidRPr="005B7DBF">
        <w:rPr>
          <w:rFonts w:ascii="Times New Roman" w:hAnsi="Times New Roman"/>
          <w:color w:val="000000"/>
          <w:sz w:val="24"/>
          <w:szCs w:val="24"/>
          <w:lang w:val="es-ES" w:eastAsia="es-ES"/>
        </w:rPr>
        <w:t xml:space="preserve"> </w:t>
      </w:r>
      <w:r w:rsidRPr="005B7DBF">
        <w:rPr>
          <w:rFonts w:ascii="Times New Roman" w:hAnsi="Times New Roman"/>
          <w:sz w:val="24"/>
          <w:szCs w:val="24"/>
          <w:lang w:val="es-ES" w:eastAsia="es-ES"/>
        </w:rPr>
        <w:t>(</w:t>
      </w:r>
      <w:proofErr w:type="spellStart"/>
      <w:r w:rsidR="00D2732B" w:rsidRPr="003A4E9A">
        <w:rPr>
          <w:rFonts w:ascii="Times New Roman" w:hAnsi="Times New Roman"/>
          <w:sz w:val="24"/>
          <w:szCs w:val="24"/>
          <w:lang w:val="es-ES" w:eastAsia="es-ES"/>
        </w:rPr>
        <w:t>Ellis</w:t>
      </w:r>
      <w:proofErr w:type="spellEnd"/>
      <w:r w:rsidR="00D2732B">
        <w:rPr>
          <w:rFonts w:ascii="Times New Roman" w:hAnsi="Times New Roman"/>
          <w:sz w:val="24"/>
          <w:szCs w:val="24"/>
          <w:lang w:val="es-ES" w:eastAsia="es-ES"/>
        </w:rPr>
        <w:t xml:space="preserve"> </w:t>
      </w:r>
      <w:r w:rsidR="00D2732B" w:rsidRPr="00D2732B">
        <w:rPr>
          <w:rFonts w:ascii="Times New Roman" w:hAnsi="Times New Roman"/>
          <w:i/>
          <w:sz w:val="24"/>
          <w:szCs w:val="24"/>
          <w:lang w:val="es-ES" w:eastAsia="es-ES"/>
        </w:rPr>
        <w:t>et al</w:t>
      </w:r>
      <w:r w:rsidR="00D2732B">
        <w:rPr>
          <w:rFonts w:ascii="Times New Roman" w:hAnsi="Times New Roman"/>
          <w:sz w:val="24"/>
          <w:szCs w:val="24"/>
          <w:lang w:val="es-ES" w:eastAsia="es-ES"/>
        </w:rPr>
        <w:t>., 1977</w:t>
      </w:r>
      <w:r w:rsidRPr="005B7DBF">
        <w:rPr>
          <w:rFonts w:ascii="Times New Roman" w:hAnsi="Times New Roman"/>
          <w:sz w:val="24"/>
          <w:szCs w:val="24"/>
          <w:lang w:val="es-ES" w:eastAsia="es-ES"/>
        </w:rPr>
        <w:t>)</w:t>
      </w:r>
      <w:r w:rsidRPr="005B7DBF">
        <w:rPr>
          <w:rFonts w:ascii="Times New Roman" w:hAnsi="Times New Roman"/>
          <w:color w:val="000000"/>
          <w:sz w:val="24"/>
          <w:szCs w:val="24"/>
          <w:lang w:val="es-ES" w:eastAsia="es-ES"/>
        </w:rPr>
        <w:t xml:space="preserve">. El anticuerpo monoclonal MAb2 desarrollado por McDonald </w:t>
      </w:r>
      <w:r w:rsidRPr="00236166">
        <w:rPr>
          <w:rFonts w:ascii="Times New Roman" w:hAnsi="Times New Roman"/>
          <w:i/>
          <w:color w:val="000000"/>
          <w:sz w:val="24"/>
          <w:szCs w:val="24"/>
          <w:lang w:val="es-ES" w:eastAsia="es-ES"/>
        </w:rPr>
        <w:t>et al</w:t>
      </w:r>
      <w:r w:rsidRPr="005B7DBF">
        <w:rPr>
          <w:rFonts w:ascii="Times New Roman" w:hAnsi="Times New Roman"/>
          <w:i/>
          <w:color w:val="000000"/>
          <w:sz w:val="24"/>
          <w:szCs w:val="24"/>
          <w:lang w:val="es-ES" w:eastAsia="es-ES"/>
        </w:rPr>
        <w:t>.</w:t>
      </w:r>
      <w:r w:rsidRPr="005B7DBF">
        <w:rPr>
          <w:rFonts w:ascii="Times New Roman" w:hAnsi="Times New Roman"/>
          <w:color w:val="000000"/>
          <w:sz w:val="24"/>
          <w:szCs w:val="24"/>
          <w:lang w:val="es-ES" w:eastAsia="es-ES"/>
        </w:rPr>
        <w:t xml:space="preserve"> (1994), puede identificar el serotipo-PVY-O</w:t>
      </w:r>
      <w:proofErr w:type="gramStart"/>
      <w:r w:rsidRPr="005B7DBF">
        <w:rPr>
          <w:rFonts w:ascii="Times New Roman" w:hAnsi="Times New Roman"/>
          <w:color w:val="000000"/>
          <w:sz w:val="24"/>
          <w:szCs w:val="24"/>
          <w:lang w:val="es-ES" w:eastAsia="es-ES"/>
        </w:rPr>
        <w:t>,C</w:t>
      </w:r>
      <w:proofErr w:type="gramEnd"/>
      <w:r w:rsidRPr="005B7DBF">
        <w:rPr>
          <w:rFonts w:ascii="Times New Roman" w:hAnsi="Times New Roman"/>
          <w:color w:val="000000"/>
          <w:sz w:val="24"/>
          <w:szCs w:val="24"/>
          <w:lang w:val="es-ES" w:eastAsia="es-ES"/>
        </w:rPr>
        <w:t xml:space="preserve"> sin reacción cruzada con aislamientos del serotipo-PVY-N; mientras que el anticuerpo 1F5, reportado por  </w:t>
      </w:r>
      <w:proofErr w:type="spellStart"/>
      <w:r w:rsidRPr="003A4E9A">
        <w:rPr>
          <w:rFonts w:ascii="Times New Roman" w:hAnsi="Times New Roman"/>
          <w:color w:val="000000"/>
          <w:sz w:val="24"/>
          <w:szCs w:val="24"/>
          <w:lang w:val="es-ES" w:eastAsia="es-ES"/>
        </w:rPr>
        <w:t>Ellis</w:t>
      </w:r>
      <w:proofErr w:type="spellEnd"/>
      <w:r w:rsidRPr="005B7DBF">
        <w:rPr>
          <w:rFonts w:ascii="Times New Roman" w:hAnsi="Times New Roman"/>
          <w:color w:val="000000"/>
          <w:sz w:val="24"/>
          <w:szCs w:val="24"/>
          <w:lang w:val="es-ES" w:eastAsia="es-ES"/>
        </w:rPr>
        <w:t xml:space="preserve"> </w:t>
      </w:r>
      <w:r w:rsidRPr="00236166">
        <w:rPr>
          <w:rFonts w:ascii="Times New Roman" w:hAnsi="Times New Roman"/>
          <w:i/>
          <w:color w:val="000000"/>
          <w:sz w:val="24"/>
          <w:szCs w:val="24"/>
          <w:lang w:val="es-ES" w:eastAsia="es-ES"/>
        </w:rPr>
        <w:t>et al</w:t>
      </w:r>
      <w:r w:rsidRPr="005B7DBF">
        <w:rPr>
          <w:rFonts w:ascii="Times New Roman" w:hAnsi="Times New Roman"/>
          <w:i/>
          <w:color w:val="000000"/>
          <w:sz w:val="24"/>
          <w:szCs w:val="24"/>
          <w:lang w:val="es-ES" w:eastAsia="es-ES"/>
        </w:rPr>
        <w:t>.</w:t>
      </w:r>
      <w:r w:rsidRPr="005B7DBF">
        <w:rPr>
          <w:rFonts w:ascii="Times New Roman" w:hAnsi="Times New Roman"/>
          <w:color w:val="000000"/>
          <w:sz w:val="24"/>
          <w:szCs w:val="24"/>
          <w:lang w:val="es-ES" w:eastAsia="es-ES"/>
        </w:rPr>
        <w:t xml:space="preserve"> (1996) puede identificar todos los aislamientos del serotipo PVY-N, aunque algunos aislamientos de la raza PVY</w:t>
      </w:r>
      <w:r w:rsidRPr="005B7DBF">
        <w:rPr>
          <w:rFonts w:ascii="Times New Roman" w:hAnsi="Times New Roman"/>
          <w:color w:val="000000"/>
          <w:sz w:val="24"/>
          <w:szCs w:val="24"/>
          <w:vertAlign w:val="superscript"/>
          <w:lang w:val="es-ES" w:eastAsia="es-ES"/>
        </w:rPr>
        <w:t>O</w:t>
      </w:r>
      <w:r w:rsidRPr="005B7DBF">
        <w:rPr>
          <w:rFonts w:ascii="Times New Roman" w:hAnsi="Times New Roman"/>
          <w:color w:val="000000"/>
          <w:sz w:val="24"/>
          <w:szCs w:val="24"/>
          <w:lang w:val="es-ES" w:eastAsia="es-ES"/>
        </w:rPr>
        <w:t xml:space="preserve"> pueden también reaccionar con éste anticuerpo. Aparentemente una sustitución E29G en la secuencia de la cápside viral es la responsable de las diferencias entre ambos serotipos (</w:t>
      </w:r>
      <w:proofErr w:type="spellStart"/>
      <w:r w:rsidRPr="005B7DBF">
        <w:rPr>
          <w:rFonts w:ascii="Times New Roman" w:hAnsi="Times New Roman"/>
          <w:sz w:val="24"/>
          <w:szCs w:val="24"/>
          <w:lang w:val="es-ES" w:eastAsia="es-ES"/>
        </w:rPr>
        <w:t>Chikh</w:t>
      </w:r>
      <w:proofErr w:type="spellEnd"/>
      <w:r w:rsidRPr="005B7DBF">
        <w:rPr>
          <w:rFonts w:ascii="Times New Roman" w:hAnsi="Times New Roman"/>
          <w:sz w:val="24"/>
          <w:szCs w:val="24"/>
          <w:lang w:val="es-ES" w:eastAsia="es-ES"/>
        </w:rPr>
        <w:t xml:space="preserve"> </w:t>
      </w:r>
      <w:r w:rsidRPr="00236166">
        <w:rPr>
          <w:rFonts w:ascii="Times New Roman" w:hAnsi="Times New Roman"/>
          <w:i/>
          <w:sz w:val="24"/>
          <w:szCs w:val="24"/>
          <w:lang w:val="es-ES" w:eastAsia="es-ES"/>
        </w:rPr>
        <w:t>et al</w:t>
      </w:r>
      <w:r w:rsidRPr="005B7DBF">
        <w:rPr>
          <w:rFonts w:ascii="Times New Roman" w:hAnsi="Times New Roman"/>
          <w:sz w:val="24"/>
          <w:szCs w:val="24"/>
          <w:lang w:val="es-ES" w:eastAsia="es-ES"/>
        </w:rPr>
        <w:t>., 2007</w:t>
      </w:r>
      <w:r w:rsidRPr="005B7DBF">
        <w:rPr>
          <w:rFonts w:ascii="Times New Roman" w:hAnsi="Times New Roman"/>
          <w:color w:val="000000"/>
          <w:sz w:val="24"/>
          <w:szCs w:val="24"/>
          <w:lang w:val="es-ES" w:eastAsia="es-ES"/>
        </w:rPr>
        <w:t xml:space="preserve">). </w:t>
      </w:r>
    </w:p>
    <w:p w:rsidR="00F943A2" w:rsidRPr="005B7DBF" w:rsidRDefault="00F943A2" w:rsidP="00F943A2">
      <w:pPr>
        <w:spacing w:before="100" w:after="100" w:line="240" w:lineRule="auto"/>
        <w:jc w:val="both"/>
        <w:rPr>
          <w:rFonts w:ascii="Times New Roman" w:hAnsi="Times New Roman"/>
          <w:sz w:val="24"/>
          <w:szCs w:val="24"/>
          <w:lang w:val="es-ES"/>
        </w:rPr>
      </w:pPr>
    </w:p>
    <w:p w:rsidR="00F943A2" w:rsidRPr="005B7DBF" w:rsidRDefault="00F943A2" w:rsidP="00F943A2">
      <w:pPr>
        <w:autoSpaceDE w:val="0"/>
        <w:autoSpaceDN w:val="0"/>
        <w:adjustRightInd w:val="0"/>
        <w:spacing w:line="240" w:lineRule="auto"/>
        <w:jc w:val="both"/>
        <w:rPr>
          <w:rFonts w:ascii="Times New Roman" w:hAnsi="Times New Roman"/>
          <w:sz w:val="24"/>
          <w:szCs w:val="24"/>
          <w:lang w:val="es-ES" w:eastAsia="es-ES"/>
        </w:rPr>
      </w:pPr>
      <w:r w:rsidRPr="005B7DBF">
        <w:rPr>
          <w:rFonts w:ascii="Times New Roman" w:hAnsi="Times New Roman"/>
          <w:sz w:val="24"/>
          <w:szCs w:val="24"/>
          <w:lang w:val="es-ES" w:eastAsia="es-ES"/>
        </w:rPr>
        <w:t>Adicional</w:t>
      </w:r>
      <w:r w:rsidR="003A4E9A">
        <w:rPr>
          <w:rFonts w:ascii="Times New Roman" w:hAnsi="Times New Roman"/>
          <w:sz w:val="24"/>
          <w:szCs w:val="24"/>
          <w:lang w:val="es-ES" w:eastAsia="es-ES"/>
        </w:rPr>
        <w:t>mente</w:t>
      </w:r>
      <w:r w:rsidRPr="005B7DBF">
        <w:rPr>
          <w:rFonts w:ascii="Times New Roman" w:hAnsi="Times New Roman"/>
          <w:sz w:val="24"/>
          <w:szCs w:val="24"/>
          <w:lang w:val="es-ES" w:eastAsia="es-ES"/>
        </w:rPr>
        <w:t xml:space="preserve"> a las razas de PVY obtenidas en papa, se han identificado diferentes variantes en otros hospedantes como </w:t>
      </w:r>
      <w:proofErr w:type="spellStart"/>
      <w:r w:rsidRPr="005B7DBF">
        <w:rPr>
          <w:rFonts w:ascii="Times New Roman" w:hAnsi="Times New Roman"/>
          <w:i/>
          <w:sz w:val="24"/>
          <w:szCs w:val="24"/>
          <w:lang w:val="es-ES" w:eastAsia="es-ES"/>
        </w:rPr>
        <w:t>Capsicum</w:t>
      </w:r>
      <w:proofErr w:type="spellEnd"/>
      <w:r w:rsidRPr="005B7DBF">
        <w:rPr>
          <w:rFonts w:ascii="Times New Roman" w:hAnsi="Times New Roman"/>
          <w:sz w:val="24"/>
          <w:szCs w:val="24"/>
          <w:lang w:val="es-ES" w:eastAsia="es-ES"/>
        </w:rPr>
        <w:t xml:space="preserve"> </w:t>
      </w:r>
      <w:proofErr w:type="spellStart"/>
      <w:r w:rsidRPr="005B7DBF">
        <w:rPr>
          <w:rFonts w:ascii="Times New Roman" w:hAnsi="Times New Roman"/>
          <w:sz w:val="24"/>
          <w:szCs w:val="24"/>
          <w:lang w:val="es-ES" w:eastAsia="es-ES"/>
        </w:rPr>
        <w:t>spp</w:t>
      </w:r>
      <w:proofErr w:type="spellEnd"/>
      <w:r w:rsidRPr="005B7DBF">
        <w:rPr>
          <w:rFonts w:ascii="Times New Roman" w:hAnsi="Times New Roman"/>
          <w:sz w:val="24"/>
          <w:szCs w:val="24"/>
          <w:lang w:val="es-ES" w:eastAsia="es-ES"/>
        </w:rPr>
        <w:t xml:space="preserve">., </w:t>
      </w:r>
      <w:r w:rsidRPr="005B7DBF">
        <w:rPr>
          <w:rFonts w:ascii="Times New Roman" w:hAnsi="Times New Roman"/>
          <w:i/>
          <w:sz w:val="24"/>
          <w:szCs w:val="24"/>
          <w:lang w:val="es-ES" w:eastAsia="es-ES"/>
        </w:rPr>
        <w:t xml:space="preserve">S. </w:t>
      </w:r>
      <w:proofErr w:type="spellStart"/>
      <w:r w:rsidRPr="005B7DBF">
        <w:rPr>
          <w:rFonts w:ascii="Times New Roman" w:hAnsi="Times New Roman"/>
          <w:i/>
          <w:sz w:val="24"/>
          <w:szCs w:val="24"/>
          <w:lang w:val="es-ES" w:eastAsia="es-ES"/>
        </w:rPr>
        <w:t>lycopersicum</w:t>
      </w:r>
      <w:proofErr w:type="spellEnd"/>
      <w:r w:rsidRPr="005B7DBF">
        <w:rPr>
          <w:rFonts w:ascii="Times New Roman" w:hAnsi="Times New Roman"/>
          <w:sz w:val="24"/>
          <w:szCs w:val="24"/>
          <w:lang w:val="es-ES" w:eastAsia="es-ES"/>
        </w:rPr>
        <w:t xml:space="preserve"> y </w:t>
      </w:r>
      <w:r w:rsidRPr="005B7DBF">
        <w:rPr>
          <w:rFonts w:ascii="Times New Roman" w:hAnsi="Times New Roman"/>
          <w:i/>
          <w:sz w:val="24"/>
          <w:szCs w:val="24"/>
          <w:lang w:val="es-ES" w:eastAsia="es-ES"/>
        </w:rPr>
        <w:t xml:space="preserve">N. </w:t>
      </w:r>
      <w:proofErr w:type="spellStart"/>
      <w:r w:rsidRPr="005B7DBF">
        <w:rPr>
          <w:rFonts w:ascii="Times New Roman" w:hAnsi="Times New Roman"/>
          <w:i/>
          <w:sz w:val="24"/>
          <w:szCs w:val="24"/>
          <w:lang w:val="es-ES" w:eastAsia="es-ES"/>
        </w:rPr>
        <w:t>tabacum</w:t>
      </w:r>
      <w:proofErr w:type="spellEnd"/>
      <w:r w:rsidR="005C198E">
        <w:rPr>
          <w:rFonts w:ascii="Times New Roman" w:hAnsi="Times New Roman"/>
          <w:sz w:val="24"/>
          <w:szCs w:val="24"/>
          <w:lang w:val="es-ES" w:eastAsia="es-ES"/>
        </w:rPr>
        <w:t xml:space="preserve"> </w:t>
      </w:r>
      <w:r w:rsidRPr="005B7DBF">
        <w:rPr>
          <w:rFonts w:ascii="Times New Roman" w:hAnsi="Times New Roman"/>
          <w:sz w:val="24"/>
          <w:szCs w:val="24"/>
          <w:lang w:val="es-ES" w:eastAsia="es-ES"/>
        </w:rPr>
        <w:t xml:space="preserve">(Singh </w:t>
      </w:r>
      <w:r w:rsidRPr="00236166">
        <w:rPr>
          <w:rFonts w:ascii="Times New Roman" w:hAnsi="Times New Roman"/>
          <w:i/>
          <w:sz w:val="24"/>
          <w:szCs w:val="24"/>
          <w:lang w:val="es-ES" w:eastAsia="es-ES"/>
        </w:rPr>
        <w:t>et al</w:t>
      </w:r>
      <w:r w:rsidRPr="005B7DBF">
        <w:rPr>
          <w:rFonts w:ascii="Times New Roman" w:hAnsi="Times New Roman"/>
          <w:sz w:val="24"/>
          <w:szCs w:val="24"/>
          <w:lang w:val="es-ES" w:eastAsia="es-ES"/>
        </w:rPr>
        <w:t xml:space="preserve">., 2008). Algunos de estos aislamientos son incapaces de desarrollar infecciones sistémicas en papa y presentan diferencias notables en las secuencias de sus genomas, especialmente en la región que codifica para la cápside viral (Romero </w:t>
      </w:r>
      <w:r w:rsidRPr="00236166">
        <w:rPr>
          <w:rFonts w:ascii="Times New Roman" w:hAnsi="Times New Roman"/>
          <w:i/>
          <w:sz w:val="24"/>
          <w:szCs w:val="24"/>
          <w:lang w:val="es-ES" w:eastAsia="es-ES"/>
        </w:rPr>
        <w:t>et al</w:t>
      </w:r>
      <w:r w:rsidRPr="005B7DBF">
        <w:rPr>
          <w:rFonts w:ascii="Times New Roman" w:hAnsi="Times New Roman"/>
          <w:sz w:val="24"/>
          <w:szCs w:val="24"/>
          <w:lang w:val="es-ES" w:eastAsia="es-ES"/>
        </w:rPr>
        <w:t xml:space="preserve">., 2001). Esta situación implica diferencias en las respuestas de dichos aislamientos frente a anticuerpos desarrollados para la detección de los serotipos de PVY provenientes de papa, tal como lo demostraron </w:t>
      </w:r>
      <w:proofErr w:type="spellStart"/>
      <w:r w:rsidRPr="005B7DBF">
        <w:rPr>
          <w:rFonts w:ascii="Times New Roman" w:hAnsi="Times New Roman"/>
          <w:sz w:val="24"/>
          <w:szCs w:val="24"/>
          <w:lang w:val="es-ES" w:eastAsia="es-ES"/>
        </w:rPr>
        <w:t>Ounouna</w:t>
      </w:r>
      <w:proofErr w:type="spellEnd"/>
      <w:r w:rsidRPr="005B7DBF">
        <w:rPr>
          <w:rFonts w:ascii="Times New Roman" w:hAnsi="Times New Roman"/>
          <w:sz w:val="24"/>
          <w:szCs w:val="24"/>
          <w:lang w:val="es-ES" w:eastAsia="es-ES"/>
        </w:rPr>
        <w:t xml:space="preserve"> </w:t>
      </w:r>
      <w:r w:rsidRPr="00236166">
        <w:rPr>
          <w:rFonts w:ascii="Times New Roman" w:hAnsi="Times New Roman"/>
          <w:i/>
          <w:sz w:val="24"/>
          <w:szCs w:val="24"/>
          <w:lang w:val="es-ES" w:eastAsia="es-ES"/>
        </w:rPr>
        <w:t>et al</w:t>
      </w:r>
      <w:r w:rsidRPr="005B7DBF">
        <w:rPr>
          <w:rFonts w:ascii="Times New Roman" w:hAnsi="Times New Roman"/>
          <w:sz w:val="24"/>
          <w:szCs w:val="24"/>
          <w:lang w:val="es-ES" w:eastAsia="es-ES"/>
        </w:rPr>
        <w:t xml:space="preserve">. (2002) para cepas de PVY afectando </w:t>
      </w:r>
      <w:proofErr w:type="spellStart"/>
      <w:r w:rsidRPr="005B7DBF">
        <w:rPr>
          <w:rFonts w:ascii="Times New Roman" w:hAnsi="Times New Roman"/>
          <w:i/>
          <w:sz w:val="24"/>
          <w:szCs w:val="24"/>
          <w:lang w:val="es-ES" w:eastAsia="es-ES"/>
        </w:rPr>
        <w:t>Capsicum</w:t>
      </w:r>
      <w:proofErr w:type="spellEnd"/>
      <w:r w:rsidRPr="005B7DBF">
        <w:rPr>
          <w:rFonts w:ascii="Times New Roman" w:hAnsi="Times New Roman"/>
          <w:sz w:val="24"/>
          <w:szCs w:val="24"/>
          <w:lang w:val="es-ES" w:eastAsia="es-ES"/>
        </w:rPr>
        <w:t xml:space="preserve"> </w:t>
      </w:r>
      <w:proofErr w:type="spellStart"/>
      <w:r w:rsidRPr="005B7DBF">
        <w:rPr>
          <w:rFonts w:ascii="Times New Roman" w:hAnsi="Times New Roman"/>
          <w:sz w:val="24"/>
          <w:szCs w:val="24"/>
          <w:lang w:val="es-ES" w:eastAsia="es-ES"/>
        </w:rPr>
        <w:t>spp</w:t>
      </w:r>
      <w:proofErr w:type="spellEnd"/>
      <w:r w:rsidRPr="005B7DBF">
        <w:rPr>
          <w:rFonts w:ascii="Times New Roman" w:hAnsi="Times New Roman"/>
          <w:sz w:val="24"/>
          <w:szCs w:val="24"/>
          <w:lang w:val="es-ES" w:eastAsia="es-ES"/>
        </w:rPr>
        <w:t xml:space="preserve">. </w:t>
      </w:r>
      <w:proofErr w:type="gramStart"/>
      <w:r w:rsidRPr="005B7DBF">
        <w:rPr>
          <w:rFonts w:ascii="Times New Roman" w:hAnsi="Times New Roman"/>
          <w:sz w:val="24"/>
          <w:szCs w:val="24"/>
          <w:lang w:val="es-ES" w:eastAsia="es-ES"/>
        </w:rPr>
        <w:t>en</w:t>
      </w:r>
      <w:proofErr w:type="gramEnd"/>
      <w:r w:rsidRPr="005B7DBF">
        <w:rPr>
          <w:rFonts w:ascii="Times New Roman" w:hAnsi="Times New Roman"/>
          <w:sz w:val="24"/>
          <w:szCs w:val="24"/>
          <w:lang w:val="es-ES" w:eastAsia="es-ES"/>
        </w:rPr>
        <w:t xml:space="preserve"> Túnez.</w:t>
      </w:r>
    </w:p>
    <w:p w:rsidR="00F943A2" w:rsidRPr="005B7DBF" w:rsidRDefault="00F943A2" w:rsidP="00F943A2">
      <w:pPr>
        <w:spacing w:before="100" w:after="100" w:line="240" w:lineRule="auto"/>
        <w:jc w:val="both"/>
        <w:rPr>
          <w:rFonts w:ascii="Times New Roman" w:hAnsi="Times New Roman"/>
          <w:sz w:val="24"/>
          <w:szCs w:val="24"/>
          <w:lang w:val="es-ES"/>
        </w:rPr>
      </w:pPr>
    </w:p>
    <w:p w:rsidR="00F943A2" w:rsidRPr="005B7DBF" w:rsidRDefault="00F943A2" w:rsidP="00F943A2">
      <w:pPr>
        <w:spacing w:before="100" w:after="100" w:line="240" w:lineRule="auto"/>
        <w:jc w:val="both"/>
        <w:rPr>
          <w:rFonts w:ascii="Times New Roman" w:hAnsi="Times New Roman"/>
          <w:sz w:val="24"/>
          <w:szCs w:val="24"/>
          <w:lang w:val="es-ES"/>
        </w:rPr>
      </w:pPr>
      <w:r w:rsidRPr="005B7DBF">
        <w:rPr>
          <w:rFonts w:ascii="Times New Roman" w:hAnsi="Times New Roman"/>
          <w:sz w:val="24"/>
          <w:szCs w:val="24"/>
          <w:lang w:val="es-ES"/>
        </w:rPr>
        <w:t xml:space="preserve">Con base en análisis de secuencias de la cápside viral, en Colombia se han identificado al menos tres genotipos diferentes de PVY (denominados GI, GII y GIII) afectando cultivos de papa y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w:t>
      </w:r>
      <w:r w:rsidRPr="005B7DBF">
        <w:rPr>
          <w:rFonts w:ascii="Times New Roman" w:hAnsi="Times New Roman"/>
          <w:i/>
          <w:sz w:val="24"/>
          <w:szCs w:val="24"/>
          <w:lang w:val="es-ES"/>
        </w:rPr>
        <w:t xml:space="preserve">S. </w:t>
      </w:r>
      <w:proofErr w:type="spellStart"/>
      <w:r w:rsidRPr="005B7DBF">
        <w:rPr>
          <w:rFonts w:ascii="Times New Roman" w:hAnsi="Times New Roman"/>
          <w:i/>
          <w:sz w:val="24"/>
          <w:szCs w:val="24"/>
          <w:lang w:val="es-ES"/>
        </w:rPr>
        <w:t>betaceum</w:t>
      </w:r>
      <w:proofErr w:type="spellEnd"/>
      <w:r w:rsidRPr="005B7DBF">
        <w:rPr>
          <w:rFonts w:ascii="Times New Roman" w:hAnsi="Times New Roman"/>
          <w:sz w:val="24"/>
          <w:szCs w:val="24"/>
          <w:lang w:val="es-ES"/>
        </w:rPr>
        <w:t xml:space="preserve">) (Gil </w:t>
      </w:r>
      <w:r w:rsidRPr="00236166">
        <w:rPr>
          <w:rFonts w:ascii="Times New Roman" w:hAnsi="Times New Roman"/>
          <w:i/>
          <w:sz w:val="24"/>
          <w:szCs w:val="24"/>
          <w:lang w:val="es-ES"/>
        </w:rPr>
        <w:t>et al</w:t>
      </w:r>
      <w:r w:rsidRPr="005B7DBF">
        <w:rPr>
          <w:rFonts w:ascii="Times New Roman" w:hAnsi="Times New Roman"/>
          <w:sz w:val="24"/>
          <w:szCs w:val="24"/>
          <w:lang w:val="es-ES"/>
        </w:rPr>
        <w:t xml:space="preserve">., 2011; Jaramillo </w:t>
      </w:r>
      <w:r w:rsidRPr="00236166">
        <w:rPr>
          <w:rFonts w:ascii="Times New Roman" w:hAnsi="Times New Roman"/>
          <w:i/>
          <w:sz w:val="24"/>
          <w:szCs w:val="24"/>
          <w:lang w:val="es-ES"/>
        </w:rPr>
        <w:t>et al</w:t>
      </w:r>
      <w:r w:rsidRPr="005B7DBF">
        <w:rPr>
          <w:rFonts w:ascii="Times New Roman" w:hAnsi="Times New Roman"/>
          <w:sz w:val="24"/>
          <w:szCs w:val="24"/>
          <w:lang w:val="es-ES"/>
        </w:rPr>
        <w:t xml:space="preserve">., 2011). </w:t>
      </w:r>
      <w:r w:rsidR="009562F7">
        <w:rPr>
          <w:rFonts w:ascii="Times New Roman" w:hAnsi="Times New Roman"/>
          <w:sz w:val="24"/>
          <w:szCs w:val="24"/>
          <w:lang w:val="es-ES"/>
        </w:rPr>
        <w:t xml:space="preserve">Adicionalmente, Ayala </w:t>
      </w:r>
      <w:r w:rsidR="009562F7" w:rsidRPr="009562F7">
        <w:rPr>
          <w:rFonts w:ascii="Times New Roman" w:hAnsi="Times New Roman"/>
          <w:i/>
          <w:sz w:val="24"/>
          <w:szCs w:val="24"/>
          <w:lang w:val="es-ES"/>
        </w:rPr>
        <w:t>et al</w:t>
      </w:r>
      <w:r w:rsidR="009562F7">
        <w:rPr>
          <w:rFonts w:ascii="Times New Roman" w:hAnsi="Times New Roman"/>
          <w:sz w:val="24"/>
          <w:szCs w:val="24"/>
          <w:lang w:val="es-ES"/>
        </w:rPr>
        <w:t xml:space="preserve">. (2010), con base en secuenciación del gen de la cápside viral, identificaron un nuevo </w:t>
      </w:r>
      <w:proofErr w:type="spellStart"/>
      <w:r w:rsidR="009562F7">
        <w:rPr>
          <w:rFonts w:ascii="Times New Roman" w:hAnsi="Times New Roman"/>
          <w:sz w:val="24"/>
          <w:szCs w:val="24"/>
          <w:lang w:val="es-ES"/>
        </w:rPr>
        <w:t>potyvirus</w:t>
      </w:r>
      <w:proofErr w:type="spellEnd"/>
      <w:r w:rsidR="009562F7">
        <w:rPr>
          <w:rFonts w:ascii="Times New Roman" w:hAnsi="Times New Roman"/>
          <w:sz w:val="24"/>
          <w:szCs w:val="24"/>
          <w:lang w:val="es-ES"/>
        </w:rPr>
        <w:t xml:space="preserve"> afectando plantas de </w:t>
      </w:r>
      <w:r w:rsidR="000A03C6">
        <w:rPr>
          <w:rFonts w:ascii="Times New Roman" w:hAnsi="Times New Roman"/>
          <w:sz w:val="24"/>
          <w:szCs w:val="24"/>
          <w:lang w:val="es-ES"/>
        </w:rPr>
        <w:t>tomate de árbol</w:t>
      </w:r>
      <w:r w:rsidR="009562F7">
        <w:rPr>
          <w:rFonts w:ascii="Times New Roman" w:hAnsi="Times New Roman"/>
          <w:sz w:val="24"/>
          <w:szCs w:val="24"/>
          <w:lang w:val="es-ES"/>
        </w:rPr>
        <w:t xml:space="preserve"> obtenidas en el departamento de Antioquia, para el cual propusieron el nombre de </w:t>
      </w:r>
      <w:proofErr w:type="spellStart"/>
      <w:r w:rsidR="009562F7" w:rsidRPr="009562F7">
        <w:rPr>
          <w:rFonts w:ascii="Times New Roman" w:hAnsi="Times New Roman"/>
          <w:i/>
          <w:sz w:val="24"/>
          <w:szCs w:val="24"/>
          <w:lang w:val="es-ES"/>
        </w:rPr>
        <w:t>Tamarillo</w:t>
      </w:r>
      <w:proofErr w:type="spellEnd"/>
      <w:r w:rsidR="009562F7" w:rsidRPr="009562F7">
        <w:rPr>
          <w:rFonts w:ascii="Times New Roman" w:hAnsi="Times New Roman"/>
          <w:i/>
          <w:sz w:val="24"/>
          <w:szCs w:val="24"/>
          <w:lang w:val="es-ES"/>
        </w:rPr>
        <w:t xml:space="preserve"> </w:t>
      </w:r>
      <w:proofErr w:type="spellStart"/>
      <w:r w:rsidR="009562F7" w:rsidRPr="009562F7">
        <w:rPr>
          <w:rFonts w:ascii="Times New Roman" w:hAnsi="Times New Roman"/>
          <w:i/>
          <w:sz w:val="24"/>
          <w:szCs w:val="24"/>
          <w:lang w:val="es-ES"/>
        </w:rPr>
        <w:t>leaf</w:t>
      </w:r>
      <w:proofErr w:type="spellEnd"/>
      <w:r w:rsidR="009562F7">
        <w:rPr>
          <w:rFonts w:ascii="Times New Roman" w:hAnsi="Times New Roman"/>
          <w:i/>
          <w:sz w:val="24"/>
          <w:szCs w:val="24"/>
          <w:lang w:val="es-ES"/>
        </w:rPr>
        <w:t xml:space="preserve"> </w:t>
      </w:r>
      <w:proofErr w:type="spellStart"/>
      <w:r w:rsidR="009562F7" w:rsidRPr="009562F7">
        <w:rPr>
          <w:rFonts w:ascii="Times New Roman" w:hAnsi="Times New Roman"/>
          <w:i/>
          <w:sz w:val="24"/>
          <w:szCs w:val="24"/>
          <w:lang w:val="es-ES"/>
        </w:rPr>
        <w:t>malformation</w:t>
      </w:r>
      <w:proofErr w:type="spellEnd"/>
      <w:r w:rsidR="009562F7" w:rsidRPr="009562F7">
        <w:rPr>
          <w:rFonts w:ascii="Times New Roman" w:hAnsi="Times New Roman"/>
          <w:i/>
          <w:sz w:val="24"/>
          <w:szCs w:val="24"/>
          <w:lang w:val="es-ES"/>
        </w:rPr>
        <w:t xml:space="preserve"> virus</w:t>
      </w:r>
      <w:r w:rsidR="009562F7">
        <w:rPr>
          <w:rFonts w:ascii="Times New Roman" w:hAnsi="Times New Roman"/>
          <w:sz w:val="24"/>
          <w:szCs w:val="24"/>
          <w:lang w:val="es-ES"/>
        </w:rPr>
        <w:t xml:space="preserve"> (</w:t>
      </w:r>
      <w:proofErr w:type="spellStart"/>
      <w:r w:rsidR="009562F7">
        <w:rPr>
          <w:rFonts w:ascii="Times New Roman" w:hAnsi="Times New Roman"/>
          <w:sz w:val="24"/>
          <w:szCs w:val="24"/>
          <w:lang w:val="es-ES"/>
        </w:rPr>
        <w:t>TaLMV</w:t>
      </w:r>
      <w:proofErr w:type="spellEnd"/>
      <w:r w:rsidR="009562F7">
        <w:rPr>
          <w:rFonts w:ascii="Times New Roman" w:hAnsi="Times New Roman"/>
          <w:sz w:val="24"/>
          <w:szCs w:val="24"/>
          <w:lang w:val="es-ES"/>
        </w:rPr>
        <w:t xml:space="preserve">). </w:t>
      </w:r>
      <w:r w:rsidRPr="005B7DBF">
        <w:rPr>
          <w:rFonts w:ascii="Times New Roman" w:hAnsi="Times New Roman"/>
          <w:sz w:val="24"/>
          <w:szCs w:val="24"/>
          <w:lang w:val="es-ES"/>
        </w:rPr>
        <w:t xml:space="preserve">En dichos trabajos, los genotipos I y II </w:t>
      </w:r>
      <w:r w:rsidR="00A332C8">
        <w:rPr>
          <w:rFonts w:ascii="Times New Roman" w:hAnsi="Times New Roman"/>
          <w:sz w:val="24"/>
          <w:szCs w:val="24"/>
          <w:lang w:val="es-ES"/>
        </w:rPr>
        <w:t xml:space="preserve">de PVY </w:t>
      </w:r>
      <w:r w:rsidRPr="005B7DBF">
        <w:rPr>
          <w:rFonts w:ascii="Times New Roman" w:hAnsi="Times New Roman"/>
          <w:sz w:val="24"/>
          <w:szCs w:val="24"/>
          <w:lang w:val="es-ES"/>
        </w:rPr>
        <w:t>incluían aislamientos obtenidos de ambos hospedantes y presentaban altos niveles de afinidad filogenética con las razas PVY</w:t>
      </w:r>
      <w:r w:rsidRPr="005B7DBF">
        <w:rPr>
          <w:rFonts w:ascii="Times New Roman" w:hAnsi="Times New Roman"/>
          <w:sz w:val="24"/>
          <w:szCs w:val="24"/>
          <w:vertAlign w:val="superscript"/>
          <w:lang w:val="es-ES"/>
        </w:rPr>
        <w:t>N</w:t>
      </w:r>
      <w:r w:rsidRPr="005B7DBF">
        <w:rPr>
          <w:rFonts w:ascii="Times New Roman" w:hAnsi="Times New Roman"/>
          <w:sz w:val="24"/>
          <w:szCs w:val="24"/>
          <w:lang w:val="es-ES"/>
        </w:rPr>
        <w:t xml:space="preserve"> y PVY</w:t>
      </w:r>
      <w:r w:rsidRPr="005B7DBF">
        <w:rPr>
          <w:rFonts w:ascii="Times New Roman" w:hAnsi="Times New Roman"/>
          <w:sz w:val="24"/>
          <w:szCs w:val="24"/>
          <w:vertAlign w:val="superscript"/>
          <w:lang w:val="es-ES"/>
        </w:rPr>
        <w:t>NTN</w:t>
      </w:r>
      <w:r w:rsidRPr="005B7DBF">
        <w:rPr>
          <w:rFonts w:ascii="Times New Roman" w:hAnsi="Times New Roman"/>
          <w:sz w:val="24"/>
          <w:szCs w:val="24"/>
          <w:lang w:val="es-ES"/>
        </w:rPr>
        <w:t xml:space="preserve"> de diferentes países del mundo. El genotipo III solo se encontró en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y tiene una relación distante con las cepas representativas de las diferentes razas conocidas de PVY. En un estudio posterior utilizando un mayor número de cepas, Henao </w:t>
      </w:r>
      <w:r w:rsidRPr="00236166">
        <w:rPr>
          <w:rFonts w:ascii="Times New Roman" w:hAnsi="Times New Roman"/>
          <w:i/>
          <w:sz w:val="24"/>
          <w:szCs w:val="24"/>
          <w:lang w:val="es-ES"/>
        </w:rPr>
        <w:t>et al</w:t>
      </w:r>
      <w:r w:rsidRPr="005B7DBF">
        <w:rPr>
          <w:rFonts w:ascii="Times New Roman" w:hAnsi="Times New Roman"/>
          <w:sz w:val="24"/>
          <w:szCs w:val="24"/>
          <w:lang w:val="es-ES"/>
        </w:rPr>
        <w:t xml:space="preserve">. (2011) encontraron aislamientos de PVY (GIII) </w:t>
      </w:r>
      <w:r>
        <w:rPr>
          <w:rFonts w:ascii="Times New Roman" w:hAnsi="Times New Roman"/>
          <w:sz w:val="24"/>
          <w:szCs w:val="24"/>
          <w:lang w:val="es-ES"/>
        </w:rPr>
        <w:t xml:space="preserve">en </w:t>
      </w:r>
      <w:r w:rsidRPr="005B7DBF">
        <w:rPr>
          <w:rFonts w:ascii="Times New Roman" w:hAnsi="Times New Roman"/>
          <w:sz w:val="24"/>
          <w:szCs w:val="24"/>
          <w:lang w:val="es-ES"/>
        </w:rPr>
        <w:t xml:space="preserve">cultivos de papa </w:t>
      </w:r>
      <w:r>
        <w:rPr>
          <w:rFonts w:ascii="Times New Roman" w:hAnsi="Times New Roman"/>
          <w:sz w:val="24"/>
          <w:szCs w:val="24"/>
          <w:lang w:val="es-ES"/>
        </w:rPr>
        <w:t>en Colombia</w:t>
      </w:r>
      <w:r w:rsidRPr="005B7DBF">
        <w:rPr>
          <w:rFonts w:ascii="Times New Roman" w:hAnsi="Times New Roman"/>
          <w:sz w:val="24"/>
          <w:szCs w:val="24"/>
          <w:lang w:val="es-ES"/>
        </w:rPr>
        <w:t xml:space="preserve">. Con base en estos resultados y en el hecho que en Colombia, es frecuente encontrar explotaciones comerciales de ambos cultivos en las mismas zonas agroecológicas, se ha sugerido la existencia de transmisión cruzada de PVY entre estos hospedantes (Jaramillo </w:t>
      </w:r>
      <w:r w:rsidRPr="00236166">
        <w:rPr>
          <w:rFonts w:ascii="Times New Roman" w:hAnsi="Times New Roman"/>
          <w:i/>
          <w:sz w:val="24"/>
          <w:szCs w:val="24"/>
          <w:lang w:val="es-ES"/>
        </w:rPr>
        <w:t>et al</w:t>
      </w:r>
      <w:r w:rsidRPr="005B7DBF">
        <w:rPr>
          <w:rFonts w:ascii="Times New Roman" w:hAnsi="Times New Roman"/>
          <w:i/>
          <w:sz w:val="24"/>
          <w:szCs w:val="24"/>
          <w:lang w:val="es-ES"/>
        </w:rPr>
        <w:t>.</w:t>
      </w:r>
      <w:r w:rsidRPr="005B7DBF">
        <w:rPr>
          <w:rFonts w:ascii="Times New Roman" w:hAnsi="Times New Roman"/>
          <w:sz w:val="24"/>
          <w:szCs w:val="24"/>
          <w:lang w:val="es-ES"/>
        </w:rPr>
        <w:t xml:space="preserve">, 2011). </w:t>
      </w:r>
    </w:p>
    <w:p w:rsidR="00F943A2" w:rsidRPr="005B7DBF" w:rsidRDefault="00F943A2" w:rsidP="00F943A2">
      <w:pPr>
        <w:spacing w:before="100" w:after="100" w:line="240" w:lineRule="auto"/>
        <w:jc w:val="both"/>
        <w:rPr>
          <w:rFonts w:ascii="Times New Roman" w:hAnsi="Times New Roman"/>
          <w:sz w:val="24"/>
          <w:szCs w:val="24"/>
          <w:lang w:val="es-ES"/>
        </w:rPr>
      </w:pPr>
    </w:p>
    <w:p w:rsidR="00F943A2" w:rsidRPr="005B7DBF" w:rsidRDefault="00F943A2" w:rsidP="00F943A2">
      <w:pPr>
        <w:spacing w:line="240" w:lineRule="auto"/>
        <w:jc w:val="both"/>
        <w:rPr>
          <w:rFonts w:ascii="Times New Roman" w:hAnsi="Times New Roman"/>
          <w:sz w:val="24"/>
          <w:szCs w:val="24"/>
          <w:lang w:val="es-ES"/>
        </w:rPr>
      </w:pPr>
      <w:r w:rsidRPr="005B7DBF">
        <w:rPr>
          <w:rFonts w:ascii="Times New Roman" w:hAnsi="Times New Roman"/>
          <w:sz w:val="24"/>
          <w:szCs w:val="24"/>
          <w:lang w:val="es-ES"/>
        </w:rPr>
        <w:t xml:space="preserve">Debido al incremento en la incidencia y severidad de las enfermedades virales causadas por PVY en cultivos de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y papa en Colombia, es fundamental la generación de herramientas de diagnóstico para apoyar los programas de manejo integrado de </w:t>
      </w:r>
      <w:r w:rsidRPr="005B7DBF">
        <w:rPr>
          <w:rFonts w:ascii="Times New Roman" w:hAnsi="Times New Roman"/>
          <w:sz w:val="24"/>
          <w:szCs w:val="24"/>
          <w:lang w:val="es-ES"/>
        </w:rPr>
        <w:lastRenderedPageBreak/>
        <w:t xml:space="preserve">enfermedades, especialmente los esquemas de vigilancia cuarentenaria y de generación de material de siembra certificado por su sanidad viral. Pese a la existencia de anticuerpos comerciales para la detección de este virus, observaciones previas realizadas por nuestro grupo y basadas en comparaciones de los niveles de sensibilidad de pruebas de ELISA con anticuerpos genéricos contra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y específicos para PVY, han advertido que estos últimos no siempre son efectivos en la detección de las variantes de PVY presentes en Colombia, en particular para aquellas con el genotipo III</w:t>
      </w:r>
      <w:r w:rsidR="00F830EB">
        <w:rPr>
          <w:rFonts w:ascii="Times New Roman" w:hAnsi="Times New Roman"/>
          <w:sz w:val="24"/>
          <w:szCs w:val="24"/>
          <w:lang w:val="es-ES"/>
        </w:rPr>
        <w:t xml:space="preserve"> </w:t>
      </w:r>
      <w:r w:rsidR="00F830EB" w:rsidRPr="005B7DBF">
        <w:rPr>
          <w:rFonts w:ascii="Times New Roman" w:hAnsi="Times New Roman"/>
          <w:sz w:val="24"/>
          <w:szCs w:val="24"/>
          <w:lang w:val="es-ES"/>
        </w:rPr>
        <w:t>(GIII)</w:t>
      </w:r>
      <w:r w:rsidRPr="005B7DBF">
        <w:rPr>
          <w:rFonts w:ascii="Times New Roman" w:hAnsi="Times New Roman"/>
          <w:sz w:val="24"/>
          <w:szCs w:val="24"/>
          <w:lang w:val="es-ES"/>
        </w:rPr>
        <w:t xml:space="preserve">. En este trabajo se reporta la obtención de anticuerpos específicos para PVY (GIII) y su utilización en pruebas de detección basadas en ELISA, </w:t>
      </w:r>
      <w:proofErr w:type="spellStart"/>
      <w:r w:rsidRPr="00F830EB">
        <w:rPr>
          <w:rFonts w:ascii="Times New Roman" w:hAnsi="Times New Roman"/>
          <w:i/>
          <w:sz w:val="24"/>
          <w:szCs w:val="24"/>
          <w:lang w:val="es-ES"/>
        </w:rPr>
        <w:t>dot-blot</w:t>
      </w:r>
      <w:proofErr w:type="spellEnd"/>
      <w:r w:rsidRPr="005B7DBF">
        <w:rPr>
          <w:rFonts w:ascii="Times New Roman" w:hAnsi="Times New Roman"/>
          <w:sz w:val="24"/>
          <w:szCs w:val="24"/>
          <w:lang w:val="es-ES"/>
        </w:rPr>
        <w:t xml:space="preserve"> y flujo lateral. Estos anticuerpos fueron generados a partir de la inoculación de un péptido sintético diseñado con base en la identificación de una región antigénica de la región N-terminal de la proteína de la cápside de cepas representativas de dicho genotipo.</w:t>
      </w:r>
    </w:p>
    <w:p w:rsidR="00F943A2" w:rsidRPr="005B7DBF" w:rsidRDefault="00F943A2" w:rsidP="00F943A2">
      <w:pPr>
        <w:autoSpaceDE w:val="0"/>
        <w:autoSpaceDN w:val="0"/>
        <w:adjustRightInd w:val="0"/>
        <w:spacing w:after="0" w:line="240" w:lineRule="auto"/>
        <w:jc w:val="both"/>
        <w:rPr>
          <w:rFonts w:ascii="Times New Roman" w:hAnsi="Times New Roman"/>
          <w:sz w:val="24"/>
          <w:szCs w:val="24"/>
          <w:lang w:val="es-ES"/>
        </w:rPr>
      </w:pPr>
    </w:p>
    <w:p w:rsidR="00F943A2" w:rsidRPr="005B7DBF" w:rsidRDefault="00F943A2" w:rsidP="00F943A2">
      <w:pPr>
        <w:spacing w:line="240" w:lineRule="auto"/>
        <w:rPr>
          <w:rFonts w:ascii="Times New Roman" w:hAnsi="Times New Roman"/>
          <w:b/>
          <w:sz w:val="24"/>
          <w:szCs w:val="24"/>
        </w:rPr>
      </w:pPr>
      <w:r w:rsidRPr="005B7DBF">
        <w:rPr>
          <w:rFonts w:ascii="Times New Roman" w:hAnsi="Times New Roman"/>
          <w:b/>
          <w:sz w:val="24"/>
          <w:szCs w:val="24"/>
        </w:rPr>
        <w:t>Materiales y métodos</w:t>
      </w:r>
    </w:p>
    <w:p w:rsidR="00F943A2" w:rsidRPr="005B7DBF" w:rsidRDefault="00F943A2" w:rsidP="00F943A2">
      <w:pPr>
        <w:spacing w:line="240" w:lineRule="auto"/>
        <w:jc w:val="both"/>
        <w:rPr>
          <w:rFonts w:ascii="Times New Roman" w:hAnsi="Times New Roman"/>
          <w:b/>
          <w:sz w:val="24"/>
          <w:szCs w:val="24"/>
          <w:lang w:val="es-ES"/>
        </w:rPr>
      </w:pPr>
      <w:r w:rsidRPr="005B7DBF">
        <w:rPr>
          <w:rFonts w:ascii="Times New Roman" w:hAnsi="Times New Roman"/>
          <w:b/>
          <w:sz w:val="24"/>
          <w:szCs w:val="24"/>
          <w:lang w:val="es-ES"/>
        </w:rPr>
        <w:t>Colección de material vegetal</w:t>
      </w:r>
    </w:p>
    <w:p w:rsidR="00F943A2" w:rsidRPr="005B7DBF" w:rsidRDefault="00F943A2" w:rsidP="00F943A2">
      <w:pPr>
        <w:spacing w:line="240" w:lineRule="auto"/>
        <w:jc w:val="both"/>
        <w:rPr>
          <w:rFonts w:ascii="Times New Roman" w:hAnsi="Times New Roman"/>
          <w:sz w:val="24"/>
          <w:szCs w:val="24"/>
        </w:rPr>
      </w:pPr>
      <w:r w:rsidRPr="005B7DBF">
        <w:rPr>
          <w:rFonts w:ascii="Times New Roman" w:hAnsi="Times New Roman"/>
          <w:color w:val="1B191A"/>
          <w:sz w:val="24"/>
          <w:szCs w:val="24"/>
          <w:lang w:val="es-ES" w:eastAsia="es-ES"/>
        </w:rPr>
        <w:t xml:space="preserve">Las muestras de las plantas de </w:t>
      </w:r>
      <w:r w:rsidR="000A03C6">
        <w:rPr>
          <w:rFonts w:ascii="Times New Roman" w:hAnsi="Times New Roman"/>
          <w:sz w:val="24"/>
          <w:szCs w:val="24"/>
          <w:lang w:val="es-ES"/>
        </w:rPr>
        <w:t>tomate de árbol</w:t>
      </w:r>
      <w:r w:rsidRPr="005B7DBF">
        <w:rPr>
          <w:rFonts w:ascii="Times New Roman" w:hAnsi="Times New Roman"/>
          <w:color w:val="1B191A"/>
          <w:sz w:val="24"/>
          <w:szCs w:val="24"/>
          <w:lang w:val="es-ES" w:eastAsia="es-ES"/>
        </w:rPr>
        <w:t xml:space="preserve"> y papa con síntomas de mosaicos presumiblemente asociados a la infección por PVY, fueron obtenidas en el corregimiento de Santa Elena, Medellín (06°07′08″N, 74°55′45″W) y utilizadas en el proceso de estandarización de las pruebas serológicas desarrolladas en este trabajo. Para la realización de la prueba piloto de detección de PVY, se obtuvieron en total 20 muestras de tejido foliar de papa y 20 muestras de </w:t>
      </w:r>
      <w:r w:rsidR="000A03C6">
        <w:rPr>
          <w:rFonts w:ascii="Times New Roman" w:hAnsi="Times New Roman"/>
          <w:sz w:val="24"/>
          <w:szCs w:val="24"/>
          <w:lang w:val="es-ES"/>
        </w:rPr>
        <w:t>tomate de árbol</w:t>
      </w:r>
      <w:r w:rsidRPr="005B7DBF">
        <w:rPr>
          <w:rFonts w:ascii="Times New Roman" w:hAnsi="Times New Roman"/>
          <w:color w:val="1B191A"/>
          <w:sz w:val="24"/>
          <w:szCs w:val="24"/>
          <w:lang w:val="es-ES" w:eastAsia="es-ES"/>
        </w:rPr>
        <w:t xml:space="preserve"> en diferentes cultivos de los </w:t>
      </w:r>
      <w:r w:rsidRPr="005B7DBF">
        <w:rPr>
          <w:rFonts w:ascii="Times New Roman" w:hAnsi="Times New Roman"/>
          <w:sz w:val="24"/>
          <w:szCs w:val="24"/>
        </w:rPr>
        <w:t>municipios de La Ceja (06°32′10″N, 75°42′21″W) y La Unión (</w:t>
      </w:r>
      <w:r w:rsidRPr="005B7DBF">
        <w:rPr>
          <w:rFonts w:ascii="Times New Roman" w:hAnsi="Times New Roman"/>
          <w:color w:val="000000"/>
          <w:sz w:val="24"/>
          <w:szCs w:val="24"/>
          <w:lang w:val="es-ES"/>
        </w:rPr>
        <w:t xml:space="preserve">05°58′38″N, 75°21′54″W) </w:t>
      </w:r>
      <w:r w:rsidRPr="005B7DBF">
        <w:rPr>
          <w:rFonts w:ascii="Times New Roman" w:hAnsi="Times New Roman"/>
          <w:sz w:val="24"/>
          <w:szCs w:val="24"/>
        </w:rPr>
        <w:t>(Antioquia, Colombia).</w:t>
      </w:r>
    </w:p>
    <w:p w:rsidR="00F943A2" w:rsidRPr="005B7DBF" w:rsidRDefault="00F943A2" w:rsidP="00F943A2">
      <w:pPr>
        <w:tabs>
          <w:tab w:val="num" w:pos="0"/>
        </w:tabs>
        <w:spacing w:line="240" w:lineRule="auto"/>
        <w:ind w:right="44"/>
        <w:jc w:val="both"/>
        <w:rPr>
          <w:rFonts w:ascii="Times New Roman" w:hAnsi="Times New Roman"/>
          <w:b/>
          <w:sz w:val="24"/>
          <w:szCs w:val="24"/>
          <w:lang w:val="es-ES"/>
        </w:rPr>
      </w:pPr>
      <w:r w:rsidRPr="005B7DBF">
        <w:rPr>
          <w:rFonts w:ascii="Times New Roman" w:hAnsi="Times New Roman"/>
          <w:b/>
          <w:sz w:val="24"/>
          <w:szCs w:val="24"/>
          <w:lang w:val="es-ES"/>
        </w:rPr>
        <w:t>Producción de anticuerpos</w:t>
      </w:r>
    </w:p>
    <w:p w:rsidR="00F943A2" w:rsidRPr="00A17DC7" w:rsidRDefault="00F943A2" w:rsidP="00F943A2">
      <w:pPr>
        <w:tabs>
          <w:tab w:val="num" w:pos="0"/>
        </w:tabs>
        <w:spacing w:line="240" w:lineRule="auto"/>
        <w:ind w:right="44"/>
        <w:jc w:val="both"/>
        <w:rPr>
          <w:rFonts w:ascii="Times New Roman" w:hAnsi="Times New Roman"/>
          <w:sz w:val="24"/>
          <w:szCs w:val="24"/>
          <w:lang w:val="es-ES"/>
        </w:rPr>
      </w:pPr>
      <w:r>
        <w:rPr>
          <w:rFonts w:ascii="Times New Roman" w:hAnsi="Times New Roman"/>
          <w:sz w:val="24"/>
          <w:szCs w:val="24"/>
          <w:lang w:val="es-ES"/>
        </w:rPr>
        <w:t xml:space="preserve">La región con mayor potencial antigénico para la síntesis de péptidos fue obtenida mediante </w:t>
      </w:r>
      <w:r w:rsidRPr="005B7DBF">
        <w:rPr>
          <w:rFonts w:ascii="Times New Roman" w:hAnsi="Times New Roman"/>
          <w:sz w:val="24"/>
          <w:szCs w:val="24"/>
          <w:lang w:val="es-ES"/>
        </w:rPr>
        <w:t xml:space="preserve">un análisis de </w:t>
      </w:r>
      <w:proofErr w:type="spellStart"/>
      <w:r w:rsidRPr="005B7DBF">
        <w:rPr>
          <w:rFonts w:ascii="Times New Roman" w:hAnsi="Times New Roman"/>
          <w:sz w:val="24"/>
          <w:szCs w:val="24"/>
          <w:lang w:val="es-ES"/>
        </w:rPr>
        <w:t>hidrofilicidad</w:t>
      </w:r>
      <w:proofErr w:type="spellEnd"/>
      <w:r w:rsidRPr="005B7DBF">
        <w:rPr>
          <w:rFonts w:ascii="Times New Roman" w:hAnsi="Times New Roman"/>
          <w:sz w:val="24"/>
          <w:szCs w:val="24"/>
          <w:lang w:val="es-ES"/>
        </w:rPr>
        <w:t xml:space="preserve"> siguiendo el</w:t>
      </w:r>
      <w:r>
        <w:rPr>
          <w:rFonts w:ascii="Times New Roman" w:hAnsi="Times New Roman"/>
          <w:sz w:val="24"/>
          <w:szCs w:val="24"/>
          <w:lang w:val="es-ES"/>
        </w:rPr>
        <w:t xml:space="preserve"> método de </w:t>
      </w:r>
      <w:proofErr w:type="spellStart"/>
      <w:r>
        <w:rPr>
          <w:rFonts w:ascii="Times New Roman" w:hAnsi="Times New Roman"/>
          <w:sz w:val="24"/>
          <w:szCs w:val="24"/>
          <w:lang w:val="es-ES"/>
        </w:rPr>
        <w:t>Hopp</w:t>
      </w:r>
      <w:proofErr w:type="spellEnd"/>
      <w:r>
        <w:rPr>
          <w:rFonts w:ascii="Times New Roman" w:hAnsi="Times New Roman"/>
          <w:sz w:val="24"/>
          <w:szCs w:val="24"/>
          <w:lang w:val="es-ES"/>
        </w:rPr>
        <w:t xml:space="preserve"> y Woods (1981) e implementado en el </w:t>
      </w:r>
      <w:r w:rsidRPr="005B7DBF">
        <w:rPr>
          <w:rFonts w:ascii="Times New Roman" w:hAnsi="Times New Roman"/>
          <w:sz w:val="24"/>
          <w:szCs w:val="24"/>
          <w:lang w:val="es-ES"/>
        </w:rPr>
        <w:t xml:space="preserve">software </w:t>
      </w:r>
      <w:proofErr w:type="spellStart"/>
      <w:r w:rsidRPr="005B7DBF">
        <w:rPr>
          <w:rFonts w:ascii="Times New Roman" w:hAnsi="Times New Roman"/>
          <w:sz w:val="24"/>
          <w:szCs w:val="24"/>
          <w:lang w:val="es-ES"/>
        </w:rPr>
        <w:t>BioEdit</w:t>
      </w:r>
      <w:proofErr w:type="spellEnd"/>
      <w:r w:rsidRPr="005B7DBF">
        <w:rPr>
          <w:rFonts w:ascii="Times New Roman" w:hAnsi="Times New Roman"/>
          <w:sz w:val="24"/>
          <w:szCs w:val="24"/>
          <w:lang w:val="es-ES"/>
        </w:rPr>
        <w:t xml:space="preserve"> 6.0.6</w:t>
      </w:r>
      <w:r>
        <w:rPr>
          <w:rFonts w:ascii="Times New Roman" w:hAnsi="Times New Roman"/>
          <w:sz w:val="24"/>
          <w:szCs w:val="24"/>
          <w:lang w:val="es-ES"/>
        </w:rPr>
        <w:t xml:space="preserve"> (Hall, 1999). </w:t>
      </w:r>
      <w:r w:rsidRPr="005B7DBF">
        <w:rPr>
          <w:rFonts w:ascii="Times New Roman" w:hAnsi="Times New Roman"/>
          <w:sz w:val="24"/>
          <w:szCs w:val="24"/>
          <w:lang w:val="es-ES"/>
        </w:rPr>
        <w:t xml:space="preserve">El péptido </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p) fue sintetizado mediante el método de fase sólida y verificado por espectrometría de masas y HPLC. Los a</w:t>
      </w:r>
      <w:r w:rsidR="007F4D17">
        <w:rPr>
          <w:rFonts w:ascii="Times New Roman" w:hAnsi="Times New Roman"/>
          <w:sz w:val="24"/>
          <w:szCs w:val="24"/>
          <w:lang w:val="es-ES"/>
        </w:rPr>
        <w:t xml:space="preserve">nticuerpos fueron producidos por la compañía </w:t>
      </w:r>
      <w:proofErr w:type="spellStart"/>
      <w:r w:rsidR="007F4D17">
        <w:rPr>
          <w:rFonts w:ascii="Times New Roman" w:hAnsi="Times New Roman"/>
          <w:sz w:val="24"/>
          <w:szCs w:val="24"/>
          <w:lang w:val="es-ES"/>
        </w:rPr>
        <w:t>GenScript</w:t>
      </w:r>
      <w:proofErr w:type="spellEnd"/>
      <w:r w:rsidR="007F4D17">
        <w:rPr>
          <w:rFonts w:ascii="Times New Roman" w:hAnsi="Times New Roman"/>
          <w:sz w:val="24"/>
          <w:szCs w:val="24"/>
          <w:lang w:val="es-ES"/>
        </w:rPr>
        <w:t xml:space="preserve"> (NJ, EEUU)</w:t>
      </w:r>
      <w:r w:rsidR="009562F7">
        <w:rPr>
          <w:rFonts w:ascii="Times New Roman" w:hAnsi="Times New Roman"/>
          <w:sz w:val="24"/>
          <w:szCs w:val="24"/>
          <w:lang w:val="es-ES"/>
        </w:rPr>
        <w:t>,</w:t>
      </w:r>
      <w:r w:rsidR="007F4D17">
        <w:rPr>
          <w:rFonts w:ascii="Times New Roman" w:hAnsi="Times New Roman"/>
          <w:sz w:val="24"/>
          <w:szCs w:val="24"/>
          <w:lang w:val="es-ES"/>
        </w:rPr>
        <w:t xml:space="preserve"> en </w:t>
      </w:r>
      <w:r w:rsidRPr="005B7DBF">
        <w:rPr>
          <w:rFonts w:ascii="Times New Roman" w:hAnsi="Times New Roman"/>
          <w:sz w:val="24"/>
          <w:szCs w:val="24"/>
          <w:lang w:val="es-ES"/>
        </w:rPr>
        <w:t>dos conejos utilizando 5 mg del péptido sintético conjugado con hemocianina KLH. Se adicionó una cisteína C-terminal para facilitar la conjugación</w:t>
      </w:r>
      <w:r>
        <w:rPr>
          <w:rFonts w:ascii="Times New Roman" w:hAnsi="Times New Roman"/>
          <w:sz w:val="24"/>
          <w:szCs w:val="24"/>
          <w:lang w:val="es-ES"/>
        </w:rPr>
        <w:t xml:space="preserve"> </w:t>
      </w:r>
      <w:r w:rsidR="009562F7">
        <w:rPr>
          <w:rFonts w:ascii="Times New Roman" w:hAnsi="Times New Roman"/>
          <w:sz w:val="24"/>
          <w:szCs w:val="24"/>
          <w:lang w:val="es-ES"/>
        </w:rPr>
        <w:t xml:space="preserve">a </w:t>
      </w:r>
      <w:r>
        <w:rPr>
          <w:rFonts w:ascii="Times New Roman" w:hAnsi="Times New Roman"/>
          <w:sz w:val="24"/>
          <w:szCs w:val="24"/>
          <w:lang w:val="es-ES"/>
        </w:rPr>
        <w:t>la hemocianina</w:t>
      </w:r>
      <w:r w:rsidRPr="005B7DBF">
        <w:rPr>
          <w:rFonts w:ascii="Times New Roman" w:hAnsi="Times New Roman"/>
          <w:sz w:val="24"/>
          <w:szCs w:val="24"/>
          <w:lang w:val="es-ES"/>
        </w:rPr>
        <w:t xml:space="preserve">. Los anticuerpos fueron purificados por afinidad y </w:t>
      </w:r>
      <w:proofErr w:type="spellStart"/>
      <w:r w:rsidRPr="005B7DBF">
        <w:rPr>
          <w:rFonts w:ascii="Times New Roman" w:hAnsi="Times New Roman"/>
          <w:sz w:val="24"/>
          <w:szCs w:val="24"/>
          <w:lang w:val="es-ES"/>
        </w:rPr>
        <w:t>resuspendidos</w:t>
      </w:r>
      <w:proofErr w:type="spellEnd"/>
      <w:r w:rsidRPr="005B7DBF">
        <w:rPr>
          <w:rFonts w:ascii="Times New Roman" w:hAnsi="Times New Roman"/>
          <w:sz w:val="24"/>
          <w:szCs w:val="24"/>
          <w:lang w:val="es-ES"/>
        </w:rPr>
        <w:t xml:space="preserve"> en </w:t>
      </w:r>
      <w:r w:rsidRPr="005B7DBF">
        <w:rPr>
          <w:rFonts w:ascii="Times New Roman" w:hAnsi="Times New Roman"/>
          <w:bCs/>
          <w:sz w:val="24"/>
          <w:szCs w:val="24"/>
          <w:lang w:val="es-ES" w:eastAsia="es-ES"/>
        </w:rPr>
        <w:t xml:space="preserve">PBS pH 7.4, obteniéndose una cantidad total de 36.28 </w:t>
      </w:r>
      <w:proofErr w:type="spellStart"/>
      <w:r w:rsidRPr="005B7DBF">
        <w:rPr>
          <w:rFonts w:ascii="Times New Roman" w:hAnsi="Times New Roman"/>
          <w:bCs/>
          <w:sz w:val="24"/>
          <w:szCs w:val="24"/>
          <w:lang w:val="es-ES" w:eastAsia="es-ES"/>
        </w:rPr>
        <w:t>mg.</w:t>
      </w:r>
      <w:proofErr w:type="spellEnd"/>
      <w:r w:rsidRPr="005B7DBF">
        <w:rPr>
          <w:rFonts w:ascii="Times New Roman" w:hAnsi="Times New Roman"/>
          <w:bCs/>
          <w:sz w:val="24"/>
          <w:szCs w:val="24"/>
          <w:lang w:val="es-ES" w:eastAsia="es-ES"/>
        </w:rPr>
        <w:t xml:space="preserve"> El título de anticuerpos fue determinado mediante ELISA utilizando 100 µl de pépti</w:t>
      </w:r>
      <w:r>
        <w:rPr>
          <w:rFonts w:ascii="Times New Roman" w:hAnsi="Times New Roman"/>
          <w:bCs/>
          <w:sz w:val="24"/>
          <w:szCs w:val="24"/>
          <w:lang w:val="es-ES" w:eastAsia="es-ES"/>
        </w:rPr>
        <w:t>do a una concentración de 4 mg/ml</w:t>
      </w:r>
      <w:r w:rsidRPr="005B7DBF">
        <w:rPr>
          <w:rFonts w:ascii="Times New Roman" w:hAnsi="Times New Roman"/>
          <w:bCs/>
          <w:sz w:val="24"/>
          <w:szCs w:val="24"/>
          <w:lang w:val="es-ES" w:eastAsia="es-ES"/>
        </w:rPr>
        <w:t xml:space="preserve"> por pozo, en PBS pH 7.4. </w:t>
      </w:r>
    </w:p>
    <w:p w:rsidR="00F943A2" w:rsidRPr="005B7DBF" w:rsidRDefault="00F943A2" w:rsidP="00F943A2">
      <w:pPr>
        <w:autoSpaceDE w:val="0"/>
        <w:autoSpaceDN w:val="0"/>
        <w:adjustRightInd w:val="0"/>
        <w:spacing w:line="240" w:lineRule="auto"/>
        <w:jc w:val="both"/>
        <w:rPr>
          <w:rFonts w:ascii="Times New Roman" w:hAnsi="Times New Roman"/>
          <w:b/>
          <w:sz w:val="24"/>
          <w:szCs w:val="24"/>
          <w:lang w:val="es-ES"/>
        </w:rPr>
      </w:pPr>
      <w:r w:rsidRPr="005B7DBF">
        <w:rPr>
          <w:rFonts w:ascii="Times New Roman" w:hAnsi="Times New Roman"/>
          <w:b/>
          <w:sz w:val="24"/>
          <w:szCs w:val="24"/>
          <w:lang w:val="es-ES"/>
        </w:rPr>
        <w:t>ELISA</w:t>
      </w:r>
    </w:p>
    <w:p w:rsidR="00F943A2" w:rsidRDefault="00F943A2" w:rsidP="00F943A2">
      <w:pPr>
        <w:autoSpaceDE w:val="0"/>
        <w:autoSpaceDN w:val="0"/>
        <w:adjustRightInd w:val="0"/>
        <w:spacing w:line="240" w:lineRule="auto"/>
        <w:jc w:val="both"/>
        <w:rPr>
          <w:rFonts w:ascii="Times New Roman" w:hAnsi="Times New Roman"/>
          <w:sz w:val="24"/>
          <w:szCs w:val="24"/>
          <w:lang w:eastAsia="es-CO"/>
        </w:rPr>
      </w:pPr>
      <w:r w:rsidRPr="005B7DBF">
        <w:rPr>
          <w:rFonts w:ascii="Times New Roman" w:hAnsi="Times New Roman"/>
          <w:sz w:val="24"/>
          <w:szCs w:val="24"/>
          <w:lang w:eastAsia="es-CO"/>
        </w:rPr>
        <w:t>Se utilizaron anticuerpos específicos producidos contra el péptido diseñado para PVY. La concentración mínima para la detección se determinó a partir de diluciones seri</w:t>
      </w:r>
      <w:r>
        <w:rPr>
          <w:rFonts w:ascii="Times New Roman" w:hAnsi="Times New Roman"/>
          <w:sz w:val="24"/>
          <w:szCs w:val="24"/>
          <w:lang w:eastAsia="es-CO"/>
        </w:rPr>
        <w:t>adas del péptido</w:t>
      </w:r>
      <w:r w:rsidRPr="00066191">
        <w:rPr>
          <w:rFonts w:ascii="Times New Roman" w:hAnsi="Times New Roman"/>
          <w:sz w:val="24"/>
          <w:szCs w:val="24"/>
          <w:lang w:eastAsia="es-CO"/>
        </w:rPr>
        <w:t xml:space="preserve"> </w:t>
      </w:r>
      <w:r>
        <w:rPr>
          <w:rFonts w:ascii="Times New Roman" w:hAnsi="Times New Roman"/>
          <w:sz w:val="24"/>
          <w:szCs w:val="24"/>
          <w:lang w:eastAsia="es-CO"/>
        </w:rPr>
        <w:t xml:space="preserve">a partir de una concentración inicial de </w:t>
      </w:r>
      <w:r>
        <w:rPr>
          <w:rFonts w:ascii="Times New Roman" w:hAnsi="Times New Roman"/>
          <w:bCs/>
          <w:sz w:val="24"/>
          <w:szCs w:val="24"/>
          <w:lang w:val="es-ES" w:eastAsia="es-ES"/>
        </w:rPr>
        <w:t>4 mg/ml</w:t>
      </w:r>
      <w:r w:rsidRPr="005B7DBF">
        <w:rPr>
          <w:rFonts w:ascii="Times New Roman" w:hAnsi="Times New Roman"/>
          <w:sz w:val="24"/>
          <w:szCs w:val="24"/>
          <w:lang w:eastAsia="es-CO"/>
        </w:rPr>
        <w:t xml:space="preserve">. </w:t>
      </w:r>
      <w:r w:rsidRPr="00066191">
        <w:rPr>
          <w:rFonts w:ascii="Times New Roman" w:hAnsi="Times New Roman"/>
          <w:sz w:val="24"/>
          <w:szCs w:val="24"/>
          <w:lang w:eastAsia="es-CO"/>
        </w:rPr>
        <w:t xml:space="preserve">La especificidad de los anticuerpos fue establecida mediante comparación con los controles positivos de la </w:t>
      </w:r>
      <w:r w:rsidRPr="00066191">
        <w:rPr>
          <w:rFonts w:ascii="Times New Roman" w:hAnsi="Times New Roman"/>
          <w:sz w:val="24"/>
          <w:szCs w:val="24"/>
          <w:lang w:eastAsia="es-CO"/>
        </w:rPr>
        <w:lastRenderedPageBreak/>
        <w:t xml:space="preserve">compañía </w:t>
      </w:r>
      <w:proofErr w:type="spellStart"/>
      <w:r w:rsidRPr="00066191">
        <w:rPr>
          <w:rFonts w:ascii="Times New Roman" w:hAnsi="Times New Roman"/>
          <w:sz w:val="24"/>
          <w:szCs w:val="24"/>
          <w:lang w:eastAsia="es-CO"/>
        </w:rPr>
        <w:t>Agdia</w:t>
      </w:r>
      <w:proofErr w:type="spellEnd"/>
      <w:r w:rsidRPr="00066191">
        <w:rPr>
          <w:rFonts w:ascii="Times New Roman" w:hAnsi="Times New Roman"/>
          <w:sz w:val="24"/>
          <w:szCs w:val="24"/>
          <w:lang w:eastAsia="es-CO"/>
        </w:rPr>
        <w:t xml:space="preserve"> (Indiana, EE.UU.) para la d</w:t>
      </w:r>
      <w:r>
        <w:rPr>
          <w:rFonts w:ascii="Times New Roman" w:hAnsi="Times New Roman"/>
          <w:sz w:val="24"/>
          <w:szCs w:val="24"/>
          <w:lang w:eastAsia="es-CO"/>
        </w:rPr>
        <w:t xml:space="preserve">etección genérica de </w:t>
      </w:r>
      <w:proofErr w:type="spellStart"/>
      <w:r>
        <w:rPr>
          <w:rFonts w:ascii="Times New Roman" w:hAnsi="Times New Roman"/>
          <w:sz w:val="24"/>
          <w:szCs w:val="24"/>
          <w:lang w:eastAsia="es-CO"/>
        </w:rPr>
        <w:t>potyvirus</w:t>
      </w:r>
      <w:proofErr w:type="spellEnd"/>
      <w:r>
        <w:rPr>
          <w:rFonts w:ascii="Times New Roman" w:hAnsi="Times New Roman"/>
          <w:sz w:val="24"/>
          <w:szCs w:val="24"/>
          <w:lang w:eastAsia="es-CO"/>
        </w:rPr>
        <w:t xml:space="preserve">, </w:t>
      </w:r>
      <w:r w:rsidRPr="00066191">
        <w:rPr>
          <w:rFonts w:ascii="Times New Roman" w:hAnsi="Times New Roman"/>
          <w:sz w:val="24"/>
          <w:szCs w:val="24"/>
          <w:lang w:eastAsia="es-CO"/>
        </w:rPr>
        <w:t>el virus PVY</w:t>
      </w:r>
      <w:r>
        <w:rPr>
          <w:rFonts w:ascii="Times New Roman" w:hAnsi="Times New Roman"/>
          <w:sz w:val="24"/>
          <w:szCs w:val="24"/>
          <w:lang w:eastAsia="es-CO"/>
        </w:rPr>
        <w:t xml:space="preserve"> y anticuerpos específicos contra </w:t>
      </w:r>
      <w:proofErr w:type="spellStart"/>
      <w:r>
        <w:rPr>
          <w:rFonts w:ascii="Times New Roman" w:hAnsi="Times New Roman"/>
          <w:sz w:val="24"/>
          <w:szCs w:val="24"/>
          <w:lang w:eastAsia="es-CO"/>
        </w:rPr>
        <w:t>TaLMV</w:t>
      </w:r>
      <w:proofErr w:type="spellEnd"/>
      <w:r>
        <w:rPr>
          <w:rFonts w:ascii="Times New Roman" w:hAnsi="Times New Roman"/>
          <w:sz w:val="24"/>
          <w:szCs w:val="24"/>
          <w:lang w:eastAsia="es-CO"/>
        </w:rPr>
        <w:t xml:space="preserve"> (Gallo </w:t>
      </w:r>
      <w:r w:rsidRPr="00066191">
        <w:rPr>
          <w:rFonts w:ascii="Times New Roman" w:hAnsi="Times New Roman"/>
          <w:i/>
          <w:sz w:val="24"/>
          <w:szCs w:val="24"/>
          <w:lang w:eastAsia="es-CO"/>
        </w:rPr>
        <w:t>et al.,</w:t>
      </w:r>
      <w:r>
        <w:rPr>
          <w:rFonts w:ascii="Times New Roman" w:hAnsi="Times New Roman"/>
          <w:sz w:val="24"/>
          <w:szCs w:val="24"/>
          <w:lang w:eastAsia="es-CO"/>
        </w:rPr>
        <w:t xml:space="preserve"> 2011)</w:t>
      </w:r>
      <w:r w:rsidRPr="00066191">
        <w:rPr>
          <w:rFonts w:ascii="Times New Roman" w:hAnsi="Times New Roman"/>
          <w:sz w:val="24"/>
          <w:szCs w:val="24"/>
          <w:lang w:eastAsia="es-CO"/>
        </w:rPr>
        <w:t xml:space="preserve">. </w:t>
      </w:r>
      <w:r>
        <w:rPr>
          <w:rFonts w:ascii="Times New Roman" w:hAnsi="Times New Roman"/>
          <w:sz w:val="24"/>
          <w:szCs w:val="24"/>
          <w:lang w:eastAsia="es-CO"/>
        </w:rPr>
        <w:t>Para los anticuerpos anti-</w:t>
      </w:r>
      <w:proofErr w:type="gramStart"/>
      <w:r>
        <w:rPr>
          <w:rFonts w:ascii="Times New Roman" w:hAnsi="Times New Roman"/>
          <w:sz w:val="24"/>
          <w:szCs w:val="24"/>
          <w:lang w:eastAsia="es-CO"/>
        </w:rPr>
        <w:t>PVY(</w:t>
      </w:r>
      <w:proofErr w:type="gramEnd"/>
      <w:r>
        <w:rPr>
          <w:rFonts w:ascii="Times New Roman" w:hAnsi="Times New Roman"/>
          <w:sz w:val="24"/>
          <w:szCs w:val="24"/>
          <w:lang w:eastAsia="es-CO"/>
        </w:rPr>
        <w:t>p) y anti-</w:t>
      </w:r>
      <w:proofErr w:type="spellStart"/>
      <w:r>
        <w:rPr>
          <w:rFonts w:ascii="Times New Roman" w:hAnsi="Times New Roman"/>
          <w:sz w:val="24"/>
          <w:szCs w:val="24"/>
          <w:lang w:eastAsia="es-CO"/>
        </w:rPr>
        <w:t>TaLMV</w:t>
      </w:r>
      <w:proofErr w:type="spellEnd"/>
      <w:r>
        <w:rPr>
          <w:rFonts w:ascii="Times New Roman" w:hAnsi="Times New Roman"/>
          <w:sz w:val="24"/>
          <w:szCs w:val="24"/>
          <w:lang w:eastAsia="es-CO"/>
        </w:rPr>
        <w:t xml:space="preserve"> se utilizó una dilución de anticuerpos 1:512000 a partir de un stock de 1 mg/m</w:t>
      </w:r>
      <w:r w:rsidR="00F830EB">
        <w:rPr>
          <w:rFonts w:ascii="Times New Roman" w:hAnsi="Times New Roman"/>
          <w:sz w:val="24"/>
          <w:szCs w:val="24"/>
          <w:lang w:eastAsia="es-CO"/>
        </w:rPr>
        <w:t>l</w:t>
      </w:r>
      <w:r>
        <w:rPr>
          <w:rFonts w:ascii="Times New Roman" w:hAnsi="Times New Roman"/>
          <w:sz w:val="24"/>
          <w:szCs w:val="24"/>
          <w:lang w:eastAsia="es-CO"/>
        </w:rPr>
        <w:t xml:space="preserve"> de anticuerpos. Como antígeno se utilizaron 100</w:t>
      </w:r>
      <w:r w:rsidRPr="005B7DBF">
        <w:rPr>
          <w:rFonts w:ascii="Times New Roman" w:hAnsi="Times New Roman"/>
          <w:bCs/>
          <w:sz w:val="24"/>
          <w:szCs w:val="24"/>
          <w:lang w:val="es-ES" w:eastAsia="es-ES"/>
        </w:rPr>
        <w:t xml:space="preserve"> µl de pépti</w:t>
      </w:r>
      <w:r>
        <w:rPr>
          <w:rFonts w:ascii="Times New Roman" w:hAnsi="Times New Roman"/>
          <w:bCs/>
          <w:sz w:val="24"/>
          <w:szCs w:val="24"/>
          <w:lang w:val="es-ES" w:eastAsia="es-ES"/>
        </w:rPr>
        <w:t>do a una concentración de 4 mg/ml</w:t>
      </w:r>
      <w:r w:rsidRPr="005B7DBF">
        <w:rPr>
          <w:rFonts w:ascii="Times New Roman" w:hAnsi="Times New Roman"/>
          <w:bCs/>
          <w:sz w:val="24"/>
          <w:szCs w:val="24"/>
          <w:lang w:val="es-ES" w:eastAsia="es-ES"/>
        </w:rPr>
        <w:t xml:space="preserve"> por pozo, en PBS pH 7.4</w:t>
      </w:r>
      <w:r w:rsidR="00A332C8">
        <w:rPr>
          <w:rFonts w:ascii="Times New Roman" w:hAnsi="Times New Roman"/>
          <w:bCs/>
          <w:sz w:val="24"/>
          <w:szCs w:val="24"/>
          <w:lang w:val="es-ES" w:eastAsia="es-ES"/>
        </w:rPr>
        <w:t xml:space="preserve">. </w:t>
      </w:r>
      <w:r>
        <w:rPr>
          <w:rFonts w:ascii="Times New Roman" w:hAnsi="Times New Roman"/>
          <w:sz w:val="24"/>
          <w:szCs w:val="24"/>
          <w:lang w:eastAsia="es-CO"/>
        </w:rPr>
        <w:t>Para los anticuerpos comerciales se utilizó la conce</w:t>
      </w:r>
      <w:r w:rsidR="00A332C8">
        <w:rPr>
          <w:rFonts w:ascii="Times New Roman" w:hAnsi="Times New Roman"/>
          <w:sz w:val="24"/>
          <w:szCs w:val="24"/>
          <w:lang w:eastAsia="es-CO"/>
        </w:rPr>
        <w:t>n</w:t>
      </w:r>
      <w:r>
        <w:rPr>
          <w:rFonts w:ascii="Times New Roman" w:hAnsi="Times New Roman"/>
          <w:sz w:val="24"/>
          <w:szCs w:val="24"/>
          <w:lang w:eastAsia="es-CO"/>
        </w:rPr>
        <w:t xml:space="preserve">tración sugerida por el fabricante. </w:t>
      </w:r>
      <w:r w:rsidRPr="005B7DBF">
        <w:rPr>
          <w:rFonts w:ascii="Times New Roman" w:hAnsi="Times New Roman"/>
          <w:sz w:val="24"/>
          <w:szCs w:val="24"/>
          <w:lang w:eastAsia="es-CO"/>
        </w:rPr>
        <w:t>Para la detección en plantas se tomaron 100 mg de tejido foliar macerados con el buffer general de extracción (</w:t>
      </w:r>
      <w:r w:rsidRPr="005B7DBF">
        <w:rPr>
          <w:rFonts w:ascii="Times New Roman" w:hAnsi="Times New Roman"/>
          <w:sz w:val="24"/>
          <w:szCs w:val="24"/>
          <w:lang w:val="es-ES" w:eastAsia="es-ES"/>
        </w:rPr>
        <w:t xml:space="preserve">1.3 g de sulfito de sodio, 20 g de PVP, 0.2 g de </w:t>
      </w:r>
      <w:proofErr w:type="spellStart"/>
      <w:r w:rsidRPr="005B7DBF">
        <w:rPr>
          <w:rFonts w:ascii="Times New Roman" w:hAnsi="Times New Roman"/>
          <w:sz w:val="24"/>
          <w:szCs w:val="24"/>
          <w:lang w:val="es-ES" w:eastAsia="es-ES"/>
        </w:rPr>
        <w:t>azida</w:t>
      </w:r>
      <w:proofErr w:type="spellEnd"/>
      <w:r w:rsidRPr="005B7DBF">
        <w:rPr>
          <w:rFonts w:ascii="Times New Roman" w:hAnsi="Times New Roman"/>
          <w:sz w:val="24"/>
          <w:szCs w:val="24"/>
          <w:lang w:val="es-ES" w:eastAsia="es-ES"/>
        </w:rPr>
        <w:t xml:space="preserve"> de sodio, 2 g de albúmina de huevo, 20 g de </w:t>
      </w:r>
      <w:proofErr w:type="spellStart"/>
      <w:r w:rsidRPr="005B7DBF">
        <w:rPr>
          <w:rFonts w:ascii="Times New Roman" w:hAnsi="Times New Roman"/>
          <w:sz w:val="24"/>
          <w:szCs w:val="24"/>
          <w:lang w:val="es-ES" w:eastAsia="es-ES"/>
        </w:rPr>
        <w:t>Tween</w:t>
      </w:r>
      <w:proofErr w:type="spellEnd"/>
      <w:r w:rsidRPr="005B7DBF">
        <w:rPr>
          <w:rFonts w:ascii="Times New Roman" w:hAnsi="Times New Roman"/>
          <w:sz w:val="24"/>
          <w:szCs w:val="24"/>
          <w:lang w:val="es-ES" w:eastAsia="es-ES"/>
        </w:rPr>
        <w:t xml:space="preserve"> 20, en 1000 ml de PBST 1X pH 7.4) </w:t>
      </w:r>
      <w:r w:rsidRPr="005B7DBF">
        <w:rPr>
          <w:rFonts w:ascii="Times New Roman" w:hAnsi="Times New Roman"/>
          <w:sz w:val="24"/>
          <w:szCs w:val="24"/>
          <w:lang w:eastAsia="es-CO"/>
        </w:rPr>
        <w:t>y se siguió el procedimiento estándar de DAS-ELISA (</w:t>
      </w:r>
      <w:proofErr w:type="spellStart"/>
      <w:r w:rsidRPr="005B7DBF">
        <w:rPr>
          <w:rFonts w:ascii="Times New Roman" w:hAnsi="Times New Roman"/>
          <w:sz w:val="24"/>
          <w:szCs w:val="24"/>
          <w:lang w:eastAsia="es-CO"/>
        </w:rPr>
        <w:t>Matthews</w:t>
      </w:r>
      <w:proofErr w:type="spellEnd"/>
      <w:r w:rsidRPr="005B7DBF">
        <w:rPr>
          <w:rFonts w:ascii="Times New Roman" w:hAnsi="Times New Roman"/>
          <w:sz w:val="24"/>
          <w:szCs w:val="24"/>
          <w:lang w:eastAsia="es-CO"/>
        </w:rPr>
        <w:t xml:space="preserve">, 1993). Cada prueba incluyó el péptido como control positivo y el buffer de extracción como control negativo. </w:t>
      </w:r>
      <w:r w:rsidRPr="005B7DBF">
        <w:rPr>
          <w:rFonts w:ascii="Times New Roman" w:hAnsi="Times New Roman"/>
          <w:bCs/>
          <w:sz w:val="24"/>
          <w:szCs w:val="24"/>
          <w:lang w:val="es-ES" w:eastAsia="es-ES"/>
        </w:rPr>
        <w:t>Para el revelado se utilizaron anticuerpos anti-conejo producidos en cabra conjugados a fosfatasa alcalina</w:t>
      </w:r>
      <w:r w:rsidR="00A332C8">
        <w:rPr>
          <w:rFonts w:ascii="Times New Roman" w:hAnsi="Times New Roman"/>
          <w:bCs/>
          <w:sz w:val="24"/>
          <w:szCs w:val="24"/>
          <w:lang w:val="es-ES" w:eastAsia="es-ES"/>
        </w:rPr>
        <w:t xml:space="preserve"> (</w:t>
      </w:r>
      <w:proofErr w:type="spellStart"/>
      <w:r w:rsidR="00A332C8">
        <w:rPr>
          <w:rFonts w:ascii="Times New Roman" w:hAnsi="Times New Roman"/>
          <w:bCs/>
          <w:sz w:val="24"/>
          <w:szCs w:val="24"/>
          <w:lang w:val="es-ES" w:eastAsia="es-ES"/>
        </w:rPr>
        <w:t>Bio</w:t>
      </w:r>
      <w:proofErr w:type="spellEnd"/>
      <w:r w:rsidR="00A332C8">
        <w:rPr>
          <w:rFonts w:ascii="Times New Roman" w:hAnsi="Times New Roman"/>
          <w:bCs/>
          <w:sz w:val="24"/>
          <w:szCs w:val="24"/>
          <w:lang w:val="es-ES" w:eastAsia="es-ES"/>
        </w:rPr>
        <w:t>-Rad, EEUU)</w:t>
      </w:r>
      <w:r w:rsidRPr="005B7DBF">
        <w:rPr>
          <w:rFonts w:ascii="Times New Roman" w:hAnsi="Times New Roman"/>
          <w:bCs/>
          <w:sz w:val="24"/>
          <w:szCs w:val="24"/>
          <w:lang w:val="es-ES" w:eastAsia="es-ES"/>
        </w:rPr>
        <w:t xml:space="preserve">. </w:t>
      </w:r>
      <w:r w:rsidRPr="005B7DBF">
        <w:rPr>
          <w:rFonts w:ascii="Times New Roman" w:hAnsi="Times New Roman"/>
          <w:sz w:val="24"/>
          <w:szCs w:val="24"/>
          <w:lang w:eastAsia="es-CO"/>
        </w:rPr>
        <w:t xml:space="preserve">La prueba fue considerada positiva si la lectura de </w:t>
      </w:r>
      <w:proofErr w:type="spellStart"/>
      <w:r w:rsidRPr="005B7DBF">
        <w:rPr>
          <w:rFonts w:ascii="Times New Roman" w:hAnsi="Times New Roman"/>
          <w:sz w:val="24"/>
          <w:szCs w:val="24"/>
          <w:lang w:eastAsia="es-CO"/>
        </w:rPr>
        <w:t>absorbancia</w:t>
      </w:r>
      <w:proofErr w:type="spellEnd"/>
      <w:r w:rsidRPr="005B7DBF">
        <w:rPr>
          <w:rFonts w:ascii="Times New Roman" w:hAnsi="Times New Roman"/>
          <w:sz w:val="24"/>
          <w:szCs w:val="24"/>
          <w:lang w:eastAsia="es-CO"/>
        </w:rPr>
        <w:t xml:space="preserve"> a 405 </w:t>
      </w:r>
      <w:proofErr w:type="spellStart"/>
      <w:r w:rsidRPr="005B7DBF">
        <w:rPr>
          <w:rFonts w:ascii="Times New Roman" w:hAnsi="Times New Roman"/>
          <w:sz w:val="24"/>
          <w:szCs w:val="24"/>
          <w:lang w:eastAsia="es-CO"/>
        </w:rPr>
        <w:t>nm</w:t>
      </w:r>
      <w:proofErr w:type="spellEnd"/>
      <w:r w:rsidRPr="005B7DBF">
        <w:rPr>
          <w:rFonts w:ascii="Times New Roman" w:hAnsi="Times New Roman"/>
          <w:sz w:val="24"/>
          <w:szCs w:val="24"/>
          <w:lang w:eastAsia="es-CO"/>
        </w:rPr>
        <w:t xml:space="preserve"> era superior al doble del control negativo, siguiendo el criterio de </w:t>
      </w:r>
      <w:proofErr w:type="spellStart"/>
      <w:r w:rsidRPr="005B7DBF">
        <w:rPr>
          <w:rFonts w:ascii="Times New Roman" w:hAnsi="Times New Roman"/>
          <w:sz w:val="24"/>
          <w:szCs w:val="24"/>
          <w:lang w:eastAsia="es-CO"/>
        </w:rPr>
        <w:t>Matthews</w:t>
      </w:r>
      <w:proofErr w:type="spellEnd"/>
      <w:r w:rsidRPr="005B7DBF">
        <w:rPr>
          <w:rFonts w:ascii="Times New Roman" w:hAnsi="Times New Roman"/>
          <w:sz w:val="24"/>
          <w:szCs w:val="24"/>
          <w:lang w:eastAsia="es-CO"/>
        </w:rPr>
        <w:t xml:space="preserve"> (1993).</w:t>
      </w:r>
    </w:p>
    <w:p w:rsidR="00F943A2" w:rsidRPr="00F830EB" w:rsidRDefault="00F943A2" w:rsidP="00F943A2">
      <w:pPr>
        <w:spacing w:line="240" w:lineRule="auto"/>
        <w:jc w:val="both"/>
        <w:rPr>
          <w:rFonts w:ascii="Times New Roman" w:hAnsi="Times New Roman"/>
          <w:b/>
          <w:i/>
          <w:sz w:val="24"/>
          <w:szCs w:val="24"/>
          <w:lang w:eastAsia="es-CO"/>
        </w:rPr>
      </w:pPr>
      <w:proofErr w:type="spellStart"/>
      <w:r w:rsidRPr="00F830EB">
        <w:rPr>
          <w:rFonts w:ascii="Times New Roman" w:hAnsi="Times New Roman"/>
          <w:b/>
          <w:i/>
          <w:sz w:val="24"/>
          <w:szCs w:val="24"/>
          <w:lang w:eastAsia="es-CO"/>
        </w:rPr>
        <w:t>Dot-blot</w:t>
      </w:r>
      <w:proofErr w:type="spellEnd"/>
    </w:p>
    <w:p w:rsidR="00F943A2" w:rsidRDefault="00F943A2" w:rsidP="00F943A2">
      <w:pPr>
        <w:spacing w:line="240" w:lineRule="auto"/>
        <w:jc w:val="both"/>
        <w:rPr>
          <w:rFonts w:ascii="Times New Roman" w:hAnsi="Times New Roman"/>
          <w:sz w:val="24"/>
          <w:szCs w:val="24"/>
        </w:rPr>
      </w:pPr>
      <w:r>
        <w:rPr>
          <w:rFonts w:ascii="Times New Roman" w:hAnsi="Times New Roman"/>
          <w:sz w:val="24"/>
          <w:szCs w:val="24"/>
        </w:rPr>
        <w:t xml:space="preserve">Se adicionaron 100 </w:t>
      </w:r>
      <w:r w:rsidRPr="005B7DBF">
        <w:rPr>
          <w:rFonts w:ascii="Times New Roman" w:hAnsi="Times New Roman"/>
          <w:bCs/>
          <w:sz w:val="24"/>
          <w:szCs w:val="24"/>
          <w:lang w:val="es-ES" w:eastAsia="es-ES"/>
        </w:rPr>
        <w:t>µl de pépti</w:t>
      </w:r>
      <w:r>
        <w:rPr>
          <w:rFonts w:ascii="Times New Roman" w:hAnsi="Times New Roman"/>
          <w:bCs/>
          <w:sz w:val="24"/>
          <w:szCs w:val="24"/>
          <w:lang w:val="es-ES" w:eastAsia="es-ES"/>
        </w:rPr>
        <w:t>do (4 mg/ml)</w:t>
      </w:r>
      <w:r w:rsidRPr="005B7DBF">
        <w:rPr>
          <w:rFonts w:ascii="Times New Roman" w:hAnsi="Times New Roman"/>
          <w:bCs/>
          <w:sz w:val="24"/>
          <w:szCs w:val="24"/>
          <w:lang w:val="es-ES" w:eastAsia="es-ES"/>
        </w:rPr>
        <w:t xml:space="preserve"> </w:t>
      </w:r>
      <w:r>
        <w:rPr>
          <w:rFonts w:ascii="Times New Roman" w:hAnsi="Times New Roman"/>
          <w:sz w:val="24"/>
          <w:szCs w:val="24"/>
          <w:lang w:eastAsia="es-CO"/>
        </w:rPr>
        <w:t>a</w:t>
      </w:r>
      <w:r w:rsidRPr="005B7DBF">
        <w:rPr>
          <w:rFonts w:ascii="Times New Roman" w:hAnsi="Times New Roman"/>
          <w:sz w:val="24"/>
          <w:szCs w:val="24"/>
        </w:rPr>
        <w:t xml:space="preserve"> una membrana de nitroce</w:t>
      </w:r>
      <w:r>
        <w:rPr>
          <w:rFonts w:ascii="Times New Roman" w:hAnsi="Times New Roman"/>
          <w:sz w:val="24"/>
          <w:szCs w:val="24"/>
        </w:rPr>
        <w:t xml:space="preserve">lulosa que </w:t>
      </w:r>
      <w:r w:rsidRPr="005B7DBF">
        <w:rPr>
          <w:rFonts w:ascii="Times New Roman" w:hAnsi="Times New Roman"/>
          <w:sz w:val="24"/>
          <w:szCs w:val="24"/>
        </w:rPr>
        <w:t xml:space="preserve">fue bloqueada </w:t>
      </w:r>
      <w:r>
        <w:rPr>
          <w:rFonts w:ascii="Times New Roman" w:hAnsi="Times New Roman"/>
          <w:sz w:val="24"/>
          <w:szCs w:val="24"/>
        </w:rPr>
        <w:t xml:space="preserve"> posteriormente </w:t>
      </w:r>
      <w:r w:rsidRPr="005B7DBF">
        <w:rPr>
          <w:rFonts w:ascii="Times New Roman" w:hAnsi="Times New Roman"/>
          <w:sz w:val="24"/>
          <w:szCs w:val="24"/>
        </w:rPr>
        <w:t xml:space="preserve">con leche descremada en polvo al 5% en buffer TBS-T 1X </w:t>
      </w:r>
      <w:r w:rsidRPr="005B7DBF">
        <w:rPr>
          <w:rFonts w:ascii="Times New Roman" w:hAnsi="Times New Roman"/>
          <w:sz w:val="24"/>
          <w:szCs w:val="24"/>
          <w:lang w:eastAsia="es-CO"/>
        </w:rPr>
        <w:t xml:space="preserve">(150 </w:t>
      </w:r>
      <w:proofErr w:type="spellStart"/>
      <w:r w:rsidRPr="005B7DBF">
        <w:rPr>
          <w:rFonts w:ascii="Times New Roman" w:hAnsi="Times New Roman"/>
          <w:sz w:val="24"/>
          <w:szCs w:val="24"/>
          <w:lang w:eastAsia="es-CO"/>
        </w:rPr>
        <w:t>mM</w:t>
      </w:r>
      <w:proofErr w:type="spellEnd"/>
      <w:r w:rsidRPr="005B7DBF">
        <w:rPr>
          <w:rFonts w:ascii="Times New Roman" w:hAnsi="Times New Roman"/>
          <w:sz w:val="24"/>
          <w:szCs w:val="24"/>
          <w:lang w:eastAsia="es-CO"/>
        </w:rPr>
        <w:t xml:space="preserve"> </w:t>
      </w:r>
      <w:proofErr w:type="spellStart"/>
      <w:r w:rsidRPr="005B7DBF">
        <w:rPr>
          <w:rFonts w:ascii="Times New Roman" w:hAnsi="Times New Roman"/>
          <w:sz w:val="24"/>
          <w:szCs w:val="24"/>
          <w:lang w:eastAsia="es-CO"/>
        </w:rPr>
        <w:t>NaCl</w:t>
      </w:r>
      <w:proofErr w:type="spellEnd"/>
      <w:r w:rsidRPr="005B7DBF">
        <w:rPr>
          <w:rFonts w:ascii="Times New Roman" w:hAnsi="Times New Roman"/>
          <w:sz w:val="24"/>
          <w:szCs w:val="24"/>
          <w:lang w:eastAsia="es-CO"/>
        </w:rPr>
        <w:t xml:space="preserve">, 10 </w:t>
      </w:r>
      <w:proofErr w:type="spellStart"/>
      <w:r w:rsidRPr="005B7DBF">
        <w:rPr>
          <w:rFonts w:ascii="Times New Roman" w:hAnsi="Times New Roman"/>
          <w:sz w:val="24"/>
          <w:szCs w:val="24"/>
          <w:lang w:eastAsia="es-CO"/>
        </w:rPr>
        <w:t>mM</w:t>
      </w:r>
      <w:proofErr w:type="spellEnd"/>
      <w:r w:rsidRPr="005B7DBF">
        <w:rPr>
          <w:rFonts w:ascii="Times New Roman" w:hAnsi="Times New Roman"/>
          <w:sz w:val="24"/>
          <w:szCs w:val="24"/>
          <w:lang w:eastAsia="es-CO"/>
        </w:rPr>
        <w:t xml:space="preserve"> Tris-</w:t>
      </w:r>
      <w:proofErr w:type="spellStart"/>
      <w:r w:rsidRPr="005B7DBF">
        <w:rPr>
          <w:rFonts w:ascii="Times New Roman" w:hAnsi="Times New Roman"/>
          <w:sz w:val="24"/>
          <w:szCs w:val="24"/>
          <w:lang w:eastAsia="es-CO"/>
        </w:rPr>
        <w:t>HCl</w:t>
      </w:r>
      <w:proofErr w:type="spellEnd"/>
      <w:r w:rsidRPr="005B7DBF">
        <w:rPr>
          <w:rFonts w:ascii="Times New Roman" w:hAnsi="Times New Roman"/>
          <w:sz w:val="24"/>
          <w:szCs w:val="24"/>
          <w:lang w:eastAsia="es-CO"/>
        </w:rPr>
        <w:t xml:space="preserve">, 0.1% </w:t>
      </w:r>
      <w:proofErr w:type="spellStart"/>
      <w:r w:rsidRPr="005B7DBF">
        <w:rPr>
          <w:rFonts w:ascii="Times New Roman" w:hAnsi="Times New Roman"/>
          <w:sz w:val="24"/>
          <w:szCs w:val="24"/>
          <w:lang w:eastAsia="es-CO"/>
        </w:rPr>
        <w:t>Tween</w:t>
      </w:r>
      <w:proofErr w:type="spellEnd"/>
      <w:r w:rsidRPr="005B7DBF">
        <w:rPr>
          <w:rFonts w:ascii="Times New Roman" w:hAnsi="Times New Roman"/>
          <w:sz w:val="24"/>
          <w:szCs w:val="24"/>
          <w:lang w:eastAsia="es-CO"/>
        </w:rPr>
        <w:t xml:space="preserve"> 20,</w:t>
      </w:r>
      <w:r w:rsidRPr="005B7DBF">
        <w:rPr>
          <w:rFonts w:ascii="Times New Roman" w:hAnsi="Times New Roman"/>
          <w:sz w:val="24"/>
          <w:szCs w:val="24"/>
        </w:rPr>
        <w:t xml:space="preserve"> pH 7.4) durante 1 h a temperatura ambiente con agitación. Para el revelado, se incubó la membrana durante tres horas</w:t>
      </w:r>
      <w:r>
        <w:rPr>
          <w:rFonts w:ascii="Times New Roman" w:hAnsi="Times New Roman"/>
          <w:sz w:val="24"/>
          <w:szCs w:val="24"/>
        </w:rPr>
        <w:t xml:space="preserve"> a 4 </w:t>
      </w:r>
      <w:r>
        <w:rPr>
          <w:rFonts w:ascii="Times New Roman" w:hAnsi="Times New Roman"/>
          <w:sz w:val="24"/>
          <w:szCs w:val="24"/>
        </w:rPr>
        <w:sym w:font="Symbol" w:char="F0B0"/>
      </w:r>
      <w:r>
        <w:rPr>
          <w:rFonts w:ascii="Times New Roman" w:hAnsi="Times New Roman"/>
          <w:sz w:val="24"/>
          <w:szCs w:val="24"/>
        </w:rPr>
        <w:t>C,</w:t>
      </w:r>
      <w:r w:rsidRPr="005B7DBF">
        <w:rPr>
          <w:rFonts w:ascii="Times New Roman" w:hAnsi="Times New Roman"/>
          <w:sz w:val="24"/>
          <w:szCs w:val="24"/>
        </w:rPr>
        <w:t xml:space="preserve"> con una dilución 1:1000 del anticuerpo primario anti-</w:t>
      </w:r>
      <w:proofErr w:type="gramStart"/>
      <w:r w:rsidRPr="005B7DBF">
        <w:rPr>
          <w:rFonts w:ascii="Times New Roman" w:hAnsi="Times New Roman"/>
          <w:sz w:val="24"/>
          <w:szCs w:val="24"/>
        </w:rPr>
        <w:t>PVY(</w:t>
      </w:r>
      <w:proofErr w:type="gramEnd"/>
      <w:r w:rsidRPr="005B7DBF">
        <w:rPr>
          <w:rFonts w:ascii="Times New Roman" w:hAnsi="Times New Roman"/>
          <w:sz w:val="24"/>
          <w:szCs w:val="24"/>
        </w:rPr>
        <w:t xml:space="preserve">p) diluido en TBS-T. Luego de realizar tres lavados con TBS-T 1X, se llevó a cabo la incubación del segundo anticuerpo anti-conejo conjugado con fosfatasa alcalina </w:t>
      </w:r>
      <w:r w:rsidRPr="00F32147">
        <w:rPr>
          <w:rFonts w:ascii="Times New Roman" w:hAnsi="Times New Roman"/>
          <w:sz w:val="24"/>
          <w:szCs w:val="24"/>
        </w:rPr>
        <w:t>con las mismas condiciones y concentraciones descritas anteriormente</w:t>
      </w:r>
      <w:r>
        <w:rPr>
          <w:rFonts w:ascii="Times New Roman" w:hAnsi="Times New Roman"/>
          <w:sz w:val="24"/>
          <w:szCs w:val="24"/>
        </w:rPr>
        <w:t>.</w:t>
      </w:r>
      <w:r w:rsidRPr="005B7DBF">
        <w:rPr>
          <w:rFonts w:ascii="Times New Roman" w:hAnsi="Times New Roman"/>
          <w:sz w:val="24"/>
          <w:szCs w:val="24"/>
        </w:rPr>
        <w:t xml:space="preserve"> </w:t>
      </w:r>
      <w:r w:rsidRPr="00F32147">
        <w:rPr>
          <w:rFonts w:ascii="Times New Roman" w:hAnsi="Times New Roman"/>
          <w:sz w:val="24"/>
          <w:szCs w:val="24"/>
        </w:rPr>
        <w:t xml:space="preserve">La detección se realizó </w:t>
      </w:r>
      <w:proofErr w:type="spellStart"/>
      <w:r w:rsidRPr="00F32147">
        <w:rPr>
          <w:rFonts w:ascii="Times New Roman" w:hAnsi="Times New Roman"/>
          <w:sz w:val="24"/>
          <w:szCs w:val="24"/>
        </w:rPr>
        <w:t>utilizanto</w:t>
      </w:r>
      <w:proofErr w:type="spellEnd"/>
      <w:r w:rsidRPr="00F32147">
        <w:rPr>
          <w:rFonts w:ascii="Times New Roman" w:hAnsi="Times New Roman"/>
          <w:sz w:val="24"/>
          <w:szCs w:val="24"/>
        </w:rPr>
        <w:t xml:space="preserve"> el kit </w:t>
      </w:r>
      <w:proofErr w:type="spellStart"/>
      <w:r w:rsidRPr="00F32147">
        <w:rPr>
          <w:rFonts w:ascii="Times New Roman" w:hAnsi="Times New Roman"/>
          <w:i/>
          <w:sz w:val="24"/>
          <w:szCs w:val="24"/>
        </w:rPr>
        <w:t>alkaline</w:t>
      </w:r>
      <w:proofErr w:type="spellEnd"/>
      <w:r w:rsidRPr="00F32147">
        <w:rPr>
          <w:rFonts w:ascii="Times New Roman" w:hAnsi="Times New Roman"/>
          <w:i/>
          <w:sz w:val="24"/>
          <w:szCs w:val="24"/>
        </w:rPr>
        <w:t xml:space="preserve"> </w:t>
      </w:r>
      <w:proofErr w:type="spellStart"/>
      <w:r w:rsidRPr="00F32147">
        <w:rPr>
          <w:rFonts w:ascii="Times New Roman" w:hAnsi="Times New Roman"/>
          <w:i/>
          <w:sz w:val="24"/>
          <w:szCs w:val="24"/>
        </w:rPr>
        <w:t>phosphatase</w:t>
      </w:r>
      <w:proofErr w:type="spellEnd"/>
      <w:r w:rsidRPr="00F32147">
        <w:rPr>
          <w:rFonts w:ascii="Times New Roman" w:hAnsi="Times New Roman"/>
          <w:i/>
          <w:sz w:val="24"/>
          <w:szCs w:val="24"/>
        </w:rPr>
        <w:t xml:space="preserve"> </w:t>
      </w:r>
      <w:proofErr w:type="spellStart"/>
      <w:r w:rsidRPr="00F32147">
        <w:rPr>
          <w:rFonts w:ascii="Times New Roman" w:hAnsi="Times New Roman"/>
          <w:i/>
          <w:sz w:val="24"/>
          <w:szCs w:val="24"/>
        </w:rPr>
        <w:t>conjugate</w:t>
      </w:r>
      <w:proofErr w:type="spellEnd"/>
      <w:r w:rsidRPr="00F32147">
        <w:rPr>
          <w:rFonts w:ascii="Times New Roman" w:hAnsi="Times New Roman"/>
          <w:i/>
          <w:sz w:val="24"/>
          <w:szCs w:val="24"/>
        </w:rPr>
        <w:t xml:space="preserve"> </w:t>
      </w:r>
      <w:proofErr w:type="spellStart"/>
      <w:r w:rsidRPr="00F32147">
        <w:rPr>
          <w:rFonts w:ascii="Times New Roman" w:hAnsi="Times New Roman"/>
          <w:i/>
          <w:sz w:val="24"/>
          <w:szCs w:val="24"/>
        </w:rPr>
        <w:t>substrate</w:t>
      </w:r>
      <w:proofErr w:type="spellEnd"/>
      <w:r w:rsidRPr="00F32147">
        <w:rPr>
          <w:rFonts w:ascii="Times New Roman" w:hAnsi="Times New Roman"/>
          <w:sz w:val="24"/>
          <w:szCs w:val="24"/>
        </w:rPr>
        <w:t xml:space="preserve"> de </w:t>
      </w:r>
      <w:proofErr w:type="spellStart"/>
      <w:r w:rsidRPr="00F32147">
        <w:rPr>
          <w:rFonts w:ascii="Times New Roman" w:hAnsi="Times New Roman"/>
          <w:sz w:val="24"/>
          <w:szCs w:val="24"/>
        </w:rPr>
        <w:t>B</w:t>
      </w:r>
      <w:r w:rsidR="00F830EB">
        <w:rPr>
          <w:rFonts w:ascii="Times New Roman" w:hAnsi="Times New Roman"/>
          <w:sz w:val="24"/>
          <w:szCs w:val="24"/>
        </w:rPr>
        <w:t>io</w:t>
      </w:r>
      <w:proofErr w:type="spellEnd"/>
      <w:r w:rsidR="00F830EB">
        <w:rPr>
          <w:rFonts w:ascii="Times New Roman" w:hAnsi="Times New Roman"/>
          <w:sz w:val="24"/>
          <w:szCs w:val="24"/>
        </w:rPr>
        <w:t>-Rad</w:t>
      </w:r>
      <w:r w:rsidRPr="00F32147">
        <w:rPr>
          <w:rFonts w:ascii="Times New Roman" w:hAnsi="Times New Roman"/>
          <w:sz w:val="24"/>
          <w:szCs w:val="24"/>
        </w:rPr>
        <w:t>, siguiendo las recomendaciones del fabricante</w:t>
      </w:r>
      <w:r>
        <w:rPr>
          <w:rFonts w:ascii="Times New Roman" w:hAnsi="Times New Roman"/>
          <w:sz w:val="24"/>
          <w:szCs w:val="24"/>
        </w:rPr>
        <w:t>.</w:t>
      </w:r>
    </w:p>
    <w:p w:rsidR="00F943A2" w:rsidRPr="005B7DBF" w:rsidRDefault="00F943A2" w:rsidP="00F943A2">
      <w:pPr>
        <w:spacing w:line="240" w:lineRule="auto"/>
        <w:jc w:val="both"/>
        <w:rPr>
          <w:rFonts w:ascii="Times New Roman" w:hAnsi="Times New Roman"/>
          <w:b/>
          <w:sz w:val="24"/>
          <w:szCs w:val="24"/>
          <w:lang w:val="es-ES"/>
        </w:rPr>
      </w:pPr>
      <w:r w:rsidRPr="005B7DBF">
        <w:rPr>
          <w:rFonts w:ascii="Times New Roman" w:hAnsi="Times New Roman"/>
          <w:b/>
          <w:sz w:val="24"/>
          <w:szCs w:val="24"/>
          <w:lang w:val="es-ES"/>
        </w:rPr>
        <w:t>Flujo lateral</w:t>
      </w:r>
    </w:p>
    <w:p w:rsidR="00F943A2" w:rsidRPr="005B7DBF" w:rsidRDefault="00F943A2" w:rsidP="00F943A2">
      <w:pPr>
        <w:spacing w:line="240" w:lineRule="auto"/>
        <w:jc w:val="both"/>
        <w:rPr>
          <w:rFonts w:ascii="Times New Roman" w:hAnsi="Times New Roman"/>
          <w:sz w:val="24"/>
          <w:szCs w:val="24"/>
          <w:lang w:val="es-ES"/>
        </w:rPr>
      </w:pPr>
      <w:r w:rsidRPr="005B7DBF">
        <w:rPr>
          <w:rFonts w:ascii="Times New Roman" w:hAnsi="Times New Roman"/>
          <w:sz w:val="24"/>
          <w:szCs w:val="24"/>
          <w:lang w:val="es-ES"/>
        </w:rPr>
        <w:t xml:space="preserve">El oro coloidal fue preparado según el procedimiento descrito por </w:t>
      </w:r>
      <w:proofErr w:type="spellStart"/>
      <w:r w:rsidRPr="005B7DBF">
        <w:rPr>
          <w:rFonts w:ascii="Times New Roman" w:hAnsi="Times New Roman"/>
          <w:sz w:val="24"/>
          <w:szCs w:val="24"/>
          <w:lang w:val="es-ES"/>
        </w:rPr>
        <w:t>Dawei</w:t>
      </w:r>
      <w:proofErr w:type="spellEnd"/>
      <w:r w:rsidRPr="005B7DBF">
        <w:rPr>
          <w:rFonts w:ascii="Times New Roman" w:hAnsi="Times New Roman"/>
          <w:sz w:val="24"/>
          <w:szCs w:val="24"/>
          <w:lang w:val="es-ES"/>
        </w:rPr>
        <w:t xml:space="preserve"> </w:t>
      </w:r>
      <w:r w:rsidRPr="00236166">
        <w:rPr>
          <w:rFonts w:ascii="Times New Roman" w:hAnsi="Times New Roman"/>
          <w:i/>
          <w:sz w:val="24"/>
          <w:szCs w:val="24"/>
          <w:lang w:val="es-ES"/>
        </w:rPr>
        <w:t>et al</w:t>
      </w:r>
      <w:r w:rsidRPr="005B7DBF">
        <w:rPr>
          <w:rFonts w:ascii="Times New Roman" w:hAnsi="Times New Roman"/>
          <w:i/>
          <w:sz w:val="24"/>
          <w:szCs w:val="24"/>
          <w:lang w:val="es-ES"/>
        </w:rPr>
        <w:t>.</w:t>
      </w:r>
      <w:r w:rsidRPr="005B7DBF">
        <w:rPr>
          <w:rFonts w:ascii="Times New Roman" w:hAnsi="Times New Roman"/>
          <w:sz w:val="24"/>
          <w:szCs w:val="24"/>
          <w:lang w:val="es-ES"/>
        </w:rPr>
        <w:t xml:space="preserve"> (2009). El anticuerpo conjugado se preparó mediante adición de 1.5 ml del anticuerpo a 100 ml de la solución de oro coloidal pH 9.0. Luego de incubar toda la noche a 4°C, la mezcla fue centrifugada a 10000 gravedades durante 40 min. El pellet fue </w:t>
      </w:r>
      <w:proofErr w:type="spellStart"/>
      <w:r w:rsidRPr="005B7DBF">
        <w:rPr>
          <w:rFonts w:ascii="Times New Roman" w:hAnsi="Times New Roman"/>
          <w:sz w:val="24"/>
          <w:szCs w:val="24"/>
          <w:lang w:val="es-ES"/>
        </w:rPr>
        <w:t>resuspendido</w:t>
      </w:r>
      <w:proofErr w:type="spellEnd"/>
      <w:r w:rsidRPr="005B7DBF">
        <w:rPr>
          <w:rFonts w:ascii="Times New Roman" w:hAnsi="Times New Roman"/>
          <w:sz w:val="24"/>
          <w:szCs w:val="24"/>
          <w:lang w:val="es-ES"/>
        </w:rPr>
        <w:t xml:space="preserve"> en 10 ml de carbonato de sodio 2 </w:t>
      </w:r>
      <w:proofErr w:type="spellStart"/>
      <w:r w:rsidRPr="005B7DBF">
        <w:rPr>
          <w:rFonts w:ascii="Times New Roman" w:hAnsi="Times New Roman"/>
          <w:sz w:val="24"/>
          <w:szCs w:val="24"/>
          <w:lang w:val="es-ES"/>
        </w:rPr>
        <w:t>mM</w:t>
      </w:r>
      <w:proofErr w:type="spellEnd"/>
      <w:r w:rsidRPr="005B7DBF">
        <w:rPr>
          <w:rFonts w:ascii="Times New Roman" w:hAnsi="Times New Roman"/>
          <w:sz w:val="24"/>
          <w:szCs w:val="24"/>
          <w:lang w:val="es-ES"/>
        </w:rPr>
        <w:t xml:space="preserve">, 1% BSA y 0.1% de </w:t>
      </w:r>
      <w:proofErr w:type="spellStart"/>
      <w:r w:rsidRPr="005B7DBF">
        <w:rPr>
          <w:rFonts w:ascii="Times New Roman" w:hAnsi="Times New Roman"/>
          <w:sz w:val="24"/>
          <w:szCs w:val="24"/>
          <w:lang w:val="es-ES"/>
        </w:rPr>
        <w:t>azida</w:t>
      </w:r>
      <w:proofErr w:type="spellEnd"/>
      <w:r w:rsidRPr="005B7DBF">
        <w:rPr>
          <w:rFonts w:ascii="Times New Roman" w:hAnsi="Times New Roman"/>
          <w:sz w:val="24"/>
          <w:szCs w:val="24"/>
          <w:lang w:val="es-ES"/>
        </w:rPr>
        <w:t xml:space="preserve"> de sodio, pH 9.2 y almacenado a 4°C. Las pruebas de flujo lateral se construyeron siguiendo el protocolo de </w:t>
      </w:r>
      <w:proofErr w:type="spellStart"/>
      <w:r w:rsidRPr="005B7DBF">
        <w:rPr>
          <w:rFonts w:ascii="Times New Roman" w:hAnsi="Times New Roman"/>
          <w:sz w:val="24"/>
          <w:szCs w:val="24"/>
          <w:lang w:val="es-ES"/>
        </w:rPr>
        <w:t>Dawei</w:t>
      </w:r>
      <w:proofErr w:type="spellEnd"/>
      <w:r w:rsidRPr="005B7DBF">
        <w:rPr>
          <w:rFonts w:ascii="Times New Roman" w:hAnsi="Times New Roman"/>
          <w:sz w:val="24"/>
          <w:szCs w:val="24"/>
          <w:lang w:val="es-ES"/>
        </w:rPr>
        <w:t xml:space="preserve"> </w:t>
      </w:r>
      <w:r w:rsidRPr="00236166">
        <w:rPr>
          <w:rFonts w:ascii="Times New Roman" w:hAnsi="Times New Roman"/>
          <w:i/>
          <w:sz w:val="24"/>
          <w:szCs w:val="24"/>
          <w:lang w:val="es-ES"/>
        </w:rPr>
        <w:t>et al</w:t>
      </w:r>
      <w:r w:rsidRPr="005B7DBF">
        <w:rPr>
          <w:rFonts w:ascii="Times New Roman" w:hAnsi="Times New Roman"/>
          <w:i/>
          <w:sz w:val="24"/>
          <w:szCs w:val="24"/>
          <w:lang w:val="es-ES"/>
        </w:rPr>
        <w:t>.</w:t>
      </w:r>
      <w:r w:rsidRPr="005B7DBF">
        <w:rPr>
          <w:rFonts w:ascii="Times New Roman" w:hAnsi="Times New Roman"/>
          <w:sz w:val="24"/>
          <w:szCs w:val="24"/>
          <w:lang w:val="es-ES"/>
        </w:rPr>
        <w:t xml:space="preserve"> (2009). La almohadilla de la muestra se saturó con 100 </w:t>
      </w:r>
      <w:proofErr w:type="spellStart"/>
      <w:r w:rsidRPr="005B7DBF">
        <w:rPr>
          <w:rFonts w:ascii="Times New Roman" w:hAnsi="Times New Roman"/>
          <w:sz w:val="24"/>
          <w:szCs w:val="24"/>
          <w:lang w:val="es-ES"/>
        </w:rPr>
        <w:t>mM</w:t>
      </w:r>
      <w:proofErr w:type="spellEnd"/>
      <w:r w:rsidRPr="005B7DBF">
        <w:rPr>
          <w:rFonts w:ascii="Times New Roman" w:hAnsi="Times New Roman"/>
          <w:sz w:val="24"/>
          <w:szCs w:val="24"/>
          <w:lang w:val="es-ES"/>
        </w:rPr>
        <w:t xml:space="preserve"> de PBS pH 7.4, 0.1% Tween-20 y 1% (w/v) BSA; se dejó secar a 60°C y se almacenó a temperatura ambiente. La almohadilla conjugada se trató con 0.1% Tween-20 por 24 h. La almohadilla conjugada seca se sumergió en una solución de anticuerpos marcados con oro coloidal diluidos en proporcion1:1 (v/v) en 20 </w:t>
      </w:r>
      <w:proofErr w:type="spellStart"/>
      <w:r w:rsidRPr="005B7DBF">
        <w:rPr>
          <w:rFonts w:ascii="Times New Roman" w:hAnsi="Times New Roman"/>
          <w:sz w:val="24"/>
          <w:szCs w:val="24"/>
          <w:lang w:val="es-ES"/>
        </w:rPr>
        <w:t>mM</w:t>
      </w:r>
      <w:proofErr w:type="spellEnd"/>
      <w:r w:rsidRPr="005B7DBF">
        <w:rPr>
          <w:rFonts w:ascii="Times New Roman" w:hAnsi="Times New Roman"/>
          <w:sz w:val="24"/>
          <w:szCs w:val="24"/>
          <w:lang w:val="es-ES"/>
        </w:rPr>
        <w:t xml:space="preserve"> PBS, 8% sacarosa y 1% BSA. A la membrana de nitrocelulosa se le adicionó 1 µl de anticuerpo anti-conejo en la zona control y 1 µl de péptido a una concentración de 1mM en la zona de prueba; se secó a 37°C por 30 min y posteriormente se bloqueo con BSA 2% durante 30 min a 37°C.</w:t>
      </w:r>
    </w:p>
    <w:p w:rsidR="00F943A2" w:rsidRPr="005B7DBF" w:rsidRDefault="00F943A2" w:rsidP="00F943A2">
      <w:pPr>
        <w:spacing w:line="240" w:lineRule="auto"/>
        <w:jc w:val="both"/>
        <w:rPr>
          <w:rFonts w:ascii="Times New Roman" w:hAnsi="Times New Roman"/>
          <w:b/>
          <w:sz w:val="24"/>
          <w:szCs w:val="24"/>
          <w:lang w:val="es-ES"/>
        </w:rPr>
      </w:pPr>
      <w:r w:rsidRPr="005B7DBF">
        <w:rPr>
          <w:rFonts w:ascii="Times New Roman" w:hAnsi="Times New Roman"/>
          <w:b/>
          <w:sz w:val="24"/>
          <w:szCs w:val="24"/>
          <w:lang w:val="es-ES"/>
        </w:rPr>
        <w:t>Prueba piloto de detección de PVY</w:t>
      </w:r>
    </w:p>
    <w:p w:rsidR="00F943A2" w:rsidRPr="005B7DBF" w:rsidRDefault="00F943A2" w:rsidP="00F943A2">
      <w:pPr>
        <w:spacing w:line="240" w:lineRule="auto"/>
        <w:jc w:val="both"/>
        <w:rPr>
          <w:rFonts w:ascii="Times New Roman" w:hAnsi="Times New Roman"/>
          <w:sz w:val="24"/>
          <w:szCs w:val="24"/>
          <w:lang w:val="es-ES"/>
        </w:rPr>
      </w:pPr>
      <w:r w:rsidRPr="005B7DBF">
        <w:rPr>
          <w:rFonts w:ascii="Times New Roman" w:hAnsi="Times New Roman"/>
          <w:sz w:val="24"/>
          <w:szCs w:val="24"/>
          <w:lang w:val="es-ES"/>
        </w:rPr>
        <w:lastRenderedPageBreak/>
        <w:t xml:space="preserve">Con el fin de evaluar la utilidad de los anticuerpos generados para detectar el genotipo III de PVY en Colombia, se colectaron 20 muestras de papa y 20 de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de diferentes cultivos de una zona de los municipios de La Unión y La Ceja, donde confluyen ambos cultivos. Tres de las plantas de papa y cinco de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eran visualmente asintomáticas para enfermedades virales. Como control negativo se utilizaron plantas de papa criolla (</w:t>
      </w:r>
      <w:r w:rsidRPr="005B7DBF">
        <w:rPr>
          <w:rFonts w:ascii="Times New Roman" w:hAnsi="Times New Roman"/>
          <w:i/>
          <w:sz w:val="24"/>
          <w:szCs w:val="24"/>
          <w:lang w:val="es-ES"/>
        </w:rPr>
        <w:t xml:space="preserve">S. </w:t>
      </w:r>
      <w:proofErr w:type="spellStart"/>
      <w:r w:rsidRPr="005B7DBF">
        <w:rPr>
          <w:rFonts w:ascii="Times New Roman" w:hAnsi="Times New Roman"/>
          <w:i/>
          <w:sz w:val="24"/>
          <w:szCs w:val="24"/>
          <w:lang w:val="es-ES"/>
        </w:rPr>
        <w:t>phureja</w:t>
      </w:r>
      <w:proofErr w:type="spellEnd"/>
      <w:r w:rsidRPr="005B7DBF">
        <w:rPr>
          <w:rFonts w:ascii="Times New Roman" w:hAnsi="Times New Roman"/>
          <w:sz w:val="24"/>
          <w:szCs w:val="24"/>
          <w:lang w:val="es-ES"/>
        </w:rPr>
        <w:t xml:space="preserve">, </w:t>
      </w:r>
      <w:proofErr w:type="spellStart"/>
      <w:r w:rsidRPr="005B7DBF">
        <w:rPr>
          <w:rFonts w:ascii="Times New Roman" w:hAnsi="Times New Roman"/>
          <w:sz w:val="24"/>
          <w:szCs w:val="24"/>
          <w:lang w:val="es-ES"/>
        </w:rPr>
        <w:t>Pcr</w:t>
      </w:r>
      <w:proofErr w:type="spellEnd"/>
      <w:r w:rsidRPr="005B7DBF">
        <w:rPr>
          <w:rFonts w:ascii="Times New Roman" w:hAnsi="Times New Roman"/>
          <w:sz w:val="24"/>
          <w:szCs w:val="24"/>
          <w:lang w:val="es-ES"/>
        </w:rPr>
        <w:t xml:space="preserve">) y papa </w:t>
      </w:r>
      <w:proofErr w:type="spellStart"/>
      <w:r w:rsidRPr="005B7DBF">
        <w:rPr>
          <w:rFonts w:ascii="Times New Roman" w:hAnsi="Times New Roman"/>
          <w:sz w:val="24"/>
          <w:szCs w:val="24"/>
          <w:lang w:val="es-ES"/>
        </w:rPr>
        <w:t>capira</w:t>
      </w:r>
      <w:proofErr w:type="spellEnd"/>
      <w:r w:rsidRPr="005B7DBF">
        <w:rPr>
          <w:rFonts w:ascii="Times New Roman" w:hAnsi="Times New Roman"/>
          <w:sz w:val="24"/>
          <w:szCs w:val="24"/>
          <w:lang w:val="es-ES"/>
        </w:rPr>
        <w:t xml:space="preserve"> (</w:t>
      </w:r>
      <w:r w:rsidRPr="005B7DBF">
        <w:rPr>
          <w:rFonts w:ascii="Times New Roman" w:hAnsi="Times New Roman"/>
          <w:i/>
          <w:sz w:val="24"/>
          <w:szCs w:val="24"/>
          <w:lang w:val="es-ES"/>
        </w:rPr>
        <w:t xml:space="preserve">S. </w:t>
      </w:r>
      <w:proofErr w:type="spellStart"/>
      <w:r w:rsidRPr="005B7DBF">
        <w:rPr>
          <w:rFonts w:ascii="Times New Roman" w:hAnsi="Times New Roman"/>
          <w:i/>
          <w:sz w:val="24"/>
          <w:szCs w:val="24"/>
          <w:lang w:val="es-ES"/>
        </w:rPr>
        <w:t>tuberosum</w:t>
      </w:r>
      <w:proofErr w:type="spellEnd"/>
      <w:r w:rsidRPr="005B7DBF">
        <w:rPr>
          <w:rFonts w:ascii="Times New Roman" w:hAnsi="Times New Roman"/>
          <w:i/>
          <w:sz w:val="24"/>
          <w:szCs w:val="24"/>
          <w:lang w:val="es-ES"/>
        </w:rPr>
        <w:t xml:space="preserve">, </w:t>
      </w:r>
      <w:proofErr w:type="spellStart"/>
      <w:r w:rsidRPr="005B7DBF">
        <w:rPr>
          <w:rFonts w:ascii="Times New Roman" w:hAnsi="Times New Roman"/>
          <w:sz w:val="24"/>
          <w:szCs w:val="24"/>
          <w:lang w:val="es-ES"/>
        </w:rPr>
        <w:t>Pca</w:t>
      </w:r>
      <w:proofErr w:type="spellEnd"/>
      <w:r w:rsidRPr="005B7DBF">
        <w:rPr>
          <w:rFonts w:ascii="Times New Roman" w:hAnsi="Times New Roman"/>
          <w:sz w:val="24"/>
          <w:szCs w:val="24"/>
          <w:lang w:val="es-ES"/>
        </w:rPr>
        <w:t xml:space="preserve">) producidas mediante cultivo </w:t>
      </w:r>
      <w:r w:rsidRPr="005B7DBF">
        <w:rPr>
          <w:rFonts w:ascii="Times New Roman" w:hAnsi="Times New Roman"/>
          <w:i/>
          <w:sz w:val="24"/>
          <w:szCs w:val="24"/>
          <w:lang w:val="es-ES"/>
        </w:rPr>
        <w:t>in vitro</w:t>
      </w:r>
      <w:r w:rsidRPr="005B7DBF">
        <w:rPr>
          <w:rFonts w:ascii="Times New Roman" w:hAnsi="Times New Roman"/>
          <w:sz w:val="24"/>
          <w:szCs w:val="24"/>
          <w:lang w:val="es-ES"/>
        </w:rPr>
        <w:t xml:space="preserve"> de meristemos y certificadas como libres de virus (</w:t>
      </w:r>
      <w:proofErr w:type="spellStart"/>
      <w:r w:rsidRPr="005B7DBF">
        <w:rPr>
          <w:rFonts w:ascii="Times New Roman" w:hAnsi="Times New Roman"/>
          <w:sz w:val="24"/>
          <w:szCs w:val="24"/>
          <w:lang w:val="es-ES"/>
        </w:rPr>
        <w:t>Pca</w:t>
      </w:r>
      <w:proofErr w:type="spellEnd"/>
      <w:r w:rsidRPr="005B7DBF">
        <w:rPr>
          <w:rFonts w:ascii="Times New Roman" w:hAnsi="Times New Roman"/>
          <w:sz w:val="24"/>
          <w:szCs w:val="24"/>
          <w:lang w:val="es-ES"/>
        </w:rPr>
        <w:t xml:space="preserve">-vi y </w:t>
      </w:r>
      <w:proofErr w:type="spellStart"/>
      <w:r w:rsidRPr="005B7DBF">
        <w:rPr>
          <w:rFonts w:ascii="Times New Roman" w:hAnsi="Times New Roman"/>
          <w:sz w:val="24"/>
          <w:szCs w:val="24"/>
          <w:lang w:val="es-ES"/>
        </w:rPr>
        <w:t>Pcr</w:t>
      </w:r>
      <w:proofErr w:type="spellEnd"/>
      <w:r w:rsidRPr="005B7DBF">
        <w:rPr>
          <w:rFonts w:ascii="Times New Roman" w:hAnsi="Times New Roman"/>
          <w:sz w:val="24"/>
          <w:szCs w:val="24"/>
          <w:lang w:val="es-ES"/>
        </w:rPr>
        <w:t xml:space="preserve">-vi). Los resultados se compararon </w:t>
      </w:r>
      <w:r>
        <w:rPr>
          <w:rFonts w:ascii="Times New Roman" w:hAnsi="Times New Roman"/>
          <w:sz w:val="24"/>
          <w:szCs w:val="24"/>
          <w:lang w:val="es-ES"/>
        </w:rPr>
        <w:t xml:space="preserve">mediante ELISA </w:t>
      </w:r>
      <w:r w:rsidRPr="005B7DBF">
        <w:rPr>
          <w:rFonts w:ascii="Times New Roman" w:hAnsi="Times New Roman"/>
          <w:sz w:val="24"/>
          <w:szCs w:val="24"/>
          <w:lang w:val="es-ES"/>
        </w:rPr>
        <w:t>con los obtenidos mediante el uso de los anticuerpos comerciales anti-</w:t>
      </w:r>
      <w:proofErr w:type="spellStart"/>
      <w:r w:rsidRPr="005B7DBF">
        <w:rPr>
          <w:rFonts w:ascii="Times New Roman" w:hAnsi="Times New Roman"/>
          <w:sz w:val="24"/>
          <w:szCs w:val="24"/>
          <w:lang w:val="es-ES"/>
        </w:rPr>
        <w:t>poty</w:t>
      </w:r>
      <w:proofErr w:type="spellEnd"/>
      <w:r w:rsidRPr="005B7DBF">
        <w:rPr>
          <w:rFonts w:ascii="Times New Roman" w:hAnsi="Times New Roman"/>
          <w:sz w:val="24"/>
          <w:szCs w:val="24"/>
          <w:lang w:val="es-ES"/>
        </w:rPr>
        <w:t xml:space="preserve"> y anti-PVY, realizándose un análisis estadístico de correlación utilizando el coeficiente phi (</w:t>
      </w:r>
      <w:r w:rsidRPr="002425CE">
        <w:rPr>
          <w:rFonts w:ascii="Symbol" w:hAnsi="Symbol"/>
          <w:i/>
          <w:sz w:val="24"/>
          <w:szCs w:val="24"/>
          <w:lang w:val="es-ES"/>
        </w:rPr>
        <w:t></w:t>
      </w:r>
      <w:r w:rsidRPr="005B7DBF">
        <w:rPr>
          <w:rFonts w:ascii="Times New Roman" w:hAnsi="Times New Roman"/>
          <w:sz w:val="24"/>
          <w:szCs w:val="24"/>
          <w:lang w:val="es-ES"/>
        </w:rPr>
        <w:t xml:space="preserve">) de </w:t>
      </w:r>
      <w:proofErr w:type="spellStart"/>
      <w:r w:rsidRPr="005B7DBF">
        <w:rPr>
          <w:rFonts w:ascii="Times New Roman" w:hAnsi="Times New Roman"/>
          <w:sz w:val="24"/>
          <w:szCs w:val="24"/>
          <w:lang w:val="es-ES"/>
        </w:rPr>
        <w:t>Pearson</w:t>
      </w:r>
      <w:proofErr w:type="spellEnd"/>
      <w:r w:rsidRPr="005B7DBF">
        <w:rPr>
          <w:rFonts w:ascii="Times New Roman" w:hAnsi="Times New Roman"/>
          <w:sz w:val="24"/>
          <w:szCs w:val="24"/>
          <w:lang w:val="es-ES"/>
        </w:rPr>
        <w:t xml:space="preserve"> definido con la siguiente expresión:</w:t>
      </w:r>
    </w:p>
    <w:p w:rsidR="00F943A2" w:rsidRPr="005B7DBF" w:rsidRDefault="00BD2BBC" w:rsidP="00F943A2">
      <w:pPr>
        <w:spacing w:line="240" w:lineRule="auto"/>
        <w:rPr>
          <w:rFonts w:ascii="Times New Roman" w:hAnsi="Times New Roman"/>
          <w:sz w:val="24"/>
          <w:szCs w:val="24"/>
          <w:lang w:val="es-ES"/>
        </w:rPr>
      </w:pPr>
      <w:r w:rsidRPr="00BD2BBC">
        <w:rPr>
          <w:rFonts w:ascii="Times New Roman" w:hAnsi="Times New Roman"/>
          <w:noProof/>
          <w:sz w:val="24"/>
          <w:szCs w:val="24"/>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margin-left:180pt;margin-top:14.9pt;width:116.7pt;height:44.3pt;z-index:251657728">
            <v:imagedata r:id="rId7" o:title=""/>
            <w10:wrap type="square" side="right"/>
          </v:shape>
          <o:OLEObject Type="Embed" ProgID="Equation.3" ShapeID="_x0000_s1053" DrawAspect="Content" ObjectID="_1404714212" r:id="rId8"/>
        </w:pict>
      </w:r>
      <w:r w:rsidR="00F943A2" w:rsidRPr="005B7DBF">
        <w:rPr>
          <w:rFonts w:ascii="Times New Roman" w:hAnsi="Times New Roman"/>
          <w:sz w:val="24"/>
          <w:szCs w:val="24"/>
          <w:lang w:val="es-ES"/>
        </w:rPr>
        <w:br w:type="textWrapping" w:clear="all"/>
      </w:r>
    </w:p>
    <w:p w:rsidR="00F943A2" w:rsidRPr="005B7DBF" w:rsidRDefault="00F943A2" w:rsidP="00F943A2">
      <w:pPr>
        <w:spacing w:line="240" w:lineRule="auto"/>
        <w:jc w:val="both"/>
        <w:rPr>
          <w:rFonts w:ascii="Times New Roman" w:hAnsi="Times New Roman"/>
          <w:sz w:val="24"/>
          <w:szCs w:val="24"/>
          <w:lang w:val="es-ES"/>
        </w:rPr>
      </w:pPr>
    </w:p>
    <w:p w:rsidR="00F943A2" w:rsidRPr="005B7DBF" w:rsidRDefault="00F943A2" w:rsidP="00F943A2">
      <w:pPr>
        <w:spacing w:line="240" w:lineRule="auto"/>
        <w:jc w:val="both"/>
        <w:rPr>
          <w:rFonts w:ascii="Times New Roman" w:hAnsi="Times New Roman"/>
          <w:sz w:val="24"/>
          <w:szCs w:val="24"/>
          <w:lang w:val="es-ES"/>
        </w:rPr>
      </w:pPr>
      <w:proofErr w:type="gramStart"/>
      <w:r w:rsidRPr="005B7DBF">
        <w:rPr>
          <w:rFonts w:ascii="Times New Roman" w:hAnsi="Times New Roman"/>
          <w:sz w:val="24"/>
          <w:szCs w:val="24"/>
          <w:lang w:val="es-ES"/>
        </w:rPr>
        <w:t>donde</w:t>
      </w:r>
      <w:proofErr w:type="gramEnd"/>
      <w:r w:rsidRPr="005B7DBF">
        <w:rPr>
          <w:rFonts w:ascii="Times New Roman" w:hAnsi="Times New Roman"/>
          <w:sz w:val="24"/>
          <w:szCs w:val="24"/>
          <w:lang w:val="es-ES"/>
        </w:rPr>
        <w:t xml:space="preserve"> </w:t>
      </w:r>
      <w:r w:rsidRPr="005B7DBF">
        <w:rPr>
          <w:rFonts w:ascii="Times New Roman" w:hAnsi="Times New Roman"/>
          <w:i/>
          <w:sz w:val="24"/>
          <w:szCs w:val="24"/>
          <w:lang w:val="es-ES"/>
        </w:rPr>
        <w:t>n</w:t>
      </w:r>
      <w:r w:rsidRPr="005B7DBF">
        <w:rPr>
          <w:rFonts w:ascii="Times New Roman" w:hAnsi="Times New Roman"/>
          <w:i/>
          <w:sz w:val="24"/>
          <w:szCs w:val="24"/>
          <w:vertAlign w:val="subscript"/>
          <w:lang w:val="es-ES"/>
        </w:rPr>
        <w:t>11</w:t>
      </w:r>
      <w:r w:rsidRPr="005B7DBF">
        <w:rPr>
          <w:rFonts w:ascii="Times New Roman" w:hAnsi="Times New Roman"/>
          <w:sz w:val="24"/>
          <w:szCs w:val="24"/>
          <w:lang w:val="es-ES"/>
        </w:rPr>
        <w:t xml:space="preserve"> corresponde al total de muestras positivas para ambas pruebas, </w:t>
      </w:r>
      <w:r w:rsidRPr="005B7DBF">
        <w:rPr>
          <w:rFonts w:ascii="Times New Roman" w:hAnsi="Times New Roman"/>
          <w:i/>
          <w:sz w:val="24"/>
          <w:szCs w:val="24"/>
          <w:lang w:val="es-ES"/>
        </w:rPr>
        <w:t>n</w:t>
      </w:r>
      <w:r w:rsidRPr="005B7DBF">
        <w:rPr>
          <w:rFonts w:ascii="Times New Roman" w:hAnsi="Times New Roman"/>
          <w:i/>
          <w:sz w:val="24"/>
          <w:szCs w:val="24"/>
          <w:vertAlign w:val="subscript"/>
          <w:lang w:val="es-ES"/>
        </w:rPr>
        <w:t>10</w:t>
      </w:r>
      <w:r w:rsidRPr="005B7DBF">
        <w:rPr>
          <w:rFonts w:ascii="Times New Roman" w:hAnsi="Times New Roman"/>
          <w:i/>
          <w:sz w:val="24"/>
          <w:szCs w:val="24"/>
          <w:lang w:val="es-ES"/>
        </w:rPr>
        <w:t xml:space="preserve"> </w:t>
      </w:r>
      <w:r w:rsidRPr="005B7DBF">
        <w:rPr>
          <w:rFonts w:ascii="Times New Roman" w:hAnsi="Times New Roman"/>
          <w:sz w:val="24"/>
          <w:szCs w:val="24"/>
          <w:lang w:val="es-ES"/>
        </w:rPr>
        <w:t xml:space="preserve">y </w:t>
      </w:r>
      <w:r w:rsidRPr="005B7DBF">
        <w:rPr>
          <w:rFonts w:ascii="Times New Roman" w:hAnsi="Times New Roman"/>
          <w:i/>
          <w:sz w:val="24"/>
          <w:szCs w:val="24"/>
          <w:lang w:val="es-ES"/>
        </w:rPr>
        <w:t>n</w:t>
      </w:r>
      <w:r w:rsidRPr="005B7DBF">
        <w:rPr>
          <w:rFonts w:ascii="Times New Roman" w:hAnsi="Times New Roman"/>
          <w:i/>
          <w:sz w:val="24"/>
          <w:szCs w:val="24"/>
          <w:vertAlign w:val="subscript"/>
          <w:lang w:val="es-ES"/>
        </w:rPr>
        <w:t>01</w:t>
      </w:r>
      <w:r w:rsidRPr="005B7DBF">
        <w:rPr>
          <w:rFonts w:ascii="Times New Roman" w:hAnsi="Times New Roman"/>
          <w:sz w:val="24"/>
          <w:szCs w:val="24"/>
          <w:lang w:val="es-ES"/>
        </w:rPr>
        <w:t xml:space="preserve"> al total de muestras positivas para una de las pruebas, </w:t>
      </w:r>
      <w:r w:rsidRPr="005B7DBF">
        <w:rPr>
          <w:rFonts w:ascii="Times New Roman" w:hAnsi="Times New Roman"/>
          <w:i/>
          <w:sz w:val="24"/>
          <w:szCs w:val="24"/>
          <w:lang w:val="es-ES"/>
        </w:rPr>
        <w:t>n</w:t>
      </w:r>
      <w:r w:rsidRPr="005B7DBF">
        <w:rPr>
          <w:rFonts w:ascii="Times New Roman" w:hAnsi="Times New Roman"/>
          <w:i/>
          <w:sz w:val="24"/>
          <w:szCs w:val="24"/>
          <w:vertAlign w:val="subscript"/>
          <w:lang w:val="es-ES"/>
        </w:rPr>
        <w:t>00</w:t>
      </w:r>
      <w:r w:rsidRPr="005B7DBF">
        <w:rPr>
          <w:rFonts w:ascii="Times New Roman" w:hAnsi="Times New Roman"/>
          <w:sz w:val="24"/>
          <w:szCs w:val="24"/>
          <w:vertAlign w:val="subscript"/>
          <w:lang w:val="es-ES"/>
        </w:rPr>
        <w:t xml:space="preserve"> </w:t>
      </w:r>
      <w:r w:rsidRPr="005B7DBF">
        <w:rPr>
          <w:rFonts w:ascii="Times New Roman" w:hAnsi="Times New Roman"/>
          <w:sz w:val="24"/>
          <w:szCs w:val="24"/>
          <w:lang w:val="es-ES"/>
        </w:rPr>
        <w:t xml:space="preserve">al número de muestras negativas para ambas pruebas, </w:t>
      </w:r>
      <w:r w:rsidRPr="005B7DBF">
        <w:rPr>
          <w:rFonts w:ascii="Times New Roman" w:hAnsi="Times New Roman"/>
          <w:i/>
          <w:sz w:val="24"/>
          <w:szCs w:val="24"/>
          <w:lang w:val="es-ES"/>
        </w:rPr>
        <w:t>n</w:t>
      </w:r>
      <w:r w:rsidRPr="005B7DBF">
        <w:rPr>
          <w:rFonts w:ascii="Times New Roman" w:hAnsi="Times New Roman"/>
          <w:i/>
          <w:sz w:val="24"/>
          <w:szCs w:val="24"/>
          <w:vertAlign w:val="subscript"/>
          <w:lang w:val="es-ES"/>
        </w:rPr>
        <w:t>1*</w:t>
      </w:r>
      <w:r w:rsidRPr="005B7DBF">
        <w:rPr>
          <w:rFonts w:ascii="Times New Roman" w:hAnsi="Times New Roman"/>
          <w:sz w:val="24"/>
          <w:szCs w:val="24"/>
          <w:lang w:val="es-ES"/>
        </w:rPr>
        <w:t xml:space="preserve"> al total de muestras positivas para la primera prueba, </w:t>
      </w:r>
      <w:r w:rsidRPr="005B7DBF">
        <w:rPr>
          <w:rFonts w:ascii="Times New Roman" w:hAnsi="Times New Roman"/>
          <w:i/>
          <w:sz w:val="24"/>
          <w:szCs w:val="24"/>
          <w:lang w:val="es-ES"/>
        </w:rPr>
        <w:t>n</w:t>
      </w:r>
      <w:r w:rsidRPr="005B7DBF">
        <w:rPr>
          <w:rFonts w:ascii="Times New Roman" w:hAnsi="Times New Roman"/>
          <w:i/>
          <w:sz w:val="24"/>
          <w:szCs w:val="24"/>
          <w:vertAlign w:val="subscript"/>
          <w:lang w:val="es-ES"/>
        </w:rPr>
        <w:t>0*</w:t>
      </w:r>
      <w:r w:rsidRPr="005B7DBF">
        <w:rPr>
          <w:rFonts w:ascii="Times New Roman" w:hAnsi="Times New Roman"/>
          <w:sz w:val="24"/>
          <w:szCs w:val="24"/>
          <w:lang w:val="es-ES"/>
        </w:rPr>
        <w:t xml:space="preserve"> al total de muestras negativas para la primera prueba, </w:t>
      </w:r>
      <w:r w:rsidRPr="005B7DBF">
        <w:rPr>
          <w:rFonts w:ascii="Times New Roman" w:hAnsi="Times New Roman"/>
          <w:i/>
          <w:sz w:val="24"/>
          <w:szCs w:val="24"/>
          <w:lang w:val="es-ES"/>
        </w:rPr>
        <w:t>n</w:t>
      </w:r>
      <w:r w:rsidRPr="005B7DBF">
        <w:rPr>
          <w:rFonts w:ascii="Times New Roman" w:hAnsi="Times New Roman"/>
          <w:i/>
          <w:sz w:val="24"/>
          <w:szCs w:val="24"/>
          <w:vertAlign w:val="subscript"/>
          <w:lang w:val="es-ES"/>
        </w:rPr>
        <w:t>*0</w:t>
      </w:r>
      <w:r w:rsidRPr="005B7DBF">
        <w:rPr>
          <w:rFonts w:ascii="Times New Roman" w:hAnsi="Times New Roman"/>
          <w:sz w:val="24"/>
          <w:szCs w:val="24"/>
          <w:lang w:val="es-ES"/>
        </w:rPr>
        <w:t xml:space="preserve"> al total de muestras negativas para la segunda prueba y </w:t>
      </w:r>
      <w:r w:rsidRPr="005B7DBF">
        <w:rPr>
          <w:rFonts w:ascii="Times New Roman" w:hAnsi="Times New Roman"/>
          <w:i/>
          <w:sz w:val="24"/>
          <w:szCs w:val="24"/>
          <w:lang w:val="es-ES"/>
        </w:rPr>
        <w:t>n</w:t>
      </w:r>
      <w:r w:rsidRPr="005B7DBF">
        <w:rPr>
          <w:rFonts w:ascii="Times New Roman" w:hAnsi="Times New Roman"/>
          <w:i/>
          <w:sz w:val="24"/>
          <w:szCs w:val="24"/>
          <w:vertAlign w:val="subscript"/>
          <w:lang w:val="es-ES"/>
        </w:rPr>
        <w:t>*1</w:t>
      </w:r>
      <w:r w:rsidRPr="005B7DBF">
        <w:rPr>
          <w:rFonts w:ascii="Times New Roman" w:hAnsi="Times New Roman"/>
          <w:sz w:val="24"/>
          <w:szCs w:val="24"/>
          <w:lang w:val="es-ES"/>
        </w:rPr>
        <w:t xml:space="preserve"> el total de muestras positivas para la segunda prueba.</w:t>
      </w:r>
    </w:p>
    <w:p w:rsidR="00F943A2" w:rsidRPr="005B7DBF" w:rsidRDefault="00F943A2" w:rsidP="00F943A2">
      <w:pPr>
        <w:spacing w:line="240" w:lineRule="auto"/>
        <w:jc w:val="both"/>
        <w:rPr>
          <w:rFonts w:ascii="Times New Roman" w:hAnsi="Times New Roman"/>
          <w:b/>
          <w:sz w:val="24"/>
          <w:szCs w:val="24"/>
          <w:lang w:eastAsia="es-CO"/>
        </w:rPr>
      </w:pPr>
      <w:r w:rsidRPr="005B7DBF">
        <w:rPr>
          <w:rFonts w:ascii="Times New Roman" w:hAnsi="Times New Roman"/>
          <w:b/>
          <w:sz w:val="24"/>
          <w:szCs w:val="24"/>
          <w:lang w:eastAsia="es-CO"/>
        </w:rPr>
        <w:t>Confirmación mediante RT-PCR de PVY</w:t>
      </w:r>
    </w:p>
    <w:p w:rsidR="00F943A2" w:rsidRPr="005B7DBF" w:rsidRDefault="00F943A2" w:rsidP="00F943A2">
      <w:pPr>
        <w:spacing w:line="240" w:lineRule="auto"/>
        <w:jc w:val="both"/>
        <w:rPr>
          <w:rFonts w:ascii="Times New Roman" w:hAnsi="Times New Roman"/>
          <w:sz w:val="24"/>
          <w:szCs w:val="24"/>
        </w:rPr>
      </w:pPr>
      <w:r w:rsidRPr="005B7DBF">
        <w:rPr>
          <w:rFonts w:ascii="Times New Roman" w:hAnsi="Times New Roman"/>
          <w:sz w:val="24"/>
          <w:szCs w:val="24"/>
        </w:rPr>
        <w:t xml:space="preserve">Con el fin de confirmar la presencia de la variante PVY (GIII) y de otras presentes en las muestras de papa y </w:t>
      </w:r>
      <w:r w:rsidR="000A03C6">
        <w:rPr>
          <w:rFonts w:ascii="Times New Roman" w:hAnsi="Times New Roman"/>
          <w:sz w:val="24"/>
          <w:szCs w:val="24"/>
          <w:lang w:val="es-ES"/>
        </w:rPr>
        <w:t>tomate de árbol</w:t>
      </w:r>
      <w:r w:rsidRPr="005B7DBF">
        <w:rPr>
          <w:rFonts w:ascii="Times New Roman" w:hAnsi="Times New Roman"/>
          <w:sz w:val="24"/>
          <w:szCs w:val="24"/>
        </w:rPr>
        <w:t xml:space="preserve"> inicialmente utilizadas para estandarizar las metodologías de detección serológica, se realizó RT-PCR y secuenciación</w:t>
      </w:r>
      <w:r>
        <w:rPr>
          <w:rFonts w:ascii="Times New Roman" w:hAnsi="Times New Roman"/>
          <w:sz w:val="24"/>
          <w:szCs w:val="24"/>
        </w:rPr>
        <w:t xml:space="preserve"> del gen de la cápside</w:t>
      </w:r>
      <w:r w:rsidRPr="005B7DBF">
        <w:rPr>
          <w:rFonts w:ascii="Times New Roman" w:hAnsi="Times New Roman"/>
          <w:sz w:val="24"/>
          <w:szCs w:val="24"/>
        </w:rPr>
        <w:t xml:space="preserve">. Similarmente, cuatro de las muestras que resultaron positivas en las pruebas serológicas con los anticuerpos genéricos para </w:t>
      </w:r>
      <w:proofErr w:type="spellStart"/>
      <w:r w:rsidRPr="005B7DBF">
        <w:rPr>
          <w:rFonts w:ascii="Times New Roman" w:hAnsi="Times New Roman"/>
          <w:sz w:val="24"/>
          <w:szCs w:val="24"/>
        </w:rPr>
        <w:t>potyvirus</w:t>
      </w:r>
      <w:proofErr w:type="spellEnd"/>
      <w:r w:rsidRPr="005B7DBF">
        <w:rPr>
          <w:rFonts w:ascii="Times New Roman" w:hAnsi="Times New Roman"/>
          <w:sz w:val="24"/>
          <w:szCs w:val="24"/>
        </w:rPr>
        <w:t>, fueron evaluadas mediante RT-PCR.</w:t>
      </w:r>
    </w:p>
    <w:p w:rsidR="00F943A2" w:rsidRPr="005B7DBF" w:rsidRDefault="00F943A2" w:rsidP="00F943A2">
      <w:pPr>
        <w:spacing w:line="240" w:lineRule="auto"/>
        <w:jc w:val="both"/>
        <w:rPr>
          <w:rFonts w:ascii="Times New Roman" w:hAnsi="Times New Roman"/>
          <w:sz w:val="24"/>
          <w:szCs w:val="24"/>
          <w:lang w:val="es-ES"/>
        </w:rPr>
      </w:pPr>
      <w:r w:rsidRPr="005B7DBF">
        <w:rPr>
          <w:rFonts w:ascii="Times New Roman" w:hAnsi="Times New Roman"/>
          <w:sz w:val="24"/>
          <w:szCs w:val="24"/>
        </w:rPr>
        <w:t>El ARN molde se obtuvo mediante la utilización de</w:t>
      </w:r>
      <w:r>
        <w:rPr>
          <w:rFonts w:ascii="Times New Roman" w:hAnsi="Times New Roman"/>
          <w:sz w:val="24"/>
          <w:szCs w:val="24"/>
        </w:rPr>
        <w:t xml:space="preserve">l kit </w:t>
      </w:r>
      <w:proofErr w:type="spellStart"/>
      <w:r w:rsidRPr="0022752D">
        <w:rPr>
          <w:rFonts w:ascii="Times New Roman" w:hAnsi="Times New Roman"/>
          <w:i/>
          <w:sz w:val="24"/>
          <w:szCs w:val="24"/>
        </w:rPr>
        <w:t>RNeasy</w:t>
      </w:r>
      <w:proofErr w:type="spellEnd"/>
      <w:r w:rsidRPr="0022752D">
        <w:rPr>
          <w:rFonts w:ascii="Times New Roman" w:hAnsi="Times New Roman"/>
          <w:i/>
          <w:sz w:val="24"/>
          <w:szCs w:val="24"/>
        </w:rPr>
        <w:t xml:space="preserve"> </w:t>
      </w:r>
      <w:proofErr w:type="spellStart"/>
      <w:r w:rsidRPr="0022752D">
        <w:rPr>
          <w:rFonts w:ascii="Times New Roman" w:hAnsi="Times New Roman"/>
          <w:i/>
          <w:sz w:val="24"/>
          <w:szCs w:val="24"/>
        </w:rPr>
        <w:t>plant</w:t>
      </w:r>
      <w:proofErr w:type="spellEnd"/>
      <w:r w:rsidRPr="0022752D">
        <w:rPr>
          <w:rFonts w:ascii="Times New Roman" w:hAnsi="Times New Roman"/>
          <w:i/>
          <w:sz w:val="24"/>
          <w:szCs w:val="24"/>
        </w:rPr>
        <w:t xml:space="preserve"> mini </w:t>
      </w:r>
      <w:r w:rsidRPr="0022752D">
        <w:rPr>
          <w:rFonts w:ascii="Times New Roman" w:hAnsi="Times New Roman"/>
          <w:sz w:val="24"/>
          <w:szCs w:val="24"/>
        </w:rPr>
        <w:t>(</w:t>
      </w:r>
      <w:proofErr w:type="spellStart"/>
      <w:r w:rsidRPr="0022752D">
        <w:rPr>
          <w:rFonts w:ascii="Times New Roman" w:hAnsi="Times New Roman"/>
          <w:sz w:val="24"/>
          <w:szCs w:val="24"/>
        </w:rPr>
        <w:t>Qiagen</w:t>
      </w:r>
      <w:proofErr w:type="spellEnd"/>
      <w:r w:rsidRPr="0022752D">
        <w:rPr>
          <w:rFonts w:ascii="Times New Roman" w:hAnsi="Times New Roman"/>
          <w:sz w:val="24"/>
          <w:szCs w:val="24"/>
        </w:rPr>
        <w:t>, California, USA)</w:t>
      </w:r>
      <w:r w:rsidRPr="005B7DBF">
        <w:rPr>
          <w:rFonts w:ascii="Times New Roman" w:hAnsi="Times New Roman"/>
          <w:sz w:val="24"/>
          <w:szCs w:val="24"/>
        </w:rPr>
        <w:t xml:space="preserve">. Las reacciones de RT-PCR se realizaron en dos pasos, utilizando los cebadores dirigidos al gen de la cápside viral: </w:t>
      </w:r>
      <w:proofErr w:type="spellStart"/>
      <w:r w:rsidRPr="005B7DBF">
        <w:rPr>
          <w:rFonts w:ascii="Times New Roman" w:hAnsi="Times New Roman"/>
          <w:sz w:val="24"/>
          <w:szCs w:val="24"/>
          <w:lang w:val="es-ES"/>
        </w:rPr>
        <w:t>PVYCPF_BamHI</w:t>
      </w:r>
      <w:proofErr w:type="spellEnd"/>
      <w:r w:rsidRPr="005B7DBF">
        <w:rPr>
          <w:rFonts w:ascii="Times New Roman" w:hAnsi="Times New Roman"/>
          <w:sz w:val="24"/>
          <w:szCs w:val="24"/>
          <w:lang w:val="es-ES"/>
        </w:rPr>
        <w:t xml:space="preserve"> (5´-CGCGGATCCGGAAATGACACAATTGATG-3’) y </w:t>
      </w:r>
      <w:proofErr w:type="spellStart"/>
      <w:r w:rsidRPr="005B7DBF">
        <w:rPr>
          <w:rFonts w:ascii="Times New Roman" w:hAnsi="Times New Roman"/>
          <w:sz w:val="24"/>
          <w:szCs w:val="24"/>
          <w:lang w:val="es-ES"/>
        </w:rPr>
        <w:t>PVYCPR_HindIII</w:t>
      </w:r>
      <w:proofErr w:type="spellEnd"/>
      <w:r w:rsidRPr="005B7DBF">
        <w:rPr>
          <w:rFonts w:ascii="Times New Roman" w:hAnsi="Times New Roman"/>
          <w:sz w:val="24"/>
          <w:szCs w:val="24"/>
          <w:lang w:val="es-ES"/>
        </w:rPr>
        <w:t xml:space="preserve"> (5´-CCCAAGCTTTCACATGTTCTTGACTCC-3’). Estos cebadores fueron diseñados con base en las secuencias de PVY de los tres genotipos del virus identificados en Colombia y reportadas por Gil </w:t>
      </w:r>
      <w:r w:rsidRPr="00236166">
        <w:rPr>
          <w:rFonts w:ascii="Times New Roman" w:hAnsi="Times New Roman"/>
          <w:i/>
          <w:sz w:val="24"/>
          <w:szCs w:val="24"/>
          <w:lang w:val="es-ES"/>
        </w:rPr>
        <w:t>et al</w:t>
      </w:r>
      <w:r w:rsidRPr="005B7DBF">
        <w:rPr>
          <w:rFonts w:ascii="Times New Roman" w:hAnsi="Times New Roman"/>
          <w:i/>
          <w:sz w:val="24"/>
          <w:szCs w:val="24"/>
          <w:lang w:val="es-ES"/>
        </w:rPr>
        <w:t>.</w:t>
      </w:r>
      <w:r w:rsidRPr="005B7DBF">
        <w:rPr>
          <w:rFonts w:ascii="Times New Roman" w:hAnsi="Times New Roman"/>
          <w:sz w:val="24"/>
          <w:szCs w:val="24"/>
          <w:lang w:val="es-ES"/>
        </w:rPr>
        <w:t xml:space="preserve"> (2011) y Jaramillo </w:t>
      </w:r>
      <w:r w:rsidRPr="00236166">
        <w:rPr>
          <w:rFonts w:ascii="Times New Roman" w:hAnsi="Times New Roman"/>
          <w:i/>
          <w:sz w:val="24"/>
          <w:szCs w:val="24"/>
          <w:lang w:val="es-ES"/>
        </w:rPr>
        <w:t>et al</w:t>
      </w:r>
      <w:r w:rsidRPr="005B7DBF">
        <w:rPr>
          <w:rFonts w:ascii="Times New Roman" w:hAnsi="Times New Roman"/>
          <w:sz w:val="24"/>
          <w:szCs w:val="24"/>
          <w:lang w:val="es-ES"/>
        </w:rPr>
        <w:t xml:space="preserve">. (2011). Cada reacción de RT se realizó en </w:t>
      </w:r>
      <w:r w:rsidRPr="005B7DBF">
        <w:rPr>
          <w:rFonts w:ascii="Times New Roman" w:hAnsi="Times New Roman"/>
          <w:sz w:val="24"/>
          <w:szCs w:val="24"/>
        </w:rPr>
        <w:t xml:space="preserve">un volumen de 25 </w:t>
      </w:r>
      <w:proofErr w:type="spellStart"/>
      <w:r w:rsidRPr="005B7DBF">
        <w:rPr>
          <w:rFonts w:ascii="Times New Roman" w:hAnsi="Times New Roman"/>
          <w:sz w:val="24"/>
          <w:szCs w:val="24"/>
        </w:rPr>
        <w:t>μl</w:t>
      </w:r>
      <w:proofErr w:type="spellEnd"/>
      <w:r w:rsidRPr="005B7DBF">
        <w:rPr>
          <w:rFonts w:ascii="Times New Roman" w:hAnsi="Times New Roman"/>
          <w:sz w:val="24"/>
          <w:szCs w:val="24"/>
        </w:rPr>
        <w:t xml:space="preserve">, incluyendo </w:t>
      </w:r>
      <w:r w:rsidRPr="005B7DBF">
        <w:rPr>
          <w:rFonts w:ascii="Times New Roman" w:hAnsi="Times New Roman"/>
          <w:bCs/>
          <w:sz w:val="24"/>
          <w:szCs w:val="24"/>
        </w:rPr>
        <w:t xml:space="preserve">3 µl de agua destilada estéril, 1.5 µl de PBST (0.5%), </w:t>
      </w:r>
      <w:r w:rsidR="00E52356">
        <w:rPr>
          <w:rFonts w:ascii="Times New Roman" w:hAnsi="Times New Roman"/>
          <w:bCs/>
          <w:sz w:val="24"/>
          <w:szCs w:val="24"/>
        </w:rPr>
        <w:t>1X de</w:t>
      </w:r>
      <w:r w:rsidR="00934C84">
        <w:rPr>
          <w:rFonts w:ascii="Times New Roman" w:hAnsi="Times New Roman"/>
          <w:bCs/>
          <w:sz w:val="24"/>
          <w:szCs w:val="24"/>
        </w:rPr>
        <w:t xml:space="preserve"> Buffer RT</w:t>
      </w:r>
      <w:r w:rsidRPr="005B7DBF">
        <w:rPr>
          <w:rFonts w:ascii="Times New Roman" w:hAnsi="Times New Roman"/>
          <w:bCs/>
          <w:sz w:val="24"/>
          <w:szCs w:val="24"/>
        </w:rPr>
        <w:t xml:space="preserve">, 4 </w:t>
      </w:r>
      <w:proofErr w:type="spellStart"/>
      <w:r w:rsidR="00E52356">
        <w:rPr>
          <w:rFonts w:ascii="Times New Roman" w:hAnsi="Times New Roman"/>
          <w:bCs/>
          <w:sz w:val="24"/>
          <w:szCs w:val="24"/>
        </w:rPr>
        <w:t>mM</w:t>
      </w:r>
      <w:proofErr w:type="spellEnd"/>
      <w:r w:rsidRPr="005B7DBF">
        <w:rPr>
          <w:rFonts w:ascii="Times New Roman" w:hAnsi="Times New Roman"/>
          <w:bCs/>
          <w:sz w:val="24"/>
          <w:szCs w:val="24"/>
        </w:rPr>
        <w:t xml:space="preserve"> de MgCl</w:t>
      </w:r>
      <w:r w:rsidRPr="005B7DBF">
        <w:rPr>
          <w:rFonts w:ascii="Times New Roman" w:hAnsi="Times New Roman"/>
          <w:bCs/>
          <w:sz w:val="24"/>
          <w:szCs w:val="24"/>
          <w:vertAlign w:val="subscript"/>
        </w:rPr>
        <w:t>2</w:t>
      </w:r>
      <w:r w:rsidRPr="005B7DBF">
        <w:rPr>
          <w:rFonts w:ascii="Times New Roman" w:hAnsi="Times New Roman"/>
          <w:bCs/>
          <w:sz w:val="24"/>
          <w:szCs w:val="24"/>
        </w:rPr>
        <w:t xml:space="preserve">, </w:t>
      </w:r>
      <w:r w:rsidR="00E52356">
        <w:rPr>
          <w:rFonts w:ascii="Times New Roman" w:hAnsi="Times New Roman"/>
          <w:bCs/>
          <w:sz w:val="24"/>
          <w:szCs w:val="24"/>
        </w:rPr>
        <w:t xml:space="preserve">1 </w:t>
      </w:r>
      <w:proofErr w:type="spellStart"/>
      <w:r w:rsidR="00E52356">
        <w:rPr>
          <w:rFonts w:ascii="Times New Roman" w:hAnsi="Times New Roman"/>
          <w:bCs/>
          <w:sz w:val="24"/>
          <w:szCs w:val="24"/>
        </w:rPr>
        <w:t>mM</w:t>
      </w:r>
      <w:proofErr w:type="spellEnd"/>
      <w:r w:rsidR="00E52356">
        <w:rPr>
          <w:rFonts w:ascii="Times New Roman" w:hAnsi="Times New Roman"/>
          <w:bCs/>
          <w:sz w:val="24"/>
          <w:szCs w:val="24"/>
        </w:rPr>
        <w:t xml:space="preserve"> de </w:t>
      </w:r>
      <w:proofErr w:type="spellStart"/>
      <w:r w:rsidR="00E52356">
        <w:rPr>
          <w:rFonts w:ascii="Times New Roman" w:hAnsi="Times New Roman"/>
          <w:bCs/>
          <w:sz w:val="24"/>
          <w:szCs w:val="24"/>
        </w:rPr>
        <w:t>dNTPs</w:t>
      </w:r>
      <w:proofErr w:type="spellEnd"/>
      <w:r w:rsidRPr="005B7DBF">
        <w:rPr>
          <w:rFonts w:ascii="Times New Roman" w:hAnsi="Times New Roman"/>
          <w:bCs/>
          <w:sz w:val="24"/>
          <w:szCs w:val="24"/>
        </w:rPr>
        <w:t xml:space="preserve">, </w:t>
      </w:r>
      <w:r w:rsidR="00E52356">
        <w:rPr>
          <w:rFonts w:ascii="Times New Roman" w:hAnsi="Times New Roman"/>
          <w:bCs/>
          <w:sz w:val="24"/>
          <w:szCs w:val="24"/>
        </w:rPr>
        <w:t xml:space="preserve">0.8 </w:t>
      </w:r>
      <w:proofErr w:type="spellStart"/>
      <w:r w:rsidR="00E52356" w:rsidRPr="005B7DBF">
        <w:rPr>
          <w:rFonts w:ascii="Times New Roman" w:hAnsi="Times New Roman"/>
          <w:bCs/>
          <w:sz w:val="24"/>
          <w:szCs w:val="24"/>
        </w:rPr>
        <w:t>μM</w:t>
      </w:r>
      <w:proofErr w:type="spellEnd"/>
      <w:r w:rsidR="00E52356">
        <w:rPr>
          <w:rFonts w:ascii="Times New Roman" w:hAnsi="Times New Roman"/>
          <w:bCs/>
          <w:sz w:val="24"/>
          <w:szCs w:val="24"/>
        </w:rPr>
        <w:t xml:space="preserve"> de </w:t>
      </w:r>
      <w:r w:rsidR="00760277">
        <w:rPr>
          <w:rFonts w:ascii="Times New Roman" w:hAnsi="Times New Roman"/>
          <w:bCs/>
          <w:sz w:val="24"/>
          <w:szCs w:val="24"/>
        </w:rPr>
        <w:t>cebador reverso (</w:t>
      </w:r>
      <w:proofErr w:type="spellStart"/>
      <w:r w:rsidR="00760277">
        <w:rPr>
          <w:rFonts w:ascii="Times New Roman" w:hAnsi="Times New Roman"/>
          <w:sz w:val="24"/>
          <w:szCs w:val="24"/>
          <w:lang w:val="es-ES"/>
        </w:rPr>
        <w:t>PVYCPR_HindIII</w:t>
      </w:r>
      <w:proofErr w:type="spellEnd"/>
      <w:r w:rsidR="00760277">
        <w:rPr>
          <w:rFonts w:ascii="Times New Roman" w:hAnsi="Times New Roman"/>
          <w:sz w:val="24"/>
          <w:szCs w:val="24"/>
          <w:lang w:val="es-ES"/>
        </w:rPr>
        <w:t xml:space="preserve">) y de </w:t>
      </w:r>
      <w:proofErr w:type="spellStart"/>
      <w:r w:rsidR="00E52356">
        <w:rPr>
          <w:rFonts w:ascii="Times New Roman" w:hAnsi="Times New Roman"/>
          <w:bCs/>
          <w:sz w:val="24"/>
          <w:szCs w:val="24"/>
        </w:rPr>
        <w:t>Oligo</w:t>
      </w:r>
      <w:proofErr w:type="spellEnd"/>
      <w:r w:rsidR="00E52356">
        <w:rPr>
          <w:rFonts w:ascii="Times New Roman" w:hAnsi="Times New Roman"/>
          <w:bCs/>
          <w:sz w:val="24"/>
          <w:szCs w:val="24"/>
        </w:rPr>
        <w:t xml:space="preserve"> </w:t>
      </w:r>
      <w:proofErr w:type="spellStart"/>
      <w:r w:rsidR="00E52356">
        <w:rPr>
          <w:rFonts w:ascii="Times New Roman" w:hAnsi="Times New Roman"/>
          <w:bCs/>
          <w:sz w:val="24"/>
          <w:szCs w:val="24"/>
        </w:rPr>
        <w:t>dT</w:t>
      </w:r>
      <w:proofErr w:type="spellEnd"/>
      <w:r w:rsidRPr="005B7DBF">
        <w:rPr>
          <w:rFonts w:ascii="Times New Roman" w:hAnsi="Times New Roman"/>
          <w:bCs/>
          <w:sz w:val="24"/>
          <w:szCs w:val="24"/>
        </w:rPr>
        <w:t xml:space="preserve">, </w:t>
      </w:r>
      <w:r w:rsidR="00E52356">
        <w:rPr>
          <w:rFonts w:ascii="Times New Roman" w:hAnsi="Times New Roman"/>
          <w:bCs/>
          <w:sz w:val="24"/>
          <w:szCs w:val="24"/>
        </w:rPr>
        <w:t xml:space="preserve">20 U de inhibidor de </w:t>
      </w:r>
      <w:proofErr w:type="spellStart"/>
      <w:r w:rsidR="00E52356">
        <w:rPr>
          <w:rFonts w:ascii="Times New Roman" w:hAnsi="Times New Roman"/>
          <w:bCs/>
          <w:sz w:val="24"/>
          <w:szCs w:val="24"/>
        </w:rPr>
        <w:t>RNasa</w:t>
      </w:r>
      <w:proofErr w:type="spellEnd"/>
      <w:r w:rsidR="00E52356">
        <w:rPr>
          <w:rFonts w:ascii="Times New Roman" w:hAnsi="Times New Roman"/>
          <w:bCs/>
          <w:sz w:val="24"/>
          <w:szCs w:val="24"/>
        </w:rPr>
        <w:t xml:space="preserve"> (Fermentas, Lituania</w:t>
      </w:r>
      <w:r w:rsidRPr="005B7DBF">
        <w:rPr>
          <w:rFonts w:ascii="Times New Roman" w:hAnsi="Times New Roman"/>
          <w:bCs/>
          <w:sz w:val="24"/>
          <w:szCs w:val="24"/>
        </w:rPr>
        <w:t xml:space="preserve">), </w:t>
      </w:r>
      <w:r w:rsidR="00934C84">
        <w:rPr>
          <w:rFonts w:ascii="Times New Roman" w:hAnsi="Times New Roman"/>
          <w:bCs/>
          <w:sz w:val="24"/>
          <w:szCs w:val="24"/>
        </w:rPr>
        <w:t>1</w:t>
      </w:r>
      <w:r w:rsidR="00934C84" w:rsidRPr="005B7DBF">
        <w:rPr>
          <w:rFonts w:ascii="Times New Roman" w:hAnsi="Times New Roman"/>
          <w:bCs/>
          <w:sz w:val="24"/>
          <w:szCs w:val="24"/>
        </w:rPr>
        <w:t xml:space="preserve">0 U </w:t>
      </w:r>
      <w:r w:rsidRPr="005B7DBF">
        <w:rPr>
          <w:rFonts w:ascii="Times New Roman" w:hAnsi="Times New Roman"/>
          <w:bCs/>
          <w:sz w:val="24"/>
          <w:szCs w:val="24"/>
        </w:rPr>
        <w:t>de enzima M-</w:t>
      </w:r>
      <w:proofErr w:type="spellStart"/>
      <w:r w:rsidRPr="005B7DBF">
        <w:rPr>
          <w:rFonts w:ascii="Times New Roman" w:hAnsi="Times New Roman"/>
          <w:bCs/>
          <w:sz w:val="24"/>
          <w:szCs w:val="24"/>
        </w:rPr>
        <w:t>MuLV</w:t>
      </w:r>
      <w:proofErr w:type="spellEnd"/>
      <w:r w:rsidRPr="005B7DBF">
        <w:rPr>
          <w:rFonts w:ascii="Times New Roman" w:hAnsi="Times New Roman"/>
          <w:bCs/>
          <w:sz w:val="24"/>
          <w:szCs w:val="24"/>
        </w:rPr>
        <w:t xml:space="preserve"> </w:t>
      </w:r>
      <w:proofErr w:type="spellStart"/>
      <w:r w:rsidRPr="005B7DBF">
        <w:rPr>
          <w:rFonts w:ascii="Times New Roman" w:hAnsi="Times New Roman"/>
          <w:bCs/>
          <w:sz w:val="24"/>
          <w:szCs w:val="24"/>
        </w:rPr>
        <w:t>Transcriptasa</w:t>
      </w:r>
      <w:proofErr w:type="spellEnd"/>
      <w:r w:rsidRPr="005B7DBF">
        <w:rPr>
          <w:rFonts w:ascii="Times New Roman" w:hAnsi="Times New Roman"/>
          <w:bCs/>
          <w:sz w:val="24"/>
          <w:szCs w:val="24"/>
        </w:rPr>
        <w:t xml:space="preserve"> Reversa (</w:t>
      </w:r>
      <w:r w:rsidRPr="00D95DD7">
        <w:rPr>
          <w:rFonts w:ascii="Times New Roman" w:hAnsi="Times New Roman"/>
          <w:bCs/>
          <w:sz w:val="24"/>
          <w:szCs w:val="24"/>
        </w:rPr>
        <w:t>Fermentas</w:t>
      </w:r>
      <w:r w:rsidRPr="005B7DBF">
        <w:rPr>
          <w:rFonts w:ascii="Times New Roman" w:hAnsi="Times New Roman"/>
          <w:bCs/>
          <w:sz w:val="24"/>
          <w:szCs w:val="24"/>
        </w:rPr>
        <w:t xml:space="preserve">) y 5 </w:t>
      </w:r>
      <w:proofErr w:type="spellStart"/>
      <w:r w:rsidRPr="005B7DBF">
        <w:rPr>
          <w:rFonts w:ascii="Times New Roman" w:hAnsi="Times New Roman"/>
          <w:bCs/>
          <w:sz w:val="24"/>
          <w:szCs w:val="24"/>
        </w:rPr>
        <w:t>μl</w:t>
      </w:r>
      <w:proofErr w:type="spellEnd"/>
      <w:r w:rsidRPr="005B7DBF">
        <w:rPr>
          <w:rFonts w:ascii="Times New Roman" w:hAnsi="Times New Roman"/>
          <w:bCs/>
          <w:sz w:val="24"/>
          <w:szCs w:val="24"/>
        </w:rPr>
        <w:t xml:space="preserve"> de ARN</w:t>
      </w:r>
      <w:r w:rsidRPr="005B7DBF">
        <w:rPr>
          <w:rFonts w:ascii="Times New Roman" w:hAnsi="Times New Roman"/>
          <w:sz w:val="24"/>
          <w:szCs w:val="24"/>
        </w:rPr>
        <w:t xml:space="preserve">. La reacción se llevó a cabo a 37°C por 60 min y 75°C por 15 min. Las reacciones de PCR se realizaron en un volumen de 25 </w:t>
      </w:r>
      <w:proofErr w:type="spellStart"/>
      <w:r w:rsidRPr="005B7DBF">
        <w:rPr>
          <w:rFonts w:ascii="Times New Roman" w:hAnsi="Times New Roman"/>
          <w:sz w:val="24"/>
          <w:szCs w:val="24"/>
        </w:rPr>
        <w:t>μl</w:t>
      </w:r>
      <w:proofErr w:type="spellEnd"/>
      <w:r w:rsidRPr="005B7DBF">
        <w:rPr>
          <w:rFonts w:ascii="Times New Roman" w:hAnsi="Times New Roman"/>
          <w:sz w:val="24"/>
          <w:szCs w:val="24"/>
        </w:rPr>
        <w:t xml:space="preserve"> con 16.2 </w:t>
      </w:r>
      <w:proofErr w:type="spellStart"/>
      <w:r w:rsidRPr="005B7DBF">
        <w:rPr>
          <w:rFonts w:ascii="Times New Roman" w:hAnsi="Times New Roman"/>
          <w:sz w:val="24"/>
          <w:szCs w:val="24"/>
        </w:rPr>
        <w:t>μl</w:t>
      </w:r>
      <w:proofErr w:type="spellEnd"/>
      <w:r w:rsidRPr="005B7DBF">
        <w:rPr>
          <w:rFonts w:ascii="Times New Roman" w:hAnsi="Times New Roman"/>
          <w:sz w:val="24"/>
          <w:szCs w:val="24"/>
        </w:rPr>
        <w:t xml:space="preserve"> de agua destilada estéril, </w:t>
      </w:r>
      <w:r w:rsidR="00934C84">
        <w:rPr>
          <w:rFonts w:ascii="Times New Roman" w:hAnsi="Times New Roman"/>
          <w:sz w:val="24"/>
          <w:szCs w:val="24"/>
        </w:rPr>
        <w:t xml:space="preserve">1X </w:t>
      </w:r>
      <w:r w:rsidRPr="005B7DBF">
        <w:rPr>
          <w:rFonts w:ascii="Times New Roman" w:hAnsi="Times New Roman"/>
          <w:sz w:val="24"/>
          <w:szCs w:val="24"/>
        </w:rPr>
        <w:t xml:space="preserve">de buffer de enzima, 1.8 </w:t>
      </w:r>
      <w:proofErr w:type="spellStart"/>
      <w:r w:rsidR="00934C84">
        <w:rPr>
          <w:rFonts w:ascii="Times New Roman" w:hAnsi="Times New Roman"/>
          <w:sz w:val="24"/>
          <w:szCs w:val="24"/>
        </w:rPr>
        <w:t>mM</w:t>
      </w:r>
      <w:proofErr w:type="spellEnd"/>
      <w:r w:rsidRPr="005B7DBF">
        <w:rPr>
          <w:rFonts w:ascii="Times New Roman" w:hAnsi="Times New Roman"/>
          <w:sz w:val="24"/>
          <w:szCs w:val="24"/>
        </w:rPr>
        <w:t xml:space="preserve"> de MgCl</w:t>
      </w:r>
      <w:r w:rsidRPr="005B7DBF">
        <w:rPr>
          <w:rFonts w:ascii="Times New Roman" w:hAnsi="Times New Roman"/>
          <w:sz w:val="24"/>
          <w:szCs w:val="24"/>
          <w:vertAlign w:val="subscript"/>
        </w:rPr>
        <w:t>2</w:t>
      </w:r>
      <w:r w:rsidRPr="005B7DBF">
        <w:rPr>
          <w:rFonts w:ascii="Times New Roman" w:hAnsi="Times New Roman"/>
          <w:sz w:val="24"/>
          <w:szCs w:val="24"/>
        </w:rPr>
        <w:t>, 0.</w:t>
      </w:r>
      <w:r w:rsidR="00934C84">
        <w:rPr>
          <w:rFonts w:ascii="Times New Roman" w:hAnsi="Times New Roman"/>
          <w:sz w:val="24"/>
          <w:szCs w:val="24"/>
        </w:rPr>
        <w:t xml:space="preserve">2 </w:t>
      </w:r>
      <w:proofErr w:type="spellStart"/>
      <w:r w:rsidR="00934C84">
        <w:rPr>
          <w:rFonts w:ascii="Times New Roman" w:hAnsi="Times New Roman"/>
          <w:sz w:val="24"/>
          <w:szCs w:val="24"/>
        </w:rPr>
        <w:t>mM</w:t>
      </w:r>
      <w:proofErr w:type="spellEnd"/>
      <w:r w:rsidRPr="005B7DBF">
        <w:rPr>
          <w:rFonts w:ascii="Times New Roman" w:hAnsi="Times New Roman"/>
          <w:sz w:val="24"/>
          <w:szCs w:val="24"/>
        </w:rPr>
        <w:t xml:space="preserve"> de </w:t>
      </w:r>
      <w:proofErr w:type="spellStart"/>
      <w:r w:rsidRPr="005B7DBF">
        <w:rPr>
          <w:rFonts w:ascii="Times New Roman" w:hAnsi="Times New Roman"/>
          <w:sz w:val="24"/>
          <w:szCs w:val="24"/>
        </w:rPr>
        <w:t>dNTPs</w:t>
      </w:r>
      <w:proofErr w:type="spellEnd"/>
      <w:r w:rsidRPr="005B7DBF">
        <w:rPr>
          <w:rFonts w:ascii="Times New Roman" w:hAnsi="Times New Roman"/>
          <w:sz w:val="24"/>
          <w:szCs w:val="24"/>
        </w:rPr>
        <w:t>, 0.</w:t>
      </w:r>
      <w:r w:rsidR="00934C84">
        <w:rPr>
          <w:rFonts w:ascii="Times New Roman" w:hAnsi="Times New Roman"/>
          <w:sz w:val="24"/>
          <w:szCs w:val="24"/>
        </w:rPr>
        <w:t>2</w:t>
      </w:r>
      <w:r w:rsidRPr="005B7DBF">
        <w:rPr>
          <w:rFonts w:ascii="Times New Roman" w:hAnsi="Times New Roman"/>
          <w:sz w:val="24"/>
          <w:szCs w:val="24"/>
        </w:rPr>
        <w:t xml:space="preserve"> </w:t>
      </w:r>
      <w:proofErr w:type="spellStart"/>
      <w:r w:rsidRPr="005B7DBF">
        <w:rPr>
          <w:rFonts w:ascii="Times New Roman" w:hAnsi="Times New Roman"/>
          <w:sz w:val="24"/>
          <w:szCs w:val="24"/>
        </w:rPr>
        <w:t>μ</w:t>
      </w:r>
      <w:r w:rsidR="00934C84">
        <w:rPr>
          <w:rFonts w:ascii="Times New Roman" w:hAnsi="Times New Roman"/>
          <w:sz w:val="24"/>
          <w:szCs w:val="24"/>
        </w:rPr>
        <w:t>M</w:t>
      </w:r>
      <w:proofErr w:type="spellEnd"/>
      <w:r w:rsidRPr="005B7DBF">
        <w:rPr>
          <w:rFonts w:ascii="Times New Roman" w:hAnsi="Times New Roman"/>
          <w:sz w:val="24"/>
          <w:szCs w:val="24"/>
        </w:rPr>
        <w:t xml:space="preserve"> de cada cebador, </w:t>
      </w:r>
      <w:r w:rsidR="00934C84">
        <w:rPr>
          <w:rFonts w:ascii="Times New Roman" w:hAnsi="Times New Roman"/>
          <w:sz w:val="24"/>
          <w:szCs w:val="24"/>
        </w:rPr>
        <w:t>1 U</w:t>
      </w:r>
      <w:r w:rsidRPr="005B7DBF">
        <w:rPr>
          <w:rFonts w:ascii="Times New Roman" w:hAnsi="Times New Roman"/>
          <w:sz w:val="24"/>
          <w:szCs w:val="24"/>
        </w:rPr>
        <w:t xml:space="preserve"> de </w:t>
      </w:r>
      <w:proofErr w:type="spellStart"/>
      <w:r w:rsidRPr="005B7DBF">
        <w:rPr>
          <w:rFonts w:ascii="Times New Roman" w:hAnsi="Times New Roman"/>
          <w:sz w:val="24"/>
          <w:szCs w:val="24"/>
        </w:rPr>
        <w:t>Taq</w:t>
      </w:r>
      <w:proofErr w:type="spellEnd"/>
      <w:r w:rsidRPr="005B7DBF">
        <w:rPr>
          <w:rFonts w:ascii="Times New Roman" w:hAnsi="Times New Roman"/>
          <w:sz w:val="24"/>
          <w:szCs w:val="24"/>
        </w:rPr>
        <w:t xml:space="preserve"> ADN polimerasa (</w:t>
      </w:r>
      <w:r w:rsidRPr="00D95DD7">
        <w:rPr>
          <w:rFonts w:ascii="Times New Roman" w:hAnsi="Times New Roman"/>
          <w:bCs/>
          <w:sz w:val="24"/>
          <w:szCs w:val="24"/>
        </w:rPr>
        <w:t>Fermentas</w:t>
      </w:r>
      <w:r w:rsidRPr="005B7DBF">
        <w:rPr>
          <w:rFonts w:ascii="Times New Roman" w:hAnsi="Times New Roman"/>
          <w:sz w:val="24"/>
          <w:szCs w:val="24"/>
        </w:rPr>
        <w:t xml:space="preserve">) y 2.5 </w:t>
      </w:r>
      <w:proofErr w:type="spellStart"/>
      <w:r w:rsidRPr="005B7DBF">
        <w:rPr>
          <w:rFonts w:ascii="Times New Roman" w:hAnsi="Times New Roman"/>
          <w:sz w:val="24"/>
          <w:szCs w:val="24"/>
        </w:rPr>
        <w:t>μl</w:t>
      </w:r>
      <w:proofErr w:type="spellEnd"/>
      <w:r w:rsidRPr="005B7DBF">
        <w:rPr>
          <w:rFonts w:ascii="Times New Roman" w:hAnsi="Times New Roman"/>
          <w:sz w:val="24"/>
          <w:szCs w:val="24"/>
        </w:rPr>
        <w:t xml:space="preserve"> de </w:t>
      </w:r>
      <w:proofErr w:type="spellStart"/>
      <w:r w:rsidRPr="005B7DBF">
        <w:rPr>
          <w:rFonts w:ascii="Times New Roman" w:hAnsi="Times New Roman"/>
          <w:sz w:val="24"/>
          <w:szCs w:val="24"/>
        </w:rPr>
        <w:t>ADNc</w:t>
      </w:r>
      <w:proofErr w:type="spellEnd"/>
      <w:r w:rsidRPr="005B7DBF">
        <w:rPr>
          <w:rFonts w:ascii="Times New Roman" w:hAnsi="Times New Roman"/>
          <w:sz w:val="24"/>
          <w:szCs w:val="24"/>
        </w:rPr>
        <w:t xml:space="preserve">. El programa de PCR consistió en 95°C por 30 s, seguido de </w:t>
      </w:r>
      <w:r w:rsidRPr="005B7DBF">
        <w:rPr>
          <w:rFonts w:ascii="Times New Roman" w:hAnsi="Times New Roman"/>
          <w:sz w:val="24"/>
          <w:szCs w:val="24"/>
        </w:rPr>
        <w:lastRenderedPageBreak/>
        <w:t xml:space="preserve">35 ciclos de 95°C por 30 s, 52°C por 45 s, 72°C por 45s y una extensión final a 72°C por 5 min. </w:t>
      </w:r>
      <w:r w:rsidRPr="005B7DBF">
        <w:rPr>
          <w:rFonts w:ascii="Times New Roman" w:hAnsi="Times New Roman"/>
          <w:sz w:val="24"/>
          <w:szCs w:val="24"/>
          <w:lang w:val="es-ES"/>
        </w:rPr>
        <w:t xml:space="preserve">Los </w:t>
      </w:r>
      <w:proofErr w:type="spellStart"/>
      <w:r w:rsidRPr="005B7DBF">
        <w:rPr>
          <w:rFonts w:ascii="Times New Roman" w:hAnsi="Times New Roman"/>
          <w:sz w:val="24"/>
          <w:szCs w:val="24"/>
          <w:lang w:val="es-ES"/>
        </w:rPr>
        <w:t>amplicones</w:t>
      </w:r>
      <w:proofErr w:type="spellEnd"/>
      <w:r w:rsidRPr="005B7DBF">
        <w:rPr>
          <w:rFonts w:ascii="Times New Roman" w:hAnsi="Times New Roman"/>
          <w:sz w:val="24"/>
          <w:szCs w:val="24"/>
          <w:lang w:val="es-ES"/>
        </w:rPr>
        <w:t xml:space="preserve"> del tamaño esperado fueron purificados directamente del gel para proceder a su secuenciación en am</w:t>
      </w:r>
      <w:r w:rsidR="00EF2E14">
        <w:rPr>
          <w:rFonts w:ascii="Times New Roman" w:hAnsi="Times New Roman"/>
          <w:sz w:val="24"/>
          <w:szCs w:val="24"/>
          <w:lang w:val="es-ES"/>
        </w:rPr>
        <w:t>bos sentidos utilizando los mis</w:t>
      </w:r>
      <w:r w:rsidRPr="005B7DBF">
        <w:rPr>
          <w:rFonts w:ascii="Times New Roman" w:hAnsi="Times New Roman"/>
          <w:sz w:val="24"/>
          <w:szCs w:val="24"/>
          <w:lang w:val="es-ES"/>
        </w:rPr>
        <w:t xml:space="preserve">mos cebadores del RT-PCR. Las secuencias obtenidas fueron editadas mediante el </w:t>
      </w:r>
      <w:r w:rsidR="00760277">
        <w:rPr>
          <w:rFonts w:ascii="Times New Roman" w:hAnsi="Times New Roman"/>
          <w:sz w:val="24"/>
          <w:szCs w:val="24"/>
          <w:lang w:val="es-ES"/>
        </w:rPr>
        <w:t xml:space="preserve">software </w:t>
      </w:r>
      <w:proofErr w:type="spellStart"/>
      <w:r w:rsidR="00760277">
        <w:rPr>
          <w:rFonts w:ascii="Times New Roman" w:hAnsi="Times New Roman"/>
          <w:sz w:val="24"/>
          <w:szCs w:val="24"/>
          <w:lang w:val="es-ES"/>
        </w:rPr>
        <w:t>BioEdit</w:t>
      </w:r>
      <w:proofErr w:type="spellEnd"/>
      <w:r w:rsidR="00760277">
        <w:rPr>
          <w:rFonts w:ascii="Times New Roman" w:hAnsi="Times New Roman"/>
          <w:sz w:val="24"/>
          <w:szCs w:val="24"/>
          <w:lang w:val="es-ES"/>
        </w:rPr>
        <w:t xml:space="preserve"> 6.0.6, constru</w:t>
      </w:r>
      <w:r w:rsidRPr="005B7DBF">
        <w:rPr>
          <w:rFonts w:ascii="Times New Roman" w:hAnsi="Times New Roman"/>
          <w:sz w:val="24"/>
          <w:szCs w:val="24"/>
          <w:lang w:val="es-ES"/>
        </w:rPr>
        <w:t xml:space="preserve">yéndose consensos y confirmándose su identidad por comparación mediante </w:t>
      </w:r>
      <w:r w:rsidRPr="005B7DBF">
        <w:rPr>
          <w:rStyle w:val="A0"/>
          <w:rFonts w:ascii="Times New Roman" w:hAnsi="Times New Roman" w:cs="Times New Roman"/>
          <w:sz w:val="24"/>
          <w:szCs w:val="24"/>
          <w:lang w:val="es-ES"/>
        </w:rPr>
        <w:t>BLASTN</w:t>
      </w:r>
      <w:r w:rsidRPr="005B7DBF">
        <w:rPr>
          <w:rFonts w:ascii="Times New Roman" w:hAnsi="Times New Roman"/>
          <w:sz w:val="24"/>
          <w:szCs w:val="24"/>
          <w:lang w:val="es-ES"/>
        </w:rPr>
        <w:t xml:space="preserve"> (</w:t>
      </w:r>
      <w:proofErr w:type="spellStart"/>
      <w:r w:rsidRPr="005B7DBF">
        <w:rPr>
          <w:rFonts w:ascii="Times New Roman" w:hAnsi="Times New Roman"/>
          <w:sz w:val="24"/>
          <w:szCs w:val="24"/>
          <w:lang w:val="es-ES"/>
        </w:rPr>
        <w:t>Altschul</w:t>
      </w:r>
      <w:proofErr w:type="spellEnd"/>
      <w:r w:rsidRPr="005B7DBF">
        <w:rPr>
          <w:rFonts w:ascii="Times New Roman" w:hAnsi="Times New Roman"/>
          <w:sz w:val="24"/>
          <w:szCs w:val="24"/>
          <w:lang w:val="es-ES"/>
        </w:rPr>
        <w:t xml:space="preserve"> </w:t>
      </w:r>
      <w:r w:rsidRPr="00236166">
        <w:rPr>
          <w:rFonts w:ascii="Times New Roman" w:hAnsi="Times New Roman"/>
          <w:i/>
          <w:sz w:val="24"/>
          <w:szCs w:val="24"/>
          <w:lang w:val="es-ES"/>
        </w:rPr>
        <w:t>et al</w:t>
      </w:r>
      <w:r w:rsidRPr="005B7DBF">
        <w:rPr>
          <w:rFonts w:ascii="Times New Roman" w:hAnsi="Times New Roman"/>
          <w:sz w:val="24"/>
          <w:szCs w:val="24"/>
          <w:lang w:val="es-ES"/>
        </w:rPr>
        <w:t xml:space="preserve">., 1990). Finalmente se realizaron matrices de distancia con el método de </w:t>
      </w:r>
      <w:proofErr w:type="spellStart"/>
      <w:r w:rsidRPr="005B7DBF">
        <w:rPr>
          <w:rFonts w:ascii="Times New Roman" w:hAnsi="Times New Roman"/>
          <w:sz w:val="24"/>
          <w:szCs w:val="24"/>
          <w:lang w:val="es-ES"/>
        </w:rPr>
        <w:t>Tajima-Nei</w:t>
      </w:r>
      <w:proofErr w:type="spellEnd"/>
      <w:r>
        <w:rPr>
          <w:rFonts w:ascii="Times New Roman" w:hAnsi="Times New Roman"/>
          <w:sz w:val="24"/>
          <w:szCs w:val="24"/>
          <w:lang w:val="es-ES"/>
        </w:rPr>
        <w:t xml:space="preserve"> (</w:t>
      </w:r>
      <w:proofErr w:type="spellStart"/>
      <w:r>
        <w:rPr>
          <w:rFonts w:ascii="Times New Roman" w:hAnsi="Times New Roman"/>
          <w:sz w:val="24"/>
          <w:szCs w:val="24"/>
          <w:lang w:val="es-ES"/>
        </w:rPr>
        <w:t>Tajima</w:t>
      </w:r>
      <w:proofErr w:type="spellEnd"/>
      <w:r>
        <w:rPr>
          <w:rFonts w:ascii="Times New Roman" w:hAnsi="Times New Roman"/>
          <w:sz w:val="24"/>
          <w:szCs w:val="24"/>
          <w:lang w:val="es-ES"/>
        </w:rPr>
        <w:t xml:space="preserve"> y </w:t>
      </w:r>
      <w:proofErr w:type="spellStart"/>
      <w:r>
        <w:rPr>
          <w:rFonts w:ascii="Times New Roman" w:hAnsi="Times New Roman"/>
          <w:sz w:val="24"/>
          <w:szCs w:val="24"/>
          <w:lang w:val="es-ES"/>
        </w:rPr>
        <w:t>Nei</w:t>
      </w:r>
      <w:proofErr w:type="spellEnd"/>
      <w:r>
        <w:rPr>
          <w:rFonts w:ascii="Times New Roman" w:hAnsi="Times New Roman"/>
          <w:sz w:val="24"/>
          <w:szCs w:val="24"/>
          <w:lang w:val="es-ES"/>
        </w:rPr>
        <w:t>, 1984)</w:t>
      </w:r>
      <w:r w:rsidRPr="005B7DBF">
        <w:rPr>
          <w:rFonts w:ascii="Times New Roman" w:hAnsi="Times New Roman"/>
          <w:sz w:val="24"/>
          <w:szCs w:val="24"/>
          <w:lang w:val="es-ES"/>
        </w:rPr>
        <w:t xml:space="preserve"> y se identificaron los genotipos de PVY correspondientes. La tasa de variación por sitio fue modelada utilizando una distri</w:t>
      </w:r>
      <w:r>
        <w:rPr>
          <w:rFonts w:ascii="Times New Roman" w:hAnsi="Times New Roman"/>
          <w:sz w:val="24"/>
          <w:szCs w:val="24"/>
          <w:lang w:val="es-ES"/>
        </w:rPr>
        <w:t>bución gama de cinco parámetros</w:t>
      </w:r>
    </w:p>
    <w:p w:rsidR="00F943A2" w:rsidRPr="005B7DBF" w:rsidRDefault="00F943A2" w:rsidP="00F943A2">
      <w:pPr>
        <w:spacing w:line="240" w:lineRule="auto"/>
        <w:jc w:val="both"/>
        <w:rPr>
          <w:rFonts w:ascii="Times New Roman" w:hAnsi="Times New Roman"/>
          <w:b/>
          <w:sz w:val="24"/>
          <w:szCs w:val="24"/>
        </w:rPr>
      </w:pPr>
    </w:p>
    <w:p w:rsidR="00F943A2" w:rsidRPr="005B7DBF" w:rsidRDefault="00F943A2" w:rsidP="00F943A2">
      <w:pPr>
        <w:spacing w:line="240" w:lineRule="auto"/>
        <w:jc w:val="both"/>
        <w:rPr>
          <w:rFonts w:ascii="Times New Roman" w:hAnsi="Times New Roman"/>
          <w:b/>
          <w:sz w:val="24"/>
          <w:szCs w:val="24"/>
        </w:rPr>
      </w:pPr>
      <w:r w:rsidRPr="005B7DBF">
        <w:rPr>
          <w:rFonts w:ascii="Times New Roman" w:hAnsi="Times New Roman"/>
          <w:b/>
          <w:sz w:val="24"/>
          <w:szCs w:val="24"/>
        </w:rPr>
        <w:t xml:space="preserve">Resultados y discusión </w:t>
      </w:r>
    </w:p>
    <w:p w:rsidR="00F943A2" w:rsidRPr="005B7DBF" w:rsidRDefault="00F943A2" w:rsidP="00F943A2">
      <w:pPr>
        <w:spacing w:line="240" w:lineRule="auto"/>
        <w:jc w:val="both"/>
        <w:rPr>
          <w:rFonts w:ascii="Times New Roman" w:hAnsi="Times New Roman"/>
          <w:b/>
          <w:sz w:val="24"/>
          <w:szCs w:val="24"/>
          <w:lang w:val="es-ES"/>
        </w:rPr>
      </w:pPr>
      <w:r w:rsidRPr="005B7DBF">
        <w:rPr>
          <w:rFonts w:ascii="Times New Roman" w:hAnsi="Times New Roman"/>
          <w:b/>
          <w:sz w:val="24"/>
          <w:szCs w:val="24"/>
          <w:lang w:val="es-ES"/>
        </w:rPr>
        <w:t>Producción de anticuerpos anti-PVY</w:t>
      </w:r>
    </w:p>
    <w:p w:rsidR="00F943A2" w:rsidRPr="005B7DBF" w:rsidRDefault="00F943A2" w:rsidP="00F943A2">
      <w:pPr>
        <w:tabs>
          <w:tab w:val="num" w:pos="0"/>
        </w:tabs>
        <w:spacing w:line="240" w:lineRule="auto"/>
        <w:ind w:right="44"/>
        <w:jc w:val="both"/>
        <w:rPr>
          <w:rFonts w:ascii="Times New Roman" w:hAnsi="Times New Roman"/>
          <w:sz w:val="24"/>
          <w:szCs w:val="24"/>
          <w:lang w:val="es-ES" w:eastAsia="es-ES"/>
        </w:rPr>
      </w:pPr>
      <w:r w:rsidRPr="005B7DBF">
        <w:rPr>
          <w:rFonts w:ascii="Times New Roman" w:hAnsi="Times New Roman"/>
          <w:sz w:val="24"/>
          <w:szCs w:val="24"/>
          <w:lang w:val="es-ES"/>
        </w:rPr>
        <w:t xml:space="preserve">Estudios serológicos realizados en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eastAsia="es-ES"/>
        </w:rPr>
        <w:t xml:space="preserve"> con anticuerpos mono y </w:t>
      </w:r>
      <w:proofErr w:type="spellStart"/>
      <w:r w:rsidRPr="005B7DBF">
        <w:rPr>
          <w:rFonts w:ascii="Times New Roman" w:hAnsi="Times New Roman"/>
          <w:sz w:val="24"/>
          <w:szCs w:val="24"/>
          <w:lang w:val="es-ES" w:eastAsia="es-ES"/>
        </w:rPr>
        <w:t>policlonales</w:t>
      </w:r>
      <w:proofErr w:type="spellEnd"/>
      <w:r w:rsidRPr="005B7DBF">
        <w:rPr>
          <w:rFonts w:ascii="Times New Roman" w:hAnsi="Times New Roman"/>
          <w:sz w:val="24"/>
          <w:szCs w:val="24"/>
          <w:lang w:val="es-ES" w:eastAsia="es-ES"/>
        </w:rPr>
        <w:t xml:space="preserve"> dirigidos a la cápside viral, han demostrado que la región N-terminal de esta proteína contiene </w:t>
      </w:r>
      <w:proofErr w:type="spellStart"/>
      <w:r w:rsidRPr="005B7DBF">
        <w:rPr>
          <w:rFonts w:ascii="Times New Roman" w:hAnsi="Times New Roman"/>
          <w:sz w:val="24"/>
          <w:szCs w:val="24"/>
          <w:lang w:val="es-ES" w:eastAsia="es-ES"/>
        </w:rPr>
        <w:t>epítopes</w:t>
      </w:r>
      <w:proofErr w:type="spellEnd"/>
      <w:r w:rsidRPr="005B7DBF">
        <w:rPr>
          <w:rFonts w:ascii="Times New Roman" w:hAnsi="Times New Roman"/>
          <w:sz w:val="24"/>
          <w:szCs w:val="24"/>
          <w:lang w:val="es-ES" w:eastAsia="es-ES"/>
        </w:rPr>
        <w:t xml:space="preserve"> especie-específicos (</w:t>
      </w:r>
      <w:proofErr w:type="spellStart"/>
      <w:r w:rsidRPr="005B7DBF">
        <w:rPr>
          <w:rFonts w:ascii="Times New Roman" w:hAnsi="Times New Roman"/>
          <w:sz w:val="24"/>
          <w:szCs w:val="24"/>
          <w:lang w:val="es-ES" w:eastAsia="es-ES"/>
        </w:rPr>
        <w:t>Shukla</w:t>
      </w:r>
      <w:proofErr w:type="spellEnd"/>
      <w:r w:rsidRPr="005B7DBF">
        <w:rPr>
          <w:rFonts w:ascii="Times New Roman" w:hAnsi="Times New Roman"/>
          <w:sz w:val="24"/>
          <w:szCs w:val="24"/>
          <w:lang w:val="es-ES" w:eastAsia="es-ES"/>
        </w:rPr>
        <w:t xml:space="preserve"> </w:t>
      </w:r>
      <w:r w:rsidRPr="00236166">
        <w:rPr>
          <w:rFonts w:ascii="Times New Roman" w:hAnsi="Times New Roman"/>
          <w:i/>
          <w:iCs/>
          <w:sz w:val="24"/>
          <w:szCs w:val="24"/>
          <w:lang w:val="es-ES" w:eastAsia="es-ES"/>
        </w:rPr>
        <w:t>et al</w:t>
      </w:r>
      <w:r w:rsidRPr="005B7DBF">
        <w:rPr>
          <w:rFonts w:ascii="Times New Roman" w:hAnsi="Times New Roman"/>
          <w:sz w:val="24"/>
          <w:szCs w:val="24"/>
          <w:lang w:val="es-ES" w:eastAsia="es-ES"/>
        </w:rPr>
        <w:t xml:space="preserve">., 1988), mientras que la región central es altamente conservada y contiene </w:t>
      </w:r>
      <w:proofErr w:type="spellStart"/>
      <w:r w:rsidRPr="005B7DBF">
        <w:rPr>
          <w:rFonts w:ascii="Times New Roman" w:hAnsi="Times New Roman"/>
          <w:sz w:val="24"/>
          <w:szCs w:val="24"/>
          <w:lang w:val="es-ES" w:eastAsia="es-ES"/>
        </w:rPr>
        <w:t>epítopes</w:t>
      </w:r>
      <w:proofErr w:type="spellEnd"/>
      <w:r w:rsidRPr="005B7DBF">
        <w:rPr>
          <w:rFonts w:ascii="Times New Roman" w:hAnsi="Times New Roman"/>
          <w:sz w:val="24"/>
          <w:szCs w:val="24"/>
          <w:lang w:val="es-ES" w:eastAsia="es-ES"/>
        </w:rPr>
        <w:t xml:space="preserve"> genéricos para todos los </w:t>
      </w:r>
      <w:proofErr w:type="spellStart"/>
      <w:r w:rsidRPr="005B7DBF">
        <w:rPr>
          <w:rFonts w:ascii="Times New Roman" w:hAnsi="Times New Roman"/>
          <w:sz w:val="24"/>
          <w:szCs w:val="24"/>
          <w:lang w:val="es-ES" w:eastAsia="es-ES"/>
        </w:rPr>
        <w:t>potyvirus</w:t>
      </w:r>
      <w:proofErr w:type="spellEnd"/>
      <w:r w:rsidRPr="005B7DBF">
        <w:rPr>
          <w:rFonts w:ascii="Times New Roman" w:hAnsi="Times New Roman"/>
          <w:sz w:val="24"/>
          <w:szCs w:val="24"/>
          <w:lang w:val="es-ES" w:eastAsia="es-ES"/>
        </w:rPr>
        <w:t xml:space="preserve"> (</w:t>
      </w:r>
      <w:proofErr w:type="spellStart"/>
      <w:r w:rsidRPr="005B7DBF">
        <w:rPr>
          <w:rFonts w:ascii="Times New Roman" w:hAnsi="Times New Roman"/>
          <w:sz w:val="24"/>
          <w:szCs w:val="24"/>
          <w:lang w:val="es-ES" w:eastAsia="es-ES"/>
        </w:rPr>
        <w:t>Shukla</w:t>
      </w:r>
      <w:proofErr w:type="spellEnd"/>
      <w:r w:rsidRPr="005B7DBF">
        <w:rPr>
          <w:rFonts w:ascii="Times New Roman" w:hAnsi="Times New Roman"/>
          <w:sz w:val="24"/>
          <w:szCs w:val="24"/>
          <w:lang w:val="es-ES" w:eastAsia="es-ES"/>
        </w:rPr>
        <w:t xml:space="preserve"> </w:t>
      </w:r>
      <w:r w:rsidRPr="00236166">
        <w:rPr>
          <w:rFonts w:ascii="Times New Roman" w:hAnsi="Times New Roman"/>
          <w:i/>
          <w:iCs/>
          <w:sz w:val="24"/>
          <w:szCs w:val="24"/>
          <w:lang w:val="es-ES" w:eastAsia="es-ES"/>
        </w:rPr>
        <w:t>et al</w:t>
      </w:r>
      <w:r w:rsidRPr="005B7DBF">
        <w:rPr>
          <w:rFonts w:ascii="Times New Roman" w:hAnsi="Times New Roman"/>
          <w:sz w:val="24"/>
          <w:szCs w:val="24"/>
          <w:lang w:val="es-ES" w:eastAsia="es-ES"/>
        </w:rPr>
        <w:t xml:space="preserve">., 1988; </w:t>
      </w:r>
      <w:proofErr w:type="spellStart"/>
      <w:r w:rsidRPr="005B7DBF">
        <w:rPr>
          <w:rFonts w:ascii="Times New Roman" w:hAnsi="Times New Roman"/>
          <w:sz w:val="24"/>
          <w:szCs w:val="24"/>
          <w:lang w:val="es-ES" w:eastAsia="es-ES"/>
        </w:rPr>
        <w:t>Jordan</w:t>
      </w:r>
      <w:proofErr w:type="spellEnd"/>
      <w:r w:rsidRPr="005B7DBF">
        <w:rPr>
          <w:rFonts w:ascii="Times New Roman" w:hAnsi="Times New Roman"/>
          <w:sz w:val="24"/>
          <w:szCs w:val="24"/>
          <w:lang w:val="es-ES" w:eastAsia="es-ES"/>
        </w:rPr>
        <w:t xml:space="preserve"> y </w:t>
      </w:r>
      <w:proofErr w:type="spellStart"/>
      <w:r w:rsidRPr="005B7DBF">
        <w:rPr>
          <w:rFonts w:ascii="Times New Roman" w:hAnsi="Times New Roman"/>
          <w:sz w:val="24"/>
          <w:szCs w:val="24"/>
          <w:lang w:val="es-ES" w:eastAsia="es-ES"/>
        </w:rPr>
        <w:t>Hammond</w:t>
      </w:r>
      <w:proofErr w:type="spellEnd"/>
      <w:r w:rsidRPr="005B7DBF">
        <w:rPr>
          <w:rFonts w:ascii="Times New Roman" w:hAnsi="Times New Roman"/>
          <w:sz w:val="24"/>
          <w:szCs w:val="24"/>
          <w:lang w:val="es-ES" w:eastAsia="es-ES"/>
        </w:rPr>
        <w:t>, 1991). La región N-terminal es lo suficientemente variable para diferenciar serotipos dentro de la especie PVY; característica ampliamente utilizada para la discriminación de PVY-O</w:t>
      </w:r>
      <w:proofErr w:type="gramStart"/>
      <w:r w:rsidRPr="005B7DBF">
        <w:rPr>
          <w:rFonts w:ascii="Times New Roman" w:hAnsi="Times New Roman"/>
          <w:sz w:val="24"/>
          <w:szCs w:val="24"/>
          <w:lang w:val="es-ES" w:eastAsia="es-ES"/>
        </w:rPr>
        <w:t>,C</w:t>
      </w:r>
      <w:proofErr w:type="gramEnd"/>
      <w:r w:rsidRPr="005B7DBF">
        <w:rPr>
          <w:rFonts w:ascii="Times New Roman" w:hAnsi="Times New Roman"/>
          <w:sz w:val="24"/>
          <w:szCs w:val="24"/>
          <w:lang w:val="es-ES" w:eastAsia="es-ES"/>
        </w:rPr>
        <w:t xml:space="preserve"> y PVY-N (</w:t>
      </w:r>
      <w:proofErr w:type="spellStart"/>
      <w:r w:rsidRPr="005B7DBF">
        <w:rPr>
          <w:rFonts w:ascii="Times New Roman" w:hAnsi="Times New Roman"/>
          <w:sz w:val="24"/>
          <w:szCs w:val="24"/>
          <w:lang w:val="es-ES"/>
        </w:rPr>
        <w:t>Chikh</w:t>
      </w:r>
      <w:proofErr w:type="spellEnd"/>
      <w:r w:rsidRPr="005B7DBF">
        <w:rPr>
          <w:rFonts w:ascii="Times New Roman" w:hAnsi="Times New Roman"/>
          <w:sz w:val="24"/>
          <w:szCs w:val="24"/>
          <w:lang w:val="es-ES"/>
        </w:rPr>
        <w:t xml:space="preserve"> </w:t>
      </w:r>
      <w:r w:rsidRPr="00236166">
        <w:rPr>
          <w:rFonts w:ascii="Times New Roman" w:hAnsi="Times New Roman"/>
          <w:i/>
          <w:sz w:val="24"/>
          <w:szCs w:val="24"/>
          <w:lang w:val="es-ES"/>
        </w:rPr>
        <w:t>et al</w:t>
      </w:r>
      <w:r w:rsidRPr="005B7DBF">
        <w:rPr>
          <w:rFonts w:ascii="Times New Roman" w:hAnsi="Times New Roman"/>
          <w:i/>
          <w:sz w:val="24"/>
          <w:szCs w:val="24"/>
          <w:lang w:val="es-ES"/>
        </w:rPr>
        <w:t>.</w:t>
      </w:r>
      <w:r w:rsidRPr="005B7DBF">
        <w:rPr>
          <w:rFonts w:ascii="Times New Roman" w:hAnsi="Times New Roman"/>
          <w:sz w:val="24"/>
          <w:szCs w:val="24"/>
          <w:lang w:val="es-ES"/>
        </w:rPr>
        <w:t xml:space="preserve">, </w:t>
      </w:r>
      <w:r w:rsidRPr="005B7DBF">
        <w:rPr>
          <w:rFonts w:ascii="Times New Roman" w:hAnsi="Times New Roman"/>
          <w:sz w:val="24"/>
          <w:szCs w:val="24"/>
          <w:lang w:val="es-ES" w:eastAsia="es-ES"/>
        </w:rPr>
        <w:t xml:space="preserve">2007). </w:t>
      </w:r>
      <w:r w:rsidRPr="005B7DBF">
        <w:rPr>
          <w:rFonts w:ascii="Times New Roman" w:hAnsi="Times New Roman"/>
          <w:sz w:val="24"/>
          <w:szCs w:val="24"/>
          <w:lang w:val="es-ES"/>
        </w:rPr>
        <w:t xml:space="preserve">Estas condiciones sustentaban la hipótesis de que era posible generar anticuerpos para el reconocimiento de variantes de PVY utilizando péptidos correspondientes a secuencias del extremo amino de la cápside viral y particularmente para la detección del PVY (GIII) encontrado en Colombia por Jaramillo </w:t>
      </w:r>
      <w:r w:rsidRPr="00236166">
        <w:rPr>
          <w:rFonts w:ascii="Times New Roman" w:hAnsi="Times New Roman"/>
          <w:i/>
          <w:sz w:val="24"/>
          <w:szCs w:val="24"/>
          <w:lang w:val="es-ES"/>
        </w:rPr>
        <w:t>et al</w:t>
      </w:r>
      <w:r w:rsidRPr="005B7DBF">
        <w:rPr>
          <w:rFonts w:ascii="Times New Roman" w:hAnsi="Times New Roman"/>
          <w:sz w:val="24"/>
          <w:szCs w:val="24"/>
          <w:lang w:val="es-ES"/>
        </w:rPr>
        <w:t xml:space="preserve">. (2011). Para esto se compararon las secuencias de varios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y de diferentes razas de PVY y se correlacionó este resultado con un análisis de </w:t>
      </w:r>
      <w:proofErr w:type="spellStart"/>
      <w:r w:rsidRPr="005B7DBF">
        <w:rPr>
          <w:rFonts w:ascii="Times New Roman" w:hAnsi="Times New Roman"/>
          <w:sz w:val="24"/>
          <w:szCs w:val="24"/>
          <w:lang w:val="es-ES"/>
        </w:rPr>
        <w:t>hidrofilicidad</w:t>
      </w:r>
      <w:proofErr w:type="spellEnd"/>
      <w:r w:rsidRPr="005B7DBF">
        <w:rPr>
          <w:rFonts w:ascii="Times New Roman" w:hAnsi="Times New Roman"/>
          <w:sz w:val="24"/>
          <w:szCs w:val="24"/>
          <w:lang w:val="es-ES"/>
        </w:rPr>
        <w:t xml:space="preserve"> siguiendo el método de </w:t>
      </w:r>
      <w:proofErr w:type="spellStart"/>
      <w:r w:rsidRPr="005B7DBF">
        <w:rPr>
          <w:rFonts w:ascii="Times New Roman" w:hAnsi="Times New Roman"/>
          <w:sz w:val="24"/>
          <w:szCs w:val="24"/>
          <w:lang w:val="es-ES"/>
        </w:rPr>
        <w:t>Hopp</w:t>
      </w:r>
      <w:proofErr w:type="spellEnd"/>
      <w:r w:rsidRPr="005B7DBF">
        <w:rPr>
          <w:rFonts w:ascii="Times New Roman" w:hAnsi="Times New Roman"/>
          <w:sz w:val="24"/>
          <w:szCs w:val="24"/>
          <w:lang w:val="es-ES"/>
        </w:rPr>
        <w:t xml:space="preserve"> y Woods (1981) (</w:t>
      </w:r>
      <w:r w:rsidR="00320A23">
        <w:rPr>
          <w:rFonts w:ascii="Times New Roman" w:hAnsi="Times New Roman"/>
          <w:sz w:val="24"/>
          <w:szCs w:val="24"/>
          <w:lang w:val="es-ES"/>
        </w:rPr>
        <w:t>f</w:t>
      </w:r>
      <w:r w:rsidR="00320A23" w:rsidRPr="005B7DBF">
        <w:rPr>
          <w:rFonts w:ascii="Times New Roman" w:hAnsi="Times New Roman"/>
          <w:sz w:val="24"/>
          <w:szCs w:val="24"/>
          <w:lang w:val="es-ES"/>
        </w:rPr>
        <w:t xml:space="preserve">igura </w:t>
      </w:r>
      <w:r w:rsidRPr="005B7DBF">
        <w:rPr>
          <w:rFonts w:ascii="Times New Roman" w:hAnsi="Times New Roman"/>
          <w:sz w:val="24"/>
          <w:szCs w:val="24"/>
          <w:lang w:val="es-ES"/>
        </w:rPr>
        <w:t xml:space="preserve">1). </w:t>
      </w:r>
      <w:r>
        <w:rPr>
          <w:rFonts w:ascii="Times New Roman" w:hAnsi="Times New Roman"/>
          <w:sz w:val="24"/>
          <w:szCs w:val="24"/>
          <w:lang w:val="es-ES"/>
        </w:rPr>
        <w:t>Este método</w:t>
      </w:r>
      <w:r w:rsidRPr="005B7DBF">
        <w:rPr>
          <w:rFonts w:ascii="Times New Roman" w:hAnsi="Times New Roman"/>
          <w:sz w:val="24"/>
          <w:szCs w:val="24"/>
          <w:lang w:val="es-ES"/>
        </w:rPr>
        <w:t xml:space="preserve"> </w:t>
      </w:r>
      <w:r>
        <w:rPr>
          <w:rFonts w:ascii="Times New Roman" w:hAnsi="Times New Roman"/>
          <w:sz w:val="24"/>
          <w:szCs w:val="24"/>
          <w:lang w:val="es-ES"/>
        </w:rPr>
        <w:t>puede ser utilizado para</w:t>
      </w:r>
      <w:r w:rsidRPr="005B7DBF">
        <w:rPr>
          <w:rFonts w:ascii="Times New Roman" w:hAnsi="Times New Roman"/>
          <w:sz w:val="24"/>
          <w:szCs w:val="24"/>
          <w:lang w:val="es-ES"/>
        </w:rPr>
        <w:t xml:space="preserve"> predecir los determinantes antigénicos en la cápside, asumiendo que estos se encuentran expuestos en la superficie y corresponden a regiones </w:t>
      </w:r>
      <w:proofErr w:type="spellStart"/>
      <w:r w:rsidRPr="005B7DBF">
        <w:rPr>
          <w:rFonts w:ascii="Times New Roman" w:hAnsi="Times New Roman"/>
          <w:sz w:val="24"/>
          <w:szCs w:val="24"/>
          <w:lang w:val="es-ES"/>
        </w:rPr>
        <w:t>hidrofílicas</w:t>
      </w:r>
      <w:proofErr w:type="spellEnd"/>
      <w:r w:rsidRPr="005B7DBF">
        <w:rPr>
          <w:rFonts w:ascii="Times New Roman" w:hAnsi="Times New Roman"/>
          <w:sz w:val="24"/>
          <w:szCs w:val="24"/>
          <w:lang w:val="es-ES"/>
        </w:rPr>
        <w:t xml:space="preserve">. En el caso de PVY, la región de mayor variabilidad corresponde a una de las de mayor </w:t>
      </w:r>
      <w:proofErr w:type="spellStart"/>
      <w:r w:rsidRPr="005B7DBF">
        <w:rPr>
          <w:rFonts w:ascii="Times New Roman" w:hAnsi="Times New Roman"/>
          <w:sz w:val="24"/>
          <w:szCs w:val="24"/>
          <w:lang w:val="es-ES"/>
        </w:rPr>
        <w:t>antigenicidad</w:t>
      </w:r>
      <w:proofErr w:type="spellEnd"/>
      <w:r w:rsidRPr="005B7DBF">
        <w:rPr>
          <w:rFonts w:ascii="Times New Roman" w:hAnsi="Times New Roman"/>
          <w:sz w:val="24"/>
          <w:szCs w:val="24"/>
          <w:lang w:val="es-ES"/>
        </w:rPr>
        <w:t xml:space="preserve"> y por lo tanto cumple con los requerimientos necesarios para la generación</w:t>
      </w:r>
      <w:r>
        <w:rPr>
          <w:rFonts w:ascii="Times New Roman" w:hAnsi="Times New Roman"/>
          <w:sz w:val="24"/>
          <w:szCs w:val="24"/>
          <w:lang w:val="es-ES"/>
        </w:rPr>
        <w:t xml:space="preserve"> de</w:t>
      </w:r>
      <w:r w:rsidRPr="005B7DBF">
        <w:rPr>
          <w:rFonts w:ascii="Times New Roman" w:hAnsi="Times New Roman"/>
          <w:sz w:val="24"/>
          <w:szCs w:val="24"/>
          <w:lang w:val="es-ES"/>
        </w:rPr>
        <w:t xml:space="preserve"> anticuerpos específicos. Basados en este análisis, se diseño un péptido de 15 aminoácidos, </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 xml:space="preserve">p), con el cual se obtuvieron 36.28 mg de anticuerpos </w:t>
      </w:r>
      <w:proofErr w:type="spellStart"/>
      <w:r w:rsidRPr="005B7DBF">
        <w:rPr>
          <w:rFonts w:ascii="Times New Roman" w:hAnsi="Times New Roman"/>
          <w:sz w:val="24"/>
          <w:szCs w:val="24"/>
          <w:lang w:val="es-ES"/>
        </w:rPr>
        <w:t>policlonales</w:t>
      </w:r>
      <w:proofErr w:type="spellEnd"/>
      <w:r w:rsidRPr="005B7DBF">
        <w:rPr>
          <w:rFonts w:ascii="Times New Roman" w:hAnsi="Times New Roman"/>
          <w:sz w:val="24"/>
          <w:szCs w:val="24"/>
          <w:lang w:val="es-ES"/>
        </w:rPr>
        <w:t xml:space="preserve"> de conejo.</w:t>
      </w:r>
    </w:p>
    <w:p w:rsidR="00F943A2" w:rsidRPr="005B7DBF" w:rsidRDefault="00F943A2" w:rsidP="00F943A2">
      <w:pPr>
        <w:spacing w:line="240" w:lineRule="auto"/>
        <w:jc w:val="both"/>
        <w:rPr>
          <w:rFonts w:ascii="Times New Roman" w:hAnsi="Times New Roman"/>
          <w:sz w:val="24"/>
          <w:szCs w:val="24"/>
          <w:lang w:val="es-ES"/>
        </w:rPr>
      </w:pPr>
      <w:r w:rsidRPr="005B7DBF">
        <w:rPr>
          <w:rFonts w:ascii="Times New Roman" w:hAnsi="Times New Roman"/>
          <w:sz w:val="24"/>
          <w:szCs w:val="24"/>
          <w:lang w:val="es-ES"/>
        </w:rPr>
        <w:t xml:space="preserve">Para descartar la posibilidad de reacción cruzada del péptido </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p) y de esta forma confirmar la unicid</w:t>
      </w:r>
      <w:r>
        <w:rPr>
          <w:rFonts w:ascii="Times New Roman" w:hAnsi="Times New Roman"/>
          <w:sz w:val="24"/>
          <w:szCs w:val="24"/>
          <w:lang w:val="es-ES"/>
        </w:rPr>
        <w:t xml:space="preserve">ad de la región seleccionada, </w:t>
      </w:r>
      <w:r w:rsidR="00760277">
        <w:rPr>
          <w:rFonts w:ascii="Times New Roman" w:hAnsi="Times New Roman"/>
          <w:sz w:val="24"/>
          <w:szCs w:val="24"/>
          <w:lang w:val="es-ES"/>
        </w:rPr>
        <w:t xml:space="preserve">se </w:t>
      </w:r>
      <w:r w:rsidRPr="005B7DBF">
        <w:rPr>
          <w:rFonts w:ascii="Times New Roman" w:hAnsi="Times New Roman"/>
          <w:sz w:val="24"/>
          <w:szCs w:val="24"/>
          <w:lang w:val="es-ES"/>
        </w:rPr>
        <w:t xml:space="preserve">llevó a cabo una prueba de ELISA con tres anticuerpos diferentes utilizados en la detección de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asociados a cultivos de papa y </w:t>
      </w:r>
      <w:r w:rsidR="000A03C6">
        <w:rPr>
          <w:rFonts w:ascii="Times New Roman" w:hAnsi="Times New Roman"/>
          <w:sz w:val="24"/>
          <w:szCs w:val="24"/>
          <w:lang w:val="es-ES"/>
        </w:rPr>
        <w:t>tomate de árbol</w:t>
      </w:r>
      <w:r w:rsidRPr="005B7DBF">
        <w:rPr>
          <w:rFonts w:ascii="Times New Roman" w:hAnsi="Times New Roman"/>
          <w:sz w:val="24"/>
          <w:szCs w:val="24"/>
          <w:lang w:val="es-ES"/>
        </w:rPr>
        <w:t>: anti-</w:t>
      </w:r>
      <w:proofErr w:type="spellStart"/>
      <w:r w:rsidRPr="005B7DBF">
        <w:rPr>
          <w:rFonts w:ascii="Times New Roman" w:hAnsi="Times New Roman"/>
          <w:sz w:val="24"/>
          <w:szCs w:val="24"/>
          <w:lang w:val="es-ES"/>
        </w:rPr>
        <w:t>poty</w:t>
      </w:r>
      <w:proofErr w:type="spellEnd"/>
      <w:r w:rsidRPr="005B7DBF">
        <w:rPr>
          <w:rFonts w:ascii="Times New Roman" w:hAnsi="Times New Roman"/>
          <w:sz w:val="24"/>
          <w:szCs w:val="24"/>
          <w:lang w:val="es-ES"/>
        </w:rPr>
        <w:t xml:space="preserve"> (genérico, comercial), anti-PVY (comercial) y anti-</w:t>
      </w:r>
      <w:proofErr w:type="spellStart"/>
      <w:r w:rsidRPr="005B7DBF">
        <w:rPr>
          <w:rFonts w:ascii="Times New Roman" w:hAnsi="Times New Roman"/>
          <w:sz w:val="24"/>
          <w:szCs w:val="24"/>
          <w:lang w:val="es-ES"/>
        </w:rPr>
        <w:t>TaLMV</w:t>
      </w:r>
      <w:proofErr w:type="spellEnd"/>
      <w:r w:rsidRPr="005B7DBF">
        <w:rPr>
          <w:rFonts w:ascii="Times New Roman" w:hAnsi="Times New Roman"/>
          <w:sz w:val="24"/>
          <w:szCs w:val="24"/>
          <w:lang w:val="es-ES"/>
        </w:rPr>
        <w:t xml:space="preserve"> (Gallo </w:t>
      </w:r>
      <w:r w:rsidRPr="00236166">
        <w:rPr>
          <w:rFonts w:ascii="Times New Roman" w:hAnsi="Times New Roman"/>
          <w:i/>
          <w:sz w:val="24"/>
          <w:szCs w:val="24"/>
          <w:lang w:val="es-ES"/>
        </w:rPr>
        <w:t>et al</w:t>
      </w:r>
      <w:r w:rsidRPr="005B7DBF">
        <w:rPr>
          <w:rFonts w:ascii="Times New Roman" w:hAnsi="Times New Roman"/>
          <w:sz w:val="24"/>
          <w:szCs w:val="24"/>
          <w:lang w:val="es-ES"/>
        </w:rPr>
        <w:t>., 2011)</w:t>
      </w:r>
      <w:r>
        <w:rPr>
          <w:rFonts w:ascii="Times New Roman" w:hAnsi="Times New Roman"/>
          <w:sz w:val="24"/>
          <w:szCs w:val="24"/>
          <w:lang w:val="es-ES"/>
        </w:rPr>
        <w:t xml:space="preserve">, usando </w:t>
      </w:r>
      <w:r w:rsidRPr="005B7DBF">
        <w:rPr>
          <w:rFonts w:ascii="Times New Roman" w:hAnsi="Times New Roman"/>
          <w:sz w:val="24"/>
          <w:szCs w:val="24"/>
          <w:lang w:val="es-ES"/>
        </w:rPr>
        <w:t xml:space="preserve">PVY(p) </w:t>
      </w:r>
      <w:r>
        <w:rPr>
          <w:rFonts w:ascii="Times New Roman" w:hAnsi="Times New Roman"/>
          <w:sz w:val="24"/>
          <w:szCs w:val="24"/>
          <w:lang w:val="es-ES"/>
        </w:rPr>
        <w:t xml:space="preserve">como antígeno </w:t>
      </w:r>
      <w:r w:rsidRPr="005B7DBF">
        <w:rPr>
          <w:rFonts w:ascii="Times New Roman" w:hAnsi="Times New Roman"/>
          <w:sz w:val="24"/>
          <w:szCs w:val="24"/>
          <w:lang w:val="es-ES"/>
        </w:rPr>
        <w:t>(</w:t>
      </w:r>
      <w:r w:rsidR="00320A23">
        <w:rPr>
          <w:rFonts w:ascii="Times New Roman" w:hAnsi="Times New Roman"/>
          <w:sz w:val="24"/>
          <w:szCs w:val="24"/>
          <w:lang w:val="es-ES"/>
        </w:rPr>
        <w:t>f</w:t>
      </w:r>
      <w:r w:rsidR="00320A23" w:rsidRPr="005B7DBF">
        <w:rPr>
          <w:rFonts w:ascii="Times New Roman" w:hAnsi="Times New Roman"/>
          <w:sz w:val="24"/>
          <w:szCs w:val="24"/>
          <w:lang w:val="es-ES"/>
        </w:rPr>
        <w:t xml:space="preserve">igura </w:t>
      </w:r>
      <w:r w:rsidRPr="005B7DBF">
        <w:rPr>
          <w:rFonts w:ascii="Times New Roman" w:hAnsi="Times New Roman"/>
          <w:sz w:val="24"/>
          <w:szCs w:val="24"/>
          <w:lang w:val="es-ES"/>
        </w:rPr>
        <w:t xml:space="preserve">2A). Dicha prueba demostró que, a excepción de los anticuerpos inducidos con el péptido </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p), ninguno reconoce la región N-terminal del PVY (GIII). Por otra parte, la especificidad de los anticuerpos anti-</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 xml:space="preserve">p) fue evaluada por ELISA utilizando los controles positivos de dos pruebas comerciales para la detección genérica de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y PVY</w:t>
      </w:r>
      <w:r>
        <w:rPr>
          <w:rFonts w:ascii="Times New Roman" w:hAnsi="Times New Roman"/>
          <w:sz w:val="24"/>
          <w:szCs w:val="24"/>
          <w:lang w:val="es-ES"/>
        </w:rPr>
        <w:t xml:space="preserve"> (PC-G y PC-PVY respectivamente)</w:t>
      </w:r>
      <w:r w:rsidRPr="005B7DBF">
        <w:rPr>
          <w:rFonts w:ascii="Times New Roman" w:hAnsi="Times New Roman"/>
          <w:sz w:val="24"/>
          <w:szCs w:val="24"/>
          <w:lang w:val="es-ES"/>
        </w:rPr>
        <w:t>, cápside recombinante de PVA</w:t>
      </w:r>
      <w:r>
        <w:rPr>
          <w:rFonts w:ascii="Times New Roman" w:hAnsi="Times New Roman"/>
          <w:sz w:val="24"/>
          <w:szCs w:val="24"/>
          <w:lang w:val="es-ES"/>
        </w:rPr>
        <w:t xml:space="preserve"> (PVA(r))</w:t>
      </w:r>
      <w:r w:rsidRPr="005B7DBF">
        <w:rPr>
          <w:rFonts w:ascii="Times New Roman" w:hAnsi="Times New Roman"/>
          <w:sz w:val="24"/>
          <w:szCs w:val="24"/>
          <w:lang w:val="es-ES"/>
        </w:rPr>
        <w:t xml:space="preserve">, un péptido N-terminal del virus </w:t>
      </w:r>
      <w:proofErr w:type="spellStart"/>
      <w:r w:rsidRPr="005B7DBF">
        <w:rPr>
          <w:rFonts w:ascii="Times New Roman" w:hAnsi="Times New Roman"/>
          <w:sz w:val="24"/>
          <w:szCs w:val="24"/>
          <w:lang w:val="es-ES"/>
        </w:rPr>
        <w:lastRenderedPageBreak/>
        <w:t>TaLMV</w:t>
      </w:r>
      <w:proofErr w:type="spellEnd"/>
      <w:r w:rsidRPr="005B7DBF">
        <w:rPr>
          <w:rFonts w:ascii="Times New Roman" w:hAnsi="Times New Roman"/>
          <w:sz w:val="24"/>
          <w:szCs w:val="24"/>
          <w:lang w:val="es-ES"/>
        </w:rPr>
        <w:t xml:space="preserve">(p) y la proteína recombinante de una porción de cápside de </w:t>
      </w:r>
      <w:proofErr w:type="spellStart"/>
      <w:r w:rsidRPr="005B7DBF">
        <w:rPr>
          <w:rFonts w:ascii="Times New Roman" w:hAnsi="Times New Roman"/>
          <w:sz w:val="24"/>
          <w:szCs w:val="24"/>
          <w:lang w:val="es-ES"/>
        </w:rPr>
        <w:t>TaLMV</w:t>
      </w:r>
      <w:proofErr w:type="spellEnd"/>
      <w:r w:rsidRPr="005B7DBF">
        <w:rPr>
          <w:rFonts w:ascii="Times New Roman" w:hAnsi="Times New Roman"/>
          <w:sz w:val="24"/>
          <w:szCs w:val="24"/>
          <w:lang w:val="es-ES"/>
        </w:rPr>
        <w:t xml:space="preserve">(r) (Gallo </w:t>
      </w:r>
      <w:r w:rsidRPr="00236166">
        <w:rPr>
          <w:rFonts w:ascii="Times New Roman" w:hAnsi="Times New Roman"/>
          <w:i/>
          <w:sz w:val="24"/>
          <w:szCs w:val="24"/>
          <w:lang w:val="es-ES"/>
        </w:rPr>
        <w:t>et al</w:t>
      </w:r>
      <w:r w:rsidRPr="005B7DBF">
        <w:rPr>
          <w:rFonts w:ascii="Times New Roman" w:hAnsi="Times New Roman"/>
          <w:i/>
          <w:sz w:val="24"/>
          <w:szCs w:val="24"/>
          <w:lang w:val="es-ES"/>
        </w:rPr>
        <w:t>.,</w:t>
      </w:r>
      <w:r w:rsidRPr="005B7DBF">
        <w:rPr>
          <w:rFonts w:ascii="Times New Roman" w:hAnsi="Times New Roman"/>
          <w:sz w:val="24"/>
          <w:szCs w:val="24"/>
          <w:lang w:val="es-ES"/>
        </w:rPr>
        <w:t xml:space="preserve"> 2011) y PVY(p). Tal como se esperaba, los resultados de la prueba indicaron que el anticuerpo anti-</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p) solo reconoce PVY(p) (</w:t>
      </w:r>
      <w:r w:rsidR="002F03C9">
        <w:rPr>
          <w:rFonts w:ascii="Times New Roman" w:hAnsi="Times New Roman"/>
          <w:sz w:val="24"/>
          <w:szCs w:val="24"/>
          <w:lang w:val="es-ES"/>
        </w:rPr>
        <w:t>f</w:t>
      </w:r>
      <w:r w:rsidR="002F03C9" w:rsidRPr="005B7DBF">
        <w:rPr>
          <w:rFonts w:ascii="Times New Roman" w:hAnsi="Times New Roman"/>
          <w:sz w:val="24"/>
          <w:szCs w:val="24"/>
          <w:lang w:val="es-ES"/>
        </w:rPr>
        <w:t xml:space="preserve">igura </w:t>
      </w:r>
      <w:r w:rsidRPr="005B7DBF">
        <w:rPr>
          <w:rFonts w:ascii="Times New Roman" w:hAnsi="Times New Roman"/>
          <w:sz w:val="24"/>
          <w:szCs w:val="24"/>
          <w:lang w:val="es-ES"/>
        </w:rPr>
        <w:t xml:space="preserve">2B). De esta forma, ambas pruebas sugieren que los anticuerpos generados son específicos para el genotipo III del PVY y por tanto pueden ser utilizados como elemento diagnóstico para evaluar la presencia de este componente etiológico en cultivos de papa y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de Colombia y otros países.</w:t>
      </w:r>
    </w:p>
    <w:p w:rsidR="00F943A2" w:rsidRPr="005B7DBF" w:rsidRDefault="00F943A2" w:rsidP="00F943A2">
      <w:pPr>
        <w:spacing w:line="240" w:lineRule="auto"/>
        <w:jc w:val="both"/>
        <w:rPr>
          <w:rFonts w:ascii="Times New Roman" w:hAnsi="Times New Roman"/>
          <w:sz w:val="24"/>
          <w:szCs w:val="24"/>
          <w:lang w:val="es-ES"/>
        </w:rPr>
      </w:pPr>
      <w:r w:rsidRPr="005B7DBF">
        <w:rPr>
          <w:rFonts w:ascii="Times New Roman" w:hAnsi="Times New Roman"/>
          <w:sz w:val="24"/>
          <w:szCs w:val="24"/>
          <w:lang w:val="es-ES"/>
        </w:rPr>
        <w:t xml:space="preserve">Para conocer la sensibilidad de los anticuerpos en pruebas de ELISA y </w:t>
      </w:r>
      <w:proofErr w:type="spellStart"/>
      <w:r w:rsidRPr="00760277">
        <w:rPr>
          <w:rFonts w:ascii="Times New Roman" w:hAnsi="Times New Roman"/>
          <w:i/>
          <w:sz w:val="24"/>
          <w:szCs w:val="24"/>
          <w:lang w:val="es-ES"/>
        </w:rPr>
        <w:t>dot-blot</w:t>
      </w:r>
      <w:proofErr w:type="spellEnd"/>
      <w:r w:rsidRPr="005B7DBF">
        <w:rPr>
          <w:rFonts w:ascii="Times New Roman" w:hAnsi="Times New Roman"/>
          <w:sz w:val="24"/>
          <w:szCs w:val="24"/>
          <w:lang w:val="es-ES"/>
        </w:rPr>
        <w:t xml:space="preserve"> se determinó la concentración mínima de péptido detectable. Mediante diluciones seriadas del péptido se encontró que éste puede ser detectado por los anticuerpos específicos anti-</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 xml:space="preserve">p) a concentraciones inferiores a 0.1 </w:t>
      </w:r>
      <w:proofErr w:type="spellStart"/>
      <w:r w:rsidRPr="005B7DBF">
        <w:rPr>
          <w:rFonts w:ascii="Times New Roman" w:hAnsi="Times New Roman"/>
          <w:sz w:val="24"/>
          <w:szCs w:val="24"/>
          <w:lang w:val="es-ES"/>
        </w:rPr>
        <w:t>nM</w:t>
      </w:r>
      <w:proofErr w:type="spellEnd"/>
      <w:r w:rsidRPr="005B7DBF">
        <w:rPr>
          <w:rFonts w:ascii="Times New Roman" w:hAnsi="Times New Roman"/>
          <w:sz w:val="24"/>
          <w:szCs w:val="24"/>
          <w:lang w:val="es-ES"/>
        </w:rPr>
        <w:t xml:space="preserve"> (</w:t>
      </w:r>
      <w:r w:rsidR="00320A23">
        <w:rPr>
          <w:rFonts w:ascii="Times New Roman" w:hAnsi="Times New Roman"/>
          <w:sz w:val="24"/>
          <w:szCs w:val="24"/>
          <w:lang w:val="es-ES"/>
        </w:rPr>
        <w:t>f</w:t>
      </w:r>
      <w:r w:rsidR="00320A23" w:rsidRPr="005B7DBF">
        <w:rPr>
          <w:rFonts w:ascii="Times New Roman" w:hAnsi="Times New Roman"/>
          <w:sz w:val="24"/>
          <w:szCs w:val="24"/>
          <w:lang w:val="es-ES"/>
        </w:rPr>
        <w:t xml:space="preserve">igura </w:t>
      </w:r>
      <w:r w:rsidRPr="005B7DBF">
        <w:rPr>
          <w:rFonts w:ascii="Times New Roman" w:hAnsi="Times New Roman"/>
          <w:sz w:val="24"/>
          <w:szCs w:val="24"/>
          <w:lang w:val="es-ES"/>
        </w:rPr>
        <w:t xml:space="preserve">2C). Asumiendo que un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está constituido por aproximadamente 2000 </w:t>
      </w:r>
      <w:proofErr w:type="spellStart"/>
      <w:r w:rsidRPr="005B7DBF">
        <w:rPr>
          <w:rFonts w:ascii="Times New Roman" w:hAnsi="Times New Roman"/>
          <w:sz w:val="24"/>
          <w:szCs w:val="24"/>
          <w:lang w:val="es-ES"/>
        </w:rPr>
        <w:t>capsómeros</w:t>
      </w:r>
      <w:proofErr w:type="spellEnd"/>
      <w:r w:rsidRPr="005B7DBF">
        <w:rPr>
          <w:rFonts w:ascii="Times New Roman" w:hAnsi="Times New Roman"/>
          <w:sz w:val="24"/>
          <w:szCs w:val="24"/>
          <w:lang w:val="es-ES"/>
        </w:rPr>
        <w:t xml:space="preserve"> (</w:t>
      </w:r>
      <w:proofErr w:type="spellStart"/>
      <w:r w:rsidRPr="005B7DBF">
        <w:rPr>
          <w:rFonts w:ascii="Times New Roman" w:hAnsi="Times New Roman"/>
          <w:sz w:val="24"/>
          <w:szCs w:val="24"/>
          <w:lang w:val="es-ES"/>
        </w:rPr>
        <w:t>Urcuqui-Inchima</w:t>
      </w:r>
      <w:proofErr w:type="spellEnd"/>
      <w:r w:rsidRPr="005B7DBF">
        <w:rPr>
          <w:rFonts w:ascii="Times New Roman" w:hAnsi="Times New Roman"/>
          <w:sz w:val="24"/>
          <w:szCs w:val="24"/>
          <w:lang w:val="es-ES"/>
        </w:rPr>
        <w:t xml:space="preserve">, 2001), se estima que mediante pruebas de ELISA se pueden detectar concentraciones de hasta 10000 partículas virales de PVY por </w:t>
      </w:r>
      <w:proofErr w:type="spellStart"/>
      <w:r w:rsidRPr="005B7DBF">
        <w:rPr>
          <w:rFonts w:ascii="Times New Roman" w:hAnsi="Times New Roman"/>
          <w:sz w:val="24"/>
          <w:szCs w:val="24"/>
          <w:lang w:val="es-ES"/>
        </w:rPr>
        <w:t>microlitro</w:t>
      </w:r>
      <w:proofErr w:type="spellEnd"/>
      <w:r w:rsidRPr="005B7DBF">
        <w:rPr>
          <w:rFonts w:ascii="Times New Roman" w:hAnsi="Times New Roman"/>
          <w:sz w:val="24"/>
          <w:szCs w:val="24"/>
          <w:lang w:val="es-ES"/>
        </w:rPr>
        <w:t xml:space="preserve"> de muestra. En el caso de detección en membranas mediante </w:t>
      </w:r>
      <w:proofErr w:type="spellStart"/>
      <w:r w:rsidRPr="00495B34">
        <w:rPr>
          <w:rFonts w:ascii="Times New Roman" w:hAnsi="Times New Roman"/>
          <w:i/>
          <w:sz w:val="24"/>
          <w:szCs w:val="24"/>
          <w:lang w:val="es-ES"/>
        </w:rPr>
        <w:t>dot-blot</w:t>
      </w:r>
      <w:proofErr w:type="spellEnd"/>
      <w:r w:rsidR="006C1E77">
        <w:rPr>
          <w:rFonts w:ascii="Times New Roman" w:hAnsi="Times New Roman"/>
          <w:sz w:val="24"/>
          <w:szCs w:val="24"/>
          <w:lang w:val="es-ES"/>
        </w:rPr>
        <w:t>,</w:t>
      </w:r>
      <w:r w:rsidRPr="005B7DBF">
        <w:rPr>
          <w:rFonts w:ascii="Times New Roman" w:hAnsi="Times New Roman"/>
          <w:sz w:val="24"/>
          <w:szCs w:val="24"/>
          <w:lang w:val="es-ES"/>
        </w:rPr>
        <w:t xml:space="preserve"> el límite de detección correspondió a una concentración de 1 </w:t>
      </w:r>
      <w:proofErr w:type="spellStart"/>
      <w:r w:rsidRPr="005B7DBF">
        <w:rPr>
          <w:rFonts w:ascii="Times New Roman" w:hAnsi="Times New Roman"/>
          <w:sz w:val="24"/>
          <w:szCs w:val="24"/>
          <w:lang w:val="es-ES"/>
        </w:rPr>
        <w:t>mM</w:t>
      </w:r>
      <w:proofErr w:type="spellEnd"/>
      <w:r w:rsidRPr="005B7DBF">
        <w:rPr>
          <w:rFonts w:ascii="Times New Roman" w:hAnsi="Times New Roman"/>
          <w:sz w:val="24"/>
          <w:szCs w:val="24"/>
          <w:lang w:val="es-ES"/>
        </w:rPr>
        <w:t xml:space="preserve"> (</w:t>
      </w:r>
      <w:r w:rsidR="002F03C9">
        <w:rPr>
          <w:rFonts w:ascii="Times New Roman" w:hAnsi="Times New Roman"/>
          <w:sz w:val="24"/>
          <w:szCs w:val="24"/>
          <w:lang w:val="es-ES"/>
        </w:rPr>
        <w:t>f</w:t>
      </w:r>
      <w:r w:rsidR="002F03C9" w:rsidRPr="005B7DBF">
        <w:rPr>
          <w:rFonts w:ascii="Times New Roman" w:hAnsi="Times New Roman"/>
          <w:sz w:val="24"/>
          <w:szCs w:val="24"/>
          <w:lang w:val="es-ES"/>
        </w:rPr>
        <w:t xml:space="preserve">igura </w:t>
      </w:r>
      <w:r w:rsidRPr="005B7DBF">
        <w:rPr>
          <w:rFonts w:ascii="Times New Roman" w:hAnsi="Times New Roman"/>
          <w:sz w:val="24"/>
          <w:szCs w:val="24"/>
          <w:lang w:val="es-ES"/>
        </w:rPr>
        <w:t>2D). Lo anterior equivale a una sensibilidad 10000 veces menor respecto a ELISA y un título viral aproximado de 10</w:t>
      </w:r>
      <w:r w:rsidRPr="005B7DBF">
        <w:rPr>
          <w:rFonts w:ascii="Times New Roman" w:hAnsi="Times New Roman"/>
          <w:sz w:val="24"/>
          <w:szCs w:val="24"/>
          <w:vertAlign w:val="superscript"/>
          <w:lang w:val="es-ES"/>
        </w:rPr>
        <w:t>8</w:t>
      </w:r>
      <w:r w:rsidRPr="005B7DBF">
        <w:rPr>
          <w:rFonts w:ascii="Times New Roman" w:hAnsi="Times New Roman"/>
          <w:sz w:val="24"/>
          <w:szCs w:val="24"/>
          <w:lang w:val="es-ES"/>
        </w:rPr>
        <w:t xml:space="preserve"> de partículas virales por </w:t>
      </w:r>
      <w:proofErr w:type="spellStart"/>
      <w:r w:rsidRPr="005B7DBF">
        <w:rPr>
          <w:rFonts w:ascii="Times New Roman" w:hAnsi="Times New Roman"/>
          <w:sz w:val="24"/>
          <w:szCs w:val="24"/>
          <w:lang w:val="es-ES"/>
        </w:rPr>
        <w:t>microlitro</w:t>
      </w:r>
      <w:proofErr w:type="spellEnd"/>
      <w:r w:rsidRPr="005B7DBF">
        <w:rPr>
          <w:rFonts w:ascii="Times New Roman" w:hAnsi="Times New Roman"/>
          <w:sz w:val="24"/>
          <w:szCs w:val="24"/>
          <w:lang w:val="es-ES"/>
        </w:rPr>
        <w:t xml:space="preserve">. Estos rangos de sensibilidad son muy similares a los obtenidos previamente para la detección del </w:t>
      </w:r>
      <w:proofErr w:type="spellStart"/>
      <w:r w:rsidRPr="005B7DBF">
        <w:rPr>
          <w:rFonts w:ascii="Times New Roman" w:hAnsi="Times New Roman"/>
          <w:sz w:val="24"/>
          <w:szCs w:val="24"/>
          <w:lang w:val="es-ES"/>
        </w:rPr>
        <w:t>TaLMV</w:t>
      </w:r>
      <w:proofErr w:type="spellEnd"/>
      <w:r w:rsidRPr="005B7DBF">
        <w:rPr>
          <w:rFonts w:ascii="Times New Roman" w:hAnsi="Times New Roman"/>
          <w:sz w:val="24"/>
          <w:szCs w:val="24"/>
          <w:lang w:val="es-ES"/>
        </w:rPr>
        <w:t xml:space="preserve"> (Gallo </w:t>
      </w:r>
      <w:r w:rsidRPr="00236166">
        <w:rPr>
          <w:rFonts w:ascii="Times New Roman" w:hAnsi="Times New Roman"/>
          <w:i/>
          <w:sz w:val="24"/>
          <w:szCs w:val="24"/>
          <w:lang w:val="es-ES"/>
        </w:rPr>
        <w:t>et al</w:t>
      </w:r>
      <w:r w:rsidR="006C1E77">
        <w:rPr>
          <w:rFonts w:ascii="Times New Roman" w:hAnsi="Times New Roman"/>
          <w:i/>
          <w:sz w:val="24"/>
          <w:szCs w:val="24"/>
          <w:lang w:val="es-ES"/>
        </w:rPr>
        <w:t>.</w:t>
      </w:r>
      <w:r w:rsidRPr="005B7DBF">
        <w:rPr>
          <w:rFonts w:ascii="Times New Roman" w:hAnsi="Times New Roman"/>
          <w:sz w:val="24"/>
          <w:szCs w:val="24"/>
          <w:lang w:val="es-ES"/>
        </w:rPr>
        <w:t>, 2011).</w:t>
      </w:r>
    </w:p>
    <w:p w:rsidR="00F943A2" w:rsidRPr="005B7DBF" w:rsidRDefault="00F943A2" w:rsidP="00F943A2">
      <w:pPr>
        <w:spacing w:line="240" w:lineRule="auto"/>
        <w:jc w:val="both"/>
        <w:rPr>
          <w:rFonts w:ascii="Times New Roman" w:hAnsi="Times New Roman"/>
          <w:sz w:val="24"/>
          <w:szCs w:val="24"/>
          <w:lang w:val="es-ES"/>
        </w:rPr>
      </w:pPr>
      <w:r w:rsidRPr="005B7DBF">
        <w:rPr>
          <w:rFonts w:ascii="Times New Roman" w:hAnsi="Times New Roman"/>
          <w:sz w:val="24"/>
          <w:szCs w:val="24"/>
          <w:lang w:val="es-ES"/>
        </w:rPr>
        <w:t>La sensibilidad en la detección de virus utilizando membranas puede ser mejorada significativamente mediante la utilización de anticuerpos marcados con oro coloidal en pruebas de flujo lateral. Este tipo de dispositivos tienen popularidad creciente al permitir el diagnóstico de virus por personal no calificado. Por esta razón, se construyó un prototipo de prueba de flujo lateral en formato competitivo. En estos dispositivos se fija el antígeno en una zona de prueba y un anti-anticuerpo específico en la zona de control (</w:t>
      </w:r>
      <w:r w:rsidR="00320A23">
        <w:rPr>
          <w:rFonts w:ascii="Times New Roman" w:hAnsi="Times New Roman"/>
          <w:sz w:val="24"/>
          <w:szCs w:val="24"/>
          <w:lang w:val="es-ES"/>
        </w:rPr>
        <w:t>f</w:t>
      </w:r>
      <w:r w:rsidR="00320A23" w:rsidRPr="005B7DBF">
        <w:rPr>
          <w:rFonts w:ascii="Times New Roman" w:hAnsi="Times New Roman"/>
          <w:sz w:val="24"/>
          <w:szCs w:val="24"/>
          <w:lang w:val="es-ES"/>
        </w:rPr>
        <w:t xml:space="preserve">igura </w:t>
      </w:r>
      <w:r w:rsidRPr="005B7DBF">
        <w:rPr>
          <w:rFonts w:ascii="Times New Roman" w:hAnsi="Times New Roman"/>
          <w:sz w:val="24"/>
          <w:szCs w:val="24"/>
          <w:lang w:val="es-ES"/>
        </w:rPr>
        <w:t xml:space="preserve">3A). La prueba se considera positiva si el anticuerpo marcado en contacto con la muestra no es capaz de fijarse a la zona de prueba generando solamente una señal en la zona de control. La presencia de color tanto en las zonas de prueba como de control, indica que la prueba es negativa. Utilizando diferentes concentraciones de péptido </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 xml:space="preserve">p) se encontró que la prueba diseñada puede detectar la presencia de antígeno en la muestra a concentraciones superiores a 20 </w:t>
      </w:r>
      <w:proofErr w:type="spellStart"/>
      <w:r w:rsidRPr="005B7DBF">
        <w:rPr>
          <w:rFonts w:ascii="Times New Roman" w:hAnsi="Times New Roman"/>
          <w:sz w:val="24"/>
          <w:szCs w:val="24"/>
          <w:lang w:val="es-ES"/>
        </w:rPr>
        <w:t>nM</w:t>
      </w:r>
      <w:proofErr w:type="spellEnd"/>
      <w:r w:rsidRPr="005B7DBF">
        <w:rPr>
          <w:rFonts w:ascii="Times New Roman" w:hAnsi="Times New Roman"/>
          <w:sz w:val="24"/>
          <w:szCs w:val="24"/>
          <w:lang w:val="es-ES"/>
        </w:rPr>
        <w:t xml:space="preserve"> (</w:t>
      </w:r>
      <w:r w:rsidR="00320A23">
        <w:rPr>
          <w:rFonts w:ascii="Times New Roman" w:hAnsi="Times New Roman"/>
          <w:sz w:val="24"/>
          <w:szCs w:val="24"/>
          <w:lang w:val="es-ES"/>
        </w:rPr>
        <w:t>f</w:t>
      </w:r>
      <w:r w:rsidR="00320A23" w:rsidRPr="005B7DBF">
        <w:rPr>
          <w:rFonts w:ascii="Times New Roman" w:hAnsi="Times New Roman"/>
          <w:sz w:val="24"/>
          <w:szCs w:val="24"/>
          <w:lang w:val="es-ES"/>
        </w:rPr>
        <w:t xml:space="preserve">igura </w:t>
      </w:r>
      <w:r w:rsidRPr="005B7DBF">
        <w:rPr>
          <w:rFonts w:ascii="Times New Roman" w:hAnsi="Times New Roman"/>
          <w:sz w:val="24"/>
          <w:szCs w:val="24"/>
          <w:lang w:val="es-ES"/>
        </w:rPr>
        <w:t xml:space="preserve">3B). El dispositivo de flujo lateral fue probado en una planta sana de papa obtenida mediante cultivo </w:t>
      </w:r>
      <w:r w:rsidRPr="005B7DBF">
        <w:rPr>
          <w:rFonts w:ascii="Times New Roman" w:hAnsi="Times New Roman"/>
          <w:i/>
          <w:sz w:val="24"/>
          <w:szCs w:val="24"/>
          <w:lang w:val="es-ES"/>
        </w:rPr>
        <w:t>in vitro</w:t>
      </w:r>
      <w:r w:rsidRPr="005B7DBF">
        <w:rPr>
          <w:rFonts w:ascii="Times New Roman" w:hAnsi="Times New Roman"/>
          <w:sz w:val="24"/>
          <w:szCs w:val="24"/>
          <w:lang w:val="es-ES"/>
        </w:rPr>
        <w:t xml:space="preserve"> certificada por su sanidad viral y en dos plantas evaluadas como positivas para PVY mediante la prueba de ELISA. A pesar de que lo</w:t>
      </w:r>
      <w:r>
        <w:rPr>
          <w:rFonts w:ascii="Times New Roman" w:hAnsi="Times New Roman"/>
          <w:sz w:val="24"/>
          <w:szCs w:val="24"/>
          <w:lang w:val="es-ES"/>
        </w:rPr>
        <w:t>s pigmentos vegetales dificultaron</w:t>
      </w:r>
      <w:r w:rsidRPr="005B7DBF">
        <w:rPr>
          <w:rFonts w:ascii="Times New Roman" w:hAnsi="Times New Roman"/>
          <w:sz w:val="24"/>
          <w:szCs w:val="24"/>
          <w:lang w:val="es-ES"/>
        </w:rPr>
        <w:t xml:space="preserve"> ligeramente la lectura, fue posible discriminar las plantas infectadas de las libres de virus, sugiriendo la viabilidad de construir localmente dispositivos portátiles de detección de PVY utilizando anticuerpos como los aquí desarrollados</w:t>
      </w:r>
      <w:r>
        <w:rPr>
          <w:rFonts w:ascii="Times New Roman" w:hAnsi="Times New Roman"/>
          <w:sz w:val="24"/>
          <w:szCs w:val="24"/>
          <w:lang w:val="es-ES"/>
        </w:rPr>
        <w:t xml:space="preserve"> (</w:t>
      </w:r>
      <w:r w:rsidR="00320A23">
        <w:rPr>
          <w:rFonts w:ascii="Times New Roman" w:hAnsi="Times New Roman"/>
          <w:sz w:val="24"/>
          <w:szCs w:val="24"/>
          <w:lang w:val="es-ES"/>
        </w:rPr>
        <w:t xml:space="preserve">figura </w:t>
      </w:r>
      <w:r>
        <w:rPr>
          <w:rFonts w:ascii="Times New Roman" w:hAnsi="Times New Roman"/>
          <w:sz w:val="24"/>
          <w:szCs w:val="24"/>
          <w:lang w:val="es-ES"/>
        </w:rPr>
        <w:t>3C)</w:t>
      </w:r>
      <w:r w:rsidRPr="005B7DBF">
        <w:rPr>
          <w:rFonts w:ascii="Times New Roman" w:hAnsi="Times New Roman"/>
          <w:sz w:val="24"/>
          <w:szCs w:val="24"/>
          <w:lang w:val="es-ES"/>
        </w:rPr>
        <w:t>.</w:t>
      </w:r>
    </w:p>
    <w:p w:rsidR="00F943A2" w:rsidRPr="005B7DBF" w:rsidRDefault="00F943A2" w:rsidP="00F943A2">
      <w:pPr>
        <w:spacing w:line="240" w:lineRule="auto"/>
        <w:jc w:val="both"/>
        <w:rPr>
          <w:rFonts w:ascii="Times New Roman" w:hAnsi="Times New Roman"/>
          <w:b/>
          <w:sz w:val="24"/>
          <w:szCs w:val="24"/>
          <w:lang w:val="es-ES"/>
        </w:rPr>
      </w:pPr>
      <w:r w:rsidRPr="005B7DBF">
        <w:rPr>
          <w:rFonts w:ascii="Times New Roman" w:hAnsi="Times New Roman"/>
          <w:b/>
          <w:sz w:val="24"/>
          <w:szCs w:val="24"/>
          <w:lang w:val="es-ES"/>
        </w:rPr>
        <w:t>Prueba piloto de detección</w:t>
      </w:r>
    </w:p>
    <w:p w:rsidR="00872ABC" w:rsidRDefault="00F943A2" w:rsidP="00F943A2">
      <w:pPr>
        <w:spacing w:line="240" w:lineRule="auto"/>
        <w:jc w:val="both"/>
        <w:rPr>
          <w:rFonts w:ascii="Times New Roman" w:hAnsi="Times New Roman"/>
          <w:sz w:val="24"/>
          <w:szCs w:val="24"/>
          <w:lang w:val="es-ES"/>
        </w:rPr>
      </w:pPr>
      <w:r w:rsidRPr="005B7DBF">
        <w:rPr>
          <w:rFonts w:ascii="Times New Roman" w:hAnsi="Times New Roman"/>
          <w:b/>
          <w:sz w:val="24"/>
          <w:szCs w:val="24"/>
          <w:lang w:val="es-ES"/>
        </w:rPr>
        <w:t xml:space="preserve">Detección de PVY (GIII) en </w:t>
      </w:r>
      <w:r w:rsidR="00495B34">
        <w:rPr>
          <w:rFonts w:ascii="Times New Roman" w:hAnsi="Times New Roman"/>
          <w:b/>
          <w:sz w:val="24"/>
          <w:szCs w:val="24"/>
          <w:lang w:val="es-ES"/>
        </w:rPr>
        <w:t>plantas</w:t>
      </w:r>
      <w:r w:rsidRPr="005B7DBF">
        <w:rPr>
          <w:rFonts w:ascii="Times New Roman" w:hAnsi="Times New Roman"/>
          <w:b/>
          <w:sz w:val="24"/>
          <w:szCs w:val="24"/>
          <w:lang w:val="es-ES"/>
        </w:rPr>
        <w:t xml:space="preserve"> de papa. </w:t>
      </w:r>
      <w:r w:rsidRPr="005B7DBF">
        <w:rPr>
          <w:rFonts w:ascii="Times New Roman" w:hAnsi="Times New Roman"/>
          <w:sz w:val="24"/>
          <w:szCs w:val="24"/>
          <w:lang w:val="es-ES"/>
        </w:rPr>
        <w:t xml:space="preserve">La utilidad de los anticuerpos generados fue evaluada en </w:t>
      </w:r>
      <w:r>
        <w:rPr>
          <w:rFonts w:ascii="Times New Roman" w:hAnsi="Times New Roman"/>
          <w:sz w:val="24"/>
          <w:szCs w:val="24"/>
          <w:lang w:val="es-ES"/>
        </w:rPr>
        <w:t xml:space="preserve">veinte </w:t>
      </w:r>
      <w:r w:rsidRPr="005B7DBF">
        <w:rPr>
          <w:rFonts w:ascii="Times New Roman" w:hAnsi="Times New Roman"/>
          <w:sz w:val="24"/>
          <w:szCs w:val="24"/>
          <w:lang w:val="es-ES"/>
        </w:rPr>
        <w:t>plantas colectadas en d</w:t>
      </w:r>
      <w:r>
        <w:rPr>
          <w:rFonts w:ascii="Times New Roman" w:hAnsi="Times New Roman"/>
          <w:sz w:val="24"/>
          <w:szCs w:val="24"/>
          <w:lang w:val="es-ES"/>
        </w:rPr>
        <w:t xml:space="preserve">iferentes </w:t>
      </w:r>
      <w:r w:rsidRPr="005B7DBF">
        <w:rPr>
          <w:rFonts w:ascii="Times New Roman" w:hAnsi="Times New Roman"/>
          <w:sz w:val="24"/>
          <w:szCs w:val="24"/>
          <w:lang w:val="es-ES"/>
        </w:rPr>
        <w:t>cultivos de papa y contrastada con la detección con anticuerpos comerciales anti-</w:t>
      </w:r>
      <w:proofErr w:type="spellStart"/>
      <w:r w:rsidRPr="005B7DBF">
        <w:rPr>
          <w:rFonts w:ascii="Times New Roman" w:hAnsi="Times New Roman"/>
          <w:sz w:val="24"/>
          <w:szCs w:val="24"/>
          <w:lang w:val="es-ES"/>
        </w:rPr>
        <w:t>poty</w:t>
      </w:r>
      <w:proofErr w:type="spellEnd"/>
      <w:r w:rsidRPr="005B7DBF">
        <w:rPr>
          <w:rFonts w:ascii="Times New Roman" w:hAnsi="Times New Roman"/>
          <w:sz w:val="24"/>
          <w:szCs w:val="24"/>
          <w:lang w:val="es-ES"/>
        </w:rPr>
        <w:t xml:space="preserve"> y anti-PVY (</w:t>
      </w:r>
      <w:r w:rsidR="00320A23">
        <w:rPr>
          <w:rFonts w:ascii="Times New Roman" w:hAnsi="Times New Roman"/>
          <w:sz w:val="24"/>
          <w:szCs w:val="24"/>
          <w:lang w:val="es-ES"/>
        </w:rPr>
        <w:t>f</w:t>
      </w:r>
      <w:r w:rsidR="00320A23" w:rsidRPr="005B7DBF">
        <w:rPr>
          <w:rFonts w:ascii="Times New Roman" w:hAnsi="Times New Roman"/>
          <w:sz w:val="24"/>
          <w:szCs w:val="24"/>
          <w:lang w:val="es-ES"/>
        </w:rPr>
        <w:t xml:space="preserve">igura </w:t>
      </w:r>
      <w:r w:rsidRPr="005B7DBF">
        <w:rPr>
          <w:rFonts w:ascii="Times New Roman" w:hAnsi="Times New Roman"/>
          <w:sz w:val="24"/>
          <w:szCs w:val="24"/>
          <w:lang w:val="es-ES"/>
        </w:rPr>
        <w:t xml:space="preserve">4A). El análisis de correlación utilizando el coeficiente de </w:t>
      </w:r>
      <w:r w:rsidR="008C7346">
        <w:rPr>
          <w:rFonts w:ascii="Times New Roman" w:hAnsi="Times New Roman"/>
          <w:sz w:val="24"/>
          <w:szCs w:val="24"/>
          <w:lang w:val="es-ES"/>
        </w:rPr>
        <w:t xml:space="preserve">correlación de </w:t>
      </w:r>
      <w:proofErr w:type="spellStart"/>
      <w:r w:rsidRPr="005B7DBF">
        <w:rPr>
          <w:rFonts w:ascii="Times New Roman" w:hAnsi="Times New Roman"/>
          <w:sz w:val="24"/>
          <w:szCs w:val="24"/>
          <w:lang w:val="es-ES"/>
        </w:rPr>
        <w:t>Pearson</w:t>
      </w:r>
      <w:proofErr w:type="spellEnd"/>
      <w:r w:rsidRPr="005B7DBF">
        <w:rPr>
          <w:rFonts w:ascii="Times New Roman" w:hAnsi="Times New Roman"/>
          <w:sz w:val="24"/>
          <w:szCs w:val="24"/>
          <w:lang w:val="es-ES"/>
        </w:rPr>
        <w:t xml:space="preserve"> arrojó un valor de 0.79 entre la detección de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con los anticuerpos genéricos y la prueba que utiliza anticuerpos </w:t>
      </w:r>
      <w:r w:rsidRPr="005B7DBF">
        <w:rPr>
          <w:rFonts w:ascii="Times New Roman" w:hAnsi="Times New Roman"/>
          <w:sz w:val="24"/>
          <w:szCs w:val="24"/>
          <w:lang w:val="es-ES"/>
        </w:rPr>
        <w:lastRenderedPageBreak/>
        <w:t xml:space="preserve">comerciales para detectar diferentes serotipos de PVY. Lo anterior indica que </w:t>
      </w:r>
      <w:r w:rsidR="00872ABC">
        <w:rPr>
          <w:rFonts w:ascii="Times New Roman" w:hAnsi="Times New Roman"/>
          <w:sz w:val="24"/>
          <w:szCs w:val="24"/>
          <w:lang w:val="es-ES"/>
        </w:rPr>
        <w:t xml:space="preserve">en las muestras de papa obtenidas, </w:t>
      </w:r>
      <w:r w:rsidRPr="005B7DBF">
        <w:rPr>
          <w:rFonts w:ascii="Times New Roman" w:hAnsi="Times New Roman"/>
          <w:sz w:val="24"/>
          <w:szCs w:val="24"/>
          <w:lang w:val="es-ES"/>
        </w:rPr>
        <w:t>exis</w:t>
      </w:r>
      <w:r w:rsidR="00872ABC">
        <w:rPr>
          <w:rFonts w:ascii="Times New Roman" w:hAnsi="Times New Roman"/>
          <w:sz w:val="24"/>
          <w:szCs w:val="24"/>
          <w:lang w:val="es-ES"/>
        </w:rPr>
        <w:t>te una alta probabilidad de que</w:t>
      </w:r>
      <w:r w:rsidRPr="005B7DBF">
        <w:rPr>
          <w:rFonts w:ascii="Times New Roman" w:hAnsi="Times New Roman"/>
          <w:sz w:val="24"/>
          <w:szCs w:val="24"/>
          <w:lang w:val="es-ES"/>
        </w:rPr>
        <w:t xml:space="preserve"> PVY sea un componente principal de las infecciones </w:t>
      </w:r>
      <w:r w:rsidR="00495B34">
        <w:rPr>
          <w:rFonts w:ascii="Times New Roman" w:hAnsi="Times New Roman"/>
          <w:sz w:val="24"/>
          <w:szCs w:val="24"/>
          <w:lang w:val="es-ES"/>
        </w:rPr>
        <w:t>causadas por</w:t>
      </w:r>
      <w:r w:rsidRPr="005B7DBF">
        <w:rPr>
          <w:rFonts w:ascii="Times New Roman" w:hAnsi="Times New Roman"/>
          <w:sz w:val="24"/>
          <w:szCs w:val="24"/>
          <w:lang w:val="es-ES"/>
        </w:rPr>
        <w:t xml:space="preserve"> </w:t>
      </w:r>
      <w:proofErr w:type="spellStart"/>
      <w:r w:rsidRPr="005B7DBF">
        <w:rPr>
          <w:rFonts w:ascii="Times New Roman" w:hAnsi="Times New Roman"/>
          <w:sz w:val="24"/>
          <w:szCs w:val="24"/>
          <w:lang w:val="es-ES"/>
        </w:rPr>
        <w:t>potyvirus</w:t>
      </w:r>
      <w:proofErr w:type="spellEnd"/>
      <w:r w:rsidR="00872ABC">
        <w:rPr>
          <w:rFonts w:ascii="Times New Roman" w:hAnsi="Times New Roman"/>
          <w:sz w:val="24"/>
          <w:szCs w:val="24"/>
          <w:lang w:val="es-ES"/>
        </w:rPr>
        <w:t xml:space="preserve"> </w:t>
      </w:r>
      <w:r w:rsidR="00495B34">
        <w:rPr>
          <w:rFonts w:ascii="Times New Roman" w:hAnsi="Times New Roman"/>
          <w:sz w:val="24"/>
          <w:szCs w:val="24"/>
          <w:lang w:val="es-ES"/>
        </w:rPr>
        <w:t>en dichas plantas</w:t>
      </w:r>
      <w:r w:rsidR="00872ABC">
        <w:rPr>
          <w:rFonts w:ascii="Times New Roman" w:hAnsi="Times New Roman"/>
          <w:sz w:val="24"/>
          <w:szCs w:val="24"/>
          <w:lang w:val="es-ES"/>
        </w:rPr>
        <w:t xml:space="preserve">. En este sentido, </w:t>
      </w:r>
      <w:r w:rsidRPr="005B7DBF">
        <w:rPr>
          <w:rFonts w:ascii="Times New Roman" w:hAnsi="Times New Roman"/>
          <w:sz w:val="24"/>
          <w:szCs w:val="24"/>
          <w:lang w:val="es-ES"/>
        </w:rPr>
        <w:t>Gil (2010)</w:t>
      </w:r>
      <w:r w:rsidR="00872ABC">
        <w:rPr>
          <w:rFonts w:ascii="Times New Roman" w:hAnsi="Times New Roman"/>
          <w:sz w:val="24"/>
          <w:szCs w:val="24"/>
          <w:lang w:val="es-ES"/>
        </w:rPr>
        <w:t>,</w:t>
      </w:r>
      <w:r w:rsidRPr="005B7DBF">
        <w:rPr>
          <w:rFonts w:ascii="Times New Roman" w:hAnsi="Times New Roman"/>
          <w:sz w:val="24"/>
          <w:szCs w:val="24"/>
          <w:lang w:val="es-ES"/>
        </w:rPr>
        <w:t xml:space="preserve"> evaluó los niveles de incidencia de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en cuatro departamentos cultivadores de papa de Colombia, detectando con pruebas de ELISA, la presencia de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en el 72% de las muestras y encontrando mediante la utilización de RT-PCR en tiempo real, a partir de una </w:t>
      </w:r>
      <w:proofErr w:type="spellStart"/>
      <w:r w:rsidRPr="005B7DBF">
        <w:rPr>
          <w:rFonts w:ascii="Times New Roman" w:hAnsi="Times New Roman"/>
          <w:sz w:val="24"/>
          <w:szCs w:val="24"/>
          <w:lang w:val="es-ES"/>
        </w:rPr>
        <w:t>submuestra</w:t>
      </w:r>
      <w:proofErr w:type="spellEnd"/>
      <w:r w:rsidRPr="005B7DBF">
        <w:rPr>
          <w:rFonts w:ascii="Times New Roman" w:hAnsi="Times New Roman"/>
          <w:sz w:val="24"/>
          <w:szCs w:val="24"/>
          <w:lang w:val="es-ES"/>
        </w:rPr>
        <w:t xml:space="preserve"> de 40 de dichos materiales, que el 100% estaban infectadas con PVY. </w:t>
      </w:r>
    </w:p>
    <w:p w:rsidR="00F943A2" w:rsidRPr="005B7DBF" w:rsidRDefault="00872ABC" w:rsidP="00F943A2">
      <w:pPr>
        <w:spacing w:line="240" w:lineRule="auto"/>
        <w:jc w:val="both"/>
        <w:rPr>
          <w:rFonts w:ascii="Times New Roman" w:hAnsi="Times New Roman"/>
          <w:sz w:val="24"/>
          <w:szCs w:val="24"/>
          <w:lang w:val="es-ES"/>
        </w:rPr>
      </w:pPr>
      <w:r>
        <w:rPr>
          <w:rFonts w:ascii="Times New Roman" w:hAnsi="Times New Roman"/>
          <w:sz w:val="24"/>
          <w:szCs w:val="24"/>
          <w:lang w:val="es-ES"/>
        </w:rPr>
        <w:t>Por otra parte, l</w:t>
      </w:r>
      <w:r w:rsidR="00F943A2" w:rsidRPr="005B7DBF">
        <w:rPr>
          <w:rFonts w:ascii="Times New Roman" w:hAnsi="Times New Roman"/>
          <w:sz w:val="24"/>
          <w:szCs w:val="24"/>
          <w:lang w:val="es-ES"/>
        </w:rPr>
        <w:t xml:space="preserve">a correlación entre detección genérica de </w:t>
      </w:r>
      <w:proofErr w:type="spellStart"/>
      <w:r w:rsidR="00F943A2" w:rsidRPr="005B7DBF">
        <w:rPr>
          <w:rFonts w:ascii="Times New Roman" w:hAnsi="Times New Roman"/>
          <w:sz w:val="24"/>
          <w:szCs w:val="24"/>
          <w:lang w:val="es-ES"/>
        </w:rPr>
        <w:t>potyvirus</w:t>
      </w:r>
      <w:proofErr w:type="spellEnd"/>
      <w:r w:rsidR="00F943A2" w:rsidRPr="005B7DBF">
        <w:rPr>
          <w:rFonts w:ascii="Times New Roman" w:hAnsi="Times New Roman"/>
          <w:sz w:val="24"/>
          <w:szCs w:val="24"/>
          <w:lang w:val="es-ES"/>
        </w:rPr>
        <w:t xml:space="preserve"> y de PVY (GIII) mediante los anticuerpos anti-</w:t>
      </w:r>
      <w:proofErr w:type="gramStart"/>
      <w:r w:rsidR="00F943A2" w:rsidRPr="005B7DBF">
        <w:rPr>
          <w:rFonts w:ascii="Times New Roman" w:hAnsi="Times New Roman"/>
          <w:sz w:val="24"/>
          <w:szCs w:val="24"/>
          <w:lang w:val="es-ES"/>
        </w:rPr>
        <w:t>PVY(</w:t>
      </w:r>
      <w:proofErr w:type="gramEnd"/>
      <w:r w:rsidR="00F943A2" w:rsidRPr="005B7DBF">
        <w:rPr>
          <w:rFonts w:ascii="Times New Roman" w:hAnsi="Times New Roman"/>
          <w:sz w:val="24"/>
          <w:szCs w:val="24"/>
          <w:lang w:val="es-ES"/>
        </w:rPr>
        <w:t>p), arrojó u</w:t>
      </w:r>
      <w:r w:rsidR="00F943A2">
        <w:rPr>
          <w:rFonts w:ascii="Times New Roman" w:hAnsi="Times New Roman"/>
          <w:sz w:val="24"/>
          <w:szCs w:val="24"/>
          <w:lang w:val="es-ES"/>
        </w:rPr>
        <w:t>n valor de 0.27; lo cual permitió</w:t>
      </w:r>
      <w:r w:rsidR="00F943A2" w:rsidRPr="005B7DBF">
        <w:rPr>
          <w:rFonts w:ascii="Times New Roman" w:hAnsi="Times New Roman"/>
          <w:sz w:val="24"/>
          <w:szCs w:val="24"/>
          <w:lang w:val="es-ES"/>
        </w:rPr>
        <w:t xml:space="preserve"> plantear que dicho genotipo no es el que predomina en l</w:t>
      </w:r>
      <w:r>
        <w:rPr>
          <w:rFonts w:ascii="Times New Roman" w:hAnsi="Times New Roman"/>
          <w:sz w:val="24"/>
          <w:szCs w:val="24"/>
          <w:lang w:val="es-ES"/>
        </w:rPr>
        <w:t xml:space="preserve">as muestras </w:t>
      </w:r>
      <w:r w:rsidR="00F943A2" w:rsidRPr="005B7DBF">
        <w:rPr>
          <w:rFonts w:ascii="Times New Roman" w:hAnsi="Times New Roman"/>
          <w:sz w:val="24"/>
          <w:szCs w:val="24"/>
          <w:lang w:val="es-ES"/>
        </w:rPr>
        <w:t xml:space="preserve">de papa </w:t>
      </w:r>
      <w:r>
        <w:rPr>
          <w:rFonts w:ascii="Times New Roman" w:hAnsi="Times New Roman"/>
          <w:sz w:val="24"/>
          <w:szCs w:val="24"/>
          <w:lang w:val="es-ES"/>
        </w:rPr>
        <w:t>obtenidas en el estudio</w:t>
      </w:r>
      <w:r w:rsidR="00F943A2" w:rsidRPr="005B7DBF">
        <w:rPr>
          <w:rFonts w:ascii="Times New Roman" w:hAnsi="Times New Roman"/>
          <w:sz w:val="24"/>
          <w:szCs w:val="24"/>
          <w:lang w:val="es-ES"/>
        </w:rPr>
        <w:t xml:space="preserve">. Este resultado es más claro aún si se tiene </w:t>
      </w:r>
      <w:r w:rsidR="00F943A2">
        <w:rPr>
          <w:rFonts w:ascii="Times New Roman" w:hAnsi="Times New Roman"/>
          <w:sz w:val="24"/>
          <w:szCs w:val="24"/>
          <w:lang w:val="es-ES"/>
        </w:rPr>
        <w:t xml:space="preserve">en </w:t>
      </w:r>
      <w:r w:rsidR="00F943A2" w:rsidRPr="005B7DBF">
        <w:rPr>
          <w:rFonts w:ascii="Times New Roman" w:hAnsi="Times New Roman"/>
          <w:sz w:val="24"/>
          <w:szCs w:val="24"/>
          <w:lang w:val="es-ES"/>
        </w:rPr>
        <w:t>cuenta la baja correlación (0.15) encontrada cuando se comparó la detección de los serotipos PVY-O</w:t>
      </w:r>
      <w:proofErr w:type="gramStart"/>
      <w:r w:rsidR="00F943A2" w:rsidRPr="005B7DBF">
        <w:rPr>
          <w:rFonts w:ascii="Times New Roman" w:hAnsi="Times New Roman"/>
          <w:sz w:val="24"/>
          <w:szCs w:val="24"/>
          <w:lang w:val="es-ES"/>
        </w:rPr>
        <w:t>,C</w:t>
      </w:r>
      <w:proofErr w:type="gramEnd"/>
      <w:r w:rsidR="00F943A2" w:rsidRPr="005B7DBF">
        <w:rPr>
          <w:rFonts w:ascii="Times New Roman" w:hAnsi="Times New Roman"/>
          <w:sz w:val="24"/>
          <w:szCs w:val="24"/>
          <w:lang w:val="es-ES"/>
        </w:rPr>
        <w:t xml:space="preserve"> y PVY-N lograda con los anticuerpos comerciales de PVY y aquellos desarrollados en esta investigación para PVY (GIII). De esta forma, tanto los anticuerpos genéricos para </w:t>
      </w:r>
      <w:proofErr w:type="spellStart"/>
      <w:r w:rsidR="00F943A2" w:rsidRPr="005B7DBF">
        <w:rPr>
          <w:rFonts w:ascii="Times New Roman" w:hAnsi="Times New Roman"/>
          <w:sz w:val="24"/>
          <w:szCs w:val="24"/>
          <w:lang w:val="es-ES"/>
        </w:rPr>
        <w:t>potyvirus</w:t>
      </w:r>
      <w:proofErr w:type="spellEnd"/>
      <w:r w:rsidR="00F943A2" w:rsidRPr="005B7DBF">
        <w:rPr>
          <w:rFonts w:ascii="Times New Roman" w:hAnsi="Times New Roman"/>
          <w:sz w:val="24"/>
          <w:szCs w:val="24"/>
          <w:lang w:val="es-ES"/>
        </w:rPr>
        <w:t xml:space="preserve"> como los comerciales para PVY detectaron dichos virus en la mayoría de las plantas de papa sintomáticas (15 de 20), mientras que los anticuerpos anti-</w:t>
      </w:r>
      <w:proofErr w:type="gramStart"/>
      <w:r w:rsidR="00F943A2" w:rsidRPr="005B7DBF">
        <w:rPr>
          <w:rFonts w:ascii="Times New Roman" w:hAnsi="Times New Roman"/>
          <w:sz w:val="24"/>
          <w:szCs w:val="24"/>
          <w:lang w:val="es-ES"/>
        </w:rPr>
        <w:t>PVY(</w:t>
      </w:r>
      <w:proofErr w:type="gramEnd"/>
      <w:r w:rsidR="00F943A2" w:rsidRPr="005B7DBF">
        <w:rPr>
          <w:rFonts w:ascii="Times New Roman" w:hAnsi="Times New Roman"/>
          <w:sz w:val="24"/>
          <w:szCs w:val="24"/>
          <w:lang w:val="es-ES"/>
        </w:rPr>
        <w:t xml:space="preserve">p) solo detectaron la presencia de PVY (GIII) en seis de las plantas (5-8, 10 y 11). Esta situación es un indicativo claro de la ocurrencia de </w:t>
      </w:r>
      <w:proofErr w:type="spellStart"/>
      <w:r w:rsidR="00F943A2" w:rsidRPr="005B7DBF">
        <w:rPr>
          <w:rFonts w:ascii="Times New Roman" w:hAnsi="Times New Roman"/>
          <w:sz w:val="24"/>
          <w:szCs w:val="24"/>
          <w:lang w:val="es-ES"/>
        </w:rPr>
        <w:t>coinfecciones</w:t>
      </w:r>
      <w:proofErr w:type="spellEnd"/>
      <w:r w:rsidR="00F943A2" w:rsidRPr="005B7DBF">
        <w:rPr>
          <w:rFonts w:ascii="Times New Roman" w:hAnsi="Times New Roman"/>
          <w:sz w:val="24"/>
          <w:szCs w:val="24"/>
          <w:lang w:val="es-ES"/>
        </w:rPr>
        <w:t xml:space="preserve"> de diferentes variantes de PVY y de otros </w:t>
      </w:r>
      <w:proofErr w:type="spellStart"/>
      <w:r w:rsidR="00F943A2" w:rsidRPr="005B7DBF">
        <w:rPr>
          <w:rFonts w:ascii="Times New Roman" w:hAnsi="Times New Roman"/>
          <w:sz w:val="24"/>
          <w:szCs w:val="24"/>
          <w:lang w:val="es-ES"/>
        </w:rPr>
        <w:t>potyvirus</w:t>
      </w:r>
      <w:proofErr w:type="spellEnd"/>
      <w:r w:rsidR="00F943A2" w:rsidRPr="005B7DBF">
        <w:rPr>
          <w:rFonts w:ascii="Times New Roman" w:hAnsi="Times New Roman"/>
          <w:sz w:val="24"/>
          <w:szCs w:val="24"/>
          <w:lang w:val="es-ES"/>
        </w:rPr>
        <w:t xml:space="preserve"> en l</w:t>
      </w:r>
      <w:r>
        <w:rPr>
          <w:rFonts w:ascii="Times New Roman" w:hAnsi="Times New Roman"/>
          <w:sz w:val="24"/>
          <w:szCs w:val="24"/>
          <w:lang w:val="es-ES"/>
        </w:rPr>
        <w:t xml:space="preserve">as muestras de papa analizadas. Hallazgos similares han </w:t>
      </w:r>
      <w:r w:rsidR="00F943A2" w:rsidRPr="005B7DBF">
        <w:rPr>
          <w:rFonts w:ascii="Times New Roman" w:hAnsi="Times New Roman"/>
          <w:sz w:val="24"/>
          <w:szCs w:val="24"/>
          <w:lang w:val="es-ES"/>
        </w:rPr>
        <w:t>sido reportado</w:t>
      </w:r>
      <w:r>
        <w:rPr>
          <w:rFonts w:ascii="Times New Roman" w:hAnsi="Times New Roman"/>
          <w:sz w:val="24"/>
          <w:szCs w:val="24"/>
          <w:lang w:val="es-ES"/>
        </w:rPr>
        <w:t>s</w:t>
      </w:r>
      <w:r w:rsidR="00F943A2" w:rsidRPr="005B7DBF">
        <w:rPr>
          <w:rFonts w:ascii="Times New Roman" w:hAnsi="Times New Roman"/>
          <w:sz w:val="24"/>
          <w:szCs w:val="24"/>
          <w:lang w:val="es-ES"/>
        </w:rPr>
        <w:t xml:space="preserve"> en múltiples estudios desarrollados en cultivos de diferentes países a partir de análisis tanto serológicos como moleculares. Así por ejemplo, </w:t>
      </w:r>
      <w:proofErr w:type="spellStart"/>
      <w:r w:rsidR="00F943A2" w:rsidRPr="005B7DBF">
        <w:rPr>
          <w:rFonts w:ascii="Times New Roman" w:hAnsi="Times New Roman"/>
          <w:sz w:val="24"/>
          <w:szCs w:val="24"/>
          <w:lang w:val="es-ES"/>
        </w:rPr>
        <w:t>Kogovsek</w:t>
      </w:r>
      <w:proofErr w:type="spellEnd"/>
      <w:r w:rsidR="00F943A2" w:rsidRPr="005B7DBF">
        <w:rPr>
          <w:rFonts w:ascii="Times New Roman" w:hAnsi="Times New Roman"/>
          <w:sz w:val="24"/>
          <w:szCs w:val="24"/>
          <w:lang w:val="es-ES"/>
        </w:rPr>
        <w:t xml:space="preserve"> </w:t>
      </w:r>
      <w:r w:rsidR="00F943A2" w:rsidRPr="00236166">
        <w:rPr>
          <w:rFonts w:ascii="Times New Roman" w:hAnsi="Times New Roman"/>
          <w:i/>
          <w:sz w:val="24"/>
          <w:szCs w:val="24"/>
          <w:lang w:val="es-ES"/>
        </w:rPr>
        <w:t>et al</w:t>
      </w:r>
      <w:r w:rsidR="00F943A2" w:rsidRPr="005B7DBF">
        <w:rPr>
          <w:rFonts w:ascii="Times New Roman" w:hAnsi="Times New Roman"/>
          <w:sz w:val="24"/>
          <w:szCs w:val="24"/>
          <w:lang w:val="es-ES"/>
        </w:rPr>
        <w:t>. (2008) diseñaron una prueba de R</w:t>
      </w:r>
      <w:r w:rsidR="00F943A2">
        <w:rPr>
          <w:rFonts w:ascii="Times New Roman" w:hAnsi="Times New Roman"/>
          <w:sz w:val="24"/>
          <w:szCs w:val="24"/>
          <w:lang w:val="es-ES"/>
        </w:rPr>
        <w:t>T-PCR en tiempo real que permitió</w:t>
      </w:r>
      <w:r w:rsidR="00F943A2" w:rsidRPr="005B7DBF">
        <w:rPr>
          <w:rFonts w:ascii="Times New Roman" w:hAnsi="Times New Roman"/>
          <w:sz w:val="24"/>
          <w:szCs w:val="24"/>
          <w:lang w:val="es-ES"/>
        </w:rPr>
        <w:t xml:space="preserve"> discriminar la presencia de diferentes genotipos de PVY en infecciones mixtas, encontrando la predominancia de cepas de la raza PVY</w:t>
      </w:r>
      <w:r w:rsidR="00F943A2" w:rsidRPr="005B7DBF">
        <w:rPr>
          <w:rFonts w:ascii="Times New Roman" w:hAnsi="Times New Roman"/>
          <w:sz w:val="24"/>
          <w:szCs w:val="24"/>
          <w:vertAlign w:val="superscript"/>
          <w:lang w:val="es-ES" w:eastAsia="es-ES"/>
        </w:rPr>
        <w:t>NTN</w:t>
      </w:r>
      <w:r w:rsidR="00F943A2" w:rsidRPr="005B7DBF">
        <w:rPr>
          <w:rFonts w:ascii="Times New Roman" w:hAnsi="Times New Roman"/>
          <w:sz w:val="24"/>
          <w:szCs w:val="24"/>
          <w:lang w:val="es-ES" w:eastAsia="es-ES"/>
        </w:rPr>
        <w:t>, aunque en algunas muestras se podían también encontrar aislamientos de PVY</w:t>
      </w:r>
      <w:r w:rsidR="00F943A2" w:rsidRPr="005B7DBF">
        <w:rPr>
          <w:rFonts w:ascii="Times New Roman" w:hAnsi="Times New Roman"/>
          <w:sz w:val="24"/>
          <w:szCs w:val="24"/>
          <w:vertAlign w:val="superscript"/>
          <w:lang w:val="es-ES" w:eastAsia="es-ES"/>
        </w:rPr>
        <w:t>N</w:t>
      </w:r>
      <w:r w:rsidR="00F943A2" w:rsidRPr="005B7DBF">
        <w:rPr>
          <w:rFonts w:ascii="Times New Roman" w:hAnsi="Times New Roman"/>
          <w:sz w:val="24"/>
          <w:szCs w:val="24"/>
          <w:lang w:val="es-ES" w:eastAsia="es-ES"/>
        </w:rPr>
        <w:t xml:space="preserve"> y PVY</w:t>
      </w:r>
      <w:r w:rsidR="00F943A2" w:rsidRPr="005B7DBF">
        <w:rPr>
          <w:rFonts w:ascii="Times New Roman" w:hAnsi="Times New Roman"/>
          <w:sz w:val="24"/>
          <w:szCs w:val="24"/>
          <w:vertAlign w:val="superscript"/>
          <w:lang w:val="es-ES" w:eastAsia="es-ES"/>
        </w:rPr>
        <w:t>O</w:t>
      </w:r>
      <w:r w:rsidR="00F943A2" w:rsidRPr="005B7DBF">
        <w:rPr>
          <w:rFonts w:ascii="Times New Roman" w:hAnsi="Times New Roman"/>
          <w:sz w:val="24"/>
          <w:szCs w:val="24"/>
          <w:lang w:val="es-ES" w:eastAsia="es-ES"/>
        </w:rPr>
        <w:t xml:space="preserve">. </w:t>
      </w:r>
      <w:proofErr w:type="spellStart"/>
      <w:r w:rsidR="00F943A2" w:rsidRPr="005B7DBF">
        <w:rPr>
          <w:rFonts w:ascii="Times New Roman" w:hAnsi="Times New Roman"/>
          <w:sz w:val="24"/>
          <w:szCs w:val="24"/>
          <w:lang w:val="es-ES"/>
        </w:rPr>
        <w:t>Ounouna</w:t>
      </w:r>
      <w:proofErr w:type="spellEnd"/>
      <w:r w:rsidR="00F943A2" w:rsidRPr="005B7DBF">
        <w:rPr>
          <w:rFonts w:ascii="Times New Roman" w:hAnsi="Times New Roman"/>
          <w:sz w:val="24"/>
          <w:szCs w:val="24"/>
          <w:lang w:val="es-ES"/>
        </w:rPr>
        <w:t xml:space="preserve"> </w:t>
      </w:r>
      <w:r w:rsidR="00F943A2" w:rsidRPr="00236166">
        <w:rPr>
          <w:rFonts w:ascii="Times New Roman" w:hAnsi="Times New Roman"/>
          <w:i/>
          <w:sz w:val="24"/>
          <w:szCs w:val="24"/>
          <w:lang w:val="es-ES"/>
        </w:rPr>
        <w:t>et al</w:t>
      </w:r>
      <w:r w:rsidR="00F943A2" w:rsidRPr="005B7DBF">
        <w:rPr>
          <w:rFonts w:ascii="Times New Roman" w:hAnsi="Times New Roman"/>
          <w:sz w:val="24"/>
          <w:szCs w:val="24"/>
          <w:lang w:val="es-ES"/>
        </w:rPr>
        <w:t xml:space="preserve"> (2002), al evaluar la utilidad de anticuerpos monoclonales para la detección de variantes de PVY que afectan cultivos de </w:t>
      </w:r>
      <w:proofErr w:type="spellStart"/>
      <w:r w:rsidR="00F943A2" w:rsidRPr="005B7DBF">
        <w:rPr>
          <w:rFonts w:ascii="Times New Roman" w:hAnsi="Times New Roman"/>
          <w:i/>
          <w:sz w:val="24"/>
          <w:szCs w:val="24"/>
          <w:lang w:val="es-ES"/>
        </w:rPr>
        <w:t>Capsicum</w:t>
      </w:r>
      <w:proofErr w:type="spellEnd"/>
      <w:r w:rsidR="00F943A2" w:rsidRPr="005B7DBF">
        <w:rPr>
          <w:rFonts w:ascii="Times New Roman" w:hAnsi="Times New Roman"/>
          <w:sz w:val="24"/>
          <w:szCs w:val="24"/>
          <w:lang w:val="es-ES"/>
        </w:rPr>
        <w:t xml:space="preserve"> </w:t>
      </w:r>
      <w:proofErr w:type="spellStart"/>
      <w:r w:rsidR="00F943A2" w:rsidRPr="005B7DBF">
        <w:rPr>
          <w:rFonts w:ascii="Times New Roman" w:hAnsi="Times New Roman"/>
          <w:sz w:val="24"/>
          <w:szCs w:val="24"/>
          <w:lang w:val="es-ES"/>
        </w:rPr>
        <w:t>spp</w:t>
      </w:r>
      <w:proofErr w:type="spellEnd"/>
      <w:r w:rsidR="00F943A2" w:rsidRPr="005B7DBF">
        <w:rPr>
          <w:rFonts w:ascii="Times New Roman" w:hAnsi="Times New Roman"/>
          <w:sz w:val="24"/>
          <w:szCs w:val="24"/>
          <w:lang w:val="es-ES"/>
        </w:rPr>
        <w:t xml:space="preserve">. </w:t>
      </w:r>
      <w:proofErr w:type="gramStart"/>
      <w:r w:rsidR="00F943A2" w:rsidRPr="005B7DBF">
        <w:rPr>
          <w:rFonts w:ascii="Times New Roman" w:hAnsi="Times New Roman"/>
          <w:sz w:val="24"/>
          <w:szCs w:val="24"/>
          <w:lang w:val="es-ES"/>
        </w:rPr>
        <w:t>en</w:t>
      </w:r>
      <w:proofErr w:type="gramEnd"/>
      <w:r w:rsidR="00F943A2" w:rsidRPr="005B7DBF">
        <w:rPr>
          <w:rFonts w:ascii="Times New Roman" w:hAnsi="Times New Roman"/>
          <w:sz w:val="24"/>
          <w:szCs w:val="24"/>
          <w:lang w:val="es-ES"/>
        </w:rPr>
        <w:t xml:space="preserve"> Túnez, determinaron la presencia de cepas del serotipo PVY-O,C y de un serotipo que no había sido identificado previamente en esta especie viral. Similarmente</w:t>
      </w:r>
      <w:r w:rsidR="009658A5">
        <w:rPr>
          <w:rFonts w:ascii="Times New Roman" w:hAnsi="Times New Roman"/>
          <w:sz w:val="24"/>
          <w:szCs w:val="24"/>
          <w:lang w:val="es-ES"/>
        </w:rPr>
        <w:t>,</w:t>
      </w:r>
      <w:r w:rsidR="00F943A2" w:rsidRPr="005B7DBF">
        <w:rPr>
          <w:rFonts w:ascii="Times New Roman" w:hAnsi="Times New Roman"/>
          <w:sz w:val="24"/>
          <w:szCs w:val="24"/>
          <w:lang w:val="es-ES"/>
        </w:rPr>
        <w:t xml:space="preserve"> </w:t>
      </w:r>
      <w:proofErr w:type="spellStart"/>
      <w:r w:rsidR="00F943A2" w:rsidRPr="005B7DBF">
        <w:rPr>
          <w:rFonts w:ascii="Times New Roman" w:hAnsi="Times New Roman"/>
          <w:sz w:val="24"/>
          <w:szCs w:val="24"/>
          <w:lang w:val="es-ES"/>
        </w:rPr>
        <w:t>Karasev</w:t>
      </w:r>
      <w:proofErr w:type="spellEnd"/>
      <w:r w:rsidR="00F943A2" w:rsidRPr="005B7DBF">
        <w:rPr>
          <w:rFonts w:ascii="Times New Roman" w:hAnsi="Times New Roman"/>
          <w:sz w:val="24"/>
          <w:szCs w:val="24"/>
          <w:lang w:val="es-ES"/>
        </w:rPr>
        <w:t xml:space="preserve"> </w:t>
      </w:r>
      <w:r w:rsidR="00F943A2" w:rsidRPr="00236166">
        <w:rPr>
          <w:rFonts w:ascii="Times New Roman" w:hAnsi="Times New Roman"/>
          <w:i/>
          <w:sz w:val="24"/>
          <w:szCs w:val="24"/>
          <w:lang w:val="es-ES"/>
        </w:rPr>
        <w:t>et al</w:t>
      </w:r>
      <w:r w:rsidR="00F943A2" w:rsidRPr="005B7DBF">
        <w:rPr>
          <w:rFonts w:ascii="Times New Roman" w:hAnsi="Times New Roman"/>
          <w:i/>
          <w:sz w:val="24"/>
          <w:szCs w:val="24"/>
          <w:lang w:val="es-ES"/>
        </w:rPr>
        <w:t>.</w:t>
      </w:r>
      <w:r w:rsidR="00F943A2" w:rsidRPr="005B7DBF">
        <w:rPr>
          <w:rFonts w:ascii="Times New Roman" w:hAnsi="Times New Roman"/>
          <w:sz w:val="24"/>
          <w:szCs w:val="24"/>
          <w:lang w:val="es-ES"/>
        </w:rPr>
        <w:t xml:space="preserve"> (2010), </w:t>
      </w:r>
      <w:proofErr w:type="gramStart"/>
      <w:r w:rsidR="00F943A2" w:rsidRPr="005B7DBF">
        <w:rPr>
          <w:rFonts w:ascii="Times New Roman" w:hAnsi="Times New Roman"/>
          <w:sz w:val="24"/>
          <w:szCs w:val="24"/>
          <w:lang w:val="es-ES"/>
        </w:rPr>
        <w:t>al</w:t>
      </w:r>
      <w:proofErr w:type="gramEnd"/>
      <w:r w:rsidR="00F943A2" w:rsidRPr="005B7DBF">
        <w:rPr>
          <w:rFonts w:ascii="Times New Roman" w:hAnsi="Times New Roman"/>
          <w:sz w:val="24"/>
          <w:szCs w:val="24"/>
          <w:lang w:val="es-ES"/>
        </w:rPr>
        <w:t xml:space="preserve"> realizar un estudio de varios años que pretendía evaluar los niveles de incidencia y diversidad de PVY en tubérculo semilla de papa distribuida en EEUU, encontraron además de las cepas clásicas de PVY</w:t>
      </w:r>
      <w:r w:rsidR="00F943A2" w:rsidRPr="005B7DBF">
        <w:rPr>
          <w:rFonts w:ascii="Times New Roman" w:hAnsi="Times New Roman"/>
          <w:sz w:val="24"/>
          <w:szCs w:val="24"/>
          <w:vertAlign w:val="superscript"/>
          <w:lang w:val="es-ES"/>
        </w:rPr>
        <w:t>N</w:t>
      </w:r>
      <w:r w:rsidR="00F943A2" w:rsidRPr="005B7DBF">
        <w:rPr>
          <w:rFonts w:ascii="Times New Roman" w:hAnsi="Times New Roman"/>
          <w:sz w:val="24"/>
          <w:szCs w:val="24"/>
          <w:lang w:val="es-ES"/>
        </w:rPr>
        <w:t>, PVY</w:t>
      </w:r>
      <w:r w:rsidR="00F943A2" w:rsidRPr="005B7DBF">
        <w:rPr>
          <w:rFonts w:ascii="Times New Roman" w:hAnsi="Times New Roman"/>
          <w:sz w:val="24"/>
          <w:szCs w:val="24"/>
          <w:vertAlign w:val="superscript"/>
          <w:lang w:val="es-ES"/>
        </w:rPr>
        <w:t>NTN</w:t>
      </w:r>
      <w:r w:rsidR="00F943A2" w:rsidRPr="005B7DBF">
        <w:rPr>
          <w:rFonts w:ascii="Times New Roman" w:hAnsi="Times New Roman"/>
          <w:sz w:val="24"/>
          <w:szCs w:val="24"/>
          <w:lang w:val="es-ES"/>
        </w:rPr>
        <w:t>, PVY</w:t>
      </w:r>
      <w:r w:rsidR="00F943A2" w:rsidRPr="005B7DBF">
        <w:rPr>
          <w:rFonts w:ascii="Times New Roman" w:hAnsi="Times New Roman"/>
          <w:sz w:val="24"/>
          <w:szCs w:val="24"/>
          <w:vertAlign w:val="superscript"/>
          <w:lang w:val="es-ES"/>
        </w:rPr>
        <w:t>N:O</w:t>
      </w:r>
      <w:r w:rsidR="00F943A2" w:rsidRPr="005B7DBF">
        <w:rPr>
          <w:rFonts w:ascii="Times New Roman" w:hAnsi="Times New Roman"/>
          <w:sz w:val="24"/>
          <w:szCs w:val="24"/>
          <w:lang w:val="es-ES"/>
        </w:rPr>
        <w:t xml:space="preserve"> y PVY</w:t>
      </w:r>
      <w:r w:rsidR="00F943A2" w:rsidRPr="005B7DBF">
        <w:rPr>
          <w:rFonts w:ascii="Times New Roman" w:hAnsi="Times New Roman"/>
          <w:sz w:val="24"/>
          <w:szCs w:val="24"/>
          <w:vertAlign w:val="superscript"/>
          <w:lang w:val="es-ES"/>
        </w:rPr>
        <w:t>O</w:t>
      </w:r>
      <w:r w:rsidR="00F943A2" w:rsidRPr="005B7DBF">
        <w:rPr>
          <w:rFonts w:ascii="Times New Roman" w:hAnsi="Times New Roman"/>
          <w:sz w:val="24"/>
          <w:szCs w:val="24"/>
          <w:lang w:val="es-ES"/>
        </w:rPr>
        <w:t>, la presencia de la variante PVY</w:t>
      </w:r>
      <w:r w:rsidR="00F943A2" w:rsidRPr="005B7DBF">
        <w:rPr>
          <w:rFonts w:ascii="Times New Roman" w:hAnsi="Times New Roman"/>
          <w:sz w:val="24"/>
          <w:szCs w:val="24"/>
          <w:vertAlign w:val="superscript"/>
          <w:lang w:val="es-ES"/>
        </w:rPr>
        <w:t>O-O5</w:t>
      </w:r>
      <w:r w:rsidR="00F943A2" w:rsidRPr="005B7DBF">
        <w:rPr>
          <w:rFonts w:ascii="Times New Roman" w:hAnsi="Times New Roman"/>
          <w:sz w:val="24"/>
          <w:szCs w:val="24"/>
          <w:lang w:val="es-ES"/>
        </w:rPr>
        <w:t>, que siendo del serotipo PVY-O era detectada con anticuerpos monoclonales IF5, ampliamente utilizados para la detección del serotipo PVY-N por la organización norteamericana de protección de plantas (NAPPO).</w:t>
      </w:r>
    </w:p>
    <w:p w:rsidR="00F943A2" w:rsidRPr="00DF7A78" w:rsidRDefault="00F943A2" w:rsidP="00F943A2">
      <w:pPr>
        <w:spacing w:line="240" w:lineRule="auto"/>
        <w:jc w:val="both"/>
        <w:rPr>
          <w:rFonts w:ascii="Times New Roman" w:hAnsi="Times New Roman"/>
          <w:color w:val="1B191A"/>
          <w:sz w:val="24"/>
          <w:szCs w:val="24"/>
          <w:lang w:val="es-ES" w:eastAsia="es-ES"/>
        </w:rPr>
      </w:pPr>
      <w:r w:rsidRPr="005B7DBF">
        <w:rPr>
          <w:rFonts w:ascii="Times New Roman" w:hAnsi="Times New Roman"/>
          <w:b/>
          <w:sz w:val="24"/>
          <w:szCs w:val="24"/>
          <w:lang w:val="es-ES"/>
        </w:rPr>
        <w:t xml:space="preserve">Detección de PVY (GIII) en </w:t>
      </w:r>
      <w:r w:rsidR="00495B34">
        <w:rPr>
          <w:rFonts w:ascii="Times New Roman" w:hAnsi="Times New Roman"/>
          <w:b/>
          <w:sz w:val="24"/>
          <w:szCs w:val="24"/>
          <w:lang w:val="es-ES"/>
        </w:rPr>
        <w:t>plantas</w:t>
      </w:r>
      <w:r w:rsidRPr="005B7DBF">
        <w:rPr>
          <w:rFonts w:ascii="Times New Roman" w:hAnsi="Times New Roman"/>
          <w:b/>
          <w:sz w:val="24"/>
          <w:szCs w:val="24"/>
          <w:lang w:val="es-ES"/>
        </w:rPr>
        <w:t xml:space="preserve"> de </w:t>
      </w:r>
      <w:r w:rsidR="000A03C6" w:rsidRPr="000A03C6">
        <w:rPr>
          <w:rFonts w:ascii="Times New Roman" w:hAnsi="Times New Roman"/>
          <w:b/>
          <w:sz w:val="24"/>
          <w:szCs w:val="24"/>
          <w:lang w:val="es-ES"/>
        </w:rPr>
        <w:t>tomate de árbol</w:t>
      </w:r>
      <w:r w:rsidRPr="005B7DBF">
        <w:rPr>
          <w:rFonts w:ascii="Times New Roman" w:hAnsi="Times New Roman"/>
          <w:b/>
          <w:sz w:val="24"/>
          <w:szCs w:val="24"/>
          <w:lang w:val="es-ES"/>
        </w:rPr>
        <w:t xml:space="preserve">. </w:t>
      </w:r>
      <w:r w:rsidRPr="005B7DBF">
        <w:rPr>
          <w:rFonts w:ascii="Times New Roman" w:hAnsi="Times New Roman"/>
          <w:sz w:val="24"/>
          <w:szCs w:val="24"/>
          <w:lang w:val="es-ES"/>
        </w:rPr>
        <w:t xml:space="preserve">Para el caso de las muestras de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todas las plantas evaluadas fueron positivas para la presencia de </w:t>
      </w:r>
      <w:proofErr w:type="spellStart"/>
      <w:r w:rsidRPr="005B7DBF">
        <w:rPr>
          <w:rFonts w:ascii="Times New Roman" w:hAnsi="Times New Roman"/>
          <w:sz w:val="24"/>
          <w:szCs w:val="24"/>
          <w:lang w:val="es-ES"/>
        </w:rPr>
        <w:t>potyvirus</w:t>
      </w:r>
      <w:proofErr w:type="spellEnd"/>
      <w:r>
        <w:rPr>
          <w:rFonts w:ascii="Times New Roman" w:hAnsi="Times New Roman"/>
          <w:sz w:val="24"/>
          <w:szCs w:val="24"/>
          <w:lang w:val="es-ES"/>
        </w:rPr>
        <w:t xml:space="preserve"> utilizando la prueba de ELISA con anticuerpos genéricos, i</w:t>
      </w:r>
      <w:r w:rsidRPr="005B7DBF">
        <w:rPr>
          <w:rFonts w:ascii="Times New Roman" w:hAnsi="Times New Roman"/>
          <w:sz w:val="24"/>
          <w:szCs w:val="24"/>
          <w:lang w:val="es-ES"/>
        </w:rPr>
        <w:t xml:space="preserve">ncluso </w:t>
      </w:r>
      <w:r>
        <w:rPr>
          <w:rFonts w:ascii="Times New Roman" w:hAnsi="Times New Roman"/>
          <w:sz w:val="24"/>
          <w:szCs w:val="24"/>
          <w:lang w:val="es-ES"/>
        </w:rPr>
        <w:t>las cinco plantas asintomáticas. Sin embargo,</w:t>
      </w:r>
      <w:r w:rsidRPr="005B7DBF">
        <w:rPr>
          <w:rFonts w:ascii="Times New Roman" w:hAnsi="Times New Roman"/>
          <w:sz w:val="24"/>
          <w:szCs w:val="24"/>
          <w:lang w:val="es-ES"/>
        </w:rPr>
        <w:t xml:space="preserve"> los niveles de </w:t>
      </w:r>
      <w:proofErr w:type="spellStart"/>
      <w:r w:rsidRPr="005B7DBF">
        <w:rPr>
          <w:rFonts w:ascii="Times New Roman" w:hAnsi="Times New Roman"/>
          <w:sz w:val="24"/>
          <w:szCs w:val="24"/>
          <w:lang w:val="es-ES"/>
        </w:rPr>
        <w:t>absorbancia</w:t>
      </w:r>
      <w:proofErr w:type="spellEnd"/>
      <w:r w:rsidRPr="005B7DBF">
        <w:rPr>
          <w:rFonts w:ascii="Times New Roman" w:hAnsi="Times New Roman"/>
          <w:sz w:val="24"/>
          <w:szCs w:val="24"/>
          <w:lang w:val="es-ES"/>
        </w:rPr>
        <w:t xml:space="preserve"> obtenidos con los anticuerpos genéricos fueron claramente superiores para las plantas sintomáticas (</w:t>
      </w:r>
      <w:r w:rsidR="00320A23">
        <w:rPr>
          <w:rFonts w:ascii="Times New Roman" w:hAnsi="Times New Roman"/>
          <w:sz w:val="24"/>
          <w:szCs w:val="24"/>
          <w:lang w:val="es-ES"/>
        </w:rPr>
        <w:t>f</w:t>
      </w:r>
      <w:r w:rsidR="00320A23" w:rsidRPr="005B7DBF">
        <w:rPr>
          <w:rFonts w:ascii="Times New Roman" w:hAnsi="Times New Roman"/>
          <w:sz w:val="24"/>
          <w:szCs w:val="24"/>
          <w:lang w:val="es-ES"/>
        </w:rPr>
        <w:t xml:space="preserve">igura </w:t>
      </w:r>
      <w:r w:rsidRPr="005B7DBF">
        <w:rPr>
          <w:rFonts w:ascii="Times New Roman" w:hAnsi="Times New Roman"/>
          <w:sz w:val="24"/>
          <w:szCs w:val="24"/>
          <w:lang w:val="es-ES"/>
        </w:rPr>
        <w:t xml:space="preserve">4B). Por otra parte, los anticuerpos comerciales para PVY detectaron la presencia de este virus en todas las plantas asintomáticas y en siete de las sintomáticas (1-5, 8 y 12). El coeficiente de correlación de </w:t>
      </w:r>
      <w:proofErr w:type="spellStart"/>
      <w:r w:rsidRPr="005B7DBF">
        <w:rPr>
          <w:rFonts w:ascii="Times New Roman" w:hAnsi="Times New Roman"/>
          <w:sz w:val="24"/>
          <w:szCs w:val="24"/>
          <w:lang w:val="es-ES"/>
        </w:rPr>
        <w:t>Pearson</w:t>
      </w:r>
      <w:proofErr w:type="spellEnd"/>
      <w:r w:rsidRPr="005B7DBF">
        <w:rPr>
          <w:rFonts w:ascii="Times New Roman" w:hAnsi="Times New Roman"/>
          <w:sz w:val="24"/>
          <w:szCs w:val="24"/>
          <w:lang w:val="es-ES"/>
        </w:rPr>
        <w:t xml:space="preserve"> entre ambas pruebas fue de 0.09, lo cual indica que exist</w:t>
      </w:r>
      <w:r w:rsidR="009658A5">
        <w:rPr>
          <w:rFonts w:ascii="Times New Roman" w:hAnsi="Times New Roman"/>
          <w:sz w:val="24"/>
          <w:szCs w:val="24"/>
          <w:lang w:val="es-ES"/>
        </w:rPr>
        <w:t>ía una</w:t>
      </w:r>
      <w:r w:rsidRPr="005B7DBF">
        <w:rPr>
          <w:rFonts w:ascii="Times New Roman" w:hAnsi="Times New Roman"/>
          <w:sz w:val="24"/>
          <w:szCs w:val="24"/>
          <w:lang w:val="es-ES"/>
        </w:rPr>
        <w:t xml:space="preserve"> baja probabilidad de encontrar las cepas tradicionales de PVY detectadas por el </w:t>
      </w:r>
      <w:r w:rsidRPr="005B7DBF">
        <w:rPr>
          <w:rFonts w:ascii="Times New Roman" w:hAnsi="Times New Roman"/>
          <w:i/>
          <w:sz w:val="24"/>
          <w:szCs w:val="24"/>
          <w:lang w:val="es-ES"/>
        </w:rPr>
        <w:t>kit</w:t>
      </w:r>
      <w:r w:rsidRPr="005B7DBF">
        <w:rPr>
          <w:rFonts w:ascii="Times New Roman" w:hAnsi="Times New Roman"/>
          <w:sz w:val="24"/>
          <w:szCs w:val="24"/>
          <w:lang w:val="es-ES"/>
        </w:rPr>
        <w:t xml:space="preserve"> comercial en </w:t>
      </w:r>
      <w:r w:rsidR="009658A5">
        <w:rPr>
          <w:rFonts w:ascii="Times New Roman" w:hAnsi="Times New Roman"/>
          <w:sz w:val="24"/>
          <w:szCs w:val="24"/>
          <w:lang w:val="es-ES"/>
        </w:rPr>
        <w:lastRenderedPageBreak/>
        <w:t xml:space="preserve">las muestras de </w:t>
      </w:r>
      <w:r w:rsidRPr="005B7DBF">
        <w:rPr>
          <w:rFonts w:ascii="Times New Roman" w:hAnsi="Times New Roman"/>
          <w:sz w:val="24"/>
          <w:szCs w:val="24"/>
          <w:lang w:val="es-ES"/>
        </w:rPr>
        <w:t xml:space="preserve">plantas de </w:t>
      </w:r>
      <w:r w:rsidR="000A03C6">
        <w:rPr>
          <w:rFonts w:ascii="Times New Roman" w:hAnsi="Times New Roman"/>
          <w:sz w:val="24"/>
          <w:szCs w:val="24"/>
          <w:lang w:val="es-ES"/>
        </w:rPr>
        <w:t>tomate de árbol</w:t>
      </w:r>
      <w:r w:rsidR="009658A5">
        <w:rPr>
          <w:rFonts w:ascii="Times New Roman" w:hAnsi="Times New Roman"/>
          <w:sz w:val="24"/>
          <w:szCs w:val="24"/>
          <w:lang w:val="es-ES"/>
        </w:rPr>
        <w:t xml:space="preserve"> estudiadas</w:t>
      </w:r>
      <w:r w:rsidRPr="005B7DBF">
        <w:rPr>
          <w:rFonts w:ascii="Times New Roman" w:hAnsi="Times New Roman"/>
          <w:sz w:val="24"/>
          <w:szCs w:val="24"/>
          <w:lang w:val="es-ES"/>
        </w:rPr>
        <w:t xml:space="preserve">. </w:t>
      </w:r>
      <w:r w:rsidRPr="005B7DBF">
        <w:rPr>
          <w:rFonts w:ascii="Times New Roman" w:hAnsi="Times New Roman"/>
          <w:color w:val="1B191A"/>
          <w:sz w:val="24"/>
          <w:szCs w:val="24"/>
          <w:lang w:val="es-ES" w:eastAsia="es-ES"/>
        </w:rPr>
        <w:t>E</w:t>
      </w:r>
      <w:r w:rsidRPr="005B7DBF">
        <w:rPr>
          <w:rFonts w:ascii="Times New Roman" w:hAnsi="Times New Roman"/>
          <w:sz w:val="24"/>
          <w:szCs w:val="24"/>
          <w:lang w:val="es-ES"/>
        </w:rPr>
        <w:t xml:space="preserve">n todos los casos que resultaron positivos, los títulos virales fueron muy cercanos al límite de detección de la prueba. Estos resultados concuerdan con los hallazgos de Ayala </w:t>
      </w:r>
      <w:r w:rsidRPr="00236166">
        <w:rPr>
          <w:rFonts w:ascii="Times New Roman" w:hAnsi="Times New Roman"/>
          <w:i/>
          <w:sz w:val="24"/>
          <w:szCs w:val="24"/>
          <w:lang w:val="es-ES"/>
        </w:rPr>
        <w:t>et al</w:t>
      </w:r>
      <w:r w:rsidRPr="005B7DBF">
        <w:rPr>
          <w:rFonts w:ascii="Times New Roman" w:hAnsi="Times New Roman"/>
          <w:i/>
          <w:sz w:val="24"/>
          <w:szCs w:val="24"/>
          <w:lang w:val="es-ES"/>
        </w:rPr>
        <w:t>.</w:t>
      </w:r>
      <w:r w:rsidRPr="005B7DBF">
        <w:rPr>
          <w:rFonts w:ascii="Times New Roman" w:hAnsi="Times New Roman"/>
          <w:sz w:val="24"/>
          <w:szCs w:val="24"/>
          <w:lang w:val="es-ES"/>
        </w:rPr>
        <w:t xml:space="preserve"> (2010) quienes al realizar un análisis de la presencia de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en </w:t>
      </w:r>
      <w:r w:rsidRPr="005B7DBF">
        <w:rPr>
          <w:rFonts w:ascii="Times New Roman" w:hAnsi="Times New Roman"/>
          <w:color w:val="1B191A"/>
          <w:sz w:val="24"/>
          <w:szCs w:val="24"/>
          <w:lang w:val="es-ES" w:eastAsia="es-ES"/>
        </w:rPr>
        <w:t xml:space="preserve">siete zonas cultivadoras de </w:t>
      </w:r>
      <w:r w:rsidR="000A03C6">
        <w:rPr>
          <w:rFonts w:ascii="Times New Roman" w:hAnsi="Times New Roman"/>
          <w:sz w:val="24"/>
          <w:szCs w:val="24"/>
          <w:lang w:val="es-ES"/>
        </w:rPr>
        <w:t>tomate de árbol</w:t>
      </w:r>
      <w:r w:rsidRPr="005B7DBF">
        <w:rPr>
          <w:rFonts w:ascii="Times New Roman" w:hAnsi="Times New Roman"/>
          <w:color w:val="1B191A"/>
          <w:sz w:val="24"/>
          <w:szCs w:val="24"/>
          <w:lang w:val="es-ES" w:eastAsia="es-ES"/>
        </w:rPr>
        <w:t xml:space="preserve"> en Colombia, encontraron muy altos niveles de incidencia de estos virus con un promedio de 80%, </w:t>
      </w:r>
      <w:r>
        <w:rPr>
          <w:rFonts w:ascii="Times New Roman" w:hAnsi="Times New Roman"/>
          <w:color w:val="1B191A"/>
          <w:sz w:val="24"/>
          <w:szCs w:val="24"/>
          <w:lang w:val="es-ES" w:eastAsia="es-ES"/>
        </w:rPr>
        <w:t xml:space="preserve">estando también presente el </w:t>
      </w:r>
      <w:proofErr w:type="spellStart"/>
      <w:r w:rsidRPr="005B7DBF">
        <w:rPr>
          <w:rFonts w:ascii="Times New Roman" w:hAnsi="Times New Roman"/>
          <w:color w:val="1B191A"/>
          <w:sz w:val="24"/>
          <w:szCs w:val="24"/>
          <w:lang w:val="es-ES" w:eastAsia="es-ES"/>
        </w:rPr>
        <w:t>TaLMV</w:t>
      </w:r>
      <w:proofErr w:type="spellEnd"/>
      <w:r w:rsidRPr="005B7DBF">
        <w:rPr>
          <w:rFonts w:ascii="Times New Roman" w:hAnsi="Times New Roman"/>
          <w:color w:val="1B191A"/>
          <w:sz w:val="24"/>
          <w:szCs w:val="24"/>
          <w:lang w:val="es-ES" w:eastAsia="es-ES"/>
        </w:rPr>
        <w:t>,</w:t>
      </w:r>
      <w:r>
        <w:rPr>
          <w:rFonts w:ascii="Times New Roman" w:hAnsi="Times New Roman"/>
          <w:color w:val="1B191A"/>
          <w:sz w:val="24"/>
          <w:szCs w:val="24"/>
          <w:lang w:val="es-ES" w:eastAsia="es-ES"/>
        </w:rPr>
        <w:t xml:space="preserve"> </w:t>
      </w:r>
      <w:r w:rsidRPr="005B7DBF">
        <w:rPr>
          <w:rFonts w:ascii="Times New Roman" w:hAnsi="Times New Roman"/>
          <w:color w:val="1B191A"/>
          <w:sz w:val="24"/>
          <w:szCs w:val="24"/>
          <w:lang w:val="es-ES" w:eastAsia="es-ES"/>
        </w:rPr>
        <w:t xml:space="preserve">una nueva especie de </w:t>
      </w:r>
      <w:proofErr w:type="spellStart"/>
      <w:r w:rsidRPr="005B7DBF">
        <w:rPr>
          <w:rFonts w:ascii="Times New Roman" w:hAnsi="Times New Roman"/>
          <w:color w:val="1B191A"/>
          <w:sz w:val="24"/>
          <w:szCs w:val="24"/>
          <w:lang w:val="es-ES" w:eastAsia="es-ES"/>
        </w:rPr>
        <w:t>potyvirus</w:t>
      </w:r>
      <w:proofErr w:type="spellEnd"/>
      <w:r w:rsidRPr="005B7DBF">
        <w:rPr>
          <w:rFonts w:ascii="Times New Roman" w:hAnsi="Times New Roman"/>
          <w:color w:val="1B191A"/>
          <w:sz w:val="24"/>
          <w:szCs w:val="24"/>
          <w:lang w:val="es-ES" w:eastAsia="es-ES"/>
        </w:rPr>
        <w:t xml:space="preserve"> propuesta por estos autores. En dicho trabajo se indica además que los valores de </w:t>
      </w:r>
      <w:proofErr w:type="spellStart"/>
      <w:r w:rsidRPr="005B7DBF">
        <w:rPr>
          <w:rFonts w:ascii="Times New Roman" w:hAnsi="Times New Roman"/>
          <w:color w:val="1B191A"/>
          <w:sz w:val="24"/>
          <w:szCs w:val="24"/>
          <w:lang w:val="es-ES" w:eastAsia="es-ES"/>
        </w:rPr>
        <w:t>absorbancia</w:t>
      </w:r>
      <w:proofErr w:type="spellEnd"/>
      <w:r w:rsidRPr="005B7DBF">
        <w:rPr>
          <w:rFonts w:ascii="Times New Roman" w:hAnsi="Times New Roman"/>
          <w:color w:val="1B191A"/>
          <w:sz w:val="24"/>
          <w:szCs w:val="24"/>
          <w:lang w:val="es-ES" w:eastAsia="es-ES"/>
        </w:rPr>
        <w:t xml:space="preserve"> obtenidos con los anticuerpos comerciales para PVY fueron muy bajos en comparación con el control positivo y con los resultados de las pruebas con anticuerpos generales para </w:t>
      </w:r>
      <w:proofErr w:type="spellStart"/>
      <w:r w:rsidRPr="005B7DBF">
        <w:rPr>
          <w:rFonts w:ascii="Times New Roman" w:hAnsi="Times New Roman"/>
          <w:color w:val="1B191A"/>
          <w:sz w:val="24"/>
          <w:szCs w:val="24"/>
          <w:lang w:val="es-ES" w:eastAsia="es-ES"/>
        </w:rPr>
        <w:t>potyvirus</w:t>
      </w:r>
      <w:proofErr w:type="spellEnd"/>
      <w:r w:rsidRPr="005B7DBF">
        <w:rPr>
          <w:rFonts w:ascii="Times New Roman" w:hAnsi="Times New Roman"/>
          <w:color w:val="1B191A"/>
          <w:sz w:val="24"/>
          <w:szCs w:val="24"/>
          <w:lang w:val="es-ES" w:eastAsia="es-ES"/>
        </w:rPr>
        <w:t xml:space="preserve">, lo cual coincide plenamente con lo encontrado en el presente estudio. Cuando se utilizaron los </w:t>
      </w:r>
      <w:r w:rsidRPr="005B7DBF">
        <w:rPr>
          <w:rFonts w:ascii="Times New Roman" w:hAnsi="Times New Roman"/>
          <w:sz w:val="24"/>
          <w:szCs w:val="24"/>
          <w:lang w:val="es-ES"/>
        </w:rPr>
        <w:t xml:space="preserve">anticuerpos propios para la detección de PVY (GIII), se encontró la presencia de esta variante en todas las plantas de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evaluadas, lo que se reflejó por un índice de correlación de 1.0 con respecto a la detección con anticuerpos genéricos para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reafirmándose así el hecho que existen genotipos de PVY con diferencias en sus perfiles serológicos y que por ende requieren de la generación de pruebas de diagnóstico específicas.</w:t>
      </w:r>
    </w:p>
    <w:p w:rsidR="00F943A2" w:rsidRPr="005B7DBF" w:rsidRDefault="00F943A2" w:rsidP="00F943A2">
      <w:pPr>
        <w:spacing w:line="240" w:lineRule="auto"/>
        <w:jc w:val="both"/>
        <w:rPr>
          <w:rFonts w:ascii="Times New Roman" w:hAnsi="Times New Roman"/>
          <w:b/>
          <w:sz w:val="24"/>
          <w:szCs w:val="24"/>
          <w:lang w:eastAsia="es-CO"/>
        </w:rPr>
      </w:pPr>
      <w:r w:rsidRPr="005B7DBF">
        <w:rPr>
          <w:rFonts w:ascii="Times New Roman" w:hAnsi="Times New Roman"/>
          <w:b/>
          <w:sz w:val="24"/>
          <w:szCs w:val="24"/>
          <w:lang w:eastAsia="es-CO"/>
        </w:rPr>
        <w:t>Confirmación mediante RT-PCR de PVY (GIII)</w:t>
      </w:r>
    </w:p>
    <w:p w:rsidR="00F943A2" w:rsidRPr="005B7DBF" w:rsidRDefault="00F943A2" w:rsidP="00F943A2">
      <w:pPr>
        <w:spacing w:line="240" w:lineRule="auto"/>
        <w:jc w:val="both"/>
        <w:rPr>
          <w:rFonts w:ascii="Times New Roman" w:hAnsi="Times New Roman"/>
          <w:sz w:val="24"/>
          <w:szCs w:val="24"/>
          <w:lang w:val="es-ES"/>
        </w:rPr>
      </w:pPr>
      <w:r w:rsidRPr="005B7DBF">
        <w:rPr>
          <w:rFonts w:ascii="Times New Roman" w:hAnsi="Times New Roman"/>
          <w:sz w:val="24"/>
          <w:szCs w:val="24"/>
        </w:rPr>
        <w:t xml:space="preserve">La utilización de la técnica RT-PCR con los cebadores </w:t>
      </w:r>
      <w:proofErr w:type="spellStart"/>
      <w:r w:rsidRPr="005B7DBF">
        <w:rPr>
          <w:rFonts w:ascii="Times New Roman" w:hAnsi="Times New Roman"/>
          <w:sz w:val="24"/>
          <w:szCs w:val="24"/>
          <w:lang w:val="es-ES"/>
        </w:rPr>
        <w:t>PVYCPF_BamHI</w:t>
      </w:r>
      <w:proofErr w:type="spellEnd"/>
      <w:r w:rsidRPr="005B7DBF">
        <w:rPr>
          <w:rFonts w:ascii="Times New Roman" w:hAnsi="Times New Roman"/>
          <w:sz w:val="24"/>
          <w:szCs w:val="24"/>
          <w:lang w:val="es-ES"/>
        </w:rPr>
        <w:t xml:space="preserve"> y </w:t>
      </w:r>
      <w:proofErr w:type="spellStart"/>
      <w:r w:rsidRPr="005B7DBF">
        <w:rPr>
          <w:rFonts w:ascii="Times New Roman" w:hAnsi="Times New Roman"/>
          <w:sz w:val="24"/>
          <w:szCs w:val="24"/>
          <w:lang w:val="es-ES"/>
        </w:rPr>
        <w:t>PVYCPR_HindIII</w:t>
      </w:r>
      <w:proofErr w:type="spellEnd"/>
      <w:r w:rsidRPr="005B7DBF">
        <w:rPr>
          <w:rFonts w:ascii="Times New Roman" w:hAnsi="Times New Roman"/>
          <w:sz w:val="24"/>
          <w:szCs w:val="24"/>
          <w:lang w:val="es-ES"/>
        </w:rPr>
        <w:t xml:space="preserve"> </w:t>
      </w:r>
      <w:r>
        <w:rPr>
          <w:rFonts w:ascii="Times New Roman" w:hAnsi="Times New Roman"/>
          <w:sz w:val="24"/>
          <w:szCs w:val="24"/>
          <w:lang w:val="es-ES"/>
        </w:rPr>
        <w:t xml:space="preserve">diseñados por nuestro grupo, </w:t>
      </w:r>
      <w:r w:rsidRPr="005B7DBF">
        <w:rPr>
          <w:rFonts w:ascii="Times New Roman" w:hAnsi="Times New Roman"/>
          <w:sz w:val="24"/>
          <w:szCs w:val="24"/>
        </w:rPr>
        <w:t xml:space="preserve">permitió obtener </w:t>
      </w:r>
      <w:proofErr w:type="spellStart"/>
      <w:r w:rsidRPr="005B7DBF">
        <w:rPr>
          <w:rFonts w:ascii="Times New Roman" w:hAnsi="Times New Roman"/>
          <w:sz w:val="24"/>
          <w:szCs w:val="24"/>
        </w:rPr>
        <w:t>amplicones</w:t>
      </w:r>
      <w:proofErr w:type="spellEnd"/>
      <w:r w:rsidRPr="005B7DBF">
        <w:rPr>
          <w:rFonts w:ascii="Times New Roman" w:hAnsi="Times New Roman"/>
          <w:sz w:val="24"/>
          <w:szCs w:val="24"/>
        </w:rPr>
        <w:t xml:space="preserve"> del tamaño esperado de 850 </w:t>
      </w:r>
      <w:proofErr w:type="spellStart"/>
      <w:r w:rsidRPr="005B7DBF">
        <w:rPr>
          <w:rFonts w:ascii="Times New Roman" w:hAnsi="Times New Roman"/>
          <w:sz w:val="24"/>
          <w:szCs w:val="24"/>
        </w:rPr>
        <w:t>pb</w:t>
      </w:r>
      <w:proofErr w:type="spellEnd"/>
      <w:r w:rsidRPr="005B7DBF">
        <w:rPr>
          <w:rFonts w:ascii="Times New Roman" w:hAnsi="Times New Roman"/>
          <w:sz w:val="24"/>
          <w:szCs w:val="24"/>
        </w:rPr>
        <w:t xml:space="preserve"> (</w:t>
      </w:r>
      <w:r w:rsidR="00320A23">
        <w:rPr>
          <w:rFonts w:ascii="Times New Roman" w:hAnsi="Times New Roman"/>
          <w:sz w:val="24"/>
          <w:szCs w:val="24"/>
        </w:rPr>
        <w:t>f</w:t>
      </w:r>
      <w:r w:rsidR="00320A23" w:rsidRPr="005B7DBF">
        <w:rPr>
          <w:rFonts w:ascii="Times New Roman" w:hAnsi="Times New Roman"/>
          <w:sz w:val="24"/>
          <w:szCs w:val="24"/>
        </w:rPr>
        <w:t xml:space="preserve">igura </w:t>
      </w:r>
      <w:r w:rsidRPr="005B7DBF">
        <w:rPr>
          <w:rFonts w:ascii="Times New Roman" w:hAnsi="Times New Roman"/>
          <w:sz w:val="24"/>
          <w:szCs w:val="24"/>
        </w:rPr>
        <w:t>5A). La s</w:t>
      </w:r>
      <w:proofErr w:type="spellStart"/>
      <w:r w:rsidRPr="005B7DBF">
        <w:rPr>
          <w:rFonts w:ascii="Times New Roman" w:hAnsi="Times New Roman"/>
          <w:sz w:val="24"/>
          <w:szCs w:val="24"/>
          <w:lang w:val="es-ES"/>
        </w:rPr>
        <w:t>ecuenciación</w:t>
      </w:r>
      <w:proofErr w:type="spellEnd"/>
      <w:r w:rsidRPr="005B7DBF">
        <w:rPr>
          <w:rFonts w:ascii="Times New Roman" w:hAnsi="Times New Roman"/>
          <w:sz w:val="24"/>
          <w:szCs w:val="24"/>
          <w:lang w:val="es-ES"/>
        </w:rPr>
        <w:t xml:space="preserve">  posterior confirmó la identidad de dichos </w:t>
      </w:r>
      <w:proofErr w:type="spellStart"/>
      <w:r w:rsidRPr="005B7DBF">
        <w:rPr>
          <w:rFonts w:ascii="Times New Roman" w:hAnsi="Times New Roman"/>
          <w:sz w:val="24"/>
          <w:szCs w:val="24"/>
          <w:lang w:val="es-ES"/>
        </w:rPr>
        <w:t>amplicones</w:t>
      </w:r>
      <w:proofErr w:type="spellEnd"/>
      <w:r w:rsidRPr="005B7DBF">
        <w:rPr>
          <w:rFonts w:ascii="Times New Roman" w:hAnsi="Times New Roman"/>
          <w:sz w:val="24"/>
          <w:szCs w:val="24"/>
          <w:lang w:val="es-ES"/>
        </w:rPr>
        <w:t xml:space="preserve"> como correspondientes al gen de la cápside de PVY, encontrándose los tres genotipos (GI, GII y GIII) reportados por Henao </w:t>
      </w:r>
      <w:r w:rsidRPr="00236166">
        <w:rPr>
          <w:rFonts w:ascii="Times New Roman" w:hAnsi="Times New Roman"/>
          <w:i/>
          <w:sz w:val="24"/>
          <w:szCs w:val="24"/>
          <w:lang w:val="es-ES"/>
        </w:rPr>
        <w:t>et al</w:t>
      </w:r>
      <w:r w:rsidR="002E36F4">
        <w:rPr>
          <w:rFonts w:ascii="Times New Roman" w:hAnsi="Times New Roman"/>
          <w:i/>
          <w:sz w:val="24"/>
          <w:szCs w:val="24"/>
          <w:lang w:val="es-ES"/>
        </w:rPr>
        <w:t>.</w:t>
      </w:r>
      <w:r w:rsidRPr="005B7DBF">
        <w:rPr>
          <w:rFonts w:ascii="Times New Roman" w:hAnsi="Times New Roman"/>
          <w:sz w:val="24"/>
          <w:szCs w:val="24"/>
          <w:lang w:val="es-ES"/>
        </w:rPr>
        <w:t xml:space="preserve"> (2011) y Jaramillo </w:t>
      </w:r>
      <w:r w:rsidRPr="00236166">
        <w:rPr>
          <w:rFonts w:ascii="Times New Roman" w:hAnsi="Times New Roman"/>
          <w:i/>
          <w:sz w:val="24"/>
          <w:szCs w:val="24"/>
          <w:lang w:val="es-ES"/>
        </w:rPr>
        <w:t>et al</w:t>
      </w:r>
      <w:r w:rsidR="002E36F4">
        <w:rPr>
          <w:rFonts w:ascii="Times New Roman" w:hAnsi="Times New Roman"/>
          <w:i/>
          <w:sz w:val="24"/>
          <w:szCs w:val="24"/>
          <w:lang w:val="es-ES"/>
        </w:rPr>
        <w:t>.</w:t>
      </w:r>
      <w:r w:rsidRPr="005B7DBF">
        <w:rPr>
          <w:rFonts w:ascii="Times New Roman" w:hAnsi="Times New Roman"/>
          <w:sz w:val="24"/>
          <w:szCs w:val="24"/>
          <w:lang w:val="es-ES"/>
        </w:rPr>
        <w:t xml:space="preserve"> (2011) en las muestras de papa y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utilizadas para la estandarización de las pruebas serológicas y en la prueba piloto. En la figura 5B se presenta una matriz de distancia en donde se aprecia que la diferencia en las secuencias entre los genotipos I y II de PVY en Colombia corresponde al 5%, mientras que éstos presentan una distancia del 9% con respecto al PVY (GIII). PVY (GI y GII) presenta mayores niveles de identidad (&gt;95%) para la región secuenciada con respecto a las cepas representativas de la raza PVY</w:t>
      </w:r>
      <w:r w:rsidRPr="005B7DBF">
        <w:rPr>
          <w:rFonts w:ascii="Times New Roman" w:hAnsi="Times New Roman"/>
          <w:sz w:val="24"/>
          <w:szCs w:val="24"/>
          <w:vertAlign w:val="superscript"/>
          <w:lang w:val="es-ES"/>
        </w:rPr>
        <w:t>NTN</w:t>
      </w:r>
      <w:r w:rsidRPr="005B7DBF">
        <w:rPr>
          <w:rFonts w:ascii="Times New Roman" w:hAnsi="Times New Roman"/>
          <w:sz w:val="24"/>
          <w:szCs w:val="24"/>
          <w:lang w:val="es-ES"/>
        </w:rPr>
        <w:t xml:space="preserve">, mientras que PVY (GIII) aparentemente </w:t>
      </w:r>
      <w:r w:rsidR="00320A23" w:rsidRPr="005B7DBF">
        <w:rPr>
          <w:rFonts w:ascii="Times New Roman" w:hAnsi="Times New Roman"/>
          <w:sz w:val="24"/>
          <w:szCs w:val="24"/>
          <w:lang w:val="es-ES"/>
        </w:rPr>
        <w:t>está</w:t>
      </w:r>
      <w:r w:rsidRPr="005B7DBF">
        <w:rPr>
          <w:rFonts w:ascii="Times New Roman" w:hAnsi="Times New Roman"/>
          <w:sz w:val="24"/>
          <w:szCs w:val="24"/>
          <w:lang w:val="es-ES"/>
        </w:rPr>
        <w:t xml:space="preserve"> más relacionado con un genotipo representativo de la raza PVY</w:t>
      </w:r>
      <w:r w:rsidRPr="005B7DBF">
        <w:rPr>
          <w:rFonts w:ascii="Times New Roman" w:hAnsi="Times New Roman"/>
          <w:sz w:val="24"/>
          <w:szCs w:val="24"/>
          <w:vertAlign w:val="superscript"/>
          <w:lang w:val="es-ES"/>
        </w:rPr>
        <w:t>N</w:t>
      </w:r>
      <w:r w:rsidRPr="005B7DBF">
        <w:rPr>
          <w:rFonts w:ascii="Times New Roman" w:hAnsi="Times New Roman"/>
          <w:sz w:val="24"/>
          <w:szCs w:val="24"/>
          <w:lang w:val="es-ES"/>
        </w:rPr>
        <w:t>, aunque los niveles de identidad con</w:t>
      </w:r>
      <w:r w:rsidR="002E36F4">
        <w:rPr>
          <w:rFonts w:ascii="Times New Roman" w:hAnsi="Times New Roman"/>
          <w:sz w:val="24"/>
          <w:szCs w:val="24"/>
          <w:lang w:val="es-ES"/>
        </w:rPr>
        <w:t xml:space="preserve"> éste fueron tan sólo del 93%. </w:t>
      </w:r>
      <w:r w:rsidRPr="005B7DBF">
        <w:rPr>
          <w:rFonts w:ascii="Times New Roman" w:hAnsi="Times New Roman"/>
          <w:sz w:val="24"/>
          <w:szCs w:val="24"/>
          <w:lang w:val="es-ES"/>
        </w:rPr>
        <w:t>De gran interés será la realización de análisis filogenéticos que incluyan un alto número de cepas representativas de los tres genotipos de PVY encontrados en Colombia, así como su caracterización patogénica en papa y tabaco con el fin de identificar sus razas bajo el esquema tradicional aplicado para esta especie viral</w:t>
      </w:r>
      <w:r w:rsidR="002E36F4">
        <w:rPr>
          <w:rFonts w:ascii="Times New Roman" w:hAnsi="Times New Roman"/>
          <w:sz w:val="24"/>
          <w:szCs w:val="24"/>
          <w:lang w:val="es-ES"/>
        </w:rPr>
        <w:t xml:space="preserve"> (Singh </w:t>
      </w:r>
      <w:r w:rsidR="002E36F4" w:rsidRPr="002E36F4">
        <w:rPr>
          <w:rFonts w:ascii="Times New Roman" w:hAnsi="Times New Roman"/>
          <w:i/>
          <w:sz w:val="24"/>
          <w:szCs w:val="24"/>
          <w:lang w:val="es-ES"/>
        </w:rPr>
        <w:t>et al</w:t>
      </w:r>
      <w:r w:rsidR="002E36F4">
        <w:rPr>
          <w:rFonts w:ascii="Times New Roman" w:hAnsi="Times New Roman"/>
          <w:sz w:val="24"/>
          <w:szCs w:val="24"/>
          <w:lang w:val="es-ES"/>
        </w:rPr>
        <w:t>., 2008)</w:t>
      </w:r>
      <w:r w:rsidRPr="005B7DBF">
        <w:rPr>
          <w:rFonts w:ascii="Times New Roman" w:hAnsi="Times New Roman"/>
          <w:sz w:val="24"/>
          <w:szCs w:val="24"/>
          <w:lang w:val="es-ES"/>
        </w:rPr>
        <w:t xml:space="preserve">. </w:t>
      </w:r>
    </w:p>
    <w:p w:rsidR="00F943A2" w:rsidRPr="00841AA6" w:rsidRDefault="00F943A2" w:rsidP="00F943A2">
      <w:pPr>
        <w:spacing w:line="240" w:lineRule="auto"/>
        <w:jc w:val="both"/>
        <w:rPr>
          <w:rFonts w:ascii="Times New Roman" w:hAnsi="Times New Roman"/>
          <w:sz w:val="24"/>
          <w:szCs w:val="24"/>
          <w:lang w:val="es-ES"/>
        </w:rPr>
      </w:pPr>
      <w:r w:rsidRPr="00841AA6">
        <w:rPr>
          <w:rFonts w:ascii="Times New Roman" w:hAnsi="Times New Roman"/>
          <w:sz w:val="24"/>
          <w:szCs w:val="24"/>
          <w:lang w:val="es-ES"/>
        </w:rPr>
        <w:t>El éxito en el manejo de las enfermedades virales recae</w:t>
      </w:r>
      <w:r>
        <w:rPr>
          <w:rFonts w:ascii="Times New Roman" w:hAnsi="Times New Roman"/>
          <w:sz w:val="24"/>
          <w:szCs w:val="24"/>
          <w:lang w:val="es-ES"/>
        </w:rPr>
        <w:t xml:space="preserve"> en dos aspectos fundamentales: a</w:t>
      </w:r>
      <w:r w:rsidRPr="00841AA6">
        <w:rPr>
          <w:rFonts w:ascii="Times New Roman" w:hAnsi="Times New Roman"/>
          <w:sz w:val="24"/>
          <w:szCs w:val="24"/>
          <w:lang w:val="es-ES"/>
        </w:rPr>
        <w:t xml:space="preserve"> corto plazo, en la</w:t>
      </w:r>
      <w:r>
        <w:rPr>
          <w:rFonts w:ascii="Times New Roman" w:hAnsi="Times New Roman"/>
          <w:sz w:val="24"/>
          <w:szCs w:val="24"/>
          <w:lang w:val="es-ES"/>
        </w:rPr>
        <w:t xml:space="preserve"> </w:t>
      </w:r>
      <w:r w:rsidRPr="00841AA6">
        <w:rPr>
          <w:rFonts w:ascii="Times New Roman" w:hAnsi="Times New Roman"/>
          <w:sz w:val="24"/>
          <w:szCs w:val="24"/>
          <w:lang w:val="es-ES"/>
        </w:rPr>
        <w:t>combinación de buenas prácticas culturales y del uso de material de siembra libre de virus y a largo</w:t>
      </w:r>
      <w:r>
        <w:rPr>
          <w:rFonts w:ascii="Times New Roman" w:hAnsi="Times New Roman"/>
          <w:sz w:val="24"/>
          <w:szCs w:val="24"/>
          <w:lang w:val="es-ES"/>
        </w:rPr>
        <w:t xml:space="preserve"> </w:t>
      </w:r>
      <w:r w:rsidRPr="00841AA6">
        <w:rPr>
          <w:rFonts w:ascii="Times New Roman" w:hAnsi="Times New Roman"/>
          <w:sz w:val="24"/>
          <w:szCs w:val="24"/>
          <w:lang w:val="es-ES"/>
        </w:rPr>
        <w:t xml:space="preserve">plazo, </w:t>
      </w:r>
      <w:r w:rsidR="002E36F4">
        <w:rPr>
          <w:rFonts w:ascii="Times New Roman" w:hAnsi="Times New Roman"/>
          <w:sz w:val="24"/>
          <w:szCs w:val="24"/>
          <w:lang w:val="es-ES"/>
        </w:rPr>
        <w:t xml:space="preserve">en </w:t>
      </w:r>
      <w:r w:rsidRPr="00841AA6">
        <w:rPr>
          <w:rFonts w:ascii="Times New Roman" w:hAnsi="Times New Roman"/>
          <w:sz w:val="24"/>
          <w:szCs w:val="24"/>
          <w:lang w:val="es-ES"/>
        </w:rPr>
        <w:t>la obtención de materiales vegetales resistentes.</w:t>
      </w:r>
      <w:r>
        <w:rPr>
          <w:rFonts w:ascii="Times New Roman" w:hAnsi="Times New Roman"/>
          <w:sz w:val="24"/>
          <w:szCs w:val="24"/>
          <w:lang w:val="es-ES"/>
        </w:rPr>
        <w:t xml:space="preserve"> </w:t>
      </w:r>
      <w:r w:rsidRPr="005B7DBF">
        <w:rPr>
          <w:rFonts w:ascii="Times New Roman" w:hAnsi="Times New Roman"/>
          <w:sz w:val="24"/>
          <w:szCs w:val="24"/>
          <w:lang w:val="es-ES"/>
        </w:rPr>
        <w:t xml:space="preserve">Ambas estrategias requieren a su vez de la disponibilidad de herramientas diagnósticas de detección temprana que apoyen los programas de mejoramiento genético y de vigilancia cuarentenaria. Para el desarrollo de dichas herramientas, se requiere del conocimiento apropiado de la biología de los virus y muy particularmente de sus niveles de variación. La mayoría de los métodos de detección de virus de plantas comercialmente disponibles en el </w:t>
      </w:r>
      <w:r w:rsidRPr="005B7DBF">
        <w:rPr>
          <w:rFonts w:ascii="Times New Roman" w:hAnsi="Times New Roman"/>
          <w:sz w:val="24"/>
          <w:szCs w:val="24"/>
          <w:lang w:val="es-ES"/>
        </w:rPr>
        <w:lastRenderedPageBreak/>
        <w:t xml:space="preserve">mundo, han sido diseñados a partir de variantes de importancia económica global, por lo que el desarrollo de métodos de diagnóstico para genotipos virales regionales debe ser abordado a nivel local. En este trabajo se ha demostrado la viabilidad de utilizar péptidos sintéticos para la producción de anticuerpos específicos útiles en la detección de variantes genotípicas de PVY. Este procedimiento difiere significativamente de las metodologías clásicas que requieren de la purificación del virus a partir de plantas infectadas los cuales son bastante laboriosos, costosos y no garantizan la producción de anticuerpos de alta especificidad. Se espera que los métodos de detección aquí desarrollados sean implementados por los organismos de sanidad vegetal, los gremios de productores y los asistentes técnicos, de manera que se apoyen los programas de certificación de material de siembra de papa y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en Colombia y en otros países donde se presente el PVY (GIII).</w:t>
      </w:r>
    </w:p>
    <w:p w:rsidR="00F943A2" w:rsidRPr="005B7DBF" w:rsidRDefault="00F943A2" w:rsidP="00F943A2">
      <w:pPr>
        <w:spacing w:line="240" w:lineRule="auto"/>
        <w:rPr>
          <w:rFonts w:ascii="Times New Roman" w:hAnsi="Times New Roman"/>
          <w:b/>
          <w:sz w:val="24"/>
          <w:szCs w:val="24"/>
        </w:rPr>
      </w:pPr>
    </w:p>
    <w:p w:rsidR="00F943A2" w:rsidRPr="005B7DBF" w:rsidRDefault="00F943A2" w:rsidP="00F943A2">
      <w:pPr>
        <w:spacing w:line="240" w:lineRule="auto"/>
        <w:rPr>
          <w:rFonts w:ascii="Times New Roman" w:hAnsi="Times New Roman"/>
          <w:b/>
          <w:sz w:val="24"/>
          <w:szCs w:val="24"/>
        </w:rPr>
      </w:pPr>
      <w:r w:rsidRPr="005B7DBF">
        <w:rPr>
          <w:rFonts w:ascii="Times New Roman" w:hAnsi="Times New Roman"/>
          <w:b/>
          <w:sz w:val="24"/>
          <w:szCs w:val="24"/>
        </w:rPr>
        <w:t>Conclusiones</w:t>
      </w:r>
    </w:p>
    <w:p w:rsidR="00F943A2" w:rsidRPr="005B7DBF" w:rsidRDefault="00F943A2" w:rsidP="00F943A2">
      <w:pPr>
        <w:autoSpaceDE w:val="0"/>
        <w:autoSpaceDN w:val="0"/>
        <w:adjustRightInd w:val="0"/>
        <w:spacing w:line="240" w:lineRule="auto"/>
        <w:jc w:val="both"/>
        <w:rPr>
          <w:rFonts w:ascii="Times New Roman" w:hAnsi="Times New Roman"/>
          <w:color w:val="231F20"/>
          <w:sz w:val="24"/>
          <w:szCs w:val="24"/>
          <w:lang w:val="es-ES" w:eastAsia="es-ES"/>
        </w:rPr>
      </w:pPr>
      <w:r w:rsidRPr="005B7DBF">
        <w:rPr>
          <w:rFonts w:ascii="Times New Roman" w:hAnsi="Times New Roman"/>
          <w:color w:val="231F20"/>
          <w:sz w:val="24"/>
          <w:szCs w:val="24"/>
          <w:lang w:val="es-ES" w:eastAsia="es-ES"/>
        </w:rPr>
        <w:t xml:space="preserve">Se generaron anticuerpos </w:t>
      </w:r>
      <w:proofErr w:type="spellStart"/>
      <w:r w:rsidRPr="005B7DBF">
        <w:rPr>
          <w:rFonts w:ascii="Times New Roman" w:hAnsi="Times New Roman"/>
          <w:color w:val="231F20"/>
          <w:sz w:val="24"/>
          <w:szCs w:val="24"/>
          <w:lang w:val="es-ES" w:eastAsia="es-ES"/>
        </w:rPr>
        <w:t>policlonales</w:t>
      </w:r>
      <w:proofErr w:type="spellEnd"/>
      <w:r w:rsidRPr="005B7DBF">
        <w:rPr>
          <w:rFonts w:ascii="Times New Roman" w:hAnsi="Times New Roman"/>
          <w:color w:val="231F20"/>
          <w:sz w:val="24"/>
          <w:szCs w:val="24"/>
          <w:lang w:val="es-ES" w:eastAsia="es-ES"/>
        </w:rPr>
        <w:t xml:space="preserve"> para la detección específica del PVY (GIII), uno de los genotipos que afecta los cultivos de </w:t>
      </w:r>
      <w:r w:rsidR="000A03C6">
        <w:rPr>
          <w:rFonts w:ascii="Times New Roman" w:hAnsi="Times New Roman"/>
          <w:sz w:val="24"/>
          <w:szCs w:val="24"/>
          <w:lang w:val="es-ES"/>
        </w:rPr>
        <w:t>tomate de árbol</w:t>
      </w:r>
      <w:r w:rsidRPr="005B7DBF">
        <w:rPr>
          <w:rFonts w:ascii="Times New Roman" w:hAnsi="Times New Roman"/>
          <w:color w:val="231F20"/>
          <w:sz w:val="24"/>
          <w:szCs w:val="24"/>
          <w:lang w:val="es-ES" w:eastAsia="es-ES"/>
        </w:rPr>
        <w:t xml:space="preserve"> y papa en Colombia, desarrollándose tres esquemas de diagnóstico serológico: ELISA, </w:t>
      </w:r>
      <w:proofErr w:type="spellStart"/>
      <w:r w:rsidRPr="008C7346">
        <w:rPr>
          <w:rFonts w:ascii="Times New Roman" w:hAnsi="Times New Roman"/>
          <w:i/>
          <w:color w:val="231F20"/>
          <w:sz w:val="24"/>
          <w:szCs w:val="24"/>
          <w:lang w:val="es-ES" w:eastAsia="es-ES"/>
        </w:rPr>
        <w:t>dot-blot</w:t>
      </w:r>
      <w:proofErr w:type="spellEnd"/>
      <w:r w:rsidRPr="005B7DBF">
        <w:rPr>
          <w:rFonts w:ascii="Times New Roman" w:hAnsi="Times New Roman"/>
          <w:color w:val="231F20"/>
          <w:sz w:val="24"/>
          <w:szCs w:val="24"/>
          <w:lang w:val="es-ES" w:eastAsia="es-ES"/>
        </w:rPr>
        <w:t xml:space="preserve"> y flujo lateral. </w:t>
      </w:r>
    </w:p>
    <w:p w:rsidR="00F943A2" w:rsidRPr="005B7DBF" w:rsidRDefault="00F943A2" w:rsidP="00F943A2">
      <w:pPr>
        <w:autoSpaceDE w:val="0"/>
        <w:autoSpaceDN w:val="0"/>
        <w:adjustRightInd w:val="0"/>
        <w:spacing w:line="240" w:lineRule="auto"/>
        <w:jc w:val="both"/>
        <w:rPr>
          <w:rFonts w:ascii="Times New Roman" w:hAnsi="Times New Roman"/>
          <w:color w:val="231F20"/>
          <w:sz w:val="24"/>
          <w:szCs w:val="24"/>
          <w:lang w:val="es-ES" w:eastAsia="es-ES"/>
        </w:rPr>
      </w:pPr>
      <w:r w:rsidRPr="005B7DBF">
        <w:rPr>
          <w:rFonts w:ascii="Times New Roman" w:hAnsi="Times New Roman"/>
          <w:color w:val="231F20"/>
          <w:sz w:val="24"/>
          <w:szCs w:val="24"/>
          <w:lang w:val="es-ES" w:eastAsia="es-ES"/>
        </w:rPr>
        <w:t xml:space="preserve">A partir de una prueba piloto de detección de PVY, se detectó el PVY (GIII) en las 20 plantas de </w:t>
      </w:r>
      <w:r w:rsidR="000A03C6">
        <w:rPr>
          <w:rFonts w:ascii="Times New Roman" w:hAnsi="Times New Roman"/>
          <w:sz w:val="24"/>
          <w:szCs w:val="24"/>
          <w:lang w:val="es-ES"/>
        </w:rPr>
        <w:t>tomate de árbol</w:t>
      </w:r>
      <w:r w:rsidRPr="005B7DBF">
        <w:rPr>
          <w:rFonts w:ascii="Times New Roman" w:hAnsi="Times New Roman"/>
          <w:color w:val="231F20"/>
          <w:sz w:val="24"/>
          <w:szCs w:val="24"/>
          <w:lang w:val="es-ES" w:eastAsia="es-ES"/>
        </w:rPr>
        <w:t xml:space="preserve"> evaluadas, independientemente de que presentaran síntomas visuales de infecciones virales. Así mismo, ésta variante fue detectada en seis de las plantas de papa, lo que sugiere la posible </w:t>
      </w:r>
      <w:proofErr w:type="spellStart"/>
      <w:r w:rsidRPr="005B7DBF">
        <w:rPr>
          <w:rFonts w:ascii="Times New Roman" w:hAnsi="Times New Roman"/>
          <w:color w:val="231F20"/>
          <w:sz w:val="24"/>
          <w:szCs w:val="24"/>
          <w:lang w:val="es-ES" w:eastAsia="es-ES"/>
        </w:rPr>
        <w:t>patogenicidad</w:t>
      </w:r>
      <w:proofErr w:type="spellEnd"/>
      <w:r w:rsidRPr="005B7DBF">
        <w:rPr>
          <w:rFonts w:ascii="Times New Roman" w:hAnsi="Times New Roman"/>
          <w:color w:val="231F20"/>
          <w:sz w:val="24"/>
          <w:szCs w:val="24"/>
          <w:lang w:val="es-ES" w:eastAsia="es-ES"/>
        </w:rPr>
        <w:t xml:space="preserve"> cruzada de dicho virus entre ambos hospedantes. </w:t>
      </w:r>
    </w:p>
    <w:p w:rsidR="00F943A2" w:rsidRPr="005B7DBF" w:rsidRDefault="00F943A2" w:rsidP="00F943A2">
      <w:pPr>
        <w:spacing w:line="240" w:lineRule="auto"/>
        <w:rPr>
          <w:rFonts w:ascii="Times New Roman" w:hAnsi="Times New Roman"/>
          <w:b/>
          <w:sz w:val="24"/>
          <w:szCs w:val="24"/>
        </w:rPr>
      </w:pPr>
      <w:r w:rsidRPr="005B7DBF">
        <w:rPr>
          <w:rFonts w:ascii="Times New Roman" w:hAnsi="Times New Roman"/>
          <w:b/>
          <w:sz w:val="24"/>
          <w:szCs w:val="24"/>
        </w:rPr>
        <w:t>Agradecimientos</w:t>
      </w:r>
    </w:p>
    <w:p w:rsidR="00F943A2" w:rsidRPr="005B7DBF" w:rsidRDefault="00F943A2" w:rsidP="00F943A2">
      <w:pPr>
        <w:autoSpaceDE w:val="0"/>
        <w:autoSpaceDN w:val="0"/>
        <w:adjustRightInd w:val="0"/>
        <w:spacing w:line="240" w:lineRule="auto"/>
        <w:jc w:val="both"/>
        <w:rPr>
          <w:rFonts w:ascii="Times New Roman" w:hAnsi="Times New Roman"/>
          <w:color w:val="231F20"/>
          <w:sz w:val="24"/>
          <w:szCs w:val="24"/>
          <w:lang w:val="es-ES" w:eastAsia="es-ES"/>
        </w:rPr>
      </w:pPr>
      <w:r w:rsidRPr="005B7DBF">
        <w:rPr>
          <w:rFonts w:ascii="Times New Roman" w:hAnsi="Times New Roman"/>
          <w:color w:val="231F20"/>
          <w:sz w:val="24"/>
          <w:szCs w:val="24"/>
          <w:lang w:val="es-ES" w:eastAsia="es-ES"/>
        </w:rPr>
        <w:t>Esta investigación fue financiada por el Ministerio de Agricultura y Desarrollo Rural de Colombia (proyecto 090-2007S4527-87-08) y la Dirección de Investigaciones de la Universidad Nacional de Colombia - Sede Medellín.</w:t>
      </w:r>
    </w:p>
    <w:p w:rsidR="00F943A2" w:rsidRPr="00342F78" w:rsidRDefault="00F943A2" w:rsidP="00F943A2">
      <w:pPr>
        <w:spacing w:line="240" w:lineRule="auto"/>
        <w:rPr>
          <w:rFonts w:ascii="Times New Roman" w:hAnsi="Times New Roman"/>
          <w:b/>
          <w:sz w:val="24"/>
          <w:szCs w:val="24"/>
          <w:lang w:val="en-US"/>
        </w:rPr>
      </w:pPr>
      <w:proofErr w:type="spellStart"/>
      <w:r w:rsidRPr="00342F78">
        <w:rPr>
          <w:rFonts w:ascii="Times New Roman" w:hAnsi="Times New Roman"/>
          <w:b/>
          <w:sz w:val="24"/>
          <w:szCs w:val="24"/>
          <w:lang w:val="en-US"/>
        </w:rPr>
        <w:t>Referencias</w:t>
      </w:r>
      <w:proofErr w:type="spellEnd"/>
      <w:r w:rsidRPr="00342F78">
        <w:rPr>
          <w:rFonts w:ascii="Times New Roman" w:hAnsi="Times New Roman"/>
          <w:b/>
          <w:sz w:val="24"/>
          <w:szCs w:val="24"/>
          <w:lang w:val="en-US"/>
        </w:rPr>
        <w:t xml:space="preserve"> </w:t>
      </w:r>
      <w:proofErr w:type="spellStart"/>
      <w:r w:rsidRPr="00342F78">
        <w:rPr>
          <w:rFonts w:ascii="Times New Roman" w:hAnsi="Times New Roman"/>
          <w:b/>
          <w:sz w:val="24"/>
          <w:szCs w:val="24"/>
          <w:lang w:val="en-US"/>
        </w:rPr>
        <w:t>bibliográficas</w:t>
      </w:r>
      <w:proofErr w:type="spellEnd"/>
    </w:p>
    <w:p w:rsidR="00F943A2" w:rsidRPr="0096012E" w:rsidRDefault="00F943A2" w:rsidP="0096012E">
      <w:pPr>
        <w:spacing w:line="240" w:lineRule="auto"/>
        <w:ind w:left="709" w:hanging="709"/>
        <w:jc w:val="both"/>
        <w:rPr>
          <w:rFonts w:ascii="Times New Roman" w:hAnsi="Times New Roman"/>
          <w:sz w:val="24"/>
          <w:szCs w:val="24"/>
        </w:rPr>
      </w:pPr>
      <w:proofErr w:type="spellStart"/>
      <w:proofErr w:type="gramStart"/>
      <w:r w:rsidRPr="008C7346">
        <w:rPr>
          <w:rFonts w:ascii="Times New Roman" w:hAnsi="Times New Roman"/>
          <w:sz w:val="24"/>
          <w:szCs w:val="24"/>
          <w:lang w:val="en-US"/>
        </w:rPr>
        <w:t>Altschul</w:t>
      </w:r>
      <w:proofErr w:type="spellEnd"/>
      <w:r w:rsidRPr="008C7346">
        <w:rPr>
          <w:rFonts w:ascii="Times New Roman" w:hAnsi="Times New Roman"/>
          <w:sz w:val="24"/>
          <w:szCs w:val="24"/>
          <w:lang w:val="en-US"/>
        </w:rPr>
        <w:t xml:space="preserve">, S.F., Gish, W.; Miller, W., Myers, E.W., </w:t>
      </w:r>
      <w:proofErr w:type="spellStart"/>
      <w:r w:rsidRPr="008C7346">
        <w:rPr>
          <w:rFonts w:ascii="Times New Roman" w:hAnsi="Times New Roman"/>
          <w:sz w:val="24"/>
          <w:szCs w:val="24"/>
          <w:lang w:val="en-US"/>
        </w:rPr>
        <w:t>Lipman</w:t>
      </w:r>
      <w:proofErr w:type="spellEnd"/>
      <w:r w:rsidRPr="008C7346">
        <w:rPr>
          <w:rFonts w:ascii="Times New Roman" w:hAnsi="Times New Roman"/>
          <w:sz w:val="24"/>
          <w:szCs w:val="24"/>
          <w:lang w:val="en-US"/>
        </w:rPr>
        <w:t>, D.J. 1990.</w:t>
      </w:r>
      <w:proofErr w:type="gramEnd"/>
      <w:r w:rsidRPr="008C7346">
        <w:rPr>
          <w:rFonts w:ascii="Times New Roman" w:hAnsi="Times New Roman"/>
          <w:sz w:val="24"/>
          <w:szCs w:val="24"/>
          <w:lang w:val="en-US"/>
        </w:rPr>
        <w:t xml:space="preserve"> </w:t>
      </w:r>
      <w:proofErr w:type="gramStart"/>
      <w:r w:rsidRPr="00342F78">
        <w:rPr>
          <w:rFonts w:ascii="Times New Roman" w:hAnsi="Times New Roman"/>
          <w:sz w:val="24"/>
          <w:szCs w:val="24"/>
          <w:lang w:val="en-US"/>
        </w:rPr>
        <w:t>Basic local alignment search tool</w:t>
      </w:r>
      <w:r w:rsidRPr="00342F78">
        <w:rPr>
          <w:rFonts w:ascii="Times New Roman" w:hAnsi="Times New Roman"/>
          <w:i/>
          <w:sz w:val="24"/>
          <w:szCs w:val="24"/>
          <w:lang w:val="en-US"/>
        </w:rPr>
        <w:t>.</w:t>
      </w:r>
      <w:proofErr w:type="gramEnd"/>
      <w:r w:rsidRPr="00342F78">
        <w:rPr>
          <w:rFonts w:ascii="Times New Roman" w:hAnsi="Times New Roman"/>
          <w:i/>
          <w:sz w:val="24"/>
          <w:szCs w:val="24"/>
          <w:lang w:val="en-US"/>
        </w:rPr>
        <w:t xml:space="preserve"> </w:t>
      </w:r>
      <w:r w:rsidRPr="0096012E">
        <w:rPr>
          <w:rFonts w:ascii="Times New Roman" w:hAnsi="Times New Roman"/>
          <w:i/>
          <w:sz w:val="24"/>
          <w:szCs w:val="24"/>
        </w:rPr>
        <w:t>Journal of  Molecular Biology</w:t>
      </w:r>
      <w:r w:rsidRPr="0096012E">
        <w:rPr>
          <w:rFonts w:ascii="Times New Roman" w:hAnsi="Times New Roman"/>
          <w:sz w:val="24"/>
          <w:szCs w:val="24"/>
        </w:rPr>
        <w:t>. 215:</w:t>
      </w:r>
      <w:r w:rsidR="008C7346" w:rsidRPr="0096012E">
        <w:rPr>
          <w:rFonts w:ascii="Times New Roman" w:hAnsi="Times New Roman"/>
          <w:sz w:val="24"/>
          <w:szCs w:val="24"/>
        </w:rPr>
        <w:t xml:space="preserve"> </w:t>
      </w:r>
      <w:r w:rsidRPr="0096012E">
        <w:rPr>
          <w:rFonts w:ascii="Times New Roman" w:hAnsi="Times New Roman"/>
          <w:sz w:val="24"/>
          <w:szCs w:val="24"/>
        </w:rPr>
        <w:t>403-410.</w:t>
      </w:r>
    </w:p>
    <w:p w:rsidR="00F943A2" w:rsidRPr="005B7DBF" w:rsidRDefault="00F943A2" w:rsidP="0096012E">
      <w:pPr>
        <w:spacing w:line="240" w:lineRule="auto"/>
        <w:ind w:left="709" w:hanging="709"/>
        <w:jc w:val="both"/>
        <w:rPr>
          <w:rFonts w:ascii="Times New Roman" w:hAnsi="Times New Roman"/>
          <w:sz w:val="24"/>
          <w:szCs w:val="24"/>
        </w:rPr>
      </w:pPr>
      <w:r w:rsidRPr="0096012E">
        <w:rPr>
          <w:rFonts w:ascii="Times New Roman" w:hAnsi="Times New Roman"/>
          <w:sz w:val="24"/>
          <w:szCs w:val="24"/>
        </w:rPr>
        <w:t xml:space="preserve">Ayala, M., González, P., Gutiérrez, P.A., Cotes, J.M., Marín, M. 2010. </w:t>
      </w:r>
      <w:r w:rsidRPr="005B7DBF">
        <w:rPr>
          <w:rFonts w:ascii="Times New Roman" w:hAnsi="Times New Roman"/>
          <w:sz w:val="24"/>
          <w:szCs w:val="24"/>
        </w:rPr>
        <w:t xml:space="preserve">Caracterización serológica y molecular de </w:t>
      </w:r>
      <w:proofErr w:type="spellStart"/>
      <w:r w:rsidRPr="005B7DBF">
        <w:rPr>
          <w:rFonts w:ascii="Times New Roman" w:hAnsi="Times New Roman"/>
          <w:sz w:val="24"/>
          <w:szCs w:val="24"/>
        </w:rPr>
        <w:t>potyvirus</w:t>
      </w:r>
      <w:proofErr w:type="spellEnd"/>
      <w:r w:rsidRPr="005B7DBF">
        <w:rPr>
          <w:rFonts w:ascii="Times New Roman" w:hAnsi="Times New Roman"/>
          <w:sz w:val="24"/>
          <w:szCs w:val="24"/>
        </w:rPr>
        <w:t xml:space="preserve"> asociados a la virosis del tomate de árbol en Antioquia (Colombia). </w:t>
      </w:r>
      <w:r w:rsidRPr="00FE1446">
        <w:rPr>
          <w:rFonts w:ascii="Times New Roman" w:hAnsi="Times New Roman"/>
          <w:i/>
          <w:sz w:val="24"/>
          <w:szCs w:val="24"/>
        </w:rPr>
        <w:t>Acta Biológica Colombiana</w:t>
      </w:r>
      <w:r>
        <w:rPr>
          <w:rFonts w:ascii="Times New Roman" w:hAnsi="Times New Roman"/>
          <w:i/>
          <w:sz w:val="24"/>
          <w:szCs w:val="24"/>
        </w:rPr>
        <w:t>.</w:t>
      </w:r>
      <w:r w:rsidRPr="005B7DBF">
        <w:rPr>
          <w:rFonts w:ascii="Times New Roman" w:hAnsi="Times New Roman"/>
          <w:i/>
          <w:sz w:val="24"/>
          <w:szCs w:val="24"/>
        </w:rPr>
        <w:t xml:space="preserve"> </w:t>
      </w:r>
      <w:r w:rsidRPr="005B7DBF">
        <w:rPr>
          <w:rFonts w:ascii="Times New Roman" w:hAnsi="Times New Roman"/>
          <w:sz w:val="24"/>
          <w:szCs w:val="24"/>
        </w:rPr>
        <w:t>5:</w:t>
      </w:r>
      <w:r w:rsidR="008C7346">
        <w:rPr>
          <w:rFonts w:ascii="Times New Roman" w:hAnsi="Times New Roman"/>
          <w:sz w:val="24"/>
          <w:szCs w:val="24"/>
        </w:rPr>
        <w:t xml:space="preserve"> </w:t>
      </w:r>
      <w:r w:rsidRPr="005B7DBF">
        <w:rPr>
          <w:rFonts w:ascii="Times New Roman" w:hAnsi="Times New Roman"/>
          <w:sz w:val="24"/>
          <w:szCs w:val="24"/>
        </w:rPr>
        <w:t>143-162.</w:t>
      </w:r>
    </w:p>
    <w:p w:rsidR="00F943A2" w:rsidRPr="005B7DBF" w:rsidRDefault="00F943A2" w:rsidP="0096012E">
      <w:pPr>
        <w:spacing w:line="240" w:lineRule="auto"/>
        <w:ind w:left="709" w:hanging="709"/>
        <w:jc w:val="both"/>
        <w:rPr>
          <w:rFonts w:ascii="Times New Roman" w:hAnsi="Times New Roman"/>
          <w:color w:val="FF0000"/>
          <w:sz w:val="24"/>
          <w:szCs w:val="24"/>
          <w:lang w:val="en-US"/>
        </w:rPr>
      </w:pPr>
      <w:r w:rsidRPr="00D2732B">
        <w:rPr>
          <w:rFonts w:ascii="Times New Roman" w:hAnsi="Times New Roman"/>
          <w:sz w:val="24"/>
          <w:szCs w:val="24"/>
          <w:lang w:val="es-ES"/>
        </w:rPr>
        <w:t>Blanco-</w:t>
      </w:r>
      <w:proofErr w:type="spellStart"/>
      <w:r w:rsidRPr="00D2732B">
        <w:rPr>
          <w:rFonts w:ascii="Times New Roman" w:hAnsi="Times New Roman"/>
          <w:sz w:val="24"/>
          <w:szCs w:val="24"/>
          <w:lang w:val="es-ES"/>
        </w:rPr>
        <w:t>Urgoiti</w:t>
      </w:r>
      <w:proofErr w:type="spellEnd"/>
      <w:r w:rsidRPr="00D2732B">
        <w:rPr>
          <w:rFonts w:ascii="Times New Roman" w:hAnsi="Times New Roman"/>
          <w:sz w:val="24"/>
          <w:szCs w:val="24"/>
          <w:lang w:val="es-ES"/>
        </w:rPr>
        <w:t xml:space="preserve">, B., Sánchez, P., Pérez de San Román, C., </w:t>
      </w:r>
      <w:proofErr w:type="spellStart"/>
      <w:r w:rsidRPr="00D2732B">
        <w:rPr>
          <w:rFonts w:ascii="Times New Roman" w:hAnsi="Times New Roman"/>
          <w:sz w:val="24"/>
          <w:szCs w:val="24"/>
          <w:lang w:val="es-ES"/>
        </w:rPr>
        <w:t>Dopazo</w:t>
      </w:r>
      <w:proofErr w:type="spellEnd"/>
      <w:r w:rsidRPr="00D2732B">
        <w:rPr>
          <w:rFonts w:ascii="Times New Roman" w:hAnsi="Times New Roman"/>
          <w:sz w:val="24"/>
          <w:szCs w:val="24"/>
          <w:lang w:val="es-ES"/>
        </w:rPr>
        <w:t xml:space="preserve">, J., </w:t>
      </w:r>
      <w:proofErr w:type="spellStart"/>
      <w:r w:rsidRPr="00D2732B">
        <w:rPr>
          <w:rFonts w:ascii="Times New Roman" w:hAnsi="Times New Roman"/>
          <w:sz w:val="24"/>
          <w:szCs w:val="24"/>
          <w:lang w:val="es-ES"/>
        </w:rPr>
        <w:t>Ponz</w:t>
      </w:r>
      <w:proofErr w:type="spellEnd"/>
      <w:r w:rsidRPr="00D2732B">
        <w:rPr>
          <w:rFonts w:ascii="Times New Roman" w:hAnsi="Times New Roman"/>
          <w:sz w:val="24"/>
          <w:szCs w:val="24"/>
          <w:lang w:val="es-ES"/>
        </w:rPr>
        <w:t xml:space="preserve">, F. 1998. </w:t>
      </w:r>
      <w:r w:rsidRPr="005B7DBF">
        <w:rPr>
          <w:rFonts w:ascii="Times New Roman" w:hAnsi="Times New Roman"/>
          <w:i/>
          <w:sz w:val="24"/>
          <w:szCs w:val="24"/>
          <w:lang w:val="en-US"/>
        </w:rPr>
        <w:t>Potato virus Y</w:t>
      </w:r>
      <w:r w:rsidRPr="005B7DBF">
        <w:rPr>
          <w:rFonts w:ascii="Times New Roman" w:hAnsi="Times New Roman"/>
          <w:sz w:val="24"/>
          <w:szCs w:val="24"/>
          <w:lang w:val="en-US"/>
        </w:rPr>
        <w:t xml:space="preserve"> group C isolates are a homogeneous </w:t>
      </w:r>
      <w:proofErr w:type="spellStart"/>
      <w:r w:rsidRPr="005B7DBF">
        <w:rPr>
          <w:rFonts w:ascii="Times New Roman" w:hAnsi="Times New Roman"/>
          <w:sz w:val="24"/>
          <w:szCs w:val="24"/>
          <w:lang w:val="en-US"/>
        </w:rPr>
        <w:t>pathotype</w:t>
      </w:r>
      <w:proofErr w:type="spellEnd"/>
      <w:r w:rsidRPr="005B7DBF">
        <w:rPr>
          <w:rFonts w:ascii="Times New Roman" w:hAnsi="Times New Roman"/>
          <w:sz w:val="24"/>
          <w:szCs w:val="24"/>
          <w:lang w:val="en-US"/>
        </w:rPr>
        <w:t xml:space="preserve"> but two different genetic strains, </w:t>
      </w:r>
      <w:r w:rsidRPr="00FE1446">
        <w:rPr>
          <w:rFonts w:ascii="Times New Roman" w:hAnsi="Times New Roman"/>
          <w:i/>
          <w:sz w:val="24"/>
          <w:szCs w:val="24"/>
          <w:lang w:val="en-US"/>
        </w:rPr>
        <w:t>Journal of General Virology</w:t>
      </w:r>
      <w:r>
        <w:rPr>
          <w:rFonts w:ascii="Times New Roman" w:hAnsi="Times New Roman"/>
          <w:i/>
          <w:sz w:val="24"/>
          <w:szCs w:val="24"/>
          <w:lang w:val="en-US"/>
        </w:rPr>
        <w:t>.</w:t>
      </w:r>
      <w:r w:rsidRPr="005B7DBF">
        <w:rPr>
          <w:rFonts w:ascii="Times New Roman" w:hAnsi="Times New Roman"/>
          <w:sz w:val="24"/>
          <w:szCs w:val="24"/>
          <w:lang w:val="en-US"/>
        </w:rPr>
        <w:t xml:space="preserve"> 79: 2037-2042.</w:t>
      </w:r>
    </w:p>
    <w:p w:rsidR="00F943A2" w:rsidRPr="005B7DBF" w:rsidRDefault="00F943A2" w:rsidP="0096012E">
      <w:pPr>
        <w:spacing w:line="240" w:lineRule="auto"/>
        <w:ind w:left="709" w:hanging="709"/>
        <w:jc w:val="both"/>
        <w:rPr>
          <w:rFonts w:ascii="Times New Roman" w:hAnsi="Times New Roman"/>
          <w:sz w:val="24"/>
          <w:szCs w:val="24"/>
          <w:lang w:val="en-US"/>
        </w:rPr>
      </w:pPr>
      <w:proofErr w:type="spellStart"/>
      <w:proofErr w:type="gramStart"/>
      <w:r w:rsidRPr="005B7DBF">
        <w:rPr>
          <w:rFonts w:ascii="Times New Roman" w:hAnsi="Times New Roman"/>
          <w:sz w:val="24"/>
          <w:szCs w:val="24"/>
          <w:lang w:val="en-US"/>
        </w:rPr>
        <w:lastRenderedPageBreak/>
        <w:t>Chikh</w:t>
      </w:r>
      <w:proofErr w:type="spellEnd"/>
      <w:r w:rsidRPr="005B7DBF">
        <w:rPr>
          <w:rFonts w:ascii="Times New Roman" w:hAnsi="Times New Roman"/>
          <w:sz w:val="24"/>
          <w:szCs w:val="24"/>
          <w:lang w:val="en-US"/>
        </w:rPr>
        <w:t>, M.</w:t>
      </w:r>
      <w:r w:rsidR="008C7346">
        <w:rPr>
          <w:rFonts w:ascii="Times New Roman" w:hAnsi="Times New Roman"/>
          <w:sz w:val="24"/>
          <w:szCs w:val="24"/>
          <w:lang w:val="en-US"/>
        </w:rPr>
        <w:t>,</w:t>
      </w:r>
      <w:r w:rsidRPr="005B7DBF">
        <w:rPr>
          <w:rFonts w:ascii="Times New Roman" w:hAnsi="Times New Roman"/>
          <w:sz w:val="24"/>
          <w:szCs w:val="24"/>
          <w:lang w:val="en-US"/>
        </w:rPr>
        <w:t xml:space="preserve"> </w:t>
      </w:r>
      <w:proofErr w:type="spellStart"/>
      <w:r w:rsidRPr="005B7DBF">
        <w:rPr>
          <w:rFonts w:ascii="Times New Roman" w:hAnsi="Times New Roman"/>
          <w:sz w:val="24"/>
          <w:szCs w:val="24"/>
          <w:lang w:val="en-US"/>
        </w:rPr>
        <w:t>Maoka</w:t>
      </w:r>
      <w:proofErr w:type="spellEnd"/>
      <w:r w:rsidRPr="005B7DBF">
        <w:rPr>
          <w:rFonts w:ascii="Times New Roman" w:hAnsi="Times New Roman"/>
          <w:sz w:val="24"/>
          <w:szCs w:val="24"/>
          <w:lang w:val="en-US"/>
        </w:rPr>
        <w:t xml:space="preserve">, T., </w:t>
      </w:r>
      <w:proofErr w:type="spellStart"/>
      <w:r w:rsidRPr="005B7DBF">
        <w:rPr>
          <w:rFonts w:ascii="Times New Roman" w:hAnsi="Times New Roman"/>
          <w:sz w:val="24"/>
          <w:szCs w:val="24"/>
          <w:lang w:val="en-US"/>
        </w:rPr>
        <w:t>Natsuaki</w:t>
      </w:r>
      <w:proofErr w:type="spellEnd"/>
      <w:r w:rsidRPr="005B7DBF">
        <w:rPr>
          <w:rFonts w:ascii="Times New Roman" w:hAnsi="Times New Roman"/>
          <w:sz w:val="24"/>
          <w:szCs w:val="24"/>
          <w:lang w:val="en-US"/>
        </w:rPr>
        <w:t>, K.T. 2007.</w:t>
      </w:r>
      <w:proofErr w:type="gramEnd"/>
      <w:r w:rsidRPr="005B7DBF">
        <w:rPr>
          <w:rFonts w:ascii="Times New Roman" w:hAnsi="Times New Roman"/>
          <w:sz w:val="24"/>
          <w:szCs w:val="24"/>
          <w:lang w:val="en-US"/>
        </w:rPr>
        <w:t xml:space="preserve"> A point mutation changes the serotype of a Potato virus Y isolate; genomic determination o</w:t>
      </w:r>
      <w:r w:rsidR="008C7346">
        <w:rPr>
          <w:rFonts w:ascii="Times New Roman" w:hAnsi="Times New Roman"/>
          <w:sz w:val="24"/>
          <w:szCs w:val="24"/>
          <w:lang w:val="en-US"/>
        </w:rPr>
        <w:t xml:space="preserve">f the serotype of PVY strains. </w:t>
      </w:r>
      <w:proofErr w:type="gramStart"/>
      <w:r w:rsidRPr="00FE1446">
        <w:rPr>
          <w:rFonts w:ascii="Times New Roman" w:hAnsi="Times New Roman"/>
          <w:i/>
          <w:sz w:val="24"/>
          <w:szCs w:val="24"/>
          <w:lang w:val="en-US"/>
        </w:rPr>
        <w:t>Virus Genes</w:t>
      </w:r>
      <w:r>
        <w:rPr>
          <w:rFonts w:ascii="Times New Roman" w:hAnsi="Times New Roman"/>
          <w:sz w:val="24"/>
          <w:szCs w:val="24"/>
          <w:lang w:val="en-US"/>
        </w:rPr>
        <w:t>.</w:t>
      </w:r>
      <w:proofErr w:type="gramEnd"/>
      <w:r w:rsidRPr="005B7DBF">
        <w:rPr>
          <w:rFonts w:ascii="Times New Roman" w:hAnsi="Times New Roman"/>
          <w:sz w:val="24"/>
          <w:szCs w:val="24"/>
          <w:lang w:val="en-US"/>
        </w:rPr>
        <w:t xml:space="preserve"> 35:</w:t>
      </w:r>
      <w:r w:rsidR="008C7346">
        <w:rPr>
          <w:rFonts w:ascii="Times New Roman" w:hAnsi="Times New Roman"/>
          <w:sz w:val="24"/>
          <w:szCs w:val="24"/>
          <w:lang w:val="en-US"/>
        </w:rPr>
        <w:t xml:space="preserve"> </w:t>
      </w:r>
      <w:r w:rsidRPr="005B7DBF">
        <w:rPr>
          <w:rFonts w:ascii="Times New Roman" w:hAnsi="Times New Roman"/>
          <w:sz w:val="24"/>
          <w:szCs w:val="24"/>
          <w:lang w:val="en-US"/>
        </w:rPr>
        <w:t>359-367.</w:t>
      </w:r>
    </w:p>
    <w:p w:rsidR="00F943A2" w:rsidRDefault="00F943A2" w:rsidP="0096012E">
      <w:pPr>
        <w:spacing w:line="240" w:lineRule="auto"/>
        <w:ind w:left="709" w:hanging="709"/>
        <w:jc w:val="both"/>
        <w:rPr>
          <w:rFonts w:ascii="Times New Roman" w:hAnsi="Times New Roman"/>
          <w:sz w:val="24"/>
          <w:szCs w:val="24"/>
          <w:lang w:val="en-US" w:eastAsia="es-ES_tradnl"/>
        </w:rPr>
      </w:pPr>
      <w:r w:rsidRPr="005B7DBF">
        <w:rPr>
          <w:rFonts w:ascii="Times New Roman" w:hAnsi="Times New Roman"/>
          <w:sz w:val="24"/>
          <w:szCs w:val="24"/>
          <w:lang w:val="de-DE" w:eastAsia="es-ES_tradnl"/>
        </w:rPr>
        <w:t xml:space="preserve">Dawei, L., Wei, S., Yang, H., Li, Y., Deng, A. 2009. </w:t>
      </w:r>
      <w:r w:rsidRPr="005B7DBF">
        <w:rPr>
          <w:rFonts w:ascii="Times New Roman" w:hAnsi="Times New Roman"/>
          <w:sz w:val="24"/>
          <w:szCs w:val="24"/>
          <w:lang w:val="en-US" w:eastAsia="es-ES_tradnl"/>
        </w:rPr>
        <w:t xml:space="preserve">A sensitive </w:t>
      </w:r>
      <w:proofErr w:type="spellStart"/>
      <w:r w:rsidRPr="005B7DBF">
        <w:rPr>
          <w:rFonts w:ascii="Times New Roman" w:hAnsi="Times New Roman"/>
          <w:sz w:val="24"/>
          <w:szCs w:val="24"/>
          <w:lang w:val="en-US" w:eastAsia="es-ES_tradnl"/>
        </w:rPr>
        <w:t>inmunochromatographic</w:t>
      </w:r>
      <w:proofErr w:type="spellEnd"/>
      <w:r w:rsidRPr="005B7DBF">
        <w:rPr>
          <w:rFonts w:ascii="Times New Roman" w:hAnsi="Times New Roman"/>
          <w:sz w:val="24"/>
          <w:szCs w:val="24"/>
          <w:lang w:val="en-US" w:eastAsia="es-ES_tradnl"/>
        </w:rPr>
        <w:t xml:space="preserve"> assay using colloidal gold-antibody probe for rapid detection of pharmaceutical </w:t>
      </w:r>
      <w:proofErr w:type="spellStart"/>
      <w:r w:rsidRPr="005B7DBF">
        <w:rPr>
          <w:rFonts w:ascii="Times New Roman" w:hAnsi="Times New Roman"/>
          <w:sz w:val="24"/>
          <w:szCs w:val="24"/>
          <w:lang w:val="en-US" w:eastAsia="es-ES_tradnl"/>
        </w:rPr>
        <w:t>indomethacin</w:t>
      </w:r>
      <w:proofErr w:type="spellEnd"/>
      <w:r w:rsidRPr="005B7DBF">
        <w:rPr>
          <w:rFonts w:ascii="Times New Roman" w:hAnsi="Times New Roman"/>
          <w:sz w:val="24"/>
          <w:szCs w:val="24"/>
          <w:lang w:val="en-US" w:eastAsia="es-ES_tradnl"/>
        </w:rPr>
        <w:t xml:space="preserve"> in water samples. </w:t>
      </w:r>
      <w:proofErr w:type="gramStart"/>
      <w:r w:rsidRPr="00FE1446">
        <w:rPr>
          <w:rFonts w:ascii="Times New Roman" w:hAnsi="Times New Roman"/>
          <w:i/>
          <w:sz w:val="24"/>
          <w:szCs w:val="24"/>
          <w:lang w:val="en-US" w:eastAsia="es-ES_tradnl"/>
        </w:rPr>
        <w:t>Biosensors and Bioelectronics</w:t>
      </w:r>
      <w:r>
        <w:rPr>
          <w:rFonts w:ascii="Times New Roman" w:hAnsi="Times New Roman"/>
          <w:i/>
          <w:sz w:val="24"/>
          <w:szCs w:val="24"/>
          <w:lang w:val="en-US" w:eastAsia="es-ES_tradnl"/>
        </w:rPr>
        <w:t>.</w:t>
      </w:r>
      <w:proofErr w:type="gramEnd"/>
      <w:r w:rsidRPr="005B7DBF">
        <w:rPr>
          <w:rFonts w:ascii="Times New Roman" w:hAnsi="Times New Roman"/>
          <w:sz w:val="24"/>
          <w:szCs w:val="24"/>
          <w:lang w:val="en-US" w:eastAsia="es-ES_tradnl"/>
        </w:rPr>
        <w:t xml:space="preserve"> 24:</w:t>
      </w:r>
      <w:r w:rsidR="008C7346">
        <w:rPr>
          <w:rFonts w:ascii="Times New Roman" w:hAnsi="Times New Roman"/>
          <w:sz w:val="24"/>
          <w:szCs w:val="24"/>
          <w:lang w:val="en-US" w:eastAsia="es-ES_tradnl"/>
        </w:rPr>
        <w:t xml:space="preserve"> </w:t>
      </w:r>
      <w:r w:rsidRPr="005B7DBF">
        <w:rPr>
          <w:rFonts w:ascii="Times New Roman" w:hAnsi="Times New Roman"/>
          <w:sz w:val="24"/>
          <w:szCs w:val="24"/>
          <w:lang w:val="en-US" w:eastAsia="es-ES_tradnl"/>
        </w:rPr>
        <w:t xml:space="preserve">2277-2280. </w:t>
      </w:r>
    </w:p>
    <w:p w:rsidR="000D2764" w:rsidRPr="0050026D" w:rsidRDefault="000D2764" w:rsidP="0096012E">
      <w:pPr>
        <w:ind w:left="709" w:hanging="709"/>
        <w:jc w:val="both"/>
        <w:rPr>
          <w:rFonts w:ascii="Times New Roman" w:hAnsi="Times New Roman"/>
          <w:sz w:val="24"/>
          <w:szCs w:val="24"/>
          <w:lang w:val="en-US"/>
        </w:rPr>
      </w:pPr>
      <w:r w:rsidRPr="000D2764">
        <w:rPr>
          <w:rFonts w:ascii="Times New Roman" w:hAnsi="Times New Roman"/>
          <w:sz w:val="24"/>
          <w:szCs w:val="24"/>
          <w:lang w:val="fr-FR"/>
        </w:rPr>
        <w:t xml:space="preserve">Ellis, P., Stace-Smith, R., de Villiers, G. 1977. </w:t>
      </w:r>
      <w:proofErr w:type="gramStart"/>
      <w:r w:rsidRPr="0050026D">
        <w:rPr>
          <w:rFonts w:ascii="Times New Roman" w:hAnsi="Times New Roman"/>
          <w:sz w:val="24"/>
          <w:szCs w:val="24"/>
          <w:lang w:val="en-US"/>
        </w:rPr>
        <w:t>Identification and geographi</w:t>
      </w:r>
      <w:r>
        <w:rPr>
          <w:rFonts w:ascii="Times New Roman" w:hAnsi="Times New Roman"/>
          <w:sz w:val="24"/>
          <w:szCs w:val="24"/>
          <w:lang w:val="en-US"/>
        </w:rPr>
        <w:t>c distribution of serotypes of P</w:t>
      </w:r>
      <w:r w:rsidRPr="0050026D">
        <w:rPr>
          <w:rFonts w:ascii="Times New Roman" w:hAnsi="Times New Roman"/>
          <w:sz w:val="24"/>
          <w:szCs w:val="24"/>
          <w:lang w:val="en-US"/>
        </w:rPr>
        <w:t xml:space="preserve">otato virus Y. </w:t>
      </w:r>
      <w:r w:rsidRPr="000D2764">
        <w:rPr>
          <w:rFonts w:ascii="Times New Roman" w:hAnsi="Times New Roman"/>
          <w:i/>
          <w:sz w:val="24"/>
          <w:szCs w:val="24"/>
          <w:lang w:val="en-US"/>
        </w:rPr>
        <w:t>Plant Disease</w:t>
      </w:r>
      <w:r>
        <w:rPr>
          <w:rFonts w:ascii="Times New Roman" w:hAnsi="Times New Roman"/>
          <w:sz w:val="24"/>
          <w:szCs w:val="24"/>
          <w:lang w:val="en-US"/>
        </w:rPr>
        <w:t>.</w:t>
      </w:r>
      <w:proofErr w:type="gramEnd"/>
      <w:r w:rsidRPr="0050026D">
        <w:rPr>
          <w:rFonts w:ascii="Times New Roman" w:hAnsi="Times New Roman"/>
          <w:sz w:val="24"/>
          <w:szCs w:val="24"/>
          <w:lang w:val="en-US"/>
        </w:rPr>
        <w:t xml:space="preserve"> 81: 481</w:t>
      </w:r>
      <w:r>
        <w:rPr>
          <w:rFonts w:ascii="Times New Roman" w:hAnsi="Times New Roman"/>
          <w:sz w:val="24"/>
          <w:szCs w:val="24"/>
          <w:lang w:val="en-US"/>
        </w:rPr>
        <w:t>-</w:t>
      </w:r>
      <w:r w:rsidRPr="0050026D">
        <w:rPr>
          <w:rFonts w:ascii="Times New Roman" w:hAnsi="Times New Roman"/>
          <w:sz w:val="24"/>
          <w:szCs w:val="24"/>
          <w:lang w:val="en-US"/>
        </w:rPr>
        <w:t>484</w:t>
      </w:r>
      <w:r>
        <w:rPr>
          <w:rFonts w:ascii="Times New Roman" w:hAnsi="Times New Roman"/>
          <w:sz w:val="24"/>
          <w:szCs w:val="24"/>
          <w:lang w:val="en-US"/>
        </w:rPr>
        <w:t>.</w:t>
      </w:r>
    </w:p>
    <w:p w:rsidR="00F943A2" w:rsidRPr="00342F78" w:rsidRDefault="00F943A2" w:rsidP="0096012E">
      <w:pPr>
        <w:spacing w:line="240" w:lineRule="auto"/>
        <w:ind w:left="709" w:hanging="709"/>
        <w:jc w:val="both"/>
        <w:rPr>
          <w:rFonts w:ascii="Times New Roman" w:hAnsi="Times New Roman"/>
          <w:sz w:val="24"/>
          <w:szCs w:val="24"/>
          <w:lang w:val="en-US"/>
        </w:rPr>
      </w:pPr>
      <w:proofErr w:type="gramStart"/>
      <w:r w:rsidRPr="005B7DBF">
        <w:rPr>
          <w:rFonts w:ascii="Times New Roman" w:hAnsi="Times New Roman"/>
          <w:sz w:val="24"/>
          <w:szCs w:val="24"/>
          <w:lang w:val="en-US"/>
        </w:rPr>
        <w:t xml:space="preserve">Ellis P., </w:t>
      </w:r>
      <w:proofErr w:type="spellStart"/>
      <w:r w:rsidRPr="005B7DBF">
        <w:rPr>
          <w:rFonts w:ascii="Times New Roman" w:hAnsi="Times New Roman"/>
          <w:sz w:val="24"/>
          <w:szCs w:val="24"/>
          <w:lang w:val="en-US"/>
        </w:rPr>
        <w:t>Stace</w:t>
      </w:r>
      <w:proofErr w:type="spellEnd"/>
      <w:r w:rsidRPr="005B7DBF">
        <w:rPr>
          <w:rFonts w:ascii="Times New Roman" w:hAnsi="Times New Roman"/>
          <w:sz w:val="24"/>
          <w:szCs w:val="24"/>
          <w:lang w:val="en-US"/>
        </w:rPr>
        <w:t>-Smith, R., Bowler, G., Mackenzie D.J. 1996.</w:t>
      </w:r>
      <w:proofErr w:type="gramEnd"/>
      <w:r w:rsidRPr="005B7DBF">
        <w:rPr>
          <w:rFonts w:ascii="Times New Roman" w:hAnsi="Times New Roman"/>
          <w:sz w:val="24"/>
          <w:szCs w:val="24"/>
          <w:lang w:val="en-US"/>
        </w:rPr>
        <w:t xml:space="preserve"> </w:t>
      </w:r>
      <w:proofErr w:type="gramStart"/>
      <w:r w:rsidRPr="005B7DBF">
        <w:rPr>
          <w:rFonts w:ascii="Times New Roman" w:hAnsi="Times New Roman"/>
          <w:sz w:val="24"/>
          <w:szCs w:val="24"/>
          <w:lang w:val="en-US"/>
        </w:rPr>
        <w:t xml:space="preserve">Production of monoclonal antibodies for detection and identification of strains of </w:t>
      </w:r>
      <w:r w:rsidRPr="005B7DBF">
        <w:rPr>
          <w:rFonts w:ascii="Times New Roman" w:hAnsi="Times New Roman"/>
          <w:i/>
          <w:sz w:val="24"/>
          <w:szCs w:val="24"/>
          <w:lang w:val="en-US"/>
        </w:rPr>
        <w:t>potato virus Y</w:t>
      </w:r>
      <w:r w:rsidRPr="005B7DBF">
        <w:rPr>
          <w:rFonts w:ascii="Times New Roman" w:hAnsi="Times New Roman"/>
          <w:sz w:val="24"/>
          <w:szCs w:val="24"/>
          <w:lang w:val="en-US"/>
        </w:rPr>
        <w:t xml:space="preserve">. </w:t>
      </w:r>
      <w:r w:rsidRPr="00FE1446">
        <w:rPr>
          <w:rFonts w:ascii="Times New Roman" w:hAnsi="Times New Roman"/>
          <w:i/>
          <w:sz w:val="24"/>
          <w:szCs w:val="24"/>
          <w:lang w:val="en-US"/>
        </w:rPr>
        <w:t>Canadian Journal of Plant Pathology</w:t>
      </w:r>
      <w:r>
        <w:rPr>
          <w:rFonts w:ascii="Times New Roman" w:hAnsi="Times New Roman"/>
          <w:i/>
          <w:sz w:val="24"/>
          <w:szCs w:val="24"/>
          <w:lang w:val="en-US"/>
        </w:rPr>
        <w:t>.</w:t>
      </w:r>
      <w:proofErr w:type="gramEnd"/>
      <w:r w:rsidRPr="005B7DBF">
        <w:rPr>
          <w:rFonts w:ascii="Times New Roman" w:hAnsi="Times New Roman"/>
          <w:i/>
          <w:sz w:val="24"/>
          <w:szCs w:val="24"/>
          <w:lang w:val="en-US"/>
        </w:rPr>
        <w:t xml:space="preserve"> </w:t>
      </w:r>
      <w:r w:rsidRPr="00342F78">
        <w:rPr>
          <w:rFonts w:ascii="Times New Roman" w:hAnsi="Times New Roman"/>
          <w:sz w:val="24"/>
          <w:szCs w:val="24"/>
          <w:lang w:val="en-US"/>
        </w:rPr>
        <w:t>18:64-70.</w:t>
      </w:r>
    </w:p>
    <w:p w:rsidR="00040987" w:rsidRPr="0050026D" w:rsidRDefault="00040987" w:rsidP="0096012E">
      <w:pPr>
        <w:autoSpaceDE w:val="0"/>
        <w:autoSpaceDN w:val="0"/>
        <w:adjustRightInd w:val="0"/>
        <w:ind w:left="709" w:hanging="709"/>
        <w:jc w:val="both"/>
        <w:rPr>
          <w:rFonts w:ascii="Times New Roman" w:hAnsi="Times New Roman"/>
          <w:sz w:val="24"/>
          <w:szCs w:val="24"/>
          <w:lang w:val="en-US"/>
        </w:rPr>
      </w:pPr>
      <w:proofErr w:type="spellStart"/>
      <w:r w:rsidRPr="00342F78">
        <w:rPr>
          <w:rFonts w:ascii="Times New Roman" w:hAnsi="Times New Roman"/>
          <w:sz w:val="24"/>
          <w:szCs w:val="24"/>
          <w:lang w:val="en-US"/>
        </w:rPr>
        <w:t>Fauquet</w:t>
      </w:r>
      <w:proofErr w:type="spellEnd"/>
      <w:r w:rsidRPr="00342F78">
        <w:rPr>
          <w:rFonts w:ascii="Times New Roman" w:hAnsi="Times New Roman"/>
          <w:sz w:val="24"/>
          <w:szCs w:val="24"/>
          <w:lang w:val="en-US"/>
        </w:rPr>
        <w:t xml:space="preserve">, C.M., Mayo, M.A., </w:t>
      </w:r>
      <w:proofErr w:type="spellStart"/>
      <w:r w:rsidRPr="00342F78">
        <w:rPr>
          <w:rFonts w:ascii="Times New Roman" w:hAnsi="Times New Roman"/>
          <w:sz w:val="24"/>
          <w:szCs w:val="24"/>
          <w:lang w:val="en-US"/>
        </w:rPr>
        <w:t>Maniloff</w:t>
      </w:r>
      <w:proofErr w:type="spellEnd"/>
      <w:r w:rsidRPr="00342F78">
        <w:rPr>
          <w:rFonts w:ascii="Times New Roman" w:hAnsi="Times New Roman"/>
          <w:sz w:val="24"/>
          <w:szCs w:val="24"/>
          <w:lang w:val="en-US"/>
        </w:rPr>
        <w:t xml:space="preserve">, J., </w:t>
      </w:r>
      <w:proofErr w:type="spellStart"/>
      <w:r w:rsidRPr="00342F78">
        <w:rPr>
          <w:rFonts w:ascii="Times New Roman" w:hAnsi="Times New Roman"/>
          <w:sz w:val="24"/>
          <w:szCs w:val="24"/>
          <w:lang w:val="en-US"/>
        </w:rPr>
        <w:t>Desselberger</w:t>
      </w:r>
      <w:proofErr w:type="spellEnd"/>
      <w:r w:rsidRPr="00342F78">
        <w:rPr>
          <w:rFonts w:ascii="Times New Roman" w:hAnsi="Times New Roman"/>
          <w:sz w:val="24"/>
          <w:szCs w:val="24"/>
          <w:lang w:val="en-US"/>
        </w:rPr>
        <w:t xml:space="preserve">, U., Ball, L.A. 2005. </w:t>
      </w:r>
      <w:proofErr w:type="gramStart"/>
      <w:r w:rsidRPr="00040987">
        <w:rPr>
          <w:rFonts w:ascii="Times New Roman" w:hAnsi="Times New Roman"/>
          <w:sz w:val="24"/>
          <w:szCs w:val="24"/>
          <w:lang w:val="en-US"/>
        </w:rPr>
        <w:t>Virus taxonomy.</w:t>
      </w:r>
      <w:proofErr w:type="gramEnd"/>
      <w:r w:rsidRPr="00040987">
        <w:rPr>
          <w:rFonts w:ascii="Times New Roman" w:hAnsi="Times New Roman"/>
          <w:sz w:val="24"/>
          <w:szCs w:val="24"/>
          <w:lang w:val="en-US"/>
        </w:rPr>
        <w:t xml:space="preserve"> </w:t>
      </w:r>
      <w:proofErr w:type="gramStart"/>
      <w:r w:rsidRPr="0050026D">
        <w:rPr>
          <w:rFonts w:ascii="Times New Roman" w:hAnsi="Times New Roman"/>
          <w:sz w:val="24"/>
          <w:szCs w:val="24"/>
          <w:lang w:val="en-US"/>
        </w:rPr>
        <w:t>Eighth Report</w:t>
      </w:r>
      <w:r>
        <w:rPr>
          <w:lang w:val="en-US"/>
        </w:rPr>
        <w:t xml:space="preserve"> </w:t>
      </w:r>
      <w:r w:rsidRPr="0050026D">
        <w:rPr>
          <w:rFonts w:ascii="Times New Roman" w:hAnsi="Times New Roman"/>
          <w:sz w:val="24"/>
          <w:szCs w:val="24"/>
          <w:lang w:val="en-US"/>
        </w:rPr>
        <w:t>of the International Committee on Taxonomy of Viruses</w:t>
      </w:r>
      <w:r>
        <w:rPr>
          <w:rFonts w:ascii="Times New Roman" w:hAnsi="Times New Roman"/>
          <w:sz w:val="24"/>
          <w:szCs w:val="24"/>
          <w:lang w:val="en-US"/>
        </w:rPr>
        <w:t>.</w:t>
      </w:r>
      <w:proofErr w:type="gramEnd"/>
      <w:r w:rsidRPr="0050026D">
        <w:rPr>
          <w:rFonts w:ascii="Times New Roman" w:hAnsi="Times New Roman"/>
          <w:sz w:val="24"/>
          <w:szCs w:val="24"/>
          <w:lang w:val="en-US"/>
        </w:rPr>
        <w:t xml:space="preserve"> San Diego </w:t>
      </w:r>
      <w:r>
        <w:rPr>
          <w:rFonts w:ascii="Times New Roman" w:hAnsi="Times New Roman"/>
          <w:sz w:val="24"/>
          <w:szCs w:val="24"/>
          <w:lang w:val="en-US"/>
        </w:rPr>
        <w:t xml:space="preserve">(EEUU): </w:t>
      </w:r>
      <w:r w:rsidRPr="0050026D">
        <w:rPr>
          <w:rFonts w:ascii="Times New Roman" w:hAnsi="Times New Roman"/>
          <w:sz w:val="24"/>
          <w:szCs w:val="24"/>
          <w:lang w:val="en-US"/>
        </w:rPr>
        <w:t>Elsevier Academic Press</w:t>
      </w:r>
      <w:r>
        <w:rPr>
          <w:rFonts w:ascii="Times New Roman" w:hAnsi="Times New Roman"/>
          <w:sz w:val="24"/>
          <w:szCs w:val="24"/>
          <w:lang w:val="en-US"/>
        </w:rPr>
        <w:t>.</w:t>
      </w:r>
      <w:r w:rsidRPr="0050026D">
        <w:rPr>
          <w:rFonts w:ascii="Times New Roman" w:hAnsi="Times New Roman"/>
          <w:sz w:val="24"/>
          <w:szCs w:val="24"/>
          <w:lang w:val="en-US"/>
        </w:rPr>
        <w:t xml:space="preserve"> </w:t>
      </w:r>
      <w:proofErr w:type="gramStart"/>
      <w:r w:rsidRPr="0050026D">
        <w:rPr>
          <w:rFonts w:ascii="Times New Roman" w:hAnsi="Times New Roman"/>
          <w:sz w:val="24"/>
          <w:szCs w:val="24"/>
          <w:lang w:val="en-US"/>
        </w:rPr>
        <w:t>1259</w:t>
      </w:r>
      <w:r w:rsidR="002E36F4">
        <w:rPr>
          <w:rFonts w:ascii="Times New Roman" w:hAnsi="Times New Roman"/>
          <w:sz w:val="24"/>
          <w:szCs w:val="24"/>
          <w:lang w:val="en-US"/>
        </w:rPr>
        <w:t xml:space="preserve"> </w:t>
      </w:r>
      <w:r w:rsidRPr="0050026D">
        <w:rPr>
          <w:rFonts w:ascii="Times New Roman" w:hAnsi="Times New Roman"/>
          <w:sz w:val="24"/>
          <w:szCs w:val="24"/>
          <w:lang w:val="en-US"/>
        </w:rPr>
        <w:t>p</w:t>
      </w:r>
      <w:r>
        <w:rPr>
          <w:rFonts w:ascii="Times New Roman" w:hAnsi="Times New Roman"/>
          <w:sz w:val="24"/>
          <w:szCs w:val="24"/>
          <w:lang w:val="en-US"/>
        </w:rPr>
        <w:t>.</w:t>
      </w:r>
      <w:proofErr w:type="gramEnd"/>
    </w:p>
    <w:p w:rsidR="00040987" w:rsidRPr="005B7DBF" w:rsidRDefault="00040987" w:rsidP="0096012E">
      <w:pPr>
        <w:spacing w:line="240" w:lineRule="auto"/>
        <w:ind w:left="709" w:hanging="709"/>
        <w:jc w:val="both"/>
        <w:rPr>
          <w:rFonts w:ascii="Times New Roman" w:hAnsi="Times New Roman"/>
          <w:sz w:val="24"/>
          <w:szCs w:val="24"/>
          <w:lang w:val="en-US"/>
        </w:rPr>
      </w:pPr>
      <w:proofErr w:type="spellStart"/>
      <w:r w:rsidRPr="005B7DBF">
        <w:rPr>
          <w:rFonts w:ascii="Times New Roman" w:hAnsi="Times New Roman"/>
          <w:sz w:val="24"/>
          <w:szCs w:val="24"/>
          <w:lang w:val="en-US"/>
        </w:rPr>
        <w:t>Shukla</w:t>
      </w:r>
      <w:proofErr w:type="spellEnd"/>
      <w:r w:rsidRPr="005B7DBF">
        <w:rPr>
          <w:rFonts w:ascii="Times New Roman" w:hAnsi="Times New Roman"/>
          <w:sz w:val="24"/>
          <w:szCs w:val="24"/>
          <w:lang w:val="en-US"/>
        </w:rPr>
        <w:t xml:space="preserve">, D.D., Ward, C.W., Brunt, A.A. 1994. </w:t>
      </w:r>
      <w:proofErr w:type="gramStart"/>
      <w:r w:rsidRPr="005B7DBF">
        <w:rPr>
          <w:rFonts w:ascii="Times New Roman" w:hAnsi="Times New Roman"/>
          <w:sz w:val="24"/>
          <w:szCs w:val="24"/>
          <w:lang w:val="en-US"/>
        </w:rPr>
        <w:t xml:space="preserve">The </w:t>
      </w:r>
      <w:proofErr w:type="spellStart"/>
      <w:r w:rsidRPr="005B7DBF">
        <w:rPr>
          <w:rFonts w:ascii="Times New Roman" w:hAnsi="Times New Roman"/>
          <w:sz w:val="24"/>
          <w:szCs w:val="24"/>
          <w:lang w:val="en-US"/>
        </w:rPr>
        <w:t>Potyviridae</w:t>
      </w:r>
      <w:proofErr w:type="spellEnd"/>
      <w:r w:rsidRPr="005B7DBF">
        <w:rPr>
          <w:rFonts w:ascii="Times New Roman" w:hAnsi="Times New Roman"/>
          <w:sz w:val="24"/>
          <w:szCs w:val="24"/>
          <w:lang w:val="en-US"/>
        </w:rPr>
        <w:t>.</w:t>
      </w:r>
      <w:proofErr w:type="gramEnd"/>
      <w:r w:rsidRPr="005B7DBF">
        <w:rPr>
          <w:rFonts w:ascii="Times New Roman" w:hAnsi="Times New Roman"/>
          <w:sz w:val="24"/>
          <w:szCs w:val="24"/>
          <w:lang w:val="en-US"/>
        </w:rPr>
        <w:t xml:space="preserve"> Wallingford (UK): CABI. </w:t>
      </w:r>
      <w:proofErr w:type="gramStart"/>
      <w:r w:rsidRPr="005B7DBF">
        <w:rPr>
          <w:rFonts w:ascii="Times New Roman" w:hAnsi="Times New Roman"/>
          <w:sz w:val="24"/>
          <w:szCs w:val="24"/>
          <w:lang w:val="en-US"/>
        </w:rPr>
        <w:t>448 p.</w:t>
      </w:r>
      <w:proofErr w:type="gramEnd"/>
    </w:p>
    <w:p w:rsidR="00F943A2" w:rsidRPr="005B7DBF" w:rsidRDefault="00F943A2" w:rsidP="0096012E">
      <w:pPr>
        <w:spacing w:line="240" w:lineRule="auto"/>
        <w:ind w:left="709" w:hanging="709"/>
        <w:jc w:val="both"/>
        <w:rPr>
          <w:rFonts w:ascii="Times New Roman" w:hAnsi="Times New Roman"/>
          <w:sz w:val="24"/>
          <w:szCs w:val="24"/>
          <w:lang w:val="es-ES"/>
        </w:rPr>
      </w:pPr>
      <w:r w:rsidRPr="00040987">
        <w:rPr>
          <w:rFonts w:ascii="Times New Roman" w:hAnsi="Times New Roman"/>
          <w:sz w:val="24"/>
          <w:szCs w:val="24"/>
          <w:lang w:val="es-ES"/>
        </w:rPr>
        <w:t>Gallo, Y., Marín, M., Gutiérrez, P</w:t>
      </w:r>
      <w:r w:rsidRPr="005B7DBF">
        <w:rPr>
          <w:rFonts w:ascii="Times New Roman" w:hAnsi="Times New Roman"/>
          <w:sz w:val="24"/>
          <w:szCs w:val="24"/>
        </w:rPr>
        <w:t xml:space="preserve">.A. 2011. Obtención de anticuerpos específicos para la detección del </w:t>
      </w:r>
      <w:proofErr w:type="spellStart"/>
      <w:r w:rsidRPr="005B7DBF">
        <w:rPr>
          <w:rFonts w:ascii="Times New Roman" w:hAnsi="Times New Roman"/>
          <w:i/>
          <w:iCs/>
          <w:sz w:val="24"/>
          <w:szCs w:val="24"/>
        </w:rPr>
        <w:t>Tamarillo</w:t>
      </w:r>
      <w:proofErr w:type="spellEnd"/>
      <w:r w:rsidRPr="005B7DBF">
        <w:rPr>
          <w:rFonts w:ascii="Times New Roman" w:hAnsi="Times New Roman"/>
          <w:i/>
          <w:iCs/>
          <w:sz w:val="24"/>
          <w:szCs w:val="24"/>
        </w:rPr>
        <w:t xml:space="preserve"> </w:t>
      </w:r>
      <w:proofErr w:type="spellStart"/>
      <w:r w:rsidRPr="005B7DBF">
        <w:rPr>
          <w:rFonts w:ascii="Times New Roman" w:hAnsi="Times New Roman"/>
          <w:i/>
          <w:iCs/>
          <w:sz w:val="24"/>
          <w:szCs w:val="24"/>
        </w:rPr>
        <w:t>leaf</w:t>
      </w:r>
      <w:proofErr w:type="spellEnd"/>
      <w:r w:rsidRPr="005B7DBF">
        <w:rPr>
          <w:rFonts w:ascii="Times New Roman" w:hAnsi="Times New Roman"/>
          <w:i/>
          <w:iCs/>
          <w:sz w:val="24"/>
          <w:szCs w:val="24"/>
        </w:rPr>
        <w:t xml:space="preserve"> </w:t>
      </w:r>
      <w:proofErr w:type="spellStart"/>
      <w:r w:rsidRPr="005B7DBF">
        <w:rPr>
          <w:rFonts w:ascii="Times New Roman" w:hAnsi="Times New Roman"/>
          <w:i/>
          <w:iCs/>
          <w:sz w:val="24"/>
          <w:szCs w:val="24"/>
        </w:rPr>
        <w:t>malformation</w:t>
      </w:r>
      <w:proofErr w:type="spellEnd"/>
      <w:r w:rsidRPr="005B7DBF">
        <w:rPr>
          <w:rFonts w:ascii="Times New Roman" w:hAnsi="Times New Roman"/>
          <w:i/>
          <w:iCs/>
          <w:sz w:val="24"/>
          <w:szCs w:val="24"/>
        </w:rPr>
        <w:t xml:space="preserve"> virus </w:t>
      </w:r>
      <w:r w:rsidRPr="005B7DBF">
        <w:rPr>
          <w:rFonts w:ascii="Times New Roman" w:hAnsi="Times New Roman"/>
          <w:sz w:val="24"/>
          <w:szCs w:val="24"/>
        </w:rPr>
        <w:t>(</w:t>
      </w:r>
      <w:proofErr w:type="spellStart"/>
      <w:r w:rsidRPr="005B7DBF">
        <w:rPr>
          <w:rFonts w:ascii="Times New Roman" w:hAnsi="Times New Roman"/>
          <w:sz w:val="24"/>
          <w:szCs w:val="24"/>
        </w:rPr>
        <w:t>TaLMV</w:t>
      </w:r>
      <w:proofErr w:type="spellEnd"/>
      <w:r w:rsidRPr="005B7DBF">
        <w:rPr>
          <w:rFonts w:ascii="Times New Roman" w:hAnsi="Times New Roman"/>
          <w:sz w:val="24"/>
          <w:szCs w:val="24"/>
        </w:rPr>
        <w:t xml:space="preserve">) en tomate de árbol”. </w:t>
      </w:r>
      <w:r w:rsidRPr="00FE1446">
        <w:rPr>
          <w:rFonts w:ascii="Times New Roman" w:hAnsi="Times New Roman"/>
          <w:i/>
          <w:iCs/>
          <w:sz w:val="24"/>
          <w:szCs w:val="24"/>
        </w:rPr>
        <w:t xml:space="preserve">Acta Biológica </w:t>
      </w:r>
      <w:r w:rsidRPr="00FE1446">
        <w:rPr>
          <w:rFonts w:ascii="Times New Roman" w:hAnsi="Times New Roman"/>
          <w:i/>
          <w:iCs/>
          <w:sz w:val="24"/>
          <w:szCs w:val="24"/>
          <w:lang w:val="es-ES"/>
        </w:rPr>
        <w:t>Colombiana</w:t>
      </w:r>
      <w:r>
        <w:rPr>
          <w:rFonts w:ascii="Times New Roman" w:hAnsi="Times New Roman"/>
          <w:i/>
          <w:iCs/>
          <w:sz w:val="24"/>
          <w:szCs w:val="24"/>
          <w:lang w:val="es-ES"/>
        </w:rPr>
        <w:t>.</w:t>
      </w:r>
      <w:r w:rsidRPr="005B7DBF">
        <w:rPr>
          <w:rFonts w:ascii="Times New Roman" w:hAnsi="Times New Roman"/>
          <w:i/>
          <w:iCs/>
          <w:sz w:val="24"/>
          <w:szCs w:val="24"/>
          <w:lang w:val="es-ES"/>
        </w:rPr>
        <w:t xml:space="preserve"> </w:t>
      </w:r>
      <w:r w:rsidRPr="005B7DBF">
        <w:rPr>
          <w:rFonts w:ascii="Times New Roman" w:hAnsi="Times New Roman"/>
          <w:iCs/>
          <w:sz w:val="24"/>
          <w:szCs w:val="24"/>
          <w:lang w:val="es-ES"/>
        </w:rPr>
        <w:t>16:</w:t>
      </w:r>
      <w:r w:rsidRPr="005B7DBF">
        <w:rPr>
          <w:rFonts w:ascii="Times New Roman" w:hAnsi="Times New Roman"/>
          <w:sz w:val="24"/>
          <w:szCs w:val="24"/>
          <w:lang w:val="es-ES"/>
        </w:rPr>
        <w:t>135-148.</w:t>
      </w:r>
    </w:p>
    <w:p w:rsidR="00F943A2" w:rsidRPr="00FB05A2" w:rsidRDefault="00F943A2" w:rsidP="0096012E">
      <w:pPr>
        <w:spacing w:line="240" w:lineRule="auto"/>
        <w:ind w:left="709" w:hanging="709"/>
        <w:jc w:val="both"/>
        <w:rPr>
          <w:rStyle w:val="A0"/>
          <w:rFonts w:ascii="Times New Roman" w:hAnsi="Times New Roman" w:cs="Times New Roman"/>
          <w:sz w:val="24"/>
          <w:szCs w:val="24"/>
          <w:lang w:val="en-US"/>
        </w:rPr>
      </w:pPr>
      <w:r w:rsidRPr="005B7DBF">
        <w:rPr>
          <w:rFonts w:ascii="Times New Roman" w:hAnsi="Times New Roman"/>
          <w:sz w:val="24"/>
          <w:szCs w:val="24"/>
        </w:rPr>
        <w:t xml:space="preserve">Gil, J.F., Cotes, J.M., Marín, M. </w:t>
      </w:r>
      <w:r w:rsidR="007F4D17" w:rsidRPr="007F4D17">
        <w:rPr>
          <w:rStyle w:val="A0"/>
          <w:rFonts w:ascii="Times New Roman" w:hAnsi="Times New Roman" w:cs="Times New Roman"/>
          <w:sz w:val="24"/>
          <w:szCs w:val="24"/>
          <w:lang w:val="es-ES"/>
        </w:rPr>
        <w:t>2011.</w:t>
      </w:r>
      <w:r w:rsidR="007F4D17">
        <w:rPr>
          <w:rStyle w:val="A0"/>
          <w:rFonts w:ascii="Times New Roman" w:hAnsi="Times New Roman" w:cs="Times New Roman"/>
          <w:sz w:val="24"/>
          <w:szCs w:val="24"/>
          <w:lang w:val="es-ES"/>
        </w:rPr>
        <w:t xml:space="preserve"> </w:t>
      </w:r>
      <w:r w:rsidRPr="005B7DBF">
        <w:rPr>
          <w:rFonts w:ascii="Times New Roman" w:hAnsi="Times New Roman"/>
          <w:sz w:val="24"/>
          <w:szCs w:val="24"/>
        </w:rPr>
        <w:t xml:space="preserve">Incidencia de </w:t>
      </w:r>
      <w:proofErr w:type="spellStart"/>
      <w:r w:rsidRPr="005B7DBF">
        <w:rPr>
          <w:rFonts w:ascii="Times New Roman" w:hAnsi="Times New Roman"/>
          <w:sz w:val="24"/>
          <w:szCs w:val="24"/>
        </w:rPr>
        <w:t>potyvirus</w:t>
      </w:r>
      <w:proofErr w:type="spellEnd"/>
      <w:r w:rsidRPr="005B7DBF">
        <w:rPr>
          <w:rFonts w:ascii="Times New Roman" w:hAnsi="Times New Roman"/>
          <w:sz w:val="24"/>
          <w:szCs w:val="24"/>
        </w:rPr>
        <w:t xml:space="preserve"> y caracterización molecular de PVY en regiones productoras de papa (</w:t>
      </w:r>
      <w:proofErr w:type="spellStart"/>
      <w:r w:rsidRPr="005B7DBF">
        <w:rPr>
          <w:rFonts w:ascii="Times New Roman" w:hAnsi="Times New Roman"/>
          <w:i/>
          <w:sz w:val="24"/>
          <w:szCs w:val="24"/>
        </w:rPr>
        <w:t>Solanum</w:t>
      </w:r>
      <w:proofErr w:type="spellEnd"/>
      <w:r w:rsidRPr="005B7DBF">
        <w:rPr>
          <w:rFonts w:ascii="Times New Roman" w:hAnsi="Times New Roman"/>
          <w:i/>
          <w:sz w:val="24"/>
          <w:szCs w:val="24"/>
        </w:rPr>
        <w:t xml:space="preserve"> </w:t>
      </w:r>
      <w:proofErr w:type="spellStart"/>
      <w:r w:rsidRPr="005B7DBF">
        <w:rPr>
          <w:rFonts w:ascii="Times New Roman" w:hAnsi="Times New Roman"/>
          <w:i/>
          <w:sz w:val="24"/>
          <w:szCs w:val="24"/>
        </w:rPr>
        <w:t>tuberosum</w:t>
      </w:r>
      <w:proofErr w:type="spellEnd"/>
      <w:r w:rsidRPr="005B7DBF">
        <w:rPr>
          <w:rFonts w:ascii="Times New Roman" w:hAnsi="Times New Roman"/>
          <w:sz w:val="24"/>
          <w:szCs w:val="24"/>
        </w:rPr>
        <w:t xml:space="preserve"> L.) de Colombia. </w:t>
      </w:r>
      <w:r w:rsidRPr="00342F78">
        <w:rPr>
          <w:rStyle w:val="A0"/>
          <w:rFonts w:ascii="Times New Roman" w:hAnsi="Times New Roman" w:cs="Times New Roman"/>
          <w:i/>
          <w:sz w:val="24"/>
          <w:szCs w:val="24"/>
          <w:lang w:val="en-US"/>
        </w:rPr>
        <w:t xml:space="preserve">Revista Colombiana de </w:t>
      </w:r>
      <w:proofErr w:type="spellStart"/>
      <w:r w:rsidRPr="00342F78">
        <w:rPr>
          <w:rStyle w:val="A0"/>
          <w:rFonts w:ascii="Times New Roman" w:hAnsi="Times New Roman" w:cs="Times New Roman"/>
          <w:i/>
          <w:sz w:val="24"/>
          <w:szCs w:val="24"/>
          <w:lang w:val="en-US"/>
        </w:rPr>
        <w:t>Biotecnología</w:t>
      </w:r>
      <w:proofErr w:type="spellEnd"/>
      <w:r w:rsidRPr="00342F78">
        <w:rPr>
          <w:rStyle w:val="A0"/>
          <w:rFonts w:ascii="Times New Roman" w:hAnsi="Times New Roman" w:cs="Times New Roman"/>
          <w:i/>
          <w:sz w:val="24"/>
          <w:szCs w:val="24"/>
          <w:lang w:val="en-US"/>
        </w:rPr>
        <w:t>.</w:t>
      </w:r>
      <w:r w:rsidRPr="00342F78">
        <w:rPr>
          <w:rStyle w:val="A0"/>
          <w:rFonts w:ascii="Times New Roman" w:hAnsi="Times New Roman" w:cs="Times New Roman"/>
          <w:sz w:val="24"/>
          <w:szCs w:val="24"/>
          <w:lang w:val="en-US"/>
        </w:rPr>
        <w:t xml:space="preserve"> </w:t>
      </w:r>
      <w:r w:rsidRPr="00FB05A2">
        <w:rPr>
          <w:rStyle w:val="A0"/>
          <w:rFonts w:ascii="Times New Roman" w:hAnsi="Times New Roman" w:cs="Times New Roman"/>
          <w:sz w:val="24"/>
          <w:szCs w:val="24"/>
          <w:lang w:val="en-US"/>
        </w:rPr>
        <w:t xml:space="preserve">13: 85-93. </w:t>
      </w:r>
    </w:p>
    <w:p w:rsidR="00F943A2" w:rsidRPr="00342F78" w:rsidRDefault="00F943A2" w:rsidP="0096012E">
      <w:pPr>
        <w:spacing w:line="240" w:lineRule="auto"/>
        <w:ind w:left="709" w:hanging="709"/>
        <w:jc w:val="both"/>
        <w:rPr>
          <w:rStyle w:val="A0"/>
          <w:rFonts w:ascii="Times New Roman" w:hAnsi="Times New Roman" w:cs="Times New Roman"/>
          <w:sz w:val="24"/>
          <w:szCs w:val="24"/>
        </w:rPr>
      </w:pPr>
      <w:r w:rsidRPr="00FB05A2">
        <w:rPr>
          <w:rStyle w:val="A0"/>
          <w:rFonts w:ascii="Times New Roman" w:hAnsi="Times New Roman" w:cs="Times New Roman"/>
          <w:sz w:val="24"/>
          <w:szCs w:val="24"/>
          <w:lang w:val="en-US"/>
        </w:rPr>
        <w:t xml:space="preserve">Hall, T.A. 1999. </w:t>
      </w:r>
      <w:proofErr w:type="spellStart"/>
      <w:r w:rsidRPr="00FB05A2">
        <w:rPr>
          <w:rStyle w:val="A0"/>
          <w:rFonts w:ascii="Times New Roman" w:hAnsi="Times New Roman" w:cs="Times New Roman"/>
          <w:sz w:val="24"/>
          <w:szCs w:val="24"/>
          <w:lang w:val="en-US"/>
        </w:rPr>
        <w:t>BioEdit</w:t>
      </w:r>
      <w:proofErr w:type="spellEnd"/>
      <w:r w:rsidRPr="00FB05A2">
        <w:rPr>
          <w:rStyle w:val="A0"/>
          <w:rFonts w:ascii="Times New Roman" w:hAnsi="Times New Roman" w:cs="Times New Roman"/>
          <w:sz w:val="24"/>
          <w:szCs w:val="24"/>
          <w:lang w:val="en-US"/>
        </w:rPr>
        <w:t xml:space="preserve">: a user-friendly biological sequence alignment editor and analysis program for Windows 95/98/NT. </w:t>
      </w:r>
      <w:r w:rsidR="008C7346" w:rsidRPr="008C7346">
        <w:rPr>
          <w:rStyle w:val="A0"/>
          <w:rFonts w:ascii="Times New Roman" w:hAnsi="Times New Roman" w:cs="Times New Roman"/>
          <w:i/>
          <w:sz w:val="24"/>
          <w:szCs w:val="24"/>
          <w:lang w:val="en-US"/>
        </w:rPr>
        <w:t>Nucleic Acids Symposium Series</w:t>
      </w:r>
      <w:r w:rsidRPr="00FB05A2">
        <w:rPr>
          <w:rStyle w:val="A0"/>
          <w:rFonts w:ascii="Times New Roman" w:hAnsi="Times New Roman" w:cs="Times New Roman"/>
          <w:i/>
          <w:sz w:val="24"/>
          <w:szCs w:val="24"/>
          <w:lang w:val="en-US"/>
        </w:rPr>
        <w:t>.</w:t>
      </w:r>
      <w:r w:rsidRPr="00FB05A2">
        <w:rPr>
          <w:rStyle w:val="A0"/>
          <w:rFonts w:ascii="Times New Roman" w:hAnsi="Times New Roman" w:cs="Times New Roman"/>
          <w:sz w:val="24"/>
          <w:szCs w:val="24"/>
          <w:lang w:val="en-US"/>
        </w:rPr>
        <w:t xml:space="preserve"> </w:t>
      </w:r>
      <w:r w:rsidRPr="00342F78">
        <w:rPr>
          <w:rStyle w:val="A0"/>
          <w:rFonts w:ascii="Times New Roman" w:hAnsi="Times New Roman" w:cs="Times New Roman"/>
          <w:sz w:val="24"/>
          <w:szCs w:val="24"/>
        </w:rPr>
        <w:t>41:9</w:t>
      </w:r>
      <w:r w:rsidR="008C7346" w:rsidRPr="00342F78">
        <w:rPr>
          <w:rStyle w:val="A0"/>
          <w:rFonts w:ascii="Times New Roman" w:hAnsi="Times New Roman" w:cs="Times New Roman"/>
          <w:sz w:val="24"/>
          <w:szCs w:val="24"/>
        </w:rPr>
        <w:t xml:space="preserve"> </w:t>
      </w:r>
      <w:r w:rsidRPr="00342F78">
        <w:rPr>
          <w:rStyle w:val="A0"/>
          <w:rFonts w:ascii="Times New Roman" w:hAnsi="Times New Roman" w:cs="Times New Roman"/>
          <w:sz w:val="24"/>
          <w:szCs w:val="24"/>
        </w:rPr>
        <w:t>5-98.</w:t>
      </w:r>
    </w:p>
    <w:p w:rsidR="00F943A2" w:rsidRPr="00342F78" w:rsidRDefault="00F943A2" w:rsidP="0096012E">
      <w:pPr>
        <w:spacing w:line="240" w:lineRule="auto"/>
        <w:ind w:left="709" w:hanging="709"/>
        <w:jc w:val="both"/>
        <w:rPr>
          <w:rFonts w:ascii="Times New Roman" w:hAnsi="Times New Roman"/>
          <w:sz w:val="24"/>
          <w:szCs w:val="24"/>
          <w:lang w:val="en-US"/>
        </w:rPr>
      </w:pPr>
      <w:r w:rsidRPr="0096012E">
        <w:rPr>
          <w:rFonts w:ascii="Times New Roman" w:hAnsi="Times New Roman"/>
          <w:sz w:val="24"/>
          <w:szCs w:val="24"/>
        </w:rPr>
        <w:t xml:space="preserve">Henao, E., Gil, J.F., Marín, M. 2011. </w:t>
      </w:r>
      <w:r w:rsidRPr="005B7DBF">
        <w:rPr>
          <w:rFonts w:ascii="Times New Roman" w:hAnsi="Times New Roman"/>
          <w:sz w:val="24"/>
          <w:szCs w:val="24"/>
          <w:lang w:val="es-ES"/>
        </w:rPr>
        <w:t xml:space="preserve">Identificación genotípica de variantes de los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PVY y </w:t>
      </w:r>
      <w:proofErr w:type="spellStart"/>
      <w:r w:rsidRPr="005B7DBF">
        <w:rPr>
          <w:rFonts w:ascii="Times New Roman" w:hAnsi="Times New Roman"/>
          <w:sz w:val="24"/>
          <w:szCs w:val="24"/>
          <w:lang w:val="es-ES"/>
        </w:rPr>
        <w:t>TaLMV</w:t>
      </w:r>
      <w:proofErr w:type="spellEnd"/>
      <w:r w:rsidRPr="005B7DBF">
        <w:rPr>
          <w:rFonts w:ascii="Times New Roman" w:hAnsi="Times New Roman"/>
          <w:sz w:val="24"/>
          <w:szCs w:val="24"/>
          <w:lang w:val="es-ES"/>
        </w:rPr>
        <w:t xml:space="preserve"> en Colombia.  Memorias del II</w:t>
      </w:r>
      <w:r w:rsidRPr="005B7DBF">
        <w:rPr>
          <w:rFonts w:ascii="Times New Roman" w:hAnsi="Times New Roman"/>
          <w:iCs/>
          <w:sz w:val="24"/>
          <w:szCs w:val="24"/>
          <w:lang w:val="es-ES"/>
        </w:rPr>
        <w:t xml:space="preserve"> Congreso Argentino de Fitopatología, </w:t>
      </w:r>
      <w:r w:rsidRPr="005B7DBF">
        <w:rPr>
          <w:rFonts w:ascii="Times New Roman" w:hAnsi="Times New Roman"/>
          <w:sz w:val="24"/>
          <w:szCs w:val="24"/>
          <w:lang w:val="es-ES"/>
        </w:rPr>
        <w:t>Mar del Plata,</w:t>
      </w:r>
      <w:r w:rsidRPr="005B7DBF">
        <w:rPr>
          <w:rFonts w:ascii="Times New Roman" w:hAnsi="Times New Roman"/>
          <w:iCs/>
          <w:sz w:val="24"/>
          <w:szCs w:val="24"/>
          <w:lang w:val="es-ES"/>
        </w:rPr>
        <w:t xml:space="preserve"> Argentina. </w:t>
      </w:r>
      <w:proofErr w:type="gramStart"/>
      <w:r w:rsidRPr="00342F78">
        <w:rPr>
          <w:rFonts w:ascii="Times New Roman" w:hAnsi="Times New Roman"/>
          <w:sz w:val="24"/>
          <w:szCs w:val="24"/>
          <w:lang w:val="en-US"/>
        </w:rPr>
        <w:t xml:space="preserve">1-3 de </w:t>
      </w:r>
      <w:proofErr w:type="spellStart"/>
      <w:r w:rsidRPr="00342F78">
        <w:rPr>
          <w:rFonts w:ascii="Times New Roman" w:hAnsi="Times New Roman"/>
          <w:sz w:val="24"/>
          <w:szCs w:val="24"/>
          <w:lang w:val="en-US"/>
        </w:rPr>
        <w:t>Junio</w:t>
      </w:r>
      <w:proofErr w:type="spellEnd"/>
      <w:r w:rsidRPr="00342F78">
        <w:rPr>
          <w:rFonts w:ascii="Times New Roman" w:hAnsi="Times New Roman"/>
          <w:sz w:val="24"/>
          <w:szCs w:val="24"/>
          <w:lang w:val="en-US"/>
        </w:rPr>
        <w:t xml:space="preserve"> de 2011.</w:t>
      </w:r>
      <w:proofErr w:type="gramEnd"/>
    </w:p>
    <w:p w:rsidR="00F943A2" w:rsidRPr="005B7DBF" w:rsidRDefault="00F943A2" w:rsidP="0096012E">
      <w:pPr>
        <w:pStyle w:val="Prrafodelista"/>
        <w:spacing w:after="120" w:line="240" w:lineRule="auto"/>
        <w:ind w:left="709" w:hanging="709"/>
        <w:rPr>
          <w:i/>
          <w:lang w:val="en-US"/>
        </w:rPr>
      </w:pPr>
      <w:proofErr w:type="spellStart"/>
      <w:r w:rsidRPr="005B7DBF">
        <w:rPr>
          <w:lang w:val="en-US"/>
        </w:rPr>
        <w:t>Hopp</w:t>
      </w:r>
      <w:proofErr w:type="spellEnd"/>
      <w:r w:rsidRPr="005B7DBF">
        <w:rPr>
          <w:lang w:val="en-US"/>
        </w:rPr>
        <w:t xml:space="preserve">, T.P., Woods R.K. 1981. </w:t>
      </w:r>
      <w:proofErr w:type="gramStart"/>
      <w:r w:rsidRPr="005B7DBF">
        <w:rPr>
          <w:lang w:val="en-US"/>
        </w:rPr>
        <w:t>Predictions of protein antigenic determinants from amino acid sequences.</w:t>
      </w:r>
      <w:proofErr w:type="gramEnd"/>
      <w:r w:rsidRPr="005B7DBF">
        <w:rPr>
          <w:lang w:val="en-US"/>
        </w:rPr>
        <w:t xml:space="preserve"> </w:t>
      </w:r>
      <w:proofErr w:type="gramStart"/>
      <w:r w:rsidRPr="00FE1446">
        <w:rPr>
          <w:i/>
          <w:color w:val="000000"/>
          <w:lang w:val="en-US"/>
        </w:rPr>
        <w:t>Proceedings of the National Academy of Sciences USA (PNAS)</w:t>
      </w:r>
      <w:r>
        <w:rPr>
          <w:i/>
          <w:color w:val="000000"/>
          <w:lang w:val="en-US"/>
        </w:rPr>
        <w:t>.</w:t>
      </w:r>
      <w:proofErr w:type="gramEnd"/>
      <w:r w:rsidRPr="005B7DBF">
        <w:rPr>
          <w:lang w:val="en-US"/>
        </w:rPr>
        <w:t xml:space="preserve"> 78:3824-3828.</w:t>
      </w:r>
    </w:p>
    <w:p w:rsidR="00F943A2" w:rsidRPr="005B7DBF" w:rsidRDefault="00F943A2" w:rsidP="0096012E">
      <w:pPr>
        <w:spacing w:line="240" w:lineRule="auto"/>
        <w:ind w:left="709" w:hanging="709"/>
        <w:jc w:val="both"/>
        <w:rPr>
          <w:rFonts w:ascii="Times New Roman" w:hAnsi="Times New Roman"/>
          <w:sz w:val="24"/>
          <w:szCs w:val="24"/>
          <w:lang w:val="en-US"/>
        </w:rPr>
      </w:pPr>
      <w:proofErr w:type="spellStart"/>
      <w:proofErr w:type="gramStart"/>
      <w:r w:rsidRPr="00FB05A2">
        <w:rPr>
          <w:rFonts w:ascii="Times New Roman" w:hAnsi="Times New Roman"/>
          <w:sz w:val="24"/>
          <w:szCs w:val="24"/>
          <w:lang w:val="en-US"/>
        </w:rPr>
        <w:t>Hu</w:t>
      </w:r>
      <w:proofErr w:type="spellEnd"/>
      <w:r w:rsidRPr="00FB05A2">
        <w:rPr>
          <w:rFonts w:ascii="Times New Roman" w:hAnsi="Times New Roman"/>
          <w:sz w:val="24"/>
          <w:szCs w:val="24"/>
          <w:lang w:val="en-US"/>
        </w:rPr>
        <w:t xml:space="preserve">, X., </w:t>
      </w:r>
      <w:proofErr w:type="spellStart"/>
      <w:r w:rsidRPr="00FB05A2">
        <w:rPr>
          <w:rFonts w:ascii="Times New Roman" w:hAnsi="Times New Roman"/>
          <w:sz w:val="24"/>
          <w:szCs w:val="24"/>
          <w:lang w:val="en-US"/>
        </w:rPr>
        <w:t>Nie</w:t>
      </w:r>
      <w:proofErr w:type="spellEnd"/>
      <w:r w:rsidRPr="00FB05A2">
        <w:rPr>
          <w:rFonts w:ascii="Times New Roman" w:hAnsi="Times New Roman"/>
          <w:sz w:val="24"/>
          <w:szCs w:val="24"/>
          <w:lang w:val="en-US"/>
        </w:rPr>
        <w:t xml:space="preserve">, X., He, C., </w:t>
      </w:r>
      <w:proofErr w:type="spellStart"/>
      <w:r w:rsidRPr="00FB05A2">
        <w:rPr>
          <w:rFonts w:ascii="Times New Roman" w:hAnsi="Times New Roman"/>
          <w:sz w:val="24"/>
          <w:szCs w:val="24"/>
          <w:lang w:val="en-US"/>
        </w:rPr>
        <w:t>Xiong</w:t>
      </w:r>
      <w:proofErr w:type="spellEnd"/>
      <w:r w:rsidRPr="00FB05A2">
        <w:rPr>
          <w:rFonts w:ascii="Times New Roman" w:hAnsi="Times New Roman"/>
          <w:sz w:val="24"/>
          <w:szCs w:val="24"/>
          <w:lang w:val="en-US"/>
        </w:rPr>
        <w:t>, X. 2011.</w:t>
      </w:r>
      <w:proofErr w:type="gramEnd"/>
      <w:r w:rsidRPr="00FB05A2">
        <w:rPr>
          <w:rFonts w:ascii="Times New Roman" w:hAnsi="Times New Roman"/>
          <w:sz w:val="24"/>
          <w:szCs w:val="24"/>
          <w:lang w:val="en-US"/>
        </w:rPr>
        <w:t xml:space="preserve"> </w:t>
      </w:r>
      <w:r w:rsidRPr="005B7DBF">
        <w:rPr>
          <w:rFonts w:ascii="Times New Roman" w:hAnsi="Times New Roman"/>
          <w:sz w:val="24"/>
          <w:szCs w:val="24"/>
          <w:lang w:val="en-US"/>
        </w:rPr>
        <w:t xml:space="preserve">Differential </w:t>
      </w:r>
      <w:proofErr w:type="spellStart"/>
      <w:r w:rsidRPr="005B7DBF">
        <w:rPr>
          <w:rFonts w:ascii="Times New Roman" w:hAnsi="Times New Roman"/>
          <w:sz w:val="24"/>
          <w:szCs w:val="24"/>
          <w:lang w:val="en-US"/>
        </w:rPr>
        <w:t>pathogenicity</w:t>
      </w:r>
      <w:proofErr w:type="spellEnd"/>
      <w:r w:rsidRPr="005B7DBF">
        <w:rPr>
          <w:rFonts w:ascii="Times New Roman" w:hAnsi="Times New Roman"/>
          <w:sz w:val="24"/>
          <w:szCs w:val="24"/>
          <w:lang w:val="en-US"/>
        </w:rPr>
        <w:t xml:space="preserve"> of two different recombinant PVYNTN isolates in </w:t>
      </w:r>
      <w:proofErr w:type="spellStart"/>
      <w:r w:rsidRPr="005B7DBF">
        <w:rPr>
          <w:rFonts w:ascii="Times New Roman" w:hAnsi="Times New Roman"/>
          <w:i/>
          <w:sz w:val="24"/>
          <w:szCs w:val="24"/>
          <w:lang w:val="en-US"/>
        </w:rPr>
        <w:t>Physalis</w:t>
      </w:r>
      <w:proofErr w:type="spellEnd"/>
      <w:r w:rsidRPr="005B7DBF">
        <w:rPr>
          <w:rFonts w:ascii="Times New Roman" w:hAnsi="Times New Roman"/>
          <w:i/>
          <w:sz w:val="24"/>
          <w:szCs w:val="24"/>
          <w:lang w:val="en-US"/>
        </w:rPr>
        <w:t xml:space="preserve"> </w:t>
      </w:r>
      <w:proofErr w:type="spellStart"/>
      <w:r w:rsidRPr="005B7DBF">
        <w:rPr>
          <w:rFonts w:ascii="Times New Roman" w:hAnsi="Times New Roman"/>
          <w:i/>
          <w:sz w:val="24"/>
          <w:szCs w:val="24"/>
          <w:lang w:val="en-US"/>
        </w:rPr>
        <w:t>floridana</w:t>
      </w:r>
      <w:proofErr w:type="spellEnd"/>
      <w:r w:rsidRPr="005B7DBF">
        <w:rPr>
          <w:rFonts w:ascii="Times New Roman" w:hAnsi="Times New Roman"/>
          <w:sz w:val="24"/>
          <w:szCs w:val="24"/>
          <w:lang w:val="en-US"/>
        </w:rPr>
        <w:t xml:space="preserve"> is likely determined by the coat protein gene. </w:t>
      </w:r>
      <w:proofErr w:type="gramStart"/>
      <w:r w:rsidRPr="00FE1446">
        <w:rPr>
          <w:rFonts w:ascii="Times New Roman" w:hAnsi="Times New Roman"/>
          <w:i/>
          <w:sz w:val="24"/>
          <w:szCs w:val="24"/>
          <w:lang w:val="en-US"/>
        </w:rPr>
        <w:t>Virology Journal</w:t>
      </w:r>
      <w:r>
        <w:rPr>
          <w:rFonts w:ascii="Times New Roman" w:hAnsi="Times New Roman"/>
          <w:sz w:val="24"/>
          <w:szCs w:val="24"/>
          <w:lang w:val="en-US"/>
        </w:rPr>
        <w:t>.</w:t>
      </w:r>
      <w:proofErr w:type="gramEnd"/>
      <w:r w:rsidRPr="005B7DBF">
        <w:rPr>
          <w:rFonts w:ascii="Times New Roman" w:hAnsi="Times New Roman"/>
          <w:sz w:val="24"/>
          <w:szCs w:val="24"/>
          <w:lang w:val="en-US"/>
        </w:rPr>
        <w:t xml:space="preserve"> 8: 1-5.</w:t>
      </w:r>
    </w:p>
    <w:p w:rsidR="00F943A2" w:rsidRPr="005B7DBF" w:rsidRDefault="00F943A2" w:rsidP="0096012E">
      <w:pPr>
        <w:spacing w:line="240" w:lineRule="auto"/>
        <w:ind w:left="709" w:hanging="709"/>
        <w:jc w:val="both"/>
        <w:rPr>
          <w:rFonts w:ascii="Times New Roman" w:hAnsi="Times New Roman"/>
          <w:sz w:val="24"/>
          <w:szCs w:val="24"/>
          <w:lang w:val="en-US"/>
        </w:rPr>
      </w:pPr>
      <w:proofErr w:type="spellStart"/>
      <w:proofErr w:type="gramStart"/>
      <w:r w:rsidRPr="005B7DBF">
        <w:rPr>
          <w:rFonts w:ascii="Times New Roman" w:hAnsi="Times New Roman"/>
          <w:sz w:val="24"/>
          <w:szCs w:val="24"/>
          <w:lang w:val="en-US"/>
        </w:rPr>
        <w:lastRenderedPageBreak/>
        <w:t>Hu</w:t>
      </w:r>
      <w:proofErr w:type="spellEnd"/>
      <w:r w:rsidRPr="005B7DBF">
        <w:rPr>
          <w:rFonts w:ascii="Times New Roman" w:hAnsi="Times New Roman"/>
          <w:sz w:val="24"/>
          <w:szCs w:val="24"/>
          <w:lang w:val="en-US"/>
        </w:rPr>
        <w:t xml:space="preserve">, X.; He, C., Xiao, Y., </w:t>
      </w:r>
      <w:proofErr w:type="spellStart"/>
      <w:r w:rsidRPr="005B7DBF">
        <w:rPr>
          <w:rFonts w:ascii="Times New Roman" w:hAnsi="Times New Roman"/>
          <w:sz w:val="24"/>
          <w:szCs w:val="24"/>
          <w:lang w:val="en-US"/>
        </w:rPr>
        <w:t>Xiong</w:t>
      </w:r>
      <w:proofErr w:type="spellEnd"/>
      <w:r w:rsidRPr="005B7DBF">
        <w:rPr>
          <w:rFonts w:ascii="Times New Roman" w:hAnsi="Times New Roman"/>
          <w:sz w:val="24"/>
          <w:szCs w:val="24"/>
          <w:lang w:val="en-US"/>
        </w:rPr>
        <w:t xml:space="preserve">, X., </w:t>
      </w:r>
      <w:proofErr w:type="spellStart"/>
      <w:r w:rsidRPr="005B7DBF">
        <w:rPr>
          <w:rFonts w:ascii="Times New Roman" w:hAnsi="Times New Roman"/>
          <w:sz w:val="24"/>
          <w:szCs w:val="24"/>
          <w:lang w:val="en-US"/>
        </w:rPr>
        <w:t>Nie</w:t>
      </w:r>
      <w:proofErr w:type="spellEnd"/>
      <w:r w:rsidRPr="005B7DBF">
        <w:rPr>
          <w:rFonts w:ascii="Times New Roman" w:hAnsi="Times New Roman"/>
          <w:sz w:val="24"/>
          <w:szCs w:val="24"/>
          <w:lang w:val="en-US"/>
        </w:rPr>
        <w:t>, X. 2009.</w:t>
      </w:r>
      <w:proofErr w:type="gramEnd"/>
      <w:r w:rsidRPr="005B7DBF">
        <w:rPr>
          <w:rFonts w:ascii="Times New Roman" w:hAnsi="Times New Roman"/>
          <w:sz w:val="24"/>
          <w:szCs w:val="24"/>
          <w:lang w:val="en-US"/>
        </w:rPr>
        <w:t xml:space="preserve"> </w:t>
      </w:r>
      <w:proofErr w:type="gramStart"/>
      <w:r w:rsidRPr="005B7DBF">
        <w:rPr>
          <w:rFonts w:ascii="Times New Roman" w:hAnsi="Times New Roman"/>
          <w:sz w:val="24"/>
          <w:szCs w:val="24"/>
          <w:lang w:val="en-US"/>
        </w:rPr>
        <w:t xml:space="preserve">Molecular characterization and detection of recombinant isolates of </w:t>
      </w:r>
      <w:r w:rsidRPr="005B7DBF">
        <w:rPr>
          <w:rFonts w:ascii="Times New Roman" w:hAnsi="Times New Roman"/>
          <w:i/>
          <w:sz w:val="24"/>
          <w:szCs w:val="24"/>
          <w:lang w:val="en-US"/>
        </w:rPr>
        <w:t>Potato virus Y</w:t>
      </w:r>
      <w:r w:rsidRPr="005B7DBF">
        <w:rPr>
          <w:rFonts w:ascii="Times New Roman" w:hAnsi="Times New Roman"/>
          <w:sz w:val="24"/>
          <w:szCs w:val="24"/>
          <w:lang w:val="en-US"/>
        </w:rPr>
        <w:t xml:space="preserve"> from China.</w:t>
      </w:r>
      <w:proofErr w:type="gramEnd"/>
      <w:r w:rsidRPr="005B7DBF">
        <w:rPr>
          <w:rFonts w:ascii="Times New Roman" w:hAnsi="Times New Roman"/>
          <w:sz w:val="24"/>
          <w:szCs w:val="24"/>
          <w:lang w:val="en-US"/>
        </w:rPr>
        <w:t xml:space="preserve"> </w:t>
      </w:r>
      <w:proofErr w:type="gramStart"/>
      <w:r w:rsidRPr="00FE1446">
        <w:rPr>
          <w:rFonts w:ascii="Times New Roman" w:hAnsi="Times New Roman"/>
          <w:i/>
          <w:sz w:val="24"/>
          <w:szCs w:val="24"/>
          <w:lang w:val="en-US"/>
        </w:rPr>
        <w:t>Archives of Virology</w:t>
      </w:r>
      <w:r>
        <w:rPr>
          <w:rFonts w:ascii="Times New Roman" w:hAnsi="Times New Roman"/>
          <w:i/>
          <w:sz w:val="24"/>
          <w:szCs w:val="24"/>
          <w:lang w:val="en-US"/>
        </w:rPr>
        <w:t>.</w:t>
      </w:r>
      <w:proofErr w:type="gramEnd"/>
      <w:r w:rsidRPr="005B7DBF">
        <w:rPr>
          <w:rFonts w:ascii="Times New Roman" w:hAnsi="Times New Roman"/>
          <w:sz w:val="24"/>
          <w:szCs w:val="24"/>
          <w:lang w:val="en-US"/>
        </w:rPr>
        <w:t xml:space="preserve"> 154:</w:t>
      </w:r>
      <w:r w:rsidR="008C7346">
        <w:rPr>
          <w:rFonts w:ascii="Times New Roman" w:hAnsi="Times New Roman"/>
          <w:sz w:val="24"/>
          <w:szCs w:val="24"/>
          <w:lang w:val="en-US"/>
        </w:rPr>
        <w:t xml:space="preserve"> </w:t>
      </w:r>
      <w:r w:rsidRPr="005B7DBF">
        <w:rPr>
          <w:rFonts w:ascii="Times New Roman" w:hAnsi="Times New Roman"/>
          <w:sz w:val="24"/>
          <w:szCs w:val="24"/>
          <w:lang w:val="en-US"/>
        </w:rPr>
        <w:t>1303-1312.</w:t>
      </w:r>
    </w:p>
    <w:p w:rsidR="00F943A2" w:rsidRPr="005B7DBF" w:rsidRDefault="00F943A2" w:rsidP="0096012E">
      <w:pPr>
        <w:spacing w:line="240" w:lineRule="auto"/>
        <w:ind w:left="709" w:hanging="709"/>
        <w:jc w:val="both"/>
        <w:rPr>
          <w:rFonts w:ascii="Times New Roman" w:hAnsi="Times New Roman"/>
          <w:sz w:val="24"/>
          <w:szCs w:val="24"/>
          <w:lang w:val="en-US"/>
        </w:rPr>
      </w:pPr>
      <w:r w:rsidRPr="0096012E">
        <w:rPr>
          <w:rFonts w:ascii="Times New Roman" w:hAnsi="Times New Roman"/>
          <w:sz w:val="24"/>
          <w:szCs w:val="24"/>
          <w:lang w:val="en-US"/>
        </w:rPr>
        <w:t xml:space="preserve">Jaramillo, M., Gutiérrez, P.A., Lagos, L.E., Cotes, J.M., Marin, M. 2011. </w:t>
      </w:r>
      <w:proofErr w:type="gramStart"/>
      <w:r w:rsidRPr="005B7DBF">
        <w:rPr>
          <w:rFonts w:ascii="Times New Roman" w:hAnsi="Times New Roman"/>
          <w:sz w:val="24"/>
          <w:szCs w:val="24"/>
          <w:lang w:val="en-US"/>
        </w:rPr>
        <w:t xml:space="preserve">Detection of a complex of viruses in </w:t>
      </w:r>
      <w:proofErr w:type="spellStart"/>
      <w:r w:rsidRPr="005B7DBF">
        <w:rPr>
          <w:rFonts w:ascii="Times New Roman" w:hAnsi="Times New Roman"/>
          <w:sz w:val="24"/>
          <w:szCs w:val="24"/>
          <w:lang w:val="en-US"/>
        </w:rPr>
        <w:t>tamarillo</w:t>
      </w:r>
      <w:proofErr w:type="spellEnd"/>
      <w:r w:rsidRPr="005B7DBF">
        <w:rPr>
          <w:rFonts w:ascii="Times New Roman" w:hAnsi="Times New Roman"/>
          <w:sz w:val="24"/>
          <w:szCs w:val="24"/>
          <w:lang w:val="en-US"/>
        </w:rPr>
        <w:t xml:space="preserve"> (</w:t>
      </w:r>
      <w:proofErr w:type="spellStart"/>
      <w:r w:rsidRPr="005B7DBF">
        <w:rPr>
          <w:rFonts w:ascii="Times New Roman" w:hAnsi="Times New Roman"/>
          <w:i/>
          <w:sz w:val="24"/>
          <w:szCs w:val="24"/>
          <w:lang w:val="en-US"/>
        </w:rPr>
        <w:t>Solanum</w:t>
      </w:r>
      <w:proofErr w:type="spellEnd"/>
      <w:r w:rsidRPr="005B7DBF">
        <w:rPr>
          <w:rFonts w:ascii="Times New Roman" w:hAnsi="Times New Roman"/>
          <w:i/>
          <w:sz w:val="24"/>
          <w:szCs w:val="24"/>
          <w:lang w:val="en-US"/>
        </w:rPr>
        <w:t xml:space="preserve"> </w:t>
      </w:r>
      <w:proofErr w:type="spellStart"/>
      <w:r w:rsidRPr="005B7DBF">
        <w:rPr>
          <w:rFonts w:ascii="Times New Roman" w:hAnsi="Times New Roman"/>
          <w:i/>
          <w:sz w:val="24"/>
          <w:szCs w:val="24"/>
          <w:lang w:val="en-US"/>
        </w:rPr>
        <w:t>betaceum</w:t>
      </w:r>
      <w:proofErr w:type="spellEnd"/>
      <w:r w:rsidRPr="005B7DBF">
        <w:rPr>
          <w:rFonts w:ascii="Times New Roman" w:hAnsi="Times New Roman"/>
          <w:sz w:val="24"/>
          <w:szCs w:val="24"/>
          <w:lang w:val="en-US"/>
        </w:rPr>
        <w:t>) orchards in the Andean region of Colombia.</w:t>
      </w:r>
      <w:proofErr w:type="gramEnd"/>
      <w:r w:rsidRPr="005B7DBF">
        <w:rPr>
          <w:rFonts w:ascii="Times New Roman" w:hAnsi="Times New Roman"/>
          <w:sz w:val="24"/>
          <w:szCs w:val="24"/>
          <w:lang w:val="en-US"/>
        </w:rPr>
        <w:t xml:space="preserve"> </w:t>
      </w:r>
      <w:proofErr w:type="gramStart"/>
      <w:r w:rsidRPr="00FE1446">
        <w:rPr>
          <w:rFonts w:ascii="Times New Roman" w:hAnsi="Times New Roman"/>
          <w:i/>
          <w:sz w:val="24"/>
          <w:szCs w:val="24"/>
          <w:lang w:val="en-US"/>
        </w:rPr>
        <w:t>Tropical Plant Pathology</w:t>
      </w:r>
      <w:r>
        <w:rPr>
          <w:rFonts w:ascii="Times New Roman" w:hAnsi="Times New Roman"/>
          <w:i/>
          <w:sz w:val="24"/>
          <w:szCs w:val="24"/>
          <w:lang w:val="en-US"/>
        </w:rPr>
        <w:t>.</w:t>
      </w:r>
      <w:proofErr w:type="gramEnd"/>
      <w:r w:rsidRPr="005B7DBF">
        <w:rPr>
          <w:rFonts w:ascii="Times New Roman" w:hAnsi="Times New Roman"/>
          <w:sz w:val="24"/>
          <w:szCs w:val="24"/>
          <w:lang w:val="en-US"/>
        </w:rPr>
        <w:t xml:space="preserve"> 36:</w:t>
      </w:r>
      <w:r w:rsidR="008C7346">
        <w:rPr>
          <w:rFonts w:ascii="Times New Roman" w:hAnsi="Times New Roman"/>
          <w:sz w:val="24"/>
          <w:szCs w:val="24"/>
          <w:lang w:val="en-US"/>
        </w:rPr>
        <w:t xml:space="preserve"> </w:t>
      </w:r>
      <w:r w:rsidRPr="005B7DBF">
        <w:rPr>
          <w:rFonts w:ascii="Times New Roman" w:hAnsi="Times New Roman"/>
          <w:sz w:val="24"/>
          <w:szCs w:val="24"/>
          <w:lang w:val="en-US"/>
        </w:rPr>
        <w:t>150-159.</w:t>
      </w:r>
    </w:p>
    <w:p w:rsidR="00F943A2" w:rsidRPr="005B7DBF" w:rsidRDefault="00F943A2" w:rsidP="0096012E">
      <w:pPr>
        <w:spacing w:line="240" w:lineRule="auto"/>
        <w:ind w:left="709" w:hanging="709"/>
        <w:jc w:val="both"/>
        <w:rPr>
          <w:rFonts w:ascii="Times New Roman" w:hAnsi="Times New Roman"/>
          <w:sz w:val="24"/>
          <w:szCs w:val="24"/>
          <w:lang w:val="en-US"/>
        </w:rPr>
      </w:pPr>
      <w:r w:rsidRPr="005B7DBF">
        <w:rPr>
          <w:rFonts w:ascii="Times New Roman" w:hAnsi="Times New Roman"/>
          <w:sz w:val="24"/>
          <w:szCs w:val="24"/>
          <w:lang w:val="en-US"/>
        </w:rPr>
        <w:t xml:space="preserve">Jones, R.A.C. 1990. Strain group specific and virus specific hypersensitive reactions to infection with </w:t>
      </w:r>
      <w:proofErr w:type="spellStart"/>
      <w:r w:rsidRPr="005B7DBF">
        <w:rPr>
          <w:rFonts w:ascii="Times New Roman" w:hAnsi="Times New Roman"/>
          <w:sz w:val="24"/>
          <w:szCs w:val="24"/>
          <w:lang w:val="en-US"/>
        </w:rPr>
        <w:t>potyviruses</w:t>
      </w:r>
      <w:proofErr w:type="spellEnd"/>
      <w:r w:rsidRPr="005B7DBF">
        <w:rPr>
          <w:rFonts w:ascii="Times New Roman" w:hAnsi="Times New Roman"/>
          <w:sz w:val="24"/>
          <w:szCs w:val="24"/>
          <w:lang w:val="en-US"/>
        </w:rPr>
        <w:t xml:space="preserve"> in potato cultivars. </w:t>
      </w:r>
      <w:proofErr w:type="gramStart"/>
      <w:r w:rsidRPr="00FE1446">
        <w:rPr>
          <w:rFonts w:ascii="Times New Roman" w:hAnsi="Times New Roman"/>
          <w:i/>
          <w:sz w:val="24"/>
          <w:szCs w:val="24"/>
          <w:lang w:val="en-US"/>
        </w:rPr>
        <w:t>Annals of Applied Biology</w:t>
      </w:r>
      <w:r>
        <w:rPr>
          <w:rFonts w:ascii="Times New Roman" w:hAnsi="Times New Roman"/>
          <w:sz w:val="24"/>
          <w:szCs w:val="24"/>
          <w:lang w:val="en-US"/>
        </w:rPr>
        <w:t>.</w:t>
      </w:r>
      <w:proofErr w:type="gramEnd"/>
      <w:r w:rsidRPr="00FE1446">
        <w:rPr>
          <w:rFonts w:ascii="Times New Roman" w:hAnsi="Times New Roman"/>
          <w:sz w:val="24"/>
          <w:szCs w:val="24"/>
          <w:lang w:val="en-US"/>
        </w:rPr>
        <w:t xml:space="preserve"> </w:t>
      </w:r>
      <w:r w:rsidRPr="005B7DBF">
        <w:rPr>
          <w:rFonts w:ascii="Times New Roman" w:hAnsi="Times New Roman"/>
          <w:sz w:val="24"/>
          <w:szCs w:val="24"/>
          <w:lang w:val="en-US"/>
        </w:rPr>
        <w:t>117:</w:t>
      </w:r>
      <w:r w:rsidR="008C7346">
        <w:rPr>
          <w:rFonts w:ascii="Times New Roman" w:hAnsi="Times New Roman"/>
          <w:sz w:val="24"/>
          <w:szCs w:val="24"/>
          <w:lang w:val="en-US"/>
        </w:rPr>
        <w:t xml:space="preserve"> </w:t>
      </w:r>
      <w:r w:rsidRPr="005B7DBF">
        <w:rPr>
          <w:rFonts w:ascii="Times New Roman" w:hAnsi="Times New Roman"/>
          <w:sz w:val="24"/>
          <w:szCs w:val="24"/>
          <w:lang w:val="en-US"/>
        </w:rPr>
        <w:t>93-105.</w:t>
      </w:r>
    </w:p>
    <w:p w:rsidR="00F943A2" w:rsidRDefault="00F943A2" w:rsidP="0096012E">
      <w:pPr>
        <w:spacing w:line="240" w:lineRule="auto"/>
        <w:ind w:left="709" w:hanging="709"/>
        <w:jc w:val="both"/>
        <w:rPr>
          <w:rFonts w:ascii="Times New Roman" w:hAnsi="Times New Roman"/>
          <w:sz w:val="24"/>
          <w:szCs w:val="24"/>
          <w:lang w:val="en-US"/>
        </w:rPr>
      </w:pPr>
      <w:r w:rsidRPr="005B7DBF">
        <w:rPr>
          <w:rFonts w:ascii="Times New Roman" w:hAnsi="Times New Roman"/>
          <w:sz w:val="24"/>
          <w:szCs w:val="24"/>
          <w:lang w:val="en-US"/>
        </w:rPr>
        <w:t xml:space="preserve">Jordan, R., Hammond, J. 1991. Comparison and differentiation of </w:t>
      </w:r>
      <w:proofErr w:type="spellStart"/>
      <w:r w:rsidRPr="005B7DBF">
        <w:rPr>
          <w:rFonts w:ascii="Times New Roman" w:hAnsi="Times New Roman"/>
          <w:sz w:val="24"/>
          <w:szCs w:val="24"/>
          <w:lang w:val="en-US"/>
        </w:rPr>
        <w:t>potyvirus</w:t>
      </w:r>
      <w:proofErr w:type="spellEnd"/>
      <w:r w:rsidRPr="005B7DBF">
        <w:rPr>
          <w:rFonts w:ascii="Times New Roman" w:hAnsi="Times New Roman"/>
          <w:sz w:val="24"/>
          <w:szCs w:val="24"/>
          <w:lang w:val="en-US"/>
        </w:rPr>
        <w:t xml:space="preserve"> isolates and identification of strain-, virus-, subgroup-specific and </w:t>
      </w:r>
      <w:proofErr w:type="spellStart"/>
      <w:r w:rsidRPr="005B7DBF">
        <w:rPr>
          <w:rFonts w:ascii="Times New Roman" w:hAnsi="Times New Roman"/>
          <w:sz w:val="24"/>
          <w:szCs w:val="24"/>
          <w:lang w:val="en-US"/>
        </w:rPr>
        <w:t>potyvirus</w:t>
      </w:r>
      <w:proofErr w:type="spellEnd"/>
      <w:r w:rsidRPr="005B7DBF">
        <w:rPr>
          <w:rFonts w:ascii="Times New Roman" w:hAnsi="Times New Roman"/>
          <w:sz w:val="24"/>
          <w:szCs w:val="24"/>
          <w:lang w:val="en-US"/>
        </w:rPr>
        <w:t xml:space="preserve"> group-common </w:t>
      </w:r>
      <w:proofErr w:type="spellStart"/>
      <w:r w:rsidRPr="005B7DBF">
        <w:rPr>
          <w:rFonts w:ascii="Times New Roman" w:hAnsi="Times New Roman"/>
          <w:sz w:val="24"/>
          <w:szCs w:val="24"/>
          <w:lang w:val="en-US"/>
        </w:rPr>
        <w:t>epitopes</w:t>
      </w:r>
      <w:proofErr w:type="spellEnd"/>
      <w:r w:rsidRPr="005B7DBF">
        <w:rPr>
          <w:rFonts w:ascii="Times New Roman" w:hAnsi="Times New Roman"/>
          <w:sz w:val="24"/>
          <w:szCs w:val="24"/>
          <w:lang w:val="en-US"/>
        </w:rPr>
        <w:t xml:space="preserve"> using monoclonal antibodies. </w:t>
      </w:r>
      <w:proofErr w:type="gramStart"/>
      <w:r w:rsidRPr="00FE1446">
        <w:rPr>
          <w:rFonts w:ascii="Times New Roman" w:hAnsi="Times New Roman"/>
          <w:i/>
          <w:iCs/>
          <w:sz w:val="24"/>
          <w:szCs w:val="24"/>
          <w:lang w:val="en-US"/>
        </w:rPr>
        <w:t>Journal of General Virology</w:t>
      </w:r>
      <w:r>
        <w:rPr>
          <w:rFonts w:ascii="Times New Roman" w:hAnsi="Times New Roman"/>
          <w:i/>
          <w:iCs/>
          <w:sz w:val="24"/>
          <w:szCs w:val="24"/>
          <w:lang w:val="en-US"/>
        </w:rPr>
        <w:t>.</w:t>
      </w:r>
      <w:proofErr w:type="gramEnd"/>
      <w:r w:rsidRPr="005B7DBF">
        <w:rPr>
          <w:rFonts w:ascii="Times New Roman" w:hAnsi="Times New Roman"/>
          <w:i/>
          <w:iCs/>
          <w:sz w:val="24"/>
          <w:szCs w:val="24"/>
          <w:lang w:val="en-US"/>
        </w:rPr>
        <w:t xml:space="preserve"> </w:t>
      </w:r>
      <w:r w:rsidRPr="005B7DBF">
        <w:rPr>
          <w:rFonts w:ascii="Times New Roman" w:hAnsi="Times New Roman"/>
          <w:bCs/>
          <w:sz w:val="24"/>
          <w:szCs w:val="24"/>
          <w:lang w:val="en-US"/>
        </w:rPr>
        <w:t>72</w:t>
      </w:r>
      <w:r w:rsidRPr="005B7DBF">
        <w:rPr>
          <w:rFonts w:ascii="Times New Roman" w:hAnsi="Times New Roman"/>
          <w:sz w:val="24"/>
          <w:szCs w:val="24"/>
          <w:lang w:val="en-US"/>
        </w:rPr>
        <w:t>:</w:t>
      </w:r>
      <w:r w:rsidR="008C7346">
        <w:rPr>
          <w:rFonts w:ascii="Times New Roman" w:hAnsi="Times New Roman"/>
          <w:sz w:val="24"/>
          <w:szCs w:val="24"/>
          <w:lang w:val="en-US"/>
        </w:rPr>
        <w:t xml:space="preserve"> </w:t>
      </w:r>
      <w:r w:rsidRPr="005B7DBF">
        <w:rPr>
          <w:rFonts w:ascii="Times New Roman" w:hAnsi="Times New Roman"/>
          <w:sz w:val="24"/>
          <w:szCs w:val="24"/>
          <w:lang w:val="en-US"/>
        </w:rPr>
        <w:t>25-36.</w:t>
      </w:r>
    </w:p>
    <w:p w:rsidR="000D2764" w:rsidRPr="000D2764" w:rsidRDefault="000D2764" w:rsidP="0096012E">
      <w:pPr>
        <w:ind w:left="709" w:hanging="709"/>
        <w:jc w:val="both"/>
        <w:rPr>
          <w:rFonts w:ascii="Times New Roman" w:hAnsi="Times New Roman"/>
          <w:sz w:val="24"/>
          <w:szCs w:val="24"/>
          <w:lang w:val="en-US"/>
        </w:rPr>
      </w:pPr>
      <w:r w:rsidRPr="0050026D">
        <w:rPr>
          <w:rFonts w:ascii="Times New Roman" w:hAnsi="Times New Roman"/>
          <w:sz w:val="24"/>
          <w:szCs w:val="24"/>
          <w:lang w:val="en-US"/>
        </w:rPr>
        <w:t>Kahn</w:t>
      </w:r>
      <w:r>
        <w:rPr>
          <w:rFonts w:ascii="Times New Roman" w:hAnsi="Times New Roman"/>
          <w:sz w:val="24"/>
          <w:szCs w:val="24"/>
          <w:lang w:val="en-US"/>
        </w:rPr>
        <w:t>,</w:t>
      </w:r>
      <w:r w:rsidRPr="0050026D">
        <w:rPr>
          <w:rFonts w:ascii="Times New Roman" w:hAnsi="Times New Roman"/>
          <w:sz w:val="24"/>
          <w:szCs w:val="24"/>
          <w:lang w:val="en-US"/>
        </w:rPr>
        <w:t xml:space="preserve"> R</w:t>
      </w:r>
      <w:r>
        <w:rPr>
          <w:rFonts w:ascii="Times New Roman" w:hAnsi="Times New Roman"/>
          <w:sz w:val="24"/>
          <w:szCs w:val="24"/>
          <w:lang w:val="en-US"/>
        </w:rPr>
        <w:t>.</w:t>
      </w:r>
      <w:r w:rsidRPr="0050026D">
        <w:rPr>
          <w:rFonts w:ascii="Times New Roman" w:hAnsi="Times New Roman"/>
          <w:sz w:val="24"/>
          <w:szCs w:val="24"/>
          <w:lang w:val="en-US"/>
        </w:rPr>
        <w:t>P</w:t>
      </w:r>
      <w:r>
        <w:rPr>
          <w:rFonts w:ascii="Times New Roman" w:hAnsi="Times New Roman"/>
          <w:sz w:val="24"/>
          <w:szCs w:val="24"/>
          <w:lang w:val="en-US"/>
        </w:rPr>
        <w:t>.</w:t>
      </w:r>
      <w:r w:rsidRPr="0050026D">
        <w:rPr>
          <w:rFonts w:ascii="Times New Roman" w:hAnsi="Times New Roman"/>
          <w:sz w:val="24"/>
          <w:szCs w:val="24"/>
          <w:lang w:val="en-US"/>
        </w:rPr>
        <w:t>, Monroe</w:t>
      </w:r>
      <w:r>
        <w:rPr>
          <w:rFonts w:ascii="Times New Roman" w:hAnsi="Times New Roman"/>
          <w:sz w:val="24"/>
          <w:szCs w:val="24"/>
          <w:lang w:val="en-US"/>
        </w:rPr>
        <w:t>,</w:t>
      </w:r>
      <w:r w:rsidRPr="0050026D">
        <w:rPr>
          <w:rFonts w:ascii="Times New Roman" w:hAnsi="Times New Roman"/>
          <w:sz w:val="24"/>
          <w:szCs w:val="24"/>
          <w:lang w:val="en-US"/>
        </w:rPr>
        <w:t xml:space="preserve"> R.O. 1963</w:t>
      </w:r>
      <w:r>
        <w:rPr>
          <w:rFonts w:ascii="Times New Roman" w:hAnsi="Times New Roman"/>
          <w:sz w:val="24"/>
          <w:szCs w:val="24"/>
          <w:lang w:val="en-US"/>
        </w:rPr>
        <w:t>.</w:t>
      </w:r>
      <w:r w:rsidRPr="0050026D">
        <w:rPr>
          <w:rFonts w:ascii="Times New Roman" w:hAnsi="Times New Roman"/>
          <w:sz w:val="24"/>
          <w:szCs w:val="24"/>
          <w:lang w:val="en-US"/>
        </w:rPr>
        <w:t xml:space="preserve"> Detection of the tobacco</w:t>
      </w:r>
      <w:r>
        <w:rPr>
          <w:rFonts w:ascii="Times New Roman" w:hAnsi="Times New Roman"/>
          <w:sz w:val="24"/>
          <w:szCs w:val="24"/>
          <w:lang w:val="en-US"/>
        </w:rPr>
        <w:t xml:space="preserve"> </w:t>
      </w:r>
      <w:proofErr w:type="spellStart"/>
      <w:r>
        <w:rPr>
          <w:rFonts w:ascii="Times New Roman" w:hAnsi="Times New Roman"/>
          <w:sz w:val="24"/>
          <w:szCs w:val="24"/>
          <w:lang w:val="en-US"/>
        </w:rPr>
        <w:t>veinal</w:t>
      </w:r>
      <w:proofErr w:type="spellEnd"/>
      <w:r>
        <w:rPr>
          <w:rFonts w:ascii="Times New Roman" w:hAnsi="Times New Roman"/>
          <w:sz w:val="24"/>
          <w:szCs w:val="24"/>
          <w:lang w:val="en-US"/>
        </w:rPr>
        <w:t xml:space="preserve"> necrosis strain of the P</w:t>
      </w:r>
      <w:r w:rsidRPr="0050026D">
        <w:rPr>
          <w:rFonts w:ascii="Times New Roman" w:hAnsi="Times New Roman"/>
          <w:sz w:val="24"/>
          <w:szCs w:val="24"/>
          <w:lang w:val="en-US"/>
        </w:rPr>
        <w:t xml:space="preserve">otato virus Y in </w:t>
      </w:r>
      <w:proofErr w:type="spellStart"/>
      <w:r w:rsidRPr="0050026D">
        <w:rPr>
          <w:rFonts w:ascii="Times New Roman" w:hAnsi="Times New Roman"/>
          <w:i/>
          <w:sz w:val="24"/>
          <w:szCs w:val="24"/>
          <w:lang w:val="en-US"/>
        </w:rPr>
        <w:t>Solanum</w:t>
      </w:r>
      <w:proofErr w:type="spellEnd"/>
      <w:r>
        <w:rPr>
          <w:lang w:val="en-US"/>
        </w:rPr>
        <w:t xml:space="preserve"> </w:t>
      </w:r>
      <w:proofErr w:type="spellStart"/>
      <w:r w:rsidRPr="008C7346">
        <w:rPr>
          <w:rFonts w:ascii="Times New Roman" w:hAnsi="Times New Roman"/>
          <w:i/>
          <w:sz w:val="24"/>
          <w:szCs w:val="24"/>
          <w:lang w:val="en-US"/>
        </w:rPr>
        <w:t>cardenasii</w:t>
      </w:r>
      <w:proofErr w:type="spellEnd"/>
      <w:r w:rsidRPr="00CB5987">
        <w:rPr>
          <w:rFonts w:ascii="Times New Roman" w:hAnsi="Times New Roman"/>
          <w:sz w:val="24"/>
          <w:szCs w:val="24"/>
          <w:lang w:val="en-US"/>
        </w:rPr>
        <w:t xml:space="preserve"> and </w:t>
      </w:r>
      <w:r w:rsidRPr="000D2764">
        <w:rPr>
          <w:rFonts w:ascii="Times New Roman" w:hAnsi="Times New Roman"/>
          <w:i/>
          <w:sz w:val="24"/>
          <w:szCs w:val="24"/>
          <w:lang w:val="en-US"/>
        </w:rPr>
        <w:t xml:space="preserve">S. </w:t>
      </w:r>
      <w:proofErr w:type="spellStart"/>
      <w:r w:rsidRPr="000D2764">
        <w:rPr>
          <w:rFonts w:ascii="Times New Roman" w:hAnsi="Times New Roman"/>
          <w:i/>
          <w:sz w:val="24"/>
          <w:szCs w:val="24"/>
          <w:lang w:val="en-US"/>
        </w:rPr>
        <w:t>andigenum</w:t>
      </w:r>
      <w:proofErr w:type="spellEnd"/>
      <w:r w:rsidRPr="00CB5987">
        <w:rPr>
          <w:rFonts w:ascii="Times New Roman" w:hAnsi="Times New Roman"/>
          <w:sz w:val="24"/>
          <w:szCs w:val="24"/>
          <w:lang w:val="en-US"/>
        </w:rPr>
        <w:t xml:space="preserve"> introduced into the United States. </w:t>
      </w:r>
      <w:proofErr w:type="spellStart"/>
      <w:proofErr w:type="gramStart"/>
      <w:r w:rsidRPr="000D2764">
        <w:rPr>
          <w:rFonts w:ascii="Times New Roman" w:hAnsi="Times New Roman"/>
          <w:i/>
          <w:sz w:val="24"/>
          <w:szCs w:val="24"/>
          <w:lang w:val="en-US"/>
        </w:rPr>
        <w:t>Phytopathology</w:t>
      </w:r>
      <w:proofErr w:type="spellEnd"/>
      <w:r>
        <w:rPr>
          <w:rFonts w:ascii="Times New Roman" w:hAnsi="Times New Roman"/>
          <w:sz w:val="24"/>
          <w:szCs w:val="24"/>
          <w:lang w:val="en-US"/>
        </w:rPr>
        <w:t>.</w:t>
      </w:r>
      <w:proofErr w:type="gramEnd"/>
      <w:r>
        <w:rPr>
          <w:rFonts w:ascii="Times New Roman" w:hAnsi="Times New Roman"/>
          <w:sz w:val="24"/>
          <w:szCs w:val="24"/>
          <w:lang w:val="en-US"/>
        </w:rPr>
        <w:t xml:space="preserve"> 53: 1356-</w:t>
      </w:r>
      <w:r w:rsidRPr="000D2764">
        <w:rPr>
          <w:rFonts w:ascii="Times New Roman" w:hAnsi="Times New Roman"/>
          <w:sz w:val="24"/>
          <w:szCs w:val="24"/>
          <w:lang w:val="en-US"/>
        </w:rPr>
        <w:t>1359</w:t>
      </w:r>
      <w:r>
        <w:rPr>
          <w:rFonts w:ascii="Times New Roman" w:hAnsi="Times New Roman"/>
          <w:sz w:val="24"/>
          <w:szCs w:val="24"/>
          <w:lang w:val="en-US"/>
        </w:rPr>
        <w:t>.</w:t>
      </w:r>
    </w:p>
    <w:p w:rsidR="00F943A2" w:rsidRPr="005B7DBF" w:rsidRDefault="00F943A2" w:rsidP="0096012E">
      <w:pPr>
        <w:spacing w:line="240" w:lineRule="auto"/>
        <w:ind w:left="709" w:hanging="709"/>
        <w:jc w:val="both"/>
        <w:rPr>
          <w:rFonts w:ascii="Times New Roman" w:hAnsi="Times New Roman"/>
          <w:sz w:val="24"/>
          <w:szCs w:val="24"/>
          <w:lang w:val="en-US"/>
        </w:rPr>
      </w:pPr>
      <w:proofErr w:type="spellStart"/>
      <w:r w:rsidRPr="005B7DBF">
        <w:rPr>
          <w:rFonts w:ascii="Times New Roman" w:hAnsi="Times New Roman"/>
          <w:sz w:val="24"/>
          <w:szCs w:val="24"/>
          <w:lang w:val="en-US"/>
        </w:rPr>
        <w:t>Karasev</w:t>
      </w:r>
      <w:proofErr w:type="spellEnd"/>
      <w:r w:rsidRPr="005B7DBF">
        <w:rPr>
          <w:rFonts w:ascii="Times New Roman" w:hAnsi="Times New Roman"/>
          <w:sz w:val="24"/>
          <w:szCs w:val="24"/>
          <w:lang w:val="en-US"/>
        </w:rPr>
        <w:t xml:space="preserve">, A.V., </w:t>
      </w:r>
      <w:proofErr w:type="spellStart"/>
      <w:r w:rsidRPr="005B7DBF">
        <w:rPr>
          <w:rFonts w:ascii="Times New Roman" w:hAnsi="Times New Roman"/>
          <w:sz w:val="24"/>
          <w:szCs w:val="24"/>
          <w:lang w:val="en-US"/>
        </w:rPr>
        <w:t>Nikolaeva</w:t>
      </w:r>
      <w:proofErr w:type="spellEnd"/>
      <w:r w:rsidRPr="005B7DBF">
        <w:rPr>
          <w:rFonts w:ascii="Times New Roman" w:hAnsi="Times New Roman"/>
          <w:sz w:val="24"/>
          <w:szCs w:val="24"/>
          <w:lang w:val="en-US"/>
        </w:rPr>
        <w:t xml:space="preserve">, O.V., </w:t>
      </w:r>
      <w:proofErr w:type="spellStart"/>
      <w:r w:rsidRPr="005B7DBF">
        <w:rPr>
          <w:rFonts w:ascii="Times New Roman" w:hAnsi="Times New Roman"/>
          <w:sz w:val="24"/>
          <w:szCs w:val="24"/>
          <w:lang w:val="en-US"/>
        </w:rPr>
        <w:t>Hu</w:t>
      </w:r>
      <w:proofErr w:type="spellEnd"/>
      <w:r w:rsidRPr="005B7DBF">
        <w:rPr>
          <w:rFonts w:ascii="Times New Roman" w:hAnsi="Times New Roman"/>
          <w:sz w:val="24"/>
          <w:szCs w:val="24"/>
          <w:lang w:val="en-US"/>
        </w:rPr>
        <w:t xml:space="preserve">, X., </w:t>
      </w:r>
      <w:proofErr w:type="spellStart"/>
      <w:r w:rsidRPr="005B7DBF">
        <w:rPr>
          <w:rFonts w:ascii="Times New Roman" w:hAnsi="Times New Roman"/>
          <w:sz w:val="24"/>
          <w:szCs w:val="24"/>
          <w:lang w:val="en-US"/>
        </w:rPr>
        <w:t>Sielaff</w:t>
      </w:r>
      <w:proofErr w:type="spellEnd"/>
      <w:r w:rsidRPr="005B7DBF">
        <w:rPr>
          <w:rFonts w:ascii="Times New Roman" w:hAnsi="Times New Roman"/>
          <w:sz w:val="24"/>
          <w:szCs w:val="24"/>
          <w:lang w:val="en-US"/>
        </w:rPr>
        <w:t xml:space="preserve">, Z., Whitworth, J., </w:t>
      </w:r>
      <w:proofErr w:type="spellStart"/>
      <w:r w:rsidRPr="005B7DBF">
        <w:rPr>
          <w:rFonts w:ascii="Times New Roman" w:hAnsi="Times New Roman"/>
          <w:sz w:val="24"/>
          <w:szCs w:val="24"/>
          <w:lang w:val="en-US"/>
        </w:rPr>
        <w:t>Lorenzen</w:t>
      </w:r>
      <w:proofErr w:type="spellEnd"/>
      <w:r w:rsidRPr="005B7DBF">
        <w:rPr>
          <w:rFonts w:ascii="Times New Roman" w:hAnsi="Times New Roman"/>
          <w:sz w:val="24"/>
          <w:szCs w:val="24"/>
          <w:lang w:val="en-US"/>
        </w:rPr>
        <w:t xml:space="preserve">, </w:t>
      </w:r>
      <w:proofErr w:type="gramStart"/>
      <w:r w:rsidRPr="005B7DBF">
        <w:rPr>
          <w:rFonts w:ascii="Times New Roman" w:hAnsi="Times New Roman"/>
          <w:sz w:val="24"/>
          <w:szCs w:val="24"/>
          <w:lang w:val="en-US"/>
        </w:rPr>
        <w:t>JH.,</w:t>
      </w:r>
      <w:proofErr w:type="gramEnd"/>
      <w:r w:rsidRPr="005B7DBF">
        <w:rPr>
          <w:rFonts w:ascii="Times New Roman" w:hAnsi="Times New Roman"/>
          <w:sz w:val="24"/>
          <w:szCs w:val="24"/>
          <w:lang w:val="en-US"/>
        </w:rPr>
        <w:t xml:space="preserve"> Gray, S.M.. 2010. Potato virus Y: A Case Study of PVYN Misidentification. </w:t>
      </w:r>
      <w:proofErr w:type="gramStart"/>
      <w:r w:rsidRPr="00FE1446">
        <w:rPr>
          <w:rFonts w:ascii="Times New Roman" w:hAnsi="Times New Roman"/>
          <w:i/>
          <w:sz w:val="24"/>
          <w:szCs w:val="24"/>
          <w:lang w:val="en-US"/>
        </w:rPr>
        <w:t>American Journal of Potato Research</w:t>
      </w:r>
      <w:r>
        <w:rPr>
          <w:rFonts w:ascii="Times New Roman" w:hAnsi="Times New Roman"/>
          <w:sz w:val="24"/>
          <w:szCs w:val="24"/>
          <w:lang w:val="en-US"/>
        </w:rPr>
        <w:t>.</w:t>
      </w:r>
      <w:proofErr w:type="gramEnd"/>
      <w:r w:rsidRPr="005B7DBF">
        <w:rPr>
          <w:rFonts w:ascii="Times New Roman" w:hAnsi="Times New Roman"/>
          <w:sz w:val="24"/>
          <w:szCs w:val="24"/>
          <w:lang w:val="en-US"/>
        </w:rPr>
        <w:t xml:space="preserve"> 87:</w:t>
      </w:r>
      <w:r w:rsidR="008C7346">
        <w:rPr>
          <w:rFonts w:ascii="Times New Roman" w:hAnsi="Times New Roman"/>
          <w:sz w:val="24"/>
          <w:szCs w:val="24"/>
          <w:lang w:val="en-US"/>
        </w:rPr>
        <w:t xml:space="preserve"> </w:t>
      </w:r>
      <w:r w:rsidRPr="005B7DBF">
        <w:rPr>
          <w:rFonts w:ascii="Times New Roman" w:hAnsi="Times New Roman"/>
          <w:sz w:val="24"/>
          <w:szCs w:val="24"/>
          <w:lang w:val="en-US"/>
        </w:rPr>
        <w:t>1-9.</w:t>
      </w:r>
    </w:p>
    <w:p w:rsidR="00F943A2" w:rsidRPr="005B7DBF" w:rsidRDefault="00F943A2" w:rsidP="0096012E">
      <w:pPr>
        <w:spacing w:line="240" w:lineRule="auto"/>
        <w:ind w:left="709" w:hanging="709"/>
        <w:jc w:val="both"/>
        <w:rPr>
          <w:rFonts w:ascii="Times New Roman" w:hAnsi="Times New Roman"/>
          <w:sz w:val="24"/>
          <w:szCs w:val="24"/>
          <w:lang w:val="en-US"/>
        </w:rPr>
      </w:pPr>
      <w:proofErr w:type="spellStart"/>
      <w:r w:rsidRPr="005B7DBF">
        <w:rPr>
          <w:rFonts w:ascii="Times New Roman" w:hAnsi="Times New Roman"/>
          <w:sz w:val="24"/>
          <w:szCs w:val="24"/>
          <w:lang w:val="en-US"/>
        </w:rPr>
        <w:t>Kogovsek</w:t>
      </w:r>
      <w:proofErr w:type="spellEnd"/>
      <w:r w:rsidRPr="005B7DBF">
        <w:rPr>
          <w:rFonts w:ascii="Times New Roman" w:hAnsi="Times New Roman"/>
          <w:sz w:val="24"/>
          <w:szCs w:val="24"/>
          <w:lang w:val="en-US"/>
        </w:rPr>
        <w:t xml:space="preserve">, P., </w:t>
      </w:r>
      <w:proofErr w:type="spellStart"/>
      <w:r w:rsidRPr="005B7DBF">
        <w:rPr>
          <w:rFonts w:ascii="Times New Roman" w:hAnsi="Times New Roman"/>
          <w:sz w:val="24"/>
          <w:szCs w:val="24"/>
          <w:lang w:val="en-US"/>
        </w:rPr>
        <w:t>Gow</w:t>
      </w:r>
      <w:proofErr w:type="spellEnd"/>
      <w:r w:rsidRPr="005B7DBF">
        <w:rPr>
          <w:rFonts w:ascii="Times New Roman" w:hAnsi="Times New Roman"/>
          <w:sz w:val="24"/>
          <w:szCs w:val="24"/>
          <w:lang w:val="en-US"/>
        </w:rPr>
        <w:t xml:space="preserve">, L., </w:t>
      </w:r>
      <w:proofErr w:type="spellStart"/>
      <w:r w:rsidRPr="005B7DBF">
        <w:rPr>
          <w:rFonts w:ascii="Times New Roman" w:hAnsi="Times New Roman"/>
          <w:sz w:val="24"/>
          <w:szCs w:val="24"/>
          <w:lang w:val="en-US"/>
        </w:rPr>
        <w:t>Pompe</w:t>
      </w:r>
      <w:proofErr w:type="spellEnd"/>
      <w:r w:rsidRPr="005B7DBF">
        <w:rPr>
          <w:rFonts w:ascii="Times New Roman" w:hAnsi="Times New Roman"/>
          <w:sz w:val="24"/>
          <w:szCs w:val="24"/>
          <w:lang w:val="en-US"/>
        </w:rPr>
        <w:t xml:space="preserve">-Novak, M., </w:t>
      </w:r>
      <w:proofErr w:type="spellStart"/>
      <w:r w:rsidRPr="005B7DBF">
        <w:rPr>
          <w:rFonts w:ascii="Times New Roman" w:hAnsi="Times New Roman"/>
          <w:sz w:val="24"/>
          <w:szCs w:val="24"/>
          <w:lang w:val="en-US"/>
        </w:rPr>
        <w:t>Gruden</w:t>
      </w:r>
      <w:proofErr w:type="spellEnd"/>
      <w:r w:rsidRPr="005B7DBF">
        <w:rPr>
          <w:rFonts w:ascii="Times New Roman" w:hAnsi="Times New Roman"/>
          <w:sz w:val="24"/>
          <w:szCs w:val="24"/>
          <w:lang w:val="en-US"/>
        </w:rPr>
        <w:t xml:space="preserve">, K., Foster, G.D., </w:t>
      </w:r>
      <w:proofErr w:type="spellStart"/>
      <w:r w:rsidRPr="005B7DBF">
        <w:rPr>
          <w:rFonts w:ascii="Times New Roman" w:hAnsi="Times New Roman"/>
          <w:sz w:val="24"/>
          <w:szCs w:val="24"/>
          <w:lang w:val="en-US"/>
        </w:rPr>
        <w:t>Boonham</w:t>
      </w:r>
      <w:proofErr w:type="spellEnd"/>
      <w:r w:rsidRPr="005B7DBF">
        <w:rPr>
          <w:rFonts w:ascii="Times New Roman" w:hAnsi="Times New Roman"/>
          <w:sz w:val="24"/>
          <w:szCs w:val="24"/>
          <w:lang w:val="en-US"/>
        </w:rPr>
        <w:t xml:space="preserve">, N., </w:t>
      </w:r>
      <w:proofErr w:type="spellStart"/>
      <w:r w:rsidRPr="005B7DBF">
        <w:rPr>
          <w:rFonts w:ascii="Times New Roman" w:hAnsi="Times New Roman"/>
          <w:sz w:val="24"/>
          <w:szCs w:val="24"/>
          <w:lang w:val="en-US"/>
        </w:rPr>
        <w:t>Ravnikar</w:t>
      </w:r>
      <w:proofErr w:type="spellEnd"/>
      <w:r w:rsidRPr="005B7DBF">
        <w:rPr>
          <w:rFonts w:ascii="Times New Roman" w:hAnsi="Times New Roman"/>
          <w:sz w:val="24"/>
          <w:szCs w:val="24"/>
          <w:lang w:val="en-US"/>
        </w:rPr>
        <w:t xml:space="preserve">, M. 2008. Single-step RT real-time PCR for sensitive detection and discrimination of </w:t>
      </w:r>
      <w:r w:rsidRPr="005B7DBF">
        <w:rPr>
          <w:rFonts w:ascii="Times New Roman" w:hAnsi="Times New Roman"/>
          <w:i/>
          <w:sz w:val="24"/>
          <w:szCs w:val="24"/>
          <w:lang w:val="en-US"/>
        </w:rPr>
        <w:t>Potato virus Y</w:t>
      </w:r>
      <w:r w:rsidRPr="005B7DBF">
        <w:rPr>
          <w:rFonts w:ascii="Times New Roman" w:hAnsi="Times New Roman"/>
          <w:sz w:val="24"/>
          <w:szCs w:val="24"/>
          <w:lang w:val="en-US"/>
        </w:rPr>
        <w:t xml:space="preserve"> isolates. </w:t>
      </w:r>
      <w:proofErr w:type="gramStart"/>
      <w:r w:rsidRPr="00B55740">
        <w:rPr>
          <w:rFonts w:ascii="Times New Roman" w:hAnsi="Times New Roman"/>
          <w:i/>
          <w:sz w:val="24"/>
          <w:szCs w:val="24"/>
          <w:lang w:val="en-US"/>
        </w:rPr>
        <w:t xml:space="preserve">Journal of </w:t>
      </w:r>
      <w:proofErr w:type="spellStart"/>
      <w:r w:rsidRPr="00B55740">
        <w:rPr>
          <w:rFonts w:ascii="Times New Roman" w:hAnsi="Times New Roman"/>
          <w:i/>
          <w:sz w:val="24"/>
          <w:szCs w:val="24"/>
          <w:lang w:val="en-US"/>
        </w:rPr>
        <w:t>Virological</w:t>
      </w:r>
      <w:proofErr w:type="spellEnd"/>
      <w:r w:rsidRPr="00B55740">
        <w:rPr>
          <w:rFonts w:ascii="Times New Roman" w:hAnsi="Times New Roman"/>
          <w:i/>
          <w:sz w:val="24"/>
          <w:szCs w:val="24"/>
          <w:lang w:val="en-US"/>
        </w:rPr>
        <w:t xml:space="preserve"> Methods</w:t>
      </w:r>
      <w:r>
        <w:rPr>
          <w:rFonts w:ascii="Times New Roman" w:hAnsi="Times New Roman"/>
          <w:sz w:val="24"/>
          <w:szCs w:val="24"/>
          <w:lang w:val="en-US"/>
        </w:rPr>
        <w:t>.</w:t>
      </w:r>
      <w:proofErr w:type="gramEnd"/>
      <w:r w:rsidRPr="005B7DBF">
        <w:rPr>
          <w:rFonts w:ascii="Times New Roman" w:hAnsi="Times New Roman"/>
          <w:sz w:val="24"/>
          <w:szCs w:val="24"/>
          <w:lang w:val="en-US"/>
        </w:rPr>
        <w:t xml:space="preserve"> 149:</w:t>
      </w:r>
      <w:r w:rsidR="008C7346">
        <w:rPr>
          <w:rFonts w:ascii="Times New Roman" w:hAnsi="Times New Roman"/>
          <w:sz w:val="24"/>
          <w:szCs w:val="24"/>
          <w:lang w:val="en-US"/>
        </w:rPr>
        <w:t xml:space="preserve"> </w:t>
      </w:r>
      <w:r w:rsidRPr="005B7DBF">
        <w:rPr>
          <w:rFonts w:ascii="Times New Roman" w:hAnsi="Times New Roman"/>
          <w:sz w:val="24"/>
          <w:szCs w:val="24"/>
          <w:lang w:val="en-US"/>
        </w:rPr>
        <w:t>1-11.</w:t>
      </w:r>
    </w:p>
    <w:p w:rsidR="00F943A2" w:rsidRPr="005B7DBF" w:rsidRDefault="00F943A2" w:rsidP="0096012E">
      <w:pPr>
        <w:spacing w:line="240" w:lineRule="auto"/>
        <w:ind w:left="709" w:hanging="709"/>
        <w:jc w:val="both"/>
        <w:rPr>
          <w:rFonts w:ascii="Times New Roman" w:hAnsi="Times New Roman"/>
          <w:sz w:val="24"/>
          <w:szCs w:val="24"/>
          <w:lang w:val="en-US"/>
        </w:rPr>
      </w:pPr>
      <w:r w:rsidRPr="005B7DBF">
        <w:rPr>
          <w:rFonts w:ascii="Times New Roman" w:hAnsi="Times New Roman"/>
          <w:sz w:val="24"/>
          <w:szCs w:val="24"/>
          <w:lang w:val="en-US"/>
        </w:rPr>
        <w:t xml:space="preserve">Matthews, R.E.F. 1993. </w:t>
      </w:r>
      <w:proofErr w:type="gramStart"/>
      <w:r w:rsidRPr="005B7DBF">
        <w:rPr>
          <w:rFonts w:ascii="Times New Roman" w:hAnsi="Times New Roman"/>
          <w:sz w:val="24"/>
          <w:szCs w:val="24"/>
          <w:lang w:val="en-US"/>
        </w:rPr>
        <w:t>Diagnosis of plant virus diseases.</w:t>
      </w:r>
      <w:proofErr w:type="gramEnd"/>
      <w:r w:rsidRPr="005B7DBF">
        <w:rPr>
          <w:rFonts w:ascii="Times New Roman" w:hAnsi="Times New Roman"/>
          <w:sz w:val="24"/>
          <w:szCs w:val="24"/>
          <w:lang w:val="en-US"/>
        </w:rPr>
        <w:t xml:space="preserve"> Boca </w:t>
      </w:r>
      <w:proofErr w:type="spellStart"/>
      <w:r w:rsidRPr="005B7DBF">
        <w:rPr>
          <w:rFonts w:ascii="Times New Roman" w:hAnsi="Times New Roman"/>
          <w:sz w:val="24"/>
          <w:szCs w:val="24"/>
          <w:lang w:val="en-US"/>
        </w:rPr>
        <w:t>Ratón</w:t>
      </w:r>
      <w:proofErr w:type="spellEnd"/>
      <w:r w:rsidRPr="005B7DBF">
        <w:rPr>
          <w:rFonts w:ascii="Times New Roman" w:hAnsi="Times New Roman"/>
          <w:sz w:val="24"/>
          <w:szCs w:val="24"/>
          <w:lang w:val="en-US"/>
        </w:rPr>
        <w:t>: CRC Press. 374p.</w:t>
      </w:r>
    </w:p>
    <w:p w:rsidR="00F943A2" w:rsidRDefault="00F943A2" w:rsidP="0096012E">
      <w:pPr>
        <w:spacing w:line="240" w:lineRule="auto"/>
        <w:ind w:left="709" w:hanging="709"/>
        <w:jc w:val="both"/>
        <w:rPr>
          <w:rFonts w:ascii="Times New Roman" w:hAnsi="Times New Roman"/>
          <w:sz w:val="24"/>
          <w:szCs w:val="24"/>
          <w:lang w:val="en-US"/>
        </w:rPr>
      </w:pPr>
      <w:r w:rsidRPr="005B7DBF">
        <w:rPr>
          <w:rFonts w:ascii="Times New Roman" w:hAnsi="Times New Roman"/>
          <w:sz w:val="24"/>
          <w:szCs w:val="24"/>
          <w:lang w:val="en-US"/>
        </w:rPr>
        <w:t xml:space="preserve">McDonald, G., </w:t>
      </w:r>
      <w:proofErr w:type="spellStart"/>
      <w:r w:rsidRPr="005B7DBF">
        <w:rPr>
          <w:rFonts w:ascii="Times New Roman" w:hAnsi="Times New Roman"/>
          <w:sz w:val="24"/>
          <w:szCs w:val="24"/>
          <w:lang w:val="en-US"/>
        </w:rPr>
        <w:t>Kristjansson</w:t>
      </w:r>
      <w:proofErr w:type="spellEnd"/>
      <w:r w:rsidRPr="005B7DBF">
        <w:rPr>
          <w:rFonts w:ascii="Times New Roman" w:hAnsi="Times New Roman"/>
          <w:sz w:val="24"/>
          <w:szCs w:val="24"/>
          <w:lang w:val="en-US"/>
        </w:rPr>
        <w:t xml:space="preserve">, G.T., Singh, R.P., Ellis, P.J., </w:t>
      </w:r>
      <w:proofErr w:type="spellStart"/>
      <w:r w:rsidRPr="005B7DBF">
        <w:rPr>
          <w:rFonts w:ascii="Times New Roman" w:hAnsi="Times New Roman"/>
          <w:sz w:val="24"/>
          <w:szCs w:val="24"/>
          <w:lang w:val="en-US"/>
        </w:rPr>
        <w:t>McNab</w:t>
      </w:r>
      <w:proofErr w:type="spellEnd"/>
      <w:r w:rsidRPr="005B7DBF">
        <w:rPr>
          <w:rFonts w:ascii="Times New Roman" w:hAnsi="Times New Roman"/>
          <w:sz w:val="24"/>
          <w:szCs w:val="24"/>
          <w:lang w:val="en-US"/>
        </w:rPr>
        <w:t xml:space="preserve">, W. 1994. </w:t>
      </w:r>
      <w:proofErr w:type="gramStart"/>
      <w:r w:rsidRPr="005B7DBF">
        <w:rPr>
          <w:rFonts w:ascii="Times New Roman" w:hAnsi="Times New Roman"/>
          <w:sz w:val="24"/>
          <w:szCs w:val="24"/>
          <w:lang w:val="en-US"/>
        </w:rPr>
        <w:t>Consecutive ELISA screening with monoclonal antibodies to detect potato virus Y</w:t>
      </w:r>
      <w:r w:rsidRPr="005B7DBF">
        <w:rPr>
          <w:rFonts w:ascii="Times New Roman" w:hAnsi="Times New Roman"/>
          <w:sz w:val="24"/>
          <w:szCs w:val="24"/>
          <w:vertAlign w:val="superscript"/>
          <w:lang w:val="en-US"/>
        </w:rPr>
        <w:t>N</w:t>
      </w:r>
      <w:r w:rsidRPr="005B7DBF">
        <w:rPr>
          <w:rFonts w:ascii="Times New Roman" w:hAnsi="Times New Roman"/>
          <w:sz w:val="24"/>
          <w:szCs w:val="24"/>
          <w:lang w:val="en-US"/>
        </w:rPr>
        <w:t>.</w:t>
      </w:r>
      <w:proofErr w:type="gramEnd"/>
      <w:r w:rsidRPr="005B7DBF">
        <w:rPr>
          <w:rFonts w:ascii="Times New Roman" w:hAnsi="Times New Roman"/>
          <w:sz w:val="24"/>
          <w:szCs w:val="24"/>
          <w:lang w:val="en-US"/>
        </w:rPr>
        <w:t xml:space="preserve"> </w:t>
      </w:r>
      <w:proofErr w:type="gramStart"/>
      <w:r w:rsidRPr="00B55740">
        <w:rPr>
          <w:rFonts w:ascii="Times New Roman" w:hAnsi="Times New Roman"/>
          <w:i/>
          <w:sz w:val="24"/>
          <w:szCs w:val="24"/>
          <w:lang w:val="en-US"/>
        </w:rPr>
        <w:t>American Potato Journal</w:t>
      </w:r>
      <w:r>
        <w:rPr>
          <w:rFonts w:ascii="Times New Roman" w:hAnsi="Times New Roman"/>
          <w:i/>
          <w:sz w:val="24"/>
          <w:szCs w:val="24"/>
          <w:lang w:val="en-US"/>
        </w:rPr>
        <w:t>.</w:t>
      </w:r>
      <w:proofErr w:type="gramEnd"/>
      <w:r w:rsidRPr="005B7DBF">
        <w:rPr>
          <w:rFonts w:ascii="Times New Roman" w:hAnsi="Times New Roman"/>
          <w:i/>
          <w:sz w:val="24"/>
          <w:szCs w:val="24"/>
          <w:lang w:val="en-US"/>
        </w:rPr>
        <w:t xml:space="preserve"> </w:t>
      </w:r>
      <w:r w:rsidRPr="005B7DBF">
        <w:rPr>
          <w:rFonts w:ascii="Times New Roman" w:hAnsi="Times New Roman"/>
          <w:sz w:val="24"/>
          <w:szCs w:val="24"/>
          <w:lang w:val="en-US"/>
        </w:rPr>
        <w:t>71:</w:t>
      </w:r>
      <w:r w:rsidR="008C7346">
        <w:rPr>
          <w:rFonts w:ascii="Times New Roman" w:hAnsi="Times New Roman"/>
          <w:sz w:val="24"/>
          <w:szCs w:val="24"/>
          <w:lang w:val="en-US"/>
        </w:rPr>
        <w:t xml:space="preserve"> </w:t>
      </w:r>
      <w:r w:rsidRPr="005B7DBF">
        <w:rPr>
          <w:rFonts w:ascii="Times New Roman" w:hAnsi="Times New Roman"/>
          <w:sz w:val="24"/>
          <w:szCs w:val="24"/>
          <w:lang w:val="en-US"/>
        </w:rPr>
        <w:t>175-83.</w:t>
      </w:r>
    </w:p>
    <w:p w:rsidR="000D2764" w:rsidRPr="0050026D" w:rsidRDefault="000D2764" w:rsidP="0096012E">
      <w:pPr>
        <w:ind w:left="709" w:hanging="709"/>
        <w:jc w:val="both"/>
        <w:rPr>
          <w:rFonts w:ascii="Times New Roman" w:hAnsi="Times New Roman"/>
          <w:iCs/>
          <w:sz w:val="24"/>
          <w:szCs w:val="24"/>
          <w:lang w:val="en-US"/>
        </w:rPr>
      </w:pPr>
      <w:proofErr w:type="spellStart"/>
      <w:r w:rsidRPr="0050026D">
        <w:rPr>
          <w:rFonts w:ascii="Times New Roman" w:hAnsi="Times New Roman"/>
          <w:sz w:val="24"/>
          <w:szCs w:val="24"/>
          <w:lang w:val="en-US"/>
        </w:rPr>
        <w:t>Miczynski</w:t>
      </w:r>
      <w:proofErr w:type="spellEnd"/>
      <w:r>
        <w:rPr>
          <w:rFonts w:ascii="Times New Roman" w:hAnsi="Times New Roman"/>
          <w:sz w:val="24"/>
          <w:szCs w:val="24"/>
          <w:lang w:val="en-US"/>
        </w:rPr>
        <w:t>,</w:t>
      </w:r>
      <w:r w:rsidRPr="0050026D">
        <w:rPr>
          <w:rFonts w:ascii="Times New Roman" w:hAnsi="Times New Roman"/>
          <w:sz w:val="24"/>
          <w:szCs w:val="24"/>
          <w:lang w:val="en-US"/>
        </w:rPr>
        <w:t xml:space="preserve"> K</w:t>
      </w:r>
      <w:r>
        <w:rPr>
          <w:rFonts w:ascii="Times New Roman" w:hAnsi="Times New Roman"/>
          <w:sz w:val="24"/>
          <w:szCs w:val="24"/>
          <w:lang w:val="en-US"/>
        </w:rPr>
        <w:t>.</w:t>
      </w:r>
      <w:r w:rsidRPr="0050026D">
        <w:rPr>
          <w:rFonts w:ascii="Times New Roman" w:hAnsi="Times New Roman"/>
          <w:sz w:val="24"/>
          <w:szCs w:val="24"/>
          <w:lang w:val="en-US"/>
        </w:rPr>
        <w:t>A. 1963</w:t>
      </w:r>
      <w:r>
        <w:rPr>
          <w:rFonts w:ascii="Times New Roman" w:hAnsi="Times New Roman"/>
          <w:sz w:val="24"/>
          <w:szCs w:val="24"/>
          <w:lang w:val="en-US"/>
        </w:rPr>
        <w:t>.</w:t>
      </w:r>
      <w:r w:rsidRPr="0050026D">
        <w:rPr>
          <w:rFonts w:ascii="Times New Roman" w:hAnsi="Times New Roman"/>
          <w:sz w:val="24"/>
          <w:szCs w:val="24"/>
          <w:lang w:val="en-US"/>
        </w:rPr>
        <w:t xml:space="preserve"> </w:t>
      </w:r>
      <w:proofErr w:type="gramStart"/>
      <w:r w:rsidRPr="0050026D">
        <w:rPr>
          <w:rFonts w:ascii="Times New Roman" w:hAnsi="Times New Roman"/>
          <w:sz w:val="24"/>
          <w:szCs w:val="24"/>
          <w:lang w:val="en-US"/>
        </w:rPr>
        <w:t xml:space="preserve">Studies on the </w:t>
      </w:r>
      <w:r>
        <w:rPr>
          <w:rFonts w:ascii="Times New Roman" w:hAnsi="Times New Roman"/>
          <w:sz w:val="24"/>
          <w:szCs w:val="24"/>
          <w:lang w:val="en-US"/>
        </w:rPr>
        <w:t>P</w:t>
      </w:r>
      <w:r w:rsidRPr="0050026D">
        <w:rPr>
          <w:rFonts w:ascii="Times New Roman" w:hAnsi="Times New Roman"/>
          <w:sz w:val="24"/>
          <w:szCs w:val="24"/>
          <w:lang w:val="en-US"/>
        </w:rPr>
        <w:t>otato virus Y strains, their properties and occurrence in three potato varieties.</w:t>
      </w:r>
      <w:proofErr w:type="gramEnd"/>
      <w:r w:rsidRPr="0050026D">
        <w:rPr>
          <w:rFonts w:ascii="Times New Roman" w:hAnsi="Times New Roman"/>
          <w:sz w:val="24"/>
          <w:szCs w:val="24"/>
          <w:lang w:val="en-US"/>
        </w:rPr>
        <w:t xml:space="preserve"> </w:t>
      </w:r>
      <w:proofErr w:type="gramStart"/>
      <w:r w:rsidRPr="000D2764">
        <w:rPr>
          <w:rFonts w:ascii="Times New Roman" w:hAnsi="Times New Roman"/>
          <w:i/>
          <w:sz w:val="24"/>
          <w:szCs w:val="24"/>
          <w:lang w:val="en-US"/>
        </w:rPr>
        <w:t xml:space="preserve">Acta Biologica </w:t>
      </w:r>
      <w:proofErr w:type="spellStart"/>
      <w:r w:rsidRPr="000D2764">
        <w:rPr>
          <w:rFonts w:ascii="Times New Roman" w:hAnsi="Times New Roman"/>
          <w:i/>
          <w:sz w:val="24"/>
          <w:szCs w:val="24"/>
          <w:lang w:val="en-US"/>
        </w:rPr>
        <w:t>Cracoviensia</w:t>
      </w:r>
      <w:proofErr w:type="spellEnd"/>
      <w:r>
        <w:rPr>
          <w:rFonts w:ascii="Times New Roman" w:hAnsi="Times New Roman"/>
          <w:sz w:val="24"/>
          <w:szCs w:val="24"/>
          <w:lang w:val="en-US"/>
        </w:rPr>
        <w:t>.</w:t>
      </w:r>
      <w:proofErr w:type="gramEnd"/>
      <w:r w:rsidRPr="0050026D">
        <w:rPr>
          <w:rFonts w:ascii="Times New Roman" w:hAnsi="Times New Roman"/>
          <w:sz w:val="24"/>
          <w:szCs w:val="24"/>
          <w:lang w:val="en-US"/>
        </w:rPr>
        <w:t xml:space="preserve"> 6: 55</w:t>
      </w:r>
      <w:r>
        <w:rPr>
          <w:rFonts w:ascii="Times New Roman" w:hAnsi="Times New Roman"/>
          <w:sz w:val="24"/>
          <w:szCs w:val="24"/>
          <w:lang w:val="en-US"/>
        </w:rPr>
        <w:t>-</w:t>
      </w:r>
      <w:r w:rsidRPr="0050026D">
        <w:rPr>
          <w:rFonts w:ascii="Times New Roman" w:hAnsi="Times New Roman"/>
          <w:sz w:val="24"/>
          <w:szCs w:val="24"/>
          <w:lang w:val="en-US"/>
        </w:rPr>
        <w:t>73</w:t>
      </w:r>
      <w:r>
        <w:rPr>
          <w:rFonts w:ascii="Times New Roman" w:hAnsi="Times New Roman"/>
          <w:sz w:val="24"/>
          <w:szCs w:val="24"/>
          <w:lang w:val="en-US"/>
        </w:rPr>
        <w:t>.</w:t>
      </w:r>
    </w:p>
    <w:p w:rsidR="00F943A2" w:rsidRPr="005B7DBF" w:rsidRDefault="00F943A2" w:rsidP="0096012E">
      <w:pPr>
        <w:spacing w:line="240" w:lineRule="auto"/>
        <w:ind w:left="709" w:hanging="709"/>
        <w:jc w:val="both"/>
        <w:rPr>
          <w:rFonts w:ascii="Times New Roman" w:hAnsi="Times New Roman"/>
          <w:sz w:val="24"/>
          <w:szCs w:val="24"/>
          <w:lang w:val="en-US"/>
        </w:rPr>
      </w:pPr>
      <w:r w:rsidRPr="000D2764">
        <w:rPr>
          <w:rFonts w:ascii="Times New Roman" w:hAnsi="Times New Roman"/>
          <w:sz w:val="24"/>
          <w:szCs w:val="24"/>
          <w:lang w:val="de-DE"/>
        </w:rPr>
        <w:t xml:space="preserve">Nie, X., Singh, R.P. 2003. </w:t>
      </w:r>
      <w:r w:rsidRPr="005B7DBF">
        <w:rPr>
          <w:rFonts w:ascii="Times New Roman" w:hAnsi="Times New Roman"/>
          <w:sz w:val="24"/>
          <w:szCs w:val="24"/>
          <w:lang w:val="en-US"/>
        </w:rPr>
        <w:t xml:space="preserve">Evolution of North American PVYNTN strain </w:t>
      </w:r>
      <w:proofErr w:type="spellStart"/>
      <w:r w:rsidRPr="005B7DBF">
        <w:rPr>
          <w:rFonts w:ascii="Times New Roman" w:hAnsi="Times New Roman"/>
          <w:sz w:val="24"/>
          <w:szCs w:val="24"/>
          <w:lang w:val="en-US"/>
        </w:rPr>
        <w:t>Tu</w:t>
      </w:r>
      <w:proofErr w:type="spellEnd"/>
      <w:r w:rsidRPr="005B7DBF">
        <w:rPr>
          <w:rFonts w:ascii="Times New Roman" w:hAnsi="Times New Roman"/>
          <w:sz w:val="24"/>
          <w:szCs w:val="24"/>
          <w:lang w:val="en-US"/>
        </w:rPr>
        <w:t xml:space="preserve"> 660 from local PVYN by mutation rather than recombination. </w:t>
      </w:r>
      <w:proofErr w:type="gramStart"/>
      <w:r w:rsidRPr="00B55740">
        <w:rPr>
          <w:rFonts w:ascii="Times New Roman" w:hAnsi="Times New Roman"/>
          <w:i/>
          <w:sz w:val="24"/>
          <w:szCs w:val="24"/>
          <w:lang w:val="en-US"/>
        </w:rPr>
        <w:t>Virus Genes</w:t>
      </w:r>
      <w:r>
        <w:rPr>
          <w:rFonts w:ascii="Times New Roman" w:hAnsi="Times New Roman"/>
          <w:i/>
          <w:sz w:val="24"/>
          <w:szCs w:val="24"/>
          <w:lang w:val="en-US"/>
        </w:rPr>
        <w:t>.</w:t>
      </w:r>
      <w:proofErr w:type="gramEnd"/>
      <w:r w:rsidRPr="005B7DBF">
        <w:rPr>
          <w:rFonts w:ascii="Times New Roman" w:hAnsi="Times New Roman"/>
          <w:sz w:val="24"/>
          <w:szCs w:val="24"/>
          <w:lang w:val="en-US"/>
        </w:rPr>
        <w:t xml:space="preserve"> 26:</w:t>
      </w:r>
      <w:r w:rsidR="00947D10">
        <w:rPr>
          <w:rFonts w:ascii="Times New Roman" w:hAnsi="Times New Roman"/>
          <w:sz w:val="24"/>
          <w:szCs w:val="24"/>
          <w:lang w:val="en-US"/>
        </w:rPr>
        <w:t xml:space="preserve"> </w:t>
      </w:r>
      <w:r w:rsidRPr="005B7DBF">
        <w:rPr>
          <w:rFonts w:ascii="Times New Roman" w:hAnsi="Times New Roman"/>
          <w:sz w:val="24"/>
          <w:szCs w:val="24"/>
          <w:lang w:val="en-US"/>
        </w:rPr>
        <w:t>39-47.</w:t>
      </w:r>
    </w:p>
    <w:p w:rsidR="00F943A2" w:rsidRDefault="00F943A2" w:rsidP="0096012E">
      <w:pPr>
        <w:spacing w:line="240" w:lineRule="auto"/>
        <w:ind w:left="709" w:hanging="709"/>
        <w:jc w:val="both"/>
        <w:rPr>
          <w:rFonts w:ascii="Times New Roman" w:hAnsi="Times New Roman"/>
          <w:sz w:val="24"/>
          <w:szCs w:val="24"/>
          <w:lang w:val="en-US"/>
        </w:rPr>
      </w:pPr>
      <w:proofErr w:type="spellStart"/>
      <w:r w:rsidRPr="005B7DBF">
        <w:rPr>
          <w:rFonts w:ascii="Times New Roman" w:hAnsi="Times New Roman"/>
          <w:sz w:val="24"/>
          <w:szCs w:val="24"/>
          <w:lang w:val="en-US"/>
        </w:rPr>
        <w:t>Ounouna</w:t>
      </w:r>
      <w:proofErr w:type="spellEnd"/>
      <w:r w:rsidRPr="005B7DBF">
        <w:rPr>
          <w:rFonts w:ascii="Times New Roman" w:hAnsi="Times New Roman"/>
          <w:sz w:val="24"/>
          <w:szCs w:val="24"/>
          <w:lang w:val="en-US"/>
        </w:rPr>
        <w:t xml:space="preserve">, H., </w:t>
      </w:r>
      <w:proofErr w:type="spellStart"/>
      <w:r w:rsidRPr="005B7DBF">
        <w:rPr>
          <w:rFonts w:ascii="Times New Roman" w:hAnsi="Times New Roman"/>
          <w:sz w:val="24"/>
          <w:szCs w:val="24"/>
          <w:lang w:val="en-US"/>
        </w:rPr>
        <w:t>Kerlan</w:t>
      </w:r>
      <w:proofErr w:type="spellEnd"/>
      <w:r w:rsidRPr="005B7DBF">
        <w:rPr>
          <w:rFonts w:ascii="Times New Roman" w:hAnsi="Times New Roman"/>
          <w:sz w:val="24"/>
          <w:szCs w:val="24"/>
          <w:lang w:val="en-US"/>
        </w:rPr>
        <w:t xml:space="preserve">, C., </w:t>
      </w:r>
      <w:proofErr w:type="spellStart"/>
      <w:r w:rsidRPr="005B7DBF">
        <w:rPr>
          <w:rFonts w:ascii="Times New Roman" w:hAnsi="Times New Roman"/>
          <w:sz w:val="24"/>
          <w:szCs w:val="24"/>
          <w:lang w:val="en-US"/>
        </w:rPr>
        <w:t>Lafaye</w:t>
      </w:r>
      <w:proofErr w:type="spellEnd"/>
      <w:r w:rsidRPr="005B7DBF">
        <w:rPr>
          <w:rFonts w:ascii="Times New Roman" w:hAnsi="Times New Roman"/>
          <w:sz w:val="24"/>
          <w:szCs w:val="24"/>
          <w:lang w:val="en-US"/>
        </w:rPr>
        <w:t xml:space="preserve">, P., </w:t>
      </w:r>
      <w:proofErr w:type="spellStart"/>
      <w:r w:rsidRPr="005B7DBF">
        <w:rPr>
          <w:rFonts w:ascii="Times New Roman" w:hAnsi="Times New Roman"/>
          <w:sz w:val="24"/>
          <w:szCs w:val="24"/>
          <w:lang w:val="en-US"/>
        </w:rPr>
        <w:t>Loukili</w:t>
      </w:r>
      <w:proofErr w:type="spellEnd"/>
      <w:r w:rsidRPr="005B7DBF">
        <w:rPr>
          <w:rFonts w:ascii="Times New Roman" w:hAnsi="Times New Roman"/>
          <w:sz w:val="24"/>
          <w:szCs w:val="24"/>
          <w:lang w:val="en-US"/>
        </w:rPr>
        <w:t xml:space="preserve">, M.J., </w:t>
      </w:r>
      <w:proofErr w:type="spellStart"/>
      <w:r w:rsidRPr="005B7DBF">
        <w:rPr>
          <w:rFonts w:ascii="Times New Roman" w:hAnsi="Times New Roman"/>
          <w:sz w:val="24"/>
          <w:szCs w:val="24"/>
          <w:lang w:val="en-US"/>
        </w:rPr>
        <w:t>ElGaaied</w:t>
      </w:r>
      <w:proofErr w:type="spellEnd"/>
      <w:r w:rsidRPr="005B7DBF">
        <w:rPr>
          <w:rFonts w:ascii="Times New Roman" w:hAnsi="Times New Roman"/>
          <w:sz w:val="24"/>
          <w:szCs w:val="24"/>
          <w:lang w:val="en-US"/>
        </w:rPr>
        <w:t xml:space="preserve">, A. 2002. Production of monoclonal antibodies against synthetic peptides of the N-terminal region of </w:t>
      </w:r>
      <w:r w:rsidRPr="005B7DBF">
        <w:rPr>
          <w:rFonts w:ascii="Times New Roman" w:hAnsi="Times New Roman"/>
          <w:i/>
          <w:sz w:val="24"/>
          <w:szCs w:val="24"/>
          <w:lang w:val="en-US"/>
        </w:rPr>
        <w:t xml:space="preserve">Potato virus Y </w:t>
      </w:r>
      <w:r w:rsidRPr="005B7DBF">
        <w:rPr>
          <w:rFonts w:ascii="Times New Roman" w:hAnsi="Times New Roman"/>
          <w:sz w:val="24"/>
          <w:szCs w:val="24"/>
          <w:lang w:val="en-US"/>
        </w:rPr>
        <w:t xml:space="preserve">coat protein and their use in PVY strain differentiation. </w:t>
      </w:r>
      <w:proofErr w:type="gramStart"/>
      <w:r w:rsidRPr="00B55740">
        <w:rPr>
          <w:rFonts w:ascii="Times New Roman" w:hAnsi="Times New Roman"/>
          <w:i/>
          <w:sz w:val="24"/>
          <w:szCs w:val="24"/>
          <w:lang w:val="en-US"/>
        </w:rPr>
        <w:t>Plant Pathology</w:t>
      </w:r>
      <w:r>
        <w:rPr>
          <w:rFonts w:ascii="Times New Roman" w:hAnsi="Times New Roman"/>
          <w:sz w:val="24"/>
          <w:szCs w:val="24"/>
          <w:lang w:val="en-US"/>
        </w:rPr>
        <w:t>.</w:t>
      </w:r>
      <w:proofErr w:type="gramEnd"/>
      <w:r w:rsidRPr="005B7DBF">
        <w:rPr>
          <w:rFonts w:ascii="Times New Roman" w:hAnsi="Times New Roman"/>
          <w:sz w:val="24"/>
          <w:szCs w:val="24"/>
          <w:lang w:val="en-US"/>
        </w:rPr>
        <w:t xml:space="preserve"> 51:</w:t>
      </w:r>
      <w:r w:rsidR="00947D10">
        <w:rPr>
          <w:rFonts w:ascii="Times New Roman" w:hAnsi="Times New Roman"/>
          <w:sz w:val="24"/>
          <w:szCs w:val="24"/>
          <w:lang w:val="en-US"/>
        </w:rPr>
        <w:t xml:space="preserve"> </w:t>
      </w:r>
      <w:r w:rsidRPr="005B7DBF">
        <w:rPr>
          <w:rFonts w:ascii="Times New Roman" w:hAnsi="Times New Roman"/>
          <w:sz w:val="24"/>
          <w:szCs w:val="24"/>
          <w:lang w:val="en-US"/>
        </w:rPr>
        <w:t>487-494.</w:t>
      </w:r>
    </w:p>
    <w:p w:rsidR="00040987" w:rsidRPr="00040987" w:rsidRDefault="00040987" w:rsidP="0096012E">
      <w:pPr>
        <w:ind w:left="709" w:hanging="709"/>
        <w:jc w:val="both"/>
        <w:rPr>
          <w:rFonts w:ascii="Times New Roman" w:hAnsi="Times New Roman"/>
          <w:sz w:val="24"/>
          <w:szCs w:val="24"/>
          <w:lang w:val="it-IT"/>
        </w:rPr>
      </w:pPr>
      <w:proofErr w:type="spellStart"/>
      <w:r w:rsidRPr="0050026D">
        <w:rPr>
          <w:rFonts w:ascii="Times New Roman" w:hAnsi="Times New Roman"/>
          <w:sz w:val="24"/>
          <w:szCs w:val="24"/>
          <w:lang w:val="en-US"/>
        </w:rPr>
        <w:t>Riechmann</w:t>
      </w:r>
      <w:proofErr w:type="spellEnd"/>
      <w:r>
        <w:rPr>
          <w:rFonts w:ascii="Times New Roman" w:hAnsi="Times New Roman"/>
          <w:sz w:val="24"/>
          <w:szCs w:val="24"/>
          <w:lang w:val="en-US"/>
        </w:rPr>
        <w:t>,</w:t>
      </w:r>
      <w:r w:rsidRPr="0050026D">
        <w:rPr>
          <w:rFonts w:ascii="Times New Roman" w:hAnsi="Times New Roman"/>
          <w:sz w:val="24"/>
          <w:szCs w:val="24"/>
          <w:lang w:val="en-US"/>
        </w:rPr>
        <w:t xml:space="preserve"> J</w:t>
      </w:r>
      <w:r>
        <w:rPr>
          <w:rFonts w:ascii="Times New Roman" w:hAnsi="Times New Roman"/>
          <w:sz w:val="24"/>
          <w:szCs w:val="24"/>
          <w:lang w:val="en-US"/>
        </w:rPr>
        <w:t>.</w:t>
      </w:r>
      <w:r w:rsidRPr="0050026D">
        <w:rPr>
          <w:rFonts w:ascii="Times New Roman" w:hAnsi="Times New Roman"/>
          <w:sz w:val="24"/>
          <w:szCs w:val="24"/>
          <w:lang w:val="en-US"/>
        </w:rPr>
        <w:t>L</w:t>
      </w:r>
      <w:r>
        <w:rPr>
          <w:rFonts w:ascii="Times New Roman" w:hAnsi="Times New Roman"/>
          <w:sz w:val="24"/>
          <w:szCs w:val="24"/>
          <w:lang w:val="en-US"/>
        </w:rPr>
        <w:t xml:space="preserve">., </w:t>
      </w:r>
      <w:proofErr w:type="spellStart"/>
      <w:r>
        <w:rPr>
          <w:rFonts w:ascii="Times New Roman" w:hAnsi="Times New Roman"/>
          <w:sz w:val="24"/>
          <w:szCs w:val="24"/>
          <w:lang w:val="en-US"/>
        </w:rPr>
        <w:t>Laí</w:t>
      </w:r>
      <w:r w:rsidRPr="0050026D">
        <w:rPr>
          <w:rFonts w:ascii="Times New Roman" w:hAnsi="Times New Roman"/>
          <w:sz w:val="24"/>
          <w:szCs w:val="24"/>
          <w:lang w:val="en-US"/>
        </w:rPr>
        <w:t>n</w:t>
      </w:r>
      <w:proofErr w:type="spellEnd"/>
      <w:r>
        <w:rPr>
          <w:rFonts w:ascii="Times New Roman" w:hAnsi="Times New Roman"/>
          <w:sz w:val="24"/>
          <w:szCs w:val="24"/>
          <w:lang w:val="en-US"/>
        </w:rPr>
        <w:t>,</w:t>
      </w:r>
      <w:r w:rsidRPr="0050026D">
        <w:rPr>
          <w:rFonts w:ascii="Times New Roman" w:hAnsi="Times New Roman"/>
          <w:sz w:val="24"/>
          <w:szCs w:val="24"/>
          <w:lang w:val="en-US"/>
        </w:rPr>
        <w:t xml:space="preserve"> S</w:t>
      </w:r>
      <w:r>
        <w:rPr>
          <w:rFonts w:ascii="Times New Roman" w:hAnsi="Times New Roman"/>
          <w:sz w:val="24"/>
          <w:szCs w:val="24"/>
          <w:lang w:val="en-US"/>
        </w:rPr>
        <w:t>., Garcí</w:t>
      </w:r>
      <w:r w:rsidRPr="0050026D">
        <w:rPr>
          <w:rFonts w:ascii="Times New Roman" w:hAnsi="Times New Roman"/>
          <w:sz w:val="24"/>
          <w:szCs w:val="24"/>
          <w:lang w:val="en-US"/>
        </w:rPr>
        <w:t>a</w:t>
      </w:r>
      <w:r>
        <w:rPr>
          <w:rFonts w:ascii="Times New Roman" w:hAnsi="Times New Roman"/>
          <w:sz w:val="24"/>
          <w:szCs w:val="24"/>
          <w:lang w:val="en-US"/>
        </w:rPr>
        <w:t>,</w:t>
      </w:r>
      <w:r w:rsidRPr="0050026D">
        <w:rPr>
          <w:rFonts w:ascii="Times New Roman" w:hAnsi="Times New Roman"/>
          <w:sz w:val="24"/>
          <w:szCs w:val="24"/>
          <w:lang w:val="en-US"/>
        </w:rPr>
        <w:t xml:space="preserve"> J</w:t>
      </w:r>
      <w:r>
        <w:rPr>
          <w:rFonts w:ascii="Times New Roman" w:hAnsi="Times New Roman"/>
          <w:sz w:val="24"/>
          <w:szCs w:val="24"/>
          <w:lang w:val="en-US"/>
        </w:rPr>
        <w:t>.</w:t>
      </w:r>
      <w:r w:rsidRPr="0050026D">
        <w:rPr>
          <w:rFonts w:ascii="Times New Roman" w:hAnsi="Times New Roman"/>
          <w:sz w:val="24"/>
          <w:szCs w:val="24"/>
          <w:lang w:val="en-US"/>
        </w:rPr>
        <w:t>A</w:t>
      </w:r>
      <w:r>
        <w:rPr>
          <w:rFonts w:ascii="Times New Roman" w:hAnsi="Times New Roman"/>
          <w:sz w:val="24"/>
          <w:szCs w:val="24"/>
          <w:lang w:val="en-US"/>
        </w:rPr>
        <w:t>.</w:t>
      </w:r>
      <w:r w:rsidRPr="0050026D">
        <w:rPr>
          <w:rFonts w:ascii="Times New Roman" w:hAnsi="Times New Roman"/>
          <w:sz w:val="24"/>
          <w:szCs w:val="24"/>
          <w:lang w:val="en-US"/>
        </w:rPr>
        <w:t xml:space="preserve"> 1992</w:t>
      </w:r>
      <w:r>
        <w:rPr>
          <w:rFonts w:ascii="Times New Roman" w:hAnsi="Times New Roman"/>
          <w:sz w:val="24"/>
          <w:szCs w:val="24"/>
          <w:lang w:val="en-US"/>
        </w:rPr>
        <w:t>.</w:t>
      </w:r>
      <w:r w:rsidRPr="0050026D">
        <w:rPr>
          <w:rFonts w:ascii="Times New Roman" w:hAnsi="Times New Roman"/>
          <w:sz w:val="24"/>
          <w:szCs w:val="24"/>
          <w:lang w:val="en-US"/>
        </w:rPr>
        <w:t xml:space="preserve"> </w:t>
      </w:r>
      <w:proofErr w:type="gramStart"/>
      <w:r w:rsidRPr="0050026D">
        <w:rPr>
          <w:rFonts w:ascii="Times New Roman" w:hAnsi="Times New Roman"/>
          <w:sz w:val="24"/>
          <w:szCs w:val="24"/>
          <w:lang w:val="en-US"/>
        </w:rPr>
        <w:t xml:space="preserve">Highlights and prospects of </w:t>
      </w:r>
      <w:proofErr w:type="spellStart"/>
      <w:r w:rsidRPr="0050026D">
        <w:rPr>
          <w:rFonts w:ascii="Times New Roman" w:hAnsi="Times New Roman"/>
          <w:sz w:val="24"/>
          <w:szCs w:val="24"/>
          <w:lang w:val="en-US"/>
        </w:rPr>
        <w:t>potyvirus</w:t>
      </w:r>
      <w:proofErr w:type="spellEnd"/>
      <w:r w:rsidRPr="0050026D">
        <w:rPr>
          <w:rFonts w:ascii="Times New Roman" w:hAnsi="Times New Roman"/>
          <w:sz w:val="24"/>
          <w:szCs w:val="24"/>
          <w:lang w:val="en-US"/>
        </w:rPr>
        <w:t xml:space="preserve"> molecular biology.</w:t>
      </w:r>
      <w:proofErr w:type="gramEnd"/>
      <w:r w:rsidRPr="0050026D">
        <w:rPr>
          <w:rFonts w:ascii="Times New Roman" w:hAnsi="Times New Roman"/>
          <w:sz w:val="24"/>
          <w:szCs w:val="24"/>
          <w:lang w:val="en-US"/>
        </w:rPr>
        <w:t xml:space="preserve"> </w:t>
      </w:r>
      <w:proofErr w:type="gramStart"/>
      <w:r w:rsidRPr="00040987">
        <w:rPr>
          <w:rFonts w:ascii="Times New Roman" w:hAnsi="Times New Roman"/>
          <w:i/>
          <w:sz w:val="24"/>
          <w:szCs w:val="24"/>
          <w:lang w:val="en-US"/>
        </w:rPr>
        <w:t>Journal of General Virology</w:t>
      </w:r>
      <w:r>
        <w:rPr>
          <w:rFonts w:ascii="Times New Roman" w:hAnsi="Times New Roman"/>
          <w:sz w:val="24"/>
          <w:szCs w:val="24"/>
          <w:lang w:val="en-US"/>
        </w:rPr>
        <w:t>.</w:t>
      </w:r>
      <w:proofErr w:type="gramEnd"/>
      <w:r w:rsidRPr="0050026D">
        <w:rPr>
          <w:rFonts w:ascii="Times New Roman" w:hAnsi="Times New Roman"/>
          <w:sz w:val="24"/>
          <w:szCs w:val="24"/>
          <w:lang w:val="en-US"/>
        </w:rPr>
        <w:t xml:space="preserve"> </w:t>
      </w:r>
      <w:r w:rsidRPr="00040987">
        <w:rPr>
          <w:rFonts w:ascii="Times New Roman" w:hAnsi="Times New Roman"/>
          <w:sz w:val="24"/>
          <w:szCs w:val="24"/>
          <w:lang w:val="it-IT"/>
        </w:rPr>
        <w:t>73:</w:t>
      </w:r>
      <w:r w:rsidR="00947D10">
        <w:rPr>
          <w:rFonts w:ascii="Times New Roman" w:hAnsi="Times New Roman"/>
          <w:sz w:val="24"/>
          <w:szCs w:val="24"/>
          <w:lang w:val="it-IT"/>
        </w:rPr>
        <w:t xml:space="preserve"> </w:t>
      </w:r>
      <w:r w:rsidRPr="00040987">
        <w:rPr>
          <w:rFonts w:ascii="Times New Roman" w:hAnsi="Times New Roman"/>
          <w:sz w:val="24"/>
          <w:szCs w:val="24"/>
          <w:lang w:val="it-IT"/>
        </w:rPr>
        <w:t>1-16.</w:t>
      </w:r>
    </w:p>
    <w:p w:rsidR="00F943A2" w:rsidRPr="005B7DBF" w:rsidRDefault="00F943A2" w:rsidP="0096012E">
      <w:pPr>
        <w:spacing w:line="240" w:lineRule="auto"/>
        <w:ind w:left="709" w:hanging="709"/>
        <w:jc w:val="both"/>
        <w:rPr>
          <w:rFonts w:ascii="Times New Roman" w:hAnsi="Times New Roman"/>
          <w:sz w:val="24"/>
          <w:szCs w:val="24"/>
          <w:lang w:val="en-US"/>
        </w:rPr>
      </w:pPr>
      <w:bookmarkStart w:id="1" w:name="b"/>
      <w:r w:rsidRPr="00040987">
        <w:rPr>
          <w:rFonts w:ascii="Times New Roman" w:hAnsi="Times New Roman"/>
          <w:sz w:val="24"/>
          <w:szCs w:val="24"/>
          <w:lang w:val="it-IT"/>
        </w:rPr>
        <w:lastRenderedPageBreak/>
        <w:t>Romero</w:t>
      </w:r>
      <w:bookmarkStart w:id="2" w:name="bAFF1"/>
      <w:r w:rsidRPr="00040987">
        <w:rPr>
          <w:rFonts w:ascii="Times New Roman" w:hAnsi="Times New Roman"/>
          <w:sz w:val="24"/>
          <w:szCs w:val="24"/>
          <w:lang w:val="it-IT"/>
        </w:rPr>
        <w:t>, A., Blanco-Urgoiti, B., Soto</w:t>
      </w:r>
      <w:bookmarkEnd w:id="2"/>
      <w:r w:rsidRPr="00040987">
        <w:rPr>
          <w:rFonts w:ascii="Times New Roman" w:hAnsi="Times New Roman"/>
          <w:sz w:val="24"/>
          <w:szCs w:val="24"/>
          <w:lang w:val="it-IT"/>
        </w:rPr>
        <w:t>, M.J., Fereres</w:t>
      </w:r>
      <w:bookmarkEnd w:id="1"/>
      <w:r w:rsidRPr="00040987">
        <w:rPr>
          <w:rFonts w:ascii="Times New Roman" w:hAnsi="Times New Roman"/>
          <w:sz w:val="24"/>
          <w:szCs w:val="24"/>
          <w:lang w:val="it-IT"/>
        </w:rPr>
        <w:t xml:space="preserve">, A., Ponz, F. 2001. </w:t>
      </w:r>
      <w:r w:rsidRPr="005B7DBF">
        <w:rPr>
          <w:rFonts w:ascii="Times New Roman" w:hAnsi="Times New Roman"/>
          <w:sz w:val="24"/>
          <w:szCs w:val="24"/>
          <w:lang w:val="en-US"/>
        </w:rPr>
        <w:t xml:space="preserve">Characterization of typical pepper-isolates of PVY reveals multiple </w:t>
      </w:r>
      <w:proofErr w:type="spellStart"/>
      <w:r w:rsidRPr="005B7DBF">
        <w:rPr>
          <w:rFonts w:ascii="Times New Roman" w:hAnsi="Times New Roman"/>
          <w:sz w:val="24"/>
          <w:szCs w:val="24"/>
          <w:lang w:val="en-US"/>
        </w:rPr>
        <w:t>pathotypes</w:t>
      </w:r>
      <w:proofErr w:type="spellEnd"/>
      <w:r w:rsidRPr="005B7DBF">
        <w:rPr>
          <w:rFonts w:ascii="Times New Roman" w:hAnsi="Times New Roman"/>
          <w:sz w:val="24"/>
          <w:szCs w:val="24"/>
          <w:lang w:val="en-US"/>
        </w:rPr>
        <w:t xml:space="preserve"> within a single genetic strain. </w:t>
      </w:r>
      <w:proofErr w:type="gramStart"/>
      <w:r w:rsidRPr="00B55740">
        <w:rPr>
          <w:rFonts w:ascii="Times New Roman" w:hAnsi="Times New Roman"/>
          <w:bCs/>
          <w:i/>
          <w:sz w:val="24"/>
          <w:szCs w:val="24"/>
          <w:bdr w:val="none" w:sz="0" w:space="0" w:color="auto" w:frame="1"/>
          <w:lang w:val="en-US"/>
        </w:rPr>
        <w:t>Virus Research</w:t>
      </w:r>
      <w:r>
        <w:rPr>
          <w:rFonts w:ascii="Times New Roman" w:hAnsi="Times New Roman"/>
          <w:sz w:val="24"/>
          <w:szCs w:val="24"/>
          <w:bdr w:val="none" w:sz="0" w:space="0" w:color="auto" w:frame="1"/>
          <w:lang w:val="en-US"/>
        </w:rPr>
        <w:t>.</w:t>
      </w:r>
      <w:proofErr w:type="gramEnd"/>
      <w:r w:rsidRPr="005B7DBF">
        <w:rPr>
          <w:rFonts w:ascii="Times New Roman" w:hAnsi="Times New Roman"/>
          <w:sz w:val="24"/>
          <w:szCs w:val="24"/>
          <w:bdr w:val="none" w:sz="0" w:space="0" w:color="auto" w:frame="1"/>
          <w:lang w:val="en-US"/>
        </w:rPr>
        <w:t xml:space="preserve"> 79:</w:t>
      </w:r>
      <w:r w:rsidR="00947D10">
        <w:rPr>
          <w:rFonts w:ascii="Times New Roman" w:hAnsi="Times New Roman"/>
          <w:sz w:val="24"/>
          <w:szCs w:val="24"/>
          <w:bdr w:val="none" w:sz="0" w:space="0" w:color="auto" w:frame="1"/>
          <w:lang w:val="en-US"/>
        </w:rPr>
        <w:t xml:space="preserve"> </w:t>
      </w:r>
      <w:r w:rsidRPr="005B7DBF">
        <w:rPr>
          <w:rFonts w:ascii="Times New Roman" w:hAnsi="Times New Roman"/>
          <w:sz w:val="24"/>
          <w:szCs w:val="24"/>
          <w:bdr w:val="none" w:sz="0" w:space="0" w:color="auto" w:frame="1"/>
          <w:lang w:val="en-US"/>
        </w:rPr>
        <w:t>71-80</w:t>
      </w:r>
      <w:r w:rsidRPr="005B7DBF">
        <w:rPr>
          <w:rFonts w:ascii="Times New Roman" w:hAnsi="Times New Roman"/>
          <w:sz w:val="24"/>
          <w:szCs w:val="24"/>
          <w:lang w:val="en-US"/>
        </w:rPr>
        <w:t>.</w:t>
      </w:r>
    </w:p>
    <w:p w:rsidR="00F943A2" w:rsidRPr="005B7DBF" w:rsidRDefault="00F943A2" w:rsidP="0096012E">
      <w:pPr>
        <w:spacing w:line="240" w:lineRule="auto"/>
        <w:ind w:left="709" w:hanging="709"/>
        <w:jc w:val="both"/>
        <w:rPr>
          <w:rFonts w:ascii="Times New Roman" w:hAnsi="Times New Roman"/>
          <w:sz w:val="24"/>
          <w:szCs w:val="24"/>
          <w:lang w:val="en-US"/>
        </w:rPr>
      </w:pPr>
      <w:proofErr w:type="spellStart"/>
      <w:r w:rsidRPr="005B7DBF">
        <w:rPr>
          <w:rFonts w:ascii="Times New Roman" w:hAnsi="Times New Roman"/>
          <w:sz w:val="24"/>
          <w:szCs w:val="24"/>
          <w:lang w:val="en-US"/>
        </w:rPr>
        <w:t>Shukla</w:t>
      </w:r>
      <w:proofErr w:type="spellEnd"/>
      <w:r w:rsidRPr="005B7DBF">
        <w:rPr>
          <w:rFonts w:ascii="Times New Roman" w:hAnsi="Times New Roman"/>
          <w:sz w:val="24"/>
          <w:szCs w:val="24"/>
          <w:lang w:val="en-US"/>
        </w:rPr>
        <w:t xml:space="preserve">, D.D., Ward, C.W., Brunt, A.A. 1994. </w:t>
      </w:r>
      <w:proofErr w:type="gramStart"/>
      <w:r w:rsidRPr="005B7DBF">
        <w:rPr>
          <w:rFonts w:ascii="Times New Roman" w:hAnsi="Times New Roman"/>
          <w:sz w:val="24"/>
          <w:szCs w:val="24"/>
          <w:lang w:val="en-US"/>
        </w:rPr>
        <w:t xml:space="preserve">The </w:t>
      </w:r>
      <w:proofErr w:type="spellStart"/>
      <w:r w:rsidRPr="005B7DBF">
        <w:rPr>
          <w:rFonts w:ascii="Times New Roman" w:hAnsi="Times New Roman"/>
          <w:sz w:val="24"/>
          <w:szCs w:val="24"/>
          <w:lang w:val="en-US"/>
        </w:rPr>
        <w:t>Potyviridae</w:t>
      </w:r>
      <w:proofErr w:type="spellEnd"/>
      <w:r w:rsidRPr="005B7DBF">
        <w:rPr>
          <w:rFonts w:ascii="Times New Roman" w:hAnsi="Times New Roman"/>
          <w:sz w:val="24"/>
          <w:szCs w:val="24"/>
          <w:lang w:val="en-US"/>
        </w:rPr>
        <w:t>.</w:t>
      </w:r>
      <w:proofErr w:type="gramEnd"/>
      <w:r w:rsidRPr="005B7DBF">
        <w:rPr>
          <w:rFonts w:ascii="Times New Roman" w:hAnsi="Times New Roman"/>
          <w:sz w:val="24"/>
          <w:szCs w:val="24"/>
          <w:lang w:val="en-US"/>
        </w:rPr>
        <w:t xml:space="preserve"> Wallingford (UK): CABI. </w:t>
      </w:r>
      <w:proofErr w:type="gramStart"/>
      <w:r w:rsidRPr="005B7DBF">
        <w:rPr>
          <w:rFonts w:ascii="Times New Roman" w:hAnsi="Times New Roman"/>
          <w:sz w:val="24"/>
          <w:szCs w:val="24"/>
          <w:lang w:val="en-US"/>
        </w:rPr>
        <w:t>448 p.</w:t>
      </w:r>
      <w:proofErr w:type="gramEnd"/>
    </w:p>
    <w:p w:rsidR="00F943A2" w:rsidRPr="005B7DBF" w:rsidRDefault="00F943A2" w:rsidP="0096012E">
      <w:pPr>
        <w:spacing w:line="240" w:lineRule="auto"/>
        <w:ind w:left="709" w:hanging="709"/>
        <w:jc w:val="both"/>
        <w:rPr>
          <w:rFonts w:ascii="Times New Roman" w:hAnsi="Times New Roman"/>
          <w:sz w:val="24"/>
          <w:szCs w:val="24"/>
          <w:lang w:val="en-US"/>
        </w:rPr>
      </w:pPr>
      <w:r w:rsidRPr="005B7DBF">
        <w:rPr>
          <w:rFonts w:ascii="Times New Roman" w:hAnsi="Times New Roman"/>
          <w:sz w:val="24"/>
          <w:szCs w:val="24"/>
          <w:lang w:val="en-US"/>
        </w:rPr>
        <w:t xml:space="preserve">Singh, R.P., </w:t>
      </w:r>
      <w:proofErr w:type="spellStart"/>
      <w:r w:rsidRPr="005B7DBF">
        <w:rPr>
          <w:rFonts w:ascii="Times New Roman" w:hAnsi="Times New Roman"/>
          <w:sz w:val="24"/>
          <w:szCs w:val="24"/>
          <w:lang w:val="en-US"/>
        </w:rPr>
        <w:t>Valkonen</w:t>
      </w:r>
      <w:proofErr w:type="spellEnd"/>
      <w:r w:rsidRPr="005B7DBF">
        <w:rPr>
          <w:rFonts w:ascii="Times New Roman" w:hAnsi="Times New Roman"/>
          <w:sz w:val="24"/>
          <w:szCs w:val="24"/>
          <w:lang w:val="en-US"/>
        </w:rPr>
        <w:t>, J.P.T., Gray, S.M.</w:t>
      </w:r>
      <w:proofErr w:type="gramStart"/>
      <w:r w:rsidRPr="005B7DBF">
        <w:rPr>
          <w:rFonts w:ascii="Times New Roman" w:hAnsi="Times New Roman"/>
          <w:sz w:val="24"/>
          <w:szCs w:val="24"/>
          <w:lang w:val="en-US"/>
        </w:rPr>
        <w:t>,;</w:t>
      </w:r>
      <w:proofErr w:type="gramEnd"/>
      <w:r w:rsidRPr="005B7DBF">
        <w:rPr>
          <w:rFonts w:ascii="Times New Roman" w:hAnsi="Times New Roman"/>
          <w:sz w:val="24"/>
          <w:szCs w:val="24"/>
          <w:lang w:val="en-US"/>
        </w:rPr>
        <w:t xml:space="preserve"> </w:t>
      </w:r>
      <w:proofErr w:type="spellStart"/>
      <w:r w:rsidRPr="005B7DBF">
        <w:rPr>
          <w:rFonts w:ascii="Times New Roman" w:hAnsi="Times New Roman"/>
          <w:sz w:val="24"/>
          <w:szCs w:val="24"/>
          <w:lang w:val="en-US"/>
        </w:rPr>
        <w:t>Boonham</w:t>
      </w:r>
      <w:proofErr w:type="spellEnd"/>
      <w:r w:rsidRPr="005B7DBF">
        <w:rPr>
          <w:rFonts w:ascii="Times New Roman" w:hAnsi="Times New Roman"/>
          <w:sz w:val="24"/>
          <w:szCs w:val="24"/>
          <w:lang w:val="en-US"/>
        </w:rPr>
        <w:t xml:space="preserve">, N., Jones, R.A.C.; </w:t>
      </w:r>
      <w:proofErr w:type="spellStart"/>
      <w:r w:rsidRPr="005B7DBF">
        <w:rPr>
          <w:rFonts w:ascii="Times New Roman" w:hAnsi="Times New Roman"/>
          <w:sz w:val="24"/>
          <w:szCs w:val="24"/>
          <w:lang w:val="en-US"/>
        </w:rPr>
        <w:t>Kerlan</w:t>
      </w:r>
      <w:proofErr w:type="spellEnd"/>
      <w:r w:rsidRPr="005B7DBF">
        <w:rPr>
          <w:rFonts w:ascii="Times New Roman" w:hAnsi="Times New Roman"/>
          <w:sz w:val="24"/>
          <w:szCs w:val="24"/>
          <w:lang w:val="en-US"/>
        </w:rPr>
        <w:t xml:space="preserve">, C., Schubert, J. 2008. Brief review: The naming of potato virus Y strains infecting potato. </w:t>
      </w:r>
      <w:proofErr w:type="gramStart"/>
      <w:r w:rsidRPr="00B55740">
        <w:rPr>
          <w:rFonts w:ascii="Times New Roman" w:hAnsi="Times New Roman"/>
          <w:i/>
          <w:sz w:val="24"/>
          <w:szCs w:val="24"/>
          <w:lang w:val="en-US"/>
        </w:rPr>
        <w:t>Archives of Virology</w:t>
      </w:r>
      <w:r>
        <w:rPr>
          <w:rFonts w:ascii="Times New Roman" w:hAnsi="Times New Roman"/>
          <w:i/>
          <w:sz w:val="24"/>
          <w:szCs w:val="24"/>
          <w:lang w:val="en-US"/>
        </w:rPr>
        <w:t>.</w:t>
      </w:r>
      <w:proofErr w:type="gramEnd"/>
      <w:r w:rsidRPr="005B7DBF">
        <w:rPr>
          <w:rFonts w:ascii="Times New Roman" w:hAnsi="Times New Roman"/>
          <w:sz w:val="24"/>
          <w:szCs w:val="24"/>
          <w:lang w:val="en-US"/>
        </w:rPr>
        <w:t xml:space="preserve"> 153:</w:t>
      </w:r>
      <w:r w:rsidR="00947D10">
        <w:rPr>
          <w:rFonts w:ascii="Times New Roman" w:hAnsi="Times New Roman"/>
          <w:sz w:val="24"/>
          <w:szCs w:val="24"/>
          <w:lang w:val="en-US"/>
        </w:rPr>
        <w:t xml:space="preserve"> </w:t>
      </w:r>
      <w:r w:rsidRPr="005B7DBF">
        <w:rPr>
          <w:rFonts w:ascii="Times New Roman" w:hAnsi="Times New Roman"/>
          <w:sz w:val="24"/>
          <w:szCs w:val="24"/>
          <w:lang w:val="en-US"/>
        </w:rPr>
        <w:t>1-13.</w:t>
      </w:r>
    </w:p>
    <w:p w:rsidR="00F943A2" w:rsidRPr="005B7DBF" w:rsidRDefault="00F943A2" w:rsidP="0096012E">
      <w:pPr>
        <w:spacing w:line="240" w:lineRule="auto"/>
        <w:ind w:left="709" w:hanging="709"/>
        <w:jc w:val="both"/>
        <w:rPr>
          <w:rFonts w:ascii="Times New Roman" w:hAnsi="Times New Roman"/>
          <w:sz w:val="24"/>
          <w:szCs w:val="24"/>
          <w:lang w:val="en-US"/>
        </w:rPr>
      </w:pPr>
      <w:r w:rsidRPr="005B7DBF">
        <w:rPr>
          <w:rFonts w:ascii="Times New Roman" w:hAnsi="Times New Roman"/>
          <w:sz w:val="24"/>
          <w:szCs w:val="24"/>
          <w:lang w:val="en-US"/>
        </w:rPr>
        <w:t xml:space="preserve">Tajima F., </w:t>
      </w:r>
      <w:proofErr w:type="spellStart"/>
      <w:r w:rsidRPr="005B7DBF">
        <w:rPr>
          <w:rFonts w:ascii="Times New Roman" w:hAnsi="Times New Roman"/>
          <w:sz w:val="24"/>
          <w:szCs w:val="24"/>
          <w:lang w:val="en-US"/>
        </w:rPr>
        <w:t>Nei</w:t>
      </w:r>
      <w:proofErr w:type="spellEnd"/>
      <w:r w:rsidRPr="005B7DBF">
        <w:rPr>
          <w:rFonts w:ascii="Times New Roman" w:hAnsi="Times New Roman"/>
          <w:sz w:val="24"/>
          <w:szCs w:val="24"/>
          <w:lang w:val="en-US"/>
        </w:rPr>
        <w:t xml:space="preserve">, M. 1984. Estimation of evolutionary distance between nucleotide sequences. </w:t>
      </w:r>
      <w:proofErr w:type="gramStart"/>
      <w:r w:rsidRPr="00B55740">
        <w:rPr>
          <w:rFonts w:ascii="Times New Roman" w:hAnsi="Times New Roman"/>
          <w:i/>
          <w:sz w:val="24"/>
          <w:szCs w:val="24"/>
          <w:lang w:val="en-US"/>
        </w:rPr>
        <w:t>Molecular Biology and Evolution</w:t>
      </w:r>
      <w:r>
        <w:rPr>
          <w:rFonts w:ascii="Times New Roman" w:hAnsi="Times New Roman"/>
          <w:sz w:val="24"/>
          <w:szCs w:val="24"/>
          <w:lang w:val="en-US"/>
        </w:rPr>
        <w:t>.</w:t>
      </w:r>
      <w:proofErr w:type="gramEnd"/>
      <w:r w:rsidRPr="005B7DBF">
        <w:rPr>
          <w:rFonts w:ascii="Times New Roman" w:hAnsi="Times New Roman"/>
          <w:sz w:val="24"/>
          <w:szCs w:val="24"/>
          <w:lang w:val="en-US"/>
        </w:rPr>
        <w:t xml:space="preserve"> 1: 269-285.</w:t>
      </w:r>
    </w:p>
    <w:p w:rsidR="00F943A2" w:rsidRPr="005B7DBF" w:rsidRDefault="00F943A2" w:rsidP="0096012E">
      <w:pPr>
        <w:pStyle w:val="Prrafodelista"/>
        <w:spacing w:after="120" w:line="240" w:lineRule="auto"/>
        <w:ind w:left="709" w:hanging="709"/>
        <w:rPr>
          <w:lang w:val="en-US"/>
        </w:rPr>
      </w:pPr>
      <w:r w:rsidRPr="0096012E">
        <w:rPr>
          <w:lang w:val="en-US"/>
        </w:rPr>
        <w:t xml:space="preserve">Urcuqui-Inchima, S., Haenni, A.L., Bernardi, F. 2001. </w:t>
      </w:r>
      <w:proofErr w:type="spellStart"/>
      <w:r w:rsidRPr="005B7DBF">
        <w:rPr>
          <w:lang w:val="en-US"/>
        </w:rPr>
        <w:t>Potyvirus</w:t>
      </w:r>
      <w:proofErr w:type="spellEnd"/>
      <w:r w:rsidRPr="005B7DBF">
        <w:rPr>
          <w:lang w:val="en-US"/>
        </w:rPr>
        <w:t xml:space="preserve"> proteins: a wealth of functions. </w:t>
      </w:r>
      <w:proofErr w:type="gramStart"/>
      <w:r w:rsidRPr="00B55740">
        <w:rPr>
          <w:i/>
          <w:lang w:val="en-US"/>
        </w:rPr>
        <w:t>Virus Research</w:t>
      </w:r>
      <w:r>
        <w:rPr>
          <w:i/>
          <w:lang w:val="en-US"/>
        </w:rPr>
        <w:t>.</w:t>
      </w:r>
      <w:proofErr w:type="gramEnd"/>
      <w:r w:rsidRPr="005B7DBF">
        <w:rPr>
          <w:lang w:val="en-US"/>
        </w:rPr>
        <w:t xml:space="preserve"> 74:157-175.</w:t>
      </w:r>
    </w:p>
    <w:p w:rsidR="00F943A2" w:rsidRPr="005B7DBF" w:rsidRDefault="00F943A2" w:rsidP="00F943A2">
      <w:pPr>
        <w:spacing w:line="240" w:lineRule="auto"/>
        <w:rPr>
          <w:rFonts w:ascii="Times New Roman" w:hAnsi="Times New Roman"/>
          <w:b/>
          <w:sz w:val="24"/>
          <w:szCs w:val="24"/>
          <w:lang w:val="en-US"/>
        </w:rPr>
      </w:pPr>
    </w:p>
    <w:p w:rsidR="00F943A2" w:rsidRPr="005B7DBF" w:rsidRDefault="00F943A2" w:rsidP="00F943A2">
      <w:pPr>
        <w:spacing w:line="240" w:lineRule="auto"/>
        <w:rPr>
          <w:rFonts w:ascii="Times New Roman" w:hAnsi="Times New Roman"/>
          <w:sz w:val="24"/>
          <w:szCs w:val="24"/>
          <w:lang w:val="es-ES"/>
        </w:rPr>
      </w:pPr>
      <w:r w:rsidRPr="005B7DBF">
        <w:rPr>
          <w:rFonts w:ascii="Times New Roman" w:hAnsi="Times New Roman"/>
          <w:sz w:val="24"/>
          <w:szCs w:val="24"/>
        </w:rPr>
        <w:br w:type="page"/>
      </w:r>
      <w:r w:rsidR="00D13E30">
        <w:rPr>
          <w:rFonts w:ascii="Times New Roman" w:hAnsi="Times New Roman"/>
          <w:noProof/>
          <w:sz w:val="24"/>
          <w:szCs w:val="24"/>
          <w:lang w:eastAsia="es-CO"/>
        </w:rPr>
        <w:lastRenderedPageBreak/>
        <w:drawing>
          <wp:inline distT="0" distB="0" distL="0" distR="0">
            <wp:extent cx="5595620" cy="3159760"/>
            <wp:effectExtent l="19050" t="0" r="5080" b="0"/>
            <wp:docPr id="1" name="Imagen 1" descr="Figura_1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_1comp"/>
                    <pic:cNvPicPr>
                      <a:picLocks noChangeAspect="1" noChangeArrowheads="1"/>
                    </pic:cNvPicPr>
                  </pic:nvPicPr>
                  <pic:blipFill>
                    <a:blip r:embed="rId9" cstate="print"/>
                    <a:srcRect/>
                    <a:stretch>
                      <a:fillRect/>
                    </a:stretch>
                  </pic:blipFill>
                  <pic:spPr bwMode="auto">
                    <a:xfrm>
                      <a:off x="0" y="0"/>
                      <a:ext cx="5595620" cy="3159760"/>
                    </a:xfrm>
                    <a:prstGeom prst="rect">
                      <a:avLst/>
                    </a:prstGeom>
                    <a:noFill/>
                    <a:ln w="9525">
                      <a:noFill/>
                      <a:miter lim="800000"/>
                      <a:headEnd/>
                      <a:tailEnd/>
                    </a:ln>
                  </pic:spPr>
                </pic:pic>
              </a:graphicData>
            </a:graphic>
          </wp:inline>
        </w:drawing>
      </w:r>
    </w:p>
    <w:p w:rsidR="00F943A2" w:rsidRPr="005B7DBF" w:rsidRDefault="00F943A2" w:rsidP="00F943A2">
      <w:pPr>
        <w:spacing w:line="240" w:lineRule="auto"/>
        <w:rPr>
          <w:rFonts w:ascii="Times New Roman" w:hAnsi="Times New Roman"/>
          <w:sz w:val="24"/>
          <w:szCs w:val="24"/>
          <w:lang w:val="es-ES"/>
        </w:rPr>
      </w:pPr>
    </w:p>
    <w:p w:rsidR="00F943A2" w:rsidRPr="005B7DBF" w:rsidRDefault="00F943A2" w:rsidP="00F943A2">
      <w:pPr>
        <w:spacing w:line="240" w:lineRule="auto"/>
        <w:jc w:val="both"/>
        <w:rPr>
          <w:rFonts w:ascii="Times New Roman" w:hAnsi="Times New Roman"/>
          <w:sz w:val="24"/>
          <w:szCs w:val="24"/>
          <w:lang w:val="es-ES"/>
        </w:rPr>
      </w:pPr>
      <w:r w:rsidRPr="005B7DBF">
        <w:rPr>
          <w:rFonts w:ascii="Times New Roman" w:hAnsi="Times New Roman"/>
          <w:b/>
          <w:sz w:val="24"/>
          <w:szCs w:val="24"/>
          <w:lang w:val="es-ES"/>
        </w:rPr>
        <w:t xml:space="preserve">Figura 1. Variabilidad e </w:t>
      </w:r>
      <w:proofErr w:type="spellStart"/>
      <w:r w:rsidRPr="005B7DBF">
        <w:rPr>
          <w:rFonts w:ascii="Times New Roman" w:hAnsi="Times New Roman"/>
          <w:b/>
          <w:sz w:val="24"/>
          <w:szCs w:val="24"/>
          <w:lang w:val="es-ES"/>
        </w:rPr>
        <w:t>hidrofilicidad</w:t>
      </w:r>
      <w:proofErr w:type="spellEnd"/>
      <w:r w:rsidRPr="005B7DBF">
        <w:rPr>
          <w:rFonts w:ascii="Times New Roman" w:hAnsi="Times New Roman"/>
          <w:b/>
          <w:sz w:val="24"/>
          <w:szCs w:val="24"/>
          <w:lang w:val="es-ES"/>
        </w:rPr>
        <w:t xml:space="preserve"> de la región N-terminal de la </w:t>
      </w:r>
      <w:proofErr w:type="spellStart"/>
      <w:r w:rsidRPr="005B7DBF">
        <w:rPr>
          <w:rFonts w:ascii="Times New Roman" w:hAnsi="Times New Roman"/>
          <w:b/>
          <w:sz w:val="24"/>
          <w:szCs w:val="24"/>
          <w:lang w:val="es-ES"/>
        </w:rPr>
        <w:t>capside</w:t>
      </w:r>
      <w:proofErr w:type="spellEnd"/>
      <w:r w:rsidRPr="005B7DBF">
        <w:rPr>
          <w:rFonts w:ascii="Times New Roman" w:hAnsi="Times New Roman"/>
          <w:b/>
          <w:sz w:val="24"/>
          <w:szCs w:val="24"/>
          <w:lang w:val="es-ES"/>
        </w:rPr>
        <w:t xml:space="preserve"> de PVY (GIII). </w:t>
      </w:r>
      <w:r w:rsidRPr="005B7DBF">
        <w:rPr>
          <w:rFonts w:ascii="Times New Roman" w:hAnsi="Times New Roman"/>
          <w:sz w:val="24"/>
          <w:szCs w:val="24"/>
          <w:lang w:val="es-ES"/>
        </w:rPr>
        <w:t xml:space="preserve">El alineamiento múltiple corresponde a la región N-terminal de algunos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En paréntesis se encuentra el código de acceso a </w:t>
      </w:r>
      <w:proofErr w:type="spellStart"/>
      <w:r w:rsidRPr="005B7DBF">
        <w:rPr>
          <w:rFonts w:ascii="Times New Roman" w:hAnsi="Times New Roman"/>
          <w:sz w:val="24"/>
          <w:szCs w:val="24"/>
          <w:lang w:val="es-ES"/>
        </w:rPr>
        <w:t>GenBank</w:t>
      </w:r>
      <w:proofErr w:type="spellEnd"/>
      <w:r w:rsidRPr="005B7DBF">
        <w:rPr>
          <w:rFonts w:ascii="Times New Roman" w:hAnsi="Times New Roman"/>
          <w:sz w:val="24"/>
          <w:szCs w:val="24"/>
          <w:lang w:val="es-ES"/>
        </w:rPr>
        <w:t xml:space="preserve">. El perfil de </w:t>
      </w:r>
      <w:proofErr w:type="spellStart"/>
      <w:r w:rsidRPr="005B7DBF">
        <w:rPr>
          <w:rFonts w:ascii="Times New Roman" w:hAnsi="Times New Roman"/>
          <w:sz w:val="24"/>
          <w:szCs w:val="24"/>
          <w:lang w:val="es-ES"/>
        </w:rPr>
        <w:t>hidrofilicidad</w:t>
      </w:r>
      <w:proofErr w:type="spellEnd"/>
      <w:r w:rsidRPr="005B7DBF">
        <w:rPr>
          <w:rFonts w:ascii="Times New Roman" w:hAnsi="Times New Roman"/>
          <w:sz w:val="24"/>
          <w:szCs w:val="24"/>
          <w:lang w:val="es-ES"/>
        </w:rPr>
        <w:t xml:space="preserve"> muestra que la región de mayor variabilidad de la secuencia corresponde a una de las de mayor </w:t>
      </w:r>
      <w:proofErr w:type="spellStart"/>
      <w:r w:rsidRPr="005B7DBF">
        <w:rPr>
          <w:rFonts w:ascii="Times New Roman" w:hAnsi="Times New Roman"/>
          <w:sz w:val="24"/>
          <w:szCs w:val="24"/>
          <w:lang w:val="es-ES"/>
        </w:rPr>
        <w:t>hidrofilicidad</w:t>
      </w:r>
      <w:proofErr w:type="spellEnd"/>
      <w:r w:rsidRPr="005B7DBF">
        <w:rPr>
          <w:rFonts w:ascii="Times New Roman" w:hAnsi="Times New Roman"/>
          <w:sz w:val="24"/>
          <w:szCs w:val="24"/>
          <w:lang w:val="es-ES"/>
        </w:rPr>
        <w:t xml:space="preserve"> (gris). Se ilustra la secuencia del péptido </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 xml:space="preserve">p) utilizado como antígeno en este trabajo. </w:t>
      </w:r>
    </w:p>
    <w:p w:rsidR="00F943A2" w:rsidRPr="005B7DBF" w:rsidRDefault="00F943A2" w:rsidP="00F943A2">
      <w:pPr>
        <w:spacing w:line="480" w:lineRule="auto"/>
        <w:jc w:val="both"/>
        <w:rPr>
          <w:rFonts w:ascii="Times New Roman" w:hAnsi="Times New Roman"/>
          <w:sz w:val="24"/>
          <w:szCs w:val="24"/>
          <w:lang w:val="es-ES"/>
        </w:rPr>
      </w:pPr>
      <w:r w:rsidRPr="005B7DBF">
        <w:rPr>
          <w:rFonts w:ascii="Times New Roman" w:hAnsi="Times New Roman"/>
          <w:sz w:val="24"/>
          <w:szCs w:val="24"/>
          <w:lang w:val="es-ES"/>
        </w:rPr>
        <w:br w:type="page"/>
      </w:r>
      <w:r w:rsidR="00D13E30">
        <w:rPr>
          <w:rFonts w:ascii="Times New Roman" w:hAnsi="Times New Roman"/>
          <w:noProof/>
          <w:sz w:val="24"/>
          <w:szCs w:val="24"/>
          <w:lang w:eastAsia="es-CO"/>
        </w:rPr>
        <w:lastRenderedPageBreak/>
        <w:drawing>
          <wp:inline distT="0" distB="0" distL="0" distR="0">
            <wp:extent cx="5970905" cy="3698240"/>
            <wp:effectExtent l="19050" t="0" r="0" b="0"/>
            <wp:docPr id="2" name="Imagen 2" descr="Figura2_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2_comp"/>
                    <pic:cNvPicPr>
                      <a:picLocks noChangeAspect="1" noChangeArrowheads="1"/>
                    </pic:cNvPicPr>
                  </pic:nvPicPr>
                  <pic:blipFill>
                    <a:blip r:embed="rId10" cstate="print"/>
                    <a:srcRect/>
                    <a:stretch>
                      <a:fillRect/>
                    </a:stretch>
                  </pic:blipFill>
                  <pic:spPr bwMode="auto">
                    <a:xfrm>
                      <a:off x="0" y="0"/>
                      <a:ext cx="5970905" cy="3698240"/>
                    </a:xfrm>
                    <a:prstGeom prst="rect">
                      <a:avLst/>
                    </a:prstGeom>
                    <a:noFill/>
                    <a:ln w="9525">
                      <a:noFill/>
                      <a:miter lim="800000"/>
                      <a:headEnd/>
                      <a:tailEnd/>
                    </a:ln>
                  </pic:spPr>
                </pic:pic>
              </a:graphicData>
            </a:graphic>
          </wp:inline>
        </w:drawing>
      </w:r>
    </w:p>
    <w:p w:rsidR="00F943A2" w:rsidRPr="005B7DBF" w:rsidRDefault="00F943A2" w:rsidP="00F943A2">
      <w:pPr>
        <w:spacing w:line="240" w:lineRule="auto"/>
        <w:jc w:val="both"/>
        <w:rPr>
          <w:rFonts w:ascii="Times New Roman" w:hAnsi="Times New Roman"/>
          <w:sz w:val="24"/>
          <w:szCs w:val="24"/>
          <w:lang w:val="es-ES"/>
        </w:rPr>
      </w:pPr>
      <w:r w:rsidRPr="005B7DBF">
        <w:rPr>
          <w:rFonts w:ascii="Times New Roman" w:hAnsi="Times New Roman"/>
          <w:b/>
          <w:sz w:val="24"/>
          <w:szCs w:val="24"/>
          <w:lang w:val="es-ES"/>
        </w:rPr>
        <w:t>Figura 2.  Caracterización de los anticuerpos anti-</w:t>
      </w:r>
      <w:proofErr w:type="gramStart"/>
      <w:r w:rsidRPr="005B7DBF">
        <w:rPr>
          <w:rFonts w:ascii="Times New Roman" w:hAnsi="Times New Roman"/>
          <w:b/>
          <w:sz w:val="24"/>
          <w:szCs w:val="24"/>
          <w:lang w:val="es-ES"/>
        </w:rPr>
        <w:t>PVY(</w:t>
      </w:r>
      <w:proofErr w:type="gramEnd"/>
      <w:r w:rsidRPr="005B7DBF">
        <w:rPr>
          <w:rFonts w:ascii="Times New Roman" w:hAnsi="Times New Roman"/>
          <w:b/>
          <w:sz w:val="24"/>
          <w:szCs w:val="24"/>
          <w:lang w:val="es-ES"/>
        </w:rPr>
        <w:t xml:space="preserve">p). </w:t>
      </w:r>
      <w:r w:rsidRPr="005B7DBF">
        <w:rPr>
          <w:rFonts w:ascii="Times New Roman" w:hAnsi="Times New Roman"/>
          <w:sz w:val="24"/>
          <w:szCs w:val="24"/>
          <w:lang w:val="es-ES"/>
        </w:rPr>
        <w:t xml:space="preserve">A) Evaluación de la reactividad cruzada del péptido </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 xml:space="preserve">p) contra otros anticuerpos para </w:t>
      </w:r>
      <w:proofErr w:type="spellStart"/>
      <w:r w:rsidRPr="005B7DBF">
        <w:rPr>
          <w:rFonts w:ascii="Times New Roman" w:hAnsi="Times New Roman"/>
          <w:sz w:val="24"/>
          <w:szCs w:val="24"/>
          <w:lang w:val="es-ES"/>
        </w:rPr>
        <w:t>potyvirus</w:t>
      </w:r>
      <w:proofErr w:type="spellEnd"/>
      <w:r w:rsidRPr="005B7DBF">
        <w:rPr>
          <w:rFonts w:ascii="Times New Roman" w:hAnsi="Times New Roman"/>
          <w:sz w:val="24"/>
          <w:szCs w:val="24"/>
          <w:lang w:val="es-ES"/>
        </w:rPr>
        <w:t xml:space="preserve">. Los valores de lectura del control negativo se indican en gris. </w:t>
      </w:r>
      <w:r>
        <w:rPr>
          <w:rFonts w:ascii="Times New Roman" w:hAnsi="Times New Roman"/>
          <w:sz w:val="24"/>
          <w:szCs w:val="24"/>
          <w:lang w:val="es-ES"/>
        </w:rPr>
        <w:t>Como control positivo se utiliz</w:t>
      </w:r>
      <w:r w:rsidRPr="005B7DBF">
        <w:rPr>
          <w:rFonts w:ascii="Times New Roman" w:hAnsi="Times New Roman"/>
          <w:sz w:val="24"/>
          <w:szCs w:val="24"/>
          <w:lang w:val="es-ES"/>
        </w:rPr>
        <w:t>ó anticuerpo anti-</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p). B) Evaluación de la especificidad del anticuerpo a</w:t>
      </w:r>
      <w:r>
        <w:rPr>
          <w:rFonts w:ascii="Times New Roman" w:hAnsi="Times New Roman"/>
          <w:sz w:val="24"/>
          <w:szCs w:val="24"/>
          <w:lang w:val="es-ES"/>
        </w:rPr>
        <w:t>nti-</w:t>
      </w:r>
      <w:proofErr w:type="gramStart"/>
      <w:r>
        <w:rPr>
          <w:rFonts w:ascii="Times New Roman" w:hAnsi="Times New Roman"/>
          <w:sz w:val="24"/>
          <w:szCs w:val="24"/>
          <w:lang w:val="es-ES"/>
        </w:rPr>
        <w:t>PVY(</w:t>
      </w:r>
      <w:proofErr w:type="gramEnd"/>
      <w:r>
        <w:rPr>
          <w:rFonts w:ascii="Times New Roman" w:hAnsi="Times New Roman"/>
          <w:sz w:val="24"/>
          <w:szCs w:val="24"/>
          <w:lang w:val="es-ES"/>
        </w:rPr>
        <w:t xml:space="preserve">p). El valor de </w:t>
      </w:r>
      <w:proofErr w:type="spellStart"/>
      <w:r>
        <w:rPr>
          <w:rFonts w:ascii="Times New Roman" w:hAnsi="Times New Roman"/>
          <w:sz w:val="24"/>
          <w:szCs w:val="24"/>
          <w:lang w:val="es-ES"/>
        </w:rPr>
        <w:t>absorbancia</w:t>
      </w:r>
      <w:proofErr w:type="spellEnd"/>
      <w:r>
        <w:rPr>
          <w:rFonts w:ascii="Times New Roman" w:hAnsi="Times New Roman"/>
          <w:sz w:val="24"/>
          <w:szCs w:val="24"/>
          <w:lang w:val="es-ES"/>
        </w:rPr>
        <w:t xml:space="preserve"> del</w:t>
      </w:r>
      <w:r w:rsidRPr="005B7DBF">
        <w:rPr>
          <w:rFonts w:ascii="Times New Roman" w:hAnsi="Times New Roman"/>
          <w:sz w:val="24"/>
          <w:szCs w:val="24"/>
          <w:lang w:val="es-ES"/>
        </w:rPr>
        <w:t xml:space="preserve"> control negativo se indica con la línea punteada. C) Límites de detección por ELISA. D) Límites de detección por </w:t>
      </w:r>
      <w:proofErr w:type="spellStart"/>
      <w:r w:rsidRPr="005B7DBF">
        <w:rPr>
          <w:rFonts w:ascii="Times New Roman" w:hAnsi="Times New Roman"/>
          <w:i/>
          <w:sz w:val="24"/>
          <w:szCs w:val="24"/>
          <w:lang w:val="es-ES"/>
        </w:rPr>
        <w:t>dot-blot</w:t>
      </w:r>
      <w:proofErr w:type="spellEnd"/>
      <w:r w:rsidRPr="005B7DBF">
        <w:rPr>
          <w:rFonts w:ascii="Times New Roman" w:hAnsi="Times New Roman"/>
          <w:sz w:val="24"/>
          <w:szCs w:val="24"/>
          <w:lang w:val="es-ES"/>
        </w:rPr>
        <w:t xml:space="preserve">. </w:t>
      </w:r>
      <w:r>
        <w:rPr>
          <w:rFonts w:ascii="Times New Roman" w:hAnsi="Times New Roman"/>
          <w:sz w:val="24"/>
          <w:szCs w:val="24"/>
          <w:lang w:val="es-ES"/>
        </w:rPr>
        <w:t xml:space="preserve">Ver detalles en el texto. </w:t>
      </w:r>
    </w:p>
    <w:p w:rsidR="00F943A2" w:rsidRPr="005B7DBF" w:rsidRDefault="00F943A2" w:rsidP="00F943A2">
      <w:pPr>
        <w:spacing w:line="480" w:lineRule="auto"/>
        <w:jc w:val="both"/>
        <w:rPr>
          <w:rFonts w:ascii="Times New Roman" w:hAnsi="Times New Roman"/>
          <w:sz w:val="24"/>
          <w:szCs w:val="24"/>
          <w:lang w:val="es-ES"/>
        </w:rPr>
      </w:pPr>
      <w:r w:rsidRPr="005B7DBF">
        <w:rPr>
          <w:rFonts w:ascii="Times New Roman" w:hAnsi="Times New Roman"/>
          <w:sz w:val="24"/>
          <w:szCs w:val="24"/>
          <w:lang w:val="es-ES"/>
        </w:rPr>
        <w:br w:type="page"/>
      </w:r>
      <w:r w:rsidR="00D13E30">
        <w:rPr>
          <w:rFonts w:ascii="Times New Roman" w:hAnsi="Times New Roman"/>
          <w:noProof/>
          <w:sz w:val="24"/>
          <w:szCs w:val="24"/>
          <w:lang w:eastAsia="es-CO"/>
        </w:rPr>
        <w:lastRenderedPageBreak/>
        <w:drawing>
          <wp:inline distT="0" distB="0" distL="0" distR="0">
            <wp:extent cx="3105150" cy="3084195"/>
            <wp:effectExtent l="19050" t="0" r="0" b="0"/>
            <wp:docPr id="3" name="Imagen 3" descr="Figura3_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3_comp"/>
                    <pic:cNvPicPr>
                      <a:picLocks noChangeAspect="1" noChangeArrowheads="1"/>
                    </pic:cNvPicPr>
                  </pic:nvPicPr>
                  <pic:blipFill>
                    <a:blip r:embed="rId11" cstate="print"/>
                    <a:srcRect/>
                    <a:stretch>
                      <a:fillRect/>
                    </a:stretch>
                  </pic:blipFill>
                  <pic:spPr bwMode="auto">
                    <a:xfrm>
                      <a:off x="0" y="0"/>
                      <a:ext cx="3105150" cy="3084195"/>
                    </a:xfrm>
                    <a:prstGeom prst="rect">
                      <a:avLst/>
                    </a:prstGeom>
                    <a:noFill/>
                    <a:ln w="9525">
                      <a:noFill/>
                      <a:miter lim="800000"/>
                      <a:headEnd/>
                      <a:tailEnd/>
                    </a:ln>
                  </pic:spPr>
                </pic:pic>
              </a:graphicData>
            </a:graphic>
          </wp:inline>
        </w:drawing>
      </w:r>
    </w:p>
    <w:p w:rsidR="00F943A2" w:rsidRPr="005B7DBF" w:rsidRDefault="00F943A2" w:rsidP="00F943A2">
      <w:pPr>
        <w:spacing w:line="240" w:lineRule="auto"/>
        <w:jc w:val="both"/>
        <w:rPr>
          <w:rFonts w:ascii="Times New Roman" w:hAnsi="Times New Roman"/>
          <w:sz w:val="24"/>
          <w:szCs w:val="24"/>
          <w:lang w:val="es-ES"/>
        </w:rPr>
      </w:pPr>
      <w:r w:rsidRPr="005B7DBF">
        <w:rPr>
          <w:rFonts w:ascii="Times New Roman" w:hAnsi="Times New Roman"/>
          <w:b/>
          <w:sz w:val="24"/>
          <w:szCs w:val="24"/>
          <w:lang w:val="es-ES"/>
        </w:rPr>
        <w:t xml:space="preserve">Figura 3. Pruebas de flujo lateral competitivo. </w:t>
      </w:r>
      <w:r w:rsidRPr="005B7DBF">
        <w:rPr>
          <w:rFonts w:ascii="Times New Roman" w:hAnsi="Times New Roman"/>
          <w:sz w:val="24"/>
          <w:szCs w:val="24"/>
          <w:lang w:val="es-ES"/>
        </w:rPr>
        <w:t xml:space="preserve">A) Dibujo esquemático de la prueba de flujo lateral. </w:t>
      </w:r>
      <w:r>
        <w:rPr>
          <w:rFonts w:ascii="Times New Roman" w:hAnsi="Times New Roman"/>
          <w:sz w:val="24"/>
          <w:szCs w:val="24"/>
          <w:lang w:val="es-ES"/>
        </w:rPr>
        <w:t xml:space="preserve">La ausencia de señal en la línea de test corresponde a una prueba positiva para la presencia del virus PVY. </w:t>
      </w:r>
      <w:r w:rsidRPr="005B7DBF">
        <w:rPr>
          <w:rFonts w:ascii="Times New Roman" w:hAnsi="Times New Roman"/>
          <w:sz w:val="24"/>
          <w:szCs w:val="24"/>
          <w:lang w:val="es-ES"/>
        </w:rPr>
        <w:t xml:space="preserve">B) Determinación de los límites de detección de la prueba a diferentes concentraciones del péptido </w:t>
      </w:r>
      <w:proofErr w:type="gramStart"/>
      <w:r w:rsidRPr="005B7DBF">
        <w:rPr>
          <w:rFonts w:ascii="Times New Roman" w:hAnsi="Times New Roman"/>
          <w:sz w:val="24"/>
          <w:szCs w:val="24"/>
          <w:lang w:val="es-ES"/>
        </w:rPr>
        <w:t>PVY(</w:t>
      </w:r>
      <w:proofErr w:type="gramEnd"/>
      <w:r w:rsidRPr="005B7DBF">
        <w:rPr>
          <w:rFonts w:ascii="Times New Roman" w:hAnsi="Times New Roman"/>
          <w:sz w:val="24"/>
          <w:szCs w:val="24"/>
          <w:lang w:val="es-ES"/>
        </w:rPr>
        <w:t xml:space="preserve">p). El análisis </w:t>
      </w:r>
      <w:proofErr w:type="spellStart"/>
      <w:r w:rsidRPr="005B7DBF">
        <w:rPr>
          <w:rFonts w:ascii="Times New Roman" w:hAnsi="Times New Roman"/>
          <w:sz w:val="24"/>
          <w:szCs w:val="24"/>
          <w:lang w:val="es-ES"/>
        </w:rPr>
        <w:t>densitométrico</w:t>
      </w:r>
      <w:proofErr w:type="spellEnd"/>
      <w:r w:rsidRPr="005B7DBF">
        <w:rPr>
          <w:rFonts w:ascii="Times New Roman" w:hAnsi="Times New Roman"/>
          <w:sz w:val="24"/>
          <w:szCs w:val="24"/>
          <w:lang w:val="es-ES"/>
        </w:rPr>
        <w:t xml:space="preserve"> de las pruebas se muestra a la derecha. B) Validación de la prueba en muestras de papa libres de virus (P-) e infectadas (P1 y P2)</w:t>
      </w:r>
    </w:p>
    <w:p w:rsidR="00F943A2" w:rsidRPr="005B7DBF" w:rsidRDefault="00F943A2" w:rsidP="00F943A2">
      <w:pPr>
        <w:spacing w:line="480" w:lineRule="auto"/>
        <w:jc w:val="both"/>
        <w:rPr>
          <w:rFonts w:ascii="Times New Roman" w:hAnsi="Times New Roman"/>
          <w:sz w:val="24"/>
          <w:szCs w:val="24"/>
          <w:lang w:val="es-ES"/>
        </w:rPr>
      </w:pPr>
      <w:r w:rsidRPr="005B7DBF">
        <w:rPr>
          <w:rFonts w:ascii="Times New Roman" w:hAnsi="Times New Roman"/>
          <w:sz w:val="24"/>
          <w:szCs w:val="24"/>
          <w:lang w:val="es-ES"/>
        </w:rPr>
        <w:br w:type="page"/>
      </w:r>
      <w:r w:rsidR="00D13E30">
        <w:rPr>
          <w:rFonts w:ascii="Times New Roman" w:hAnsi="Times New Roman"/>
          <w:noProof/>
          <w:sz w:val="24"/>
          <w:szCs w:val="24"/>
          <w:lang w:eastAsia="es-CO"/>
        </w:rPr>
        <w:lastRenderedPageBreak/>
        <w:drawing>
          <wp:inline distT="0" distB="0" distL="0" distR="0">
            <wp:extent cx="5963920" cy="4639945"/>
            <wp:effectExtent l="19050" t="0" r="0" b="0"/>
            <wp:docPr id="4" name="Imagen 4" descr="Figura4_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4_comp"/>
                    <pic:cNvPicPr>
                      <a:picLocks noChangeAspect="1" noChangeArrowheads="1"/>
                    </pic:cNvPicPr>
                  </pic:nvPicPr>
                  <pic:blipFill>
                    <a:blip r:embed="rId12" cstate="print"/>
                    <a:srcRect/>
                    <a:stretch>
                      <a:fillRect/>
                    </a:stretch>
                  </pic:blipFill>
                  <pic:spPr bwMode="auto">
                    <a:xfrm>
                      <a:off x="0" y="0"/>
                      <a:ext cx="5963920" cy="4639945"/>
                    </a:xfrm>
                    <a:prstGeom prst="rect">
                      <a:avLst/>
                    </a:prstGeom>
                    <a:noFill/>
                    <a:ln w="9525">
                      <a:noFill/>
                      <a:miter lim="800000"/>
                      <a:headEnd/>
                      <a:tailEnd/>
                    </a:ln>
                  </pic:spPr>
                </pic:pic>
              </a:graphicData>
            </a:graphic>
          </wp:inline>
        </w:drawing>
      </w:r>
    </w:p>
    <w:p w:rsidR="00F943A2" w:rsidRPr="005B7DBF" w:rsidRDefault="00F943A2" w:rsidP="00F943A2">
      <w:pPr>
        <w:spacing w:line="240" w:lineRule="auto"/>
        <w:jc w:val="both"/>
        <w:rPr>
          <w:rFonts w:ascii="Times New Roman" w:hAnsi="Times New Roman"/>
          <w:b/>
          <w:sz w:val="24"/>
          <w:szCs w:val="24"/>
          <w:lang w:val="es-ES"/>
        </w:rPr>
      </w:pPr>
      <w:r w:rsidRPr="005B7DBF">
        <w:rPr>
          <w:rFonts w:ascii="Times New Roman" w:hAnsi="Times New Roman"/>
          <w:b/>
          <w:sz w:val="24"/>
          <w:szCs w:val="24"/>
          <w:lang w:val="es-ES"/>
        </w:rPr>
        <w:t xml:space="preserve">Figura 4. Detección del virus PVY (GIII) en muestras de campo. </w:t>
      </w:r>
      <w:r w:rsidRPr="005B7DBF">
        <w:rPr>
          <w:rFonts w:ascii="Times New Roman" w:hAnsi="Times New Roman"/>
          <w:sz w:val="24"/>
          <w:szCs w:val="24"/>
          <w:lang w:val="es-ES"/>
        </w:rPr>
        <w:t>Detección del virus PVY</w:t>
      </w:r>
      <w:r>
        <w:rPr>
          <w:rFonts w:ascii="Times New Roman" w:hAnsi="Times New Roman"/>
          <w:sz w:val="24"/>
          <w:szCs w:val="24"/>
          <w:lang w:val="es-ES"/>
        </w:rPr>
        <w:t xml:space="preserve"> (GIII) en plantas de </w:t>
      </w:r>
      <w:r w:rsidRPr="005B7DBF">
        <w:rPr>
          <w:rFonts w:ascii="Times New Roman" w:hAnsi="Times New Roman"/>
          <w:sz w:val="24"/>
          <w:szCs w:val="24"/>
          <w:lang w:val="es-ES"/>
        </w:rPr>
        <w:t xml:space="preserve">papa (A) y </w:t>
      </w:r>
      <w:r w:rsidR="000A03C6">
        <w:rPr>
          <w:rFonts w:ascii="Times New Roman" w:hAnsi="Times New Roman"/>
          <w:sz w:val="24"/>
          <w:szCs w:val="24"/>
          <w:lang w:val="es-ES"/>
        </w:rPr>
        <w:t>tomate de árbol</w:t>
      </w:r>
      <w:r w:rsidRPr="005B7DBF">
        <w:rPr>
          <w:rFonts w:ascii="Times New Roman" w:hAnsi="Times New Roman"/>
          <w:sz w:val="24"/>
          <w:szCs w:val="24"/>
          <w:lang w:val="es-ES"/>
        </w:rPr>
        <w:t xml:space="preserve"> (B). A los valores de </w:t>
      </w:r>
      <w:proofErr w:type="spellStart"/>
      <w:r w:rsidRPr="005B7DBF">
        <w:rPr>
          <w:rFonts w:ascii="Times New Roman" w:hAnsi="Times New Roman"/>
          <w:sz w:val="24"/>
          <w:szCs w:val="24"/>
          <w:lang w:val="es-ES"/>
        </w:rPr>
        <w:t>absorbancia</w:t>
      </w:r>
      <w:proofErr w:type="spellEnd"/>
      <w:r w:rsidRPr="005B7DBF">
        <w:rPr>
          <w:rFonts w:ascii="Times New Roman" w:hAnsi="Times New Roman"/>
          <w:sz w:val="24"/>
          <w:szCs w:val="24"/>
          <w:lang w:val="es-ES"/>
        </w:rPr>
        <w:t xml:space="preserve"> se les sustrajo el valor de correspondiente al control negativo.</w:t>
      </w:r>
      <w:r>
        <w:rPr>
          <w:rFonts w:ascii="Times New Roman" w:hAnsi="Times New Roman"/>
          <w:sz w:val="24"/>
          <w:szCs w:val="24"/>
          <w:lang w:val="es-ES"/>
        </w:rPr>
        <w:t xml:space="preserve"> Se utilizaron anticuerpos comerciales genéricos para </w:t>
      </w:r>
      <w:proofErr w:type="spellStart"/>
      <w:r>
        <w:rPr>
          <w:rFonts w:ascii="Times New Roman" w:hAnsi="Times New Roman"/>
          <w:sz w:val="24"/>
          <w:szCs w:val="24"/>
          <w:lang w:val="es-ES"/>
        </w:rPr>
        <w:t>potyvirus</w:t>
      </w:r>
      <w:proofErr w:type="spellEnd"/>
      <w:r>
        <w:rPr>
          <w:rFonts w:ascii="Times New Roman" w:hAnsi="Times New Roman"/>
          <w:sz w:val="24"/>
          <w:szCs w:val="24"/>
          <w:lang w:val="es-ES"/>
        </w:rPr>
        <w:t xml:space="preserve"> (anti-</w:t>
      </w:r>
      <w:proofErr w:type="spellStart"/>
      <w:r>
        <w:rPr>
          <w:rFonts w:ascii="Times New Roman" w:hAnsi="Times New Roman"/>
          <w:sz w:val="24"/>
          <w:szCs w:val="24"/>
          <w:lang w:val="es-ES"/>
        </w:rPr>
        <w:t>poty</w:t>
      </w:r>
      <w:proofErr w:type="spellEnd"/>
      <w:r>
        <w:rPr>
          <w:rFonts w:ascii="Times New Roman" w:hAnsi="Times New Roman"/>
          <w:sz w:val="24"/>
          <w:szCs w:val="24"/>
          <w:lang w:val="es-ES"/>
        </w:rPr>
        <w:t>), comerciales para PVY (anti-PVY) y los anticuerpos generados en este estudio (anti-</w:t>
      </w:r>
      <w:proofErr w:type="gramStart"/>
      <w:r>
        <w:rPr>
          <w:rFonts w:ascii="Times New Roman" w:hAnsi="Times New Roman"/>
          <w:sz w:val="24"/>
          <w:szCs w:val="24"/>
          <w:lang w:val="es-ES"/>
        </w:rPr>
        <w:t>PVY(</w:t>
      </w:r>
      <w:proofErr w:type="gramEnd"/>
      <w:r>
        <w:rPr>
          <w:rFonts w:ascii="Times New Roman" w:hAnsi="Times New Roman"/>
          <w:sz w:val="24"/>
          <w:szCs w:val="24"/>
          <w:lang w:val="es-ES"/>
        </w:rPr>
        <w:t>p)).</w:t>
      </w:r>
    </w:p>
    <w:p w:rsidR="00F943A2" w:rsidRPr="005B7DBF" w:rsidRDefault="00F943A2" w:rsidP="00F943A2">
      <w:pPr>
        <w:spacing w:line="480" w:lineRule="auto"/>
        <w:jc w:val="both"/>
        <w:rPr>
          <w:rFonts w:ascii="Times New Roman" w:hAnsi="Times New Roman"/>
          <w:sz w:val="24"/>
          <w:szCs w:val="24"/>
          <w:lang w:val="es-ES"/>
        </w:rPr>
      </w:pPr>
      <w:r w:rsidRPr="005B7DBF">
        <w:rPr>
          <w:rFonts w:ascii="Times New Roman" w:hAnsi="Times New Roman"/>
          <w:sz w:val="24"/>
          <w:szCs w:val="24"/>
          <w:lang w:val="es-ES"/>
        </w:rPr>
        <w:br w:type="page"/>
      </w:r>
      <w:r w:rsidR="00D13E30">
        <w:rPr>
          <w:rFonts w:ascii="Times New Roman" w:hAnsi="Times New Roman"/>
          <w:noProof/>
          <w:sz w:val="24"/>
          <w:szCs w:val="24"/>
          <w:lang w:eastAsia="es-CO"/>
        </w:rPr>
        <w:lastRenderedPageBreak/>
        <w:drawing>
          <wp:inline distT="0" distB="0" distL="0" distR="0">
            <wp:extent cx="5963920" cy="1726565"/>
            <wp:effectExtent l="19050" t="0" r="0" b="0"/>
            <wp:docPr id="5" name="Imagen 5" descr="Figura5_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5_comp"/>
                    <pic:cNvPicPr>
                      <a:picLocks noChangeAspect="1" noChangeArrowheads="1"/>
                    </pic:cNvPicPr>
                  </pic:nvPicPr>
                  <pic:blipFill>
                    <a:blip r:embed="rId13" cstate="print"/>
                    <a:srcRect/>
                    <a:stretch>
                      <a:fillRect/>
                    </a:stretch>
                  </pic:blipFill>
                  <pic:spPr bwMode="auto">
                    <a:xfrm>
                      <a:off x="0" y="0"/>
                      <a:ext cx="5963920" cy="1726565"/>
                    </a:xfrm>
                    <a:prstGeom prst="rect">
                      <a:avLst/>
                    </a:prstGeom>
                    <a:noFill/>
                    <a:ln w="9525">
                      <a:noFill/>
                      <a:miter lim="800000"/>
                      <a:headEnd/>
                      <a:tailEnd/>
                    </a:ln>
                  </pic:spPr>
                </pic:pic>
              </a:graphicData>
            </a:graphic>
          </wp:inline>
        </w:drawing>
      </w:r>
    </w:p>
    <w:p w:rsidR="00F943A2" w:rsidRPr="000F749F" w:rsidRDefault="00F943A2" w:rsidP="00F943A2">
      <w:pPr>
        <w:spacing w:line="240" w:lineRule="auto"/>
        <w:jc w:val="both"/>
        <w:rPr>
          <w:rFonts w:ascii="Times New Roman" w:hAnsi="Times New Roman"/>
          <w:b/>
          <w:sz w:val="24"/>
          <w:szCs w:val="24"/>
          <w:lang w:val="es-ES"/>
        </w:rPr>
      </w:pPr>
      <w:r w:rsidRPr="005B7DBF">
        <w:rPr>
          <w:rFonts w:ascii="Times New Roman" w:hAnsi="Times New Roman"/>
          <w:b/>
          <w:sz w:val="24"/>
          <w:szCs w:val="24"/>
          <w:lang w:val="es-ES"/>
        </w:rPr>
        <w:t xml:space="preserve">Figura 5. </w:t>
      </w:r>
      <w:r w:rsidRPr="000F749F">
        <w:rPr>
          <w:rFonts w:ascii="Times New Roman" w:hAnsi="Times New Roman"/>
          <w:b/>
          <w:sz w:val="24"/>
          <w:szCs w:val="24"/>
          <w:lang w:val="es-ES"/>
        </w:rPr>
        <w:t>Detección de PVY mediante RT</w:t>
      </w:r>
      <w:r>
        <w:rPr>
          <w:rFonts w:ascii="Times New Roman" w:hAnsi="Times New Roman"/>
          <w:b/>
          <w:sz w:val="24"/>
          <w:szCs w:val="24"/>
          <w:lang w:val="es-ES"/>
        </w:rPr>
        <w:t>-</w:t>
      </w:r>
      <w:r w:rsidRPr="000F749F">
        <w:rPr>
          <w:rFonts w:ascii="Times New Roman" w:hAnsi="Times New Roman"/>
          <w:b/>
          <w:sz w:val="24"/>
          <w:szCs w:val="24"/>
          <w:lang w:val="es-ES"/>
        </w:rPr>
        <w:t>PCR</w:t>
      </w:r>
      <w:r>
        <w:rPr>
          <w:rFonts w:ascii="Times New Roman" w:hAnsi="Times New Roman"/>
          <w:b/>
          <w:sz w:val="24"/>
          <w:szCs w:val="24"/>
          <w:lang w:val="es-ES"/>
        </w:rPr>
        <w:t xml:space="preserve"> c</w:t>
      </w:r>
      <w:r w:rsidRPr="000F749F">
        <w:rPr>
          <w:rFonts w:ascii="Times New Roman" w:hAnsi="Times New Roman"/>
          <w:b/>
          <w:sz w:val="24"/>
          <w:szCs w:val="24"/>
          <w:lang w:val="es-ES"/>
        </w:rPr>
        <w:t>on cebadores para el gen de la proteína de la cáps</w:t>
      </w:r>
      <w:r>
        <w:rPr>
          <w:rFonts w:ascii="Times New Roman" w:hAnsi="Times New Roman"/>
          <w:b/>
          <w:sz w:val="24"/>
          <w:szCs w:val="24"/>
          <w:lang w:val="es-ES"/>
        </w:rPr>
        <w:t xml:space="preserve">ide </w:t>
      </w:r>
      <w:r w:rsidRPr="005B7DBF">
        <w:rPr>
          <w:rFonts w:ascii="Times New Roman" w:hAnsi="Times New Roman"/>
          <w:b/>
          <w:sz w:val="24"/>
          <w:szCs w:val="24"/>
          <w:lang w:val="es-ES"/>
        </w:rPr>
        <w:t>y tabla de distancias de las variantes de PVY en Colombia. (</w:t>
      </w:r>
      <w:r>
        <w:rPr>
          <w:rFonts w:ascii="Times New Roman" w:hAnsi="Times New Roman"/>
          <w:sz w:val="24"/>
          <w:szCs w:val="24"/>
          <w:lang w:val="es-ES"/>
        </w:rPr>
        <w:t>Ver texto para má</w:t>
      </w:r>
      <w:r w:rsidRPr="005B7DBF">
        <w:rPr>
          <w:rFonts w:ascii="Times New Roman" w:hAnsi="Times New Roman"/>
          <w:sz w:val="24"/>
          <w:szCs w:val="24"/>
          <w:lang w:val="es-ES"/>
        </w:rPr>
        <w:t>s detalles).</w:t>
      </w:r>
    </w:p>
    <w:sectPr w:rsidR="00F943A2" w:rsidRPr="000F749F" w:rsidSect="000F627A">
      <w:footerReference w:type="default" r:id="rId14"/>
      <w:pgSz w:w="12242" w:h="15842" w:code="1"/>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9E8" w:rsidRDefault="005759E8" w:rsidP="00F943A2">
      <w:pPr>
        <w:spacing w:after="0" w:line="240" w:lineRule="auto"/>
      </w:pPr>
      <w:r>
        <w:separator/>
      </w:r>
    </w:p>
  </w:endnote>
  <w:endnote w:type="continuationSeparator" w:id="0">
    <w:p w:rsidR="005759E8" w:rsidRDefault="005759E8" w:rsidP="00F943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Optimum">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3A2" w:rsidRDefault="00F943A2" w:rsidP="00F943A2">
    <w:pPr>
      <w:rPr>
        <w:rFonts w:ascii="Times New Roman" w:hAnsi="Times New Roman"/>
        <w:sz w:val="24"/>
        <w:szCs w:val="24"/>
        <w:lang w:val="es-ES"/>
      </w:rPr>
    </w:pPr>
  </w:p>
  <w:p w:rsidR="00F943A2" w:rsidRDefault="00F943A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9E8" w:rsidRDefault="005759E8" w:rsidP="00F943A2">
      <w:pPr>
        <w:spacing w:after="0" w:line="240" w:lineRule="auto"/>
      </w:pPr>
      <w:r>
        <w:separator/>
      </w:r>
    </w:p>
  </w:footnote>
  <w:footnote w:type="continuationSeparator" w:id="0">
    <w:p w:rsidR="005759E8" w:rsidRDefault="005759E8" w:rsidP="00F943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81409"/>
    <w:multiLevelType w:val="hybridMultilevel"/>
    <w:tmpl w:val="ECC859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3616E"/>
    <w:rsid w:val="00040987"/>
    <w:rsid w:val="000A03C6"/>
    <w:rsid w:val="000D2764"/>
    <w:rsid w:val="000F627A"/>
    <w:rsid w:val="001157CC"/>
    <w:rsid w:val="002D713B"/>
    <w:rsid w:val="002E36F4"/>
    <w:rsid w:val="002F03C9"/>
    <w:rsid w:val="00306732"/>
    <w:rsid w:val="00320A23"/>
    <w:rsid w:val="00342F78"/>
    <w:rsid w:val="00354CDD"/>
    <w:rsid w:val="003A4E9A"/>
    <w:rsid w:val="003B2A2D"/>
    <w:rsid w:val="00446EFA"/>
    <w:rsid w:val="00470A9E"/>
    <w:rsid w:val="00495B34"/>
    <w:rsid w:val="005759E8"/>
    <w:rsid w:val="005C198E"/>
    <w:rsid w:val="00622D99"/>
    <w:rsid w:val="00634F19"/>
    <w:rsid w:val="0063616E"/>
    <w:rsid w:val="006C1E77"/>
    <w:rsid w:val="006F02E5"/>
    <w:rsid w:val="00760277"/>
    <w:rsid w:val="007F4D17"/>
    <w:rsid w:val="0083454C"/>
    <w:rsid w:val="00872ABC"/>
    <w:rsid w:val="008B5B2C"/>
    <w:rsid w:val="008C7346"/>
    <w:rsid w:val="008F48C7"/>
    <w:rsid w:val="00916374"/>
    <w:rsid w:val="00934C84"/>
    <w:rsid w:val="00947D10"/>
    <w:rsid w:val="009562F7"/>
    <w:rsid w:val="0096012E"/>
    <w:rsid w:val="009658A5"/>
    <w:rsid w:val="009A657E"/>
    <w:rsid w:val="00A332C8"/>
    <w:rsid w:val="00AC490E"/>
    <w:rsid w:val="00B652DF"/>
    <w:rsid w:val="00BA6862"/>
    <w:rsid w:val="00BD2BBC"/>
    <w:rsid w:val="00C1526E"/>
    <w:rsid w:val="00C455B8"/>
    <w:rsid w:val="00D13E30"/>
    <w:rsid w:val="00D2732B"/>
    <w:rsid w:val="00D67ABF"/>
    <w:rsid w:val="00E52356"/>
    <w:rsid w:val="00E924B1"/>
    <w:rsid w:val="00EF2E14"/>
    <w:rsid w:val="00F46FA4"/>
    <w:rsid w:val="00F7501D"/>
    <w:rsid w:val="00F830EB"/>
    <w:rsid w:val="00F943A2"/>
    <w:rsid w:val="00FB05A2"/>
    <w:rsid w:val="00FE558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080"/>
    <w:pPr>
      <w:spacing w:after="200" w:line="276" w:lineRule="auto"/>
    </w:pPr>
    <w:rPr>
      <w:sz w:val="22"/>
      <w:szCs w:val="22"/>
      <w:lang w:eastAsia="en-US"/>
    </w:rPr>
  </w:style>
  <w:style w:type="paragraph" w:styleId="Ttulo2">
    <w:name w:val="heading 2"/>
    <w:basedOn w:val="Normal"/>
    <w:next w:val="Normal"/>
    <w:link w:val="Ttulo2Car"/>
    <w:qFormat/>
    <w:rsid w:val="00FD7857"/>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45BBD"/>
    <w:rPr>
      <w:color w:val="0000FF"/>
      <w:u w:val="single"/>
    </w:rPr>
  </w:style>
  <w:style w:type="character" w:customStyle="1" w:styleId="lg1">
    <w:name w:val="lg1"/>
    <w:rsid w:val="00645BBD"/>
    <w:rPr>
      <w:color w:val="888888"/>
    </w:rPr>
  </w:style>
  <w:style w:type="character" w:customStyle="1" w:styleId="longtext">
    <w:name w:val="long_text"/>
    <w:basedOn w:val="Fuentedeprrafopredeter"/>
    <w:rsid w:val="00AE433F"/>
  </w:style>
  <w:style w:type="character" w:customStyle="1" w:styleId="Ttulo2Car">
    <w:name w:val="Título 2 Car"/>
    <w:link w:val="Ttulo2"/>
    <w:rsid w:val="00FD7857"/>
    <w:rPr>
      <w:rFonts w:ascii="Arial" w:hAnsi="Arial" w:cs="Arial"/>
      <w:b/>
      <w:bCs/>
      <w:i/>
      <w:iCs/>
      <w:sz w:val="28"/>
      <w:szCs w:val="28"/>
      <w:lang w:eastAsia="en-US"/>
    </w:rPr>
  </w:style>
  <w:style w:type="paragraph" w:styleId="Epgrafe">
    <w:name w:val="caption"/>
    <w:basedOn w:val="Normal"/>
    <w:next w:val="Normal"/>
    <w:qFormat/>
    <w:rsid w:val="00472FEC"/>
    <w:rPr>
      <w:b/>
      <w:bCs/>
      <w:sz w:val="20"/>
      <w:szCs w:val="20"/>
    </w:rPr>
  </w:style>
  <w:style w:type="paragraph" w:styleId="Textodeglobo">
    <w:name w:val="Balloon Text"/>
    <w:basedOn w:val="Normal"/>
    <w:link w:val="TextodegloboCar"/>
    <w:uiPriority w:val="99"/>
    <w:semiHidden/>
    <w:unhideWhenUsed/>
    <w:rsid w:val="00624E7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24E77"/>
    <w:rPr>
      <w:rFonts w:ascii="Tahoma" w:hAnsi="Tahoma" w:cs="Tahoma"/>
      <w:sz w:val="16"/>
      <w:szCs w:val="16"/>
      <w:lang w:eastAsia="en-US"/>
    </w:rPr>
  </w:style>
  <w:style w:type="paragraph" w:styleId="Encabezado">
    <w:name w:val="header"/>
    <w:basedOn w:val="Normal"/>
    <w:link w:val="EncabezadoCar"/>
    <w:uiPriority w:val="99"/>
    <w:semiHidden/>
    <w:unhideWhenUsed/>
    <w:rsid w:val="00C64F29"/>
    <w:pPr>
      <w:tabs>
        <w:tab w:val="center" w:pos="4419"/>
        <w:tab w:val="right" w:pos="8838"/>
      </w:tabs>
    </w:pPr>
  </w:style>
  <w:style w:type="character" w:customStyle="1" w:styleId="EncabezadoCar">
    <w:name w:val="Encabezado Car"/>
    <w:link w:val="Encabezado"/>
    <w:uiPriority w:val="99"/>
    <w:semiHidden/>
    <w:rsid w:val="00C64F29"/>
    <w:rPr>
      <w:sz w:val="22"/>
      <w:szCs w:val="22"/>
      <w:lang w:eastAsia="en-US"/>
    </w:rPr>
  </w:style>
  <w:style w:type="paragraph" w:styleId="Piedepgina">
    <w:name w:val="footer"/>
    <w:basedOn w:val="Normal"/>
    <w:link w:val="PiedepginaCar"/>
    <w:uiPriority w:val="99"/>
    <w:unhideWhenUsed/>
    <w:rsid w:val="00C64F29"/>
    <w:pPr>
      <w:tabs>
        <w:tab w:val="center" w:pos="4419"/>
        <w:tab w:val="right" w:pos="8838"/>
      </w:tabs>
    </w:pPr>
  </w:style>
  <w:style w:type="character" w:customStyle="1" w:styleId="PiedepginaCar">
    <w:name w:val="Pie de página Car"/>
    <w:link w:val="Piedepgina"/>
    <w:uiPriority w:val="99"/>
    <w:rsid w:val="00C64F29"/>
    <w:rPr>
      <w:sz w:val="22"/>
      <w:szCs w:val="22"/>
      <w:lang w:eastAsia="en-US"/>
    </w:rPr>
  </w:style>
  <w:style w:type="character" w:styleId="Nmerodelnea">
    <w:name w:val="line number"/>
    <w:basedOn w:val="Fuentedeprrafopredeter"/>
    <w:uiPriority w:val="99"/>
    <w:semiHidden/>
    <w:unhideWhenUsed/>
    <w:rsid w:val="006A2D52"/>
  </w:style>
  <w:style w:type="character" w:styleId="Refdecomentario">
    <w:name w:val="annotation reference"/>
    <w:semiHidden/>
    <w:rsid w:val="002A0E82"/>
    <w:rPr>
      <w:sz w:val="16"/>
      <w:szCs w:val="16"/>
    </w:rPr>
  </w:style>
  <w:style w:type="paragraph" w:styleId="Textocomentario">
    <w:name w:val="annotation text"/>
    <w:basedOn w:val="Normal"/>
    <w:semiHidden/>
    <w:rsid w:val="002A0E82"/>
    <w:rPr>
      <w:sz w:val="20"/>
      <w:szCs w:val="20"/>
    </w:rPr>
  </w:style>
  <w:style w:type="paragraph" w:styleId="Asuntodelcomentario">
    <w:name w:val="annotation subject"/>
    <w:basedOn w:val="Textocomentario"/>
    <w:next w:val="Textocomentario"/>
    <w:semiHidden/>
    <w:rsid w:val="002A0E82"/>
    <w:rPr>
      <w:b/>
      <w:bCs/>
    </w:rPr>
  </w:style>
  <w:style w:type="character" w:styleId="nfasis">
    <w:name w:val="Emphasis"/>
    <w:uiPriority w:val="20"/>
    <w:qFormat/>
    <w:rsid w:val="00FA7B73"/>
    <w:rPr>
      <w:i/>
      <w:iCs/>
    </w:rPr>
  </w:style>
  <w:style w:type="character" w:customStyle="1" w:styleId="A0">
    <w:name w:val="A0"/>
    <w:rsid w:val="00917547"/>
    <w:rPr>
      <w:rFonts w:cs="Optimum"/>
      <w:color w:val="000000"/>
      <w:sz w:val="18"/>
      <w:szCs w:val="18"/>
    </w:rPr>
  </w:style>
  <w:style w:type="paragraph" w:styleId="Prrafodelista">
    <w:name w:val="List Paragraph"/>
    <w:basedOn w:val="Normal"/>
    <w:qFormat/>
    <w:rsid w:val="0000331C"/>
    <w:pPr>
      <w:spacing w:after="0" w:line="360" w:lineRule="auto"/>
      <w:ind w:left="708"/>
      <w:jc w:val="both"/>
    </w:pPr>
    <w:rPr>
      <w:rFonts w:ascii="Times New Roman" w:eastAsia="Times New Roman" w:hAnsi="Times New Roman"/>
      <w:sz w:val="24"/>
      <w:szCs w:val="24"/>
      <w:lang w:val="es-ES" w:eastAsia="es-ES"/>
    </w:rPr>
  </w:style>
  <w:style w:type="character" w:customStyle="1" w:styleId="ft">
    <w:name w:val="ft"/>
    <w:rsid w:val="008C73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080"/>
    <w:pPr>
      <w:spacing w:after="200" w:line="276" w:lineRule="auto"/>
    </w:pPr>
    <w:rPr>
      <w:sz w:val="22"/>
      <w:szCs w:val="22"/>
      <w:lang w:eastAsia="en-US"/>
    </w:rPr>
  </w:style>
  <w:style w:type="paragraph" w:styleId="Ttulo2">
    <w:name w:val="heading 2"/>
    <w:basedOn w:val="Normal"/>
    <w:next w:val="Normal"/>
    <w:link w:val="Ttulo2Car"/>
    <w:qFormat/>
    <w:rsid w:val="00FD7857"/>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45BBD"/>
    <w:rPr>
      <w:color w:val="0000FF"/>
      <w:u w:val="single"/>
    </w:rPr>
  </w:style>
  <w:style w:type="character" w:customStyle="1" w:styleId="lg1">
    <w:name w:val="lg1"/>
    <w:rsid w:val="00645BBD"/>
    <w:rPr>
      <w:color w:val="888888"/>
    </w:rPr>
  </w:style>
  <w:style w:type="character" w:customStyle="1" w:styleId="longtext">
    <w:name w:val="long_text"/>
    <w:basedOn w:val="Fuentedeprrafopredeter"/>
    <w:rsid w:val="00AE433F"/>
  </w:style>
  <w:style w:type="character" w:customStyle="1" w:styleId="Ttulo2Car">
    <w:name w:val="Título 2 Car"/>
    <w:link w:val="Ttulo2"/>
    <w:rsid w:val="00FD7857"/>
    <w:rPr>
      <w:rFonts w:ascii="Arial" w:hAnsi="Arial" w:cs="Arial"/>
      <w:b/>
      <w:bCs/>
      <w:i/>
      <w:iCs/>
      <w:sz w:val="28"/>
      <w:szCs w:val="28"/>
      <w:lang w:eastAsia="en-US"/>
    </w:rPr>
  </w:style>
  <w:style w:type="paragraph" w:styleId="Epgrafe">
    <w:name w:val="caption"/>
    <w:basedOn w:val="Normal"/>
    <w:next w:val="Normal"/>
    <w:qFormat/>
    <w:rsid w:val="00472FEC"/>
    <w:rPr>
      <w:b/>
      <w:bCs/>
      <w:sz w:val="20"/>
      <w:szCs w:val="20"/>
    </w:rPr>
  </w:style>
  <w:style w:type="paragraph" w:styleId="Textodeglobo">
    <w:name w:val="Balloon Text"/>
    <w:basedOn w:val="Normal"/>
    <w:link w:val="TextodegloboCar"/>
    <w:uiPriority w:val="99"/>
    <w:semiHidden/>
    <w:unhideWhenUsed/>
    <w:rsid w:val="00624E7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24E77"/>
    <w:rPr>
      <w:rFonts w:ascii="Tahoma" w:hAnsi="Tahoma" w:cs="Tahoma"/>
      <w:sz w:val="16"/>
      <w:szCs w:val="16"/>
      <w:lang w:eastAsia="en-US"/>
    </w:rPr>
  </w:style>
  <w:style w:type="paragraph" w:styleId="Encabezado">
    <w:name w:val="header"/>
    <w:basedOn w:val="Normal"/>
    <w:link w:val="EncabezadoCar"/>
    <w:uiPriority w:val="99"/>
    <w:semiHidden/>
    <w:unhideWhenUsed/>
    <w:rsid w:val="00C64F29"/>
    <w:pPr>
      <w:tabs>
        <w:tab w:val="center" w:pos="4419"/>
        <w:tab w:val="right" w:pos="8838"/>
      </w:tabs>
    </w:pPr>
  </w:style>
  <w:style w:type="character" w:customStyle="1" w:styleId="EncabezadoCar">
    <w:name w:val="Encabezado Car"/>
    <w:link w:val="Encabezado"/>
    <w:uiPriority w:val="99"/>
    <w:semiHidden/>
    <w:rsid w:val="00C64F29"/>
    <w:rPr>
      <w:sz w:val="22"/>
      <w:szCs w:val="22"/>
      <w:lang w:eastAsia="en-US"/>
    </w:rPr>
  </w:style>
  <w:style w:type="paragraph" w:styleId="Piedepgina">
    <w:name w:val="footer"/>
    <w:basedOn w:val="Normal"/>
    <w:link w:val="PiedepginaCar"/>
    <w:uiPriority w:val="99"/>
    <w:unhideWhenUsed/>
    <w:rsid w:val="00C64F29"/>
    <w:pPr>
      <w:tabs>
        <w:tab w:val="center" w:pos="4419"/>
        <w:tab w:val="right" w:pos="8838"/>
      </w:tabs>
    </w:pPr>
  </w:style>
  <w:style w:type="character" w:customStyle="1" w:styleId="PiedepginaCar">
    <w:name w:val="Pie de página Car"/>
    <w:link w:val="Piedepgina"/>
    <w:uiPriority w:val="99"/>
    <w:rsid w:val="00C64F29"/>
    <w:rPr>
      <w:sz w:val="22"/>
      <w:szCs w:val="22"/>
      <w:lang w:eastAsia="en-US"/>
    </w:rPr>
  </w:style>
  <w:style w:type="character" w:styleId="Nmerodelnea">
    <w:name w:val="line number"/>
    <w:basedOn w:val="Fuentedeprrafopredeter"/>
    <w:uiPriority w:val="99"/>
    <w:semiHidden/>
    <w:unhideWhenUsed/>
    <w:rsid w:val="006A2D52"/>
  </w:style>
  <w:style w:type="character" w:styleId="Refdecomentario">
    <w:name w:val="annotation reference"/>
    <w:semiHidden/>
    <w:rsid w:val="002A0E82"/>
    <w:rPr>
      <w:sz w:val="16"/>
      <w:szCs w:val="16"/>
    </w:rPr>
  </w:style>
  <w:style w:type="paragraph" w:styleId="Textocomentario">
    <w:name w:val="annotation text"/>
    <w:basedOn w:val="Normal"/>
    <w:semiHidden/>
    <w:rsid w:val="002A0E82"/>
    <w:rPr>
      <w:sz w:val="20"/>
      <w:szCs w:val="20"/>
    </w:rPr>
  </w:style>
  <w:style w:type="paragraph" w:styleId="Asuntodelcomentario">
    <w:name w:val="annotation subject"/>
    <w:basedOn w:val="Textocomentario"/>
    <w:next w:val="Textocomentario"/>
    <w:semiHidden/>
    <w:rsid w:val="002A0E82"/>
    <w:rPr>
      <w:b/>
      <w:bCs/>
    </w:rPr>
  </w:style>
  <w:style w:type="character" w:styleId="nfasis">
    <w:name w:val="Emphasis"/>
    <w:uiPriority w:val="20"/>
    <w:qFormat/>
    <w:rsid w:val="00FA7B73"/>
    <w:rPr>
      <w:i/>
      <w:iCs/>
    </w:rPr>
  </w:style>
  <w:style w:type="character" w:customStyle="1" w:styleId="A0">
    <w:name w:val="A0"/>
    <w:rsid w:val="00917547"/>
    <w:rPr>
      <w:rFonts w:cs="Optimum"/>
      <w:color w:val="000000"/>
      <w:sz w:val="18"/>
      <w:szCs w:val="18"/>
    </w:rPr>
  </w:style>
  <w:style w:type="paragraph" w:styleId="Prrafodelista">
    <w:name w:val="List Paragraph"/>
    <w:basedOn w:val="Normal"/>
    <w:qFormat/>
    <w:rsid w:val="0000331C"/>
    <w:pPr>
      <w:spacing w:after="0" w:line="360" w:lineRule="auto"/>
      <w:ind w:left="708"/>
      <w:jc w:val="both"/>
    </w:pPr>
    <w:rPr>
      <w:rFonts w:ascii="Times New Roman" w:eastAsia="Times New Roman" w:hAnsi="Times New Roman"/>
      <w:sz w:val="24"/>
      <w:szCs w:val="24"/>
      <w:lang w:val="es-ES" w:eastAsia="es-ES"/>
    </w:rPr>
  </w:style>
  <w:style w:type="character" w:customStyle="1" w:styleId="ft">
    <w:name w:val="ft"/>
    <w:rsid w:val="008C7346"/>
  </w:style>
</w:styles>
</file>

<file path=word/webSettings.xml><?xml version="1.0" encoding="utf-8"?>
<w:webSettings xmlns:r="http://schemas.openxmlformats.org/officeDocument/2006/relationships" xmlns:w="http://schemas.openxmlformats.org/wordprocessingml/2006/main">
  <w:divs>
    <w:div w:id="99030837">
      <w:bodyDiv w:val="1"/>
      <w:marLeft w:val="0"/>
      <w:marRight w:val="0"/>
      <w:marTop w:val="0"/>
      <w:marBottom w:val="0"/>
      <w:divBdr>
        <w:top w:val="none" w:sz="0" w:space="0" w:color="auto"/>
        <w:left w:val="none" w:sz="0" w:space="0" w:color="auto"/>
        <w:bottom w:val="none" w:sz="0" w:space="0" w:color="auto"/>
        <w:right w:val="none" w:sz="0" w:space="0" w:color="auto"/>
      </w:divBdr>
    </w:div>
    <w:div w:id="193885944">
      <w:bodyDiv w:val="1"/>
      <w:marLeft w:val="0"/>
      <w:marRight w:val="0"/>
      <w:marTop w:val="0"/>
      <w:marBottom w:val="0"/>
      <w:divBdr>
        <w:top w:val="none" w:sz="0" w:space="0" w:color="auto"/>
        <w:left w:val="none" w:sz="0" w:space="0" w:color="auto"/>
        <w:bottom w:val="none" w:sz="0" w:space="0" w:color="auto"/>
        <w:right w:val="none" w:sz="0" w:space="0" w:color="auto"/>
      </w:divBdr>
      <w:divsChild>
        <w:div w:id="945041348">
          <w:marLeft w:val="0"/>
          <w:marRight w:val="0"/>
          <w:marTop w:val="0"/>
          <w:marBottom w:val="0"/>
          <w:divBdr>
            <w:top w:val="single" w:sz="6" w:space="0" w:color="ADAA22"/>
            <w:left w:val="single" w:sz="6" w:space="0" w:color="ADAA22"/>
            <w:bottom w:val="single" w:sz="6" w:space="0" w:color="ADAA22"/>
            <w:right w:val="single" w:sz="6" w:space="0" w:color="ADAA22"/>
          </w:divBdr>
          <w:divsChild>
            <w:div w:id="383531277">
              <w:marLeft w:val="0"/>
              <w:marRight w:val="0"/>
              <w:marTop w:val="0"/>
              <w:marBottom w:val="0"/>
              <w:divBdr>
                <w:top w:val="none" w:sz="0" w:space="0" w:color="auto"/>
                <w:left w:val="none" w:sz="0" w:space="0" w:color="auto"/>
                <w:bottom w:val="none" w:sz="0" w:space="0" w:color="auto"/>
                <w:right w:val="none" w:sz="0" w:space="0" w:color="auto"/>
              </w:divBdr>
              <w:divsChild>
                <w:div w:id="693001119">
                  <w:marLeft w:val="0"/>
                  <w:marRight w:val="45"/>
                  <w:marTop w:val="0"/>
                  <w:marBottom w:val="0"/>
                  <w:divBdr>
                    <w:top w:val="none" w:sz="0" w:space="0" w:color="auto"/>
                    <w:left w:val="none" w:sz="0" w:space="0" w:color="auto"/>
                    <w:bottom w:val="none" w:sz="0" w:space="0" w:color="auto"/>
                    <w:right w:val="none" w:sz="0" w:space="0" w:color="auto"/>
                  </w:divBdr>
                  <w:divsChild>
                    <w:div w:id="438330116">
                      <w:marLeft w:val="0"/>
                      <w:marRight w:val="0"/>
                      <w:marTop w:val="0"/>
                      <w:marBottom w:val="0"/>
                      <w:divBdr>
                        <w:top w:val="none" w:sz="0" w:space="0" w:color="auto"/>
                        <w:left w:val="single" w:sz="6" w:space="30" w:color="ADAA22"/>
                        <w:bottom w:val="none" w:sz="0" w:space="0" w:color="auto"/>
                        <w:right w:val="single" w:sz="6" w:space="30" w:color="ADAA22"/>
                      </w:divBdr>
                    </w:div>
                  </w:divsChild>
                </w:div>
              </w:divsChild>
            </w:div>
          </w:divsChild>
        </w:div>
      </w:divsChild>
    </w:div>
    <w:div w:id="613169865">
      <w:bodyDiv w:val="1"/>
      <w:marLeft w:val="0"/>
      <w:marRight w:val="0"/>
      <w:marTop w:val="0"/>
      <w:marBottom w:val="0"/>
      <w:divBdr>
        <w:top w:val="none" w:sz="0" w:space="0" w:color="auto"/>
        <w:left w:val="none" w:sz="0" w:space="0" w:color="auto"/>
        <w:bottom w:val="none" w:sz="0" w:space="0" w:color="auto"/>
        <w:right w:val="none" w:sz="0" w:space="0" w:color="auto"/>
      </w:divBdr>
    </w:div>
    <w:div w:id="622074652">
      <w:bodyDiv w:val="1"/>
      <w:marLeft w:val="0"/>
      <w:marRight w:val="0"/>
      <w:marTop w:val="0"/>
      <w:marBottom w:val="0"/>
      <w:divBdr>
        <w:top w:val="none" w:sz="0" w:space="0" w:color="auto"/>
        <w:left w:val="none" w:sz="0" w:space="0" w:color="auto"/>
        <w:bottom w:val="none" w:sz="0" w:space="0" w:color="auto"/>
        <w:right w:val="none" w:sz="0" w:space="0" w:color="auto"/>
      </w:divBdr>
      <w:divsChild>
        <w:div w:id="200364846">
          <w:marLeft w:val="0"/>
          <w:marRight w:val="0"/>
          <w:marTop w:val="0"/>
          <w:marBottom w:val="0"/>
          <w:divBdr>
            <w:top w:val="single" w:sz="6" w:space="0" w:color="ADAA22"/>
            <w:left w:val="single" w:sz="6" w:space="0" w:color="ADAA22"/>
            <w:bottom w:val="single" w:sz="6" w:space="0" w:color="ADAA22"/>
            <w:right w:val="single" w:sz="6" w:space="0" w:color="ADAA22"/>
          </w:divBdr>
          <w:divsChild>
            <w:div w:id="518353942">
              <w:marLeft w:val="0"/>
              <w:marRight w:val="0"/>
              <w:marTop w:val="0"/>
              <w:marBottom w:val="0"/>
              <w:divBdr>
                <w:top w:val="none" w:sz="0" w:space="0" w:color="auto"/>
                <w:left w:val="none" w:sz="0" w:space="0" w:color="auto"/>
                <w:bottom w:val="none" w:sz="0" w:space="0" w:color="auto"/>
                <w:right w:val="none" w:sz="0" w:space="0" w:color="auto"/>
              </w:divBdr>
              <w:divsChild>
                <w:div w:id="1874002147">
                  <w:marLeft w:val="0"/>
                  <w:marRight w:val="45"/>
                  <w:marTop w:val="0"/>
                  <w:marBottom w:val="0"/>
                  <w:divBdr>
                    <w:top w:val="none" w:sz="0" w:space="0" w:color="auto"/>
                    <w:left w:val="none" w:sz="0" w:space="0" w:color="auto"/>
                    <w:bottom w:val="none" w:sz="0" w:space="0" w:color="auto"/>
                    <w:right w:val="none" w:sz="0" w:space="0" w:color="auto"/>
                  </w:divBdr>
                  <w:divsChild>
                    <w:div w:id="1904100913">
                      <w:marLeft w:val="0"/>
                      <w:marRight w:val="0"/>
                      <w:marTop w:val="0"/>
                      <w:marBottom w:val="0"/>
                      <w:divBdr>
                        <w:top w:val="none" w:sz="0" w:space="0" w:color="auto"/>
                        <w:left w:val="single" w:sz="6" w:space="30" w:color="ADAA22"/>
                        <w:bottom w:val="none" w:sz="0" w:space="0" w:color="auto"/>
                        <w:right w:val="single" w:sz="6" w:space="30" w:color="ADAA22"/>
                      </w:divBdr>
                    </w:div>
                  </w:divsChild>
                </w:div>
              </w:divsChild>
            </w:div>
          </w:divsChild>
        </w:div>
      </w:divsChild>
    </w:div>
    <w:div w:id="777720674">
      <w:bodyDiv w:val="1"/>
      <w:marLeft w:val="0"/>
      <w:marRight w:val="0"/>
      <w:marTop w:val="0"/>
      <w:marBottom w:val="0"/>
      <w:divBdr>
        <w:top w:val="none" w:sz="0" w:space="0" w:color="auto"/>
        <w:left w:val="none" w:sz="0" w:space="0" w:color="auto"/>
        <w:bottom w:val="none" w:sz="0" w:space="0" w:color="auto"/>
        <w:right w:val="none" w:sz="0" w:space="0" w:color="auto"/>
      </w:divBdr>
    </w:div>
    <w:div w:id="1398632054">
      <w:bodyDiv w:val="1"/>
      <w:marLeft w:val="0"/>
      <w:marRight w:val="0"/>
      <w:marTop w:val="0"/>
      <w:marBottom w:val="0"/>
      <w:divBdr>
        <w:top w:val="none" w:sz="0" w:space="0" w:color="auto"/>
        <w:left w:val="none" w:sz="0" w:space="0" w:color="auto"/>
        <w:bottom w:val="none" w:sz="0" w:space="0" w:color="auto"/>
        <w:right w:val="none" w:sz="0" w:space="0" w:color="auto"/>
      </w:divBdr>
    </w:div>
    <w:div w:id="1561016999">
      <w:bodyDiv w:val="1"/>
      <w:marLeft w:val="0"/>
      <w:marRight w:val="0"/>
      <w:marTop w:val="0"/>
      <w:marBottom w:val="0"/>
      <w:divBdr>
        <w:top w:val="none" w:sz="0" w:space="0" w:color="auto"/>
        <w:left w:val="none" w:sz="0" w:space="0" w:color="auto"/>
        <w:bottom w:val="none" w:sz="0" w:space="0" w:color="auto"/>
        <w:right w:val="none" w:sz="0" w:space="0" w:color="auto"/>
      </w:divBdr>
    </w:div>
    <w:div w:id="1679311771">
      <w:bodyDiv w:val="1"/>
      <w:marLeft w:val="0"/>
      <w:marRight w:val="0"/>
      <w:marTop w:val="0"/>
      <w:marBottom w:val="0"/>
      <w:divBdr>
        <w:top w:val="none" w:sz="0" w:space="0" w:color="auto"/>
        <w:left w:val="none" w:sz="0" w:space="0" w:color="auto"/>
        <w:bottom w:val="none" w:sz="0" w:space="0" w:color="auto"/>
        <w:right w:val="none" w:sz="0" w:space="0" w:color="auto"/>
      </w:divBdr>
      <w:divsChild>
        <w:div w:id="1138884724">
          <w:marLeft w:val="0"/>
          <w:marRight w:val="0"/>
          <w:marTop w:val="0"/>
          <w:marBottom w:val="0"/>
          <w:divBdr>
            <w:top w:val="none" w:sz="0" w:space="0" w:color="auto"/>
            <w:left w:val="none" w:sz="0" w:space="0" w:color="auto"/>
            <w:bottom w:val="none" w:sz="0" w:space="0" w:color="auto"/>
            <w:right w:val="none" w:sz="0" w:space="0" w:color="auto"/>
          </w:divBdr>
          <w:divsChild>
            <w:div w:id="1431509626">
              <w:marLeft w:val="0"/>
              <w:marRight w:val="0"/>
              <w:marTop w:val="0"/>
              <w:marBottom w:val="0"/>
              <w:divBdr>
                <w:top w:val="none" w:sz="0" w:space="0" w:color="auto"/>
                <w:left w:val="none" w:sz="0" w:space="0" w:color="auto"/>
                <w:bottom w:val="none" w:sz="0" w:space="0" w:color="auto"/>
                <w:right w:val="none" w:sz="0" w:space="0" w:color="auto"/>
              </w:divBdr>
              <w:divsChild>
                <w:div w:id="1006127898">
                  <w:marLeft w:val="0"/>
                  <w:marRight w:val="0"/>
                  <w:marTop w:val="0"/>
                  <w:marBottom w:val="0"/>
                  <w:divBdr>
                    <w:top w:val="none" w:sz="0" w:space="0" w:color="auto"/>
                    <w:left w:val="none" w:sz="0" w:space="0" w:color="auto"/>
                    <w:bottom w:val="none" w:sz="0" w:space="0" w:color="auto"/>
                    <w:right w:val="none" w:sz="0" w:space="0" w:color="auto"/>
                  </w:divBdr>
                  <w:divsChild>
                    <w:div w:id="324826519">
                      <w:marLeft w:val="0"/>
                      <w:marRight w:val="0"/>
                      <w:marTop w:val="0"/>
                      <w:marBottom w:val="0"/>
                      <w:divBdr>
                        <w:top w:val="none" w:sz="0" w:space="0" w:color="auto"/>
                        <w:left w:val="none" w:sz="0" w:space="0" w:color="auto"/>
                        <w:bottom w:val="none" w:sz="0" w:space="0" w:color="auto"/>
                        <w:right w:val="none" w:sz="0" w:space="0" w:color="auto"/>
                      </w:divBdr>
                      <w:divsChild>
                        <w:div w:id="943149723">
                          <w:marLeft w:val="0"/>
                          <w:marRight w:val="0"/>
                          <w:marTop w:val="0"/>
                          <w:marBottom w:val="0"/>
                          <w:divBdr>
                            <w:top w:val="none" w:sz="0" w:space="0" w:color="auto"/>
                            <w:left w:val="none" w:sz="0" w:space="0" w:color="auto"/>
                            <w:bottom w:val="none" w:sz="0" w:space="0" w:color="auto"/>
                            <w:right w:val="none" w:sz="0" w:space="0" w:color="auto"/>
                          </w:divBdr>
                          <w:divsChild>
                            <w:div w:id="1422070119">
                              <w:marLeft w:val="0"/>
                              <w:marRight w:val="0"/>
                              <w:marTop w:val="0"/>
                              <w:marBottom w:val="0"/>
                              <w:divBdr>
                                <w:top w:val="none" w:sz="0" w:space="0" w:color="auto"/>
                                <w:left w:val="none" w:sz="0" w:space="0" w:color="auto"/>
                                <w:bottom w:val="none" w:sz="0" w:space="0" w:color="auto"/>
                                <w:right w:val="none" w:sz="0" w:space="0" w:color="auto"/>
                              </w:divBdr>
                              <w:divsChild>
                                <w:div w:id="8669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996960">
      <w:bodyDiv w:val="1"/>
      <w:marLeft w:val="0"/>
      <w:marRight w:val="0"/>
      <w:marTop w:val="0"/>
      <w:marBottom w:val="0"/>
      <w:divBdr>
        <w:top w:val="none" w:sz="0" w:space="0" w:color="auto"/>
        <w:left w:val="none" w:sz="0" w:space="0" w:color="auto"/>
        <w:bottom w:val="none" w:sz="0" w:space="0" w:color="auto"/>
        <w:right w:val="none" w:sz="0" w:space="0" w:color="auto"/>
      </w:divBdr>
      <w:divsChild>
        <w:div w:id="685791388">
          <w:marLeft w:val="0"/>
          <w:marRight w:val="0"/>
          <w:marTop w:val="0"/>
          <w:marBottom w:val="0"/>
          <w:divBdr>
            <w:top w:val="single" w:sz="6" w:space="0" w:color="ADAA22"/>
            <w:left w:val="single" w:sz="6" w:space="0" w:color="ADAA22"/>
            <w:bottom w:val="single" w:sz="6" w:space="0" w:color="ADAA22"/>
            <w:right w:val="single" w:sz="6" w:space="0" w:color="ADAA22"/>
          </w:divBdr>
          <w:divsChild>
            <w:div w:id="2071921095">
              <w:marLeft w:val="0"/>
              <w:marRight w:val="0"/>
              <w:marTop w:val="0"/>
              <w:marBottom w:val="0"/>
              <w:divBdr>
                <w:top w:val="none" w:sz="0" w:space="0" w:color="auto"/>
                <w:left w:val="none" w:sz="0" w:space="0" w:color="auto"/>
                <w:bottom w:val="none" w:sz="0" w:space="0" w:color="auto"/>
                <w:right w:val="none" w:sz="0" w:space="0" w:color="auto"/>
              </w:divBdr>
              <w:divsChild>
                <w:div w:id="2086492917">
                  <w:marLeft w:val="0"/>
                  <w:marRight w:val="45"/>
                  <w:marTop w:val="0"/>
                  <w:marBottom w:val="0"/>
                  <w:divBdr>
                    <w:top w:val="none" w:sz="0" w:space="0" w:color="auto"/>
                    <w:left w:val="none" w:sz="0" w:space="0" w:color="auto"/>
                    <w:bottom w:val="none" w:sz="0" w:space="0" w:color="auto"/>
                    <w:right w:val="none" w:sz="0" w:space="0" w:color="auto"/>
                  </w:divBdr>
                  <w:divsChild>
                    <w:div w:id="1456413614">
                      <w:marLeft w:val="0"/>
                      <w:marRight w:val="0"/>
                      <w:marTop w:val="0"/>
                      <w:marBottom w:val="0"/>
                      <w:divBdr>
                        <w:top w:val="none" w:sz="0" w:space="0" w:color="auto"/>
                        <w:left w:val="single" w:sz="6" w:space="30" w:color="ADAA22"/>
                        <w:bottom w:val="none" w:sz="0" w:space="0" w:color="auto"/>
                        <w:right w:val="single" w:sz="6" w:space="30" w:color="ADAA22"/>
                      </w:divBdr>
                    </w:div>
                  </w:divsChild>
                </w:div>
              </w:divsChild>
            </w:div>
          </w:divsChild>
        </w:div>
      </w:divsChild>
    </w:div>
    <w:div w:id="1870609656">
      <w:bodyDiv w:val="1"/>
      <w:marLeft w:val="0"/>
      <w:marRight w:val="0"/>
      <w:marTop w:val="0"/>
      <w:marBottom w:val="0"/>
      <w:divBdr>
        <w:top w:val="none" w:sz="0" w:space="0" w:color="auto"/>
        <w:left w:val="none" w:sz="0" w:space="0" w:color="auto"/>
        <w:bottom w:val="none" w:sz="0" w:space="0" w:color="auto"/>
        <w:right w:val="none" w:sz="0" w:space="0" w:color="auto"/>
      </w:divBdr>
      <w:divsChild>
        <w:div w:id="339091751">
          <w:marLeft w:val="0"/>
          <w:marRight w:val="0"/>
          <w:marTop w:val="0"/>
          <w:marBottom w:val="0"/>
          <w:divBdr>
            <w:top w:val="single" w:sz="6" w:space="0" w:color="ADAA22"/>
            <w:left w:val="single" w:sz="6" w:space="0" w:color="ADAA22"/>
            <w:bottom w:val="single" w:sz="6" w:space="0" w:color="ADAA22"/>
            <w:right w:val="single" w:sz="6" w:space="0" w:color="ADAA22"/>
          </w:divBdr>
          <w:divsChild>
            <w:div w:id="2008167678">
              <w:marLeft w:val="0"/>
              <w:marRight w:val="0"/>
              <w:marTop w:val="0"/>
              <w:marBottom w:val="0"/>
              <w:divBdr>
                <w:top w:val="none" w:sz="0" w:space="0" w:color="auto"/>
                <w:left w:val="none" w:sz="0" w:space="0" w:color="auto"/>
                <w:bottom w:val="none" w:sz="0" w:space="0" w:color="auto"/>
                <w:right w:val="none" w:sz="0" w:space="0" w:color="auto"/>
              </w:divBdr>
              <w:divsChild>
                <w:div w:id="335495623">
                  <w:marLeft w:val="0"/>
                  <w:marRight w:val="45"/>
                  <w:marTop w:val="0"/>
                  <w:marBottom w:val="0"/>
                  <w:divBdr>
                    <w:top w:val="none" w:sz="0" w:space="0" w:color="auto"/>
                    <w:left w:val="none" w:sz="0" w:space="0" w:color="auto"/>
                    <w:bottom w:val="none" w:sz="0" w:space="0" w:color="auto"/>
                    <w:right w:val="none" w:sz="0" w:space="0" w:color="auto"/>
                  </w:divBdr>
                  <w:divsChild>
                    <w:div w:id="123814270">
                      <w:marLeft w:val="0"/>
                      <w:marRight w:val="0"/>
                      <w:marTop w:val="0"/>
                      <w:marBottom w:val="0"/>
                      <w:divBdr>
                        <w:top w:val="none" w:sz="0" w:space="0" w:color="auto"/>
                        <w:left w:val="single" w:sz="6" w:space="30" w:color="ADAA22"/>
                        <w:bottom w:val="none" w:sz="0" w:space="0" w:color="auto"/>
                        <w:right w:val="single" w:sz="6" w:space="30" w:color="ADAA22"/>
                      </w:divBdr>
                    </w:div>
                  </w:divsChild>
                </w:div>
              </w:divsChild>
            </w:div>
          </w:divsChild>
        </w:div>
      </w:divsChild>
    </w:div>
    <w:div w:id="210360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6478</Words>
  <Characters>35635</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Incidencia de potyvirus y caracterización molecular de PVY en regiones productoras de papa de Colombia</vt:lpstr>
    </vt:vector>
  </TitlesOfParts>
  <Company>Toshiba</Company>
  <LinksUpToDate>false</LinksUpToDate>
  <CharactersWithSpaces>42029</CharactersWithSpaces>
  <SharedDoc>false</SharedDoc>
  <HLinks>
    <vt:vector size="6" baseType="variant">
      <vt:variant>
        <vt:i4>5177406</vt:i4>
      </vt:variant>
      <vt:variant>
        <vt:i4>0</vt:i4>
      </vt:variant>
      <vt:variant>
        <vt:i4>0</vt:i4>
      </vt:variant>
      <vt:variant>
        <vt:i4>5</vt:i4>
      </vt:variant>
      <vt:variant>
        <vt:lpwstr>mailto:mamarinm@unal.edu.co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 de potyvirus y caracterización molecular de PVY en regiones productoras de papa de Colombia</dc:title>
  <dc:creator>Mauricio</dc:creator>
  <cp:lastModifiedBy>Universidad Nacional de Colombia</cp:lastModifiedBy>
  <cp:revision>3</cp:revision>
  <dcterms:created xsi:type="dcterms:W3CDTF">2012-07-25T14:34:00Z</dcterms:created>
  <dcterms:modified xsi:type="dcterms:W3CDTF">2012-07-25T14:37:00Z</dcterms:modified>
</cp:coreProperties>
</file>