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AF0" w:rsidRDefault="00D345CB" w:rsidP="00352BDF">
      <w:pPr>
        <w:spacing w:after="0"/>
        <w:jc w:val="center"/>
        <w:rPr>
          <w:rFonts w:ascii="Times New Roman" w:hAnsi="Times New Roman" w:cs="Times New Roman"/>
          <w:b/>
          <w:sz w:val="24"/>
          <w:szCs w:val="24"/>
        </w:rPr>
      </w:pPr>
      <w:r w:rsidRPr="00D345CB">
        <w:rPr>
          <w:rFonts w:ascii="Times New Roman" w:hAnsi="Times New Roman" w:cs="Times New Roman"/>
          <w:b/>
          <w:sz w:val="24"/>
          <w:szCs w:val="24"/>
        </w:rPr>
        <w:t>Ciudadela de Investigación, Desarrollo Sostenible e Innovación en Ciencias de la Vida (CiVida)</w:t>
      </w:r>
    </w:p>
    <w:p w:rsidR="00D3769D" w:rsidRDefault="00D3769D" w:rsidP="00352BDF">
      <w:pPr>
        <w:spacing w:after="0"/>
        <w:jc w:val="center"/>
        <w:rPr>
          <w:rFonts w:ascii="Times New Roman" w:hAnsi="Times New Roman" w:cs="Times New Roman"/>
          <w:b/>
          <w:sz w:val="24"/>
          <w:szCs w:val="24"/>
        </w:rPr>
      </w:pPr>
    </w:p>
    <w:p w:rsidR="00D3769D" w:rsidRDefault="00D3769D" w:rsidP="00D3769D">
      <w:pPr>
        <w:spacing w:after="0"/>
        <w:rPr>
          <w:rFonts w:ascii="Times New Roman" w:hAnsi="Times New Roman" w:cs="Times New Roman"/>
          <w:sz w:val="24"/>
          <w:szCs w:val="24"/>
        </w:rPr>
      </w:pPr>
      <w:proofErr w:type="spellStart"/>
      <w:r>
        <w:rPr>
          <w:rFonts w:ascii="Times New Roman" w:hAnsi="Times New Roman" w:cs="Times New Roman"/>
          <w:sz w:val="24"/>
          <w:szCs w:val="24"/>
        </w:rPr>
        <w:t>Dolly</w:t>
      </w:r>
      <w:proofErr w:type="spellEnd"/>
      <w:r>
        <w:rPr>
          <w:rFonts w:ascii="Times New Roman" w:hAnsi="Times New Roman" w:cs="Times New Roman"/>
          <w:sz w:val="24"/>
          <w:szCs w:val="24"/>
        </w:rPr>
        <w:t xml:space="preserve"> Montoya Castaño *</w:t>
      </w:r>
    </w:p>
    <w:p w:rsidR="006343D8" w:rsidRDefault="00D3769D">
      <w:pPr>
        <w:spacing w:after="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MSc</w:t>
      </w:r>
      <w:proofErr w:type="spellEnd"/>
      <w:r>
        <w:rPr>
          <w:rFonts w:ascii="Times New Roman" w:hAnsi="Times New Roman"/>
          <w:sz w:val="24"/>
          <w:szCs w:val="24"/>
        </w:rPr>
        <w:t xml:space="preserve">, </w:t>
      </w:r>
      <w:proofErr w:type="spellStart"/>
      <w:r>
        <w:rPr>
          <w:rFonts w:ascii="Times New Roman" w:hAnsi="Times New Roman"/>
          <w:sz w:val="24"/>
          <w:szCs w:val="24"/>
        </w:rPr>
        <w:t>PhD</w:t>
      </w:r>
      <w:proofErr w:type="spellEnd"/>
      <w:r>
        <w:rPr>
          <w:rFonts w:ascii="Times New Roman" w:hAnsi="Times New Roman"/>
          <w:sz w:val="24"/>
          <w:szCs w:val="24"/>
        </w:rPr>
        <w:t xml:space="preserve">, Directora Grupo de </w:t>
      </w:r>
      <w:proofErr w:type="spellStart"/>
      <w:r>
        <w:rPr>
          <w:rFonts w:ascii="Times New Roman" w:hAnsi="Times New Roman"/>
          <w:sz w:val="24"/>
          <w:szCs w:val="24"/>
        </w:rPr>
        <w:t>Bioprocesos</w:t>
      </w:r>
      <w:proofErr w:type="spellEnd"/>
      <w:r>
        <w:rPr>
          <w:rFonts w:ascii="Times New Roman" w:hAnsi="Times New Roman"/>
          <w:sz w:val="24"/>
          <w:szCs w:val="24"/>
        </w:rPr>
        <w:t xml:space="preserve"> y </w:t>
      </w:r>
      <w:proofErr w:type="spellStart"/>
      <w:r>
        <w:rPr>
          <w:rFonts w:ascii="Times New Roman" w:hAnsi="Times New Roman"/>
          <w:sz w:val="24"/>
          <w:szCs w:val="24"/>
        </w:rPr>
        <w:t>Bioprospección</w:t>
      </w:r>
      <w:proofErr w:type="spellEnd"/>
      <w:r>
        <w:rPr>
          <w:rFonts w:ascii="Times New Roman" w:hAnsi="Times New Roman"/>
          <w:sz w:val="24"/>
          <w:szCs w:val="24"/>
        </w:rPr>
        <w:t xml:space="preserve"> del Instituto de Biotecnología-IBUN. Universidad Nacional de Colombia. </w:t>
      </w:r>
      <w:r w:rsidRPr="00D3769D">
        <w:rPr>
          <w:rFonts w:ascii="Times New Roman" w:hAnsi="Times New Roman"/>
          <w:sz w:val="24"/>
          <w:szCs w:val="24"/>
        </w:rPr>
        <w:t>dmontoyac@unal.edu.co</w:t>
      </w:r>
    </w:p>
    <w:p w:rsidR="00D3769D" w:rsidRDefault="00D3769D">
      <w:pPr>
        <w:spacing w:after="0"/>
        <w:jc w:val="both"/>
        <w:rPr>
          <w:rFonts w:ascii="Times New Roman" w:hAnsi="Times New Roman" w:cs="Times New Roman"/>
          <w:b/>
          <w:sz w:val="24"/>
          <w:szCs w:val="24"/>
        </w:rPr>
      </w:pPr>
    </w:p>
    <w:p w:rsidR="006343D8" w:rsidRDefault="00D345CB">
      <w:pPr>
        <w:spacing w:after="0"/>
        <w:jc w:val="both"/>
        <w:rPr>
          <w:rFonts w:ascii="Times New Roman" w:hAnsi="Times New Roman" w:cs="Times New Roman"/>
          <w:b/>
          <w:sz w:val="24"/>
          <w:szCs w:val="24"/>
        </w:rPr>
      </w:pPr>
      <w:r w:rsidRPr="00D345CB">
        <w:rPr>
          <w:rFonts w:ascii="Times New Roman" w:hAnsi="Times New Roman" w:cs="Times New Roman"/>
          <w:b/>
          <w:sz w:val="24"/>
          <w:szCs w:val="24"/>
        </w:rPr>
        <w:t>Introducción</w:t>
      </w:r>
    </w:p>
    <w:p w:rsidR="006343D8" w:rsidRDefault="00D345CB">
      <w:pPr>
        <w:pStyle w:val="Textosinformato"/>
        <w:jc w:val="both"/>
        <w:rPr>
          <w:rFonts w:ascii="Times New Roman" w:hAnsi="Times New Roman" w:cs="Times New Roman"/>
          <w:sz w:val="24"/>
          <w:szCs w:val="24"/>
        </w:rPr>
      </w:pPr>
      <w:r w:rsidRPr="00D345CB">
        <w:rPr>
          <w:rFonts w:ascii="Times New Roman" w:hAnsi="Times New Roman" w:cs="Times New Roman"/>
          <w:sz w:val="24"/>
          <w:szCs w:val="24"/>
        </w:rPr>
        <w:t>Proyectar la Universidad del futuro, requiere establecer nuevos espacios para generar conocimiento en el marco de nuestra responsabilidad social y como dimensión ética en defensa de lo público. En este contexto</w:t>
      </w:r>
      <w:r w:rsidR="00C44255">
        <w:rPr>
          <w:rFonts w:ascii="Times New Roman" w:hAnsi="Times New Roman" w:cs="Times New Roman"/>
          <w:sz w:val="24"/>
          <w:szCs w:val="24"/>
        </w:rPr>
        <w:t>,</w:t>
      </w:r>
      <w:r w:rsidRPr="00D345CB">
        <w:rPr>
          <w:rFonts w:ascii="Times New Roman" w:hAnsi="Times New Roman" w:cs="Times New Roman"/>
          <w:sz w:val="24"/>
          <w:szCs w:val="24"/>
        </w:rPr>
        <w:t xml:space="preserve"> se imponen los Centros Interdisciplinarios como una forma organizativa que facilite dar un salto cualitativo en la comprensión y aplicación de procesos innovadores, para hablar un lenguaje común con el resto del mundo, como imperativo para permanecer, crecer y lograr que nuestro quehacer trascienda a la sociedad.</w:t>
      </w:r>
    </w:p>
    <w:p w:rsidR="006343D8" w:rsidRDefault="006343D8">
      <w:pPr>
        <w:pStyle w:val="Textosinformato"/>
        <w:jc w:val="both"/>
        <w:rPr>
          <w:rFonts w:ascii="Times New Roman" w:hAnsi="Times New Roman" w:cs="Times New Roman"/>
          <w:sz w:val="24"/>
          <w:szCs w:val="24"/>
        </w:rPr>
      </w:pPr>
    </w:p>
    <w:p w:rsidR="006343D8" w:rsidRDefault="00D345CB">
      <w:pPr>
        <w:spacing w:after="0"/>
        <w:jc w:val="both"/>
        <w:rPr>
          <w:rFonts w:ascii="Times New Roman" w:eastAsia="MinionPro-Regular" w:hAnsi="Times New Roman" w:cs="Times New Roman"/>
          <w:sz w:val="24"/>
          <w:szCs w:val="24"/>
          <w:lang w:val="es-ES"/>
        </w:rPr>
      </w:pPr>
      <w:r w:rsidRPr="00D345CB">
        <w:rPr>
          <w:rFonts w:ascii="Times New Roman" w:eastAsia="Times New Roman" w:hAnsi="Times New Roman" w:cs="Times New Roman"/>
          <w:sz w:val="24"/>
          <w:szCs w:val="24"/>
        </w:rPr>
        <w:t>La Universidad</w:t>
      </w:r>
      <w:r w:rsidR="00C44255">
        <w:rPr>
          <w:rFonts w:ascii="Times New Roman" w:eastAsia="Times New Roman" w:hAnsi="Times New Roman" w:cs="Times New Roman"/>
          <w:sz w:val="24"/>
          <w:szCs w:val="24"/>
        </w:rPr>
        <w:t>,</w:t>
      </w:r>
      <w:r w:rsidRPr="00D345CB">
        <w:rPr>
          <w:rFonts w:ascii="Times New Roman" w:eastAsia="Times New Roman" w:hAnsi="Times New Roman" w:cs="Times New Roman"/>
          <w:sz w:val="24"/>
          <w:szCs w:val="24"/>
        </w:rPr>
        <w:t xml:space="preserve"> como parte integral de la educación superior, juega un papel fundamental en un sistema nacional de innovación,</w:t>
      </w:r>
      <w:r w:rsidRPr="00D345CB">
        <w:rPr>
          <w:rFonts w:ascii="Times New Roman" w:hAnsi="Times New Roman" w:cs="Times New Roman"/>
          <w:sz w:val="24"/>
          <w:szCs w:val="24"/>
        </w:rPr>
        <w:t xml:space="preserve"> entendido como una red de instituciones del sector público y privado, cuyas actividades e interacciones propician la iniciación, importación, modificación y difusión de nuevas tecnologías; instituciones </w:t>
      </w:r>
      <w:r w:rsidRPr="00D345CB">
        <w:rPr>
          <w:rFonts w:ascii="Times New Roman" w:eastAsia="Times New Roman" w:hAnsi="Times New Roman" w:cs="Times New Roman"/>
          <w:sz w:val="24"/>
          <w:szCs w:val="24"/>
        </w:rPr>
        <w:t xml:space="preserve"> que pueden ser de  índole social, empresarial, financiera, de usuarios de la tecnología y, especialmente, de investigación y desarrollo; entre estas últimas se encuentran las universidades</w:t>
      </w:r>
      <w:r w:rsidR="00C44255">
        <w:rPr>
          <w:rFonts w:ascii="Times New Roman" w:eastAsia="Times New Roman" w:hAnsi="Times New Roman" w:cs="Times New Roman"/>
          <w:sz w:val="24"/>
          <w:szCs w:val="24"/>
        </w:rPr>
        <w:t>, los</w:t>
      </w:r>
      <w:r w:rsidRPr="00D345CB">
        <w:rPr>
          <w:rFonts w:ascii="Times New Roman" w:eastAsia="Times New Roman" w:hAnsi="Times New Roman" w:cs="Times New Roman"/>
          <w:sz w:val="24"/>
          <w:szCs w:val="24"/>
        </w:rPr>
        <w:t xml:space="preserve"> </w:t>
      </w:r>
      <w:r w:rsidR="00C44255">
        <w:rPr>
          <w:rFonts w:ascii="Times New Roman" w:eastAsia="Times New Roman" w:hAnsi="Times New Roman" w:cs="Times New Roman"/>
          <w:sz w:val="24"/>
          <w:szCs w:val="24"/>
        </w:rPr>
        <w:t>c</w:t>
      </w:r>
      <w:r w:rsidR="00C44255" w:rsidRPr="00C44255">
        <w:rPr>
          <w:rFonts w:ascii="Times New Roman" w:eastAsia="Times New Roman" w:hAnsi="Times New Roman" w:cs="Times New Roman"/>
          <w:sz w:val="24"/>
          <w:szCs w:val="24"/>
        </w:rPr>
        <w:t xml:space="preserve">entros de </w:t>
      </w:r>
      <w:r w:rsidR="00C44255">
        <w:rPr>
          <w:rFonts w:ascii="Times New Roman" w:eastAsia="Times New Roman" w:hAnsi="Times New Roman" w:cs="Times New Roman"/>
          <w:sz w:val="24"/>
          <w:szCs w:val="24"/>
        </w:rPr>
        <w:t>i</w:t>
      </w:r>
      <w:r w:rsidR="00C44255" w:rsidRPr="00C44255">
        <w:rPr>
          <w:rFonts w:ascii="Times New Roman" w:eastAsia="Times New Roman" w:hAnsi="Times New Roman" w:cs="Times New Roman"/>
          <w:sz w:val="24"/>
          <w:szCs w:val="24"/>
        </w:rPr>
        <w:t>nvestigación y</w:t>
      </w:r>
      <w:r w:rsidR="00C44255">
        <w:rPr>
          <w:rFonts w:ascii="Times New Roman" w:eastAsia="Times New Roman" w:hAnsi="Times New Roman" w:cs="Times New Roman"/>
          <w:sz w:val="24"/>
          <w:szCs w:val="24"/>
        </w:rPr>
        <w:t xml:space="preserve"> los</w:t>
      </w:r>
      <w:r w:rsidR="00C44255" w:rsidRPr="00C44255">
        <w:rPr>
          <w:rFonts w:ascii="Times New Roman" w:eastAsia="Times New Roman" w:hAnsi="Times New Roman" w:cs="Times New Roman"/>
          <w:sz w:val="24"/>
          <w:szCs w:val="24"/>
        </w:rPr>
        <w:t xml:space="preserve"> </w:t>
      </w:r>
      <w:r w:rsidR="00C44255">
        <w:rPr>
          <w:rFonts w:ascii="Times New Roman" w:eastAsia="Times New Roman" w:hAnsi="Times New Roman" w:cs="Times New Roman"/>
          <w:sz w:val="24"/>
          <w:szCs w:val="24"/>
        </w:rPr>
        <w:t>c</w:t>
      </w:r>
      <w:r w:rsidR="00C44255" w:rsidRPr="00C44255">
        <w:rPr>
          <w:rFonts w:ascii="Times New Roman" w:eastAsia="Times New Roman" w:hAnsi="Times New Roman" w:cs="Times New Roman"/>
          <w:sz w:val="24"/>
          <w:szCs w:val="24"/>
        </w:rPr>
        <w:t xml:space="preserve">entros de </w:t>
      </w:r>
      <w:r w:rsidR="00C44255">
        <w:rPr>
          <w:rFonts w:ascii="Times New Roman" w:eastAsia="Times New Roman" w:hAnsi="Times New Roman" w:cs="Times New Roman"/>
          <w:sz w:val="24"/>
          <w:szCs w:val="24"/>
        </w:rPr>
        <w:t>d</w:t>
      </w:r>
      <w:r w:rsidR="00C44255" w:rsidRPr="00C44255">
        <w:rPr>
          <w:rFonts w:ascii="Times New Roman" w:eastAsia="Times New Roman" w:hAnsi="Times New Roman" w:cs="Times New Roman"/>
          <w:sz w:val="24"/>
          <w:szCs w:val="24"/>
        </w:rPr>
        <w:t xml:space="preserve">esarrollo </w:t>
      </w:r>
      <w:r w:rsidR="00C44255">
        <w:rPr>
          <w:rFonts w:ascii="Times New Roman" w:eastAsia="Times New Roman" w:hAnsi="Times New Roman" w:cs="Times New Roman"/>
          <w:sz w:val="24"/>
          <w:szCs w:val="24"/>
        </w:rPr>
        <w:t>t</w:t>
      </w:r>
      <w:r w:rsidR="00C44255" w:rsidRPr="00C44255">
        <w:rPr>
          <w:rFonts w:ascii="Times New Roman" w:eastAsia="Times New Roman" w:hAnsi="Times New Roman" w:cs="Times New Roman"/>
          <w:sz w:val="24"/>
          <w:szCs w:val="24"/>
        </w:rPr>
        <w:t>ecnológico</w:t>
      </w:r>
      <w:r w:rsidRPr="00D345CB">
        <w:rPr>
          <w:rFonts w:ascii="Times New Roman" w:eastAsia="Times New Roman" w:hAnsi="Times New Roman" w:cs="Times New Roman"/>
          <w:sz w:val="24"/>
          <w:szCs w:val="24"/>
        </w:rPr>
        <w:t xml:space="preserve">, públicos y privados. </w:t>
      </w:r>
      <w:r w:rsidRPr="00D345CB">
        <w:rPr>
          <w:rFonts w:ascii="Times New Roman" w:eastAsia="MinionPro-Regular" w:hAnsi="Times New Roman" w:cs="Times New Roman"/>
          <w:sz w:val="24"/>
          <w:szCs w:val="24"/>
          <w:lang w:val="es-ES"/>
        </w:rPr>
        <w:t xml:space="preserve">la importancia de la inversión en ciencia y la tecnología se ve reflejada en desarrollo económico y por ende en bienestar social. No cabe duda que hay que hacer un esfuerzo en nuestro país para alcanzar niveles competitivos en Ciencia y Tecnología, tenemos Grupos de </w:t>
      </w:r>
      <w:r w:rsidR="00D434C1">
        <w:rPr>
          <w:rFonts w:ascii="Times New Roman" w:eastAsia="MinionPro-Regular" w:hAnsi="Times New Roman" w:cs="Times New Roman"/>
          <w:sz w:val="24"/>
          <w:szCs w:val="24"/>
          <w:lang w:val="es-ES"/>
        </w:rPr>
        <w:t>I</w:t>
      </w:r>
      <w:r w:rsidRPr="00D345CB">
        <w:rPr>
          <w:rFonts w:ascii="Times New Roman" w:eastAsia="MinionPro-Regular" w:hAnsi="Times New Roman" w:cs="Times New Roman"/>
          <w:sz w:val="24"/>
          <w:szCs w:val="24"/>
          <w:lang w:val="es-ES"/>
        </w:rPr>
        <w:t xml:space="preserve">nvestigación muy calificados pero insuficientes para promover el crecimiento económico. </w:t>
      </w:r>
      <w:r w:rsidRPr="00D345CB">
        <w:rPr>
          <w:rFonts w:ascii="Times New Roman" w:eastAsia="Times New Roman" w:hAnsi="Times New Roman" w:cs="Times New Roman"/>
          <w:sz w:val="24"/>
          <w:szCs w:val="24"/>
        </w:rPr>
        <w:t>Solamente un sistema  de innovación</w:t>
      </w:r>
      <w:r w:rsidRPr="00D345CB">
        <w:rPr>
          <w:rFonts w:ascii="Times New Roman" w:eastAsia="Times New Roman" w:hAnsi="Times New Roman" w:cs="Times New Roman"/>
          <w:sz w:val="24"/>
          <w:szCs w:val="24"/>
          <w:lang w:val="es-ES"/>
        </w:rPr>
        <w:t>, estructurado y funcionando armónicamente, se constituye en el motor de  la economía nacional, y da ventajas  para realizar</w:t>
      </w:r>
      <w:r w:rsidR="00C44255">
        <w:rPr>
          <w:rFonts w:ascii="Times New Roman" w:eastAsia="Times New Roman" w:hAnsi="Times New Roman" w:cs="Times New Roman"/>
          <w:sz w:val="24"/>
          <w:szCs w:val="24"/>
          <w:lang w:val="es-ES"/>
        </w:rPr>
        <w:t xml:space="preserve"> </w:t>
      </w:r>
      <w:r w:rsidRPr="00D345CB">
        <w:rPr>
          <w:rFonts w:ascii="Times New Roman" w:eastAsia="Times New Roman" w:hAnsi="Times New Roman" w:cs="Times New Roman"/>
          <w:sz w:val="24"/>
          <w:szCs w:val="24"/>
          <w:lang w:val="es-ES"/>
        </w:rPr>
        <w:t>negociaciones internacionales.</w:t>
      </w:r>
    </w:p>
    <w:p w:rsidR="006343D8" w:rsidRDefault="00C4425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
        </w:rPr>
        <w:t>E</w:t>
      </w:r>
      <w:r w:rsidRPr="00C44255">
        <w:rPr>
          <w:rFonts w:ascii="Times New Roman" w:eastAsia="Times New Roman" w:hAnsi="Times New Roman" w:cs="Times New Roman"/>
          <w:sz w:val="24"/>
          <w:szCs w:val="24"/>
          <w:lang w:val="es-ES"/>
        </w:rPr>
        <w:t>n este contexto</w:t>
      </w:r>
      <w:r>
        <w:rPr>
          <w:rFonts w:ascii="Times New Roman" w:eastAsia="Times New Roman" w:hAnsi="Times New Roman" w:cs="Times New Roman"/>
          <w:sz w:val="24"/>
          <w:szCs w:val="24"/>
          <w:lang w:val="es-ES"/>
        </w:rPr>
        <w:t>, e</w:t>
      </w:r>
      <w:r w:rsidR="00D345CB" w:rsidRPr="00D345CB">
        <w:rPr>
          <w:rFonts w:ascii="Times New Roman" w:eastAsia="Times New Roman" w:hAnsi="Times New Roman" w:cs="Times New Roman"/>
          <w:sz w:val="24"/>
          <w:szCs w:val="24"/>
          <w:lang w:val="es-ES"/>
        </w:rPr>
        <w:t>l rol primordial de la Universidad Nacional de Colombia es generar un ambiente apropiado para que los jóvenes se formen de manera</w:t>
      </w:r>
      <w:r w:rsidR="00D345CB" w:rsidRPr="00D345CB">
        <w:rPr>
          <w:rFonts w:ascii="Times New Roman" w:hAnsi="Times New Roman" w:cs="Times New Roman"/>
          <w:sz w:val="24"/>
          <w:szCs w:val="24"/>
        </w:rPr>
        <w:t xml:space="preserve"> integral, abiertos a la vida, interesados en el  trabajo en equipo</w:t>
      </w:r>
      <w:r w:rsidR="00D345CB" w:rsidRPr="00D345CB">
        <w:rPr>
          <w:rFonts w:ascii="Times New Roman" w:eastAsia="Times New Roman" w:hAnsi="Times New Roman" w:cs="Times New Roman"/>
          <w:sz w:val="24"/>
          <w:szCs w:val="24"/>
          <w:lang w:val="es-ES"/>
        </w:rPr>
        <w:t xml:space="preserve"> y que sean participes de la dinámica del Sistema Nacional de Innovación (SNI). Puesto que la Universidad es uno de los actores más importantes del sistema, sus miembros debemos ser conscientes de esta gran responsabilidad. </w:t>
      </w:r>
      <w:r w:rsidR="00D345CB" w:rsidRPr="00D345CB">
        <w:rPr>
          <w:rFonts w:ascii="Times New Roman" w:eastAsia="Times New Roman" w:hAnsi="Times New Roman" w:cs="Times New Roman"/>
          <w:sz w:val="24"/>
          <w:szCs w:val="24"/>
        </w:rPr>
        <w:t xml:space="preserve">Con el ascenso a la sociedad del conocimiento, nuestra Institución ha venido generando espacios para desarrollar la llamada tercera misión, que involucra tanto las actividades tradicionalmente denominadas como de extensión y además incorpora el desarrollo tecnológico, la innovación y el emprendimiento. </w:t>
      </w:r>
    </w:p>
    <w:p w:rsidR="006343D8" w:rsidRDefault="006343D8">
      <w:pPr>
        <w:spacing w:after="0"/>
        <w:jc w:val="both"/>
        <w:rPr>
          <w:rFonts w:ascii="Times New Roman" w:eastAsia="Times New Roman" w:hAnsi="Times New Roman" w:cs="Times New Roman"/>
          <w:sz w:val="24"/>
          <w:szCs w:val="24"/>
        </w:rPr>
      </w:pPr>
    </w:p>
    <w:p w:rsidR="006343D8" w:rsidRDefault="00D345CB">
      <w:pPr>
        <w:spacing w:after="0"/>
        <w:jc w:val="both"/>
        <w:rPr>
          <w:rFonts w:ascii="Times New Roman" w:hAnsi="Times New Roman" w:cs="Times New Roman"/>
          <w:sz w:val="24"/>
          <w:szCs w:val="24"/>
        </w:rPr>
      </w:pPr>
      <w:r w:rsidRPr="00D345CB">
        <w:rPr>
          <w:rFonts w:ascii="Times New Roman" w:hAnsi="Times New Roman" w:cs="Times New Roman"/>
          <w:sz w:val="24"/>
          <w:szCs w:val="24"/>
        </w:rPr>
        <w:t>¿</w:t>
      </w:r>
      <w:r w:rsidRPr="00D345CB">
        <w:rPr>
          <w:rFonts w:ascii="Times New Roman" w:hAnsi="Times New Roman" w:cs="Times New Roman"/>
          <w:b/>
          <w:sz w:val="24"/>
          <w:szCs w:val="24"/>
        </w:rPr>
        <w:t xml:space="preserve">Por qué promover </w:t>
      </w:r>
      <w:proofErr w:type="spellStart"/>
      <w:r w:rsidRPr="00D345CB">
        <w:rPr>
          <w:rFonts w:ascii="Times New Roman" w:hAnsi="Times New Roman" w:cs="Times New Roman"/>
          <w:b/>
          <w:sz w:val="24"/>
          <w:szCs w:val="24"/>
        </w:rPr>
        <w:t>CiVida</w:t>
      </w:r>
      <w:proofErr w:type="spellEnd"/>
      <w:r w:rsidRPr="00D345CB">
        <w:rPr>
          <w:rFonts w:ascii="Times New Roman" w:hAnsi="Times New Roman" w:cs="Times New Roman"/>
          <w:sz w:val="24"/>
          <w:szCs w:val="24"/>
        </w:rPr>
        <w:t>?</w:t>
      </w:r>
    </w:p>
    <w:p w:rsidR="006343D8" w:rsidRDefault="00D345CB">
      <w:pPr>
        <w:spacing w:after="0"/>
        <w:jc w:val="both"/>
        <w:rPr>
          <w:rFonts w:ascii="Times New Roman" w:hAnsi="Times New Roman" w:cs="Times New Roman"/>
          <w:sz w:val="24"/>
          <w:szCs w:val="24"/>
        </w:rPr>
      </w:pPr>
      <w:r w:rsidRPr="00D345CB">
        <w:rPr>
          <w:rFonts w:ascii="Times New Roman" w:hAnsi="Times New Roman" w:cs="Times New Roman"/>
          <w:sz w:val="24"/>
          <w:szCs w:val="24"/>
        </w:rPr>
        <w:t>Tradicionalmente, en América Latina se ha manejado el desarrollo en Ciencias de la Vida como un área independiente y ajena a las tecnologías, en la que prima el interés científico por la biología y el conocimiento del entorno celular, dejando su aplicabilidad de lado. Se ha</w:t>
      </w:r>
      <w:r w:rsidR="00352BDF">
        <w:rPr>
          <w:rFonts w:ascii="Times New Roman" w:hAnsi="Times New Roman" w:cs="Times New Roman"/>
          <w:sz w:val="24"/>
          <w:szCs w:val="24"/>
        </w:rPr>
        <w:t>n</w:t>
      </w:r>
      <w:r w:rsidRPr="00D345CB">
        <w:rPr>
          <w:rFonts w:ascii="Times New Roman" w:hAnsi="Times New Roman" w:cs="Times New Roman"/>
          <w:sz w:val="24"/>
          <w:szCs w:val="24"/>
        </w:rPr>
        <w:t xml:space="preserve"> realizado un</w:t>
      </w:r>
      <w:r w:rsidR="00352BDF">
        <w:rPr>
          <w:rFonts w:ascii="Times New Roman" w:hAnsi="Times New Roman" w:cs="Times New Roman"/>
          <w:sz w:val="24"/>
          <w:szCs w:val="24"/>
        </w:rPr>
        <w:t xml:space="preserve"> sinnúmero </w:t>
      </w:r>
      <w:r w:rsidRPr="00D345CB">
        <w:rPr>
          <w:rFonts w:ascii="Times New Roman" w:hAnsi="Times New Roman" w:cs="Times New Roman"/>
          <w:sz w:val="24"/>
          <w:szCs w:val="24"/>
        </w:rPr>
        <w:t xml:space="preserve">de investigaciones, proyectos y programas, en que solo se desea observar un determinado gen o un fragmento celular sin realizar una conceptualización biológica del organismo al estudiarlo como un todo. Razón por la cual, son </w:t>
      </w:r>
      <w:r w:rsidR="00D434C1">
        <w:rPr>
          <w:rFonts w:ascii="Times New Roman" w:hAnsi="Times New Roman" w:cs="Times New Roman"/>
          <w:sz w:val="24"/>
          <w:szCs w:val="24"/>
        </w:rPr>
        <w:t>muy pocos</w:t>
      </w:r>
      <w:r w:rsidRPr="00D345CB">
        <w:rPr>
          <w:rFonts w:ascii="Times New Roman" w:hAnsi="Times New Roman" w:cs="Times New Roman"/>
          <w:sz w:val="24"/>
          <w:szCs w:val="24"/>
        </w:rPr>
        <w:t xml:space="preserve"> los procesos que han llegado a un escalamiento</w:t>
      </w:r>
      <w:r w:rsidR="00D434C1">
        <w:rPr>
          <w:rFonts w:ascii="Times New Roman" w:hAnsi="Times New Roman" w:cs="Times New Roman"/>
          <w:sz w:val="24"/>
          <w:szCs w:val="24"/>
        </w:rPr>
        <w:t>,</w:t>
      </w:r>
      <w:r w:rsidRPr="00D345CB">
        <w:rPr>
          <w:rFonts w:ascii="Times New Roman" w:hAnsi="Times New Roman" w:cs="Times New Roman"/>
          <w:sz w:val="24"/>
          <w:szCs w:val="24"/>
        </w:rPr>
        <w:t xml:space="preserve"> y menos aquellos que alcanzan el nivel industrial. Esta situación resalta el vacío de comunicación existente entre </w:t>
      </w:r>
      <w:r w:rsidRPr="00D345CB">
        <w:rPr>
          <w:rFonts w:ascii="Times New Roman" w:hAnsi="Times New Roman" w:cs="Times New Roman"/>
          <w:sz w:val="24"/>
          <w:szCs w:val="24"/>
        </w:rPr>
        <w:lastRenderedPageBreak/>
        <w:t xml:space="preserve">los actores clave para el desarrollo de una industria sostenible, como son los académicos de las ciencias básicas, los ingenieros y los profesionales de las disciplinas que apoyan la gestión del conocimiento, quienes ofrecerán los escenarios de futuro para las áreas: </w:t>
      </w:r>
      <w:r w:rsidRPr="00D345CB">
        <w:rPr>
          <w:rFonts w:ascii="Times New Roman" w:hAnsi="Times New Roman" w:cs="Times New Roman"/>
          <w:dstrike/>
          <w:sz w:val="24"/>
          <w:szCs w:val="24"/>
        </w:rPr>
        <w:t xml:space="preserve"> </w:t>
      </w:r>
      <w:r w:rsidRPr="00D345CB">
        <w:rPr>
          <w:rFonts w:ascii="Times New Roman" w:hAnsi="Times New Roman" w:cs="Times New Roman"/>
          <w:sz w:val="24"/>
          <w:szCs w:val="24"/>
        </w:rPr>
        <w:t xml:space="preserve"> agropecuaria, salud, medio ambiente, bioprocesos y biodiversidad. Escenarios que  deben ser repensados por los grupos de investigación, en el marco de las políticas nacionales e internacionales de largo plazo, como requisito para lograr transformaciones radicales. La ruptura entre las ciencias de la vida y las ingenierías imposibilita la explotación sostenible de la biodiversidad, debido a la carencia del proceso que lleva del laboratorio a la aplicación productiva, con sus diversas etapas de escalamiento, procesos de control, robotización, prototipaje, modelamiento matemático, procesos de producción masiva, separación y purificación, según sea el caso. Por otro lado, la importancia de la participación de la ingeniería en la biotecnología del futuro es clave dentro del trabajo que se realiza en las ciencias de la vida. El desarrollo de nuevas tecnologías, de modelos cinéticos, de sistemas de instrumentación y control de bioprocesos, el trabajo con cadenas de ADN, la secuenciación del genoma (y cómo sus partes operan juntas), el establecimiento de rutas e interacciones bioquímicas de células, hasta la posibilidad de pensar organismos completamente sintéticos, son algunos de los grandes aportes de la ingeniería al campo de la investigación en ciencias de la vida. </w:t>
      </w:r>
    </w:p>
    <w:p w:rsidR="006343D8" w:rsidRDefault="006343D8">
      <w:pPr>
        <w:spacing w:after="0"/>
        <w:jc w:val="both"/>
        <w:rPr>
          <w:rFonts w:ascii="Times New Roman" w:hAnsi="Times New Roman" w:cs="Times New Roman"/>
          <w:sz w:val="24"/>
          <w:szCs w:val="24"/>
        </w:rPr>
      </w:pPr>
    </w:p>
    <w:p w:rsidR="006343D8" w:rsidRDefault="00D345CB">
      <w:pPr>
        <w:spacing w:after="0"/>
        <w:jc w:val="both"/>
        <w:rPr>
          <w:rFonts w:ascii="Times New Roman" w:hAnsi="Times New Roman" w:cs="Times New Roman"/>
          <w:sz w:val="24"/>
          <w:szCs w:val="24"/>
        </w:rPr>
      </w:pPr>
      <w:r w:rsidRPr="00D345CB">
        <w:rPr>
          <w:rFonts w:ascii="Times New Roman" w:hAnsi="Times New Roman" w:cs="Times New Roman"/>
          <w:sz w:val="24"/>
          <w:szCs w:val="24"/>
        </w:rPr>
        <w:t>El objetivo fundamental de CiVida es promover el desarrollo del talento humano,</w:t>
      </w:r>
      <w:r w:rsidRPr="00D345CB">
        <w:rPr>
          <w:rFonts w:ascii="Times New Roman" w:hAnsi="Times New Roman" w:cs="Times New Roman"/>
          <w:sz w:val="24"/>
          <w:szCs w:val="24"/>
          <w:lang w:val="es-ES"/>
        </w:rPr>
        <w:t xml:space="preserve"> lo que permitirá la formación de jóvenes integrales en la forma de pensar, decir y hacer </w:t>
      </w:r>
      <w:r w:rsidRPr="00D345CB">
        <w:rPr>
          <w:rFonts w:ascii="Times New Roman" w:hAnsi="Times New Roman" w:cs="Times New Roman"/>
          <w:sz w:val="24"/>
          <w:szCs w:val="24"/>
        </w:rPr>
        <w:t xml:space="preserve">para planear y facilitar el uso sostenible de la biodiversidad en la búsqueda de bienestar social y beneficio económico. CiVida es un instrumento </w:t>
      </w:r>
      <w:r w:rsidR="00C26115">
        <w:rPr>
          <w:rFonts w:ascii="Times New Roman" w:hAnsi="Times New Roman" w:cs="Times New Roman"/>
          <w:sz w:val="24"/>
          <w:szCs w:val="24"/>
        </w:rPr>
        <w:t>impulsado</w:t>
      </w:r>
      <w:r>
        <w:rPr>
          <w:rFonts w:ascii="Times New Roman" w:hAnsi="Times New Roman" w:cs="Times New Roman"/>
          <w:sz w:val="24"/>
          <w:szCs w:val="24"/>
        </w:rPr>
        <w:t xml:space="preserve"> </w:t>
      </w:r>
      <w:r w:rsidRPr="00D345CB">
        <w:rPr>
          <w:rFonts w:ascii="Times New Roman" w:hAnsi="Times New Roman" w:cs="Times New Roman"/>
          <w:sz w:val="24"/>
          <w:szCs w:val="24"/>
        </w:rPr>
        <w:t>por grupos de investigación de la Universidad Nacional</w:t>
      </w:r>
      <w:r w:rsidR="00352BDF">
        <w:rPr>
          <w:rFonts w:ascii="Times New Roman" w:hAnsi="Times New Roman" w:cs="Times New Roman"/>
          <w:sz w:val="24"/>
          <w:szCs w:val="24"/>
        </w:rPr>
        <w:t xml:space="preserve"> de Colombia</w:t>
      </w:r>
      <w:r w:rsidRPr="00D345CB">
        <w:rPr>
          <w:rFonts w:ascii="Times New Roman" w:hAnsi="Times New Roman" w:cs="Times New Roman"/>
          <w:sz w:val="24"/>
          <w:szCs w:val="24"/>
        </w:rPr>
        <w:t xml:space="preserve">, con el propósito de diseñar novedosos y dinámicos modelos interdisciplinarios de investigación, desarrollo e innovación en Ciencias de la Vida, alineados con los actores del Sistema Nacional de Ciencia y Tecnología; así, durante su desarrollo, CiVida irá consolidando un capital social constituido por redes de investigadores, emprendedores, empresarios, inversionistas, tomadores de decisiones del Estado, organismos de regulación, entre otros. Este nuevo espacio estará abierto para producir conocimiento biotecnológico interdisciplinario en redes, con proyectos y programas específicos de aplicación productiva y beneficio social. La </w:t>
      </w:r>
      <w:r w:rsidR="00C26115">
        <w:rPr>
          <w:rFonts w:ascii="Times New Roman" w:hAnsi="Times New Roman" w:cs="Times New Roman"/>
          <w:sz w:val="24"/>
          <w:szCs w:val="24"/>
        </w:rPr>
        <w:t>i</w:t>
      </w:r>
      <w:r w:rsidRPr="00D345CB">
        <w:rPr>
          <w:rFonts w:ascii="Times New Roman" w:hAnsi="Times New Roman" w:cs="Times New Roman"/>
          <w:sz w:val="24"/>
          <w:szCs w:val="24"/>
        </w:rPr>
        <w:t xml:space="preserve">nnovación se focaliza tanto en empresas constituidas, como en la generación de nuevas empresas de base tecnológica, apoyados en consideraciones éticas, para buscar soluciones nacionales, regionales o institucionales.  </w:t>
      </w:r>
    </w:p>
    <w:p w:rsidR="006343D8" w:rsidRDefault="006343D8">
      <w:pPr>
        <w:spacing w:after="0"/>
        <w:jc w:val="both"/>
        <w:rPr>
          <w:rFonts w:ascii="Times New Roman" w:hAnsi="Times New Roman" w:cs="Times New Roman"/>
          <w:b/>
          <w:bCs/>
          <w:sz w:val="24"/>
          <w:szCs w:val="24"/>
        </w:rPr>
      </w:pPr>
    </w:p>
    <w:p w:rsidR="006343D8" w:rsidRDefault="00D345CB">
      <w:pPr>
        <w:spacing w:after="0"/>
        <w:jc w:val="both"/>
        <w:rPr>
          <w:rFonts w:ascii="Times New Roman" w:hAnsi="Times New Roman" w:cs="Times New Roman"/>
          <w:b/>
          <w:sz w:val="24"/>
          <w:szCs w:val="24"/>
        </w:rPr>
      </w:pPr>
      <w:r w:rsidRPr="00D345CB">
        <w:rPr>
          <w:rFonts w:ascii="Times New Roman" w:hAnsi="Times New Roman" w:cs="Times New Roman"/>
          <w:b/>
          <w:sz w:val="24"/>
          <w:szCs w:val="24"/>
        </w:rPr>
        <w:t xml:space="preserve">Conformación de </w:t>
      </w:r>
      <w:proofErr w:type="spellStart"/>
      <w:r w:rsidRPr="00D345CB">
        <w:rPr>
          <w:rFonts w:ascii="Times New Roman" w:hAnsi="Times New Roman" w:cs="Times New Roman"/>
          <w:b/>
          <w:sz w:val="24"/>
          <w:szCs w:val="24"/>
        </w:rPr>
        <w:t>C</w:t>
      </w:r>
      <w:r w:rsidR="00352BDF">
        <w:rPr>
          <w:rFonts w:ascii="Times New Roman" w:hAnsi="Times New Roman" w:cs="Times New Roman"/>
          <w:b/>
          <w:sz w:val="24"/>
          <w:szCs w:val="24"/>
        </w:rPr>
        <w:t>i</w:t>
      </w:r>
      <w:r w:rsidRPr="00D345CB">
        <w:rPr>
          <w:rFonts w:ascii="Times New Roman" w:hAnsi="Times New Roman" w:cs="Times New Roman"/>
          <w:b/>
          <w:sz w:val="24"/>
          <w:szCs w:val="24"/>
        </w:rPr>
        <w:t>V</w:t>
      </w:r>
      <w:r w:rsidR="00352BDF">
        <w:rPr>
          <w:rFonts w:ascii="Times New Roman" w:hAnsi="Times New Roman" w:cs="Times New Roman"/>
          <w:b/>
          <w:sz w:val="24"/>
          <w:szCs w:val="24"/>
        </w:rPr>
        <w:t>ida</w:t>
      </w:r>
      <w:proofErr w:type="spellEnd"/>
      <w:r w:rsidRPr="00D345CB">
        <w:rPr>
          <w:rFonts w:ascii="Times New Roman" w:hAnsi="Times New Roman" w:cs="Times New Roman"/>
          <w:b/>
          <w:sz w:val="24"/>
          <w:szCs w:val="24"/>
        </w:rPr>
        <w:t xml:space="preserve"> </w:t>
      </w:r>
    </w:p>
    <w:p w:rsidR="006343D8" w:rsidRDefault="00D345CB">
      <w:pPr>
        <w:spacing w:after="0"/>
        <w:jc w:val="both"/>
        <w:rPr>
          <w:rFonts w:ascii="Times New Roman" w:hAnsi="Times New Roman" w:cs="Times New Roman"/>
          <w:sz w:val="24"/>
          <w:szCs w:val="24"/>
        </w:rPr>
      </w:pPr>
      <w:r w:rsidRPr="00D345CB">
        <w:rPr>
          <w:rFonts w:ascii="Times New Roman" w:hAnsi="Times New Roman" w:cs="Times New Roman"/>
          <w:sz w:val="24"/>
          <w:szCs w:val="24"/>
        </w:rPr>
        <w:t xml:space="preserve">En respuesta al llamado de la dirección del Instituto de Biotecnología en el año 2008, 36 grupos interdisciplinarios de investigación de la Universidad Nacional de Colombia, adscritos a facultades e institutos, iniciaron la construcción de la propuesta de CiVida. Desde entonces se han realizado siete talleres conjuntos, en los cuales los interesados se han reconocido entre sí e identificado los problemas que esperan resolver; adicionalmente, se han coordinado proyectos e intercambiado experiencias e información. Los aportes de los grupos han sido develados en diferentes aéreas del conocimiento entre ellas: biotecnología (agrícola, salud, </w:t>
      </w:r>
      <w:proofErr w:type="spellStart"/>
      <w:r w:rsidRPr="00D345CB">
        <w:rPr>
          <w:rFonts w:ascii="Times New Roman" w:hAnsi="Times New Roman" w:cs="Times New Roman"/>
          <w:sz w:val="24"/>
          <w:szCs w:val="24"/>
        </w:rPr>
        <w:t>bioprocesos</w:t>
      </w:r>
      <w:proofErr w:type="spellEnd"/>
      <w:r w:rsidRPr="00D345CB">
        <w:rPr>
          <w:rFonts w:ascii="Times New Roman" w:hAnsi="Times New Roman" w:cs="Times New Roman"/>
          <w:sz w:val="24"/>
          <w:szCs w:val="24"/>
        </w:rPr>
        <w:t xml:space="preserve"> </w:t>
      </w:r>
      <w:r w:rsidR="00352BDF">
        <w:rPr>
          <w:rFonts w:ascii="Times New Roman" w:hAnsi="Times New Roman" w:cs="Times New Roman"/>
          <w:sz w:val="24"/>
          <w:szCs w:val="24"/>
        </w:rPr>
        <w:t>-</w:t>
      </w:r>
      <w:r w:rsidRPr="00D345CB">
        <w:rPr>
          <w:rFonts w:ascii="Times New Roman" w:hAnsi="Times New Roman" w:cs="Times New Roman"/>
          <w:sz w:val="24"/>
          <w:szCs w:val="24"/>
        </w:rPr>
        <w:t>biocombustibles, energías alternativas), gestión de conocimiento (propiedad intelectual, bionegocios, cadenas productivas,), tecnología y su trasferencia, las que se están impulsando con la conformación de otros grupos como el de biología computacional.</w:t>
      </w:r>
    </w:p>
    <w:p w:rsidR="006343D8" w:rsidRDefault="006343D8">
      <w:pPr>
        <w:spacing w:after="0"/>
        <w:rPr>
          <w:rFonts w:ascii="Times New Roman" w:hAnsi="Times New Roman" w:cs="Times New Roman"/>
          <w:b/>
          <w:sz w:val="24"/>
          <w:szCs w:val="24"/>
        </w:rPr>
      </w:pPr>
    </w:p>
    <w:p w:rsidR="006343D8" w:rsidRDefault="00D345CB">
      <w:pPr>
        <w:spacing w:after="0"/>
        <w:jc w:val="both"/>
        <w:rPr>
          <w:rFonts w:ascii="Times New Roman" w:hAnsi="Times New Roman" w:cs="Times New Roman"/>
          <w:sz w:val="24"/>
          <w:szCs w:val="24"/>
        </w:rPr>
      </w:pPr>
      <w:r w:rsidRPr="00D345CB">
        <w:rPr>
          <w:rFonts w:ascii="Times New Roman" w:hAnsi="Times New Roman" w:cs="Times New Roman"/>
          <w:i/>
          <w:sz w:val="24"/>
          <w:szCs w:val="24"/>
        </w:rPr>
        <w:t>La relación IBUN- CiVida</w:t>
      </w:r>
      <w:r w:rsidRPr="00D345CB">
        <w:rPr>
          <w:rFonts w:ascii="Times New Roman" w:hAnsi="Times New Roman" w:cs="Times New Roman"/>
          <w:b/>
          <w:sz w:val="24"/>
          <w:szCs w:val="24"/>
        </w:rPr>
        <w:t>.</w:t>
      </w:r>
      <w:r w:rsidRPr="00D345CB">
        <w:rPr>
          <w:rFonts w:ascii="Times New Roman" w:hAnsi="Times New Roman" w:cs="Times New Roman"/>
          <w:sz w:val="24"/>
          <w:szCs w:val="24"/>
        </w:rPr>
        <w:t xml:space="preserve"> Esta propuesta aprovecha la experiencia desarrollada por los trece grupos interdisciplinarios de investigación del IBUN en alianza con grupos similares de facultades y otros institutos o centros, el Instituto y las demás instancias participantes preservarán su autonomía y organización. Ello significa que debe existir una coordinación flexible y armónica entre los grupos y las instancias universitarias para definir una interacción flexible con otras instituciones públicas y privadas. Tal interacción debe facilitar la articulación con redes nacionales e internacionales en diferentes áreas del conocimiento, sectores productivos, empresas, instituciones del sector público, cadenas productivas y otras formas organizativas.</w:t>
      </w:r>
    </w:p>
    <w:p w:rsidR="006343D8" w:rsidRDefault="006343D8">
      <w:pPr>
        <w:spacing w:after="0"/>
        <w:rPr>
          <w:rFonts w:ascii="Times New Roman" w:hAnsi="Times New Roman" w:cs="Times New Roman"/>
          <w:sz w:val="24"/>
          <w:szCs w:val="24"/>
        </w:rPr>
      </w:pPr>
    </w:p>
    <w:p w:rsidR="006343D8" w:rsidRDefault="00D345CB">
      <w:pPr>
        <w:spacing w:after="0"/>
        <w:jc w:val="both"/>
        <w:rPr>
          <w:rFonts w:ascii="Times New Roman" w:hAnsi="Times New Roman" w:cs="Times New Roman"/>
          <w:b/>
          <w:sz w:val="24"/>
          <w:szCs w:val="24"/>
        </w:rPr>
      </w:pPr>
      <w:r w:rsidRPr="00D345CB">
        <w:rPr>
          <w:rFonts w:ascii="Times New Roman" w:hAnsi="Times New Roman" w:cs="Times New Roman"/>
          <w:b/>
          <w:sz w:val="24"/>
          <w:szCs w:val="24"/>
        </w:rPr>
        <w:t>Proyecciones de CiVida</w:t>
      </w:r>
    </w:p>
    <w:p w:rsidR="006343D8" w:rsidRDefault="006343D8">
      <w:pPr>
        <w:spacing w:after="0"/>
        <w:jc w:val="both"/>
        <w:rPr>
          <w:rFonts w:ascii="Times New Roman" w:hAnsi="Times New Roman" w:cs="Times New Roman"/>
          <w:b/>
          <w:sz w:val="24"/>
          <w:szCs w:val="24"/>
        </w:rPr>
      </w:pPr>
    </w:p>
    <w:p w:rsidR="006343D8" w:rsidRDefault="00D345CB">
      <w:pPr>
        <w:autoSpaceDE w:val="0"/>
        <w:autoSpaceDN w:val="0"/>
        <w:adjustRightInd w:val="0"/>
        <w:spacing w:after="0"/>
        <w:jc w:val="both"/>
        <w:rPr>
          <w:rFonts w:ascii="Times New Roman" w:hAnsi="Times New Roman" w:cs="Times New Roman"/>
          <w:bCs/>
          <w:sz w:val="24"/>
          <w:szCs w:val="24"/>
        </w:rPr>
      </w:pPr>
      <w:r w:rsidRPr="00D345CB">
        <w:rPr>
          <w:rFonts w:ascii="Times New Roman" w:hAnsi="Times New Roman" w:cs="Times New Roman"/>
          <w:b/>
          <w:bCs/>
          <w:sz w:val="24"/>
          <w:szCs w:val="24"/>
        </w:rPr>
        <w:t xml:space="preserve">Internacionalización de CiVida. </w:t>
      </w:r>
      <w:r w:rsidRPr="00D345CB">
        <w:rPr>
          <w:rFonts w:ascii="Times New Roman" w:hAnsi="Times New Roman" w:cs="Times New Roman"/>
          <w:bCs/>
          <w:sz w:val="24"/>
          <w:szCs w:val="24"/>
        </w:rPr>
        <w:t xml:space="preserve">Los grupos de investigación interdisciplinarios </w:t>
      </w:r>
      <w:r w:rsidR="00352BDF">
        <w:rPr>
          <w:rFonts w:ascii="Times New Roman" w:hAnsi="Times New Roman" w:cs="Times New Roman"/>
          <w:bCs/>
          <w:sz w:val="24"/>
          <w:szCs w:val="24"/>
        </w:rPr>
        <w:t>que participan en la iniciativa,</w:t>
      </w:r>
      <w:r w:rsidRPr="00D345CB">
        <w:rPr>
          <w:rFonts w:ascii="Times New Roman" w:hAnsi="Times New Roman" w:cs="Times New Roman"/>
          <w:bCs/>
          <w:sz w:val="24"/>
          <w:szCs w:val="24"/>
        </w:rPr>
        <w:t xml:space="preserve"> mantienen ya relaciones internacionales</w:t>
      </w:r>
      <w:r w:rsidR="00C26115">
        <w:rPr>
          <w:rFonts w:ascii="Times New Roman" w:hAnsi="Times New Roman" w:cs="Times New Roman"/>
          <w:bCs/>
          <w:sz w:val="24"/>
          <w:szCs w:val="24"/>
        </w:rPr>
        <w:t>,</w:t>
      </w:r>
      <w:r w:rsidRPr="00D345CB">
        <w:rPr>
          <w:rFonts w:ascii="Times New Roman" w:hAnsi="Times New Roman" w:cs="Times New Roman"/>
          <w:bCs/>
          <w:sz w:val="24"/>
          <w:szCs w:val="24"/>
        </w:rPr>
        <w:t xml:space="preserve"> fundamentalmente en investigación; sin embargo, es necesario abrir nuevos espacios de cooperación internacional para el desarrollo tecnológico y la innovación, para generar nuevas capacidades en el contexto global trascendiendo la visión local.</w:t>
      </w:r>
      <w:r w:rsidRPr="00D345CB">
        <w:rPr>
          <w:rFonts w:ascii="Times New Roman" w:hAnsi="Times New Roman" w:cs="Times New Roman"/>
          <w:sz w:val="24"/>
          <w:szCs w:val="24"/>
        </w:rPr>
        <w:t xml:space="preserve"> Ello podría extender las  percepciones para vernos como parte de una comunidad universal, con una clara política de definición de actores y responsabilidades. Las relaciones exteriores deben incluir compañías, asociaciones de productores, centros de investigación o desarrollo tecnológico</w:t>
      </w:r>
      <w:r w:rsidRPr="00D345CB">
        <w:rPr>
          <w:rFonts w:ascii="Times New Roman" w:hAnsi="Times New Roman" w:cs="Times New Roman"/>
          <w:bCs/>
          <w:sz w:val="24"/>
          <w:szCs w:val="24"/>
        </w:rPr>
        <w:t xml:space="preserve"> de excelencia, para superar dificultades locales y crear nuevas capacidades. </w:t>
      </w:r>
    </w:p>
    <w:p w:rsidR="006343D8" w:rsidRDefault="006343D8">
      <w:pPr>
        <w:spacing w:after="0"/>
        <w:jc w:val="both"/>
        <w:rPr>
          <w:rFonts w:ascii="Times New Roman" w:hAnsi="Times New Roman" w:cs="Times New Roman"/>
          <w:sz w:val="24"/>
          <w:szCs w:val="24"/>
        </w:rPr>
      </w:pPr>
    </w:p>
    <w:p w:rsidR="006343D8" w:rsidRDefault="00D345CB">
      <w:pPr>
        <w:autoSpaceDE w:val="0"/>
        <w:autoSpaceDN w:val="0"/>
        <w:adjustRightInd w:val="0"/>
        <w:spacing w:after="0"/>
        <w:jc w:val="both"/>
        <w:rPr>
          <w:rFonts w:ascii="Times New Roman" w:hAnsi="Times New Roman" w:cs="Times New Roman"/>
          <w:sz w:val="24"/>
          <w:szCs w:val="24"/>
        </w:rPr>
      </w:pPr>
      <w:r w:rsidRPr="00D345CB">
        <w:rPr>
          <w:rFonts w:ascii="Times New Roman" w:eastAsia="Times New Roman" w:hAnsi="Times New Roman" w:cs="Times New Roman"/>
          <w:b/>
          <w:sz w:val="24"/>
          <w:szCs w:val="24"/>
          <w:lang w:val="es-ES"/>
        </w:rPr>
        <w:t xml:space="preserve">Potenciar la </w:t>
      </w:r>
      <w:proofErr w:type="spellStart"/>
      <w:r w:rsidR="00C26115">
        <w:rPr>
          <w:rFonts w:ascii="Times New Roman" w:eastAsia="Times New Roman" w:hAnsi="Times New Roman" w:cs="Times New Roman"/>
          <w:b/>
          <w:sz w:val="24"/>
          <w:szCs w:val="24"/>
          <w:lang w:val="es-ES"/>
        </w:rPr>
        <w:t>b</w:t>
      </w:r>
      <w:r w:rsidRPr="00D345CB">
        <w:rPr>
          <w:rFonts w:ascii="Times New Roman" w:eastAsia="Times New Roman" w:hAnsi="Times New Roman" w:cs="Times New Roman"/>
          <w:b/>
          <w:sz w:val="24"/>
          <w:szCs w:val="24"/>
          <w:lang w:val="es-ES"/>
        </w:rPr>
        <w:t>ioprospección</w:t>
      </w:r>
      <w:proofErr w:type="spellEnd"/>
      <w:r w:rsidRPr="00D345CB">
        <w:rPr>
          <w:rFonts w:ascii="Times New Roman" w:eastAsia="Times New Roman" w:hAnsi="Times New Roman" w:cs="Times New Roman"/>
          <w:b/>
          <w:sz w:val="24"/>
          <w:szCs w:val="24"/>
          <w:lang w:val="es-ES"/>
        </w:rPr>
        <w:t xml:space="preserve">. </w:t>
      </w:r>
      <w:r w:rsidRPr="00D345CB">
        <w:rPr>
          <w:rFonts w:ascii="Times New Roman" w:eastAsia="Times New Roman" w:hAnsi="Times New Roman" w:cs="Times New Roman"/>
          <w:sz w:val="24"/>
          <w:szCs w:val="24"/>
          <w:lang w:val="es-ES"/>
        </w:rPr>
        <w:t>El resultado deseado se logra mediante trabajo interdisciplinario y comprometiendo otros actores que actúen e</w:t>
      </w:r>
      <w:r w:rsidR="00C26115">
        <w:rPr>
          <w:rFonts w:ascii="Times New Roman" w:eastAsia="Times New Roman" w:hAnsi="Times New Roman" w:cs="Times New Roman"/>
          <w:sz w:val="24"/>
          <w:szCs w:val="24"/>
          <w:lang w:val="es-ES"/>
        </w:rPr>
        <w:t>n</w:t>
      </w:r>
      <w:r w:rsidRPr="00D345CB">
        <w:rPr>
          <w:rFonts w:ascii="Times New Roman" w:eastAsia="Times New Roman" w:hAnsi="Times New Roman" w:cs="Times New Roman"/>
          <w:sz w:val="24"/>
          <w:szCs w:val="24"/>
          <w:lang w:val="es-ES"/>
        </w:rPr>
        <w:t xml:space="preserve"> diferentes campos: de </w:t>
      </w:r>
      <w:r w:rsidR="00352BDF">
        <w:rPr>
          <w:rFonts w:ascii="Times New Roman" w:eastAsia="Times New Roman" w:hAnsi="Times New Roman" w:cs="Times New Roman"/>
          <w:sz w:val="24"/>
          <w:szCs w:val="24"/>
          <w:lang w:val="es-ES"/>
        </w:rPr>
        <w:t>investigación, desarrollo e innovación</w:t>
      </w:r>
      <w:r w:rsidRPr="00D345CB">
        <w:rPr>
          <w:rFonts w:ascii="Times New Roman" w:eastAsia="Times New Roman" w:hAnsi="Times New Roman" w:cs="Times New Roman"/>
          <w:sz w:val="24"/>
          <w:szCs w:val="24"/>
          <w:lang w:val="es-ES"/>
        </w:rPr>
        <w:t xml:space="preserve">, de vigilancia tecnológica, de búsqueda de nichos de mercado, de la legislación que regula el uso y aplicaciones, financieros, económicos, y de todas las demás actividades que se requieren para colocar un producto en el mercado o una tecnología en manos del usuario. Por lo tanto, se debe desarrollar una gran capacidad para alinear los actores que hacen posible este proceso conocido como </w:t>
      </w:r>
      <w:r w:rsidR="00352BDF">
        <w:rPr>
          <w:rFonts w:ascii="Times New Roman" w:eastAsia="Times New Roman" w:hAnsi="Times New Roman" w:cs="Times New Roman"/>
          <w:sz w:val="24"/>
          <w:szCs w:val="24"/>
          <w:lang w:val="es-ES"/>
        </w:rPr>
        <w:t>“</w:t>
      </w:r>
      <w:proofErr w:type="spellStart"/>
      <w:r w:rsidRPr="00D345CB">
        <w:rPr>
          <w:rFonts w:ascii="Times New Roman" w:eastAsia="Times New Roman" w:hAnsi="Times New Roman" w:cs="Times New Roman"/>
          <w:sz w:val="24"/>
          <w:szCs w:val="24"/>
          <w:lang w:val="es-ES"/>
        </w:rPr>
        <w:t>bioprospección</w:t>
      </w:r>
      <w:proofErr w:type="spellEnd"/>
      <w:r w:rsidR="00352BDF">
        <w:rPr>
          <w:rFonts w:ascii="Times New Roman" w:eastAsia="Times New Roman" w:hAnsi="Times New Roman" w:cs="Times New Roman"/>
          <w:sz w:val="24"/>
          <w:szCs w:val="24"/>
          <w:lang w:val="es-ES"/>
        </w:rPr>
        <w:t>”</w:t>
      </w:r>
      <w:r w:rsidRPr="00D345CB">
        <w:rPr>
          <w:rFonts w:ascii="Times New Roman" w:eastAsia="Times New Roman" w:hAnsi="Times New Roman" w:cs="Times New Roman"/>
          <w:sz w:val="24"/>
          <w:szCs w:val="24"/>
          <w:lang w:val="es-ES"/>
        </w:rPr>
        <w:t xml:space="preserve">. Puede ocurrir que se creen nuevas empresas biotecnológicas </w:t>
      </w:r>
      <w:r w:rsidR="00C26115">
        <w:rPr>
          <w:rFonts w:ascii="Times New Roman" w:eastAsia="Times New Roman" w:hAnsi="Times New Roman" w:cs="Times New Roman"/>
          <w:sz w:val="24"/>
          <w:szCs w:val="24"/>
          <w:lang w:val="es-ES"/>
        </w:rPr>
        <w:t>ó</w:t>
      </w:r>
      <w:r w:rsidRPr="00D345CB">
        <w:rPr>
          <w:rFonts w:ascii="Times New Roman" w:eastAsia="Times New Roman" w:hAnsi="Times New Roman" w:cs="Times New Roman"/>
          <w:sz w:val="24"/>
          <w:szCs w:val="24"/>
          <w:lang w:val="es-ES"/>
        </w:rPr>
        <w:t xml:space="preserve"> que las tradicionales adopten aplicaciones biotecnológicas para mejorar su competitividad, en la medida en que se hacen más eficientes también a través de otras innovaciones, organizativas y de gestión. Somos un país biodiverso con ventajas </w:t>
      </w:r>
      <w:r w:rsidR="00860CB7">
        <w:rPr>
          <w:rFonts w:ascii="Times New Roman" w:eastAsia="Times New Roman" w:hAnsi="Times New Roman" w:cs="Times New Roman"/>
          <w:sz w:val="24"/>
          <w:szCs w:val="24"/>
          <w:lang w:val="es-ES"/>
        </w:rPr>
        <w:t>aprovechables</w:t>
      </w:r>
      <w:r w:rsidRPr="00D345CB">
        <w:rPr>
          <w:rFonts w:ascii="Times New Roman" w:eastAsia="Times New Roman" w:hAnsi="Times New Roman" w:cs="Times New Roman"/>
          <w:sz w:val="24"/>
          <w:szCs w:val="24"/>
          <w:lang w:val="es-ES"/>
        </w:rPr>
        <w:t xml:space="preserve"> en la medida en que haya conocimiento de la biodiversidad y que se incremente la inversión en ciencia, tecnología e innovación. Igualmente</w:t>
      </w:r>
      <w:r w:rsidR="00352BDF">
        <w:rPr>
          <w:rFonts w:ascii="Times New Roman" w:eastAsia="Times New Roman" w:hAnsi="Times New Roman" w:cs="Times New Roman"/>
          <w:sz w:val="24"/>
          <w:szCs w:val="24"/>
          <w:lang w:val="es-ES"/>
        </w:rPr>
        <w:t>,</w:t>
      </w:r>
      <w:r w:rsidRPr="00D345CB">
        <w:rPr>
          <w:rFonts w:ascii="Times New Roman" w:eastAsia="Times New Roman" w:hAnsi="Times New Roman" w:cs="Times New Roman"/>
          <w:sz w:val="24"/>
          <w:szCs w:val="24"/>
          <w:lang w:val="es-ES"/>
        </w:rPr>
        <w:t xml:space="preserve"> se requiere fortalecer el </w:t>
      </w:r>
      <w:r w:rsidR="00860CB7">
        <w:rPr>
          <w:rFonts w:ascii="Times New Roman" w:eastAsia="Times New Roman" w:hAnsi="Times New Roman" w:cs="Times New Roman"/>
          <w:sz w:val="24"/>
          <w:szCs w:val="24"/>
          <w:lang w:val="es-ES"/>
        </w:rPr>
        <w:t>Sistema</w:t>
      </w:r>
      <w:r w:rsidRPr="00D345CB">
        <w:rPr>
          <w:rFonts w:ascii="Times New Roman" w:eastAsia="Times New Roman" w:hAnsi="Times New Roman" w:cs="Times New Roman"/>
          <w:sz w:val="24"/>
          <w:szCs w:val="24"/>
          <w:lang w:val="es-ES"/>
        </w:rPr>
        <w:t xml:space="preserve"> Nacional de </w:t>
      </w:r>
      <w:r w:rsidR="00860CB7">
        <w:rPr>
          <w:rFonts w:ascii="Times New Roman" w:eastAsia="Times New Roman" w:hAnsi="Times New Roman" w:cs="Times New Roman"/>
          <w:sz w:val="24"/>
          <w:szCs w:val="24"/>
          <w:lang w:val="es-ES"/>
        </w:rPr>
        <w:t>Innovación</w:t>
      </w:r>
      <w:r w:rsidRPr="00D345CB">
        <w:rPr>
          <w:rFonts w:ascii="Times New Roman" w:eastAsia="Times New Roman" w:hAnsi="Times New Roman" w:cs="Times New Roman"/>
          <w:sz w:val="24"/>
          <w:szCs w:val="24"/>
          <w:lang w:val="es-ES"/>
        </w:rPr>
        <w:t xml:space="preserve"> y tener definidas políticas claras de innovación y desarrollo. </w:t>
      </w:r>
      <w:r w:rsidRPr="00D345CB">
        <w:rPr>
          <w:rFonts w:ascii="Times New Roman" w:hAnsi="Times New Roman" w:cs="Times New Roman"/>
          <w:sz w:val="24"/>
          <w:szCs w:val="24"/>
        </w:rPr>
        <w:t>La innovación no depende solamente de la investigación y el desarrollo tecnológico</w:t>
      </w:r>
      <w:r w:rsidR="00860CB7">
        <w:rPr>
          <w:rFonts w:ascii="Times New Roman" w:hAnsi="Times New Roman" w:cs="Times New Roman"/>
          <w:sz w:val="24"/>
          <w:szCs w:val="24"/>
        </w:rPr>
        <w:t>,</w:t>
      </w:r>
      <w:r w:rsidRPr="00D345CB">
        <w:rPr>
          <w:rFonts w:ascii="Times New Roman" w:hAnsi="Times New Roman" w:cs="Times New Roman"/>
          <w:sz w:val="24"/>
          <w:szCs w:val="24"/>
        </w:rPr>
        <w:t xml:space="preserve"> sino también del capital social conformado por los actores del Sistema Nacional de Ciencia y Tecnología; en otras palabras, de tener una masa crítica creativa con programas e iniciativas desde diferentes áreas del conocimiento que influyan en variados sectores de la producción. </w:t>
      </w:r>
    </w:p>
    <w:p w:rsidR="006343D8" w:rsidRDefault="006343D8">
      <w:pPr>
        <w:spacing w:after="0"/>
        <w:jc w:val="both"/>
        <w:rPr>
          <w:rFonts w:ascii="Times New Roman" w:hAnsi="Times New Roman" w:cs="Times New Roman"/>
          <w:b/>
          <w:sz w:val="24"/>
          <w:szCs w:val="24"/>
        </w:rPr>
      </w:pPr>
    </w:p>
    <w:p w:rsidR="006343D8" w:rsidRDefault="00D345CB">
      <w:pPr>
        <w:spacing w:after="0"/>
        <w:jc w:val="both"/>
        <w:rPr>
          <w:rFonts w:ascii="Times New Roman" w:hAnsi="Times New Roman" w:cs="Times New Roman"/>
          <w:bCs/>
          <w:sz w:val="24"/>
          <w:szCs w:val="24"/>
        </w:rPr>
      </w:pPr>
      <w:r w:rsidRPr="00D345CB">
        <w:rPr>
          <w:rFonts w:ascii="Times New Roman" w:hAnsi="Times New Roman" w:cs="Times New Roman"/>
          <w:b/>
          <w:sz w:val="24"/>
          <w:szCs w:val="24"/>
        </w:rPr>
        <w:t xml:space="preserve">Definir una agenda estratégica </w:t>
      </w:r>
      <w:r w:rsidRPr="00D345CB">
        <w:rPr>
          <w:rFonts w:ascii="Times New Roman" w:hAnsi="Times New Roman" w:cs="Times New Roman"/>
          <w:sz w:val="24"/>
          <w:szCs w:val="24"/>
          <w:lang w:val="es-ES"/>
        </w:rPr>
        <w:t xml:space="preserve">de mediano y </w:t>
      </w:r>
      <w:r w:rsidRPr="00D345CB">
        <w:rPr>
          <w:rFonts w:ascii="Times New Roman" w:hAnsi="Times New Roman" w:cs="Times New Roman"/>
          <w:iCs/>
          <w:sz w:val="24"/>
          <w:szCs w:val="24"/>
          <w:lang w:val="es-ES"/>
        </w:rPr>
        <w:t>largo plazo</w:t>
      </w:r>
      <w:r w:rsidRPr="00D345CB">
        <w:rPr>
          <w:rFonts w:ascii="Times New Roman" w:hAnsi="Times New Roman" w:cs="Times New Roman"/>
          <w:i/>
          <w:iCs/>
          <w:sz w:val="24"/>
          <w:szCs w:val="24"/>
          <w:lang w:val="es-ES"/>
        </w:rPr>
        <w:t xml:space="preserve"> </w:t>
      </w:r>
      <w:r w:rsidRPr="00D345CB">
        <w:rPr>
          <w:rFonts w:ascii="Times New Roman" w:hAnsi="Times New Roman" w:cs="Times New Roman"/>
          <w:iCs/>
          <w:sz w:val="24"/>
          <w:szCs w:val="24"/>
          <w:lang w:val="es-ES"/>
        </w:rPr>
        <w:t>en el marco internacional y con</w:t>
      </w:r>
      <w:r w:rsidR="00352BDF">
        <w:rPr>
          <w:rFonts w:ascii="Times New Roman" w:hAnsi="Times New Roman" w:cs="Times New Roman"/>
          <w:iCs/>
          <w:sz w:val="24"/>
          <w:szCs w:val="24"/>
          <w:lang w:val="es-ES"/>
        </w:rPr>
        <w:t xml:space="preserve"> </w:t>
      </w:r>
      <w:r w:rsidRPr="00D345CB">
        <w:rPr>
          <w:rFonts w:ascii="Times New Roman" w:hAnsi="Times New Roman" w:cs="Times New Roman"/>
          <w:iCs/>
          <w:sz w:val="24"/>
          <w:szCs w:val="24"/>
          <w:lang w:val="es-ES"/>
        </w:rPr>
        <w:t>base en</w:t>
      </w:r>
      <w:r w:rsidRPr="00D345CB">
        <w:rPr>
          <w:rFonts w:ascii="Times New Roman" w:hAnsi="Times New Roman" w:cs="Times New Roman"/>
          <w:i/>
          <w:iCs/>
          <w:sz w:val="24"/>
          <w:szCs w:val="24"/>
          <w:lang w:val="es-ES"/>
        </w:rPr>
        <w:t xml:space="preserve"> </w:t>
      </w:r>
      <w:r w:rsidRPr="00D345CB">
        <w:rPr>
          <w:rFonts w:ascii="Times New Roman" w:hAnsi="Times New Roman" w:cs="Times New Roman"/>
          <w:sz w:val="24"/>
          <w:szCs w:val="24"/>
          <w:lang w:val="es-ES"/>
        </w:rPr>
        <w:t xml:space="preserve">los planes de desarrollo regionales y nacionales. El trabajo en innovación y desarrollo tecnológico será armónico con este esfuerzo colectivo que redunde en el crecimiento y proyección en </w:t>
      </w:r>
      <w:r w:rsidR="00FF355B">
        <w:rPr>
          <w:rFonts w:ascii="Times New Roman" w:hAnsi="Times New Roman" w:cs="Times New Roman"/>
          <w:sz w:val="24"/>
          <w:szCs w:val="24"/>
          <w:lang w:val="es-ES"/>
        </w:rPr>
        <w:t>c</w:t>
      </w:r>
      <w:r w:rsidRPr="00D345CB">
        <w:rPr>
          <w:rFonts w:ascii="Times New Roman" w:hAnsi="Times New Roman" w:cs="Times New Roman"/>
          <w:sz w:val="24"/>
          <w:szCs w:val="24"/>
          <w:lang w:val="es-ES"/>
        </w:rPr>
        <w:t xml:space="preserve">iencias de la </w:t>
      </w:r>
      <w:r w:rsidR="00FF355B">
        <w:rPr>
          <w:rFonts w:ascii="Times New Roman" w:hAnsi="Times New Roman" w:cs="Times New Roman"/>
          <w:sz w:val="24"/>
          <w:szCs w:val="24"/>
          <w:lang w:val="es-ES"/>
        </w:rPr>
        <w:t>v</w:t>
      </w:r>
      <w:r w:rsidRPr="00D345CB">
        <w:rPr>
          <w:rFonts w:ascii="Times New Roman" w:hAnsi="Times New Roman" w:cs="Times New Roman"/>
          <w:sz w:val="24"/>
          <w:szCs w:val="24"/>
          <w:lang w:val="es-ES"/>
        </w:rPr>
        <w:t xml:space="preserve">ida, orientados </w:t>
      </w:r>
      <w:r w:rsidRPr="00D345CB">
        <w:rPr>
          <w:rFonts w:ascii="Times New Roman" w:hAnsi="Times New Roman" w:cs="Times New Roman"/>
          <w:sz w:val="24"/>
          <w:szCs w:val="24"/>
          <w:lang w:val="es-MX"/>
        </w:rPr>
        <w:t xml:space="preserve">al </w:t>
      </w:r>
      <w:r w:rsidR="00FF355B">
        <w:rPr>
          <w:rFonts w:ascii="Times New Roman" w:hAnsi="Times New Roman" w:cs="Times New Roman"/>
          <w:sz w:val="24"/>
          <w:szCs w:val="24"/>
          <w:lang w:val="es-MX"/>
        </w:rPr>
        <w:t>d</w:t>
      </w:r>
      <w:r w:rsidRPr="00D345CB">
        <w:rPr>
          <w:rFonts w:ascii="Times New Roman" w:hAnsi="Times New Roman" w:cs="Times New Roman"/>
          <w:sz w:val="24"/>
          <w:szCs w:val="24"/>
          <w:lang w:val="es-MX"/>
        </w:rPr>
        <w:t xml:space="preserve">esarrollo </w:t>
      </w:r>
      <w:r w:rsidR="00FF355B">
        <w:rPr>
          <w:rFonts w:ascii="Times New Roman" w:hAnsi="Times New Roman" w:cs="Times New Roman"/>
          <w:sz w:val="24"/>
          <w:szCs w:val="24"/>
          <w:lang w:val="es-MX"/>
        </w:rPr>
        <w:t>s</w:t>
      </w:r>
      <w:r w:rsidRPr="00D345CB">
        <w:rPr>
          <w:rFonts w:ascii="Times New Roman" w:hAnsi="Times New Roman" w:cs="Times New Roman"/>
          <w:sz w:val="24"/>
          <w:szCs w:val="24"/>
          <w:lang w:val="es-MX"/>
        </w:rPr>
        <w:t xml:space="preserve">ostenible del país a través de la formación de talento humano al más alto nivel para generar productos, </w:t>
      </w:r>
      <w:r w:rsidRPr="00D345CB">
        <w:rPr>
          <w:rFonts w:ascii="Times New Roman" w:hAnsi="Times New Roman" w:cs="Times New Roman"/>
          <w:sz w:val="24"/>
          <w:szCs w:val="24"/>
          <w:lang w:val="es-MX"/>
        </w:rPr>
        <w:lastRenderedPageBreak/>
        <w:t xml:space="preserve">servicios y procesos funcionales, competitivos y productivos, </w:t>
      </w:r>
      <w:r w:rsidRPr="00D345CB">
        <w:rPr>
          <w:rFonts w:ascii="Times New Roman" w:hAnsi="Times New Roman" w:cs="Times New Roman"/>
          <w:sz w:val="24"/>
          <w:szCs w:val="24"/>
        </w:rPr>
        <w:t>a través de redes con entidades privadas, públicas, nacionales e internacionales, bajo parámetros</w:t>
      </w:r>
      <w:r w:rsidRPr="00D345CB">
        <w:rPr>
          <w:rFonts w:ascii="Times New Roman" w:hAnsi="Times New Roman" w:cs="Times New Roman"/>
          <w:sz w:val="24"/>
          <w:szCs w:val="24"/>
          <w:lang w:val="es-MX"/>
        </w:rPr>
        <w:t xml:space="preserve"> de acción que consideren practicas de </w:t>
      </w:r>
      <w:r w:rsidRPr="00D345CB">
        <w:rPr>
          <w:rFonts w:ascii="Times New Roman" w:hAnsi="Times New Roman" w:cs="Times New Roman"/>
          <w:sz w:val="24"/>
          <w:szCs w:val="24"/>
        </w:rPr>
        <w:t>conservación y manejo eficiente del patrimonio natural y cultural</w:t>
      </w:r>
      <w:r w:rsidR="00FF355B">
        <w:rPr>
          <w:rFonts w:ascii="Times New Roman" w:hAnsi="Times New Roman" w:cs="Times New Roman"/>
          <w:sz w:val="24"/>
          <w:szCs w:val="24"/>
        </w:rPr>
        <w:t xml:space="preserve"> y el </w:t>
      </w:r>
      <w:r w:rsidRPr="00D345CB">
        <w:rPr>
          <w:rFonts w:ascii="Times New Roman" w:hAnsi="Times New Roman" w:cs="Times New Roman"/>
          <w:sz w:val="24"/>
          <w:szCs w:val="24"/>
        </w:rPr>
        <w:t>respeto a la propiedad intelectual.</w:t>
      </w:r>
    </w:p>
    <w:p w:rsidR="006343D8" w:rsidRDefault="00D345CB">
      <w:pPr>
        <w:pStyle w:val="Textosinformato"/>
        <w:jc w:val="both"/>
        <w:rPr>
          <w:rFonts w:ascii="Times New Roman" w:eastAsia="Times New Roman" w:hAnsi="Times New Roman" w:cs="Times New Roman"/>
          <w:sz w:val="24"/>
          <w:szCs w:val="24"/>
        </w:rPr>
      </w:pPr>
      <w:r w:rsidRPr="00D345CB">
        <w:rPr>
          <w:rFonts w:ascii="Times New Roman" w:hAnsi="Times New Roman" w:cs="Times New Roman"/>
          <w:b/>
          <w:sz w:val="24"/>
          <w:szCs w:val="24"/>
        </w:rPr>
        <w:t xml:space="preserve">Fortalecer la Tercera Misión de la Universidad. </w:t>
      </w:r>
      <w:r w:rsidRPr="00D345CB">
        <w:rPr>
          <w:rFonts w:ascii="Times New Roman" w:hAnsi="Times New Roman" w:cs="Times New Roman"/>
          <w:sz w:val="24"/>
          <w:szCs w:val="24"/>
        </w:rPr>
        <w:t xml:space="preserve">Esta reconocido a nivel mundial que hay un desafío para mantener la excelencia académica y el nivel de innovación y que ello implica una inversión muy fuerte de recursos públicos que priorice la formación de talento humano en investigación, innovación y desarrollo tecnológico sin tener el concepto de retorno inmediato, que se reditúa a largo </w:t>
      </w:r>
      <w:r w:rsidR="00E526E8">
        <w:rPr>
          <w:rFonts w:ascii="Times New Roman" w:hAnsi="Times New Roman" w:cs="Times New Roman"/>
          <w:sz w:val="24"/>
          <w:szCs w:val="24"/>
        </w:rPr>
        <w:t xml:space="preserve">plazo </w:t>
      </w:r>
      <w:r w:rsidRPr="00D345CB">
        <w:rPr>
          <w:rFonts w:ascii="Times New Roman" w:hAnsi="Times New Roman" w:cs="Times New Roman"/>
          <w:sz w:val="24"/>
          <w:szCs w:val="24"/>
        </w:rPr>
        <w:t xml:space="preserve">con  importante impacto social y la generación de una masa crítica de innovadores que contribuirán al desarrollo de la competitividad a nivel nacional. </w:t>
      </w:r>
    </w:p>
    <w:p w:rsidR="006343D8" w:rsidRDefault="006343D8">
      <w:pPr>
        <w:spacing w:after="0"/>
        <w:jc w:val="both"/>
        <w:rPr>
          <w:rFonts w:ascii="Times New Roman" w:hAnsi="Times New Roman" w:cs="Times New Roman"/>
          <w:bCs/>
          <w:sz w:val="24"/>
          <w:szCs w:val="24"/>
        </w:rPr>
      </w:pPr>
    </w:p>
    <w:p w:rsidR="00290180" w:rsidRDefault="00D345CB">
      <w:pPr>
        <w:autoSpaceDE w:val="0"/>
        <w:autoSpaceDN w:val="0"/>
        <w:adjustRightInd w:val="0"/>
        <w:spacing w:after="0"/>
        <w:jc w:val="both"/>
        <w:rPr>
          <w:rFonts w:ascii="Times New Roman" w:hAnsi="Times New Roman" w:cs="Times New Roman"/>
          <w:sz w:val="24"/>
          <w:szCs w:val="24"/>
        </w:rPr>
      </w:pPr>
      <w:r w:rsidRPr="00D345CB">
        <w:rPr>
          <w:rFonts w:ascii="Times New Roman" w:hAnsi="Times New Roman" w:cs="Times New Roman"/>
          <w:sz w:val="24"/>
          <w:szCs w:val="24"/>
        </w:rPr>
        <w:t>La tercera misión de universidad puede desarrollarse fortaleciendo, en un primer nivel, los lazos internos para potenciar acciones que generen impactos en sectores sociales y productivos; luego, en un segundo nivel meso, dado por interacción con otras organizaciones e instituciones nacionales y, finalmente, en el tercer nivel macro al acceder a vínculos y redes con organizaciones y entidades del orden nacional e internacional. Para fomentar estas acciones es necesario generar espacios que trasciendan la docencia y la investigación, en el marco de la</w:t>
      </w:r>
      <w:r w:rsidRPr="00D345CB">
        <w:rPr>
          <w:rFonts w:ascii="Times New Roman" w:hAnsi="Times New Roman" w:cs="Times New Roman"/>
          <w:sz w:val="24"/>
          <w:szCs w:val="24"/>
          <w:lang w:val="es-ES"/>
        </w:rPr>
        <w:t xml:space="preserve"> responsabilidad social de la Universidad. Es preciso diseñar nuevas políticas para estos nuevos ambientes y establecer una dinámica interna de acción coordinada y conjunta de las tres funciones misionales y proyectar nuestro quehacer en </w:t>
      </w:r>
      <w:r w:rsidR="00E526E8">
        <w:rPr>
          <w:rFonts w:ascii="Times New Roman" w:hAnsi="Times New Roman" w:cs="Times New Roman"/>
          <w:sz w:val="24"/>
          <w:szCs w:val="24"/>
          <w:lang w:val="es-ES"/>
        </w:rPr>
        <w:t>la construcción</w:t>
      </w:r>
      <w:r w:rsidRPr="00D345CB">
        <w:rPr>
          <w:rFonts w:ascii="Times New Roman" w:hAnsi="Times New Roman" w:cs="Times New Roman"/>
          <w:sz w:val="24"/>
          <w:szCs w:val="24"/>
          <w:lang w:val="es-ES"/>
        </w:rPr>
        <w:t xml:space="preserve"> de escenarios de futuro y anticipándose a los hechos. </w:t>
      </w:r>
    </w:p>
    <w:sectPr w:rsidR="00290180" w:rsidSect="00187AA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4366B"/>
    <w:multiLevelType w:val="hybridMultilevel"/>
    <w:tmpl w:val="1492AC0A"/>
    <w:lvl w:ilvl="0" w:tplc="6588AEB6">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404015DA"/>
    <w:multiLevelType w:val="hybridMultilevel"/>
    <w:tmpl w:val="767CEAF4"/>
    <w:lvl w:ilvl="0" w:tplc="F09C578E">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571A4828"/>
    <w:multiLevelType w:val="hybridMultilevel"/>
    <w:tmpl w:val="00B8E716"/>
    <w:lvl w:ilvl="0" w:tplc="27E872FE">
      <w:numFmt w:val="bullet"/>
      <w:lvlText w:val="-"/>
      <w:lvlJc w:val="left"/>
      <w:pPr>
        <w:ind w:left="720" w:hanging="360"/>
      </w:pPr>
      <w:rPr>
        <w:rFonts w:ascii="Arial" w:eastAsia="Times New Roman"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trackRevisions/>
  <w:defaultTabStop w:val="708"/>
  <w:hyphenationZone w:val="425"/>
  <w:characterSpacingControl w:val="doNotCompress"/>
  <w:compat/>
  <w:rsids>
    <w:rsidRoot w:val="00BB3AF0"/>
    <w:rsid w:val="00080CD2"/>
    <w:rsid w:val="000B29C7"/>
    <w:rsid w:val="000F1EEF"/>
    <w:rsid w:val="00191249"/>
    <w:rsid w:val="001E3FF0"/>
    <w:rsid w:val="00265646"/>
    <w:rsid w:val="00286F30"/>
    <w:rsid w:val="00290180"/>
    <w:rsid w:val="00296315"/>
    <w:rsid w:val="00312068"/>
    <w:rsid w:val="00352BDF"/>
    <w:rsid w:val="003638E5"/>
    <w:rsid w:val="00404CE7"/>
    <w:rsid w:val="00437A6B"/>
    <w:rsid w:val="00496FD8"/>
    <w:rsid w:val="00517886"/>
    <w:rsid w:val="00570614"/>
    <w:rsid w:val="005924A3"/>
    <w:rsid w:val="005D6F1F"/>
    <w:rsid w:val="006343D8"/>
    <w:rsid w:val="006448D6"/>
    <w:rsid w:val="0065022B"/>
    <w:rsid w:val="007A2EBD"/>
    <w:rsid w:val="007E2A0D"/>
    <w:rsid w:val="007E62B9"/>
    <w:rsid w:val="00805304"/>
    <w:rsid w:val="00860CB7"/>
    <w:rsid w:val="00877750"/>
    <w:rsid w:val="008B2DB9"/>
    <w:rsid w:val="008D02AD"/>
    <w:rsid w:val="009261FB"/>
    <w:rsid w:val="00941165"/>
    <w:rsid w:val="00952EF6"/>
    <w:rsid w:val="0096167F"/>
    <w:rsid w:val="00A80410"/>
    <w:rsid w:val="00AD7B68"/>
    <w:rsid w:val="00B37EFE"/>
    <w:rsid w:val="00B41F39"/>
    <w:rsid w:val="00B43436"/>
    <w:rsid w:val="00BA455E"/>
    <w:rsid w:val="00BB3AF0"/>
    <w:rsid w:val="00BC6AF4"/>
    <w:rsid w:val="00C23AF5"/>
    <w:rsid w:val="00C26115"/>
    <w:rsid w:val="00C44255"/>
    <w:rsid w:val="00C51C99"/>
    <w:rsid w:val="00C71726"/>
    <w:rsid w:val="00D113B4"/>
    <w:rsid w:val="00D345CB"/>
    <w:rsid w:val="00D3769D"/>
    <w:rsid w:val="00D434C1"/>
    <w:rsid w:val="00D60FCC"/>
    <w:rsid w:val="00D87D46"/>
    <w:rsid w:val="00D91C25"/>
    <w:rsid w:val="00E06523"/>
    <w:rsid w:val="00E526E8"/>
    <w:rsid w:val="00E61668"/>
    <w:rsid w:val="00E77CAC"/>
    <w:rsid w:val="00EC1695"/>
    <w:rsid w:val="00EF3A0A"/>
    <w:rsid w:val="00F345E8"/>
    <w:rsid w:val="00F41BF1"/>
    <w:rsid w:val="00F6778F"/>
    <w:rsid w:val="00FF355B"/>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AF0"/>
    <w:pPr>
      <w:spacing w:after="200"/>
      <w:jc w:val="lef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BB3AF0"/>
    <w:pPr>
      <w:spacing w:line="276" w:lineRule="auto"/>
      <w:ind w:left="720"/>
      <w:contextualSpacing/>
    </w:pPr>
    <w:rPr>
      <w:rFonts w:ascii="Calibri" w:eastAsia="Times New Roman" w:hAnsi="Calibri" w:cs="Times New Roman"/>
      <w:lang w:val="en-GB" w:eastAsia="zh-CN"/>
    </w:rPr>
  </w:style>
  <w:style w:type="paragraph" w:styleId="Textosinformato">
    <w:name w:val="Plain Text"/>
    <w:basedOn w:val="Normal"/>
    <w:link w:val="TextosinformatoCar"/>
    <w:uiPriority w:val="99"/>
    <w:unhideWhenUsed/>
    <w:rsid w:val="000F1EEF"/>
    <w:pPr>
      <w:spacing w:after="0"/>
    </w:pPr>
    <w:rPr>
      <w:rFonts w:ascii="Consolas" w:hAnsi="Consolas"/>
      <w:sz w:val="21"/>
      <w:szCs w:val="21"/>
    </w:rPr>
  </w:style>
  <w:style w:type="character" w:customStyle="1" w:styleId="TextosinformatoCar">
    <w:name w:val="Texto sin formato Car"/>
    <w:basedOn w:val="Fuentedeprrafopredeter"/>
    <w:link w:val="Textosinformato"/>
    <w:uiPriority w:val="99"/>
    <w:rsid w:val="000F1EEF"/>
    <w:rPr>
      <w:rFonts w:ascii="Consolas" w:hAnsi="Consolas"/>
      <w:sz w:val="21"/>
      <w:szCs w:val="21"/>
    </w:rPr>
  </w:style>
  <w:style w:type="paragraph" w:styleId="Textoindependiente">
    <w:name w:val="Body Text"/>
    <w:basedOn w:val="Normal"/>
    <w:link w:val="TextoindependienteCar"/>
    <w:rsid w:val="00952EF6"/>
    <w:pPr>
      <w:spacing w:after="0"/>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952EF6"/>
    <w:rPr>
      <w:rFonts w:ascii="Arial" w:eastAsia="Times New Roman" w:hAnsi="Arial" w:cs="Arial"/>
      <w:sz w:val="24"/>
      <w:szCs w:val="24"/>
      <w:lang w:val="es-ES" w:eastAsia="es-ES"/>
    </w:rPr>
  </w:style>
  <w:style w:type="paragraph" w:styleId="Textoindependiente2">
    <w:name w:val="Body Text 2"/>
    <w:basedOn w:val="Normal"/>
    <w:link w:val="Textoindependiente2Car"/>
    <w:rsid w:val="00952EF6"/>
    <w:pPr>
      <w:spacing w:after="120" w:line="480" w:lineRule="auto"/>
    </w:pPr>
    <w:rPr>
      <w:rFonts w:ascii="Times New Roman" w:eastAsia="Times New Roman" w:hAnsi="Times New Roman" w:cs="Times New Roman"/>
      <w:sz w:val="24"/>
      <w:szCs w:val="24"/>
      <w:lang w:val="es-MX" w:eastAsia="es-MX"/>
    </w:rPr>
  </w:style>
  <w:style w:type="character" w:customStyle="1" w:styleId="Textoindependiente2Car">
    <w:name w:val="Texto independiente 2 Car"/>
    <w:basedOn w:val="Fuentedeprrafopredeter"/>
    <w:link w:val="Textoindependiente2"/>
    <w:rsid w:val="00952EF6"/>
    <w:rPr>
      <w:rFonts w:ascii="Times New Roman" w:eastAsia="Times New Roman" w:hAnsi="Times New Roman" w:cs="Times New Roman"/>
      <w:sz w:val="24"/>
      <w:szCs w:val="24"/>
      <w:lang w:val="es-MX" w:eastAsia="es-MX"/>
    </w:rPr>
  </w:style>
  <w:style w:type="paragraph" w:customStyle="1" w:styleId="Prrafodelista1">
    <w:name w:val="Párrafo de lista1"/>
    <w:basedOn w:val="Normal"/>
    <w:uiPriority w:val="34"/>
    <w:qFormat/>
    <w:rsid w:val="00952EF6"/>
    <w:pPr>
      <w:spacing w:after="0"/>
      <w:ind w:left="708"/>
    </w:pPr>
    <w:rPr>
      <w:rFonts w:ascii="Times New Roman" w:eastAsia="Times New Roman" w:hAnsi="Times New Roman" w:cs="Times New Roman"/>
      <w:sz w:val="24"/>
      <w:szCs w:val="24"/>
      <w:lang w:val="es-MX" w:eastAsia="es-MX"/>
    </w:rPr>
  </w:style>
  <w:style w:type="paragraph" w:customStyle="1" w:styleId="Car">
    <w:name w:val="Car"/>
    <w:basedOn w:val="Normal"/>
    <w:rsid w:val="00952EF6"/>
    <w:pPr>
      <w:widowControl w:val="0"/>
      <w:adjustRightInd w:val="0"/>
      <w:spacing w:after="160" w:line="240" w:lineRule="exact"/>
      <w:jc w:val="both"/>
      <w:textAlignment w:val="baseline"/>
    </w:pPr>
    <w:rPr>
      <w:rFonts w:ascii="Verdana" w:eastAsia="Times New Roman" w:hAnsi="Verdana" w:cs="Times New Roman"/>
      <w:sz w:val="20"/>
      <w:szCs w:val="24"/>
      <w:lang w:val="en-US"/>
    </w:rPr>
  </w:style>
  <w:style w:type="paragraph" w:styleId="Textodeglobo">
    <w:name w:val="Balloon Text"/>
    <w:basedOn w:val="Normal"/>
    <w:link w:val="TextodegloboCar"/>
    <w:uiPriority w:val="99"/>
    <w:semiHidden/>
    <w:unhideWhenUsed/>
    <w:rsid w:val="00437A6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A6B"/>
    <w:rPr>
      <w:rFonts w:ascii="Tahoma" w:hAnsi="Tahoma" w:cs="Tahoma"/>
      <w:sz w:val="16"/>
      <w:szCs w:val="16"/>
    </w:rPr>
  </w:style>
  <w:style w:type="character" w:styleId="Hipervnculo">
    <w:name w:val="Hyperlink"/>
    <w:basedOn w:val="Fuentedeprrafopredeter"/>
    <w:uiPriority w:val="99"/>
    <w:unhideWhenUsed/>
    <w:rsid w:val="00D3769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3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1913</Words>
  <Characters>10525</Characters>
  <Application>Microsoft Office Word</Application>
  <DocSecurity>0</DocSecurity>
  <Lines>87</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Universidad Nacional</Company>
  <LinksUpToDate>false</LinksUpToDate>
  <CharactersWithSpaces>12414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dc:creator>
  <cp:lastModifiedBy>Universidad Nacional de Colombia</cp:lastModifiedBy>
  <cp:revision>2</cp:revision>
  <dcterms:created xsi:type="dcterms:W3CDTF">2012-08-02T14:32:00Z</dcterms:created>
  <dcterms:modified xsi:type="dcterms:W3CDTF">2012-08-02T14:32:00Z</dcterms:modified>
</cp:coreProperties>
</file>