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41" w:rsidRPr="001B2664" w:rsidRDefault="0075581D" w:rsidP="000A2A5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B2664">
        <w:rPr>
          <w:rFonts w:ascii="Times New Roman" w:hAnsi="Times New Roman"/>
          <w:b/>
          <w:sz w:val="24"/>
          <w:szCs w:val="24"/>
        </w:rPr>
        <w:t>A</w:t>
      </w:r>
      <w:r w:rsidR="00D20D81" w:rsidRPr="001B2664">
        <w:rPr>
          <w:rFonts w:ascii="Times New Roman" w:hAnsi="Times New Roman"/>
          <w:b/>
          <w:sz w:val="24"/>
          <w:szCs w:val="24"/>
        </w:rPr>
        <w:t xml:space="preserve">ctividad antimicrobiana de </w:t>
      </w:r>
      <w:proofErr w:type="spellStart"/>
      <w:r w:rsidR="00140EA0" w:rsidRPr="001B2664">
        <w:rPr>
          <w:rFonts w:ascii="Times New Roman" w:hAnsi="Times New Roman"/>
          <w:b/>
          <w:i/>
          <w:sz w:val="24"/>
          <w:szCs w:val="24"/>
        </w:rPr>
        <w:t>Weissella</w:t>
      </w:r>
      <w:proofErr w:type="spellEnd"/>
      <w:r w:rsidR="00140EA0" w:rsidRPr="001B2664">
        <w:rPr>
          <w:rFonts w:ascii="Times New Roman" w:hAnsi="Times New Roman"/>
          <w:b/>
          <w:i/>
          <w:sz w:val="24"/>
          <w:szCs w:val="24"/>
        </w:rPr>
        <w:t xml:space="preserve"> c</w:t>
      </w:r>
      <w:r w:rsidR="00D20D81" w:rsidRPr="001B2664">
        <w:rPr>
          <w:rFonts w:ascii="Times New Roman" w:hAnsi="Times New Roman"/>
          <w:b/>
          <w:i/>
          <w:sz w:val="24"/>
          <w:szCs w:val="24"/>
        </w:rPr>
        <w:t>onfusa</w:t>
      </w:r>
      <w:r w:rsidR="00AA366A" w:rsidRPr="001B266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B608E" w:rsidRPr="001B2664">
        <w:rPr>
          <w:rFonts w:ascii="Times New Roman" w:hAnsi="Times New Roman"/>
          <w:b/>
          <w:sz w:val="24"/>
          <w:szCs w:val="24"/>
        </w:rPr>
        <w:t>y</w:t>
      </w:r>
      <w:r w:rsidR="00AA366A" w:rsidRPr="001B2664">
        <w:rPr>
          <w:rFonts w:ascii="Times New Roman" w:hAnsi="Times New Roman"/>
          <w:b/>
          <w:sz w:val="24"/>
          <w:szCs w:val="24"/>
        </w:rPr>
        <w:t xml:space="preserve"> </w:t>
      </w:r>
      <w:r w:rsidR="00926DA4" w:rsidRPr="001B2664">
        <w:rPr>
          <w:rFonts w:ascii="Times New Roman" w:hAnsi="Times New Roman"/>
          <w:b/>
          <w:sz w:val="24"/>
          <w:szCs w:val="24"/>
        </w:rPr>
        <w:t xml:space="preserve">sus metabolitos </w:t>
      </w:r>
      <w:r w:rsidR="00D20D81" w:rsidRPr="001B2664">
        <w:rPr>
          <w:rFonts w:ascii="Times New Roman" w:hAnsi="Times New Roman"/>
          <w:b/>
          <w:sz w:val="24"/>
          <w:szCs w:val="24"/>
        </w:rPr>
        <w:t xml:space="preserve">frente a </w:t>
      </w:r>
      <w:proofErr w:type="spellStart"/>
      <w:r w:rsidR="00871641" w:rsidRPr="001B2664">
        <w:rPr>
          <w:rFonts w:ascii="Times New Roman" w:hAnsi="Times New Roman"/>
          <w:b/>
          <w:i/>
          <w:sz w:val="24"/>
          <w:szCs w:val="24"/>
        </w:rPr>
        <w:t>Escherichia</w:t>
      </w:r>
      <w:proofErr w:type="spellEnd"/>
      <w:r w:rsidR="00AA366A" w:rsidRPr="001B266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71641" w:rsidRPr="001B2664">
        <w:rPr>
          <w:rFonts w:ascii="Times New Roman" w:hAnsi="Times New Roman"/>
          <w:b/>
          <w:i/>
          <w:sz w:val="24"/>
          <w:szCs w:val="24"/>
        </w:rPr>
        <w:t>coli</w:t>
      </w:r>
      <w:r w:rsidR="00AA366A" w:rsidRPr="001B266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B2790" w:rsidRPr="001B2664">
        <w:rPr>
          <w:rFonts w:ascii="Times New Roman" w:hAnsi="Times New Roman"/>
          <w:b/>
          <w:i/>
          <w:sz w:val="24"/>
          <w:szCs w:val="24"/>
        </w:rPr>
        <w:t xml:space="preserve">y </w:t>
      </w:r>
      <w:proofErr w:type="spellStart"/>
      <w:r w:rsidR="005B2790" w:rsidRPr="001B2664">
        <w:rPr>
          <w:rFonts w:ascii="Times New Roman" w:hAnsi="Times New Roman"/>
          <w:b/>
          <w:i/>
          <w:sz w:val="24"/>
          <w:szCs w:val="24"/>
        </w:rPr>
        <w:t>Klebsiella</w:t>
      </w:r>
      <w:proofErr w:type="spellEnd"/>
      <w:r w:rsidR="005B2790" w:rsidRPr="001B2664">
        <w:rPr>
          <w:rFonts w:ascii="Times New Roman" w:hAnsi="Times New Roman"/>
          <w:b/>
          <w:i/>
          <w:sz w:val="24"/>
          <w:szCs w:val="24"/>
        </w:rPr>
        <w:t xml:space="preserve"> pneumoniae</w:t>
      </w:r>
    </w:p>
    <w:p w:rsidR="00682785" w:rsidRPr="001B2664" w:rsidRDefault="0075581D" w:rsidP="0068278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B2664">
        <w:rPr>
          <w:rFonts w:ascii="Times New Roman" w:hAnsi="Times New Roman"/>
          <w:b/>
          <w:sz w:val="24"/>
          <w:szCs w:val="24"/>
          <w:lang w:val="en-US"/>
        </w:rPr>
        <w:t>A</w:t>
      </w:r>
      <w:r w:rsidR="00682785" w:rsidRPr="001B2664">
        <w:rPr>
          <w:rFonts w:ascii="Times New Roman" w:hAnsi="Times New Roman"/>
          <w:b/>
          <w:sz w:val="24"/>
          <w:szCs w:val="24"/>
          <w:lang w:val="en-US"/>
        </w:rPr>
        <w:t xml:space="preserve">ntimicrobial activity of </w:t>
      </w:r>
      <w:proofErr w:type="spellStart"/>
      <w:r w:rsidR="00682785" w:rsidRPr="001B2664">
        <w:rPr>
          <w:rFonts w:ascii="Times New Roman" w:hAnsi="Times New Roman"/>
          <w:b/>
          <w:i/>
          <w:sz w:val="24"/>
          <w:szCs w:val="24"/>
          <w:lang w:val="en-US"/>
        </w:rPr>
        <w:t>Weissella</w:t>
      </w:r>
      <w:proofErr w:type="spellEnd"/>
      <w:r w:rsidR="00682785" w:rsidRPr="001B266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AC3344" w:rsidRPr="001B2664">
        <w:rPr>
          <w:rFonts w:ascii="Times New Roman" w:hAnsi="Times New Roman"/>
          <w:b/>
          <w:i/>
          <w:sz w:val="24"/>
          <w:szCs w:val="24"/>
          <w:lang w:val="en-US"/>
        </w:rPr>
        <w:t xml:space="preserve">confuse </w:t>
      </w:r>
      <w:r w:rsidR="00682785" w:rsidRPr="001B2664">
        <w:rPr>
          <w:rFonts w:ascii="Times New Roman" w:hAnsi="Times New Roman"/>
          <w:b/>
          <w:sz w:val="24"/>
          <w:szCs w:val="24"/>
          <w:lang w:val="en-US"/>
        </w:rPr>
        <w:t xml:space="preserve">and its metabolites against </w:t>
      </w:r>
      <w:r w:rsidR="00682785" w:rsidRPr="001B2664">
        <w:rPr>
          <w:rFonts w:ascii="Times New Roman" w:hAnsi="Times New Roman"/>
          <w:b/>
          <w:i/>
          <w:sz w:val="24"/>
          <w:szCs w:val="24"/>
          <w:lang w:val="en-US"/>
        </w:rPr>
        <w:t>Escherichia coli</w:t>
      </w:r>
      <w:r w:rsidR="00682785" w:rsidRPr="001B2664">
        <w:rPr>
          <w:rFonts w:ascii="Times New Roman" w:hAnsi="Times New Roman"/>
          <w:b/>
          <w:sz w:val="24"/>
          <w:szCs w:val="24"/>
          <w:lang w:val="en-US"/>
        </w:rPr>
        <w:t xml:space="preserve"> and </w:t>
      </w:r>
      <w:proofErr w:type="spellStart"/>
      <w:r w:rsidR="00682785" w:rsidRPr="001B2664">
        <w:rPr>
          <w:rFonts w:ascii="Times New Roman" w:hAnsi="Times New Roman"/>
          <w:b/>
          <w:i/>
          <w:sz w:val="24"/>
          <w:szCs w:val="24"/>
          <w:lang w:val="en-US"/>
        </w:rPr>
        <w:t>Klebsiella</w:t>
      </w:r>
      <w:proofErr w:type="spellEnd"/>
      <w:r w:rsidR="00682785" w:rsidRPr="001B2664">
        <w:rPr>
          <w:rFonts w:ascii="Times New Roman" w:hAnsi="Times New Roman"/>
          <w:b/>
          <w:i/>
          <w:sz w:val="24"/>
          <w:szCs w:val="24"/>
          <w:lang w:val="en-US"/>
        </w:rPr>
        <w:t xml:space="preserve"> pneumoniae</w:t>
      </w:r>
    </w:p>
    <w:p w:rsidR="001556D2" w:rsidRPr="001B2664" w:rsidRDefault="001556D2" w:rsidP="001556D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71641" w:rsidRPr="001B2664" w:rsidRDefault="00D20D81" w:rsidP="001556D2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B2664">
        <w:rPr>
          <w:rFonts w:ascii="Times New Roman" w:hAnsi="Times New Roman"/>
          <w:sz w:val="24"/>
          <w:szCs w:val="24"/>
        </w:rPr>
        <w:t xml:space="preserve">Liliana Serna </w:t>
      </w:r>
      <w:proofErr w:type="spellStart"/>
      <w:r w:rsidRPr="001B2664">
        <w:rPr>
          <w:rFonts w:ascii="Times New Roman" w:hAnsi="Times New Roman"/>
          <w:sz w:val="24"/>
          <w:szCs w:val="24"/>
        </w:rPr>
        <w:t>Cock</w:t>
      </w:r>
      <w:proofErr w:type="spellEnd"/>
      <w:r w:rsidR="00B42DAE" w:rsidRPr="001B2664">
        <w:rPr>
          <w:rFonts w:ascii="Times New Roman" w:hAnsi="Times New Roman"/>
          <w:sz w:val="24"/>
          <w:szCs w:val="24"/>
          <w:vertAlign w:val="superscript"/>
        </w:rPr>
        <w:t>*</w:t>
      </w:r>
      <w:r w:rsidRPr="001B2664">
        <w:rPr>
          <w:rFonts w:ascii="Times New Roman" w:hAnsi="Times New Roman"/>
          <w:sz w:val="24"/>
          <w:szCs w:val="24"/>
        </w:rPr>
        <w:t>;</w:t>
      </w:r>
      <w:r w:rsidR="001556D2" w:rsidRPr="001B2664">
        <w:rPr>
          <w:rFonts w:ascii="Times New Roman" w:hAnsi="Times New Roman"/>
          <w:sz w:val="24"/>
          <w:szCs w:val="24"/>
        </w:rPr>
        <w:t xml:space="preserve"> Cruz Elena Enríquez Valencia</w:t>
      </w:r>
      <w:r w:rsidR="00B42DAE" w:rsidRPr="001B2664">
        <w:rPr>
          <w:rFonts w:ascii="Times New Roman" w:hAnsi="Times New Roman"/>
          <w:sz w:val="24"/>
          <w:szCs w:val="24"/>
          <w:vertAlign w:val="superscript"/>
        </w:rPr>
        <w:t>**</w:t>
      </w:r>
    </w:p>
    <w:p w:rsidR="001556D2" w:rsidRPr="001B2664" w:rsidRDefault="00B42DAE" w:rsidP="001556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  <w:vertAlign w:val="superscript"/>
        </w:rPr>
        <w:t>*</w:t>
      </w:r>
      <w:r w:rsidR="001556D2" w:rsidRPr="001B2664">
        <w:rPr>
          <w:rFonts w:ascii="Times New Roman" w:hAnsi="Times New Roman"/>
          <w:sz w:val="24"/>
          <w:szCs w:val="24"/>
        </w:rPr>
        <w:t>Universidad Nacional de Colombia Sede Palmira. Facultad de Ingeniería y Administración.</w:t>
      </w:r>
    </w:p>
    <w:p w:rsidR="001556D2" w:rsidRPr="001B2664" w:rsidRDefault="00B42DAE" w:rsidP="001556D2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B2664">
        <w:rPr>
          <w:rFonts w:ascii="Times New Roman" w:hAnsi="Times New Roman"/>
          <w:sz w:val="24"/>
          <w:szCs w:val="24"/>
          <w:vertAlign w:val="superscript"/>
        </w:rPr>
        <w:t>**</w:t>
      </w:r>
      <w:r w:rsidR="001556D2" w:rsidRPr="001B2664">
        <w:rPr>
          <w:rFonts w:ascii="Times New Roman" w:hAnsi="Times New Roman"/>
          <w:sz w:val="24"/>
          <w:szCs w:val="24"/>
        </w:rPr>
        <w:t>Universidad Nacional de Colombia Sede Palmira. Facultad de Ciencias Agropecuarias.</w:t>
      </w:r>
    </w:p>
    <w:p w:rsidR="00DC11BE" w:rsidRPr="001B2664" w:rsidRDefault="00D20D81" w:rsidP="000A2A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Resumen</w:t>
      </w:r>
    </w:p>
    <w:p w:rsidR="007B74D2" w:rsidRPr="001B2664" w:rsidRDefault="000353FE" w:rsidP="00D84F2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Con el fin evaluar el campo de aplicación potencial de una bacteria ácido láctica y de sus metabolitos, s</w:t>
      </w:r>
      <w:r w:rsidR="00A32F6C" w:rsidRPr="001B2664">
        <w:rPr>
          <w:rFonts w:ascii="Times New Roman" w:hAnsi="Times New Roman"/>
          <w:sz w:val="24"/>
          <w:szCs w:val="24"/>
        </w:rPr>
        <w:t xml:space="preserve">e </w:t>
      </w:r>
      <w:r w:rsidR="0075581D" w:rsidRPr="001B2664">
        <w:rPr>
          <w:rFonts w:ascii="Times New Roman" w:hAnsi="Times New Roman"/>
          <w:sz w:val="24"/>
          <w:szCs w:val="24"/>
        </w:rPr>
        <w:t>realiz</w:t>
      </w:r>
      <w:r w:rsidR="00A32F6C" w:rsidRPr="001B2664">
        <w:rPr>
          <w:rFonts w:ascii="Times New Roman" w:hAnsi="Times New Roman"/>
          <w:sz w:val="24"/>
          <w:szCs w:val="24"/>
        </w:rPr>
        <w:t xml:space="preserve">ó </w:t>
      </w:r>
      <w:r w:rsidR="00274A14" w:rsidRPr="001B2664">
        <w:rPr>
          <w:rFonts w:ascii="Times New Roman" w:hAnsi="Times New Roman"/>
          <w:sz w:val="24"/>
          <w:szCs w:val="24"/>
        </w:rPr>
        <w:t xml:space="preserve">la cinética de </w:t>
      </w:r>
      <w:r w:rsidR="00E86014" w:rsidRPr="001B2664">
        <w:rPr>
          <w:rFonts w:ascii="Times New Roman" w:hAnsi="Times New Roman"/>
          <w:sz w:val="24"/>
          <w:szCs w:val="24"/>
        </w:rPr>
        <w:t xml:space="preserve">la actividad antimicrobiana de </w:t>
      </w:r>
      <w:r w:rsidR="00E86014" w:rsidRPr="001B2664">
        <w:rPr>
          <w:rFonts w:ascii="Times New Roman" w:hAnsi="Times New Roman"/>
          <w:i/>
          <w:sz w:val="24"/>
          <w:szCs w:val="24"/>
        </w:rPr>
        <w:t>W</w:t>
      </w:r>
      <w:r w:rsidR="001657D6" w:rsidRPr="001B2664">
        <w:rPr>
          <w:rFonts w:ascii="Times New Roman" w:hAnsi="Times New Roman"/>
          <w:i/>
          <w:sz w:val="24"/>
          <w:szCs w:val="24"/>
        </w:rPr>
        <w:t>.</w:t>
      </w:r>
      <w:r w:rsidR="001B266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E86014" w:rsidRPr="001B2664">
        <w:rPr>
          <w:rFonts w:ascii="Times New Roman" w:hAnsi="Times New Roman"/>
          <w:i/>
          <w:sz w:val="24"/>
          <w:szCs w:val="24"/>
        </w:rPr>
        <w:t>confusa</w:t>
      </w:r>
      <w:r w:rsidR="00E86014" w:rsidRPr="001B2664">
        <w:rPr>
          <w:rFonts w:ascii="Times New Roman" w:hAnsi="Times New Roman"/>
          <w:sz w:val="24"/>
          <w:szCs w:val="24"/>
        </w:rPr>
        <w:t xml:space="preserve"> y </w:t>
      </w:r>
      <w:r w:rsidR="00A32F6C" w:rsidRPr="001B2664">
        <w:rPr>
          <w:rFonts w:ascii="Times New Roman" w:hAnsi="Times New Roman"/>
          <w:sz w:val="24"/>
          <w:szCs w:val="24"/>
        </w:rPr>
        <w:t xml:space="preserve">de </w:t>
      </w:r>
      <w:r w:rsidR="00E86014" w:rsidRPr="001B2664">
        <w:rPr>
          <w:rFonts w:ascii="Times New Roman" w:hAnsi="Times New Roman"/>
          <w:sz w:val="24"/>
          <w:szCs w:val="24"/>
        </w:rPr>
        <w:t xml:space="preserve">sus  metabolitos contra </w:t>
      </w:r>
      <w:r w:rsidR="00E86014" w:rsidRPr="001B2664">
        <w:rPr>
          <w:rFonts w:ascii="Times New Roman" w:hAnsi="Times New Roman"/>
          <w:i/>
          <w:sz w:val="24"/>
          <w:szCs w:val="24"/>
        </w:rPr>
        <w:t>E. coli</w:t>
      </w:r>
      <w:r w:rsidR="00E86014" w:rsidRPr="001B2664">
        <w:rPr>
          <w:rFonts w:ascii="Times New Roman" w:hAnsi="Times New Roman"/>
          <w:sz w:val="24"/>
          <w:szCs w:val="24"/>
        </w:rPr>
        <w:t xml:space="preserve">, y </w:t>
      </w:r>
      <w:r w:rsidR="00E86014" w:rsidRPr="001B2664">
        <w:rPr>
          <w:rFonts w:ascii="Times New Roman" w:hAnsi="Times New Roman"/>
          <w:i/>
          <w:sz w:val="24"/>
          <w:szCs w:val="24"/>
        </w:rPr>
        <w:t>K. pneumoniae</w:t>
      </w:r>
      <w:r w:rsidR="00A32F6C" w:rsidRPr="001B2664">
        <w:rPr>
          <w:rFonts w:ascii="Times New Roman" w:hAnsi="Times New Roman"/>
          <w:i/>
          <w:sz w:val="24"/>
          <w:szCs w:val="24"/>
        </w:rPr>
        <w:t xml:space="preserve">, </w:t>
      </w:r>
      <w:r w:rsidR="00A32F6C" w:rsidRPr="001B2664">
        <w:rPr>
          <w:rFonts w:ascii="Times New Roman" w:hAnsi="Times New Roman"/>
          <w:sz w:val="24"/>
          <w:szCs w:val="24"/>
        </w:rPr>
        <w:t xml:space="preserve">dos patógenos </w:t>
      </w:r>
      <w:r w:rsidR="008B01FE" w:rsidRPr="001B2664">
        <w:rPr>
          <w:rFonts w:ascii="Times New Roman" w:hAnsi="Times New Roman"/>
          <w:sz w:val="24"/>
          <w:szCs w:val="24"/>
        </w:rPr>
        <w:t xml:space="preserve">causantes </w:t>
      </w:r>
      <w:r w:rsidR="00A32F6C" w:rsidRPr="001B2664">
        <w:rPr>
          <w:rFonts w:ascii="Times New Roman" w:hAnsi="Times New Roman"/>
          <w:sz w:val="24"/>
          <w:szCs w:val="24"/>
        </w:rPr>
        <w:t xml:space="preserve">de enfermedades transmitidas por </w:t>
      </w:r>
      <w:r w:rsidRPr="001B2664">
        <w:rPr>
          <w:rFonts w:ascii="Times New Roman" w:hAnsi="Times New Roman"/>
          <w:sz w:val="24"/>
          <w:szCs w:val="24"/>
        </w:rPr>
        <w:t xml:space="preserve">alimentos. </w:t>
      </w:r>
      <w:r w:rsidR="00274A14" w:rsidRPr="001B2664">
        <w:rPr>
          <w:rFonts w:ascii="Times New Roman" w:hAnsi="Times New Roman"/>
          <w:sz w:val="24"/>
          <w:szCs w:val="24"/>
        </w:rPr>
        <w:t xml:space="preserve">La producción de </w:t>
      </w:r>
      <w:r w:rsidR="00E86014" w:rsidRPr="001B2664">
        <w:rPr>
          <w:rFonts w:ascii="Times New Roman" w:hAnsi="Times New Roman"/>
          <w:i/>
          <w:sz w:val="24"/>
          <w:szCs w:val="24"/>
          <w:lang w:val="es-ES"/>
        </w:rPr>
        <w:t>W. confusa</w:t>
      </w:r>
      <w:r w:rsidR="00AA366A" w:rsidRPr="001B266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="00274A14" w:rsidRPr="001B2664">
        <w:rPr>
          <w:rFonts w:ascii="Times New Roman" w:hAnsi="Times New Roman"/>
          <w:sz w:val="24"/>
          <w:szCs w:val="24"/>
          <w:lang w:val="es-ES"/>
        </w:rPr>
        <w:t xml:space="preserve">se realizó por </w:t>
      </w:r>
      <w:r w:rsidR="00E86014" w:rsidRPr="001B2664">
        <w:rPr>
          <w:rFonts w:ascii="Times New Roman" w:hAnsi="Times New Roman"/>
          <w:sz w:val="24"/>
          <w:szCs w:val="24"/>
          <w:lang w:val="es-ES"/>
        </w:rPr>
        <w:t>fermentación</w:t>
      </w:r>
      <w:r w:rsidR="00AA366A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0173D" w:rsidRPr="001B2664">
        <w:rPr>
          <w:rFonts w:ascii="Times New Roman" w:hAnsi="Times New Roman"/>
          <w:sz w:val="24"/>
          <w:szCs w:val="24"/>
          <w:lang w:val="es-ES"/>
        </w:rPr>
        <w:t>discontinua</w:t>
      </w:r>
      <w:r w:rsidR="00AA366A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B74D2" w:rsidRPr="001B2664">
        <w:rPr>
          <w:rFonts w:ascii="Times New Roman" w:hAnsi="Times New Roman"/>
          <w:sz w:val="24"/>
          <w:szCs w:val="24"/>
          <w:lang w:val="es-ES"/>
        </w:rPr>
        <w:t>en sustrato comercial MRS</w:t>
      </w:r>
      <w:r w:rsidR="00E86014" w:rsidRPr="001B2664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E86014" w:rsidRPr="001B2664">
        <w:rPr>
          <w:rFonts w:ascii="Times New Roman" w:hAnsi="Times New Roman"/>
          <w:sz w:val="24"/>
          <w:szCs w:val="24"/>
        </w:rPr>
        <w:t>Se realizaron tre</w:t>
      </w:r>
      <w:r w:rsidR="0099777D" w:rsidRPr="001B2664">
        <w:rPr>
          <w:rFonts w:ascii="Times New Roman" w:hAnsi="Times New Roman"/>
          <w:sz w:val="24"/>
          <w:szCs w:val="24"/>
        </w:rPr>
        <w:t xml:space="preserve">s fermentaciones </w:t>
      </w:r>
      <w:r w:rsidR="00282002" w:rsidRPr="001B2664">
        <w:rPr>
          <w:rFonts w:ascii="Times New Roman" w:hAnsi="Times New Roman"/>
          <w:sz w:val="24"/>
          <w:szCs w:val="24"/>
        </w:rPr>
        <w:t>durante 6 horas</w:t>
      </w:r>
      <w:r w:rsidR="0099777D" w:rsidRPr="001B2664">
        <w:rPr>
          <w:rFonts w:ascii="Times New Roman" w:hAnsi="Times New Roman"/>
          <w:sz w:val="24"/>
          <w:szCs w:val="24"/>
        </w:rPr>
        <w:t xml:space="preserve">, sin aireación, agitación </w:t>
      </w:r>
      <w:r w:rsidR="0020173D" w:rsidRPr="001B2664">
        <w:rPr>
          <w:rFonts w:ascii="Times New Roman" w:hAnsi="Times New Roman"/>
          <w:sz w:val="24"/>
          <w:szCs w:val="24"/>
        </w:rPr>
        <w:t>continúa</w:t>
      </w:r>
      <w:r w:rsidR="0099777D" w:rsidRPr="001B2664">
        <w:rPr>
          <w:rFonts w:ascii="Times New Roman" w:hAnsi="Times New Roman"/>
          <w:sz w:val="24"/>
          <w:szCs w:val="24"/>
        </w:rPr>
        <w:t xml:space="preserve"> 33°C y 100 rpm</w:t>
      </w:r>
      <w:r w:rsidR="00E72204" w:rsidRPr="001B2664">
        <w:rPr>
          <w:rFonts w:ascii="Times New Roman" w:hAnsi="Times New Roman"/>
          <w:sz w:val="24"/>
          <w:szCs w:val="24"/>
        </w:rPr>
        <w:t xml:space="preserve">. </w:t>
      </w:r>
      <w:r w:rsidR="00E86014" w:rsidRPr="001B2664">
        <w:rPr>
          <w:rFonts w:ascii="Times New Roman" w:hAnsi="Times New Roman"/>
          <w:sz w:val="24"/>
          <w:szCs w:val="24"/>
        </w:rPr>
        <w:t>Cada hora de fer</w:t>
      </w:r>
      <w:r w:rsidR="007B74D2" w:rsidRPr="001B2664">
        <w:rPr>
          <w:rFonts w:ascii="Times New Roman" w:hAnsi="Times New Roman"/>
          <w:sz w:val="24"/>
          <w:szCs w:val="24"/>
        </w:rPr>
        <w:t xml:space="preserve">mentación </w:t>
      </w:r>
      <w:r w:rsidR="00E86014" w:rsidRPr="001B2664">
        <w:rPr>
          <w:rFonts w:ascii="Times New Roman" w:hAnsi="Times New Roman"/>
          <w:sz w:val="24"/>
          <w:szCs w:val="24"/>
        </w:rPr>
        <w:t>se separaron tres sustancias</w:t>
      </w:r>
      <w:r w:rsidR="00AA366A" w:rsidRPr="001B2664">
        <w:rPr>
          <w:rFonts w:ascii="Times New Roman" w:hAnsi="Times New Roman"/>
          <w:sz w:val="24"/>
          <w:szCs w:val="24"/>
        </w:rPr>
        <w:t xml:space="preserve"> </w:t>
      </w:r>
      <w:r w:rsidR="00282002" w:rsidRPr="001B2664">
        <w:rPr>
          <w:rFonts w:ascii="Times New Roman" w:hAnsi="Times New Roman"/>
          <w:sz w:val="24"/>
          <w:szCs w:val="24"/>
        </w:rPr>
        <w:t>biológicas,</w:t>
      </w:r>
      <w:r w:rsidR="00AA366A" w:rsidRPr="001B2664">
        <w:rPr>
          <w:rFonts w:ascii="Times New Roman" w:hAnsi="Times New Roman"/>
          <w:sz w:val="24"/>
          <w:szCs w:val="24"/>
        </w:rPr>
        <w:t xml:space="preserve"> </w:t>
      </w:r>
      <w:r w:rsidR="00E86014" w:rsidRPr="001B2664">
        <w:rPr>
          <w:rFonts w:ascii="Times New Roman" w:hAnsi="Times New Roman"/>
          <w:i/>
          <w:sz w:val="24"/>
          <w:szCs w:val="24"/>
        </w:rPr>
        <w:t>W. confusa</w:t>
      </w:r>
      <w:r w:rsidR="00E86014" w:rsidRPr="001B2664">
        <w:rPr>
          <w:rFonts w:ascii="Times New Roman" w:hAnsi="Times New Roman"/>
          <w:sz w:val="24"/>
          <w:szCs w:val="24"/>
        </w:rPr>
        <w:t xml:space="preserve"> con sus metabolitos (W+</w:t>
      </w:r>
      <w:r w:rsidR="00B8547C" w:rsidRPr="001B2664">
        <w:rPr>
          <w:rFonts w:ascii="Times New Roman" w:hAnsi="Times New Roman"/>
          <w:sz w:val="24"/>
          <w:szCs w:val="24"/>
        </w:rPr>
        <w:t>W10b</w:t>
      </w:r>
      <w:r w:rsidR="00E86014" w:rsidRPr="001B2664">
        <w:rPr>
          <w:rFonts w:ascii="Times New Roman" w:hAnsi="Times New Roman"/>
          <w:sz w:val="24"/>
          <w:szCs w:val="24"/>
        </w:rPr>
        <w:t xml:space="preserve">), células de </w:t>
      </w:r>
      <w:r w:rsidR="00E86014" w:rsidRPr="001B2664">
        <w:rPr>
          <w:rFonts w:ascii="Times New Roman" w:hAnsi="Times New Roman"/>
          <w:i/>
          <w:sz w:val="24"/>
          <w:szCs w:val="24"/>
        </w:rPr>
        <w:t>W. confusa</w:t>
      </w:r>
      <w:r w:rsidR="00E86014" w:rsidRPr="001B2664">
        <w:rPr>
          <w:rFonts w:ascii="Times New Roman" w:hAnsi="Times New Roman"/>
          <w:sz w:val="24"/>
          <w:szCs w:val="24"/>
        </w:rPr>
        <w:t xml:space="preserve"> libres de metabolitos (W) y metabolito (W10b)</w:t>
      </w:r>
      <w:r w:rsidR="00E33027" w:rsidRPr="001B2664">
        <w:rPr>
          <w:rFonts w:ascii="Times New Roman" w:hAnsi="Times New Roman"/>
          <w:sz w:val="24"/>
          <w:szCs w:val="24"/>
        </w:rPr>
        <w:t xml:space="preserve"> y se midió l</w:t>
      </w:r>
      <w:r w:rsidR="00E86014" w:rsidRPr="001B2664">
        <w:rPr>
          <w:rFonts w:ascii="Times New Roman" w:hAnsi="Times New Roman"/>
          <w:sz w:val="24"/>
          <w:szCs w:val="24"/>
        </w:rPr>
        <w:t>a actividad antimicrobiana contra</w:t>
      </w:r>
      <w:r w:rsidR="00F958A3" w:rsidRPr="001B2664">
        <w:rPr>
          <w:rFonts w:ascii="Times New Roman" w:hAnsi="Times New Roman"/>
          <w:sz w:val="24"/>
          <w:szCs w:val="24"/>
        </w:rPr>
        <w:t xml:space="preserve"> los patógenos </w:t>
      </w:r>
      <w:r w:rsidR="00282002" w:rsidRPr="001B2664">
        <w:rPr>
          <w:rFonts w:ascii="Times New Roman" w:hAnsi="Times New Roman"/>
          <w:i/>
          <w:sz w:val="24"/>
          <w:szCs w:val="24"/>
        </w:rPr>
        <w:t>E. coli</w:t>
      </w:r>
      <w:r w:rsidR="00282002" w:rsidRPr="001B2664">
        <w:rPr>
          <w:rFonts w:ascii="Times New Roman" w:hAnsi="Times New Roman"/>
          <w:sz w:val="24"/>
          <w:szCs w:val="24"/>
        </w:rPr>
        <w:t xml:space="preserve">, y </w:t>
      </w:r>
      <w:r w:rsidR="00282002" w:rsidRPr="001B2664">
        <w:rPr>
          <w:rFonts w:ascii="Times New Roman" w:hAnsi="Times New Roman"/>
          <w:i/>
          <w:sz w:val="24"/>
          <w:szCs w:val="24"/>
        </w:rPr>
        <w:t>K. pneumoniae</w:t>
      </w:r>
      <w:r w:rsidR="007B74D2" w:rsidRPr="001B2664">
        <w:rPr>
          <w:rFonts w:ascii="Times New Roman" w:hAnsi="Times New Roman"/>
          <w:sz w:val="24"/>
          <w:szCs w:val="24"/>
        </w:rPr>
        <w:t>.</w:t>
      </w:r>
      <w:r w:rsidR="0099777D" w:rsidRPr="001B2664">
        <w:rPr>
          <w:rFonts w:ascii="Times New Roman" w:hAnsi="Times New Roman"/>
          <w:sz w:val="24"/>
          <w:szCs w:val="24"/>
        </w:rPr>
        <w:t xml:space="preserve"> Se encontraron diferencias estadísticas significativas entre tratamientos</w:t>
      </w:r>
      <w:r w:rsidR="00E33027" w:rsidRPr="001B2664">
        <w:rPr>
          <w:rFonts w:ascii="Times New Roman" w:hAnsi="Times New Roman"/>
          <w:sz w:val="24"/>
          <w:szCs w:val="24"/>
        </w:rPr>
        <w:t xml:space="preserve"> y</w:t>
      </w:r>
      <w:r w:rsidR="0099777D" w:rsidRPr="001B2664">
        <w:rPr>
          <w:rFonts w:ascii="Times New Roman" w:hAnsi="Times New Roman"/>
          <w:sz w:val="24"/>
          <w:szCs w:val="24"/>
        </w:rPr>
        <w:t xml:space="preserve"> tiemp</w:t>
      </w:r>
      <w:r w:rsidR="00E33027" w:rsidRPr="001B2664">
        <w:rPr>
          <w:rFonts w:ascii="Times New Roman" w:hAnsi="Times New Roman"/>
          <w:sz w:val="24"/>
          <w:szCs w:val="24"/>
        </w:rPr>
        <w:t>o de fermentación</w:t>
      </w:r>
      <w:r w:rsidR="0099777D" w:rsidRPr="001B2664">
        <w:rPr>
          <w:rFonts w:ascii="Times New Roman" w:hAnsi="Times New Roman"/>
          <w:sz w:val="24"/>
          <w:szCs w:val="24"/>
        </w:rPr>
        <w:t xml:space="preserve">. </w:t>
      </w:r>
      <w:r w:rsidRPr="001B2664">
        <w:rPr>
          <w:rFonts w:ascii="Times New Roman" w:hAnsi="Times New Roman"/>
          <w:sz w:val="24"/>
          <w:szCs w:val="24"/>
        </w:rPr>
        <w:t xml:space="preserve">Para </w:t>
      </w:r>
      <w:r w:rsidRPr="001B2664">
        <w:rPr>
          <w:rFonts w:ascii="Times New Roman" w:hAnsi="Times New Roman"/>
          <w:i/>
          <w:sz w:val="24"/>
          <w:szCs w:val="24"/>
        </w:rPr>
        <w:t>E. coli</w:t>
      </w:r>
      <w:r w:rsidRPr="001B2664">
        <w:rPr>
          <w:rFonts w:ascii="Times New Roman" w:hAnsi="Times New Roman"/>
          <w:sz w:val="24"/>
          <w:szCs w:val="24"/>
        </w:rPr>
        <w:t xml:space="preserve"> el tratamiento W presentó l</w:t>
      </w:r>
      <w:r w:rsidR="00282002" w:rsidRPr="001B2664">
        <w:rPr>
          <w:rFonts w:ascii="Times New Roman" w:hAnsi="Times New Roman"/>
          <w:sz w:val="24"/>
          <w:szCs w:val="24"/>
        </w:rPr>
        <w:t>a</w:t>
      </w:r>
      <w:r w:rsidR="00AA366A" w:rsidRPr="001B2664">
        <w:rPr>
          <w:rFonts w:ascii="Times New Roman" w:hAnsi="Times New Roman"/>
          <w:sz w:val="24"/>
          <w:szCs w:val="24"/>
        </w:rPr>
        <w:t xml:space="preserve"> </w:t>
      </w:r>
      <w:r w:rsidR="0099777D" w:rsidRPr="001B2664">
        <w:rPr>
          <w:rFonts w:ascii="Times New Roman" w:hAnsi="Times New Roman"/>
          <w:sz w:val="24"/>
          <w:szCs w:val="24"/>
        </w:rPr>
        <w:t>mayor</w:t>
      </w:r>
      <w:r w:rsidR="00AA366A" w:rsidRPr="001B2664">
        <w:rPr>
          <w:rFonts w:ascii="Times New Roman" w:hAnsi="Times New Roman"/>
          <w:sz w:val="24"/>
          <w:szCs w:val="24"/>
        </w:rPr>
        <w:t xml:space="preserve"> </w:t>
      </w:r>
      <w:r w:rsidR="00282002" w:rsidRPr="001B2664">
        <w:rPr>
          <w:rFonts w:ascii="Times New Roman" w:hAnsi="Times New Roman"/>
          <w:sz w:val="24"/>
          <w:szCs w:val="24"/>
        </w:rPr>
        <w:t>actividad antimicrobiana</w:t>
      </w:r>
      <w:r w:rsidRPr="001B2664">
        <w:rPr>
          <w:rFonts w:ascii="Times New Roman" w:hAnsi="Times New Roman"/>
          <w:sz w:val="24"/>
          <w:szCs w:val="24"/>
        </w:rPr>
        <w:t>, la cual se obtuvo entre la cuarta y sexta hora de fermentación (</w:t>
      </w:r>
      <w:r w:rsidR="0099777D" w:rsidRPr="001B2664">
        <w:rPr>
          <w:rFonts w:ascii="Times New Roman" w:hAnsi="Times New Roman"/>
          <w:sz w:val="24"/>
          <w:szCs w:val="24"/>
        </w:rPr>
        <w:t>2.45 cm</w:t>
      </w:r>
      <w:r w:rsidR="00282002" w:rsidRPr="001B2664">
        <w:rPr>
          <w:rFonts w:ascii="Times New Roman" w:hAnsi="Times New Roman"/>
          <w:sz w:val="24"/>
          <w:szCs w:val="24"/>
        </w:rPr>
        <w:t xml:space="preserve"> de diámetro </w:t>
      </w:r>
      <w:r w:rsidRPr="001B2664">
        <w:rPr>
          <w:rFonts w:ascii="Times New Roman" w:hAnsi="Times New Roman"/>
          <w:sz w:val="24"/>
          <w:szCs w:val="24"/>
        </w:rPr>
        <w:t xml:space="preserve">promedio de </w:t>
      </w:r>
      <w:r w:rsidR="00282002" w:rsidRPr="001B2664">
        <w:rPr>
          <w:rFonts w:ascii="Times New Roman" w:hAnsi="Times New Roman"/>
          <w:sz w:val="24"/>
          <w:szCs w:val="24"/>
        </w:rPr>
        <w:t>inhibición</w:t>
      </w:r>
      <w:r w:rsidRPr="001B2664">
        <w:rPr>
          <w:rFonts w:ascii="Times New Roman" w:hAnsi="Times New Roman"/>
          <w:sz w:val="24"/>
          <w:szCs w:val="24"/>
        </w:rPr>
        <w:t>)</w:t>
      </w:r>
      <w:r w:rsidR="00171DA7" w:rsidRPr="001B2664">
        <w:rPr>
          <w:rFonts w:ascii="Times New Roman" w:hAnsi="Times New Roman"/>
          <w:sz w:val="24"/>
          <w:szCs w:val="24"/>
        </w:rPr>
        <w:t>.</w:t>
      </w:r>
      <w:r w:rsidR="00ED4140" w:rsidRPr="001B2664">
        <w:rPr>
          <w:rFonts w:ascii="Times New Roman" w:hAnsi="Times New Roman"/>
          <w:sz w:val="24"/>
          <w:szCs w:val="24"/>
        </w:rPr>
        <w:t xml:space="preserve"> Para </w:t>
      </w:r>
      <w:r w:rsidR="00E72204" w:rsidRPr="001B2664">
        <w:rPr>
          <w:rFonts w:ascii="Times New Roman" w:hAnsi="Times New Roman"/>
          <w:i/>
          <w:sz w:val="24"/>
          <w:szCs w:val="24"/>
        </w:rPr>
        <w:t>K. pneumoniae</w:t>
      </w:r>
      <w:r w:rsidR="00ED4140" w:rsidRPr="001B2664">
        <w:rPr>
          <w:rFonts w:ascii="Times New Roman" w:hAnsi="Times New Roman"/>
          <w:sz w:val="24"/>
          <w:szCs w:val="24"/>
        </w:rPr>
        <w:t>,</w:t>
      </w:r>
      <w:r w:rsidR="00AA366A" w:rsidRPr="001B2664">
        <w:rPr>
          <w:rFonts w:ascii="Times New Roman" w:hAnsi="Times New Roman"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 xml:space="preserve">los tratamientos W y W+W10b presentaron </w:t>
      </w:r>
      <w:r w:rsidR="00282002" w:rsidRPr="001B2664">
        <w:rPr>
          <w:rFonts w:ascii="Times New Roman" w:hAnsi="Times New Roman"/>
          <w:sz w:val="24"/>
          <w:szCs w:val="24"/>
        </w:rPr>
        <w:t xml:space="preserve">actividad antimicrobiana </w:t>
      </w:r>
      <w:r w:rsidR="00E53610" w:rsidRPr="001B2664">
        <w:rPr>
          <w:rFonts w:ascii="Times New Roman" w:hAnsi="Times New Roman"/>
          <w:sz w:val="24"/>
          <w:szCs w:val="24"/>
        </w:rPr>
        <w:t>entre la cuarta y quinta hora de fermentación</w:t>
      </w:r>
      <w:r w:rsidRPr="001B2664">
        <w:rPr>
          <w:rFonts w:ascii="Times New Roman" w:hAnsi="Times New Roman"/>
          <w:sz w:val="24"/>
          <w:szCs w:val="24"/>
        </w:rPr>
        <w:t xml:space="preserve">, </w:t>
      </w:r>
      <w:r w:rsidR="0099777D" w:rsidRPr="001B2664">
        <w:rPr>
          <w:rFonts w:ascii="Times New Roman" w:hAnsi="Times New Roman"/>
          <w:sz w:val="24"/>
          <w:szCs w:val="24"/>
        </w:rPr>
        <w:t xml:space="preserve">sin diferencia significativa entre ellos. </w:t>
      </w:r>
      <w:r w:rsidR="0099777D" w:rsidRPr="001B2664">
        <w:rPr>
          <w:rFonts w:ascii="Times New Roman" w:hAnsi="Times New Roman"/>
          <w:i/>
          <w:sz w:val="24"/>
          <w:szCs w:val="24"/>
        </w:rPr>
        <w:t>W. confusa</w:t>
      </w:r>
      <w:r w:rsidR="0099777D" w:rsidRPr="001B2664">
        <w:rPr>
          <w:rFonts w:ascii="Times New Roman" w:hAnsi="Times New Roman"/>
          <w:sz w:val="24"/>
          <w:szCs w:val="24"/>
        </w:rPr>
        <w:t xml:space="preserve"> y el metabolito W10b demostraron poseer capacidad antimicrobiana contra </w:t>
      </w:r>
      <w:r w:rsidR="0099777D" w:rsidRPr="001B2664">
        <w:rPr>
          <w:rFonts w:ascii="Times New Roman" w:hAnsi="Times New Roman"/>
          <w:i/>
          <w:sz w:val="24"/>
          <w:szCs w:val="24"/>
        </w:rPr>
        <w:t>E. coli</w:t>
      </w:r>
      <w:r w:rsidR="0099777D" w:rsidRPr="001B2664">
        <w:rPr>
          <w:rFonts w:ascii="Times New Roman" w:hAnsi="Times New Roman"/>
          <w:sz w:val="24"/>
          <w:szCs w:val="24"/>
        </w:rPr>
        <w:t xml:space="preserve"> y </w:t>
      </w:r>
      <w:r w:rsidR="0099777D" w:rsidRPr="001B2664">
        <w:rPr>
          <w:rFonts w:ascii="Times New Roman" w:hAnsi="Times New Roman"/>
          <w:i/>
          <w:sz w:val="24"/>
          <w:szCs w:val="24"/>
        </w:rPr>
        <w:t>K. pneumoniae</w:t>
      </w:r>
      <w:r w:rsidRPr="001B2664">
        <w:rPr>
          <w:rFonts w:ascii="Times New Roman" w:hAnsi="Times New Roman"/>
          <w:sz w:val="24"/>
          <w:szCs w:val="24"/>
        </w:rPr>
        <w:t xml:space="preserve">, lo cual sugiere </w:t>
      </w:r>
      <w:r w:rsidR="00E72204" w:rsidRPr="001B2664">
        <w:rPr>
          <w:rFonts w:ascii="Times New Roman" w:hAnsi="Times New Roman"/>
          <w:sz w:val="24"/>
          <w:szCs w:val="24"/>
        </w:rPr>
        <w:t xml:space="preserve">que </w:t>
      </w:r>
      <w:r w:rsidR="00E72204" w:rsidRPr="001B2664">
        <w:rPr>
          <w:rFonts w:ascii="Times New Roman" w:hAnsi="Times New Roman"/>
          <w:i/>
          <w:sz w:val="24"/>
          <w:szCs w:val="24"/>
        </w:rPr>
        <w:t>W. confusa</w:t>
      </w:r>
      <w:r w:rsidR="00E72204" w:rsidRPr="001B2664">
        <w:rPr>
          <w:rFonts w:ascii="Times New Roman" w:hAnsi="Times New Roman"/>
          <w:sz w:val="24"/>
          <w:szCs w:val="24"/>
        </w:rPr>
        <w:t xml:space="preserve"> y W10b podrían utilizarse </w:t>
      </w:r>
      <w:r w:rsidR="0099777D" w:rsidRPr="001B2664">
        <w:rPr>
          <w:rFonts w:ascii="Times New Roman" w:hAnsi="Times New Roman"/>
          <w:sz w:val="24"/>
          <w:szCs w:val="24"/>
        </w:rPr>
        <w:t>como alternativa de bioconservación</w:t>
      </w:r>
      <w:r w:rsidR="00D84F25" w:rsidRPr="001B2664">
        <w:rPr>
          <w:rFonts w:ascii="Times New Roman" w:hAnsi="Times New Roman"/>
          <w:sz w:val="24"/>
          <w:szCs w:val="24"/>
        </w:rPr>
        <w:t xml:space="preserve"> </w:t>
      </w:r>
      <w:r w:rsidR="00B86670" w:rsidRPr="001B2664">
        <w:rPr>
          <w:rFonts w:ascii="Times New Roman" w:hAnsi="Times New Roman"/>
          <w:sz w:val="24"/>
          <w:szCs w:val="24"/>
        </w:rPr>
        <w:t>o bioprotección</w:t>
      </w:r>
      <w:r w:rsidR="00D84F25" w:rsidRPr="001B2664">
        <w:rPr>
          <w:rFonts w:ascii="Times New Roman" w:hAnsi="Times New Roman"/>
          <w:sz w:val="24"/>
          <w:szCs w:val="24"/>
        </w:rPr>
        <w:t xml:space="preserve"> </w:t>
      </w:r>
      <w:r w:rsidR="0099777D" w:rsidRPr="001B2664">
        <w:rPr>
          <w:rFonts w:ascii="Times New Roman" w:hAnsi="Times New Roman"/>
          <w:sz w:val="24"/>
          <w:szCs w:val="24"/>
        </w:rPr>
        <w:t>de alimentos</w:t>
      </w:r>
      <w:r w:rsidR="00B86670" w:rsidRPr="001B2664">
        <w:rPr>
          <w:rFonts w:ascii="Times New Roman" w:hAnsi="Times New Roman"/>
          <w:sz w:val="24"/>
          <w:szCs w:val="24"/>
        </w:rPr>
        <w:t xml:space="preserve"> frescos y procesados</w:t>
      </w:r>
      <w:r w:rsidR="00506CEB" w:rsidRPr="001B2664">
        <w:rPr>
          <w:rFonts w:ascii="Times New Roman" w:hAnsi="Times New Roman"/>
          <w:sz w:val="24"/>
          <w:szCs w:val="24"/>
        </w:rPr>
        <w:t>, para alimentación humana y animal</w:t>
      </w:r>
      <w:r w:rsidR="006776B0" w:rsidRPr="001B2664">
        <w:rPr>
          <w:rFonts w:ascii="Times New Roman" w:hAnsi="Times New Roman"/>
          <w:sz w:val="24"/>
          <w:szCs w:val="24"/>
        </w:rPr>
        <w:t xml:space="preserve">; y </w:t>
      </w:r>
      <w:r w:rsidR="00506CEB" w:rsidRPr="001B2664">
        <w:rPr>
          <w:rFonts w:ascii="Times New Roman" w:hAnsi="Times New Roman"/>
          <w:sz w:val="24"/>
          <w:szCs w:val="24"/>
        </w:rPr>
        <w:t xml:space="preserve">podría convertirse en una alternativa al uso de antibióticos para </w:t>
      </w:r>
      <w:r w:rsidR="0099777D" w:rsidRPr="001B2664">
        <w:rPr>
          <w:rFonts w:ascii="Times New Roman" w:hAnsi="Times New Roman"/>
          <w:sz w:val="24"/>
          <w:szCs w:val="24"/>
        </w:rPr>
        <w:t xml:space="preserve">enfermedades causadas por </w:t>
      </w:r>
      <w:r w:rsidR="0099777D" w:rsidRPr="001B2664">
        <w:rPr>
          <w:rFonts w:ascii="Times New Roman" w:hAnsi="Times New Roman"/>
          <w:i/>
          <w:sz w:val="24"/>
          <w:szCs w:val="24"/>
        </w:rPr>
        <w:t>E. coli</w:t>
      </w:r>
      <w:r w:rsidR="0099777D" w:rsidRPr="001B2664">
        <w:rPr>
          <w:rFonts w:ascii="Times New Roman" w:hAnsi="Times New Roman"/>
          <w:sz w:val="24"/>
          <w:szCs w:val="24"/>
        </w:rPr>
        <w:t xml:space="preserve"> y </w:t>
      </w:r>
      <w:r w:rsidR="0099777D" w:rsidRPr="001B2664">
        <w:rPr>
          <w:rFonts w:ascii="Times New Roman" w:hAnsi="Times New Roman"/>
          <w:i/>
          <w:sz w:val="24"/>
          <w:szCs w:val="24"/>
        </w:rPr>
        <w:t>K. pneumoniae</w:t>
      </w:r>
      <w:r w:rsidR="008A25E6" w:rsidRPr="001B2664">
        <w:rPr>
          <w:rFonts w:ascii="Times New Roman" w:hAnsi="Times New Roman"/>
          <w:sz w:val="24"/>
          <w:szCs w:val="24"/>
        </w:rPr>
        <w:t>.</w:t>
      </w:r>
    </w:p>
    <w:p w:rsidR="00337524" w:rsidRPr="001B2664" w:rsidRDefault="00DC11BE" w:rsidP="000A2A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1B2664">
        <w:rPr>
          <w:rFonts w:ascii="Times New Roman" w:hAnsi="Times New Roman"/>
          <w:b/>
          <w:sz w:val="24"/>
          <w:szCs w:val="24"/>
        </w:rPr>
        <w:t xml:space="preserve">Palabras </w:t>
      </w:r>
      <w:r w:rsidR="00AA366A" w:rsidRPr="001B2664">
        <w:rPr>
          <w:rFonts w:ascii="Times New Roman" w:hAnsi="Times New Roman"/>
          <w:b/>
          <w:sz w:val="24"/>
          <w:szCs w:val="24"/>
        </w:rPr>
        <w:t>clave</w:t>
      </w:r>
      <w:r w:rsidRPr="001B2664">
        <w:rPr>
          <w:rFonts w:ascii="Times New Roman" w:hAnsi="Times New Roman"/>
          <w:b/>
          <w:sz w:val="24"/>
          <w:szCs w:val="24"/>
        </w:rPr>
        <w:t>:</w:t>
      </w:r>
      <w:r w:rsidR="00AA366A" w:rsidRPr="001B2664">
        <w:rPr>
          <w:rFonts w:ascii="Times New Roman" w:hAnsi="Times New Roman"/>
          <w:b/>
          <w:sz w:val="24"/>
          <w:szCs w:val="24"/>
        </w:rPr>
        <w:t xml:space="preserve"> </w:t>
      </w:r>
      <w:r w:rsidR="00AA366A" w:rsidRPr="001B2664">
        <w:rPr>
          <w:rFonts w:ascii="Times New Roman" w:hAnsi="Times New Roman"/>
          <w:sz w:val="24"/>
          <w:szCs w:val="24"/>
        </w:rPr>
        <w:t>bioconservación</w:t>
      </w:r>
      <w:r w:rsidR="00E33027" w:rsidRPr="001B2664">
        <w:rPr>
          <w:rFonts w:ascii="Times New Roman" w:hAnsi="Times New Roman"/>
          <w:sz w:val="24"/>
          <w:szCs w:val="24"/>
        </w:rPr>
        <w:t>, alimentos, enfermedades, aplicaciones biotecnológicas.</w:t>
      </w:r>
    </w:p>
    <w:p w:rsidR="00143796" w:rsidRPr="001B2664" w:rsidRDefault="00143796" w:rsidP="004A5D82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B2664">
        <w:rPr>
          <w:rFonts w:ascii="Times New Roman" w:hAnsi="Times New Roman"/>
          <w:b/>
          <w:sz w:val="24"/>
          <w:szCs w:val="24"/>
          <w:lang w:val="en-US"/>
        </w:rPr>
        <w:t>Summary</w:t>
      </w:r>
    </w:p>
    <w:p w:rsidR="00175F40" w:rsidRPr="001B2664" w:rsidRDefault="00143796" w:rsidP="0032124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The kinetic of antimicrobial activity of </w:t>
      </w:r>
      <w:proofErr w:type="spellStart"/>
      <w:r w:rsidRPr="001B2664">
        <w:rPr>
          <w:rFonts w:ascii="Times New Roman" w:hAnsi="Times New Roman"/>
          <w:i/>
          <w:sz w:val="24"/>
          <w:szCs w:val="24"/>
          <w:lang w:val="en-US"/>
        </w:rPr>
        <w:t>Weissella</w:t>
      </w:r>
      <w:proofErr w:type="spellEnd"/>
      <w:r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i/>
          <w:sz w:val="24"/>
          <w:szCs w:val="24"/>
          <w:lang w:val="en-US"/>
        </w:rPr>
        <w:t>confusa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4166EB" w:rsidRPr="001B2664">
        <w:rPr>
          <w:rFonts w:ascii="Times New Roman" w:hAnsi="Times New Roman"/>
          <w:sz w:val="24"/>
          <w:szCs w:val="24"/>
          <w:lang w:val="en-US"/>
        </w:rPr>
        <w:t>their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metabolites against </w:t>
      </w:r>
      <w:r w:rsidRPr="001B2664">
        <w:rPr>
          <w:rFonts w:ascii="Times New Roman" w:hAnsi="Times New Roman"/>
          <w:i/>
          <w:sz w:val="24"/>
          <w:szCs w:val="24"/>
          <w:lang w:val="en-US"/>
        </w:rPr>
        <w:t>E. coli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, and </w:t>
      </w:r>
      <w:r w:rsidRPr="001B2664">
        <w:rPr>
          <w:rFonts w:ascii="Times New Roman" w:hAnsi="Times New Roman"/>
          <w:i/>
          <w:sz w:val="24"/>
          <w:szCs w:val="24"/>
          <w:lang w:val="en-US"/>
        </w:rPr>
        <w:t>K. pneumoniae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, (two pathogens causing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foodborne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illness) was evaluated, in order to know the possible use</w:t>
      </w:r>
      <w:r w:rsidR="00F00EDF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66EB" w:rsidRPr="001B2664">
        <w:rPr>
          <w:rFonts w:ascii="Times New Roman" w:hAnsi="Times New Roman"/>
          <w:sz w:val="24"/>
          <w:szCs w:val="24"/>
          <w:lang w:val="en-US"/>
        </w:rPr>
        <w:t>in food processing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r w:rsidR="00F00EDF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0503" w:rsidRPr="001B2664">
        <w:rPr>
          <w:rFonts w:ascii="Times New Roman" w:hAnsi="Times New Roman"/>
          <w:i/>
          <w:sz w:val="24"/>
          <w:szCs w:val="24"/>
          <w:lang w:val="en-US"/>
        </w:rPr>
        <w:t xml:space="preserve">W. </w:t>
      </w:r>
      <w:proofErr w:type="spellStart"/>
      <w:r w:rsidR="00550503" w:rsidRPr="001B2664">
        <w:rPr>
          <w:rFonts w:ascii="Times New Roman" w:hAnsi="Times New Roman"/>
          <w:i/>
          <w:sz w:val="24"/>
          <w:szCs w:val="24"/>
          <w:lang w:val="en-US"/>
        </w:rPr>
        <w:t>confusa</w:t>
      </w:r>
      <w:proofErr w:type="spellEnd"/>
      <w:r w:rsidR="00550503" w:rsidRPr="001B2664">
        <w:rPr>
          <w:rFonts w:ascii="Times New Roman" w:hAnsi="Times New Roman"/>
          <w:sz w:val="24"/>
          <w:szCs w:val="24"/>
          <w:lang w:val="en-US"/>
        </w:rPr>
        <w:t xml:space="preserve"> was produced by batch fermentation using MRS commercial substrate. Three fermentations, of 6 hours at 33 ° C, without aeration, stirring continuously (100 rpm) were performed.</w:t>
      </w:r>
      <w:r w:rsidR="006F5B0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5A4F" w:rsidRPr="001B2664">
        <w:rPr>
          <w:rFonts w:ascii="Times New Roman" w:hAnsi="Times New Roman"/>
          <w:sz w:val="24"/>
          <w:szCs w:val="24"/>
          <w:lang w:val="en-US"/>
        </w:rPr>
        <w:t>Every hour of fermentation, three bi</w:t>
      </w:r>
      <w:r w:rsidR="004166EB" w:rsidRPr="001B2664">
        <w:rPr>
          <w:rFonts w:ascii="Times New Roman" w:hAnsi="Times New Roman"/>
          <w:sz w:val="24"/>
          <w:szCs w:val="24"/>
          <w:lang w:val="en-US"/>
        </w:rPr>
        <w:t xml:space="preserve">ological substances, </w:t>
      </w:r>
      <w:r w:rsidR="004166EB" w:rsidRPr="001B2664">
        <w:rPr>
          <w:rFonts w:ascii="Times New Roman" w:hAnsi="Times New Roman"/>
          <w:i/>
          <w:sz w:val="24"/>
          <w:szCs w:val="24"/>
          <w:lang w:val="en-US"/>
        </w:rPr>
        <w:t xml:space="preserve">W. </w:t>
      </w:r>
      <w:proofErr w:type="spellStart"/>
      <w:r w:rsidR="004166EB" w:rsidRPr="001B2664">
        <w:rPr>
          <w:rFonts w:ascii="Times New Roman" w:hAnsi="Times New Roman"/>
          <w:i/>
          <w:sz w:val="24"/>
          <w:szCs w:val="24"/>
          <w:lang w:val="en-US"/>
        </w:rPr>
        <w:t>confusa</w:t>
      </w:r>
      <w:proofErr w:type="spellEnd"/>
      <w:r w:rsidR="00F45A4F" w:rsidRPr="001B2664">
        <w:rPr>
          <w:rFonts w:ascii="Times New Roman" w:hAnsi="Times New Roman"/>
          <w:sz w:val="24"/>
          <w:szCs w:val="24"/>
          <w:lang w:val="en-US"/>
        </w:rPr>
        <w:t xml:space="preserve"> with their metabolites (W + W10b), </w:t>
      </w:r>
      <w:r w:rsidR="00F45A4F" w:rsidRPr="001B2664">
        <w:rPr>
          <w:rFonts w:ascii="Times New Roman" w:hAnsi="Times New Roman"/>
          <w:i/>
          <w:sz w:val="24"/>
          <w:szCs w:val="24"/>
          <w:lang w:val="en-US"/>
        </w:rPr>
        <w:lastRenderedPageBreak/>
        <w:t xml:space="preserve">W. </w:t>
      </w:r>
      <w:proofErr w:type="spellStart"/>
      <w:r w:rsidR="00F45A4F" w:rsidRPr="001B2664">
        <w:rPr>
          <w:rFonts w:ascii="Times New Roman" w:hAnsi="Times New Roman"/>
          <w:i/>
          <w:sz w:val="24"/>
          <w:szCs w:val="24"/>
          <w:lang w:val="en-US"/>
        </w:rPr>
        <w:t>confusa</w:t>
      </w:r>
      <w:proofErr w:type="spellEnd"/>
      <w:r w:rsidR="006F5B04"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F45A4F" w:rsidRPr="001B2664">
        <w:rPr>
          <w:rFonts w:ascii="Times New Roman" w:hAnsi="Times New Roman"/>
          <w:sz w:val="24"/>
          <w:szCs w:val="24"/>
          <w:lang w:val="en-US"/>
        </w:rPr>
        <w:t>free</w:t>
      </w:r>
      <w:r w:rsidR="004166EB" w:rsidRPr="001B2664">
        <w:rPr>
          <w:rFonts w:ascii="Times New Roman" w:hAnsi="Times New Roman"/>
          <w:sz w:val="24"/>
          <w:szCs w:val="24"/>
          <w:lang w:val="en-US"/>
        </w:rPr>
        <w:t xml:space="preserve"> cells</w:t>
      </w:r>
      <w:r w:rsidR="00F45A4F" w:rsidRPr="001B2664">
        <w:rPr>
          <w:rFonts w:ascii="Times New Roman" w:hAnsi="Times New Roman"/>
          <w:sz w:val="24"/>
          <w:szCs w:val="24"/>
          <w:lang w:val="en-US"/>
        </w:rPr>
        <w:t xml:space="preserve"> metabolites (W), and metabolite (W10b) were separated, and subsequently the antimicrobial activity against pathogenic </w:t>
      </w:r>
      <w:r w:rsidR="00F45A4F" w:rsidRPr="001B2664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F45A4F"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F45A4F" w:rsidRPr="001B2664">
        <w:rPr>
          <w:rFonts w:ascii="Times New Roman" w:hAnsi="Times New Roman"/>
          <w:i/>
          <w:sz w:val="24"/>
          <w:szCs w:val="24"/>
          <w:lang w:val="en-US"/>
        </w:rPr>
        <w:t>K. pneumoniae</w:t>
      </w:r>
      <w:r w:rsidR="00F45A4F" w:rsidRPr="001B2664">
        <w:rPr>
          <w:rFonts w:ascii="Times New Roman" w:hAnsi="Times New Roman"/>
          <w:sz w:val="24"/>
          <w:szCs w:val="24"/>
          <w:lang w:val="en-US"/>
        </w:rPr>
        <w:t xml:space="preserve"> was measured.</w:t>
      </w:r>
      <w:r w:rsidR="00434AC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B7A43" w:rsidRPr="001B2664">
        <w:rPr>
          <w:rFonts w:ascii="Times New Roman" w:hAnsi="Times New Roman"/>
          <w:sz w:val="24"/>
          <w:szCs w:val="24"/>
          <w:lang w:val="en-US"/>
        </w:rPr>
        <w:t>Statistically significant differences between treatments and fermentation time were found.</w:t>
      </w:r>
      <w:r w:rsidR="00434AC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4CFE" w:rsidRPr="001B2664">
        <w:rPr>
          <w:rFonts w:ascii="Times New Roman" w:hAnsi="Times New Roman"/>
          <w:sz w:val="24"/>
          <w:szCs w:val="24"/>
          <w:lang w:val="en-US"/>
        </w:rPr>
        <w:t xml:space="preserve">Treatment (W) against </w:t>
      </w:r>
      <w:r w:rsidR="00A94CFE" w:rsidRPr="001B2664">
        <w:rPr>
          <w:rFonts w:ascii="Times New Roman" w:hAnsi="Times New Roman"/>
          <w:i/>
          <w:sz w:val="24"/>
          <w:szCs w:val="24"/>
          <w:lang w:val="en-US"/>
        </w:rPr>
        <w:t xml:space="preserve">E. </w:t>
      </w:r>
      <w:proofErr w:type="gramStart"/>
      <w:r w:rsidR="00A94CFE" w:rsidRPr="001B2664">
        <w:rPr>
          <w:rFonts w:ascii="Times New Roman" w:hAnsi="Times New Roman"/>
          <w:i/>
          <w:sz w:val="24"/>
          <w:szCs w:val="24"/>
          <w:lang w:val="en-US"/>
        </w:rPr>
        <w:t>coli</w:t>
      </w:r>
      <w:r w:rsidR="00A94CFE" w:rsidRPr="001B2664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="00A94CFE" w:rsidRPr="001B2664">
        <w:rPr>
          <w:rFonts w:ascii="Times New Roman" w:hAnsi="Times New Roman"/>
          <w:sz w:val="24"/>
          <w:szCs w:val="24"/>
          <w:lang w:val="en-US"/>
        </w:rPr>
        <w:t xml:space="preserve"> showed the greatest antimicrobial activity, it was obtained between the fourth and sixth hours of fermentation (2.45 cm diameter average inhibition).</w:t>
      </w:r>
      <w:r w:rsidR="00434AC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5930" w:rsidRPr="001B2664">
        <w:rPr>
          <w:rFonts w:ascii="Times New Roman" w:hAnsi="Times New Roman"/>
          <w:sz w:val="24"/>
          <w:szCs w:val="24"/>
          <w:lang w:val="en-US"/>
        </w:rPr>
        <w:t xml:space="preserve">In treatments W and W + W10b against </w:t>
      </w:r>
      <w:r w:rsidR="00D65930" w:rsidRPr="001B2664">
        <w:rPr>
          <w:rFonts w:ascii="Times New Roman" w:hAnsi="Times New Roman"/>
          <w:i/>
          <w:sz w:val="24"/>
          <w:szCs w:val="24"/>
          <w:lang w:val="en-US"/>
        </w:rPr>
        <w:t>K. pneumoniae</w:t>
      </w:r>
      <w:r w:rsidR="00D65930" w:rsidRPr="001B2664">
        <w:rPr>
          <w:rFonts w:ascii="Times New Roman" w:hAnsi="Times New Roman"/>
          <w:sz w:val="24"/>
          <w:szCs w:val="24"/>
          <w:lang w:val="en-US"/>
        </w:rPr>
        <w:t>, statistically significant differences between them were not found. The antimicrobial activity was shown between the fourth and fifth hour of fermentation.</w:t>
      </w:r>
      <w:r w:rsidR="00434AC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30B47" w:rsidRPr="001B2664">
        <w:rPr>
          <w:rFonts w:ascii="Times New Roman" w:hAnsi="Times New Roman"/>
          <w:i/>
          <w:sz w:val="24"/>
          <w:szCs w:val="24"/>
          <w:lang w:val="en-US"/>
        </w:rPr>
        <w:t xml:space="preserve">W. </w:t>
      </w:r>
      <w:proofErr w:type="spellStart"/>
      <w:r w:rsidR="00E30B47" w:rsidRPr="001B2664">
        <w:rPr>
          <w:rFonts w:ascii="Times New Roman" w:hAnsi="Times New Roman"/>
          <w:i/>
          <w:sz w:val="24"/>
          <w:szCs w:val="24"/>
          <w:lang w:val="en-US"/>
        </w:rPr>
        <w:t>confusa</w:t>
      </w:r>
      <w:proofErr w:type="spellEnd"/>
      <w:r w:rsidR="00E30B47" w:rsidRPr="001B2664">
        <w:rPr>
          <w:rFonts w:ascii="Times New Roman" w:hAnsi="Times New Roman"/>
          <w:sz w:val="24"/>
          <w:szCs w:val="24"/>
          <w:lang w:val="en-US"/>
        </w:rPr>
        <w:t xml:space="preserve"> and W10b have antimicrobial activity against </w:t>
      </w:r>
      <w:r w:rsidR="00E30B47" w:rsidRPr="001B2664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E30B47"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E30B47" w:rsidRPr="001B2664">
        <w:rPr>
          <w:rFonts w:ascii="Times New Roman" w:hAnsi="Times New Roman"/>
          <w:i/>
          <w:sz w:val="24"/>
          <w:szCs w:val="24"/>
          <w:lang w:val="en-US"/>
        </w:rPr>
        <w:t xml:space="preserve">K. </w:t>
      </w:r>
      <w:r w:rsidR="00321248" w:rsidRPr="001B2664">
        <w:rPr>
          <w:rFonts w:ascii="Times New Roman" w:hAnsi="Times New Roman"/>
          <w:i/>
          <w:sz w:val="24"/>
          <w:szCs w:val="24"/>
          <w:lang w:val="en-US"/>
        </w:rPr>
        <w:t>pneumonia</w:t>
      </w:r>
      <w:r w:rsidR="00434ACC" w:rsidRPr="001B2664">
        <w:rPr>
          <w:rFonts w:ascii="Times New Roman" w:hAnsi="Times New Roman"/>
          <w:i/>
          <w:sz w:val="24"/>
          <w:szCs w:val="24"/>
          <w:lang w:val="en-US"/>
        </w:rPr>
        <w:t>e</w:t>
      </w:r>
      <w:r w:rsidR="00321248" w:rsidRPr="001B2664">
        <w:rPr>
          <w:rFonts w:ascii="Times New Roman" w:hAnsi="Times New Roman"/>
          <w:sz w:val="24"/>
          <w:szCs w:val="24"/>
          <w:lang w:val="en-US"/>
        </w:rPr>
        <w:t xml:space="preserve">, suggesting that W and W10b could be used as an alternative to </w:t>
      </w:r>
      <w:proofErr w:type="spellStart"/>
      <w:r w:rsidR="00321248" w:rsidRPr="001B2664">
        <w:rPr>
          <w:rFonts w:ascii="Times New Roman" w:hAnsi="Times New Roman"/>
          <w:sz w:val="24"/>
          <w:szCs w:val="24"/>
          <w:lang w:val="en-US"/>
        </w:rPr>
        <w:t>biopreservation</w:t>
      </w:r>
      <w:proofErr w:type="spellEnd"/>
      <w:r w:rsidR="00321248" w:rsidRPr="001B2664">
        <w:rPr>
          <w:rFonts w:ascii="Times New Roman" w:hAnsi="Times New Roman"/>
          <w:sz w:val="24"/>
          <w:szCs w:val="24"/>
          <w:lang w:val="en-US"/>
        </w:rPr>
        <w:t xml:space="preserve"> or </w:t>
      </w:r>
      <w:proofErr w:type="spellStart"/>
      <w:r w:rsidR="00321248" w:rsidRPr="001B2664">
        <w:rPr>
          <w:rFonts w:ascii="Times New Roman" w:hAnsi="Times New Roman"/>
          <w:sz w:val="24"/>
          <w:szCs w:val="24"/>
          <w:lang w:val="en-US"/>
        </w:rPr>
        <w:t>bioprotection</w:t>
      </w:r>
      <w:proofErr w:type="spellEnd"/>
      <w:r w:rsidR="00321248" w:rsidRPr="001B2664">
        <w:rPr>
          <w:rFonts w:ascii="Times New Roman" w:hAnsi="Times New Roman"/>
          <w:sz w:val="24"/>
          <w:szCs w:val="24"/>
          <w:lang w:val="en-US"/>
        </w:rPr>
        <w:t xml:space="preserve"> of fresh and processed food for human and animal consumption, and could become an alternative to antibiotics use</w:t>
      </w:r>
      <w:r w:rsidR="004166EB" w:rsidRPr="001B2664">
        <w:rPr>
          <w:rFonts w:ascii="Times New Roman" w:hAnsi="Times New Roman"/>
          <w:sz w:val="24"/>
          <w:szCs w:val="24"/>
          <w:lang w:val="en-US"/>
        </w:rPr>
        <w:t>d</w:t>
      </w:r>
      <w:r w:rsidR="00321248" w:rsidRPr="001B2664">
        <w:rPr>
          <w:rFonts w:ascii="Times New Roman" w:hAnsi="Times New Roman"/>
          <w:sz w:val="24"/>
          <w:szCs w:val="24"/>
          <w:lang w:val="en-US"/>
        </w:rPr>
        <w:t xml:space="preserve"> for diseases caused by </w:t>
      </w:r>
      <w:r w:rsidR="00321248" w:rsidRPr="001B2664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321248"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321248" w:rsidRPr="001B2664">
        <w:rPr>
          <w:rFonts w:ascii="Times New Roman" w:hAnsi="Times New Roman"/>
          <w:i/>
          <w:sz w:val="24"/>
          <w:szCs w:val="24"/>
          <w:lang w:val="en-US"/>
        </w:rPr>
        <w:t xml:space="preserve">K. </w:t>
      </w:r>
      <w:proofErr w:type="gramStart"/>
      <w:r w:rsidR="00321248" w:rsidRPr="001B2664">
        <w:rPr>
          <w:rFonts w:ascii="Times New Roman" w:hAnsi="Times New Roman"/>
          <w:i/>
          <w:sz w:val="24"/>
          <w:szCs w:val="24"/>
          <w:lang w:val="en-US"/>
        </w:rPr>
        <w:t>pneumoniae</w:t>
      </w:r>
      <w:r w:rsidR="00321248"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1652B2" w:rsidRPr="001B2664" w:rsidRDefault="001652B2" w:rsidP="001652B2">
      <w:pPr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b/>
          <w:sz w:val="24"/>
          <w:szCs w:val="24"/>
          <w:lang w:val="en-US"/>
        </w:rPr>
        <w:t>Key</w:t>
      </w:r>
      <w:r w:rsidR="00B37D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b/>
          <w:sz w:val="24"/>
          <w:szCs w:val="24"/>
          <w:lang w:val="en-US"/>
        </w:rPr>
        <w:t>words:</w:t>
      </w:r>
      <w:r w:rsidR="00434ACC" w:rsidRPr="001B266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34ACC" w:rsidRPr="001B2664">
        <w:rPr>
          <w:rFonts w:ascii="Times New Roman" w:hAnsi="Times New Roman"/>
          <w:sz w:val="24"/>
          <w:szCs w:val="24"/>
          <w:lang w:val="en-US"/>
        </w:rPr>
        <w:t>bioconservation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, food, diseases, biotechnology applications.</w:t>
      </w:r>
    </w:p>
    <w:p w:rsidR="00C94A2C" w:rsidRPr="00C94A2C" w:rsidRDefault="00C94A2C" w:rsidP="004A5D82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94A2C" w:rsidRPr="00C94A2C" w:rsidRDefault="00C94A2C" w:rsidP="004A5D82">
      <w:pPr>
        <w:spacing w:line="240" w:lineRule="auto"/>
        <w:rPr>
          <w:rFonts w:ascii="Times New Roman" w:hAnsi="Times New Roman"/>
          <w:sz w:val="24"/>
          <w:szCs w:val="24"/>
        </w:rPr>
      </w:pPr>
      <w:r w:rsidRPr="00C94A2C">
        <w:rPr>
          <w:rFonts w:ascii="Times New Roman" w:hAnsi="Times New Roman"/>
          <w:b/>
          <w:sz w:val="24"/>
          <w:szCs w:val="24"/>
        </w:rPr>
        <w:t>Recibido:</w:t>
      </w:r>
      <w:r w:rsidRPr="00C94A2C">
        <w:rPr>
          <w:rFonts w:ascii="Times New Roman" w:hAnsi="Times New Roman"/>
          <w:sz w:val="24"/>
          <w:szCs w:val="24"/>
        </w:rPr>
        <w:t xml:space="preserve"> noviembre 15 de 2012</w:t>
      </w:r>
      <w:r w:rsidRPr="00C94A2C">
        <w:rPr>
          <w:rFonts w:ascii="Times New Roman" w:hAnsi="Times New Roman"/>
          <w:b/>
          <w:sz w:val="24"/>
          <w:szCs w:val="24"/>
        </w:rPr>
        <w:tab/>
        <w:t>Aprobado: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noviembre 7 de 2013</w:t>
      </w:r>
    </w:p>
    <w:p w:rsidR="004C1C75" w:rsidRPr="001B2664" w:rsidRDefault="00434ACC" w:rsidP="004A5D8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Introducción</w:t>
      </w:r>
    </w:p>
    <w:p w:rsidR="003B6B1A" w:rsidRPr="001B2664" w:rsidRDefault="003B6B1A" w:rsidP="003B6B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Durante las dos últimas décadas, cepas mutantes resistentes a antibióticos que producen β-</w:t>
      </w:r>
      <w:proofErr w:type="spellStart"/>
      <w:r w:rsidRPr="001B2664">
        <w:rPr>
          <w:rFonts w:ascii="Times New Roman" w:hAnsi="Times New Roman"/>
          <w:sz w:val="24"/>
          <w:szCs w:val="24"/>
        </w:rPr>
        <w:t>lactamasas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de amplio espectro, han surgido entre las </w:t>
      </w:r>
      <w:proofErr w:type="spellStart"/>
      <w:r w:rsidRPr="001B2664">
        <w:rPr>
          <w:rFonts w:ascii="Times New Roman" w:hAnsi="Times New Roman"/>
          <w:sz w:val="24"/>
          <w:szCs w:val="24"/>
        </w:rPr>
        <w:t>Enterobacteriáceas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, principalmente, </w:t>
      </w:r>
      <w:r w:rsidRPr="001B2664">
        <w:rPr>
          <w:rFonts w:ascii="Times New Roman" w:hAnsi="Times New Roman"/>
          <w:i/>
          <w:sz w:val="24"/>
          <w:szCs w:val="24"/>
        </w:rPr>
        <w:t>E. coli</w:t>
      </w:r>
      <w:r w:rsidRPr="001B2664">
        <w:rPr>
          <w:rFonts w:ascii="Times New Roman" w:hAnsi="Times New Roman"/>
          <w:sz w:val="24"/>
          <w:szCs w:val="24"/>
        </w:rPr>
        <w:t xml:space="preserve"> y </w:t>
      </w:r>
      <w:r w:rsidRPr="001B2664">
        <w:rPr>
          <w:rFonts w:ascii="Times New Roman" w:hAnsi="Times New Roman"/>
          <w:i/>
          <w:sz w:val="24"/>
          <w:szCs w:val="24"/>
        </w:rPr>
        <w:t>K. pneumoniae</w:t>
      </w:r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1657D6" w:rsidRPr="001B2664">
        <w:rPr>
          <w:rFonts w:ascii="Times New Roman" w:hAnsi="Times New Roman"/>
          <w:sz w:val="24"/>
          <w:szCs w:val="24"/>
        </w:rPr>
        <w:t>(</w:t>
      </w:r>
      <w:proofErr w:type="spellStart"/>
      <w:r w:rsidR="001657D6" w:rsidRPr="001B2664">
        <w:rPr>
          <w:rFonts w:ascii="Times New Roman" w:hAnsi="Times New Roman"/>
          <w:sz w:val="24"/>
          <w:szCs w:val="24"/>
        </w:rPr>
        <w:t>Wong-Beringer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2002). Tanto </w:t>
      </w:r>
      <w:r w:rsidRPr="001B2664">
        <w:rPr>
          <w:rFonts w:ascii="Times New Roman" w:hAnsi="Times New Roman"/>
          <w:i/>
          <w:sz w:val="24"/>
          <w:szCs w:val="24"/>
        </w:rPr>
        <w:t>E. coli</w:t>
      </w:r>
      <w:r w:rsidRPr="001B2664">
        <w:rPr>
          <w:rFonts w:ascii="Times New Roman" w:hAnsi="Times New Roman"/>
          <w:sz w:val="24"/>
          <w:szCs w:val="24"/>
        </w:rPr>
        <w:t xml:space="preserve"> como </w:t>
      </w:r>
      <w:r w:rsidRPr="001B2664">
        <w:rPr>
          <w:rFonts w:ascii="Times New Roman" w:hAnsi="Times New Roman"/>
          <w:i/>
          <w:sz w:val="24"/>
          <w:szCs w:val="24"/>
        </w:rPr>
        <w:t>K. pneumoniae</w:t>
      </w:r>
      <w:r w:rsidRPr="001B2664">
        <w:rPr>
          <w:rFonts w:ascii="Times New Roman" w:hAnsi="Times New Roman"/>
          <w:sz w:val="24"/>
          <w:szCs w:val="24"/>
        </w:rPr>
        <w:t xml:space="preserve"> son patógenos que están prese</w:t>
      </w:r>
      <w:r w:rsidR="001657D6" w:rsidRPr="001B2664">
        <w:rPr>
          <w:rFonts w:ascii="Times New Roman" w:hAnsi="Times New Roman"/>
          <w:sz w:val="24"/>
          <w:szCs w:val="24"/>
        </w:rPr>
        <w:t>ntes en alimentos (</w:t>
      </w:r>
      <w:proofErr w:type="spellStart"/>
      <w:r w:rsidR="001657D6" w:rsidRPr="001B2664">
        <w:rPr>
          <w:rFonts w:ascii="Times New Roman" w:hAnsi="Times New Roman"/>
          <w:sz w:val="24"/>
          <w:szCs w:val="24"/>
        </w:rPr>
        <w:t>Yoder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 xml:space="preserve">. 2006; </w:t>
      </w:r>
      <w:proofErr w:type="spellStart"/>
      <w:r w:rsidR="001657D6" w:rsidRPr="001B2664">
        <w:rPr>
          <w:rFonts w:ascii="Times New Roman" w:hAnsi="Times New Roman"/>
          <w:sz w:val="24"/>
          <w:szCs w:val="24"/>
        </w:rPr>
        <w:t>Shahid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2009; </w:t>
      </w:r>
      <w:proofErr w:type="spellStart"/>
      <w:r w:rsidRPr="001B2664">
        <w:rPr>
          <w:rFonts w:ascii="Times New Roman" w:hAnsi="Times New Roman"/>
          <w:sz w:val="24"/>
          <w:szCs w:val="24"/>
        </w:rPr>
        <w:t>Ca</w:t>
      </w:r>
      <w:r w:rsidR="001657D6" w:rsidRPr="001B2664">
        <w:rPr>
          <w:rFonts w:ascii="Times New Roman" w:hAnsi="Times New Roman"/>
          <w:sz w:val="24"/>
          <w:szCs w:val="24"/>
        </w:rPr>
        <w:t>lbo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2011). Cepas patógenas de </w:t>
      </w:r>
      <w:r w:rsidRPr="001B2664">
        <w:rPr>
          <w:rFonts w:ascii="Times New Roman" w:hAnsi="Times New Roman"/>
          <w:i/>
          <w:sz w:val="24"/>
          <w:szCs w:val="24"/>
        </w:rPr>
        <w:t>E. coli</w:t>
      </w:r>
      <w:r w:rsidRPr="001B2664">
        <w:rPr>
          <w:rFonts w:ascii="Times New Roman" w:hAnsi="Times New Roman"/>
          <w:sz w:val="24"/>
          <w:szCs w:val="24"/>
        </w:rPr>
        <w:t xml:space="preserve"> pueden causar diferentes enfermedades las cuales se transmiten fácilmente a través de los alimentos, </w:t>
      </w:r>
      <w:r w:rsidR="0012022A" w:rsidRPr="001B2664">
        <w:rPr>
          <w:rFonts w:ascii="Times New Roman" w:hAnsi="Times New Roman"/>
          <w:sz w:val="24"/>
          <w:szCs w:val="24"/>
        </w:rPr>
        <w:t xml:space="preserve">siendo </w:t>
      </w:r>
      <w:r w:rsidR="009D10E5" w:rsidRPr="001B2664">
        <w:rPr>
          <w:rFonts w:ascii="Times New Roman" w:hAnsi="Times New Roman"/>
          <w:sz w:val="24"/>
          <w:szCs w:val="24"/>
        </w:rPr>
        <w:t xml:space="preserve">la gastroenteritis </w:t>
      </w:r>
      <w:r w:rsidR="0012022A" w:rsidRPr="001B2664">
        <w:rPr>
          <w:rFonts w:ascii="Times New Roman" w:hAnsi="Times New Roman"/>
          <w:sz w:val="24"/>
          <w:szCs w:val="24"/>
        </w:rPr>
        <w:t>la enfermedad más común</w:t>
      </w:r>
      <w:r w:rsidR="009D10E5" w:rsidRPr="001B2664">
        <w:rPr>
          <w:rFonts w:ascii="Times New Roman" w:hAnsi="Times New Roman"/>
          <w:sz w:val="24"/>
          <w:szCs w:val="24"/>
        </w:rPr>
        <w:t xml:space="preserve"> </w:t>
      </w:r>
      <w:r w:rsidR="001657D6" w:rsidRPr="001B2664">
        <w:rPr>
          <w:rFonts w:ascii="Times New Roman" w:hAnsi="Times New Roman"/>
          <w:sz w:val="24"/>
          <w:szCs w:val="24"/>
        </w:rPr>
        <w:t xml:space="preserve">(Acuña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="0012022A" w:rsidRPr="001B2664">
        <w:rPr>
          <w:rFonts w:ascii="Times New Roman" w:hAnsi="Times New Roman"/>
          <w:sz w:val="24"/>
          <w:szCs w:val="24"/>
        </w:rPr>
        <w:t xml:space="preserve"> 2012);</w:t>
      </w:r>
      <w:r w:rsidRPr="001B2664">
        <w:rPr>
          <w:rFonts w:ascii="Times New Roman" w:hAnsi="Times New Roman"/>
          <w:sz w:val="24"/>
          <w:szCs w:val="24"/>
        </w:rPr>
        <w:t xml:space="preserve"> sin embargo, puede producir otros síndromes como </w:t>
      </w:r>
      <w:r w:rsidR="0012022A" w:rsidRPr="001B2664">
        <w:rPr>
          <w:rFonts w:ascii="Times New Roman" w:hAnsi="Times New Roman"/>
          <w:sz w:val="24"/>
          <w:szCs w:val="24"/>
        </w:rPr>
        <w:t xml:space="preserve">el </w:t>
      </w:r>
      <w:r w:rsidRPr="001B2664">
        <w:rPr>
          <w:rFonts w:ascii="Times New Roman" w:hAnsi="Times New Roman"/>
          <w:sz w:val="24"/>
          <w:szCs w:val="24"/>
        </w:rPr>
        <w:t>síndrome u</w:t>
      </w:r>
      <w:r w:rsidR="001657D6" w:rsidRPr="001B2664">
        <w:rPr>
          <w:rFonts w:ascii="Times New Roman" w:hAnsi="Times New Roman"/>
          <w:sz w:val="24"/>
          <w:szCs w:val="24"/>
        </w:rPr>
        <w:t>rémico hemolítico (</w:t>
      </w:r>
      <w:proofErr w:type="spellStart"/>
      <w:r w:rsidR="001657D6" w:rsidRPr="001B2664">
        <w:rPr>
          <w:rFonts w:ascii="Times New Roman" w:hAnsi="Times New Roman"/>
          <w:sz w:val="24"/>
          <w:szCs w:val="24"/>
        </w:rPr>
        <w:t>Gould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2009). Por su parte, </w:t>
      </w:r>
      <w:r w:rsidRPr="001B2664">
        <w:rPr>
          <w:rFonts w:ascii="Times New Roman" w:hAnsi="Times New Roman"/>
          <w:i/>
          <w:sz w:val="24"/>
          <w:szCs w:val="24"/>
        </w:rPr>
        <w:t xml:space="preserve">K. pneumoniae, </w:t>
      </w:r>
      <w:r w:rsidRPr="001B2664">
        <w:rPr>
          <w:rFonts w:ascii="Times New Roman" w:hAnsi="Times New Roman"/>
          <w:sz w:val="24"/>
          <w:szCs w:val="24"/>
        </w:rPr>
        <w:t xml:space="preserve">es un importante patógeno </w:t>
      </w:r>
      <w:proofErr w:type="spellStart"/>
      <w:r w:rsidRPr="001B2664">
        <w:rPr>
          <w:rFonts w:ascii="Times New Roman" w:hAnsi="Times New Roman"/>
          <w:sz w:val="24"/>
          <w:szCs w:val="24"/>
        </w:rPr>
        <w:t>nocosomial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que usualmente causa in</w:t>
      </w:r>
      <w:r w:rsidR="004166EB" w:rsidRPr="001B2664">
        <w:rPr>
          <w:rFonts w:ascii="Times New Roman" w:hAnsi="Times New Roman"/>
          <w:sz w:val="24"/>
          <w:szCs w:val="24"/>
        </w:rPr>
        <w:t xml:space="preserve">fecciones del tracto urinario, </w:t>
      </w:r>
      <w:proofErr w:type="spellStart"/>
      <w:r w:rsidRPr="001B2664">
        <w:rPr>
          <w:rFonts w:ascii="Times New Roman" w:hAnsi="Times New Roman"/>
          <w:sz w:val="24"/>
          <w:szCs w:val="24"/>
        </w:rPr>
        <w:t>neumonia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2664">
        <w:rPr>
          <w:rFonts w:ascii="Times New Roman" w:hAnsi="Times New Roman"/>
          <w:sz w:val="24"/>
          <w:szCs w:val="24"/>
        </w:rPr>
        <w:t>Podschun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1B2664">
        <w:rPr>
          <w:rFonts w:ascii="Times New Roman" w:hAnsi="Times New Roman"/>
          <w:sz w:val="24"/>
          <w:szCs w:val="24"/>
        </w:rPr>
        <w:t>Ullman</w:t>
      </w:r>
      <w:proofErr w:type="spellEnd"/>
      <w:r w:rsidRPr="001B2664">
        <w:rPr>
          <w:rFonts w:ascii="Times New Roman" w:hAnsi="Times New Roman"/>
          <w:sz w:val="24"/>
          <w:szCs w:val="24"/>
        </w:rPr>
        <w:t>, 1998), di</w:t>
      </w:r>
      <w:r w:rsidR="001657D6" w:rsidRPr="001B2664">
        <w:rPr>
          <w:rFonts w:ascii="Times New Roman" w:hAnsi="Times New Roman"/>
          <w:sz w:val="24"/>
          <w:szCs w:val="24"/>
        </w:rPr>
        <w:t>arrea con sangre (</w:t>
      </w:r>
      <w:proofErr w:type="spellStart"/>
      <w:r w:rsidR="001657D6" w:rsidRPr="001B2664">
        <w:rPr>
          <w:rFonts w:ascii="Times New Roman" w:hAnsi="Times New Roman"/>
          <w:sz w:val="24"/>
          <w:szCs w:val="24"/>
        </w:rPr>
        <w:t>Guerin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1998) y absc</w:t>
      </w:r>
      <w:r w:rsidR="001657D6" w:rsidRPr="001B2664">
        <w:rPr>
          <w:rFonts w:ascii="Times New Roman" w:hAnsi="Times New Roman"/>
          <w:sz w:val="24"/>
          <w:szCs w:val="24"/>
        </w:rPr>
        <w:t>esos purulentos (</w:t>
      </w:r>
      <w:proofErr w:type="spellStart"/>
      <w:r w:rsidR="001657D6" w:rsidRPr="001B2664">
        <w:rPr>
          <w:rFonts w:ascii="Times New Roman" w:hAnsi="Times New Roman"/>
          <w:sz w:val="24"/>
          <w:szCs w:val="24"/>
        </w:rPr>
        <w:t>Casella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2009). </w:t>
      </w:r>
      <w:r w:rsidR="003A5CF3" w:rsidRPr="001B2664">
        <w:rPr>
          <w:rFonts w:ascii="Times New Roman" w:hAnsi="Times New Roman"/>
          <w:sz w:val="24"/>
          <w:szCs w:val="24"/>
        </w:rPr>
        <w:t>En general, l</w:t>
      </w:r>
      <w:r w:rsidRPr="001B2664">
        <w:rPr>
          <w:rFonts w:ascii="Times New Roman" w:hAnsi="Times New Roman"/>
          <w:sz w:val="24"/>
          <w:szCs w:val="24"/>
        </w:rPr>
        <w:t>a magnitud de los problemas microbiológicos en la seguridad alimentaria han sido claramente reflejados y el surgimiento de patógenos que no había sido asociados a infecciones alimentarias es una preocup</w:t>
      </w:r>
      <w:r w:rsidR="001657D6" w:rsidRPr="001B2664">
        <w:rPr>
          <w:rFonts w:ascii="Times New Roman" w:hAnsi="Times New Roman"/>
          <w:sz w:val="24"/>
          <w:szCs w:val="24"/>
        </w:rPr>
        <w:t xml:space="preserve">ación importante (Gálvez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657D6" w:rsidRPr="001B2664">
        <w:rPr>
          <w:rFonts w:ascii="Times New Roman" w:hAnsi="Times New Roman"/>
          <w:sz w:val="24"/>
          <w:szCs w:val="24"/>
        </w:rPr>
        <w:t>.</w:t>
      </w:r>
      <w:r w:rsidR="00434ACC" w:rsidRPr="001B2664">
        <w:rPr>
          <w:rFonts w:ascii="Times New Roman" w:hAnsi="Times New Roman"/>
          <w:sz w:val="24"/>
          <w:szCs w:val="24"/>
        </w:rPr>
        <w:t>,</w:t>
      </w:r>
      <w:r w:rsidRPr="001B2664">
        <w:rPr>
          <w:rFonts w:ascii="Times New Roman" w:hAnsi="Times New Roman"/>
          <w:sz w:val="24"/>
          <w:szCs w:val="24"/>
        </w:rPr>
        <w:t xml:space="preserve"> 2007).</w:t>
      </w:r>
    </w:p>
    <w:p w:rsidR="00E33CC4" w:rsidRPr="001B2664" w:rsidRDefault="00E33CC4" w:rsidP="00E33C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De otro lado, l</w:t>
      </w:r>
      <w:r w:rsidR="00B43ED6" w:rsidRPr="001B2664">
        <w:rPr>
          <w:rFonts w:ascii="Times New Roman" w:hAnsi="Times New Roman"/>
          <w:sz w:val="24"/>
          <w:szCs w:val="24"/>
        </w:rPr>
        <w:t xml:space="preserve">as </w:t>
      </w:r>
      <w:r w:rsidRPr="001B2664">
        <w:rPr>
          <w:rFonts w:ascii="Times New Roman" w:hAnsi="Times New Roman"/>
          <w:sz w:val="24"/>
          <w:szCs w:val="24"/>
        </w:rPr>
        <w:t xml:space="preserve">bacterias ácido lácticas (BAL) </w:t>
      </w:r>
      <w:r w:rsidR="00FE24AD" w:rsidRPr="001B2664">
        <w:rPr>
          <w:rFonts w:ascii="Times New Roman" w:hAnsi="Times New Roman"/>
          <w:sz w:val="24"/>
          <w:szCs w:val="24"/>
        </w:rPr>
        <w:t>están siendo ampliamente investigadas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0E6B35" w:rsidRPr="001B2664">
        <w:rPr>
          <w:rFonts w:ascii="Times New Roman" w:hAnsi="Times New Roman"/>
          <w:sz w:val="24"/>
          <w:szCs w:val="24"/>
        </w:rPr>
        <w:t>como agentes biológicos naturales para se</w:t>
      </w:r>
      <w:r w:rsidR="0002457F" w:rsidRPr="001B2664">
        <w:rPr>
          <w:rFonts w:ascii="Times New Roman" w:hAnsi="Times New Roman"/>
          <w:sz w:val="24"/>
          <w:szCs w:val="24"/>
        </w:rPr>
        <w:t>r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02457F" w:rsidRPr="001B2664">
        <w:rPr>
          <w:rFonts w:ascii="Times New Roman" w:hAnsi="Times New Roman"/>
          <w:sz w:val="24"/>
          <w:szCs w:val="24"/>
        </w:rPr>
        <w:t>utilizadas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B43ED6" w:rsidRPr="001B2664">
        <w:rPr>
          <w:rFonts w:ascii="Times New Roman" w:hAnsi="Times New Roman"/>
          <w:sz w:val="24"/>
          <w:szCs w:val="24"/>
        </w:rPr>
        <w:t>en diferentes campos de aplicación.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8C55FE" w:rsidRPr="001B2664">
        <w:rPr>
          <w:rFonts w:ascii="Times New Roman" w:hAnsi="Times New Roman"/>
          <w:sz w:val="24"/>
          <w:szCs w:val="24"/>
        </w:rPr>
        <w:t xml:space="preserve">Las bacterias acido lácticas son capaces de inhibir el crecimiento de varios microorganismos y poseen propiedades antimicrobianas con respecto a la conservación y seguridad de alimentos. (De </w:t>
      </w:r>
      <w:proofErr w:type="spellStart"/>
      <w:r w:rsidR="008C55FE" w:rsidRPr="001B2664">
        <w:rPr>
          <w:rFonts w:ascii="Times New Roman" w:hAnsi="Times New Roman"/>
          <w:sz w:val="24"/>
          <w:szCs w:val="24"/>
        </w:rPr>
        <w:t>Vuyst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8C55FE" w:rsidRPr="001B2664">
        <w:rPr>
          <w:rFonts w:ascii="Times New Roman" w:hAnsi="Times New Roman"/>
          <w:sz w:val="24"/>
          <w:szCs w:val="24"/>
        </w:rPr>
        <w:t>&amp;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5FE" w:rsidRPr="001B2664">
        <w:rPr>
          <w:rFonts w:ascii="Times New Roman" w:hAnsi="Times New Roman"/>
          <w:sz w:val="24"/>
          <w:szCs w:val="24"/>
        </w:rPr>
        <w:t>Leroy</w:t>
      </w:r>
      <w:proofErr w:type="spellEnd"/>
      <w:r w:rsidR="008C55FE" w:rsidRPr="001B2664">
        <w:rPr>
          <w:rFonts w:ascii="Times New Roman" w:hAnsi="Times New Roman"/>
          <w:sz w:val="24"/>
          <w:szCs w:val="24"/>
        </w:rPr>
        <w:t xml:space="preserve">, 2007).  </w:t>
      </w:r>
      <w:r w:rsidRPr="001B2664">
        <w:rPr>
          <w:rFonts w:ascii="Times New Roman" w:hAnsi="Times New Roman"/>
          <w:sz w:val="24"/>
          <w:szCs w:val="24"/>
        </w:rPr>
        <w:t xml:space="preserve">A partir del potencial antimicrobiano de las bacterias (BAL) y de sus productos metabólicos, se está desarrollando el método de bioconservación, como una alternativa para responder a la demanda de alimentos inocuos, frescos o mínimamente procesados, sin </w:t>
      </w:r>
      <w:proofErr w:type="spellStart"/>
      <w:r w:rsidRPr="001B2664">
        <w:rPr>
          <w:rFonts w:ascii="Times New Roman" w:hAnsi="Times New Roman"/>
          <w:sz w:val="24"/>
          <w:szCs w:val="24"/>
        </w:rPr>
        <w:t>preservantes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y con mayor vida ú</w:t>
      </w:r>
      <w:r w:rsidR="00C745C2" w:rsidRPr="001B2664">
        <w:rPr>
          <w:rFonts w:ascii="Times New Roman" w:hAnsi="Times New Roman"/>
          <w:sz w:val="24"/>
          <w:szCs w:val="24"/>
        </w:rPr>
        <w:t xml:space="preserve">til (Acuña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C745C2" w:rsidRPr="001B2664">
        <w:rPr>
          <w:rFonts w:ascii="Times New Roman" w:hAnsi="Times New Roman"/>
          <w:sz w:val="24"/>
          <w:szCs w:val="24"/>
        </w:rPr>
        <w:t>.</w:t>
      </w:r>
      <w:r w:rsidR="00434ACC" w:rsidRPr="001B2664">
        <w:rPr>
          <w:rFonts w:ascii="Times New Roman" w:hAnsi="Times New Roman"/>
          <w:sz w:val="24"/>
          <w:szCs w:val="24"/>
        </w:rPr>
        <w:t>,</w:t>
      </w:r>
      <w:r w:rsidRPr="001B2664">
        <w:rPr>
          <w:rFonts w:ascii="Times New Roman" w:hAnsi="Times New Roman"/>
          <w:sz w:val="24"/>
          <w:szCs w:val="24"/>
        </w:rPr>
        <w:t xml:space="preserve"> 2012). </w:t>
      </w:r>
    </w:p>
    <w:p w:rsidR="001E69E8" w:rsidRPr="001B2664" w:rsidRDefault="00067721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lastRenderedPageBreak/>
        <w:t xml:space="preserve">Existen reportes científicos de la producción de </w:t>
      </w:r>
      <w:proofErr w:type="spellStart"/>
      <w:r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por el género </w:t>
      </w:r>
      <w:proofErr w:type="spellStart"/>
      <w:r w:rsidRPr="001B2664">
        <w:rPr>
          <w:rFonts w:ascii="Times New Roman" w:hAnsi="Times New Roman"/>
          <w:i/>
          <w:sz w:val="24"/>
          <w:szCs w:val="24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</w:rPr>
        <w:t>, su capacidad antimicrobiana y sus posibles aplicaciones biotecnológicas industriales.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4166EB" w:rsidRPr="001B2664">
        <w:rPr>
          <w:rFonts w:ascii="Times New Roman" w:hAnsi="Times New Roman"/>
          <w:sz w:val="24"/>
          <w:szCs w:val="24"/>
        </w:rPr>
        <w:t>(</w:t>
      </w:r>
      <w:proofErr w:type="spellStart"/>
      <w:r w:rsidR="004166EB" w:rsidRPr="001B2664">
        <w:rPr>
          <w:rFonts w:ascii="Times New Roman" w:hAnsi="Times New Roman"/>
          <w:sz w:val="24"/>
          <w:szCs w:val="24"/>
        </w:rPr>
        <w:t>Chavasirikunton</w:t>
      </w:r>
      <w:proofErr w:type="spellEnd"/>
      <w:r w:rsidR="004166EB" w:rsidRPr="001B2664">
        <w:rPr>
          <w:rFonts w:ascii="Times New Roman" w:hAnsi="Times New Roman"/>
          <w:sz w:val="24"/>
          <w:szCs w:val="24"/>
        </w:rPr>
        <w:t xml:space="preserve"> </w:t>
      </w:r>
      <w:r w:rsidR="004166EB" w:rsidRPr="001B2664">
        <w:rPr>
          <w:rFonts w:ascii="Times New Roman" w:hAnsi="Times New Roman"/>
          <w:i/>
          <w:sz w:val="24"/>
          <w:szCs w:val="24"/>
        </w:rPr>
        <w:t>et al</w:t>
      </w:r>
      <w:r w:rsidR="004166EB" w:rsidRPr="001B2664">
        <w:rPr>
          <w:rFonts w:ascii="Times New Roman" w:hAnsi="Times New Roman"/>
          <w:sz w:val="24"/>
          <w:szCs w:val="24"/>
        </w:rPr>
        <w:t>. 2006</w:t>
      </w:r>
      <w:r w:rsidR="00753D32" w:rsidRPr="001B266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753D32" w:rsidRPr="001B2664">
        <w:rPr>
          <w:rFonts w:ascii="Times New Roman" w:hAnsi="Times New Roman"/>
          <w:sz w:val="24"/>
          <w:szCs w:val="24"/>
        </w:rPr>
        <w:t>Ayeni</w:t>
      </w:r>
      <w:proofErr w:type="spellEnd"/>
      <w:r w:rsidR="00753D32" w:rsidRPr="001B2664">
        <w:rPr>
          <w:rFonts w:ascii="Times New Roman" w:hAnsi="Times New Roman"/>
          <w:sz w:val="24"/>
          <w:szCs w:val="24"/>
        </w:rPr>
        <w:t xml:space="preserve"> </w:t>
      </w:r>
      <w:r w:rsidR="00753D32" w:rsidRPr="001B2664">
        <w:rPr>
          <w:rFonts w:ascii="Times New Roman" w:hAnsi="Times New Roman"/>
          <w:i/>
          <w:sz w:val="24"/>
          <w:szCs w:val="24"/>
        </w:rPr>
        <w:t>et al</w:t>
      </w:r>
      <w:r w:rsidR="00753D32" w:rsidRPr="001B2664">
        <w:rPr>
          <w:rFonts w:ascii="Times New Roman" w:hAnsi="Times New Roman"/>
          <w:sz w:val="24"/>
          <w:szCs w:val="24"/>
        </w:rPr>
        <w:t>. 2011</w:t>
      </w:r>
      <w:r w:rsidR="004166EB" w:rsidRPr="001B2664">
        <w:rPr>
          <w:rFonts w:ascii="Times New Roman" w:hAnsi="Times New Roman"/>
          <w:sz w:val="24"/>
          <w:szCs w:val="24"/>
        </w:rPr>
        <w:t>)</w:t>
      </w:r>
      <w:r w:rsidR="00A809D3" w:rsidRPr="001B2664">
        <w:rPr>
          <w:rFonts w:ascii="Times New Roman" w:hAnsi="Times New Roman"/>
          <w:sz w:val="24"/>
          <w:szCs w:val="24"/>
        </w:rPr>
        <w:t xml:space="preserve"> </w:t>
      </w:r>
      <w:r w:rsidR="00DC11BE" w:rsidRPr="001B2664">
        <w:rPr>
          <w:rFonts w:ascii="Times New Roman" w:hAnsi="Times New Roman"/>
          <w:i/>
          <w:sz w:val="24"/>
          <w:szCs w:val="24"/>
        </w:rPr>
        <w:t>W</w:t>
      </w:r>
      <w:r w:rsidR="001657D6" w:rsidRPr="001B2664">
        <w:rPr>
          <w:rFonts w:ascii="Times New Roman" w:hAnsi="Times New Roman"/>
          <w:i/>
          <w:sz w:val="24"/>
          <w:szCs w:val="24"/>
        </w:rPr>
        <w:t xml:space="preserve">. </w:t>
      </w:r>
      <w:r w:rsidR="00DC11BE" w:rsidRPr="001B2664">
        <w:rPr>
          <w:rFonts w:ascii="Times New Roman" w:hAnsi="Times New Roman"/>
          <w:i/>
          <w:sz w:val="24"/>
          <w:szCs w:val="24"/>
        </w:rPr>
        <w:t>confusa</w:t>
      </w:r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A7381C" w:rsidRPr="001B2664">
        <w:rPr>
          <w:rFonts w:ascii="Times New Roman" w:hAnsi="Times New Roman"/>
          <w:sz w:val="24"/>
          <w:szCs w:val="24"/>
        </w:rPr>
        <w:t>es una bacteria ácido láctica</w:t>
      </w:r>
      <w:r w:rsidR="00175F40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F40" w:rsidRPr="001B2664">
        <w:rPr>
          <w:rFonts w:ascii="Times New Roman" w:hAnsi="Times New Roman"/>
          <w:sz w:val="24"/>
          <w:szCs w:val="24"/>
        </w:rPr>
        <w:t>G</w:t>
      </w:r>
      <w:r w:rsidR="00DC11BE" w:rsidRPr="001B2664">
        <w:rPr>
          <w:rFonts w:ascii="Times New Roman" w:hAnsi="Times New Roman"/>
          <w:sz w:val="24"/>
          <w:szCs w:val="24"/>
        </w:rPr>
        <w:t>ram</w:t>
      </w:r>
      <w:proofErr w:type="spellEnd"/>
      <w:r w:rsidR="00DC11BE" w:rsidRPr="001B2664">
        <w:rPr>
          <w:rFonts w:ascii="Times New Roman" w:hAnsi="Times New Roman"/>
          <w:sz w:val="24"/>
          <w:szCs w:val="24"/>
        </w:rPr>
        <w:t xml:space="preserve"> positiva, c</w:t>
      </w:r>
      <w:r w:rsidR="004B58DB" w:rsidRPr="001B2664">
        <w:rPr>
          <w:rFonts w:ascii="Times New Roman" w:hAnsi="Times New Roman"/>
          <w:sz w:val="24"/>
          <w:szCs w:val="24"/>
        </w:rPr>
        <w:t xml:space="preserve">atalasa negativa, no </w:t>
      </w:r>
      <w:proofErr w:type="spellStart"/>
      <w:r w:rsidR="004B58DB" w:rsidRPr="001B2664">
        <w:rPr>
          <w:rFonts w:ascii="Times New Roman" w:hAnsi="Times New Roman"/>
          <w:sz w:val="24"/>
          <w:szCs w:val="24"/>
        </w:rPr>
        <w:t>esporulada</w:t>
      </w:r>
      <w:proofErr w:type="spellEnd"/>
      <w:r w:rsidR="006C61C2" w:rsidRPr="001B2664">
        <w:rPr>
          <w:rFonts w:ascii="Times New Roman" w:hAnsi="Times New Roman"/>
          <w:sz w:val="24"/>
          <w:szCs w:val="24"/>
        </w:rPr>
        <w:t xml:space="preserve">, la cual ha sido aislada </w:t>
      </w:r>
      <w:r w:rsidR="00DC11BE" w:rsidRPr="001B2664">
        <w:rPr>
          <w:rFonts w:ascii="Times New Roman" w:hAnsi="Times New Roman"/>
          <w:sz w:val="24"/>
          <w:szCs w:val="24"/>
        </w:rPr>
        <w:t>de una gran variedad de nichos naturales (</w:t>
      </w:r>
      <w:proofErr w:type="spellStart"/>
      <w:r w:rsidR="00DC11BE" w:rsidRPr="001B2664">
        <w:rPr>
          <w:rFonts w:ascii="Times New Roman" w:hAnsi="Times New Roman"/>
          <w:sz w:val="24"/>
          <w:szCs w:val="24"/>
        </w:rPr>
        <w:t>Björkroth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4B58DB" w:rsidRPr="001B2664">
        <w:rPr>
          <w:rFonts w:ascii="Times New Roman" w:hAnsi="Times New Roman"/>
          <w:sz w:val="24"/>
          <w:szCs w:val="24"/>
        </w:rPr>
        <w:t>. 2002)</w:t>
      </w:r>
      <w:r w:rsidR="009A4B03" w:rsidRPr="001B2664">
        <w:rPr>
          <w:rFonts w:ascii="Times New Roman" w:hAnsi="Times New Roman"/>
          <w:sz w:val="24"/>
          <w:szCs w:val="24"/>
        </w:rPr>
        <w:t xml:space="preserve"> </w:t>
      </w:r>
      <w:r w:rsidR="00DC11BE" w:rsidRPr="001B2664">
        <w:rPr>
          <w:rFonts w:ascii="Times New Roman" w:hAnsi="Times New Roman"/>
          <w:sz w:val="24"/>
          <w:szCs w:val="24"/>
        </w:rPr>
        <w:t>como vegetales frescos, alimentos fermen</w:t>
      </w:r>
      <w:r w:rsidR="001657D6" w:rsidRPr="001B2664">
        <w:rPr>
          <w:rFonts w:ascii="Times New Roman" w:hAnsi="Times New Roman"/>
          <w:sz w:val="24"/>
          <w:szCs w:val="24"/>
        </w:rPr>
        <w:t>tados, productos cárnicos (Diez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DC11BE" w:rsidRPr="001B2664">
        <w:rPr>
          <w:rFonts w:ascii="Times New Roman" w:hAnsi="Times New Roman"/>
          <w:i/>
          <w:sz w:val="24"/>
          <w:szCs w:val="24"/>
        </w:rPr>
        <w:t>.</w:t>
      </w:r>
      <w:r w:rsidR="00DC11BE" w:rsidRPr="001B2664">
        <w:rPr>
          <w:rFonts w:ascii="Times New Roman" w:hAnsi="Times New Roman"/>
          <w:sz w:val="24"/>
          <w:szCs w:val="24"/>
        </w:rPr>
        <w:t xml:space="preserve"> 2009) y rumen bovino (Serna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C745C2" w:rsidRPr="001B2664">
        <w:rPr>
          <w:rFonts w:ascii="Times New Roman" w:hAnsi="Times New Roman"/>
          <w:sz w:val="24"/>
          <w:szCs w:val="24"/>
        </w:rPr>
        <w:t>.</w:t>
      </w:r>
      <w:r w:rsidR="00DC11BE" w:rsidRPr="001B2664">
        <w:rPr>
          <w:rFonts w:ascii="Times New Roman" w:hAnsi="Times New Roman"/>
          <w:sz w:val="24"/>
          <w:szCs w:val="24"/>
        </w:rPr>
        <w:t xml:space="preserve"> 2010).</w:t>
      </w:r>
      <w:r w:rsidR="009A4B03" w:rsidRPr="001B2664">
        <w:rPr>
          <w:rFonts w:ascii="Times New Roman" w:hAnsi="Times New Roman"/>
          <w:sz w:val="24"/>
          <w:szCs w:val="24"/>
        </w:rPr>
        <w:t xml:space="preserve"> </w:t>
      </w:r>
      <w:r w:rsidR="00D51752" w:rsidRPr="001B2664">
        <w:rPr>
          <w:rFonts w:ascii="Times New Roman" w:hAnsi="Times New Roman"/>
          <w:sz w:val="24"/>
          <w:szCs w:val="24"/>
        </w:rPr>
        <w:t xml:space="preserve">El género </w:t>
      </w:r>
      <w:proofErr w:type="spellStart"/>
      <w:r w:rsidR="002A5A83" w:rsidRPr="001B2664">
        <w:rPr>
          <w:rFonts w:ascii="Times New Roman" w:hAnsi="Times New Roman"/>
          <w:i/>
          <w:sz w:val="24"/>
          <w:szCs w:val="24"/>
        </w:rPr>
        <w:t>Weissella</w:t>
      </w:r>
      <w:proofErr w:type="spellEnd"/>
      <w:r w:rsidR="002A5A83" w:rsidRPr="001B2664">
        <w:rPr>
          <w:rFonts w:ascii="Times New Roman" w:hAnsi="Times New Roman"/>
          <w:sz w:val="24"/>
          <w:szCs w:val="24"/>
        </w:rPr>
        <w:t>, al</w:t>
      </w:r>
      <w:r w:rsidR="002E314F" w:rsidRPr="001B2664">
        <w:rPr>
          <w:rFonts w:ascii="Times New Roman" w:hAnsi="Times New Roman"/>
          <w:sz w:val="24"/>
          <w:szCs w:val="24"/>
        </w:rPr>
        <w:t xml:space="preserve"> igual que </w:t>
      </w:r>
      <w:r w:rsidR="004B58DB" w:rsidRPr="001B2664">
        <w:rPr>
          <w:rFonts w:ascii="Times New Roman" w:hAnsi="Times New Roman"/>
          <w:sz w:val="24"/>
          <w:szCs w:val="24"/>
        </w:rPr>
        <w:t>otros géneros de</w:t>
      </w:r>
      <w:r w:rsidR="002E314F" w:rsidRPr="001B2664">
        <w:rPr>
          <w:rFonts w:ascii="Times New Roman" w:hAnsi="Times New Roman"/>
          <w:sz w:val="24"/>
          <w:szCs w:val="24"/>
        </w:rPr>
        <w:t xml:space="preserve"> BAL, poseen actividad antimic</w:t>
      </w:r>
      <w:r w:rsidR="00EF2B81" w:rsidRPr="001B2664">
        <w:rPr>
          <w:rFonts w:ascii="Times New Roman" w:hAnsi="Times New Roman"/>
          <w:sz w:val="24"/>
          <w:szCs w:val="24"/>
        </w:rPr>
        <w:t xml:space="preserve">robiana por la producción </w:t>
      </w:r>
      <w:r w:rsidR="004B58DB" w:rsidRPr="001B2664">
        <w:rPr>
          <w:rFonts w:ascii="Times New Roman" w:hAnsi="Times New Roman"/>
          <w:sz w:val="24"/>
          <w:szCs w:val="24"/>
        </w:rPr>
        <w:t xml:space="preserve">de </w:t>
      </w:r>
      <w:r w:rsidR="002E314F" w:rsidRPr="001B2664">
        <w:rPr>
          <w:rFonts w:ascii="Times New Roman" w:hAnsi="Times New Roman"/>
          <w:sz w:val="24"/>
          <w:szCs w:val="24"/>
        </w:rPr>
        <w:t xml:space="preserve">compuestos </w:t>
      </w:r>
      <w:r w:rsidR="006C61C2" w:rsidRPr="001B2664">
        <w:rPr>
          <w:rFonts w:ascii="Times New Roman" w:hAnsi="Times New Roman"/>
          <w:sz w:val="24"/>
          <w:szCs w:val="24"/>
        </w:rPr>
        <w:t xml:space="preserve">que actúan como </w:t>
      </w:r>
      <w:proofErr w:type="spellStart"/>
      <w:r w:rsidR="006C61C2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6C61C2" w:rsidRPr="001B2664">
        <w:rPr>
          <w:rFonts w:ascii="Times New Roman" w:hAnsi="Times New Roman"/>
          <w:sz w:val="24"/>
          <w:szCs w:val="24"/>
        </w:rPr>
        <w:t xml:space="preserve"> la</w:t>
      </w:r>
      <w:r w:rsidR="002E314F" w:rsidRPr="001B2664">
        <w:rPr>
          <w:rFonts w:ascii="Times New Roman" w:hAnsi="Times New Roman"/>
          <w:sz w:val="24"/>
          <w:szCs w:val="24"/>
        </w:rPr>
        <w:t>s cua</w:t>
      </w:r>
      <w:r w:rsidR="00FB5B62" w:rsidRPr="001B2664">
        <w:rPr>
          <w:rFonts w:ascii="Times New Roman" w:hAnsi="Times New Roman"/>
          <w:sz w:val="24"/>
          <w:szCs w:val="24"/>
        </w:rPr>
        <w:t xml:space="preserve">les no han sido aún </w:t>
      </w:r>
      <w:r w:rsidR="00CD4BBA" w:rsidRPr="001B2664">
        <w:rPr>
          <w:rFonts w:ascii="Times New Roman" w:hAnsi="Times New Roman"/>
          <w:sz w:val="24"/>
          <w:szCs w:val="24"/>
        </w:rPr>
        <w:t xml:space="preserve">identificados </w:t>
      </w:r>
      <w:r w:rsidR="001657D6" w:rsidRPr="001B2664">
        <w:rPr>
          <w:rFonts w:ascii="Times New Roman" w:hAnsi="Times New Roman"/>
          <w:sz w:val="24"/>
          <w:szCs w:val="24"/>
        </w:rPr>
        <w:t>(Matamoros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2E314F" w:rsidRPr="001B2664">
        <w:rPr>
          <w:rFonts w:ascii="Times New Roman" w:hAnsi="Times New Roman"/>
          <w:sz w:val="24"/>
          <w:szCs w:val="24"/>
        </w:rPr>
        <w:t>. 2009).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FB5B62" w:rsidRPr="001B2664">
        <w:rPr>
          <w:rFonts w:ascii="Times New Roman" w:hAnsi="Times New Roman"/>
          <w:sz w:val="24"/>
          <w:szCs w:val="24"/>
        </w:rPr>
        <w:t>Lee</w:t>
      </w:r>
      <w:r w:rsidR="00357FEA" w:rsidRPr="001B2664">
        <w:rPr>
          <w:rFonts w:ascii="Times New Roman" w:hAnsi="Times New Roman"/>
          <w:sz w:val="24"/>
          <w:szCs w:val="24"/>
        </w:rPr>
        <w:t>,</w:t>
      </w:r>
      <w:r w:rsidR="00FB5B62" w:rsidRPr="001B2664">
        <w:rPr>
          <w:rFonts w:ascii="Times New Roman" w:hAnsi="Times New Roman"/>
          <w:sz w:val="24"/>
          <w:szCs w:val="24"/>
        </w:rPr>
        <w:t xml:space="preserve"> (2005), encontró que una especie de </w:t>
      </w:r>
      <w:r w:rsidR="002A5A83" w:rsidRPr="001B2664">
        <w:rPr>
          <w:rFonts w:ascii="Times New Roman" w:hAnsi="Times New Roman"/>
          <w:i/>
          <w:sz w:val="24"/>
          <w:szCs w:val="24"/>
        </w:rPr>
        <w:t>W.</w:t>
      </w:r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Kimchi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 PL 9023, </w:t>
      </w:r>
      <w:r w:rsidR="00482AB6" w:rsidRPr="001B2664">
        <w:rPr>
          <w:rFonts w:ascii="Times New Roman" w:hAnsi="Times New Roman"/>
          <w:sz w:val="24"/>
          <w:szCs w:val="24"/>
        </w:rPr>
        <w:t>aislada</w:t>
      </w:r>
      <w:r w:rsidR="00FB5B62" w:rsidRPr="001B2664">
        <w:rPr>
          <w:rFonts w:ascii="Times New Roman" w:hAnsi="Times New Roman"/>
          <w:sz w:val="24"/>
          <w:szCs w:val="24"/>
        </w:rPr>
        <w:t xml:space="preserve"> del tracto </w:t>
      </w:r>
      <w:r w:rsidR="00787CF1" w:rsidRPr="001B2664">
        <w:rPr>
          <w:rFonts w:ascii="Times New Roman" w:hAnsi="Times New Roman"/>
          <w:sz w:val="24"/>
          <w:szCs w:val="24"/>
        </w:rPr>
        <w:t>vaginal de mujeres, presentó</w:t>
      </w:r>
      <w:r w:rsidR="00FB5B62" w:rsidRPr="001B2664">
        <w:rPr>
          <w:rFonts w:ascii="Times New Roman" w:hAnsi="Times New Roman"/>
          <w:sz w:val="24"/>
          <w:szCs w:val="24"/>
        </w:rPr>
        <w:t xml:space="preserve"> actividad antagónica contra patógenos vaginales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Candida</w:t>
      </w:r>
      <w:proofErr w:type="spellEnd"/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albicans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Escherichia</w:t>
      </w:r>
      <w:proofErr w:type="spellEnd"/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FB5B62" w:rsidRPr="001B2664">
        <w:rPr>
          <w:rFonts w:ascii="Times New Roman" w:hAnsi="Times New Roman"/>
          <w:i/>
          <w:sz w:val="24"/>
          <w:szCs w:val="24"/>
        </w:rPr>
        <w:t>coli</w:t>
      </w:r>
      <w:r w:rsidR="00FB5B62" w:rsidRPr="001B26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="00FB5B62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Streptococcus</w:t>
      </w:r>
      <w:proofErr w:type="spellEnd"/>
      <w:r w:rsidR="00FB5B62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agalactiae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 con la producción de sustancias similares a </w:t>
      </w:r>
      <w:proofErr w:type="spellStart"/>
      <w:r w:rsidR="00FB5B62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. </w:t>
      </w:r>
      <w:r w:rsidR="00357FEA" w:rsidRPr="001B2664">
        <w:rPr>
          <w:rFonts w:ascii="Times New Roman" w:hAnsi="Times New Roman"/>
          <w:sz w:val="24"/>
          <w:szCs w:val="24"/>
        </w:rPr>
        <w:t xml:space="preserve">Pal y </w:t>
      </w:r>
      <w:proofErr w:type="spellStart"/>
      <w:r w:rsidR="00357FEA" w:rsidRPr="001B2664">
        <w:rPr>
          <w:rFonts w:ascii="Times New Roman" w:hAnsi="Times New Roman"/>
          <w:sz w:val="24"/>
          <w:szCs w:val="24"/>
        </w:rPr>
        <w:t>Ramana</w:t>
      </w:r>
      <w:proofErr w:type="spellEnd"/>
      <w:r w:rsidR="00357FEA" w:rsidRPr="001B2664">
        <w:rPr>
          <w:rFonts w:ascii="Times New Roman" w:hAnsi="Times New Roman"/>
          <w:sz w:val="24"/>
          <w:szCs w:val="24"/>
        </w:rPr>
        <w:t xml:space="preserve"> (2009</w:t>
      </w:r>
      <w:r w:rsidR="00FB5B62" w:rsidRPr="001B2664">
        <w:rPr>
          <w:rFonts w:ascii="Times New Roman" w:hAnsi="Times New Roman"/>
          <w:sz w:val="24"/>
          <w:szCs w:val="24"/>
        </w:rPr>
        <w:t>)</w:t>
      </w:r>
      <w:r w:rsidR="00EF2B81" w:rsidRPr="001B2664">
        <w:rPr>
          <w:rFonts w:ascii="Times New Roman" w:hAnsi="Times New Roman"/>
          <w:sz w:val="24"/>
          <w:szCs w:val="24"/>
        </w:rPr>
        <w:t xml:space="preserve">, </w:t>
      </w:r>
      <w:r w:rsidR="00FB5B62" w:rsidRPr="001B2664">
        <w:rPr>
          <w:rFonts w:ascii="Times New Roman" w:hAnsi="Times New Roman"/>
          <w:sz w:val="24"/>
          <w:szCs w:val="24"/>
        </w:rPr>
        <w:t xml:space="preserve">encontraron la producción de compuestos </w:t>
      </w:r>
      <w:r w:rsidR="00EF2B81" w:rsidRPr="001B2664">
        <w:rPr>
          <w:rFonts w:ascii="Times New Roman" w:hAnsi="Times New Roman"/>
          <w:sz w:val="24"/>
          <w:szCs w:val="24"/>
        </w:rPr>
        <w:t xml:space="preserve">antimicrobianos no asociados a </w:t>
      </w:r>
      <w:proofErr w:type="spellStart"/>
      <w:r w:rsidR="00FB5B62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 secretadas por </w:t>
      </w:r>
      <w:r w:rsidR="002A5A83" w:rsidRPr="001B2664">
        <w:rPr>
          <w:rFonts w:ascii="Times New Roman" w:hAnsi="Times New Roman"/>
          <w:i/>
          <w:sz w:val="24"/>
          <w:szCs w:val="24"/>
        </w:rPr>
        <w:t xml:space="preserve">W. </w:t>
      </w:r>
      <w:proofErr w:type="spellStart"/>
      <w:r w:rsidR="002A5A83" w:rsidRPr="001B2664">
        <w:rPr>
          <w:rFonts w:ascii="Times New Roman" w:hAnsi="Times New Roman"/>
          <w:i/>
          <w:sz w:val="24"/>
          <w:szCs w:val="24"/>
        </w:rPr>
        <w:t>p</w:t>
      </w:r>
      <w:r w:rsidR="00FB5B62" w:rsidRPr="001B2664">
        <w:rPr>
          <w:rFonts w:ascii="Times New Roman" w:hAnsi="Times New Roman"/>
          <w:i/>
          <w:sz w:val="24"/>
          <w:szCs w:val="24"/>
        </w:rPr>
        <w:t>aramesenteroides</w:t>
      </w:r>
      <w:proofErr w:type="spellEnd"/>
      <w:r w:rsidR="007A6D7E" w:rsidRPr="001B2664">
        <w:rPr>
          <w:rFonts w:ascii="Times New Roman" w:hAnsi="Times New Roman"/>
          <w:sz w:val="24"/>
          <w:szCs w:val="24"/>
        </w:rPr>
        <w:t xml:space="preserve"> DFR- 8</w:t>
      </w:r>
      <w:r w:rsidR="00FB5B62" w:rsidRPr="001B2664">
        <w:rPr>
          <w:rFonts w:ascii="Times New Roman" w:hAnsi="Times New Roman"/>
          <w:sz w:val="24"/>
          <w:szCs w:val="24"/>
        </w:rPr>
        <w:t xml:space="preserve"> aislad</w:t>
      </w:r>
      <w:r w:rsidR="007A6D7E" w:rsidRPr="001B2664">
        <w:rPr>
          <w:rFonts w:ascii="Times New Roman" w:hAnsi="Times New Roman"/>
          <w:sz w:val="24"/>
          <w:szCs w:val="24"/>
        </w:rPr>
        <w:t>a</w:t>
      </w:r>
      <w:r w:rsidR="002A5A83" w:rsidRPr="001B2664">
        <w:rPr>
          <w:rFonts w:ascii="Times New Roman" w:hAnsi="Times New Roman"/>
          <w:sz w:val="24"/>
          <w:szCs w:val="24"/>
        </w:rPr>
        <w:t xml:space="preserve"> a partir de material vegetal, </w:t>
      </w:r>
      <w:r w:rsidR="00FB5B62" w:rsidRPr="001B2664">
        <w:rPr>
          <w:rFonts w:ascii="Times New Roman" w:hAnsi="Times New Roman"/>
          <w:sz w:val="24"/>
          <w:szCs w:val="24"/>
        </w:rPr>
        <w:t>los cuales</w:t>
      </w:r>
      <w:r w:rsidR="002A5A83" w:rsidRPr="001B2664">
        <w:rPr>
          <w:rFonts w:ascii="Times New Roman" w:hAnsi="Times New Roman"/>
          <w:sz w:val="24"/>
          <w:szCs w:val="24"/>
        </w:rPr>
        <w:t>,</w:t>
      </w:r>
      <w:r w:rsidR="00FB5B62" w:rsidRPr="001B2664">
        <w:rPr>
          <w:rFonts w:ascii="Times New Roman" w:hAnsi="Times New Roman"/>
          <w:sz w:val="24"/>
          <w:szCs w:val="24"/>
        </w:rPr>
        <w:t xml:space="preserve"> tenían amplio espectro de acción sobre patóge</w:t>
      </w:r>
      <w:r w:rsidR="00BB54DB" w:rsidRPr="001B2664">
        <w:rPr>
          <w:rFonts w:ascii="Times New Roman" w:hAnsi="Times New Roman"/>
          <w:sz w:val="24"/>
          <w:szCs w:val="24"/>
        </w:rPr>
        <w:t xml:space="preserve">nos transmitidos por alimentos. </w:t>
      </w:r>
      <w:proofErr w:type="spellStart"/>
      <w:r w:rsidR="00FB5B62" w:rsidRPr="001B2664">
        <w:rPr>
          <w:rFonts w:ascii="Times New Roman" w:hAnsi="Times New Roman"/>
          <w:sz w:val="24"/>
          <w:szCs w:val="24"/>
        </w:rPr>
        <w:t>Espeche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FB5B62" w:rsidRPr="001B2664">
        <w:rPr>
          <w:rFonts w:ascii="Times New Roman" w:hAnsi="Times New Roman"/>
          <w:sz w:val="24"/>
          <w:szCs w:val="24"/>
        </w:rPr>
        <w:t xml:space="preserve">. (2009), lograron aislar compuestos antimicrobianos producidos por especies de </w:t>
      </w:r>
      <w:r w:rsidR="002A5A83" w:rsidRPr="001B2664">
        <w:rPr>
          <w:rFonts w:ascii="Times New Roman" w:hAnsi="Times New Roman"/>
          <w:i/>
          <w:sz w:val="24"/>
          <w:szCs w:val="24"/>
        </w:rPr>
        <w:t>W.</w:t>
      </w:r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paramesenteroides</w:t>
      </w:r>
      <w:proofErr w:type="spellEnd"/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2A5A83" w:rsidRPr="001B2664">
        <w:rPr>
          <w:rFonts w:ascii="Times New Roman" w:hAnsi="Times New Roman"/>
          <w:sz w:val="24"/>
          <w:szCs w:val="24"/>
        </w:rPr>
        <w:t>a partir</w:t>
      </w:r>
      <w:r w:rsidR="00FB5B62" w:rsidRPr="001B2664">
        <w:rPr>
          <w:rFonts w:ascii="Times New Roman" w:hAnsi="Times New Roman"/>
          <w:sz w:val="24"/>
          <w:szCs w:val="24"/>
        </w:rPr>
        <w:t xml:space="preserve"> de muestras de leche de bovinos sanos, con efec</w:t>
      </w:r>
      <w:r w:rsidR="00501518" w:rsidRPr="001B2664">
        <w:rPr>
          <w:rFonts w:ascii="Times New Roman" w:hAnsi="Times New Roman"/>
          <w:sz w:val="24"/>
          <w:szCs w:val="24"/>
        </w:rPr>
        <w:t xml:space="preserve">to antimicrobiano </w:t>
      </w:r>
      <w:r w:rsidR="00020FE8" w:rsidRPr="001B2664">
        <w:rPr>
          <w:rFonts w:ascii="Times New Roman" w:hAnsi="Times New Roman"/>
          <w:sz w:val="24"/>
          <w:szCs w:val="24"/>
        </w:rPr>
        <w:t xml:space="preserve">contra </w:t>
      </w:r>
      <w:r w:rsidR="002A5A83" w:rsidRPr="001B2664">
        <w:rPr>
          <w:rFonts w:ascii="Times New Roman" w:hAnsi="Times New Roman"/>
          <w:i/>
          <w:sz w:val="24"/>
          <w:szCs w:val="24"/>
        </w:rPr>
        <w:t>S.</w:t>
      </w:r>
      <w:r w:rsidR="00C745C2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745C2" w:rsidRPr="001B2664">
        <w:rPr>
          <w:rFonts w:ascii="Times New Roman" w:hAnsi="Times New Roman"/>
          <w:i/>
          <w:sz w:val="24"/>
          <w:szCs w:val="24"/>
        </w:rPr>
        <w:t>a</w:t>
      </w:r>
      <w:r w:rsidR="00FB5B62" w:rsidRPr="001B2664">
        <w:rPr>
          <w:rFonts w:ascii="Times New Roman" w:hAnsi="Times New Roman"/>
          <w:i/>
          <w:sz w:val="24"/>
          <w:szCs w:val="24"/>
        </w:rPr>
        <w:t>galactiae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 ATCC 27957 y </w:t>
      </w:r>
      <w:r w:rsidR="002A5A83" w:rsidRPr="001B2664">
        <w:rPr>
          <w:rFonts w:ascii="Times New Roman" w:hAnsi="Times New Roman"/>
          <w:i/>
          <w:sz w:val="24"/>
          <w:szCs w:val="24"/>
        </w:rPr>
        <w:t>E.</w:t>
      </w:r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FB5B62" w:rsidRPr="001B2664">
        <w:rPr>
          <w:rFonts w:ascii="Times New Roman" w:hAnsi="Times New Roman"/>
          <w:i/>
          <w:sz w:val="24"/>
          <w:szCs w:val="24"/>
        </w:rPr>
        <w:t>coli</w:t>
      </w:r>
      <w:r w:rsidR="00FB5B62" w:rsidRPr="001B2664">
        <w:rPr>
          <w:rFonts w:ascii="Times New Roman" w:hAnsi="Times New Roman"/>
          <w:sz w:val="24"/>
          <w:szCs w:val="24"/>
        </w:rPr>
        <w:t xml:space="preserve">. Serna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FB5B62" w:rsidRPr="001B2664">
        <w:rPr>
          <w:rFonts w:ascii="Times New Roman" w:hAnsi="Times New Roman"/>
          <w:sz w:val="24"/>
          <w:szCs w:val="24"/>
        </w:rPr>
        <w:t xml:space="preserve">. (2010), reportaron </w:t>
      </w:r>
      <w:r w:rsidR="00501518" w:rsidRPr="001B2664">
        <w:rPr>
          <w:rFonts w:ascii="Times New Roman" w:hAnsi="Times New Roman"/>
          <w:sz w:val="24"/>
          <w:szCs w:val="24"/>
        </w:rPr>
        <w:t>actividad antimicrobiana</w:t>
      </w:r>
      <w:r w:rsidR="00D51752" w:rsidRPr="001B2664">
        <w:rPr>
          <w:rFonts w:ascii="Times New Roman" w:hAnsi="Times New Roman"/>
          <w:sz w:val="24"/>
          <w:szCs w:val="24"/>
        </w:rPr>
        <w:t xml:space="preserve"> de una cepa </w:t>
      </w:r>
      <w:r w:rsidR="00FB5B62" w:rsidRPr="001B2664">
        <w:rPr>
          <w:rFonts w:ascii="Times New Roman" w:hAnsi="Times New Roman"/>
          <w:sz w:val="24"/>
          <w:szCs w:val="24"/>
        </w:rPr>
        <w:t xml:space="preserve">de </w:t>
      </w:r>
      <w:r w:rsidR="002A5A83" w:rsidRPr="001B2664">
        <w:rPr>
          <w:rFonts w:ascii="Times New Roman" w:hAnsi="Times New Roman"/>
          <w:i/>
          <w:sz w:val="24"/>
          <w:szCs w:val="24"/>
        </w:rPr>
        <w:t>W.</w:t>
      </w:r>
      <w:r w:rsidR="00FB5B62" w:rsidRPr="001B2664">
        <w:rPr>
          <w:rFonts w:ascii="Times New Roman" w:hAnsi="Times New Roman"/>
          <w:i/>
          <w:sz w:val="24"/>
          <w:szCs w:val="24"/>
        </w:rPr>
        <w:t xml:space="preserve"> confusa</w:t>
      </w:r>
      <w:r w:rsidR="007B5A7E" w:rsidRPr="001B2664">
        <w:rPr>
          <w:rFonts w:ascii="Times New Roman" w:hAnsi="Times New Roman"/>
          <w:sz w:val="24"/>
          <w:szCs w:val="24"/>
        </w:rPr>
        <w:t xml:space="preserve"> aislada</w:t>
      </w:r>
      <w:r w:rsidR="00EF2B81" w:rsidRPr="001B2664">
        <w:rPr>
          <w:rFonts w:ascii="Times New Roman" w:hAnsi="Times New Roman"/>
          <w:sz w:val="24"/>
          <w:szCs w:val="24"/>
        </w:rPr>
        <w:t xml:space="preserve"> de líquido </w:t>
      </w:r>
      <w:proofErr w:type="spellStart"/>
      <w:r w:rsidR="00EF2B81" w:rsidRPr="001B2664">
        <w:rPr>
          <w:rFonts w:ascii="Times New Roman" w:hAnsi="Times New Roman"/>
          <w:sz w:val="24"/>
          <w:szCs w:val="24"/>
        </w:rPr>
        <w:t>ruminal</w:t>
      </w:r>
      <w:proofErr w:type="spellEnd"/>
      <w:r w:rsidR="00EF2B81" w:rsidRPr="001B2664">
        <w:rPr>
          <w:rFonts w:ascii="Times New Roman" w:hAnsi="Times New Roman"/>
          <w:sz w:val="24"/>
          <w:szCs w:val="24"/>
        </w:rPr>
        <w:t xml:space="preserve"> bovino </w:t>
      </w:r>
      <w:r w:rsidR="00FB5B62" w:rsidRPr="001B2664">
        <w:rPr>
          <w:rFonts w:ascii="Times New Roman" w:hAnsi="Times New Roman"/>
          <w:sz w:val="24"/>
          <w:szCs w:val="24"/>
        </w:rPr>
        <w:t xml:space="preserve">contra </w:t>
      </w:r>
      <w:r w:rsidR="00D51752" w:rsidRPr="001B2664">
        <w:rPr>
          <w:rFonts w:ascii="Times New Roman" w:hAnsi="Times New Roman"/>
          <w:sz w:val="24"/>
          <w:szCs w:val="24"/>
        </w:rPr>
        <w:t>cepas</w:t>
      </w:r>
      <w:r w:rsidR="00FB5B62" w:rsidRPr="001B2664">
        <w:rPr>
          <w:rFonts w:ascii="Times New Roman" w:hAnsi="Times New Roman"/>
          <w:sz w:val="24"/>
          <w:szCs w:val="24"/>
        </w:rPr>
        <w:t xml:space="preserve"> de </w:t>
      </w:r>
      <w:r w:rsidR="002A5A83" w:rsidRPr="001B2664">
        <w:rPr>
          <w:rFonts w:ascii="Times New Roman" w:hAnsi="Times New Roman"/>
          <w:i/>
          <w:sz w:val="24"/>
          <w:szCs w:val="24"/>
        </w:rPr>
        <w:t>S.</w:t>
      </w:r>
      <w:r w:rsidR="00FB5B62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FB5B62" w:rsidRPr="001B2664">
        <w:rPr>
          <w:rFonts w:ascii="Times New Roman" w:hAnsi="Times New Roman"/>
          <w:sz w:val="24"/>
          <w:szCs w:val="24"/>
        </w:rPr>
        <w:t xml:space="preserve"> y </w:t>
      </w:r>
      <w:r w:rsidR="002A5A83" w:rsidRPr="001B2664">
        <w:rPr>
          <w:rFonts w:ascii="Times New Roman" w:hAnsi="Times New Roman"/>
          <w:i/>
          <w:sz w:val="24"/>
          <w:szCs w:val="24"/>
        </w:rPr>
        <w:t>S.</w:t>
      </w:r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5B62" w:rsidRPr="001B2664">
        <w:rPr>
          <w:rFonts w:ascii="Times New Roman" w:hAnsi="Times New Roman"/>
          <w:i/>
          <w:sz w:val="24"/>
          <w:szCs w:val="24"/>
        </w:rPr>
        <w:t>agalactiae</w:t>
      </w:r>
      <w:proofErr w:type="spellEnd"/>
      <w:r w:rsidR="00434ACC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FB5B62" w:rsidRPr="001B2664">
        <w:rPr>
          <w:rFonts w:ascii="Times New Roman" w:hAnsi="Times New Roman"/>
          <w:sz w:val="24"/>
          <w:szCs w:val="24"/>
        </w:rPr>
        <w:t>principales patóge</w:t>
      </w:r>
      <w:r w:rsidR="00871641" w:rsidRPr="001B2664">
        <w:rPr>
          <w:rFonts w:ascii="Times New Roman" w:hAnsi="Times New Roman"/>
          <w:sz w:val="24"/>
          <w:szCs w:val="24"/>
        </w:rPr>
        <w:t>nos causales de mastitis bovina</w:t>
      </w:r>
      <w:r w:rsidR="008F6430" w:rsidRPr="001B2664">
        <w:rPr>
          <w:rFonts w:ascii="Times New Roman" w:hAnsi="Times New Roman"/>
          <w:sz w:val="24"/>
          <w:szCs w:val="24"/>
        </w:rPr>
        <w:t>. R</w:t>
      </w:r>
      <w:r w:rsidR="00871641" w:rsidRPr="001B2664">
        <w:rPr>
          <w:rFonts w:ascii="Times New Roman" w:hAnsi="Times New Roman"/>
          <w:sz w:val="24"/>
          <w:szCs w:val="24"/>
        </w:rPr>
        <w:t>ecientemente</w:t>
      </w:r>
      <w:r w:rsidR="008F6430" w:rsidRPr="001B26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6430" w:rsidRPr="001B2664">
        <w:rPr>
          <w:rFonts w:ascii="Times New Roman" w:hAnsi="Times New Roman"/>
          <w:sz w:val="24"/>
          <w:szCs w:val="24"/>
        </w:rPr>
        <w:t>Ayeni</w:t>
      </w:r>
      <w:proofErr w:type="spellEnd"/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C745C2" w:rsidRPr="001B2664">
        <w:rPr>
          <w:rFonts w:ascii="Times New Roman" w:hAnsi="Times New Roman"/>
          <w:sz w:val="24"/>
          <w:szCs w:val="24"/>
        </w:rPr>
        <w:t>. (2011), propusieron</w:t>
      </w:r>
      <w:r w:rsidR="008F6430" w:rsidRPr="001B2664">
        <w:rPr>
          <w:rFonts w:ascii="Times New Roman" w:hAnsi="Times New Roman"/>
          <w:sz w:val="24"/>
          <w:szCs w:val="24"/>
        </w:rPr>
        <w:t xml:space="preserve"> a </w:t>
      </w:r>
      <w:r w:rsidR="00E020B3" w:rsidRPr="001B2664">
        <w:rPr>
          <w:rFonts w:ascii="Times New Roman" w:hAnsi="Times New Roman"/>
          <w:i/>
          <w:sz w:val="24"/>
          <w:szCs w:val="24"/>
        </w:rPr>
        <w:t>W.</w:t>
      </w:r>
      <w:r w:rsidR="008F6430" w:rsidRPr="001B2664">
        <w:rPr>
          <w:rFonts w:ascii="Times New Roman" w:hAnsi="Times New Roman"/>
          <w:i/>
          <w:sz w:val="24"/>
          <w:szCs w:val="24"/>
        </w:rPr>
        <w:t xml:space="preserve"> confusa</w:t>
      </w:r>
      <w:r w:rsidR="008F6430" w:rsidRPr="001B2664">
        <w:rPr>
          <w:rFonts w:ascii="Times New Roman" w:hAnsi="Times New Roman"/>
          <w:sz w:val="24"/>
          <w:szCs w:val="24"/>
        </w:rPr>
        <w:t xml:space="preserve"> U17 aislada a partir de queso como candi</w:t>
      </w:r>
      <w:r w:rsidR="00D51752" w:rsidRPr="001B2664">
        <w:rPr>
          <w:rFonts w:ascii="Times New Roman" w:hAnsi="Times New Roman"/>
          <w:sz w:val="24"/>
          <w:szCs w:val="24"/>
        </w:rPr>
        <w:t xml:space="preserve">data </w:t>
      </w:r>
      <w:r w:rsidR="00501518" w:rsidRPr="001B2664">
        <w:rPr>
          <w:rFonts w:ascii="Times New Roman" w:hAnsi="Times New Roman"/>
          <w:sz w:val="24"/>
          <w:szCs w:val="24"/>
        </w:rPr>
        <w:t>para</w:t>
      </w:r>
      <w:r w:rsidR="00434ACC" w:rsidRPr="001B2664">
        <w:rPr>
          <w:rFonts w:ascii="Times New Roman" w:hAnsi="Times New Roman"/>
          <w:sz w:val="24"/>
          <w:szCs w:val="24"/>
        </w:rPr>
        <w:t xml:space="preserve"> </w:t>
      </w:r>
      <w:r w:rsidR="008F6430" w:rsidRPr="001B2664">
        <w:rPr>
          <w:rFonts w:ascii="Times New Roman" w:hAnsi="Times New Roman"/>
          <w:sz w:val="24"/>
          <w:szCs w:val="24"/>
        </w:rPr>
        <w:t xml:space="preserve">futuros estudios que soporten su uso como </w:t>
      </w:r>
      <w:proofErr w:type="spellStart"/>
      <w:r w:rsidR="008F6430" w:rsidRPr="001B2664">
        <w:rPr>
          <w:rFonts w:ascii="Times New Roman" w:hAnsi="Times New Roman"/>
          <w:sz w:val="24"/>
          <w:szCs w:val="24"/>
        </w:rPr>
        <w:t>probiótico</w:t>
      </w:r>
      <w:proofErr w:type="spellEnd"/>
      <w:r w:rsidR="008F6430" w:rsidRPr="001B2664">
        <w:rPr>
          <w:rFonts w:ascii="Times New Roman" w:hAnsi="Times New Roman"/>
          <w:sz w:val="24"/>
          <w:szCs w:val="24"/>
        </w:rPr>
        <w:t xml:space="preserve"> y</w:t>
      </w:r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r w:rsidR="0046072D" w:rsidRPr="001B2664">
        <w:rPr>
          <w:rFonts w:ascii="Times New Roman" w:hAnsi="Times New Roman"/>
          <w:sz w:val="24"/>
          <w:szCs w:val="24"/>
        </w:rPr>
        <w:t>Lee</w:t>
      </w:r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46072D" w:rsidRPr="001B2664">
        <w:rPr>
          <w:rFonts w:ascii="Times New Roman" w:hAnsi="Times New Roman"/>
          <w:sz w:val="24"/>
          <w:szCs w:val="24"/>
        </w:rPr>
        <w:t>. (2012)</w:t>
      </w:r>
      <w:r w:rsidR="00E020B3" w:rsidRPr="001B2664">
        <w:rPr>
          <w:rFonts w:ascii="Times New Roman" w:hAnsi="Times New Roman"/>
          <w:sz w:val="24"/>
          <w:szCs w:val="24"/>
        </w:rPr>
        <w:t xml:space="preserve">, demostraron que </w:t>
      </w:r>
      <w:r w:rsidR="00E020B3" w:rsidRPr="001B2664">
        <w:rPr>
          <w:rFonts w:ascii="Times New Roman" w:hAnsi="Times New Roman"/>
          <w:i/>
          <w:sz w:val="24"/>
          <w:szCs w:val="24"/>
        </w:rPr>
        <w:t>W. confusa</w:t>
      </w:r>
      <w:r w:rsidR="00E020B3" w:rsidRPr="001B2664">
        <w:rPr>
          <w:rFonts w:ascii="Times New Roman" w:hAnsi="Times New Roman"/>
          <w:sz w:val="24"/>
          <w:szCs w:val="24"/>
        </w:rPr>
        <w:t xml:space="preserve"> 31 y </w:t>
      </w:r>
      <w:r w:rsidR="00E020B3" w:rsidRPr="001B2664">
        <w:rPr>
          <w:rFonts w:ascii="Times New Roman" w:hAnsi="Times New Roman"/>
          <w:i/>
          <w:sz w:val="24"/>
          <w:szCs w:val="24"/>
        </w:rPr>
        <w:t xml:space="preserve">W. confusa </w:t>
      </w:r>
      <w:r w:rsidR="00E020B3" w:rsidRPr="001B2664">
        <w:rPr>
          <w:rFonts w:ascii="Times New Roman" w:hAnsi="Times New Roman"/>
          <w:sz w:val="24"/>
          <w:szCs w:val="24"/>
        </w:rPr>
        <w:t>20</w:t>
      </w:r>
      <w:r w:rsidR="00957E07" w:rsidRPr="001B2664">
        <w:rPr>
          <w:rFonts w:ascii="Times New Roman" w:hAnsi="Times New Roman"/>
          <w:sz w:val="24"/>
          <w:szCs w:val="24"/>
        </w:rPr>
        <w:t xml:space="preserve"> aisladas de heces de humanos</w:t>
      </w:r>
      <w:r w:rsidR="00E020B3" w:rsidRPr="001B2664">
        <w:rPr>
          <w:rFonts w:ascii="Times New Roman" w:hAnsi="Times New Roman"/>
          <w:sz w:val="24"/>
          <w:szCs w:val="24"/>
        </w:rPr>
        <w:t xml:space="preserve"> son cepas totalmente calificadas como </w:t>
      </w:r>
      <w:proofErr w:type="spellStart"/>
      <w:r w:rsidR="00E020B3" w:rsidRPr="001B2664">
        <w:rPr>
          <w:rFonts w:ascii="Times New Roman" w:hAnsi="Times New Roman"/>
          <w:sz w:val="24"/>
          <w:szCs w:val="24"/>
        </w:rPr>
        <w:t>probióticos</w:t>
      </w:r>
      <w:proofErr w:type="spellEnd"/>
      <w:r w:rsidR="00E020B3" w:rsidRPr="001B2664">
        <w:rPr>
          <w:rFonts w:ascii="Times New Roman" w:hAnsi="Times New Roman"/>
          <w:sz w:val="24"/>
          <w:szCs w:val="24"/>
        </w:rPr>
        <w:t xml:space="preserve"> y merecen mayores estudios de aplicación</w:t>
      </w:r>
      <w:r w:rsidR="00475DE3" w:rsidRPr="001B2664">
        <w:rPr>
          <w:rFonts w:ascii="Times New Roman" w:hAnsi="Times New Roman"/>
          <w:sz w:val="24"/>
          <w:szCs w:val="24"/>
        </w:rPr>
        <w:t>.</w:t>
      </w:r>
    </w:p>
    <w:p w:rsidR="00A71C4A" w:rsidRPr="001B2664" w:rsidRDefault="00E725E7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De acuerdo a lo anterior,</w:t>
      </w:r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r w:rsidR="001E0E53" w:rsidRPr="001B2664">
        <w:rPr>
          <w:rFonts w:ascii="Times New Roman" w:hAnsi="Times New Roman"/>
          <w:sz w:val="24"/>
          <w:szCs w:val="24"/>
        </w:rPr>
        <w:t xml:space="preserve">con el fin evaluar el campo de aplicación potencial de </w:t>
      </w:r>
      <w:r w:rsidR="001E0E53" w:rsidRPr="001B2664">
        <w:rPr>
          <w:rFonts w:ascii="Times New Roman" w:hAnsi="Times New Roman"/>
          <w:i/>
          <w:sz w:val="24"/>
          <w:szCs w:val="24"/>
        </w:rPr>
        <w:t>W. confusa</w:t>
      </w:r>
      <w:r w:rsidR="00787FDF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1E0E53" w:rsidRPr="001B2664">
        <w:rPr>
          <w:rFonts w:ascii="Times New Roman" w:hAnsi="Times New Roman"/>
          <w:sz w:val="24"/>
          <w:szCs w:val="24"/>
        </w:rPr>
        <w:t>y</w:t>
      </w:r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r w:rsidR="001E0E53" w:rsidRPr="001B2664">
        <w:rPr>
          <w:rFonts w:ascii="Times New Roman" w:hAnsi="Times New Roman"/>
          <w:sz w:val="24"/>
          <w:szCs w:val="24"/>
        </w:rPr>
        <w:t>de</w:t>
      </w:r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r w:rsidR="001E0E53" w:rsidRPr="001B2664">
        <w:rPr>
          <w:rFonts w:ascii="Times New Roman" w:hAnsi="Times New Roman"/>
          <w:sz w:val="24"/>
          <w:szCs w:val="24"/>
        </w:rPr>
        <w:t>sus metabolitos,</w:t>
      </w:r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r w:rsidR="001E0E53" w:rsidRPr="001B2664">
        <w:rPr>
          <w:rFonts w:ascii="Times New Roman" w:hAnsi="Times New Roman"/>
          <w:sz w:val="24"/>
          <w:szCs w:val="24"/>
        </w:rPr>
        <w:t xml:space="preserve">se planteó </w:t>
      </w:r>
      <w:r w:rsidR="00B31D63" w:rsidRPr="001B2664">
        <w:rPr>
          <w:rFonts w:ascii="Times New Roman" w:hAnsi="Times New Roman"/>
          <w:sz w:val="24"/>
          <w:szCs w:val="24"/>
        </w:rPr>
        <w:t>este trabajo</w:t>
      </w:r>
      <w:r w:rsidR="007F794F" w:rsidRPr="001B2664">
        <w:rPr>
          <w:rFonts w:ascii="Times New Roman" w:hAnsi="Times New Roman"/>
          <w:sz w:val="24"/>
          <w:szCs w:val="24"/>
        </w:rPr>
        <w:t>,</w:t>
      </w:r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r w:rsidR="001E0E53" w:rsidRPr="001B2664">
        <w:rPr>
          <w:rFonts w:ascii="Times New Roman" w:hAnsi="Times New Roman"/>
          <w:sz w:val="24"/>
          <w:szCs w:val="24"/>
        </w:rPr>
        <w:t xml:space="preserve">donde el objetivo </w:t>
      </w:r>
      <w:r w:rsidR="00B31D63" w:rsidRPr="001B2664">
        <w:rPr>
          <w:rFonts w:ascii="Times New Roman" w:hAnsi="Times New Roman"/>
          <w:sz w:val="24"/>
          <w:szCs w:val="24"/>
        </w:rPr>
        <w:t xml:space="preserve">fue </w:t>
      </w:r>
      <w:r w:rsidR="00CD4BBA" w:rsidRPr="001B2664">
        <w:rPr>
          <w:rFonts w:ascii="Times New Roman" w:hAnsi="Times New Roman"/>
          <w:sz w:val="24"/>
          <w:szCs w:val="24"/>
        </w:rPr>
        <w:t xml:space="preserve">determinar </w:t>
      </w:r>
      <w:r w:rsidR="00274A14" w:rsidRPr="001B2664">
        <w:rPr>
          <w:rFonts w:ascii="Times New Roman" w:hAnsi="Times New Roman"/>
          <w:sz w:val="24"/>
          <w:szCs w:val="24"/>
        </w:rPr>
        <w:t>la cinética</w:t>
      </w:r>
      <w:r w:rsidR="00CD4BBA" w:rsidRPr="001B2664">
        <w:rPr>
          <w:rFonts w:ascii="Times New Roman" w:hAnsi="Times New Roman"/>
          <w:sz w:val="24"/>
          <w:szCs w:val="24"/>
        </w:rPr>
        <w:t xml:space="preserve"> de la actividad antimicrobiana de </w:t>
      </w:r>
      <w:r w:rsidR="00CD4BBA" w:rsidRPr="001B2664">
        <w:rPr>
          <w:rFonts w:ascii="Times New Roman" w:hAnsi="Times New Roman"/>
          <w:i/>
          <w:sz w:val="24"/>
          <w:szCs w:val="24"/>
        </w:rPr>
        <w:t>W</w:t>
      </w:r>
      <w:r w:rsidR="00C745C2" w:rsidRPr="001B2664">
        <w:rPr>
          <w:rFonts w:ascii="Times New Roman" w:hAnsi="Times New Roman"/>
          <w:i/>
          <w:sz w:val="24"/>
          <w:szCs w:val="24"/>
        </w:rPr>
        <w:t>.</w:t>
      </w:r>
      <w:r w:rsidR="00CD4BBA" w:rsidRPr="001B2664">
        <w:rPr>
          <w:rFonts w:ascii="Times New Roman" w:hAnsi="Times New Roman"/>
          <w:i/>
          <w:sz w:val="24"/>
          <w:szCs w:val="24"/>
        </w:rPr>
        <w:t xml:space="preserve"> confusa</w:t>
      </w:r>
      <w:r w:rsidR="00CD4BBA" w:rsidRPr="001B2664">
        <w:rPr>
          <w:rFonts w:ascii="Times New Roman" w:hAnsi="Times New Roman"/>
          <w:sz w:val="24"/>
          <w:szCs w:val="24"/>
        </w:rPr>
        <w:t xml:space="preserve"> y sus  metabolitos contra </w:t>
      </w:r>
      <w:r w:rsidR="00CD4BBA" w:rsidRPr="001B2664">
        <w:rPr>
          <w:rFonts w:ascii="Times New Roman" w:hAnsi="Times New Roman"/>
          <w:i/>
          <w:sz w:val="24"/>
          <w:szCs w:val="24"/>
        </w:rPr>
        <w:t>E. coli</w:t>
      </w:r>
      <w:r w:rsidR="00CD4BBA" w:rsidRPr="001B2664">
        <w:rPr>
          <w:rFonts w:ascii="Times New Roman" w:hAnsi="Times New Roman"/>
          <w:sz w:val="24"/>
          <w:szCs w:val="24"/>
        </w:rPr>
        <w:t xml:space="preserve">, y </w:t>
      </w:r>
      <w:r w:rsidR="00CD4BBA" w:rsidRPr="001B2664">
        <w:rPr>
          <w:rFonts w:ascii="Times New Roman" w:hAnsi="Times New Roman"/>
          <w:i/>
          <w:sz w:val="24"/>
          <w:szCs w:val="24"/>
        </w:rPr>
        <w:t>K. pneumoniae</w:t>
      </w:r>
      <w:r w:rsidR="00FA4EA2" w:rsidRPr="001B2664">
        <w:rPr>
          <w:rFonts w:ascii="Times New Roman" w:hAnsi="Times New Roman"/>
          <w:sz w:val="24"/>
          <w:szCs w:val="24"/>
        </w:rPr>
        <w:t>.</w:t>
      </w:r>
    </w:p>
    <w:p w:rsidR="00511E2B" w:rsidRPr="001B2664" w:rsidRDefault="00787FDF" w:rsidP="000A2A5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Materiales y métodos</w:t>
      </w:r>
    </w:p>
    <w:p w:rsidR="00511E2B" w:rsidRPr="001B2664" w:rsidRDefault="00511E2B" w:rsidP="000A2A59">
      <w:pPr>
        <w:spacing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1B2664">
        <w:rPr>
          <w:rFonts w:ascii="Times New Roman" w:hAnsi="Times New Roman"/>
          <w:b/>
          <w:sz w:val="24"/>
          <w:szCs w:val="24"/>
          <w:lang w:val="es-ES"/>
        </w:rPr>
        <w:t>Microorganismos</w:t>
      </w:r>
      <w:r w:rsidR="003B3C75" w:rsidRPr="001B2664">
        <w:rPr>
          <w:rFonts w:ascii="Times New Roman" w:hAnsi="Times New Roman"/>
          <w:b/>
          <w:sz w:val="24"/>
          <w:szCs w:val="24"/>
        </w:rPr>
        <w:t xml:space="preserve">y condiciones de </w:t>
      </w:r>
      <w:proofErr w:type="gramStart"/>
      <w:r w:rsidR="003B3C75" w:rsidRPr="001B2664">
        <w:rPr>
          <w:rFonts w:ascii="Times New Roman" w:hAnsi="Times New Roman"/>
          <w:b/>
          <w:sz w:val="24"/>
          <w:szCs w:val="24"/>
        </w:rPr>
        <w:t>cultivo</w:t>
      </w:r>
      <w:r w:rsidR="00EE2853" w:rsidRPr="001B26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E2853" w:rsidRPr="001B2664">
        <w:rPr>
          <w:rFonts w:ascii="Times New Roman" w:hAnsi="Times New Roman"/>
          <w:b/>
          <w:sz w:val="24"/>
          <w:szCs w:val="24"/>
        </w:rPr>
        <w:t>iniciales</w:t>
      </w:r>
      <w:proofErr w:type="spellEnd"/>
      <w:proofErr w:type="gramEnd"/>
      <w:r w:rsidR="00EE2853" w:rsidRPr="001B2664">
        <w:rPr>
          <w:rFonts w:ascii="Times New Roman" w:hAnsi="Times New Roman"/>
          <w:b/>
          <w:sz w:val="24"/>
          <w:szCs w:val="24"/>
        </w:rPr>
        <w:t>.</w:t>
      </w:r>
    </w:p>
    <w:p w:rsidR="003B3C75" w:rsidRPr="001B2664" w:rsidRDefault="00511E2B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1B2664">
        <w:rPr>
          <w:rFonts w:ascii="Times New Roman" w:hAnsi="Times New Roman"/>
          <w:sz w:val="24"/>
          <w:szCs w:val="24"/>
          <w:lang w:val="es-ES"/>
        </w:rPr>
        <w:t>Se utilizó una</w:t>
      </w:r>
      <w:r w:rsidR="00787FDF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254BC" w:rsidRPr="001B2664">
        <w:rPr>
          <w:rFonts w:ascii="Times New Roman" w:hAnsi="Times New Roman"/>
          <w:sz w:val="24"/>
          <w:szCs w:val="24"/>
          <w:lang w:val="es-ES"/>
        </w:rPr>
        <w:t>cepa</w:t>
      </w:r>
      <w:r w:rsidR="00787FDF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s-ES"/>
        </w:rPr>
        <w:t>de</w:t>
      </w:r>
      <w:r w:rsidR="00787FDF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B2664">
        <w:rPr>
          <w:rFonts w:ascii="Times New Roman" w:hAnsi="Times New Roman"/>
          <w:i/>
          <w:sz w:val="24"/>
          <w:szCs w:val="24"/>
          <w:lang w:val="es-ES"/>
        </w:rPr>
        <w:t>W</w:t>
      </w:r>
      <w:r w:rsidR="009254BC" w:rsidRPr="001B2664">
        <w:rPr>
          <w:rFonts w:ascii="Times New Roman" w:hAnsi="Times New Roman"/>
          <w:i/>
          <w:sz w:val="24"/>
          <w:szCs w:val="24"/>
          <w:lang w:val="es-ES"/>
        </w:rPr>
        <w:t xml:space="preserve">. </w:t>
      </w:r>
      <w:r w:rsidRPr="001B2664">
        <w:rPr>
          <w:rFonts w:ascii="Times New Roman" w:hAnsi="Times New Roman"/>
          <w:i/>
          <w:sz w:val="24"/>
          <w:szCs w:val="24"/>
          <w:lang w:val="es-ES"/>
        </w:rPr>
        <w:t>confusa</w:t>
      </w:r>
      <w:r w:rsidR="00787FDF" w:rsidRPr="001B266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s-ES"/>
        </w:rPr>
        <w:t>crioconservada</w:t>
      </w:r>
      <w:proofErr w:type="spellEnd"/>
      <w:r w:rsidRPr="001B2664">
        <w:rPr>
          <w:rFonts w:ascii="Times New Roman" w:hAnsi="Times New Roman"/>
          <w:sz w:val="24"/>
          <w:szCs w:val="24"/>
          <w:lang w:val="es-ES"/>
        </w:rPr>
        <w:t xml:space="preserve"> en glicerol (-20°C)</w:t>
      </w:r>
      <w:r w:rsidR="008C4FAE" w:rsidRPr="001B2664">
        <w:rPr>
          <w:rFonts w:ascii="Times New Roman" w:hAnsi="Times New Roman"/>
          <w:sz w:val="24"/>
          <w:szCs w:val="24"/>
          <w:lang w:val="es-ES"/>
        </w:rPr>
        <w:t xml:space="preserve"> a concentración de 10</w:t>
      </w:r>
      <w:r w:rsidR="008C4FAE" w:rsidRPr="001B2664">
        <w:rPr>
          <w:rFonts w:ascii="Times New Roman" w:hAnsi="Times New Roman"/>
          <w:sz w:val="24"/>
          <w:szCs w:val="24"/>
          <w:vertAlign w:val="superscript"/>
          <w:lang w:val="es-ES"/>
        </w:rPr>
        <w:t>9</w:t>
      </w:r>
      <w:r w:rsidR="00787FDF" w:rsidRPr="001B2664"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 </w:t>
      </w:r>
      <w:r w:rsidR="00D72273" w:rsidRPr="001B2664">
        <w:rPr>
          <w:rFonts w:ascii="Times New Roman" w:hAnsi="Times New Roman"/>
          <w:sz w:val="24"/>
          <w:szCs w:val="24"/>
          <w:lang w:val="es-ES"/>
        </w:rPr>
        <w:t>UFC.</w:t>
      </w:r>
      <w:r w:rsidR="008C4FAE" w:rsidRPr="001B2664">
        <w:rPr>
          <w:rFonts w:ascii="Times New Roman" w:hAnsi="Times New Roman"/>
          <w:sz w:val="24"/>
          <w:szCs w:val="24"/>
          <w:lang w:val="es-ES"/>
        </w:rPr>
        <w:t>mL</w:t>
      </w:r>
      <w:r w:rsidR="00D72273" w:rsidRPr="001B2664">
        <w:rPr>
          <w:rFonts w:ascii="Times New Roman" w:hAnsi="Times New Roman"/>
          <w:sz w:val="24"/>
          <w:szCs w:val="24"/>
          <w:vertAlign w:val="superscript"/>
          <w:lang w:val="es-ES"/>
        </w:rPr>
        <w:t>-1</w:t>
      </w:r>
      <w:r w:rsidR="009254BC" w:rsidRPr="001B2664">
        <w:rPr>
          <w:rFonts w:ascii="Times New Roman" w:hAnsi="Times New Roman"/>
          <w:sz w:val="24"/>
          <w:szCs w:val="24"/>
          <w:lang w:val="es-ES"/>
        </w:rPr>
        <w:t xml:space="preserve">, la cual, fue </w:t>
      </w:r>
      <w:r w:rsidRPr="001B2664">
        <w:rPr>
          <w:rFonts w:ascii="Times New Roman" w:hAnsi="Times New Roman"/>
          <w:sz w:val="24"/>
          <w:szCs w:val="24"/>
          <w:lang w:val="es-ES"/>
        </w:rPr>
        <w:t>obtenida</w:t>
      </w:r>
      <w:r w:rsidR="009254BC" w:rsidRPr="001B2664">
        <w:rPr>
          <w:rFonts w:ascii="Times New Roman" w:hAnsi="Times New Roman"/>
          <w:sz w:val="24"/>
          <w:szCs w:val="24"/>
          <w:lang w:val="es-ES"/>
        </w:rPr>
        <w:t xml:space="preserve"> a partir de un grupo de bacterias ácido-lácticas aisladas de líquido </w:t>
      </w:r>
      <w:proofErr w:type="spellStart"/>
      <w:r w:rsidR="009254BC" w:rsidRPr="001B2664">
        <w:rPr>
          <w:rFonts w:ascii="Times New Roman" w:hAnsi="Times New Roman"/>
          <w:sz w:val="24"/>
          <w:szCs w:val="24"/>
          <w:lang w:val="es-ES"/>
        </w:rPr>
        <w:t>ruminal</w:t>
      </w:r>
      <w:proofErr w:type="spellEnd"/>
      <w:r w:rsidR="009254BC" w:rsidRPr="001B2664">
        <w:rPr>
          <w:rFonts w:ascii="Times New Roman" w:hAnsi="Times New Roman"/>
          <w:sz w:val="24"/>
          <w:szCs w:val="24"/>
          <w:lang w:val="es-ES"/>
        </w:rPr>
        <w:t xml:space="preserve"> de hembras bovinas </w:t>
      </w:r>
      <w:r w:rsidR="003B3C75" w:rsidRPr="001B2664">
        <w:rPr>
          <w:rFonts w:ascii="Times New Roman" w:hAnsi="Times New Roman"/>
          <w:sz w:val="24"/>
          <w:szCs w:val="24"/>
          <w:lang w:val="es-ES"/>
        </w:rPr>
        <w:t>raza Hartón del Valle</w:t>
      </w:r>
      <w:r w:rsidR="004F5C47" w:rsidRPr="001B2664">
        <w:rPr>
          <w:rFonts w:ascii="Times New Roman" w:hAnsi="Times New Roman"/>
          <w:sz w:val="24"/>
          <w:szCs w:val="24"/>
          <w:lang w:val="es-ES"/>
        </w:rPr>
        <w:t>, en investigaciones de</w:t>
      </w:r>
      <w:r w:rsidR="003B3C75" w:rsidRPr="001B2664">
        <w:rPr>
          <w:rFonts w:ascii="Times New Roman" w:hAnsi="Times New Roman"/>
          <w:sz w:val="24"/>
          <w:szCs w:val="24"/>
          <w:lang w:val="es-ES"/>
        </w:rPr>
        <w:t xml:space="preserve"> (Serna </w:t>
      </w:r>
      <w:proofErr w:type="spellStart"/>
      <w:r w:rsidR="003B3C75" w:rsidRPr="001B2664">
        <w:rPr>
          <w:rFonts w:ascii="Times New Roman" w:hAnsi="Times New Roman"/>
          <w:sz w:val="24"/>
          <w:szCs w:val="24"/>
          <w:lang w:val="es-ES"/>
        </w:rPr>
        <w:t>Cock</w:t>
      </w:r>
      <w:proofErr w:type="spellEnd"/>
      <w:r w:rsidR="00787FDF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C745C2" w:rsidRPr="001B2664">
        <w:rPr>
          <w:rFonts w:ascii="Times New Roman" w:hAnsi="Times New Roman"/>
          <w:sz w:val="24"/>
          <w:szCs w:val="24"/>
          <w:lang w:val="es-ES"/>
        </w:rPr>
        <w:t>.</w:t>
      </w:r>
      <w:r w:rsidR="003B3C75" w:rsidRPr="001B2664">
        <w:rPr>
          <w:rFonts w:ascii="Times New Roman" w:hAnsi="Times New Roman"/>
          <w:sz w:val="24"/>
          <w:szCs w:val="24"/>
          <w:lang w:val="es-ES"/>
        </w:rPr>
        <w:t xml:space="preserve"> 2011).</w:t>
      </w:r>
    </w:p>
    <w:p w:rsidR="00D72273" w:rsidRPr="001B2664" w:rsidRDefault="00D72273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Para la reactivación de la cepa, se tomó y se inoculó 10 % (v/v) de la cepa de </w:t>
      </w:r>
      <w:r w:rsidRPr="001B2664">
        <w:rPr>
          <w:rFonts w:ascii="Times New Roman" w:hAnsi="Times New Roman"/>
          <w:i/>
          <w:sz w:val="24"/>
          <w:szCs w:val="24"/>
        </w:rPr>
        <w:t>W. confusa</w:t>
      </w:r>
      <w:r w:rsidR="0075581D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</w:rPr>
        <w:t>crioconservada</w:t>
      </w:r>
      <w:proofErr w:type="spellEnd"/>
      <w:r w:rsidR="0075581D" w:rsidRPr="001B2664">
        <w:rPr>
          <w:rFonts w:ascii="Times New Roman" w:hAnsi="Times New Roman"/>
          <w:sz w:val="24"/>
          <w:szCs w:val="24"/>
        </w:rPr>
        <w:t xml:space="preserve"> </w:t>
      </w:r>
      <w:r w:rsidR="00DF0AE0" w:rsidRPr="001B2664">
        <w:rPr>
          <w:rFonts w:ascii="Times New Roman" w:hAnsi="Times New Roman"/>
          <w:sz w:val="24"/>
          <w:szCs w:val="24"/>
        </w:rPr>
        <w:t xml:space="preserve">en 5 </w:t>
      </w:r>
      <w:proofErr w:type="spellStart"/>
      <w:r w:rsidR="00DF0AE0"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de caldo MRS (</w:t>
      </w:r>
      <w:proofErr w:type="spellStart"/>
      <w:r w:rsidRPr="001B2664">
        <w:rPr>
          <w:rFonts w:ascii="Times New Roman" w:hAnsi="Times New Roman"/>
          <w:sz w:val="24"/>
          <w:szCs w:val="24"/>
        </w:rPr>
        <w:t>Scharlau</w:t>
      </w:r>
      <w:proofErr w:type="spellEnd"/>
      <w:r w:rsidR="00787FDF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</w:rPr>
        <w:t>Microbiology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, España) suplementado con 40 % (p/v) de glucosa (Merck, Alemania) y se incubó a </w:t>
      </w:r>
      <w:r w:rsidR="00640614" w:rsidRPr="001B2664">
        <w:rPr>
          <w:rFonts w:ascii="Times New Roman" w:hAnsi="Times New Roman"/>
          <w:sz w:val="24"/>
          <w:szCs w:val="24"/>
        </w:rPr>
        <w:t>33</w:t>
      </w:r>
      <w:r w:rsidRPr="001B2664">
        <w:rPr>
          <w:rFonts w:ascii="Times New Roman" w:hAnsi="Times New Roman"/>
          <w:sz w:val="24"/>
          <w:szCs w:val="24"/>
        </w:rPr>
        <w:t>°C por 24 horas.</w:t>
      </w:r>
    </w:p>
    <w:p w:rsidR="00EE2853" w:rsidRPr="00410225" w:rsidRDefault="004F5C47" w:rsidP="000A2A59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  <w:lang w:val="es-ES"/>
        </w:rPr>
        <w:t xml:space="preserve">Se utilizó </w:t>
      </w:r>
      <w:r w:rsidR="00D72273" w:rsidRPr="001B2664">
        <w:rPr>
          <w:rFonts w:ascii="Times New Roman" w:hAnsi="Times New Roman"/>
          <w:sz w:val="24"/>
          <w:szCs w:val="24"/>
          <w:lang w:val="es-ES"/>
        </w:rPr>
        <w:t>una cepa de</w:t>
      </w:r>
      <w:r w:rsidR="009A4B03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511E2B" w:rsidRPr="001B2664">
        <w:rPr>
          <w:rFonts w:ascii="Times New Roman" w:hAnsi="Times New Roman"/>
          <w:i/>
          <w:sz w:val="24"/>
          <w:szCs w:val="24"/>
          <w:lang w:val="es-ES"/>
        </w:rPr>
        <w:t>E</w:t>
      </w:r>
      <w:r w:rsidR="0014003E" w:rsidRPr="001B2664">
        <w:rPr>
          <w:rFonts w:ascii="Times New Roman" w:hAnsi="Times New Roman"/>
          <w:i/>
          <w:sz w:val="24"/>
          <w:szCs w:val="24"/>
          <w:lang w:val="es-ES"/>
        </w:rPr>
        <w:t>.</w:t>
      </w:r>
      <w:r w:rsidR="00511E2B" w:rsidRPr="001B2664">
        <w:rPr>
          <w:rFonts w:ascii="Times New Roman" w:hAnsi="Times New Roman"/>
          <w:i/>
          <w:sz w:val="24"/>
          <w:szCs w:val="24"/>
          <w:lang w:val="es-ES"/>
        </w:rPr>
        <w:t>coli</w:t>
      </w:r>
      <w:proofErr w:type="spellEnd"/>
      <w:r w:rsidR="009A4B03" w:rsidRPr="001B266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="00511E2B" w:rsidRPr="001B2664">
        <w:rPr>
          <w:rFonts w:ascii="Times New Roman" w:hAnsi="Times New Roman"/>
          <w:sz w:val="24"/>
          <w:szCs w:val="24"/>
          <w:lang w:val="es-ES"/>
        </w:rPr>
        <w:t>ATCC® 25922</w:t>
      </w:r>
      <w:r w:rsidR="009233BA" w:rsidRPr="001B2664">
        <w:rPr>
          <w:rFonts w:ascii="Times New Roman" w:hAnsi="Times New Roman"/>
          <w:sz w:val="24"/>
          <w:szCs w:val="24"/>
          <w:lang w:val="es-ES"/>
        </w:rPr>
        <w:t>, a concentración de 10</w:t>
      </w:r>
      <w:r w:rsidR="009233BA" w:rsidRPr="001B2664">
        <w:rPr>
          <w:rFonts w:ascii="Times New Roman" w:hAnsi="Times New Roman"/>
          <w:sz w:val="24"/>
          <w:szCs w:val="24"/>
          <w:vertAlign w:val="superscript"/>
          <w:lang w:val="es-ES"/>
        </w:rPr>
        <w:t>8</w:t>
      </w:r>
      <w:r w:rsidR="00D72273" w:rsidRPr="001B2664">
        <w:rPr>
          <w:rFonts w:ascii="Times New Roman" w:hAnsi="Times New Roman"/>
          <w:sz w:val="24"/>
          <w:szCs w:val="24"/>
          <w:lang w:val="es-ES"/>
        </w:rPr>
        <w:t>UFC.mL</w:t>
      </w:r>
      <w:r w:rsidR="009233BA" w:rsidRPr="001B2664">
        <w:rPr>
          <w:rFonts w:ascii="Times New Roman" w:hAnsi="Times New Roman"/>
          <w:sz w:val="24"/>
          <w:szCs w:val="24"/>
          <w:vertAlign w:val="superscript"/>
          <w:lang w:val="es-ES"/>
        </w:rPr>
        <w:t>-1</w:t>
      </w:r>
      <w:r w:rsidR="00D72273" w:rsidRPr="001B2664">
        <w:rPr>
          <w:rFonts w:ascii="Times New Roman" w:hAnsi="Times New Roman"/>
          <w:sz w:val="24"/>
          <w:szCs w:val="24"/>
          <w:lang w:val="es-ES"/>
        </w:rPr>
        <w:t xml:space="preserve"> y una cepa de </w:t>
      </w:r>
      <w:r w:rsidR="00D72273" w:rsidRPr="001B2664">
        <w:rPr>
          <w:rFonts w:ascii="Times New Roman" w:hAnsi="Times New Roman"/>
          <w:i/>
          <w:sz w:val="24"/>
          <w:szCs w:val="24"/>
        </w:rPr>
        <w:t>K</w:t>
      </w:r>
      <w:r w:rsidR="0014003E" w:rsidRPr="001B2664">
        <w:rPr>
          <w:rFonts w:ascii="Times New Roman" w:hAnsi="Times New Roman"/>
          <w:i/>
          <w:sz w:val="24"/>
          <w:szCs w:val="24"/>
        </w:rPr>
        <w:t>.</w:t>
      </w:r>
      <w:r w:rsidR="008A76E2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D72273" w:rsidRPr="001B2664">
        <w:rPr>
          <w:rFonts w:ascii="Times New Roman" w:hAnsi="Times New Roman"/>
          <w:i/>
          <w:sz w:val="24"/>
          <w:szCs w:val="24"/>
        </w:rPr>
        <w:t>pneumoni</w:t>
      </w:r>
      <w:r w:rsidR="008A76E2" w:rsidRPr="001B2664">
        <w:rPr>
          <w:rFonts w:ascii="Times New Roman" w:hAnsi="Times New Roman"/>
          <w:i/>
          <w:sz w:val="24"/>
          <w:szCs w:val="24"/>
        </w:rPr>
        <w:t>a</w:t>
      </w:r>
      <w:r w:rsidR="00D72273" w:rsidRPr="001B2664">
        <w:rPr>
          <w:rFonts w:ascii="Times New Roman" w:hAnsi="Times New Roman"/>
          <w:i/>
          <w:sz w:val="24"/>
          <w:szCs w:val="24"/>
        </w:rPr>
        <w:t>e</w:t>
      </w:r>
      <w:r w:rsidR="00D31AA0" w:rsidRPr="001B2664">
        <w:rPr>
          <w:rFonts w:ascii="Times New Roman" w:hAnsi="Times New Roman"/>
          <w:i/>
          <w:sz w:val="24"/>
          <w:szCs w:val="24"/>
        </w:rPr>
        <w:t>,</w:t>
      </w:r>
      <w:r w:rsidR="00410225">
        <w:rPr>
          <w:rFonts w:ascii="Times New Roman" w:hAnsi="Times New Roman"/>
          <w:i/>
          <w:sz w:val="24"/>
          <w:szCs w:val="24"/>
        </w:rPr>
        <w:t xml:space="preserve"> </w:t>
      </w:r>
      <w:r w:rsidR="00D31AA0" w:rsidRPr="001B2664">
        <w:rPr>
          <w:rFonts w:ascii="Times New Roman" w:hAnsi="Times New Roman"/>
          <w:sz w:val="24"/>
          <w:szCs w:val="24"/>
        </w:rPr>
        <w:t xml:space="preserve">(Bacilo </w:t>
      </w:r>
      <w:proofErr w:type="spellStart"/>
      <w:r w:rsidR="00D31AA0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="00D31AA0" w:rsidRPr="001B2664">
        <w:rPr>
          <w:rFonts w:ascii="Times New Roman" w:hAnsi="Times New Roman"/>
          <w:sz w:val="24"/>
          <w:szCs w:val="24"/>
        </w:rPr>
        <w:t xml:space="preserve"> negativo, en </w:t>
      </w:r>
      <w:proofErr w:type="spellStart"/>
      <w:r w:rsidR="00D31AA0" w:rsidRPr="001B2664">
        <w:rPr>
          <w:rFonts w:ascii="Times New Roman" w:hAnsi="Times New Roman"/>
          <w:sz w:val="24"/>
          <w:szCs w:val="24"/>
        </w:rPr>
        <w:t>agar</w:t>
      </w:r>
      <w:proofErr w:type="spellEnd"/>
      <w:r w:rsidR="00D31AA0" w:rsidRPr="001B2664">
        <w:rPr>
          <w:rFonts w:ascii="Times New Roman" w:hAnsi="Times New Roman"/>
          <w:sz w:val="24"/>
          <w:szCs w:val="24"/>
        </w:rPr>
        <w:t xml:space="preserve"> Mac-</w:t>
      </w:r>
      <w:proofErr w:type="spellStart"/>
      <w:r w:rsidR="00D31AA0" w:rsidRPr="001B2664">
        <w:rPr>
          <w:rFonts w:ascii="Times New Roman" w:hAnsi="Times New Roman"/>
          <w:sz w:val="24"/>
          <w:szCs w:val="24"/>
        </w:rPr>
        <w:t>Conkey</w:t>
      </w:r>
      <w:proofErr w:type="spellEnd"/>
      <w:r w:rsidR="00D31AA0" w:rsidRPr="001B2664">
        <w:rPr>
          <w:rFonts w:ascii="Times New Roman" w:hAnsi="Times New Roman"/>
          <w:sz w:val="24"/>
          <w:szCs w:val="24"/>
        </w:rPr>
        <w:t xml:space="preserve">, crecimiento característico </w:t>
      </w:r>
      <w:r w:rsidR="00D31AA0" w:rsidRPr="001B2664">
        <w:rPr>
          <w:rFonts w:ascii="Times New Roman" w:hAnsi="Times New Roman"/>
          <w:sz w:val="24"/>
          <w:szCs w:val="24"/>
        </w:rPr>
        <w:lastRenderedPageBreak/>
        <w:t xml:space="preserve">de colonias grandes convexas, moradas rojizas, borde ondulado,  y </w:t>
      </w:r>
      <w:proofErr w:type="spellStart"/>
      <w:r w:rsidR="00D31AA0" w:rsidRPr="001B2664">
        <w:rPr>
          <w:rFonts w:ascii="Times New Roman" w:hAnsi="Times New Roman"/>
          <w:sz w:val="24"/>
          <w:szCs w:val="24"/>
        </w:rPr>
        <w:t>mucoides</w:t>
      </w:r>
      <w:proofErr w:type="spellEnd"/>
      <w:r w:rsidR="00D31AA0" w:rsidRPr="001B2664">
        <w:rPr>
          <w:rFonts w:ascii="Times New Roman" w:hAnsi="Times New Roman"/>
          <w:sz w:val="24"/>
          <w:szCs w:val="24"/>
        </w:rPr>
        <w:t xml:space="preserve">, no móviles. Lactosa positivo, </w:t>
      </w:r>
      <w:proofErr w:type="spellStart"/>
      <w:r w:rsidR="00D31AA0" w:rsidRPr="001B2664">
        <w:rPr>
          <w:rFonts w:ascii="Times New Roman" w:hAnsi="Times New Roman"/>
          <w:sz w:val="24"/>
          <w:szCs w:val="24"/>
        </w:rPr>
        <w:t>Indol</w:t>
      </w:r>
      <w:proofErr w:type="spellEnd"/>
      <w:r w:rsidR="00D31AA0" w:rsidRPr="001B2664">
        <w:rPr>
          <w:rFonts w:ascii="Times New Roman" w:hAnsi="Times New Roman"/>
          <w:sz w:val="24"/>
          <w:szCs w:val="24"/>
        </w:rPr>
        <w:t xml:space="preserve"> negativo, Lisina positivo); </w:t>
      </w:r>
      <w:r w:rsidR="00DF0AE0" w:rsidRPr="001B2664">
        <w:rPr>
          <w:rFonts w:ascii="Times New Roman" w:hAnsi="Times New Roman"/>
          <w:sz w:val="24"/>
          <w:szCs w:val="24"/>
        </w:rPr>
        <w:t xml:space="preserve"> (concentración de</w:t>
      </w:r>
      <w:r w:rsidR="00E0337E" w:rsidRPr="001B2664">
        <w:rPr>
          <w:rFonts w:ascii="Times New Roman" w:hAnsi="Times New Roman"/>
          <w:sz w:val="24"/>
          <w:szCs w:val="24"/>
        </w:rPr>
        <w:t xml:space="preserve"> 10</w:t>
      </w:r>
      <w:r w:rsidR="00E0337E" w:rsidRPr="001B2664">
        <w:rPr>
          <w:rFonts w:ascii="Times New Roman" w:hAnsi="Times New Roman"/>
          <w:sz w:val="24"/>
          <w:szCs w:val="24"/>
          <w:vertAlign w:val="superscript"/>
        </w:rPr>
        <w:t>7</w:t>
      </w:r>
      <w:r w:rsidR="0014003E" w:rsidRPr="001B2664">
        <w:rPr>
          <w:rFonts w:ascii="Times New Roman" w:hAnsi="Times New Roman"/>
          <w:sz w:val="24"/>
          <w:szCs w:val="24"/>
        </w:rPr>
        <w:t>UFC</w:t>
      </w:r>
      <w:r w:rsidR="00A128A8" w:rsidRPr="001B2664">
        <w:rPr>
          <w:rFonts w:ascii="Times New Roman" w:hAnsi="Times New Roman"/>
          <w:sz w:val="24"/>
          <w:szCs w:val="24"/>
        </w:rPr>
        <w:t>mL</w:t>
      </w:r>
      <w:r w:rsidR="00A128A8" w:rsidRPr="001B2664">
        <w:rPr>
          <w:rFonts w:ascii="Times New Roman" w:hAnsi="Times New Roman"/>
          <w:sz w:val="24"/>
          <w:szCs w:val="24"/>
          <w:vertAlign w:val="superscript"/>
        </w:rPr>
        <w:t>-1</w:t>
      </w:r>
      <w:r w:rsidR="00DE39F7" w:rsidRPr="001B2664">
        <w:rPr>
          <w:rFonts w:ascii="Times New Roman" w:hAnsi="Times New Roman"/>
          <w:sz w:val="24"/>
          <w:szCs w:val="24"/>
        </w:rPr>
        <w:t xml:space="preserve">) </w:t>
      </w:r>
      <w:r w:rsidR="00640614" w:rsidRPr="001B2664">
        <w:rPr>
          <w:rFonts w:ascii="Times New Roman" w:hAnsi="Times New Roman"/>
          <w:sz w:val="24"/>
          <w:szCs w:val="24"/>
        </w:rPr>
        <w:t>aislada</w:t>
      </w:r>
      <w:r w:rsidR="008A76E2" w:rsidRPr="001B2664">
        <w:rPr>
          <w:rFonts w:ascii="Times New Roman" w:hAnsi="Times New Roman"/>
          <w:sz w:val="24"/>
          <w:szCs w:val="24"/>
        </w:rPr>
        <w:t xml:space="preserve"> </w:t>
      </w:r>
      <w:r w:rsidR="00A128A8" w:rsidRPr="001B2664">
        <w:rPr>
          <w:rFonts w:ascii="Times New Roman" w:hAnsi="Times New Roman"/>
          <w:sz w:val="24"/>
          <w:szCs w:val="24"/>
        </w:rPr>
        <w:t xml:space="preserve">de un paciente con diagnóstico de neumonía. La cepa fue donada por el laboratorio clínico de </w:t>
      </w:r>
      <w:proofErr w:type="spellStart"/>
      <w:r w:rsidR="00A128A8" w:rsidRPr="001B2664">
        <w:rPr>
          <w:rFonts w:ascii="Times New Roman" w:hAnsi="Times New Roman"/>
          <w:sz w:val="24"/>
          <w:szCs w:val="24"/>
        </w:rPr>
        <w:t>Imbanaco</w:t>
      </w:r>
      <w:proofErr w:type="spellEnd"/>
      <w:r w:rsidR="00A128A8" w:rsidRPr="001B2664">
        <w:rPr>
          <w:rFonts w:ascii="Times New Roman" w:hAnsi="Times New Roman"/>
          <w:sz w:val="24"/>
          <w:szCs w:val="24"/>
        </w:rPr>
        <w:t>, Cali Colombia</w:t>
      </w:r>
      <w:r w:rsidR="00EE2853" w:rsidRPr="001B2664">
        <w:rPr>
          <w:rFonts w:ascii="Times New Roman" w:hAnsi="Times New Roman"/>
          <w:sz w:val="24"/>
          <w:szCs w:val="24"/>
        </w:rPr>
        <w:t>.</w:t>
      </w:r>
    </w:p>
    <w:p w:rsidR="00EE2853" w:rsidRPr="001B2664" w:rsidRDefault="00EE2853" w:rsidP="000A2A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Condiciones de fermentación</w:t>
      </w:r>
      <w:r w:rsidR="00DF0AE0" w:rsidRPr="001B2664">
        <w:rPr>
          <w:rFonts w:ascii="Times New Roman" w:hAnsi="Times New Roman"/>
          <w:b/>
          <w:sz w:val="24"/>
          <w:szCs w:val="24"/>
        </w:rPr>
        <w:t xml:space="preserve"> y</w:t>
      </w:r>
      <w:r w:rsidRPr="001B2664">
        <w:rPr>
          <w:rFonts w:ascii="Times New Roman" w:hAnsi="Times New Roman"/>
          <w:b/>
          <w:sz w:val="24"/>
          <w:szCs w:val="24"/>
        </w:rPr>
        <w:t xml:space="preserve"> producción de </w:t>
      </w:r>
      <w:r w:rsidRPr="001B2664">
        <w:rPr>
          <w:rFonts w:ascii="Times New Roman" w:hAnsi="Times New Roman"/>
          <w:b/>
          <w:i/>
          <w:sz w:val="24"/>
          <w:szCs w:val="24"/>
        </w:rPr>
        <w:t>W. confusa</w:t>
      </w:r>
      <w:r w:rsidRPr="001B2664">
        <w:rPr>
          <w:rFonts w:ascii="Times New Roman" w:hAnsi="Times New Roman"/>
          <w:b/>
          <w:sz w:val="24"/>
          <w:szCs w:val="24"/>
        </w:rPr>
        <w:t xml:space="preserve"> y sus metabolitos</w:t>
      </w:r>
    </w:p>
    <w:p w:rsidR="00EE2853" w:rsidRPr="001B2664" w:rsidRDefault="00EE2853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El crecimiento de </w:t>
      </w:r>
      <w:r w:rsidRPr="001B2664">
        <w:rPr>
          <w:rFonts w:ascii="Times New Roman" w:hAnsi="Times New Roman"/>
          <w:i/>
          <w:sz w:val="24"/>
          <w:szCs w:val="24"/>
        </w:rPr>
        <w:t>W. confusa</w:t>
      </w:r>
      <w:r w:rsidRPr="001B2664">
        <w:rPr>
          <w:rFonts w:ascii="Times New Roman" w:hAnsi="Times New Roman"/>
          <w:sz w:val="24"/>
          <w:szCs w:val="24"/>
        </w:rPr>
        <w:t xml:space="preserve"> se realizó en caldo comercial MRS puro, el cual provee las exigencias nutricionales de la bacteria (De </w:t>
      </w:r>
      <w:proofErr w:type="spellStart"/>
      <w:r w:rsidRPr="001B2664">
        <w:rPr>
          <w:rFonts w:ascii="Times New Roman" w:hAnsi="Times New Roman"/>
          <w:sz w:val="24"/>
          <w:szCs w:val="24"/>
        </w:rPr>
        <w:t>Man</w:t>
      </w:r>
      <w:proofErr w:type="spellEnd"/>
      <w:r w:rsidR="002E1BB4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Pr="001B2664">
        <w:rPr>
          <w:rFonts w:ascii="Times New Roman" w:hAnsi="Times New Roman"/>
          <w:sz w:val="24"/>
          <w:szCs w:val="24"/>
        </w:rPr>
        <w:t xml:space="preserve">. 1960). Se realizaron tres fermentaciones en discontinuo </w:t>
      </w:r>
      <w:r w:rsidR="00640614" w:rsidRPr="001B2664">
        <w:rPr>
          <w:rFonts w:ascii="Times New Roman" w:hAnsi="Times New Roman"/>
          <w:sz w:val="24"/>
          <w:szCs w:val="24"/>
        </w:rPr>
        <w:t>por</w:t>
      </w:r>
      <w:r w:rsidRPr="001B2664">
        <w:rPr>
          <w:rFonts w:ascii="Times New Roman" w:hAnsi="Times New Roman"/>
          <w:sz w:val="24"/>
          <w:szCs w:val="24"/>
        </w:rPr>
        <w:t xml:space="preserve"> 6 horas. Cada fermentación se realizó en </w:t>
      </w:r>
      <w:proofErr w:type="spellStart"/>
      <w:r w:rsidRPr="001B2664">
        <w:rPr>
          <w:rFonts w:ascii="Times New Roman" w:hAnsi="Times New Roman"/>
          <w:sz w:val="24"/>
          <w:szCs w:val="24"/>
        </w:rPr>
        <w:t>erlenmeyer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de 1000 </w:t>
      </w:r>
      <w:proofErr w:type="spellStart"/>
      <w:r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, (800 </w:t>
      </w:r>
      <w:proofErr w:type="spellStart"/>
      <w:r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de volumen efectivo) sin aireación, </w:t>
      </w:r>
      <w:r w:rsidR="00DF0AE0" w:rsidRPr="001B2664">
        <w:rPr>
          <w:rFonts w:ascii="Times New Roman" w:hAnsi="Times New Roman"/>
          <w:sz w:val="24"/>
          <w:szCs w:val="24"/>
        </w:rPr>
        <w:t>en</w:t>
      </w:r>
      <w:r w:rsidRPr="001B2664">
        <w:rPr>
          <w:rFonts w:ascii="Times New Roman" w:hAnsi="Times New Roman"/>
          <w:sz w:val="24"/>
          <w:szCs w:val="24"/>
        </w:rPr>
        <w:t xml:space="preserve"> agitación continua </w:t>
      </w:r>
      <w:r w:rsidR="00DF0AE0" w:rsidRPr="001B2664">
        <w:rPr>
          <w:rFonts w:ascii="Times New Roman" w:hAnsi="Times New Roman"/>
          <w:sz w:val="24"/>
          <w:szCs w:val="24"/>
        </w:rPr>
        <w:t>con</w:t>
      </w:r>
      <w:r w:rsidRPr="001B2664">
        <w:rPr>
          <w:rFonts w:ascii="Times New Roman" w:hAnsi="Times New Roman"/>
          <w:sz w:val="24"/>
          <w:szCs w:val="24"/>
        </w:rPr>
        <w:t xml:space="preserve"> agitador orbital (</w:t>
      </w:r>
      <w:proofErr w:type="spellStart"/>
      <w:r w:rsidRPr="001B2664">
        <w:rPr>
          <w:rFonts w:ascii="Times New Roman" w:hAnsi="Times New Roman"/>
          <w:sz w:val="24"/>
          <w:szCs w:val="24"/>
        </w:rPr>
        <w:t>model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5000I, VWR, USA) fijado en 33°C y 100 rpm. </w:t>
      </w:r>
      <w:r w:rsidR="007C5E8F" w:rsidRPr="001B2664">
        <w:rPr>
          <w:rFonts w:ascii="Times New Roman" w:hAnsi="Times New Roman"/>
          <w:sz w:val="24"/>
          <w:szCs w:val="24"/>
        </w:rPr>
        <w:t xml:space="preserve">Se utilizó </w:t>
      </w:r>
      <w:r w:rsidRPr="001B2664">
        <w:rPr>
          <w:rFonts w:ascii="Times New Roman" w:hAnsi="Times New Roman"/>
          <w:sz w:val="24"/>
          <w:szCs w:val="24"/>
        </w:rPr>
        <w:t xml:space="preserve">inoculo inicial de </w:t>
      </w:r>
      <w:r w:rsidRPr="001B2664">
        <w:rPr>
          <w:rFonts w:ascii="Times New Roman" w:hAnsi="Times New Roman"/>
          <w:i/>
          <w:sz w:val="24"/>
          <w:szCs w:val="24"/>
        </w:rPr>
        <w:t>W</w:t>
      </w:r>
      <w:r w:rsidR="007C5E8F" w:rsidRPr="001B2664">
        <w:rPr>
          <w:rFonts w:ascii="Times New Roman" w:hAnsi="Times New Roman"/>
          <w:i/>
          <w:sz w:val="24"/>
          <w:szCs w:val="24"/>
        </w:rPr>
        <w:t>.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Pr="001B2664">
        <w:rPr>
          <w:rFonts w:ascii="Times New Roman" w:hAnsi="Times New Roman"/>
          <w:i/>
          <w:sz w:val="24"/>
          <w:szCs w:val="24"/>
        </w:rPr>
        <w:t>confusa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7C5E8F" w:rsidRPr="001B2664">
        <w:rPr>
          <w:rFonts w:ascii="Times New Roman" w:hAnsi="Times New Roman"/>
          <w:sz w:val="24"/>
          <w:szCs w:val="24"/>
        </w:rPr>
        <w:t>d</w:t>
      </w:r>
      <w:r w:rsidRPr="001B2664">
        <w:rPr>
          <w:rFonts w:ascii="Times New Roman" w:hAnsi="Times New Roman"/>
          <w:sz w:val="24"/>
          <w:szCs w:val="24"/>
        </w:rPr>
        <w:t>el 10%</w:t>
      </w:r>
      <w:r w:rsidR="007C5E8F" w:rsidRPr="001B2664">
        <w:rPr>
          <w:rFonts w:ascii="Times New Roman" w:hAnsi="Times New Roman"/>
          <w:sz w:val="24"/>
          <w:szCs w:val="24"/>
        </w:rPr>
        <w:t xml:space="preserve"> con respecto al volumen de</w:t>
      </w:r>
      <w:r w:rsidRPr="001B2664">
        <w:rPr>
          <w:rFonts w:ascii="Times New Roman" w:hAnsi="Times New Roman"/>
          <w:sz w:val="24"/>
          <w:szCs w:val="24"/>
        </w:rPr>
        <w:t xml:space="preserve"> sustrato de fermentación</w:t>
      </w:r>
      <w:r w:rsidR="007C5E8F" w:rsidRPr="001B2664">
        <w:rPr>
          <w:rFonts w:ascii="Times New Roman" w:hAnsi="Times New Roman"/>
          <w:sz w:val="24"/>
          <w:szCs w:val="24"/>
        </w:rPr>
        <w:t>. L</w:t>
      </w:r>
      <w:r w:rsidRPr="001B2664">
        <w:rPr>
          <w:rFonts w:ascii="Times New Roman" w:hAnsi="Times New Roman"/>
          <w:sz w:val="24"/>
          <w:szCs w:val="24"/>
        </w:rPr>
        <w:t>a fermentación se ajustó a pH 6</w:t>
      </w:r>
      <w:r w:rsidR="00C745C2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0 utilizando </w:t>
      </w:r>
      <w:proofErr w:type="spellStart"/>
      <w:r w:rsidRPr="001B2664">
        <w:rPr>
          <w:rFonts w:ascii="Times New Roman" w:hAnsi="Times New Roman"/>
          <w:sz w:val="24"/>
          <w:szCs w:val="24"/>
        </w:rPr>
        <w:t>NaOH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4M.</w:t>
      </w:r>
    </w:p>
    <w:p w:rsidR="00EE2853" w:rsidRPr="001B2664" w:rsidRDefault="00EE2853" w:rsidP="000A2A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 xml:space="preserve">Separación de </w:t>
      </w:r>
      <w:r w:rsidRPr="001B2664">
        <w:rPr>
          <w:rFonts w:ascii="Times New Roman" w:hAnsi="Times New Roman"/>
          <w:b/>
          <w:i/>
          <w:sz w:val="24"/>
          <w:szCs w:val="24"/>
        </w:rPr>
        <w:t>W. confusa</w:t>
      </w:r>
      <w:r w:rsidRPr="001B2664">
        <w:rPr>
          <w:rFonts w:ascii="Times New Roman" w:hAnsi="Times New Roman"/>
          <w:b/>
          <w:sz w:val="24"/>
          <w:szCs w:val="24"/>
        </w:rPr>
        <w:t xml:space="preserve">, </w:t>
      </w:r>
      <w:r w:rsidRPr="001B2664">
        <w:rPr>
          <w:rFonts w:ascii="Times New Roman" w:hAnsi="Times New Roman"/>
          <w:b/>
          <w:i/>
          <w:sz w:val="24"/>
          <w:szCs w:val="24"/>
        </w:rPr>
        <w:t>W. confusa</w:t>
      </w:r>
      <w:r w:rsidRPr="001B2664">
        <w:rPr>
          <w:rFonts w:ascii="Times New Roman" w:hAnsi="Times New Roman"/>
          <w:b/>
          <w:sz w:val="24"/>
          <w:szCs w:val="24"/>
        </w:rPr>
        <w:t xml:space="preserve"> + metabolitos y </w:t>
      </w:r>
      <w:r w:rsidR="00E86014" w:rsidRPr="001B2664">
        <w:rPr>
          <w:rFonts w:ascii="Times New Roman" w:hAnsi="Times New Roman"/>
          <w:b/>
          <w:sz w:val="24"/>
          <w:szCs w:val="24"/>
        </w:rPr>
        <w:t>metabolito</w:t>
      </w:r>
      <w:r w:rsidR="00AF3191" w:rsidRPr="001B2664">
        <w:rPr>
          <w:rFonts w:ascii="Times New Roman" w:hAnsi="Times New Roman"/>
          <w:b/>
          <w:sz w:val="24"/>
          <w:szCs w:val="24"/>
        </w:rPr>
        <w:t>s</w:t>
      </w:r>
      <w:r w:rsidR="00E86014" w:rsidRPr="001B2664">
        <w:rPr>
          <w:rFonts w:ascii="Times New Roman" w:hAnsi="Times New Roman"/>
          <w:b/>
          <w:sz w:val="24"/>
          <w:szCs w:val="24"/>
        </w:rPr>
        <w:t xml:space="preserve"> W10b</w:t>
      </w:r>
    </w:p>
    <w:p w:rsidR="00DF0AE0" w:rsidRPr="001B2664" w:rsidRDefault="00EE2853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Durante el proceso de fermentación, cada hora se tomaron 45 </w:t>
      </w:r>
      <w:proofErr w:type="spellStart"/>
      <w:r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del fermentado y se </w:t>
      </w:r>
      <w:r w:rsidR="00B8547C" w:rsidRPr="001B2664">
        <w:rPr>
          <w:rFonts w:ascii="Times New Roman" w:hAnsi="Times New Roman"/>
          <w:sz w:val="24"/>
          <w:szCs w:val="24"/>
        </w:rPr>
        <w:t xml:space="preserve">obtuvieron </w:t>
      </w:r>
      <w:r w:rsidRPr="001B2664">
        <w:rPr>
          <w:rFonts w:ascii="Times New Roman" w:hAnsi="Times New Roman"/>
          <w:sz w:val="24"/>
          <w:szCs w:val="24"/>
        </w:rPr>
        <w:t>3 tipos de sustancias</w:t>
      </w:r>
      <w:r w:rsidR="00495B39" w:rsidRPr="001B2664">
        <w:rPr>
          <w:rFonts w:ascii="Times New Roman" w:hAnsi="Times New Roman"/>
          <w:sz w:val="24"/>
          <w:szCs w:val="24"/>
        </w:rPr>
        <w:t xml:space="preserve"> biológicas</w:t>
      </w:r>
      <w:r w:rsidRPr="001B2664">
        <w:rPr>
          <w:rFonts w:ascii="Times New Roman" w:hAnsi="Times New Roman"/>
          <w:sz w:val="24"/>
          <w:szCs w:val="24"/>
        </w:rPr>
        <w:t xml:space="preserve">, células de </w:t>
      </w:r>
      <w:r w:rsidR="00C745C2" w:rsidRPr="001B2664">
        <w:rPr>
          <w:rFonts w:ascii="Times New Roman" w:hAnsi="Times New Roman"/>
          <w:i/>
          <w:sz w:val="24"/>
          <w:szCs w:val="24"/>
        </w:rPr>
        <w:t>W.</w:t>
      </w:r>
      <w:r w:rsidRPr="001B2664">
        <w:rPr>
          <w:rFonts w:ascii="Times New Roman" w:hAnsi="Times New Roman"/>
          <w:i/>
          <w:sz w:val="24"/>
          <w:szCs w:val="24"/>
        </w:rPr>
        <w:t xml:space="preserve"> confusa</w:t>
      </w:r>
      <w:r w:rsidRPr="001B2664">
        <w:rPr>
          <w:rFonts w:ascii="Times New Roman" w:hAnsi="Times New Roman"/>
          <w:sz w:val="24"/>
          <w:szCs w:val="24"/>
        </w:rPr>
        <w:t xml:space="preserve"> con sus metabolitos (W+</w:t>
      </w:r>
      <w:r w:rsidR="00B8547C" w:rsidRPr="001B2664">
        <w:rPr>
          <w:rFonts w:ascii="Times New Roman" w:hAnsi="Times New Roman"/>
          <w:sz w:val="24"/>
          <w:szCs w:val="24"/>
        </w:rPr>
        <w:t>W10b</w:t>
      </w:r>
      <w:r w:rsidRPr="001B2664">
        <w:rPr>
          <w:rFonts w:ascii="Times New Roman" w:hAnsi="Times New Roman"/>
          <w:sz w:val="24"/>
          <w:szCs w:val="24"/>
        </w:rPr>
        <w:t xml:space="preserve">), células de </w:t>
      </w:r>
      <w:r w:rsidRPr="001B2664">
        <w:rPr>
          <w:rFonts w:ascii="Times New Roman" w:hAnsi="Times New Roman"/>
          <w:i/>
          <w:sz w:val="24"/>
          <w:szCs w:val="24"/>
        </w:rPr>
        <w:t>W. confusa</w:t>
      </w:r>
      <w:r w:rsidRPr="001B2664">
        <w:rPr>
          <w:rFonts w:ascii="Times New Roman" w:hAnsi="Times New Roman"/>
          <w:sz w:val="24"/>
          <w:szCs w:val="24"/>
        </w:rPr>
        <w:t xml:space="preserve"> libres </w:t>
      </w:r>
      <w:r w:rsidR="002C6D96" w:rsidRPr="001B2664">
        <w:rPr>
          <w:rFonts w:ascii="Times New Roman" w:hAnsi="Times New Roman"/>
          <w:sz w:val="24"/>
          <w:szCs w:val="24"/>
        </w:rPr>
        <w:t>de metabolitos (W) y metabolito</w:t>
      </w:r>
      <w:r w:rsidR="00AF3191" w:rsidRPr="001B2664">
        <w:rPr>
          <w:rFonts w:ascii="Times New Roman" w:hAnsi="Times New Roman"/>
          <w:sz w:val="24"/>
          <w:szCs w:val="24"/>
        </w:rPr>
        <w:t>s</w:t>
      </w:r>
      <w:r w:rsidR="002C6D96" w:rsidRPr="001B2664">
        <w:rPr>
          <w:rFonts w:ascii="Times New Roman" w:hAnsi="Times New Roman"/>
          <w:sz w:val="24"/>
          <w:szCs w:val="24"/>
        </w:rPr>
        <w:t xml:space="preserve"> (W10b</w:t>
      </w:r>
      <w:r w:rsidRPr="001B2664">
        <w:rPr>
          <w:rFonts w:ascii="Times New Roman" w:hAnsi="Times New Roman"/>
          <w:sz w:val="24"/>
          <w:szCs w:val="24"/>
        </w:rPr>
        <w:t xml:space="preserve">). </w:t>
      </w:r>
      <w:r w:rsidR="00B8547C" w:rsidRPr="001B2664">
        <w:rPr>
          <w:rFonts w:ascii="Times New Roman" w:hAnsi="Times New Roman"/>
          <w:sz w:val="24"/>
          <w:szCs w:val="24"/>
        </w:rPr>
        <w:t xml:space="preserve">W+W10b se obtuvo directamente del fermentado. W y W10b se obtuvieron por </w:t>
      </w:r>
      <w:r w:rsidRPr="001B2664">
        <w:rPr>
          <w:rFonts w:ascii="Times New Roman" w:hAnsi="Times New Roman"/>
          <w:sz w:val="24"/>
          <w:szCs w:val="24"/>
        </w:rPr>
        <w:t xml:space="preserve">centrifugación </w:t>
      </w:r>
      <w:r w:rsidR="00E37B37" w:rsidRPr="001B2664">
        <w:rPr>
          <w:rFonts w:ascii="Times New Roman" w:hAnsi="Times New Roman"/>
          <w:sz w:val="24"/>
          <w:szCs w:val="24"/>
        </w:rPr>
        <w:t xml:space="preserve">del fermentado </w:t>
      </w:r>
      <w:r w:rsidR="00DF0AE0" w:rsidRPr="001B2664">
        <w:rPr>
          <w:rFonts w:ascii="Times New Roman" w:hAnsi="Times New Roman"/>
          <w:sz w:val="24"/>
          <w:szCs w:val="24"/>
        </w:rPr>
        <w:t>durante 30</w:t>
      </w:r>
      <w:r w:rsidRPr="001B2664">
        <w:rPr>
          <w:rFonts w:ascii="Times New Roman" w:hAnsi="Times New Roman"/>
          <w:sz w:val="24"/>
          <w:szCs w:val="24"/>
        </w:rPr>
        <w:t xml:space="preserve"> minutos a 2860g (modelo 5804R </w:t>
      </w:r>
      <w:proofErr w:type="spellStart"/>
      <w:r w:rsidRPr="001B2664">
        <w:rPr>
          <w:rFonts w:ascii="Times New Roman" w:hAnsi="Times New Roman"/>
          <w:sz w:val="24"/>
          <w:szCs w:val="24"/>
        </w:rPr>
        <w:t>Eppendorf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CITI, </w:t>
      </w:r>
      <w:proofErr w:type="spellStart"/>
      <w:r w:rsidRPr="001B2664">
        <w:rPr>
          <w:rFonts w:ascii="Times New Roman" w:hAnsi="Times New Roman"/>
          <w:sz w:val="24"/>
          <w:szCs w:val="24"/>
        </w:rPr>
        <w:t>Germany</w:t>
      </w:r>
      <w:proofErr w:type="spellEnd"/>
      <w:r w:rsidRPr="001B2664">
        <w:rPr>
          <w:rFonts w:ascii="Times New Roman" w:hAnsi="Times New Roman"/>
          <w:sz w:val="24"/>
          <w:szCs w:val="24"/>
        </w:rPr>
        <w:t>). Transcurrido</w:t>
      </w:r>
      <w:r w:rsidR="00CE4076" w:rsidRPr="001B2664">
        <w:rPr>
          <w:rFonts w:ascii="Times New Roman" w:hAnsi="Times New Roman"/>
          <w:sz w:val="24"/>
          <w:szCs w:val="24"/>
        </w:rPr>
        <w:t xml:space="preserve"> </w:t>
      </w:r>
      <w:r w:rsidR="00FA7907" w:rsidRPr="001B2664">
        <w:rPr>
          <w:rFonts w:ascii="Times New Roman" w:hAnsi="Times New Roman"/>
          <w:sz w:val="24"/>
          <w:szCs w:val="24"/>
        </w:rPr>
        <w:t>el</w:t>
      </w:r>
      <w:r w:rsidR="00CE4076" w:rsidRPr="001B2664">
        <w:rPr>
          <w:rFonts w:ascii="Times New Roman" w:hAnsi="Times New Roman"/>
          <w:sz w:val="24"/>
          <w:szCs w:val="24"/>
        </w:rPr>
        <w:t xml:space="preserve"> </w:t>
      </w:r>
      <w:r w:rsidR="00FA7907" w:rsidRPr="001B2664">
        <w:rPr>
          <w:rFonts w:ascii="Times New Roman" w:hAnsi="Times New Roman"/>
          <w:sz w:val="24"/>
          <w:szCs w:val="24"/>
        </w:rPr>
        <w:t>tiempo</w:t>
      </w:r>
      <w:r w:rsidR="00CE4076" w:rsidRPr="001B2664">
        <w:rPr>
          <w:rFonts w:ascii="Times New Roman" w:hAnsi="Times New Roman"/>
          <w:sz w:val="24"/>
          <w:szCs w:val="24"/>
        </w:rPr>
        <w:t xml:space="preserve"> </w:t>
      </w:r>
      <w:r w:rsidR="00FA7907" w:rsidRPr="001B2664">
        <w:rPr>
          <w:rFonts w:ascii="Times New Roman" w:hAnsi="Times New Roman"/>
          <w:sz w:val="24"/>
          <w:szCs w:val="24"/>
        </w:rPr>
        <w:t>se</w:t>
      </w:r>
      <w:r w:rsidR="00CE4076" w:rsidRPr="001B2664">
        <w:rPr>
          <w:rFonts w:ascii="Times New Roman" w:hAnsi="Times New Roman"/>
          <w:sz w:val="24"/>
          <w:szCs w:val="24"/>
        </w:rPr>
        <w:t xml:space="preserve"> </w:t>
      </w:r>
      <w:r w:rsidR="00F44BF7" w:rsidRPr="001B2664">
        <w:rPr>
          <w:rFonts w:ascii="Times New Roman" w:hAnsi="Times New Roman"/>
          <w:sz w:val="24"/>
          <w:szCs w:val="24"/>
        </w:rPr>
        <w:t xml:space="preserve">separaron el </w:t>
      </w:r>
      <w:r w:rsidR="00553B0D" w:rsidRPr="001B2664">
        <w:rPr>
          <w:rFonts w:ascii="Times New Roman" w:hAnsi="Times New Roman"/>
          <w:sz w:val="24"/>
          <w:szCs w:val="24"/>
        </w:rPr>
        <w:t xml:space="preserve">precipitado y el </w:t>
      </w:r>
      <w:r w:rsidR="00F44BF7" w:rsidRPr="001B2664">
        <w:rPr>
          <w:rFonts w:ascii="Times New Roman" w:hAnsi="Times New Roman"/>
          <w:sz w:val="24"/>
          <w:szCs w:val="24"/>
        </w:rPr>
        <w:t>sobrenadante</w:t>
      </w:r>
      <w:r w:rsidR="00553B0D" w:rsidRPr="001B2664">
        <w:rPr>
          <w:rFonts w:ascii="Times New Roman" w:hAnsi="Times New Roman"/>
          <w:sz w:val="24"/>
          <w:szCs w:val="24"/>
        </w:rPr>
        <w:t>.</w:t>
      </w:r>
      <w:r w:rsidR="00CE4076" w:rsidRPr="001B2664">
        <w:rPr>
          <w:rFonts w:ascii="Times New Roman" w:hAnsi="Times New Roman"/>
          <w:sz w:val="24"/>
          <w:szCs w:val="24"/>
        </w:rPr>
        <w:t xml:space="preserve"> </w:t>
      </w:r>
      <w:r w:rsidR="00553B0D" w:rsidRPr="001B2664">
        <w:rPr>
          <w:rFonts w:ascii="Times New Roman" w:hAnsi="Times New Roman"/>
          <w:sz w:val="24"/>
          <w:szCs w:val="24"/>
        </w:rPr>
        <w:t>E</w:t>
      </w:r>
      <w:r w:rsidR="00F44BF7" w:rsidRPr="001B2664">
        <w:rPr>
          <w:rFonts w:ascii="Times New Roman" w:hAnsi="Times New Roman"/>
          <w:sz w:val="24"/>
          <w:szCs w:val="24"/>
        </w:rPr>
        <w:t xml:space="preserve">l precipitado, correspondiente a células de </w:t>
      </w:r>
      <w:r w:rsidR="00F44BF7" w:rsidRPr="001B2664">
        <w:rPr>
          <w:rFonts w:ascii="Times New Roman" w:hAnsi="Times New Roman"/>
          <w:i/>
          <w:sz w:val="24"/>
          <w:szCs w:val="24"/>
        </w:rPr>
        <w:t>W. confusa</w:t>
      </w:r>
      <w:r w:rsidR="00F44BF7" w:rsidRPr="001B2664">
        <w:rPr>
          <w:rFonts w:ascii="Times New Roman" w:hAnsi="Times New Roman"/>
          <w:sz w:val="24"/>
          <w:szCs w:val="24"/>
        </w:rPr>
        <w:t xml:space="preserve">, </w:t>
      </w:r>
      <w:r w:rsidR="00E37B37" w:rsidRPr="001B2664">
        <w:rPr>
          <w:rFonts w:ascii="Times New Roman" w:hAnsi="Times New Roman"/>
          <w:sz w:val="24"/>
          <w:szCs w:val="24"/>
        </w:rPr>
        <w:t>se sometió a lavado</w:t>
      </w:r>
      <w:r w:rsidR="00EA211C" w:rsidRPr="001B2664">
        <w:rPr>
          <w:rFonts w:ascii="Times New Roman" w:hAnsi="Times New Roman"/>
          <w:sz w:val="24"/>
          <w:szCs w:val="24"/>
        </w:rPr>
        <w:t xml:space="preserve">, </w:t>
      </w:r>
      <w:r w:rsidR="00E37B37" w:rsidRPr="001B2664">
        <w:rPr>
          <w:rFonts w:ascii="Times New Roman" w:hAnsi="Times New Roman"/>
          <w:sz w:val="24"/>
          <w:szCs w:val="24"/>
        </w:rPr>
        <w:t xml:space="preserve">se adicionó 1 </w:t>
      </w:r>
      <w:proofErr w:type="spellStart"/>
      <w:r w:rsidR="00E37B37"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="00E37B37" w:rsidRPr="001B26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37B37" w:rsidRPr="001B2664">
        <w:rPr>
          <w:rFonts w:ascii="Times New Roman" w:hAnsi="Times New Roman"/>
          <w:sz w:val="24"/>
          <w:szCs w:val="24"/>
        </w:rPr>
        <w:t>NaCl</w:t>
      </w:r>
      <w:proofErr w:type="spellEnd"/>
      <w:r w:rsidR="00E37B37" w:rsidRPr="001B2664">
        <w:rPr>
          <w:rFonts w:ascii="Times New Roman" w:hAnsi="Times New Roman"/>
          <w:sz w:val="24"/>
          <w:szCs w:val="24"/>
        </w:rPr>
        <w:t xml:space="preserve"> al 0,9%, se agitó suavemente, se centrifugó por 5 min a 2860 g y se desechó el sobrenadante. Este proceso se realizó por duplicado. De esta forma se obtuvo la sustancia </w:t>
      </w:r>
      <w:r w:rsidR="004518D5" w:rsidRPr="001B2664">
        <w:rPr>
          <w:rFonts w:ascii="Times New Roman" w:hAnsi="Times New Roman"/>
          <w:sz w:val="24"/>
          <w:szCs w:val="24"/>
        </w:rPr>
        <w:t>W</w:t>
      </w:r>
      <w:r w:rsidR="008D2BA0" w:rsidRPr="001B2664">
        <w:rPr>
          <w:rFonts w:ascii="Times New Roman" w:hAnsi="Times New Roman"/>
          <w:i/>
          <w:sz w:val="24"/>
          <w:szCs w:val="24"/>
        </w:rPr>
        <w:t>.</w:t>
      </w:r>
      <w:r w:rsidR="00CE4076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C45F45" w:rsidRPr="001B2664">
        <w:rPr>
          <w:rFonts w:ascii="Times New Roman" w:hAnsi="Times New Roman"/>
          <w:sz w:val="24"/>
          <w:szCs w:val="24"/>
        </w:rPr>
        <w:t>El</w:t>
      </w:r>
      <w:r w:rsidR="000045A8" w:rsidRPr="001B2664">
        <w:rPr>
          <w:rFonts w:ascii="Times New Roman" w:hAnsi="Times New Roman"/>
          <w:sz w:val="24"/>
          <w:szCs w:val="24"/>
        </w:rPr>
        <w:t xml:space="preserve"> sobrenadante </w:t>
      </w:r>
      <w:r w:rsidR="00DF0AE0" w:rsidRPr="001B2664">
        <w:rPr>
          <w:rFonts w:ascii="Times New Roman" w:hAnsi="Times New Roman"/>
          <w:sz w:val="24"/>
          <w:szCs w:val="24"/>
        </w:rPr>
        <w:t xml:space="preserve">se adicionó en un tubo estéril de 50 </w:t>
      </w:r>
      <w:proofErr w:type="spellStart"/>
      <w:r w:rsidR="00DF0AE0"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="00DF0AE0" w:rsidRPr="001B2664">
        <w:rPr>
          <w:rFonts w:ascii="Times New Roman" w:hAnsi="Times New Roman"/>
          <w:sz w:val="24"/>
          <w:szCs w:val="24"/>
        </w:rPr>
        <w:t xml:space="preserve"> y se centrifugó nuevamente por 30 min a 2860 g (</w:t>
      </w:r>
      <w:proofErr w:type="spellStart"/>
      <w:r w:rsidR="00DF0AE0" w:rsidRPr="001B2664">
        <w:rPr>
          <w:rFonts w:ascii="Times New Roman" w:hAnsi="Times New Roman"/>
          <w:sz w:val="24"/>
          <w:szCs w:val="24"/>
        </w:rPr>
        <w:t>Eppendorf</w:t>
      </w:r>
      <w:proofErr w:type="spellEnd"/>
      <w:r w:rsidR="00DF0AE0" w:rsidRPr="001B2664">
        <w:rPr>
          <w:rFonts w:ascii="Times New Roman" w:hAnsi="Times New Roman"/>
          <w:sz w:val="24"/>
          <w:szCs w:val="24"/>
        </w:rPr>
        <w:t xml:space="preserve"> Centrifuge-5804R, </w:t>
      </w:r>
      <w:proofErr w:type="spellStart"/>
      <w:r w:rsidR="00DF0AE0" w:rsidRPr="001B2664">
        <w:rPr>
          <w:rFonts w:ascii="Times New Roman" w:hAnsi="Times New Roman"/>
          <w:sz w:val="24"/>
          <w:szCs w:val="24"/>
        </w:rPr>
        <w:t>Germany</w:t>
      </w:r>
      <w:proofErr w:type="spellEnd"/>
      <w:r w:rsidR="00DF0AE0" w:rsidRPr="001B2664">
        <w:rPr>
          <w:rFonts w:ascii="Times New Roman" w:hAnsi="Times New Roman"/>
          <w:sz w:val="24"/>
          <w:szCs w:val="24"/>
        </w:rPr>
        <w:t>)</w:t>
      </w:r>
      <w:r w:rsidR="00C45F45" w:rsidRPr="001B2664">
        <w:rPr>
          <w:rFonts w:ascii="Times New Roman" w:hAnsi="Times New Roman"/>
          <w:sz w:val="24"/>
          <w:szCs w:val="24"/>
        </w:rPr>
        <w:t xml:space="preserve">; posteriormente, una vez finalizado el tiempo de centrifugación, </w:t>
      </w:r>
      <w:r w:rsidR="00553B0D" w:rsidRPr="001B2664">
        <w:rPr>
          <w:rFonts w:ascii="Times New Roman" w:hAnsi="Times New Roman"/>
          <w:sz w:val="24"/>
          <w:szCs w:val="24"/>
        </w:rPr>
        <w:t xml:space="preserve">el precipitado se desechó y </w:t>
      </w:r>
      <w:r w:rsidR="00C45F45" w:rsidRPr="001B2664">
        <w:rPr>
          <w:rFonts w:ascii="Times New Roman" w:hAnsi="Times New Roman"/>
          <w:sz w:val="24"/>
          <w:szCs w:val="24"/>
        </w:rPr>
        <w:t xml:space="preserve">el sobrenadante se filtró utilizando </w:t>
      </w:r>
      <w:r w:rsidR="004B40E5" w:rsidRPr="001B2664">
        <w:rPr>
          <w:rFonts w:ascii="Times New Roman" w:hAnsi="Times New Roman"/>
          <w:sz w:val="24"/>
          <w:szCs w:val="24"/>
        </w:rPr>
        <w:t>membranas filtro</w:t>
      </w:r>
      <w:r w:rsidR="00C45F45" w:rsidRPr="001B2664">
        <w:rPr>
          <w:rFonts w:ascii="Times New Roman" w:hAnsi="Times New Roman"/>
          <w:sz w:val="24"/>
          <w:szCs w:val="24"/>
        </w:rPr>
        <w:t xml:space="preserve"> de 0</w:t>
      </w:r>
      <w:r w:rsidR="00C745C2" w:rsidRPr="001B2664">
        <w:rPr>
          <w:rFonts w:ascii="Times New Roman" w:hAnsi="Times New Roman"/>
          <w:sz w:val="24"/>
          <w:szCs w:val="24"/>
        </w:rPr>
        <w:t>.</w:t>
      </w:r>
      <w:r w:rsidR="00C45F45" w:rsidRPr="001B2664">
        <w:rPr>
          <w:rFonts w:ascii="Times New Roman" w:hAnsi="Times New Roman"/>
          <w:sz w:val="24"/>
          <w:szCs w:val="24"/>
        </w:rPr>
        <w:t xml:space="preserve">45 </w:t>
      </w:r>
      <w:proofErr w:type="spellStart"/>
      <w:r w:rsidR="00C45F45" w:rsidRPr="001B2664">
        <w:rPr>
          <w:rFonts w:ascii="Times New Roman" w:hAnsi="Times New Roman"/>
          <w:sz w:val="24"/>
          <w:szCs w:val="24"/>
        </w:rPr>
        <w:t>μm</w:t>
      </w:r>
      <w:proofErr w:type="spellEnd"/>
      <w:r w:rsidR="00C26378" w:rsidRPr="001B2664">
        <w:rPr>
          <w:rFonts w:ascii="Times New Roman" w:hAnsi="Times New Roman"/>
          <w:sz w:val="24"/>
          <w:szCs w:val="24"/>
        </w:rPr>
        <w:t xml:space="preserve"> (diámetro 30 mm, polipropileno TITAN2)</w:t>
      </w:r>
      <w:r w:rsidR="00594B1B" w:rsidRPr="001B2664">
        <w:rPr>
          <w:rFonts w:ascii="Times New Roman" w:hAnsi="Times New Roman"/>
          <w:sz w:val="24"/>
          <w:szCs w:val="24"/>
        </w:rPr>
        <w:t xml:space="preserve">, </w:t>
      </w:r>
      <w:r w:rsidR="00C45F45" w:rsidRPr="001B2664">
        <w:rPr>
          <w:rFonts w:ascii="Times New Roman" w:hAnsi="Times New Roman"/>
          <w:sz w:val="24"/>
          <w:szCs w:val="24"/>
        </w:rPr>
        <w:t>obteniendo de esta man</w:t>
      </w:r>
      <w:r w:rsidR="002749EE" w:rsidRPr="001B2664">
        <w:rPr>
          <w:rFonts w:ascii="Times New Roman" w:hAnsi="Times New Roman"/>
          <w:sz w:val="24"/>
          <w:szCs w:val="24"/>
        </w:rPr>
        <w:t>era la sustancia</w:t>
      </w:r>
      <w:r w:rsidR="009A4B03" w:rsidRPr="001B2664">
        <w:rPr>
          <w:rFonts w:ascii="Times New Roman" w:hAnsi="Times New Roman"/>
          <w:sz w:val="24"/>
          <w:szCs w:val="24"/>
        </w:rPr>
        <w:t xml:space="preserve"> </w:t>
      </w:r>
      <w:r w:rsidR="00EA211C" w:rsidRPr="001B2664">
        <w:rPr>
          <w:rFonts w:ascii="Times New Roman" w:hAnsi="Times New Roman"/>
          <w:sz w:val="24"/>
          <w:szCs w:val="24"/>
        </w:rPr>
        <w:t xml:space="preserve">W10b. </w:t>
      </w:r>
    </w:p>
    <w:p w:rsidR="00EE2853" w:rsidRPr="001B2664" w:rsidRDefault="00EE2853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El mismo procedimiento se realizó </w:t>
      </w:r>
      <w:r w:rsidR="00EA211C" w:rsidRPr="001B2664">
        <w:rPr>
          <w:rFonts w:ascii="Times New Roman" w:hAnsi="Times New Roman"/>
          <w:sz w:val="24"/>
          <w:szCs w:val="24"/>
        </w:rPr>
        <w:t>a las horas 0, 1, 2, 3, 4, 5 y 6 horas de fermentación.</w:t>
      </w:r>
      <w:r w:rsidR="00FA7907" w:rsidRPr="001B2664">
        <w:rPr>
          <w:rFonts w:ascii="Times New Roman" w:hAnsi="Times New Roman"/>
          <w:sz w:val="24"/>
          <w:szCs w:val="24"/>
        </w:rPr>
        <w:t xml:space="preserve"> A cada una de las sustancias biológicas, en cada uno de los tiempos, se les determinó actividad antimicrobiana</w:t>
      </w:r>
      <w:r w:rsidR="00860600" w:rsidRPr="001B2664">
        <w:rPr>
          <w:rFonts w:ascii="Times New Roman" w:hAnsi="Times New Roman"/>
          <w:sz w:val="24"/>
          <w:szCs w:val="24"/>
        </w:rPr>
        <w:t>.</w:t>
      </w:r>
    </w:p>
    <w:p w:rsidR="00B726BF" w:rsidRPr="001B2664" w:rsidRDefault="00B726BF" w:rsidP="000A2A5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 xml:space="preserve">Evaluación de la cinética antimicrobiana de </w:t>
      </w:r>
      <w:proofErr w:type="spellStart"/>
      <w:r w:rsidRPr="001B2664">
        <w:rPr>
          <w:rFonts w:ascii="Times New Roman" w:hAnsi="Times New Roman"/>
          <w:b/>
          <w:i/>
          <w:sz w:val="24"/>
          <w:szCs w:val="24"/>
        </w:rPr>
        <w:t>Weissella</w:t>
      </w:r>
      <w:proofErr w:type="spellEnd"/>
      <w:r w:rsidRPr="001B2664">
        <w:rPr>
          <w:rFonts w:ascii="Times New Roman" w:hAnsi="Times New Roman"/>
          <w:b/>
          <w:i/>
          <w:sz w:val="24"/>
          <w:szCs w:val="24"/>
        </w:rPr>
        <w:t xml:space="preserve"> confusa</w:t>
      </w:r>
      <w:r w:rsidRPr="001B2664">
        <w:rPr>
          <w:rFonts w:ascii="Times New Roman" w:hAnsi="Times New Roman"/>
          <w:b/>
          <w:sz w:val="24"/>
          <w:szCs w:val="24"/>
        </w:rPr>
        <w:t xml:space="preserve"> y sus metabolitos contra</w:t>
      </w:r>
      <w:r w:rsidRPr="001B2664">
        <w:rPr>
          <w:rFonts w:ascii="Times New Roman" w:hAnsi="Times New Roman"/>
          <w:b/>
          <w:i/>
          <w:sz w:val="24"/>
          <w:szCs w:val="24"/>
        </w:rPr>
        <w:t xml:space="preserve"> E. coli</w:t>
      </w:r>
      <w:r w:rsidR="00EA24D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2664">
        <w:rPr>
          <w:rFonts w:ascii="Times New Roman" w:hAnsi="Times New Roman"/>
          <w:b/>
          <w:i/>
          <w:sz w:val="24"/>
          <w:szCs w:val="24"/>
        </w:rPr>
        <w:t xml:space="preserve">y </w:t>
      </w:r>
      <w:proofErr w:type="spellStart"/>
      <w:r w:rsidRPr="001B2664">
        <w:rPr>
          <w:rFonts w:ascii="Times New Roman" w:hAnsi="Times New Roman"/>
          <w:b/>
          <w:i/>
          <w:sz w:val="24"/>
          <w:szCs w:val="24"/>
        </w:rPr>
        <w:t>Klebsiella</w:t>
      </w:r>
      <w:proofErr w:type="spellEnd"/>
      <w:r w:rsidRPr="001B2664">
        <w:rPr>
          <w:rFonts w:ascii="Times New Roman" w:hAnsi="Times New Roman"/>
          <w:b/>
          <w:i/>
          <w:sz w:val="24"/>
          <w:szCs w:val="24"/>
        </w:rPr>
        <w:t xml:space="preserve"> pneumoniae</w:t>
      </w:r>
    </w:p>
    <w:p w:rsidR="00511E2B" w:rsidRPr="001B2664" w:rsidRDefault="00FA7907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Se </w:t>
      </w:r>
      <w:r w:rsidR="00B726BF" w:rsidRPr="001B2664">
        <w:rPr>
          <w:rFonts w:ascii="Times New Roman" w:hAnsi="Times New Roman"/>
          <w:sz w:val="24"/>
          <w:szCs w:val="24"/>
        </w:rPr>
        <w:t>determinó la actividad antimicrobiana</w:t>
      </w:r>
      <w:r w:rsidR="002E1BB4" w:rsidRPr="001B2664">
        <w:rPr>
          <w:rFonts w:ascii="Times New Roman" w:hAnsi="Times New Roman"/>
          <w:sz w:val="24"/>
          <w:szCs w:val="24"/>
        </w:rPr>
        <w:t xml:space="preserve"> </w:t>
      </w:r>
      <w:r w:rsidR="003E091E" w:rsidRPr="001B2664">
        <w:rPr>
          <w:rFonts w:ascii="Times New Roman" w:hAnsi="Times New Roman"/>
          <w:sz w:val="24"/>
          <w:szCs w:val="24"/>
        </w:rPr>
        <w:t>de</w:t>
      </w:r>
      <w:r w:rsidR="002E1BB4" w:rsidRPr="001B2664">
        <w:rPr>
          <w:rFonts w:ascii="Times New Roman" w:hAnsi="Times New Roman"/>
          <w:sz w:val="24"/>
          <w:szCs w:val="24"/>
        </w:rPr>
        <w:t xml:space="preserve"> </w:t>
      </w:r>
      <w:r w:rsidR="003E091E" w:rsidRPr="001B2664">
        <w:rPr>
          <w:rFonts w:ascii="Times New Roman" w:hAnsi="Times New Roman"/>
          <w:i/>
          <w:sz w:val="24"/>
          <w:szCs w:val="24"/>
        </w:rPr>
        <w:t>W. confusa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9B10F1" w:rsidRPr="001B2664">
        <w:rPr>
          <w:rFonts w:ascii="Times New Roman" w:hAnsi="Times New Roman"/>
          <w:sz w:val="24"/>
          <w:szCs w:val="24"/>
        </w:rPr>
        <w:t xml:space="preserve">contra cepas comerciales de </w:t>
      </w:r>
      <w:r w:rsidR="00480C8B" w:rsidRPr="001B2664">
        <w:rPr>
          <w:rFonts w:ascii="Times New Roman" w:hAnsi="Times New Roman"/>
          <w:i/>
          <w:sz w:val="24"/>
          <w:szCs w:val="24"/>
        </w:rPr>
        <w:t>E.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9B10F1" w:rsidRPr="001B2664">
        <w:rPr>
          <w:rFonts w:ascii="Times New Roman" w:hAnsi="Times New Roman"/>
          <w:i/>
          <w:sz w:val="24"/>
          <w:szCs w:val="24"/>
        </w:rPr>
        <w:t>coli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 xml:space="preserve">ATCC® 25922 </w:t>
      </w:r>
      <w:r w:rsidR="009B10F1" w:rsidRPr="001B2664">
        <w:rPr>
          <w:rFonts w:ascii="Times New Roman" w:hAnsi="Times New Roman"/>
          <w:sz w:val="24"/>
          <w:szCs w:val="24"/>
        </w:rPr>
        <w:t xml:space="preserve">y </w:t>
      </w:r>
      <w:r w:rsidR="00480C8B" w:rsidRPr="001B2664">
        <w:rPr>
          <w:rFonts w:ascii="Times New Roman" w:hAnsi="Times New Roman"/>
          <w:i/>
          <w:sz w:val="24"/>
          <w:szCs w:val="24"/>
        </w:rPr>
        <w:t>K.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9B10F1" w:rsidRPr="001B2664">
        <w:rPr>
          <w:rFonts w:ascii="Times New Roman" w:hAnsi="Times New Roman"/>
          <w:i/>
          <w:sz w:val="24"/>
          <w:szCs w:val="24"/>
        </w:rPr>
        <w:t>pneumoniae</w:t>
      </w:r>
      <w:r w:rsidR="00480C8B" w:rsidRPr="001B2664">
        <w:rPr>
          <w:rFonts w:ascii="Times New Roman" w:hAnsi="Times New Roman"/>
          <w:sz w:val="24"/>
          <w:szCs w:val="24"/>
        </w:rPr>
        <w:t xml:space="preserve">. </w:t>
      </w:r>
      <w:r w:rsidR="00580DB9" w:rsidRPr="001B2664">
        <w:rPr>
          <w:rFonts w:ascii="Times New Roman" w:hAnsi="Times New Roman"/>
          <w:sz w:val="24"/>
          <w:szCs w:val="24"/>
        </w:rPr>
        <w:t>La ac</w:t>
      </w:r>
      <w:r w:rsidR="00A5185D" w:rsidRPr="001B2664">
        <w:rPr>
          <w:rFonts w:ascii="Times New Roman" w:hAnsi="Times New Roman"/>
          <w:sz w:val="24"/>
          <w:szCs w:val="24"/>
        </w:rPr>
        <w:t xml:space="preserve">tividad antimicrobiana se midió </w:t>
      </w:r>
      <w:r w:rsidR="009B10F1" w:rsidRPr="001B2664">
        <w:rPr>
          <w:rFonts w:ascii="Times New Roman" w:hAnsi="Times New Roman"/>
          <w:sz w:val="24"/>
          <w:szCs w:val="24"/>
        </w:rPr>
        <w:t xml:space="preserve">de acuerdo a la </w:t>
      </w:r>
      <w:r w:rsidR="00580DB9" w:rsidRPr="001B2664">
        <w:rPr>
          <w:rFonts w:ascii="Times New Roman" w:hAnsi="Times New Roman"/>
          <w:sz w:val="24"/>
          <w:szCs w:val="24"/>
        </w:rPr>
        <w:t>metodología</w:t>
      </w:r>
      <w:r w:rsidR="009B10F1" w:rsidRPr="001B2664">
        <w:rPr>
          <w:rFonts w:ascii="Times New Roman" w:hAnsi="Times New Roman"/>
          <w:sz w:val="24"/>
          <w:szCs w:val="24"/>
        </w:rPr>
        <w:t xml:space="preserve"> de Serna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C745C2" w:rsidRPr="001B2664">
        <w:rPr>
          <w:rFonts w:ascii="Times New Roman" w:hAnsi="Times New Roman"/>
          <w:sz w:val="24"/>
          <w:szCs w:val="24"/>
        </w:rPr>
        <w:t>.</w:t>
      </w:r>
      <w:r w:rsidR="002E1BB4" w:rsidRPr="001B2664">
        <w:rPr>
          <w:rFonts w:ascii="Times New Roman" w:hAnsi="Times New Roman"/>
          <w:sz w:val="24"/>
          <w:szCs w:val="24"/>
        </w:rPr>
        <w:t xml:space="preserve"> </w:t>
      </w:r>
      <w:r w:rsidR="0009345D" w:rsidRPr="001B2664">
        <w:rPr>
          <w:rFonts w:ascii="Times New Roman" w:hAnsi="Times New Roman"/>
          <w:sz w:val="24"/>
          <w:szCs w:val="24"/>
        </w:rPr>
        <w:t>(</w:t>
      </w:r>
      <w:r w:rsidR="009B10F1" w:rsidRPr="001B2664">
        <w:rPr>
          <w:rFonts w:ascii="Times New Roman" w:hAnsi="Times New Roman"/>
          <w:sz w:val="24"/>
          <w:szCs w:val="24"/>
        </w:rPr>
        <w:t>2011</w:t>
      </w:r>
      <w:r w:rsidR="0009345D" w:rsidRPr="001B2664">
        <w:rPr>
          <w:rFonts w:ascii="Times New Roman" w:hAnsi="Times New Roman"/>
          <w:sz w:val="24"/>
          <w:szCs w:val="24"/>
        </w:rPr>
        <w:t>)</w:t>
      </w:r>
      <w:r w:rsidR="00D916CF" w:rsidRPr="001B2664">
        <w:rPr>
          <w:rFonts w:ascii="Times New Roman" w:hAnsi="Times New Roman"/>
          <w:sz w:val="24"/>
          <w:szCs w:val="24"/>
        </w:rPr>
        <w:t xml:space="preserve">. </w:t>
      </w:r>
      <w:r w:rsidR="00B726BF" w:rsidRPr="001B2664">
        <w:rPr>
          <w:rFonts w:ascii="Times New Roman" w:hAnsi="Times New Roman"/>
          <w:sz w:val="24"/>
          <w:szCs w:val="24"/>
        </w:rPr>
        <w:t xml:space="preserve">Para el crecimiento de </w:t>
      </w:r>
      <w:r w:rsidR="00B726BF" w:rsidRPr="001B2664">
        <w:rPr>
          <w:rFonts w:ascii="Times New Roman" w:hAnsi="Times New Roman"/>
          <w:i/>
          <w:sz w:val="24"/>
          <w:szCs w:val="24"/>
        </w:rPr>
        <w:t>E.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B726BF" w:rsidRPr="001B2664">
        <w:rPr>
          <w:rFonts w:ascii="Times New Roman" w:hAnsi="Times New Roman"/>
          <w:i/>
          <w:sz w:val="24"/>
          <w:szCs w:val="24"/>
        </w:rPr>
        <w:t>coli</w:t>
      </w:r>
      <w:r w:rsidR="00B726BF" w:rsidRPr="001B2664">
        <w:rPr>
          <w:rFonts w:ascii="Times New Roman" w:hAnsi="Times New Roman"/>
          <w:sz w:val="24"/>
          <w:szCs w:val="24"/>
        </w:rPr>
        <w:t xml:space="preserve"> y </w:t>
      </w:r>
      <w:r w:rsidR="002749EE" w:rsidRPr="001B2664">
        <w:rPr>
          <w:rFonts w:ascii="Times New Roman" w:hAnsi="Times New Roman"/>
          <w:i/>
          <w:sz w:val="24"/>
          <w:szCs w:val="24"/>
        </w:rPr>
        <w:t>K.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B726BF" w:rsidRPr="001B2664">
        <w:rPr>
          <w:rFonts w:ascii="Times New Roman" w:hAnsi="Times New Roman"/>
          <w:i/>
          <w:sz w:val="24"/>
          <w:szCs w:val="24"/>
        </w:rPr>
        <w:t>pneumoniae</w:t>
      </w:r>
      <w:r w:rsidR="009B10F1" w:rsidRPr="001B2664">
        <w:rPr>
          <w:rFonts w:ascii="Times New Roman" w:hAnsi="Times New Roman"/>
          <w:sz w:val="24"/>
          <w:szCs w:val="24"/>
        </w:rPr>
        <w:t>, se utilizaron placas de</w:t>
      </w:r>
      <w:r w:rsidR="00B726BF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BF" w:rsidRPr="001B2664">
        <w:rPr>
          <w:rFonts w:ascii="Times New Roman" w:hAnsi="Times New Roman"/>
          <w:sz w:val="24"/>
          <w:szCs w:val="24"/>
        </w:rPr>
        <w:t>agar</w:t>
      </w:r>
      <w:proofErr w:type="spellEnd"/>
      <w:r w:rsidR="00B726BF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BF" w:rsidRPr="001B2664">
        <w:rPr>
          <w:rFonts w:ascii="Times New Roman" w:hAnsi="Times New Roman"/>
          <w:sz w:val="24"/>
          <w:szCs w:val="24"/>
        </w:rPr>
        <w:t>Eosin</w:t>
      </w:r>
      <w:proofErr w:type="spellEnd"/>
      <w:r w:rsidR="00B726BF" w:rsidRPr="001B2664">
        <w:rPr>
          <w:rFonts w:ascii="Times New Roman" w:hAnsi="Times New Roman"/>
          <w:sz w:val="24"/>
          <w:szCs w:val="24"/>
        </w:rPr>
        <w:t>-azul de Metileno (</w:t>
      </w:r>
      <w:proofErr w:type="spellStart"/>
      <w:r w:rsidR="00B726BF" w:rsidRPr="001B2664">
        <w:rPr>
          <w:rFonts w:ascii="Times New Roman" w:hAnsi="Times New Roman"/>
          <w:sz w:val="24"/>
          <w:szCs w:val="24"/>
        </w:rPr>
        <w:t>Scharlau</w:t>
      </w:r>
      <w:proofErr w:type="spellEnd"/>
      <w:r w:rsidR="002E1BB4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BF" w:rsidRPr="001B2664">
        <w:rPr>
          <w:rFonts w:ascii="Times New Roman" w:hAnsi="Times New Roman"/>
          <w:sz w:val="24"/>
          <w:szCs w:val="24"/>
        </w:rPr>
        <w:t>Microbiology</w:t>
      </w:r>
      <w:proofErr w:type="spellEnd"/>
      <w:r w:rsidR="00B726BF" w:rsidRPr="001B2664">
        <w:rPr>
          <w:rFonts w:ascii="Times New Roman" w:hAnsi="Times New Roman"/>
          <w:sz w:val="24"/>
          <w:szCs w:val="24"/>
        </w:rPr>
        <w:t>, España)</w:t>
      </w:r>
      <w:r w:rsidR="00D916CF" w:rsidRPr="001B2664">
        <w:rPr>
          <w:rFonts w:ascii="Times New Roman" w:hAnsi="Times New Roman"/>
          <w:sz w:val="24"/>
          <w:szCs w:val="24"/>
        </w:rPr>
        <w:t xml:space="preserve"> de 5 mm de espesor. </w:t>
      </w:r>
      <w:r w:rsidR="00B726BF" w:rsidRPr="001B2664">
        <w:rPr>
          <w:rFonts w:ascii="Times New Roman" w:hAnsi="Times New Roman"/>
          <w:sz w:val="24"/>
          <w:szCs w:val="24"/>
        </w:rPr>
        <w:t>A estas placas se les realizaron orificios utilizando un sacabocado estéril de 17 mm de diámetro</w:t>
      </w:r>
      <w:r w:rsidR="00407988" w:rsidRPr="001B2664">
        <w:rPr>
          <w:rFonts w:ascii="Times New Roman" w:hAnsi="Times New Roman"/>
          <w:sz w:val="24"/>
          <w:szCs w:val="24"/>
        </w:rPr>
        <w:t>. Cada caja se sembr</w:t>
      </w:r>
      <w:r w:rsidR="003E091E" w:rsidRPr="001B2664">
        <w:rPr>
          <w:rFonts w:ascii="Times New Roman" w:hAnsi="Times New Roman"/>
          <w:sz w:val="24"/>
          <w:szCs w:val="24"/>
        </w:rPr>
        <w:t>ó</w:t>
      </w:r>
      <w:r w:rsidR="00B726BF" w:rsidRPr="001B2664">
        <w:rPr>
          <w:rFonts w:ascii="Times New Roman" w:hAnsi="Times New Roman"/>
          <w:sz w:val="24"/>
          <w:szCs w:val="24"/>
        </w:rPr>
        <w:t xml:space="preserve"> por separado con</w:t>
      </w:r>
      <w:r w:rsidR="00407988" w:rsidRPr="001B2664">
        <w:rPr>
          <w:rFonts w:ascii="Times New Roman" w:hAnsi="Times New Roman"/>
          <w:sz w:val="24"/>
          <w:szCs w:val="24"/>
        </w:rPr>
        <w:t xml:space="preserve"> 100</w:t>
      </w:r>
      <w:r w:rsidR="00407988" w:rsidRPr="001B2664">
        <w:rPr>
          <w:color w:val="000000"/>
          <w:sz w:val="24"/>
          <w:szCs w:val="24"/>
        </w:rPr>
        <w:t>µl de</w:t>
      </w:r>
      <w:r w:rsidR="00B726BF" w:rsidRPr="001B2664">
        <w:rPr>
          <w:rFonts w:ascii="Times New Roman" w:hAnsi="Times New Roman"/>
          <w:sz w:val="24"/>
          <w:szCs w:val="24"/>
        </w:rPr>
        <w:t xml:space="preserve"> cultivos de </w:t>
      </w:r>
      <w:r w:rsidR="00B726BF" w:rsidRPr="001B2664">
        <w:rPr>
          <w:rFonts w:ascii="Times New Roman" w:hAnsi="Times New Roman"/>
          <w:i/>
          <w:sz w:val="24"/>
          <w:szCs w:val="24"/>
        </w:rPr>
        <w:t>E. coli</w:t>
      </w:r>
      <w:r w:rsidR="00B726BF" w:rsidRPr="001B2664">
        <w:rPr>
          <w:rFonts w:ascii="Times New Roman" w:hAnsi="Times New Roman"/>
          <w:sz w:val="24"/>
          <w:szCs w:val="24"/>
        </w:rPr>
        <w:t xml:space="preserve"> y </w:t>
      </w:r>
      <w:r w:rsidR="002749EE" w:rsidRPr="001B2664">
        <w:rPr>
          <w:rFonts w:ascii="Times New Roman" w:hAnsi="Times New Roman"/>
          <w:i/>
          <w:sz w:val="24"/>
          <w:szCs w:val="24"/>
        </w:rPr>
        <w:t>K.</w:t>
      </w:r>
      <w:r w:rsidR="002E1BB4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B726BF" w:rsidRPr="001B2664">
        <w:rPr>
          <w:rFonts w:ascii="Times New Roman" w:hAnsi="Times New Roman"/>
          <w:i/>
          <w:sz w:val="24"/>
          <w:szCs w:val="24"/>
        </w:rPr>
        <w:t>pneumoniae</w:t>
      </w:r>
      <w:r w:rsidR="00B726BF" w:rsidRPr="001B2664">
        <w:rPr>
          <w:rFonts w:ascii="Times New Roman" w:hAnsi="Times New Roman"/>
          <w:sz w:val="24"/>
          <w:szCs w:val="24"/>
        </w:rPr>
        <w:t xml:space="preserve"> a concentraciones de</w:t>
      </w:r>
      <w:r w:rsidR="009B10F1" w:rsidRPr="001B2664">
        <w:rPr>
          <w:rFonts w:ascii="Times New Roman" w:hAnsi="Times New Roman"/>
          <w:sz w:val="24"/>
          <w:szCs w:val="24"/>
        </w:rPr>
        <w:t xml:space="preserve"> 10</w:t>
      </w:r>
      <w:r w:rsidR="009B10F1" w:rsidRPr="001B2664">
        <w:rPr>
          <w:rFonts w:ascii="Times New Roman" w:hAnsi="Times New Roman"/>
          <w:sz w:val="24"/>
          <w:szCs w:val="24"/>
          <w:vertAlign w:val="superscript"/>
        </w:rPr>
        <w:t>8</w:t>
      </w:r>
      <w:r w:rsidR="00961F3B" w:rsidRPr="001B2664">
        <w:rPr>
          <w:rFonts w:ascii="Times New Roman" w:hAnsi="Times New Roman"/>
          <w:sz w:val="24"/>
          <w:szCs w:val="24"/>
        </w:rPr>
        <w:t>y 10</w:t>
      </w:r>
      <w:r w:rsidR="00961F3B" w:rsidRPr="001B2664">
        <w:rPr>
          <w:rFonts w:ascii="Times New Roman" w:hAnsi="Times New Roman"/>
          <w:sz w:val="24"/>
          <w:szCs w:val="24"/>
          <w:vertAlign w:val="superscript"/>
        </w:rPr>
        <w:t xml:space="preserve">7 </w:t>
      </w:r>
      <w:r w:rsidR="0014003E" w:rsidRPr="001B2664">
        <w:rPr>
          <w:rFonts w:ascii="Times New Roman" w:hAnsi="Times New Roman"/>
          <w:sz w:val="24"/>
          <w:szCs w:val="24"/>
        </w:rPr>
        <w:t>UFC</w:t>
      </w:r>
      <w:r w:rsidR="009B10F1" w:rsidRPr="001B2664">
        <w:rPr>
          <w:rFonts w:ascii="Times New Roman" w:hAnsi="Times New Roman"/>
          <w:sz w:val="24"/>
          <w:szCs w:val="24"/>
        </w:rPr>
        <w:t>mL</w:t>
      </w:r>
      <w:r w:rsidR="009B10F1" w:rsidRPr="001B2664">
        <w:rPr>
          <w:rFonts w:ascii="Times New Roman" w:hAnsi="Times New Roman"/>
          <w:sz w:val="24"/>
          <w:szCs w:val="24"/>
          <w:vertAlign w:val="superscript"/>
        </w:rPr>
        <w:t>-1</w:t>
      </w:r>
      <w:r w:rsidR="00961F3B" w:rsidRPr="001B2664">
        <w:rPr>
          <w:rFonts w:ascii="Times New Roman" w:hAnsi="Times New Roman"/>
          <w:sz w:val="24"/>
          <w:szCs w:val="24"/>
        </w:rPr>
        <w:t xml:space="preserve">, respectivamente. </w:t>
      </w:r>
      <w:r w:rsidR="009D7A5F" w:rsidRPr="001B2664">
        <w:rPr>
          <w:rFonts w:ascii="Times New Roman" w:hAnsi="Times New Roman"/>
          <w:sz w:val="24"/>
          <w:szCs w:val="24"/>
        </w:rPr>
        <w:t xml:space="preserve">Posteriormente, en </w:t>
      </w:r>
      <w:r w:rsidR="009D7A5F" w:rsidRPr="001B2664">
        <w:rPr>
          <w:rFonts w:ascii="Times New Roman" w:hAnsi="Times New Roman"/>
          <w:sz w:val="24"/>
          <w:szCs w:val="24"/>
        </w:rPr>
        <w:lastRenderedPageBreak/>
        <w:t xml:space="preserve">forma aséptica, se tomaron círculos de </w:t>
      </w:r>
      <w:proofErr w:type="spellStart"/>
      <w:r w:rsidR="009D7A5F" w:rsidRPr="001B2664">
        <w:rPr>
          <w:rFonts w:ascii="Times New Roman" w:hAnsi="Times New Roman"/>
          <w:sz w:val="24"/>
          <w:szCs w:val="24"/>
        </w:rPr>
        <w:t>agar</w:t>
      </w:r>
      <w:proofErr w:type="spellEnd"/>
      <w:r w:rsidR="009D7A5F" w:rsidRPr="001B2664">
        <w:rPr>
          <w:rFonts w:ascii="Times New Roman" w:hAnsi="Times New Roman"/>
          <w:sz w:val="24"/>
          <w:szCs w:val="24"/>
        </w:rPr>
        <w:t xml:space="preserve"> MRS estéril de 5 mm de espesor y de 17 mm de diámetro, los cuales se</w:t>
      </w:r>
      <w:r w:rsidR="00C745C2" w:rsidRPr="001B2664">
        <w:rPr>
          <w:rFonts w:ascii="Times New Roman" w:hAnsi="Times New Roman"/>
          <w:sz w:val="24"/>
          <w:szCs w:val="24"/>
        </w:rPr>
        <w:t xml:space="preserve"> inocularon por separado, con 0.</w:t>
      </w:r>
      <w:r w:rsidR="009D7A5F" w:rsidRPr="001B2664">
        <w:rPr>
          <w:rFonts w:ascii="Times New Roman" w:hAnsi="Times New Roman"/>
          <w:sz w:val="24"/>
          <w:szCs w:val="24"/>
        </w:rPr>
        <w:t xml:space="preserve">06 </w:t>
      </w:r>
      <w:proofErr w:type="spellStart"/>
      <w:r w:rsidR="009D7A5F"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="009D7A5F" w:rsidRPr="001B2664">
        <w:rPr>
          <w:rFonts w:ascii="Times New Roman" w:hAnsi="Times New Roman"/>
          <w:sz w:val="24"/>
          <w:szCs w:val="24"/>
        </w:rPr>
        <w:t xml:space="preserve"> de W+</w:t>
      </w:r>
      <w:r w:rsidRPr="001B2664">
        <w:rPr>
          <w:rFonts w:ascii="Times New Roman" w:hAnsi="Times New Roman"/>
          <w:sz w:val="24"/>
          <w:szCs w:val="24"/>
        </w:rPr>
        <w:t xml:space="preserve">W10b </w:t>
      </w:r>
      <w:r w:rsidR="00C745C2" w:rsidRPr="001B2664">
        <w:rPr>
          <w:rFonts w:ascii="Times New Roman" w:hAnsi="Times New Roman"/>
          <w:sz w:val="24"/>
          <w:szCs w:val="24"/>
        </w:rPr>
        <w:t>y con 0.</w:t>
      </w:r>
      <w:r w:rsidR="009D7A5F" w:rsidRPr="001B2664">
        <w:rPr>
          <w:rFonts w:ascii="Times New Roman" w:hAnsi="Times New Roman"/>
          <w:sz w:val="24"/>
          <w:szCs w:val="24"/>
        </w:rPr>
        <w:t xml:space="preserve">06 </w:t>
      </w:r>
      <w:proofErr w:type="spellStart"/>
      <w:r w:rsidR="009D7A5F"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="009D7A5F" w:rsidRPr="001B2664">
        <w:rPr>
          <w:rFonts w:ascii="Times New Roman" w:hAnsi="Times New Roman"/>
          <w:sz w:val="24"/>
          <w:szCs w:val="24"/>
        </w:rPr>
        <w:t xml:space="preserve"> de W (a concentraciones que dependían del tiempo de fermentación). Los círculos de </w:t>
      </w:r>
      <w:proofErr w:type="spellStart"/>
      <w:r w:rsidR="009D7A5F" w:rsidRPr="001B2664">
        <w:rPr>
          <w:rFonts w:ascii="Times New Roman" w:hAnsi="Times New Roman"/>
          <w:sz w:val="24"/>
          <w:szCs w:val="24"/>
        </w:rPr>
        <w:t>agar</w:t>
      </w:r>
      <w:proofErr w:type="spellEnd"/>
      <w:r w:rsidR="009D7A5F" w:rsidRPr="001B2664">
        <w:rPr>
          <w:rFonts w:ascii="Times New Roman" w:hAnsi="Times New Roman"/>
          <w:sz w:val="24"/>
          <w:szCs w:val="24"/>
        </w:rPr>
        <w:t xml:space="preserve"> inoculados se depositaron en los orificios realizados en las cajas con</w:t>
      </w:r>
      <w:r w:rsidR="002E1BB4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4B7C" w:rsidRPr="001B2664">
        <w:rPr>
          <w:rFonts w:ascii="Times New Roman" w:hAnsi="Times New Roman"/>
          <w:sz w:val="24"/>
          <w:szCs w:val="24"/>
        </w:rPr>
        <w:t>agar</w:t>
      </w:r>
      <w:proofErr w:type="spellEnd"/>
      <w:r w:rsidR="002E1BB4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A5F" w:rsidRPr="001B2664">
        <w:rPr>
          <w:rFonts w:ascii="Times New Roman" w:hAnsi="Times New Roman"/>
          <w:sz w:val="24"/>
          <w:szCs w:val="24"/>
        </w:rPr>
        <w:t>Eosin</w:t>
      </w:r>
      <w:proofErr w:type="spellEnd"/>
      <w:r w:rsidR="009D7A5F" w:rsidRPr="001B2664">
        <w:rPr>
          <w:rFonts w:ascii="Times New Roman" w:hAnsi="Times New Roman"/>
          <w:sz w:val="24"/>
          <w:szCs w:val="24"/>
        </w:rPr>
        <w:t>-azul de Metileno</w:t>
      </w:r>
      <w:r w:rsidR="009C4B7C" w:rsidRPr="001B2664">
        <w:rPr>
          <w:rFonts w:ascii="Times New Roman" w:hAnsi="Times New Roman"/>
          <w:sz w:val="24"/>
          <w:szCs w:val="24"/>
        </w:rPr>
        <w:t xml:space="preserve"> las cuales contenían el patógeno</w:t>
      </w:r>
      <w:r w:rsidR="002749EE" w:rsidRPr="001B2664">
        <w:rPr>
          <w:rFonts w:ascii="Times New Roman" w:hAnsi="Times New Roman"/>
          <w:sz w:val="24"/>
          <w:szCs w:val="24"/>
        </w:rPr>
        <w:t>. Para el caso de W10b</w:t>
      </w:r>
      <w:r w:rsidR="009D7A5F" w:rsidRPr="001B2664">
        <w:rPr>
          <w:rFonts w:ascii="Times New Roman" w:hAnsi="Times New Roman"/>
          <w:sz w:val="24"/>
          <w:szCs w:val="24"/>
        </w:rPr>
        <w:t>, en las placas sembradas con el patógeno, se ino</w:t>
      </w:r>
      <w:r w:rsidR="00C745C2" w:rsidRPr="001B2664">
        <w:rPr>
          <w:rFonts w:ascii="Times New Roman" w:hAnsi="Times New Roman"/>
          <w:sz w:val="24"/>
          <w:szCs w:val="24"/>
        </w:rPr>
        <w:t>cularon dentro del orificio 0.</w:t>
      </w:r>
      <w:r w:rsidR="009D7A5F" w:rsidRPr="001B2664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="009D7A5F" w:rsidRPr="001B2664">
        <w:rPr>
          <w:rFonts w:ascii="Times New Roman" w:hAnsi="Times New Roman"/>
          <w:sz w:val="24"/>
          <w:szCs w:val="24"/>
        </w:rPr>
        <w:t>mL</w:t>
      </w:r>
      <w:proofErr w:type="spellEnd"/>
      <w:r w:rsidR="009D7A5F" w:rsidRPr="001B2664">
        <w:rPr>
          <w:rFonts w:ascii="Times New Roman" w:hAnsi="Times New Roman"/>
          <w:sz w:val="24"/>
          <w:szCs w:val="24"/>
        </w:rPr>
        <w:t xml:space="preserve"> de ésta sustancia. Finalmente, todas las cajas se incubaron </w:t>
      </w:r>
      <w:r w:rsidR="00511E2B" w:rsidRPr="001B2664">
        <w:rPr>
          <w:rFonts w:ascii="Times New Roman" w:hAnsi="Times New Roman"/>
          <w:sz w:val="24"/>
          <w:szCs w:val="24"/>
          <w:lang w:val="es-ES"/>
        </w:rPr>
        <w:t xml:space="preserve">a 33 °C por 48 horas. Transcurrido </w:t>
      </w:r>
      <w:r w:rsidRPr="001B2664">
        <w:rPr>
          <w:rFonts w:ascii="Times New Roman" w:hAnsi="Times New Roman"/>
          <w:sz w:val="24"/>
          <w:szCs w:val="24"/>
          <w:lang w:val="es-ES"/>
        </w:rPr>
        <w:t>el</w:t>
      </w:r>
      <w:r w:rsidR="002E1BB4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11E2B" w:rsidRPr="001B2664">
        <w:rPr>
          <w:rFonts w:ascii="Times New Roman" w:hAnsi="Times New Roman"/>
          <w:sz w:val="24"/>
          <w:szCs w:val="24"/>
          <w:lang w:val="es-ES"/>
        </w:rPr>
        <w:t>tiempo de incubación</w:t>
      </w:r>
      <w:r w:rsidR="00C61AB4" w:rsidRPr="001B2664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511E2B" w:rsidRPr="001B2664">
        <w:rPr>
          <w:rFonts w:ascii="Times New Roman" w:hAnsi="Times New Roman"/>
          <w:sz w:val="24"/>
          <w:szCs w:val="24"/>
          <w:lang w:val="es-ES"/>
        </w:rPr>
        <w:t xml:space="preserve">se midieron los halos de inhibición de crecimiento </w:t>
      </w:r>
      <w:r w:rsidRPr="001B2664">
        <w:rPr>
          <w:rFonts w:ascii="Times New Roman" w:hAnsi="Times New Roman"/>
          <w:sz w:val="24"/>
          <w:szCs w:val="24"/>
          <w:lang w:val="es-ES"/>
        </w:rPr>
        <w:t>contra los patógenos, utilizando regla milimétrica</w:t>
      </w:r>
      <w:r w:rsidR="00511E2B" w:rsidRPr="001B2664">
        <w:rPr>
          <w:rFonts w:ascii="Times New Roman" w:hAnsi="Times New Roman"/>
          <w:sz w:val="24"/>
          <w:szCs w:val="24"/>
          <w:lang w:val="es-ES"/>
        </w:rPr>
        <w:t>.</w:t>
      </w:r>
      <w:r w:rsidR="00CE4076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F26B8" w:rsidRPr="001B2664">
        <w:rPr>
          <w:rFonts w:ascii="Times New Roman" w:hAnsi="Times New Roman"/>
          <w:sz w:val="24"/>
          <w:szCs w:val="24"/>
          <w:lang w:val="es-ES"/>
        </w:rPr>
        <w:t xml:space="preserve">Las pruebas </w:t>
      </w:r>
      <w:r w:rsidR="00C61AB4" w:rsidRPr="001B2664">
        <w:rPr>
          <w:rFonts w:ascii="Times New Roman" w:hAnsi="Times New Roman"/>
          <w:sz w:val="24"/>
          <w:szCs w:val="24"/>
          <w:lang w:val="es-ES"/>
        </w:rPr>
        <w:t xml:space="preserve"> de inhibición </w:t>
      </w:r>
      <w:r w:rsidR="00C92D5D" w:rsidRPr="001B2664">
        <w:rPr>
          <w:rFonts w:ascii="Times New Roman" w:hAnsi="Times New Roman"/>
          <w:sz w:val="24"/>
          <w:szCs w:val="24"/>
          <w:lang w:val="es-ES"/>
        </w:rPr>
        <w:t xml:space="preserve">se </w:t>
      </w:r>
      <w:r w:rsidR="00511E2B" w:rsidRPr="001B2664">
        <w:rPr>
          <w:rFonts w:ascii="Times New Roman" w:hAnsi="Times New Roman"/>
          <w:sz w:val="24"/>
          <w:szCs w:val="24"/>
          <w:lang w:val="es-ES"/>
        </w:rPr>
        <w:t>realizaron por triplicado en cada uno de los tiempos de fermentación.</w:t>
      </w:r>
    </w:p>
    <w:p w:rsidR="00DC11BE" w:rsidRPr="001B2664" w:rsidRDefault="00755C24" w:rsidP="000A2A59">
      <w:pPr>
        <w:spacing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1B2664">
        <w:rPr>
          <w:rFonts w:ascii="Times New Roman" w:hAnsi="Times New Roman"/>
          <w:b/>
          <w:sz w:val="24"/>
          <w:szCs w:val="24"/>
          <w:lang w:val="es-ES"/>
        </w:rPr>
        <w:t>Análisis estadístico</w:t>
      </w:r>
    </w:p>
    <w:p w:rsidR="00D83EA4" w:rsidRPr="001B2664" w:rsidRDefault="003759EF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Para evaluar la</w:t>
      </w:r>
      <w:r w:rsidR="00C61AB4" w:rsidRPr="001B2664">
        <w:rPr>
          <w:rFonts w:ascii="Times New Roman" w:hAnsi="Times New Roman"/>
          <w:sz w:val="24"/>
          <w:szCs w:val="24"/>
        </w:rPr>
        <w:t>s</w:t>
      </w:r>
      <w:r w:rsidRPr="001B2664">
        <w:rPr>
          <w:rFonts w:ascii="Times New Roman" w:hAnsi="Times New Roman"/>
          <w:sz w:val="24"/>
          <w:szCs w:val="24"/>
        </w:rPr>
        <w:t xml:space="preserve"> cinética</w:t>
      </w:r>
      <w:r w:rsidR="00C61AB4" w:rsidRPr="001B2664">
        <w:rPr>
          <w:rFonts w:ascii="Times New Roman" w:hAnsi="Times New Roman"/>
          <w:sz w:val="24"/>
          <w:szCs w:val="24"/>
        </w:rPr>
        <w:t>s</w:t>
      </w:r>
      <w:r w:rsidRPr="001B2664">
        <w:rPr>
          <w:rFonts w:ascii="Times New Roman" w:hAnsi="Times New Roman"/>
          <w:sz w:val="24"/>
          <w:szCs w:val="24"/>
        </w:rPr>
        <w:t xml:space="preserve"> de </w:t>
      </w:r>
      <w:r w:rsidR="00FA7A96" w:rsidRPr="001B2664">
        <w:rPr>
          <w:rFonts w:ascii="Times New Roman" w:hAnsi="Times New Roman"/>
          <w:sz w:val="24"/>
          <w:szCs w:val="24"/>
        </w:rPr>
        <w:t xml:space="preserve">actividad antimicrobiana de </w:t>
      </w:r>
      <w:r w:rsidRPr="001B2664">
        <w:rPr>
          <w:rFonts w:ascii="Times New Roman" w:hAnsi="Times New Roman"/>
          <w:i/>
          <w:sz w:val="24"/>
          <w:szCs w:val="24"/>
        </w:rPr>
        <w:t>W.</w:t>
      </w:r>
      <w:r w:rsidR="00FA7A96" w:rsidRPr="001B2664">
        <w:rPr>
          <w:rFonts w:ascii="Times New Roman" w:hAnsi="Times New Roman"/>
          <w:i/>
          <w:sz w:val="24"/>
          <w:szCs w:val="24"/>
        </w:rPr>
        <w:t xml:space="preserve"> confusa</w:t>
      </w:r>
      <w:r w:rsidR="00FA7A96" w:rsidRPr="001B2664">
        <w:rPr>
          <w:rFonts w:ascii="Times New Roman" w:hAnsi="Times New Roman"/>
          <w:sz w:val="24"/>
          <w:szCs w:val="24"/>
        </w:rPr>
        <w:t xml:space="preserve"> y de sus metabolitos</w:t>
      </w:r>
      <w:r w:rsidRPr="001B2664">
        <w:rPr>
          <w:rFonts w:ascii="Times New Roman" w:hAnsi="Times New Roman"/>
          <w:sz w:val="24"/>
          <w:szCs w:val="24"/>
        </w:rPr>
        <w:t xml:space="preserve"> contra </w:t>
      </w:r>
      <w:r w:rsidRPr="001B2664">
        <w:rPr>
          <w:rFonts w:ascii="Times New Roman" w:hAnsi="Times New Roman"/>
          <w:i/>
          <w:sz w:val="24"/>
          <w:szCs w:val="24"/>
        </w:rPr>
        <w:t>E. coli</w:t>
      </w:r>
      <w:r w:rsidRPr="001B2664">
        <w:rPr>
          <w:rFonts w:ascii="Times New Roman" w:hAnsi="Times New Roman"/>
          <w:sz w:val="24"/>
          <w:szCs w:val="24"/>
        </w:rPr>
        <w:t xml:space="preserve"> y </w:t>
      </w:r>
      <w:r w:rsidRPr="001B2664">
        <w:rPr>
          <w:rFonts w:ascii="Times New Roman" w:hAnsi="Times New Roman"/>
          <w:i/>
          <w:sz w:val="24"/>
          <w:szCs w:val="24"/>
        </w:rPr>
        <w:t>K. pneumoniae</w:t>
      </w:r>
      <w:r w:rsidRPr="001B2664">
        <w:rPr>
          <w:rFonts w:ascii="Times New Roman" w:hAnsi="Times New Roman"/>
          <w:sz w:val="24"/>
          <w:szCs w:val="24"/>
        </w:rPr>
        <w:t xml:space="preserve">, </w:t>
      </w:r>
      <w:r w:rsidR="00FA7A96" w:rsidRPr="001B2664">
        <w:rPr>
          <w:rFonts w:ascii="Times New Roman" w:hAnsi="Times New Roman"/>
          <w:sz w:val="24"/>
          <w:szCs w:val="24"/>
        </w:rPr>
        <w:t>se utilizó un diseño</w:t>
      </w:r>
      <w:r w:rsidR="00B2623F" w:rsidRPr="001B2664">
        <w:rPr>
          <w:rFonts w:ascii="Times New Roman" w:hAnsi="Times New Roman"/>
          <w:sz w:val="24"/>
          <w:szCs w:val="24"/>
        </w:rPr>
        <w:t xml:space="preserve"> con arreglo</w:t>
      </w:r>
      <w:r w:rsidR="00FA7A96" w:rsidRPr="001B2664">
        <w:rPr>
          <w:rFonts w:ascii="Times New Roman" w:hAnsi="Times New Roman"/>
          <w:sz w:val="24"/>
          <w:szCs w:val="24"/>
        </w:rPr>
        <w:t xml:space="preserve"> factorial de 3*</w:t>
      </w:r>
      <w:r w:rsidR="003E091E" w:rsidRPr="001B2664">
        <w:rPr>
          <w:rFonts w:ascii="Times New Roman" w:hAnsi="Times New Roman"/>
          <w:sz w:val="24"/>
          <w:szCs w:val="24"/>
        </w:rPr>
        <w:t>6</w:t>
      </w:r>
      <w:r w:rsidR="00FA7A96" w:rsidRPr="001B2664">
        <w:rPr>
          <w:rFonts w:ascii="Times New Roman" w:hAnsi="Times New Roman"/>
          <w:sz w:val="24"/>
          <w:szCs w:val="24"/>
        </w:rPr>
        <w:t>, con dos factores: Factor sustancia biológica antimicro</w:t>
      </w:r>
      <w:r w:rsidR="002749EE" w:rsidRPr="001B2664">
        <w:rPr>
          <w:rFonts w:ascii="Times New Roman" w:hAnsi="Times New Roman"/>
          <w:sz w:val="24"/>
          <w:szCs w:val="24"/>
        </w:rPr>
        <w:t xml:space="preserve">biana, con tres niveles: </w:t>
      </w:r>
      <w:r w:rsidR="00D54F31" w:rsidRPr="001B2664">
        <w:rPr>
          <w:rFonts w:ascii="Times New Roman" w:hAnsi="Times New Roman"/>
          <w:sz w:val="24"/>
          <w:szCs w:val="24"/>
        </w:rPr>
        <w:t xml:space="preserve">W, W+W10b y W10b </w:t>
      </w:r>
      <w:r w:rsidRPr="001B2664">
        <w:rPr>
          <w:rFonts w:ascii="Times New Roman" w:hAnsi="Times New Roman"/>
          <w:sz w:val="24"/>
          <w:szCs w:val="24"/>
        </w:rPr>
        <w:t>y f</w:t>
      </w:r>
      <w:r w:rsidR="00FA7A96" w:rsidRPr="001B2664">
        <w:rPr>
          <w:rFonts w:ascii="Times New Roman" w:hAnsi="Times New Roman"/>
          <w:sz w:val="24"/>
          <w:szCs w:val="24"/>
        </w:rPr>
        <w:t xml:space="preserve">actor </w:t>
      </w:r>
      <w:r w:rsidRPr="001B2664">
        <w:rPr>
          <w:rFonts w:ascii="Times New Roman" w:hAnsi="Times New Roman"/>
          <w:sz w:val="24"/>
          <w:szCs w:val="24"/>
        </w:rPr>
        <w:t xml:space="preserve">tiempo de fermentación </w:t>
      </w:r>
      <w:r w:rsidR="00FA7A96" w:rsidRPr="001B2664">
        <w:rPr>
          <w:rFonts w:ascii="Times New Roman" w:hAnsi="Times New Roman"/>
          <w:sz w:val="24"/>
          <w:szCs w:val="24"/>
        </w:rPr>
        <w:t xml:space="preserve">con </w:t>
      </w:r>
      <w:r w:rsidR="003E091E" w:rsidRPr="001B2664">
        <w:rPr>
          <w:rFonts w:ascii="Times New Roman" w:hAnsi="Times New Roman"/>
          <w:sz w:val="24"/>
          <w:szCs w:val="24"/>
        </w:rPr>
        <w:t>6</w:t>
      </w:r>
      <w:r w:rsidR="00FA7A96" w:rsidRPr="001B2664">
        <w:rPr>
          <w:rFonts w:ascii="Times New Roman" w:hAnsi="Times New Roman"/>
          <w:sz w:val="24"/>
          <w:szCs w:val="24"/>
        </w:rPr>
        <w:t xml:space="preserve"> nive</w:t>
      </w:r>
      <w:r w:rsidR="00D83EA4" w:rsidRPr="001B2664">
        <w:rPr>
          <w:rFonts w:ascii="Times New Roman" w:hAnsi="Times New Roman"/>
          <w:sz w:val="24"/>
          <w:szCs w:val="24"/>
        </w:rPr>
        <w:t xml:space="preserve">les: </w:t>
      </w:r>
      <w:r w:rsidR="003E091E" w:rsidRPr="001B2664">
        <w:rPr>
          <w:rFonts w:ascii="Times New Roman" w:hAnsi="Times New Roman"/>
          <w:sz w:val="24"/>
          <w:szCs w:val="24"/>
        </w:rPr>
        <w:t>h</w:t>
      </w:r>
      <w:r w:rsidR="00D83EA4" w:rsidRPr="001B2664">
        <w:rPr>
          <w:rFonts w:ascii="Times New Roman" w:hAnsi="Times New Roman"/>
          <w:sz w:val="24"/>
          <w:szCs w:val="24"/>
        </w:rPr>
        <w:t>ora 1, 2, 3, 4, 5, y 6</w:t>
      </w:r>
      <w:r w:rsidR="00FA7A96" w:rsidRPr="001B2664">
        <w:rPr>
          <w:rFonts w:ascii="Times New Roman" w:hAnsi="Times New Roman"/>
          <w:sz w:val="24"/>
          <w:szCs w:val="24"/>
        </w:rPr>
        <w:t xml:space="preserve">.Los resultados se analizaron a través del programa estadístico SAS versión 9.13. La comparación entre promedios se llevó a cabo a través de la prueba </w:t>
      </w:r>
      <w:proofErr w:type="spellStart"/>
      <w:r w:rsidRPr="001B2664">
        <w:rPr>
          <w:rFonts w:ascii="Times New Roman" w:hAnsi="Times New Roman"/>
          <w:sz w:val="24"/>
          <w:szCs w:val="24"/>
        </w:rPr>
        <w:t>Tukey</w:t>
      </w:r>
      <w:proofErr w:type="spellEnd"/>
      <w:r w:rsidR="0014003E" w:rsidRPr="001B2664">
        <w:rPr>
          <w:rFonts w:ascii="Times New Roman" w:hAnsi="Times New Roman"/>
          <w:sz w:val="24"/>
          <w:szCs w:val="24"/>
        </w:rPr>
        <w:t xml:space="preserve"> con una probabilidad de p&lt;0.</w:t>
      </w:r>
      <w:r w:rsidR="00D83EA4" w:rsidRPr="001B2664">
        <w:rPr>
          <w:rFonts w:ascii="Times New Roman" w:hAnsi="Times New Roman"/>
          <w:sz w:val="24"/>
          <w:szCs w:val="24"/>
        </w:rPr>
        <w:t>05.</w:t>
      </w:r>
    </w:p>
    <w:p w:rsidR="001E3DD8" w:rsidRPr="001B2664" w:rsidRDefault="008E6E70" w:rsidP="000A2A5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Resultados</w:t>
      </w:r>
    </w:p>
    <w:p w:rsidR="009028BA" w:rsidRPr="001B2664" w:rsidRDefault="002F6568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En la figura</w:t>
      </w:r>
      <w:r w:rsidR="008A53B1" w:rsidRPr="001B2664">
        <w:rPr>
          <w:rFonts w:ascii="Times New Roman" w:hAnsi="Times New Roman"/>
          <w:sz w:val="24"/>
          <w:szCs w:val="24"/>
        </w:rPr>
        <w:t xml:space="preserve"> </w:t>
      </w:r>
      <w:r w:rsidR="00C9548A" w:rsidRPr="001B2664">
        <w:rPr>
          <w:rFonts w:ascii="Times New Roman" w:hAnsi="Times New Roman"/>
          <w:sz w:val="24"/>
          <w:szCs w:val="24"/>
        </w:rPr>
        <w:t>1</w:t>
      </w:r>
      <w:r w:rsidR="009028BA" w:rsidRPr="001B2664">
        <w:rPr>
          <w:rFonts w:ascii="Times New Roman" w:hAnsi="Times New Roman"/>
          <w:sz w:val="24"/>
          <w:szCs w:val="24"/>
        </w:rPr>
        <w:t xml:space="preserve">, se muestran las curvas de las cinéticas de capacidad antimicrobiana de </w:t>
      </w:r>
      <w:r w:rsidR="00C61AB4" w:rsidRPr="001B2664">
        <w:rPr>
          <w:rFonts w:ascii="Times New Roman" w:hAnsi="Times New Roman"/>
          <w:i/>
          <w:sz w:val="24"/>
          <w:szCs w:val="24"/>
        </w:rPr>
        <w:t>W.</w:t>
      </w:r>
      <w:r w:rsidR="009028BA" w:rsidRPr="001B2664">
        <w:rPr>
          <w:rFonts w:ascii="Times New Roman" w:hAnsi="Times New Roman"/>
          <w:i/>
          <w:sz w:val="24"/>
          <w:szCs w:val="24"/>
        </w:rPr>
        <w:t xml:space="preserve"> confusa</w:t>
      </w:r>
      <w:r w:rsidR="009028BA" w:rsidRPr="001B2664">
        <w:rPr>
          <w:rFonts w:ascii="Times New Roman" w:hAnsi="Times New Roman"/>
          <w:sz w:val="24"/>
          <w:szCs w:val="24"/>
        </w:rPr>
        <w:t xml:space="preserve"> y sus metabolitos frente a </w:t>
      </w:r>
      <w:r w:rsidR="009028BA" w:rsidRPr="001B2664">
        <w:rPr>
          <w:rFonts w:ascii="Times New Roman" w:hAnsi="Times New Roman"/>
          <w:i/>
          <w:sz w:val="24"/>
          <w:szCs w:val="24"/>
        </w:rPr>
        <w:t>E.</w:t>
      </w:r>
      <w:r w:rsidR="008A53B1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9028BA" w:rsidRPr="001B2664">
        <w:rPr>
          <w:rFonts w:ascii="Times New Roman" w:hAnsi="Times New Roman"/>
          <w:i/>
          <w:sz w:val="24"/>
          <w:szCs w:val="24"/>
        </w:rPr>
        <w:t>coli</w:t>
      </w:r>
      <w:r w:rsidR="009028BA" w:rsidRPr="001B2664">
        <w:rPr>
          <w:rFonts w:ascii="Times New Roman" w:hAnsi="Times New Roman"/>
          <w:sz w:val="24"/>
          <w:szCs w:val="24"/>
        </w:rPr>
        <w:t>. Según los resultados estadísticos se encontraron diferencias significativas</w:t>
      </w:r>
      <w:r w:rsidR="0014003E" w:rsidRPr="001B2664">
        <w:rPr>
          <w:rFonts w:ascii="Times New Roman" w:hAnsi="Times New Roman"/>
          <w:sz w:val="24"/>
          <w:szCs w:val="24"/>
        </w:rPr>
        <w:t xml:space="preserve"> (p&lt;0.</w:t>
      </w:r>
      <w:r w:rsidR="001E6DF6" w:rsidRPr="001B2664">
        <w:rPr>
          <w:rFonts w:ascii="Times New Roman" w:hAnsi="Times New Roman"/>
          <w:sz w:val="24"/>
          <w:szCs w:val="24"/>
        </w:rPr>
        <w:t>05)</w:t>
      </w:r>
      <w:r w:rsidR="008A53B1" w:rsidRPr="001B2664">
        <w:rPr>
          <w:rFonts w:ascii="Times New Roman" w:hAnsi="Times New Roman"/>
          <w:sz w:val="24"/>
          <w:szCs w:val="24"/>
        </w:rPr>
        <w:t xml:space="preserve"> </w:t>
      </w:r>
      <w:r w:rsidR="009028BA" w:rsidRPr="001B2664">
        <w:rPr>
          <w:rFonts w:ascii="Times New Roman" w:hAnsi="Times New Roman"/>
          <w:sz w:val="24"/>
          <w:szCs w:val="24"/>
        </w:rPr>
        <w:t xml:space="preserve">entre </w:t>
      </w:r>
      <w:r w:rsidR="00A6070B" w:rsidRPr="001B2664">
        <w:rPr>
          <w:rFonts w:ascii="Times New Roman" w:hAnsi="Times New Roman"/>
          <w:sz w:val="24"/>
          <w:szCs w:val="24"/>
        </w:rPr>
        <w:t xml:space="preserve">los </w:t>
      </w:r>
      <w:r w:rsidR="009028BA" w:rsidRPr="001B2664">
        <w:rPr>
          <w:rFonts w:ascii="Times New Roman" w:hAnsi="Times New Roman"/>
          <w:sz w:val="24"/>
          <w:szCs w:val="24"/>
        </w:rPr>
        <w:t>tratamientos, y</w:t>
      </w:r>
      <w:r w:rsidR="00A6070B" w:rsidRPr="001B2664">
        <w:rPr>
          <w:rFonts w:ascii="Times New Roman" w:hAnsi="Times New Roman"/>
          <w:sz w:val="24"/>
          <w:szCs w:val="24"/>
        </w:rPr>
        <w:t xml:space="preserve"> el</w:t>
      </w:r>
      <w:r w:rsidR="009028BA" w:rsidRPr="001B2664">
        <w:rPr>
          <w:rFonts w:ascii="Times New Roman" w:hAnsi="Times New Roman"/>
          <w:sz w:val="24"/>
          <w:szCs w:val="24"/>
        </w:rPr>
        <w:t xml:space="preserve"> efecto combinado </w:t>
      </w:r>
      <w:r w:rsidR="00A6070B" w:rsidRPr="001B2664">
        <w:rPr>
          <w:rFonts w:ascii="Times New Roman" w:hAnsi="Times New Roman"/>
          <w:sz w:val="24"/>
          <w:szCs w:val="24"/>
        </w:rPr>
        <w:t xml:space="preserve">entre los </w:t>
      </w:r>
      <w:r w:rsidR="009028BA" w:rsidRPr="001B2664">
        <w:rPr>
          <w:rFonts w:ascii="Times New Roman" w:hAnsi="Times New Roman"/>
          <w:sz w:val="24"/>
          <w:szCs w:val="24"/>
        </w:rPr>
        <w:t>tratamiento</w:t>
      </w:r>
      <w:r w:rsidR="00A6070B" w:rsidRPr="001B2664">
        <w:rPr>
          <w:rFonts w:ascii="Times New Roman" w:hAnsi="Times New Roman"/>
          <w:sz w:val="24"/>
          <w:szCs w:val="24"/>
        </w:rPr>
        <w:t>s</w:t>
      </w:r>
      <w:r w:rsidR="00EF378D" w:rsidRPr="001B2664">
        <w:rPr>
          <w:rFonts w:ascii="Times New Roman" w:hAnsi="Times New Roman"/>
          <w:sz w:val="24"/>
          <w:szCs w:val="24"/>
        </w:rPr>
        <w:t xml:space="preserve"> y</w:t>
      </w:r>
      <w:r w:rsidR="00A6070B" w:rsidRPr="001B2664">
        <w:rPr>
          <w:rFonts w:ascii="Times New Roman" w:hAnsi="Times New Roman"/>
          <w:sz w:val="24"/>
          <w:szCs w:val="24"/>
        </w:rPr>
        <w:t xml:space="preserve"> el</w:t>
      </w:r>
      <w:r w:rsidR="009028BA" w:rsidRPr="001B2664">
        <w:rPr>
          <w:rFonts w:ascii="Times New Roman" w:hAnsi="Times New Roman"/>
          <w:sz w:val="24"/>
          <w:szCs w:val="24"/>
        </w:rPr>
        <w:t xml:space="preserve"> tiempo de evaluación.</w:t>
      </w:r>
    </w:p>
    <w:p w:rsidR="009028BA" w:rsidRPr="001B2664" w:rsidRDefault="009028BA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El mayor diámetro de inhibición</w:t>
      </w:r>
      <w:r w:rsidR="00F32637" w:rsidRPr="001B2664">
        <w:rPr>
          <w:rFonts w:ascii="Times New Roman" w:hAnsi="Times New Roman"/>
          <w:sz w:val="24"/>
          <w:szCs w:val="24"/>
        </w:rPr>
        <w:t xml:space="preserve"> contra </w:t>
      </w:r>
      <w:r w:rsidR="00F32637" w:rsidRPr="001B2664">
        <w:rPr>
          <w:rFonts w:ascii="Times New Roman" w:hAnsi="Times New Roman"/>
          <w:i/>
          <w:sz w:val="24"/>
          <w:szCs w:val="24"/>
        </w:rPr>
        <w:t>E. coli</w:t>
      </w:r>
      <w:r w:rsidR="008A53B1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 xml:space="preserve"> correspondió al tratamiento W con promedio de 2.45 cm</w:t>
      </w:r>
      <w:r w:rsidR="00194970" w:rsidRPr="001B2664">
        <w:rPr>
          <w:rFonts w:ascii="Times New Roman" w:hAnsi="Times New Roman"/>
          <w:sz w:val="24"/>
          <w:szCs w:val="24"/>
        </w:rPr>
        <w:t xml:space="preserve"> y valor máximo de </w:t>
      </w:r>
      <w:r w:rsidR="00A63696" w:rsidRPr="001B2664">
        <w:rPr>
          <w:rFonts w:ascii="Times New Roman" w:hAnsi="Times New Roman"/>
          <w:sz w:val="24"/>
          <w:szCs w:val="24"/>
        </w:rPr>
        <w:t>3.0</w:t>
      </w:r>
      <w:r w:rsidR="00194970" w:rsidRPr="001B2664">
        <w:rPr>
          <w:rFonts w:ascii="Times New Roman" w:hAnsi="Times New Roman"/>
          <w:sz w:val="24"/>
          <w:szCs w:val="24"/>
        </w:rPr>
        <w:t xml:space="preserve"> cm a la </w:t>
      </w:r>
      <w:r w:rsidR="00A63696" w:rsidRPr="001B2664">
        <w:rPr>
          <w:rFonts w:ascii="Times New Roman" w:hAnsi="Times New Roman"/>
          <w:sz w:val="24"/>
          <w:szCs w:val="24"/>
        </w:rPr>
        <w:t>cuarta</w:t>
      </w:r>
      <w:r w:rsidR="00194970" w:rsidRPr="001B2664">
        <w:rPr>
          <w:rFonts w:ascii="Times New Roman" w:hAnsi="Times New Roman"/>
          <w:sz w:val="24"/>
          <w:szCs w:val="24"/>
        </w:rPr>
        <w:t xml:space="preserve"> hora de fermentación. E</w:t>
      </w:r>
      <w:r w:rsidRPr="001B2664">
        <w:rPr>
          <w:rFonts w:ascii="Times New Roman" w:hAnsi="Times New Roman"/>
          <w:sz w:val="24"/>
          <w:szCs w:val="24"/>
        </w:rPr>
        <w:t>l menor diámetro de inhibición correspondió al tratami</w:t>
      </w:r>
      <w:r w:rsidR="00EF378D" w:rsidRPr="001B2664">
        <w:rPr>
          <w:rFonts w:ascii="Times New Roman" w:hAnsi="Times New Roman"/>
          <w:sz w:val="24"/>
          <w:szCs w:val="24"/>
        </w:rPr>
        <w:t>ento W10b</w:t>
      </w:r>
      <w:r w:rsidR="00F32637" w:rsidRPr="001B2664">
        <w:rPr>
          <w:rFonts w:ascii="Times New Roman" w:hAnsi="Times New Roman"/>
          <w:sz w:val="24"/>
          <w:szCs w:val="24"/>
        </w:rPr>
        <w:t>, con promedio de 1.66 cm</w:t>
      </w:r>
      <w:r w:rsidRPr="001B2664">
        <w:rPr>
          <w:rFonts w:ascii="Times New Roman" w:hAnsi="Times New Roman"/>
          <w:sz w:val="24"/>
          <w:szCs w:val="24"/>
        </w:rPr>
        <w:t>. Para el caso de tiempo de fermentación, la máxima actividad antimicrobiana en los tre</w:t>
      </w:r>
      <w:r w:rsidR="00EF378D" w:rsidRPr="001B2664">
        <w:rPr>
          <w:rFonts w:ascii="Times New Roman" w:hAnsi="Times New Roman"/>
          <w:sz w:val="24"/>
          <w:szCs w:val="24"/>
        </w:rPr>
        <w:t>s tratamientos W, W+M y W10b</w:t>
      </w:r>
      <w:r w:rsidRPr="001B2664">
        <w:rPr>
          <w:rFonts w:ascii="Times New Roman" w:hAnsi="Times New Roman"/>
          <w:sz w:val="24"/>
          <w:szCs w:val="24"/>
        </w:rPr>
        <w:t xml:space="preserve"> se </w:t>
      </w:r>
      <w:r w:rsidR="006D4511" w:rsidRPr="001B2664">
        <w:rPr>
          <w:rFonts w:ascii="Times New Roman" w:hAnsi="Times New Roman"/>
          <w:sz w:val="24"/>
          <w:szCs w:val="24"/>
        </w:rPr>
        <w:t>presentó</w:t>
      </w:r>
      <w:r w:rsidR="008A53B1" w:rsidRPr="001B2664">
        <w:rPr>
          <w:rFonts w:ascii="Times New Roman" w:hAnsi="Times New Roman"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 xml:space="preserve">entre la cuarta y sexta hora de fermentación. Resultados similares fueron encontrados </w:t>
      </w:r>
      <w:r w:rsidR="0075682B" w:rsidRPr="001B2664">
        <w:rPr>
          <w:rFonts w:ascii="Times New Roman" w:hAnsi="Times New Roman"/>
          <w:sz w:val="24"/>
          <w:szCs w:val="24"/>
        </w:rPr>
        <w:t xml:space="preserve">para cepas </w:t>
      </w:r>
      <w:proofErr w:type="spellStart"/>
      <w:r w:rsidR="00A63696" w:rsidRPr="001B2664">
        <w:rPr>
          <w:rFonts w:ascii="Times New Roman" w:hAnsi="Times New Roman"/>
          <w:sz w:val="24"/>
          <w:szCs w:val="24"/>
        </w:rPr>
        <w:t>G</w:t>
      </w:r>
      <w:r w:rsidR="0075682B" w:rsidRPr="001B2664">
        <w:rPr>
          <w:rFonts w:ascii="Times New Roman" w:hAnsi="Times New Roman"/>
          <w:sz w:val="24"/>
          <w:szCs w:val="24"/>
        </w:rPr>
        <w:t>ram</w:t>
      </w:r>
      <w:proofErr w:type="spellEnd"/>
      <w:r w:rsidR="0075682B" w:rsidRPr="001B2664">
        <w:rPr>
          <w:rFonts w:ascii="Times New Roman" w:hAnsi="Times New Roman"/>
          <w:sz w:val="24"/>
          <w:szCs w:val="24"/>
        </w:rPr>
        <w:t xml:space="preserve"> positivas en</w:t>
      </w:r>
      <w:r w:rsidRPr="001B2664">
        <w:rPr>
          <w:rFonts w:ascii="Times New Roman" w:hAnsi="Times New Roman"/>
          <w:sz w:val="24"/>
          <w:szCs w:val="24"/>
        </w:rPr>
        <w:t xml:space="preserve"> previos estudios de Serna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Pr="001B2664">
        <w:rPr>
          <w:rFonts w:ascii="Times New Roman" w:hAnsi="Times New Roman"/>
          <w:sz w:val="24"/>
          <w:szCs w:val="24"/>
        </w:rPr>
        <w:t xml:space="preserve">. (2010), quienes reportan actividad antimicrobiana de </w:t>
      </w:r>
      <w:r w:rsidRPr="001B2664">
        <w:rPr>
          <w:rFonts w:ascii="Times New Roman" w:hAnsi="Times New Roman"/>
          <w:i/>
          <w:sz w:val="24"/>
          <w:szCs w:val="24"/>
        </w:rPr>
        <w:t>W. confusa</w:t>
      </w:r>
      <w:r w:rsidRPr="001B2664">
        <w:rPr>
          <w:rFonts w:ascii="Times New Roman" w:hAnsi="Times New Roman"/>
          <w:sz w:val="24"/>
          <w:szCs w:val="24"/>
        </w:rPr>
        <w:t xml:space="preserve"> contra </w:t>
      </w:r>
      <w:r w:rsidRPr="001B2664">
        <w:rPr>
          <w:rFonts w:ascii="Times New Roman" w:hAnsi="Times New Roman"/>
          <w:i/>
          <w:sz w:val="24"/>
          <w:szCs w:val="24"/>
        </w:rPr>
        <w:t>S</w:t>
      </w:r>
      <w:r w:rsidR="0014003E" w:rsidRPr="001B2664">
        <w:rPr>
          <w:rFonts w:ascii="Times New Roman" w:hAnsi="Times New Roman"/>
          <w:i/>
          <w:sz w:val="24"/>
          <w:szCs w:val="24"/>
        </w:rPr>
        <w:t>.</w:t>
      </w:r>
      <w:r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2664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y </w:t>
      </w:r>
      <w:r w:rsidRPr="001B2664">
        <w:rPr>
          <w:rFonts w:ascii="Times New Roman" w:hAnsi="Times New Roman"/>
          <w:i/>
          <w:sz w:val="24"/>
          <w:szCs w:val="24"/>
        </w:rPr>
        <w:t>S</w:t>
      </w:r>
      <w:r w:rsidR="0014003E" w:rsidRPr="001B2664">
        <w:rPr>
          <w:rFonts w:ascii="Times New Roman" w:hAnsi="Times New Roman"/>
          <w:i/>
          <w:sz w:val="24"/>
          <w:szCs w:val="24"/>
        </w:rPr>
        <w:t>.</w:t>
      </w:r>
      <w:r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2664">
        <w:rPr>
          <w:rFonts w:ascii="Times New Roman" w:hAnsi="Times New Roman"/>
          <w:i/>
          <w:sz w:val="24"/>
          <w:szCs w:val="24"/>
        </w:rPr>
        <w:t>agalactiae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con diámetros de inhibición de 2.4 y 3.0 cm a la cuarta hora de fermentación</w:t>
      </w:r>
      <w:r w:rsidR="002F1B4B" w:rsidRPr="001B2664">
        <w:rPr>
          <w:rFonts w:ascii="Times New Roman" w:hAnsi="Times New Roman"/>
          <w:sz w:val="24"/>
          <w:szCs w:val="24"/>
        </w:rPr>
        <w:t>, respectivamente</w:t>
      </w:r>
      <w:r w:rsidRPr="001B2664">
        <w:rPr>
          <w:rFonts w:ascii="Times New Roman" w:hAnsi="Times New Roman"/>
          <w:sz w:val="24"/>
          <w:szCs w:val="24"/>
        </w:rPr>
        <w:t>.</w:t>
      </w:r>
    </w:p>
    <w:p w:rsidR="00755C24" w:rsidRPr="001B2664" w:rsidRDefault="00197ED8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En la figura </w:t>
      </w:r>
      <w:r w:rsidR="00C9548A" w:rsidRPr="001B2664">
        <w:rPr>
          <w:rFonts w:ascii="Times New Roman" w:hAnsi="Times New Roman"/>
          <w:sz w:val="24"/>
          <w:szCs w:val="24"/>
        </w:rPr>
        <w:t>2</w:t>
      </w:r>
      <w:r w:rsidR="00755C24" w:rsidRPr="001B2664">
        <w:rPr>
          <w:rFonts w:ascii="Times New Roman" w:hAnsi="Times New Roman"/>
          <w:sz w:val="24"/>
          <w:szCs w:val="24"/>
        </w:rPr>
        <w:t xml:space="preserve">, se muestran las curvas de las cinéticas de capacidad antimicrobiana de </w:t>
      </w:r>
      <w:r w:rsidR="00755C24" w:rsidRPr="001B2664">
        <w:rPr>
          <w:rFonts w:ascii="Times New Roman" w:hAnsi="Times New Roman"/>
          <w:i/>
          <w:sz w:val="24"/>
          <w:szCs w:val="24"/>
        </w:rPr>
        <w:t>W. confusa</w:t>
      </w:r>
      <w:r w:rsidR="00755C24" w:rsidRPr="001B2664">
        <w:rPr>
          <w:rFonts w:ascii="Times New Roman" w:hAnsi="Times New Roman"/>
          <w:sz w:val="24"/>
          <w:szCs w:val="24"/>
        </w:rPr>
        <w:t xml:space="preserve"> y sus metabolitos frente a </w:t>
      </w:r>
      <w:r w:rsidR="00755C24" w:rsidRPr="001B2664">
        <w:rPr>
          <w:rFonts w:ascii="Times New Roman" w:hAnsi="Times New Roman"/>
          <w:i/>
          <w:sz w:val="24"/>
          <w:szCs w:val="24"/>
        </w:rPr>
        <w:t>K. pneumoniae</w:t>
      </w:r>
      <w:r w:rsidR="00755C24" w:rsidRPr="001B2664">
        <w:rPr>
          <w:rFonts w:ascii="Times New Roman" w:hAnsi="Times New Roman"/>
          <w:sz w:val="24"/>
          <w:szCs w:val="24"/>
        </w:rPr>
        <w:t xml:space="preserve">. Diferencias estadísticas significativas (p&lt;0,05) </w:t>
      </w:r>
      <w:r w:rsidR="00D95F7A" w:rsidRPr="001B2664">
        <w:rPr>
          <w:rFonts w:ascii="Times New Roman" w:hAnsi="Times New Roman"/>
          <w:sz w:val="24"/>
          <w:szCs w:val="24"/>
        </w:rPr>
        <w:t>entre los tratamientos, y el efecto combinado entre los tratamientos y el tiempo de evaluación</w:t>
      </w:r>
    </w:p>
    <w:p w:rsidR="00203719" w:rsidRPr="001B2664" w:rsidRDefault="00755C24" w:rsidP="00D84F2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Los mayores diámetros de inhibición contra </w:t>
      </w:r>
      <w:r w:rsidRPr="001B2664">
        <w:rPr>
          <w:rFonts w:ascii="Times New Roman" w:hAnsi="Times New Roman"/>
          <w:i/>
          <w:sz w:val="24"/>
          <w:szCs w:val="24"/>
        </w:rPr>
        <w:t>K. pneumoniae</w:t>
      </w:r>
      <w:r w:rsidRPr="001B2664">
        <w:rPr>
          <w:rFonts w:ascii="Times New Roman" w:hAnsi="Times New Roman"/>
          <w:sz w:val="24"/>
          <w:szCs w:val="24"/>
        </w:rPr>
        <w:t xml:space="preserve">  correspondieron a los tratamientos W y W+</w:t>
      </w:r>
      <w:r w:rsidR="00D546CA" w:rsidRPr="001B2664">
        <w:rPr>
          <w:rFonts w:ascii="Times New Roman" w:hAnsi="Times New Roman"/>
          <w:sz w:val="24"/>
          <w:szCs w:val="24"/>
        </w:rPr>
        <w:t>W10b</w:t>
      </w:r>
      <w:r w:rsidR="008A53B1" w:rsidRPr="001B2664">
        <w:rPr>
          <w:rFonts w:ascii="Times New Roman" w:hAnsi="Times New Roman"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>sin diferencia significativa entre ellos.</w:t>
      </w:r>
    </w:p>
    <w:p w:rsidR="000A2A59" w:rsidRPr="001B2664" w:rsidRDefault="000A2A59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La mayor actividad antimicrobiana de W y W+</w:t>
      </w:r>
      <w:r w:rsidR="00D546CA" w:rsidRPr="001B2664">
        <w:rPr>
          <w:rFonts w:ascii="Times New Roman" w:hAnsi="Times New Roman"/>
          <w:sz w:val="24"/>
          <w:szCs w:val="24"/>
        </w:rPr>
        <w:t>W10b</w:t>
      </w:r>
      <w:r w:rsidR="008A53B1" w:rsidRPr="001B2664">
        <w:rPr>
          <w:rFonts w:ascii="Times New Roman" w:hAnsi="Times New Roman"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 xml:space="preserve">contra </w:t>
      </w:r>
      <w:r w:rsidRPr="001B2664">
        <w:rPr>
          <w:rFonts w:ascii="Times New Roman" w:hAnsi="Times New Roman"/>
          <w:i/>
          <w:sz w:val="24"/>
          <w:szCs w:val="24"/>
        </w:rPr>
        <w:t>K. pneumoniae</w:t>
      </w:r>
      <w:r w:rsidR="006D5944" w:rsidRPr="001B2664">
        <w:rPr>
          <w:rFonts w:ascii="Times New Roman" w:hAnsi="Times New Roman"/>
          <w:sz w:val="24"/>
          <w:szCs w:val="24"/>
        </w:rPr>
        <w:t xml:space="preserve"> se </w:t>
      </w:r>
      <w:r w:rsidR="00D546CA" w:rsidRPr="001B2664">
        <w:rPr>
          <w:rFonts w:ascii="Times New Roman" w:hAnsi="Times New Roman"/>
          <w:sz w:val="24"/>
          <w:szCs w:val="24"/>
        </w:rPr>
        <w:t xml:space="preserve">obtuvo </w:t>
      </w:r>
      <w:r w:rsidR="006D5944" w:rsidRPr="001B2664">
        <w:rPr>
          <w:rFonts w:ascii="Times New Roman" w:hAnsi="Times New Roman"/>
          <w:sz w:val="24"/>
          <w:szCs w:val="24"/>
        </w:rPr>
        <w:t>entre la cuarta (2.63 y 2.43 cm) y quinta (2.6 y 2.</w:t>
      </w:r>
      <w:r w:rsidRPr="001B2664">
        <w:rPr>
          <w:rFonts w:ascii="Times New Roman" w:hAnsi="Times New Roman"/>
          <w:sz w:val="24"/>
          <w:szCs w:val="24"/>
        </w:rPr>
        <w:t>63 cm) hora de fermentación</w:t>
      </w:r>
      <w:r w:rsidR="006D5944" w:rsidRPr="001B2664">
        <w:rPr>
          <w:rFonts w:ascii="Times New Roman" w:hAnsi="Times New Roman"/>
          <w:sz w:val="24"/>
          <w:szCs w:val="24"/>
        </w:rPr>
        <w:t>,</w:t>
      </w:r>
      <w:r w:rsidRPr="001B2664">
        <w:rPr>
          <w:rFonts w:ascii="Times New Roman" w:hAnsi="Times New Roman"/>
          <w:sz w:val="24"/>
          <w:szCs w:val="24"/>
        </w:rPr>
        <w:t xml:space="preserve"> respectivamente.</w:t>
      </w:r>
    </w:p>
    <w:p w:rsidR="007A333F" w:rsidRPr="001B2664" w:rsidRDefault="00197ED8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lastRenderedPageBreak/>
        <w:t>En l</w:t>
      </w:r>
      <w:r w:rsidR="00C9548A" w:rsidRPr="001B2664">
        <w:rPr>
          <w:rFonts w:ascii="Times New Roman" w:hAnsi="Times New Roman"/>
          <w:sz w:val="24"/>
          <w:szCs w:val="24"/>
        </w:rPr>
        <w:t xml:space="preserve">as figuras </w:t>
      </w:r>
      <w:r w:rsidRPr="001B2664">
        <w:rPr>
          <w:rFonts w:ascii="Times New Roman" w:hAnsi="Times New Roman"/>
          <w:sz w:val="24"/>
          <w:szCs w:val="24"/>
        </w:rPr>
        <w:t>1</w:t>
      </w:r>
      <w:r w:rsidR="007A333F" w:rsidRPr="001B2664">
        <w:rPr>
          <w:rFonts w:ascii="Times New Roman" w:hAnsi="Times New Roman"/>
          <w:sz w:val="24"/>
          <w:szCs w:val="24"/>
        </w:rPr>
        <w:t xml:space="preserve"> y </w:t>
      </w:r>
      <w:r w:rsidRPr="001B2664">
        <w:rPr>
          <w:rFonts w:ascii="Times New Roman" w:hAnsi="Times New Roman"/>
          <w:sz w:val="24"/>
          <w:szCs w:val="24"/>
        </w:rPr>
        <w:t>2</w:t>
      </w:r>
      <w:r w:rsidR="007A333F" w:rsidRPr="001B2664">
        <w:rPr>
          <w:rFonts w:ascii="Times New Roman" w:hAnsi="Times New Roman"/>
          <w:sz w:val="24"/>
          <w:szCs w:val="24"/>
        </w:rPr>
        <w:t xml:space="preserve"> se observa la curva </w:t>
      </w:r>
      <w:proofErr w:type="spellStart"/>
      <w:r w:rsidR="007A333F" w:rsidRPr="001B2664">
        <w:rPr>
          <w:rFonts w:ascii="Times New Roman" w:hAnsi="Times New Roman"/>
          <w:sz w:val="24"/>
          <w:szCs w:val="24"/>
        </w:rPr>
        <w:t>semi</w:t>
      </w:r>
      <w:proofErr w:type="spellEnd"/>
      <w:r w:rsidR="00AB1567">
        <w:rPr>
          <w:rFonts w:ascii="Times New Roman" w:hAnsi="Times New Roman"/>
          <w:sz w:val="24"/>
          <w:szCs w:val="24"/>
        </w:rPr>
        <w:t xml:space="preserve"> </w:t>
      </w:r>
      <w:r w:rsidR="00AB1567" w:rsidRPr="001B2664">
        <w:rPr>
          <w:rFonts w:ascii="Times New Roman" w:hAnsi="Times New Roman"/>
          <w:sz w:val="24"/>
          <w:szCs w:val="24"/>
        </w:rPr>
        <w:t>logarítmica</w:t>
      </w:r>
      <w:r w:rsidR="00A302B3" w:rsidRPr="001B2664">
        <w:rPr>
          <w:rFonts w:ascii="Times New Roman" w:hAnsi="Times New Roman"/>
          <w:sz w:val="24"/>
          <w:szCs w:val="24"/>
        </w:rPr>
        <w:t xml:space="preserve"> del crecimiento de </w:t>
      </w:r>
      <w:r w:rsidR="00A302B3" w:rsidRPr="001B2664">
        <w:rPr>
          <w:rFonts w:ascii="Times New Roman" w:hAnsi="Times New Roman"/>
          <w:i/>
          <w:sz w:val="24"/>
          <w:szCs w:val="24"/>
        </w:rPr>
        <w:t>W. confusa</w:t>
      </w:r>
      <w:r w:rsidRPr="001B2664">
        <w:rPr>
          <w:rFonts w:ascii="Times New Roman" w:hAnsi="Times New Roman"/>
          <w:sz w:val="24"/>
          <w:szCs w:val="24"/>
        </w:rPr>
        <w:t xml:space="preserve"> y la actividad antimicrobiana (diámetros de inhibición) de cada uno de los tratamientos</w:t>
      </w:r>
      <w:r w:rsidR="00A302B3" w:rsidRPr="001B2664">
        <w:rPr>
          <w:rFonts w:ascii="Times New Roman" w:hAnsi="Times New Roman"/>
          <w:sz w:val="24"/>
          <w:szCs w:val="24"/>
        </w:rPr>
        <w:t>.</w:t>
      </w:r>
      <w:r w:rsidR="0083668A" w:rsidRPr="001B2664">
        <w:rPr>
          <w:rFonts w:ascii="Times New Roman" w:hAnsi="Times New Roman"/>
          <w:sz w:val="24"/>
          <w:szCs w:val="24"/>
        </w:rPr>
        <w:t xml:space="preserve"> </w:t>
      </w:r>
      <w:r w:rsidR="00A302B3" w:rsidRPr="001B2664">
        <w:rPr>
          <w:rFonts w:ascii="Times New Roman" w:hAnsi="Times New Roman"/>
          <w:sz w:val="24"/>
          <w:szCs w:val="24"/>
        </w:rPr>
        <w:t>P</w:t>
      </w:r>
      <w:r w:rsidR="007A333F" w:rsidRPr="001B2664">
        <w:rPr>
          <w:rFonts w:ascii="Times New Roman" w:hAnsi="Times New Roman"/>
          <w:sz w:val="24"/>
          <w:szCs w:val="24"/>
        </w:rPr>
        <w:t xml:space="preserve">ara ambos casos se observa que la acción antimicrobiana de la bacteria, </w:t>
      </w:r>
      <w:r w:rsidR="00AB1567" w:rsidRPr="001B2664">
        <w:rPr>
          <w:rFonts w:ascii="Times New Roman" w:hAnsi="Times New Roman"/>
          <w:sz w:val="24"/>
          <w:szCs w:val="24"/>
        </w:rPr>
        <w:t>está</w:t>
      </w:r>
      <w:r w:rsidR="007A333F" w:rsidRPr="001B2664">
        <w:rPr>
          <w:rFonts w:ascii="Times New Roman" w:hAnsi="Times New Roman"/>
          <w:sz w:val="24"/>
          <w:szCs w:val="24"/>
        </w:rPr>
        <w:t xml:space="preserve"> asociada a su crecimiento.</w:t>
      </w:r>
    </w:p>
    <w:p w:rsidR="00C9548A" w:rsidRPr="001B2664" w:rsidRDefault="00192708" w:rsidP="00C954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noProof/>
          <w:sz w:val="24"/>
          <w:szCs w:val="24"/>
          <w:lang w:eastAsia="es-CO"/>
        </w:rPr>
        <w:drawing>
          <wp:inline distT="0" distB="0" distL="0" distR="0">
            <wp:extent cx="4724400" cy="3009900"/>
            <wp:effectExtent l="0" t="0" r="0" b="0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9548A" w:rsidRPr="001B2664" w:rsidRDefault="004C2D35" w:rsidP="00C9548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Figura 1</w:t>
      </w:r>
      <w:r w:rsidR="00C9548A" w:rsidRPr="001B2664">
        <w:rPr>
          <w:rFonts w:ascii="Times New Roman" w:hAnsi="Times New Roman"/>
          <w:sz w:val="24"/>
          <w:szCs w:val="24"/>
        </w:rPr>
        <w:t xml:space="preserve">. </w:t>
      </w:r>
      <w:r w:rsidR="00192708" w:rsidRPr="001B2664">
        <w:rPr>
          <w:rFonts w:ascii="Times New Roman" w:hAnsi="Times New Roman"/>
          <w:sz w:val="24"/>
          <w:szCs w:val="24"/>
        </w:rPr>
        <w:t xml:space="preserve">Valores promedio de </w:t>
      </w:r>
      <w:r w:rsidR="0083668A" w:rsidRPr="001B2664">
        <w:rPr>
          <w:rFonts w:ascii="Times New Roman" w:hAnsi="Times New Roman"/>
          <w:sz w:val="24"/>
          <w:szCs w:val="24"/>
        </w:rPr>
        <w:t xml:space="preserve">cinética </w:t>
      </w:r>
      <w:r w:rsidR="00C9548A" w:rsidRPr="001B2664">
        <w:rPr>
          <w:rFonts w:ascii="Times New Roman" w:hAnsi="Times New Roman"/>
          <w:sz w:val="24"/>
          <w:szCs w:val="24"/>
        </w:rPr>
        <w:t xml:space="preserve">de crecimiento de </w:t>
      </w:r>
      <w:r w:rsidR="00C9548A" w:rsidRPr="001B2664">
        <w:rPr>
          <w:rFonts w:ascii="Times New Roman" w:hAnsi="Times New Roman"/>
          <w:i/>
          <w:sz w:val="24"/>
          <w:szCs w:val="24"/>
        </w:rPr>
        <w:t>W</w:t>
      </w:r>
      <w:r w:rsidR="0014003E" w:rsidRPr="001B2664">
        <w:rPr>
          <w:rFonts w:ascii="Times New Roman" w:hAnsi="Times New Roman"/>
          <w:i/>
          <w:sz w:val="24"/>
          <w:szCs w:val="24"/>
        </w:rPr>
        <w:t>.</w:t>
      </w:r>
      <w:r w:rsidR="00C9548A" w:rsidRPr="001B2664">
        <w:rPr>
          <w:rFonts w:ascii="Times New Roman" w:hAnsi="Times New Roman"/>
          <w:i/>
          <w:sz w:val="24"/>
          <w:szCs w:val="24"/>
        </w:rPr>
        <w:t xml:space="preserve"> confusa </w:t>
      </w:r>
      <w:r w:rsidR="00C9548A" w:rsidRPr="001B2664">
        <w:rPr>
          <w:rFonts w:ascii="Times New Roman" w:hAnsi="Times New Roman"/>
          <w:sz w:val="24"/>
          <w:szCs w:val="24"/>
        </w:rPr>
        <w:t xml:space="preserve">en 6 horas de fermentación y curvas de cinéticas de capacidad antimicrobiana (medida en diámetros de inhibición) de </w:t>
      </w:r>
      <w:r w:rsidR="00C9548A" w:rsidRPr="001B2664">
        <w:rPr>
          <w:rFonts w:ascii="Times New Roman" w:hAnsi="Times New Roman"/>
          <w:i/>
          <w:sz w:val="24"/>
          <w:szCs w:val="24"/>
        </w:rPr>
        <w:t xml:space="preserve">W. confusa </w:t>
      </w:r>
      <w:r w:rsidR="00C9548A" w:rsidRPr="001B2664">
        <w:rPr>
          <w:rFonts w:ascii="Times New Roman" w:hAnsi="Times New Roman"/>
          <w:sz w:val="24"/>
          <w:szCs w:val="24"/>
        </w:rPr>
        <w:t xml:space="preserve">(W), metabolito (W10b) y </w:t>
      </w:r>
      <w:r w:rsidR="00C9548A" w:rsidRPr="001B2664">
        <w:rPr>
          <w:rFonts w:ascii="Times New Roman" w:hAnsi="Times New Roman"/>
          <w:i/>
          <w:sz w:val="24"/>
          <w:szCs w:val="24"/>
        </w:rPr>
        <w:t xml:space="preserve">W. confusa </w:t>
      </w:r>
      <w:r w:rsidR="00C9548A" w:rsidRPr="001B2664">
        <w:rPr>
          <w:rFonts w:ascii="Times New Roman" w:hAnsi="Times New Roman"/>
          <w:sz w:val="24"/>
          <w:szCs w:val="24"/>
        </w:rPr>
        <w:t xml:space="preserve">más metabolito (W + W10b) contra </w:t>
      </w:r>
      <w:r w:rsidR="00C9548A" w:rsidRPr="001B2664">
        <w:rPr>
          <w:rFonts w:ascii="Times New Roman" w:hAnsi="Times New Roman"/>
          <w:i/>
          <w:sz w:val="24"/>
          <w:szCs w:val="24"/>
        </w:rPr>
        <w:t xml:space="preserve">E. Coli. </w:t>
      </w:r>
    </w:p>
    <w:p w:rsidR="000A2A59" w:rsidRPr="001B2664" w:rsidRDefault="00A32483" w:rsidP="00D84F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pict>
          <v:rect id="_x0000_s1030" style="position:absolute;left:0;text-align:left;margin-left:-2.8pt;margin-top:5.85pt;width:458.5pt;height:189pt;z-index:251671552" filled="f" stroked="f"/>
        </w:pict>
      </w:r>
      <w:r w:rsidR="00192708" w:rsidRPr="001B2664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4572000" cy="3038475"/>
            <wp:effectExtent l="0" t="0" r="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9B4" w:rsidRPr="001B2664" w:rsidRDefault="004C2D35" w:rsidP="00E509B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lastRenderedPageBreak/>
        <w:t>Figura 2.</w:t>
      </w:r>
      <w:r w:rsidR="00E509B4" w:rsidRPr="001B2664">
        <w:rPr>
          <w:rFonts w:ascii="Times New Roman" w:hAnsi="Times New Roman"/>
          <w:sz w:val="24"/>
          <w:szCs w:val="24"/>
        </w:rPr>
        <w:t xml:space="preserve"> </w:t>
      </w:r>
      <w:r w:rsidR="00192708" w:rsidRPr="001B2664">
        <w:rPr>
          <w:rFonts w:ascii="Times New Roman" w:hAnsi="Times New Roman"/>
          <w:sz w:val="24"/>
          <w:szCs w:val="24"/>
        </w:rPr>
        <w:t xml:space="preserve">Valores promedio de </w:t>
      </w:r>
      <w:r w:rsidR="00917A51" w:rsidRPr="001B2664">
        <w:rPr>
          <w:rFonts w:ascii="Times New Roman" w:hAnsi="Times New Roman"/>
          <w:sz w:val="24"/>
          <w:szCs w:val="24"/>
        </w:rPr>
        <w:t xml:space="preserve">cinética </w:t>
      </w:r>
      <w:r w:rsidR="00A302B3" w:rsidRPr="001B2664">
        <w:rPr>
          <w:rFonts w:ascii="Times New Roman" w:hAnsi="Times New Roman"/>
          <w:sz w:val="24"/>
          <w:szCs w:val="24"/>
        </w:rPr>
        <w:t xml:space="preserve">de crecimiento de </w:t>
      </w:r>
      <w:r w:rsidR="00A302B3" w:rsidRPr="001B2664">
        <w:rPr>
          <w:rFonts w:ascii="Times New Roman" w:hAnsi="Times New Roman"/>
          <w:i/>
          <w:sz w:val="24"/>
          <w:szCs w:val="24"/>
        </w:rPr>
        <w:t>W</w:t>
      </w:r>
      <w:r w:rsidR="0014003E" w:rsidRPr="001B2664">
        <w:rPr>
          <w:rFonts w:ascii="Times New Roman" w:hAnsi="Times New Roman"/>
          <w:i/>
          <w:sz w:val="24"/>
          <w:szCs w:val="24"/>
        </w:rPr>
        <w:t>.</w:t>
      </w:r>
      <w:r w:rsidR="00A302B3" w:rsidRPr="001B2664">
        <w:rPr>
          <w:rFonts w:ascii="Times New Roman" w:hAnsi="Times New Roman"/>
          <w:i/>
          <w:sz w:val="24"/>
          <w:szCs w:val="24"/>
        </w:rPr>
        <w:t xml:space="preserve"> confusa </w:t>
      </w:r>
      <w:r w:rsidR="00A302B3" w:rsidRPr="001B2664">
        <w:rPr>
          <w:rFonts w:ascii="Times New Roman" w:hAnsi="Times New Roman"/>
          <w:sz w:val="24"/>
          <w:szCs w:val="24"/>
        </w:rPr>
        <w:t>en 6 horas de fermentación y c</w:t>
      </w:r>
      <w:r w:rsidR="00E509B4" w:rsidRPr="001B2664">
        <w:rPr>
          <w:rFonts w:ascii="Times New Roman" w:hAnsi="Times New Roman"/>
          <w:sz w:val="24"/>
          <w:szCs w:val="24"/>
        </w:rPr>
        <w:t>urvas de cinéticas de capacidad antimic</w:t>
      </w:r>
      <w:r w:rsidR="00A302B3" w:rsidRPr="001B2664">
        <w:rPr>
          <w:rFonts w:ascii="Times New Roman" w:hAnsi="Times New Roman"/>
          <w:sz w:val="24"/>
          <w:szCs w:val="24"/>
        </w:rPr>
        <w:t>robiana (medida en diámetros de</w:t>
      </w:r>
      <w:r w:rsidR="00E509B4" w:rsidRPr="001B2664">
        <w:rPr>
          <w:rFonts w:ascii="Times New Roman" w:hAnsi="Times New Roman"/>
          <w:sz w:val="24"/>
          <w:szCs w:val="24"/>
        </w:rPr>
        <w:t xml:space="preserve"> inhibición) de </w:t>
      </w:r>
      <w:r w:rsidR="00E509B4" w:rsidRPr="001B2664">
        <w:rPr>
          <w:rFonts w:ascii="Times New Roman" w:hAnsi="Times New Roman"/>
          <w:i/>
          <w:sz w:val="24"/>
          <w:szCs w:val="24"/>
        </w:rPr>
        <w:t xml:space="preserve">W. confusa </w:t>
      </w:r>
      <w:r w:rsidR="00E509B4" w:rsidRPr="001B2664">
        <w:rPr>
          <w:rFonts w:ascii="Times New Roman" w:hAnsi="Times New Roman"/>
          <w:sz w:val="24"/>
          <w:szCs w:val="24"/>
        </w:rPr>
        <w:t xml:space="preserve">(W), </w:t>
      </w:r>
      <w:r w:rsidR="00A302B3" w:rsidRPr="001B2664">
        <w:rPr>
          <w:rFonts w:ascii="Times New Roman" w:hAnsi="Times New Roman"/>
          <w:sz w:val="24"/>
          <w:szCs w:val="24"/>
        </w:rPr>
        <w:t>metabolito (W10b)</w:t>
      </w:r>
      <w:r w:rsidR="00197ED8" w:rsidRPr="001B2664">
        <w:rPr>
          <w:rFonts w:ascii="Times New Roman" w:hAnsi="Times New Roman"/>
          <w:sz w:val="24"/>
          <w:szCs w:val="24"/>
        </w:rPr>
        <w:t xml:space="preserve"> y </w:t>
      </w:r>
      <w:r w:rsidR="00197ED8" w:rsidRPr="001B2664">
        <w:rPr>
          <w:rFonts w:ascii="Times New Roman" w:hAnsi="Times New Roman"/>
          <w:i/>
          <w:sz w:val="24"/>
          <w:szCs w:val="24"/>
        </w:rPr>
        <w:t xml:space="preserve">W. confusa </w:t>
      </w:r>
      <w:r w:rsidR="00197ED8" w:rsidRPr="001B2664">
        <w:rPr>
          <w:rFonts w:ascii="Times New Roman" w:hAnsi="Times New Roman"/>
          <w:sz w:val="24"/>
          <w:szCs w:val="24"/>
        </w:rPr>
        <w:t xml:space="preserve">más metabolito (W + W10b) </w:t>
      </w:r>
      <w:r w:rsidR="00A302B3" w:rsidRPr="001B2664">
        <w:rPr>
          <w:rFonts w:ascii="Times New Roman" w:hAnsi="Times New Roman"/>
          <w:sz w:val="24"/>
          <w:szCs w:val="24"/>
        </w:rPr>
        <w:t xml:space="preserve">contra </w:t>
      </w:r>
      <w:r w:rsidR="00E509B4" w:rsidRPr="001B2664">
        <w:rPr>
          <w:rFonts w:ascii="Times New Roman" w:hAnsi="Times New Roman"/>
          <w:i/>
          <w:sz w:val="24"/>
          <w:szCs w:val="24"/>
        </w:rPr>
        <w:t>K. pneumoniae.</w:t>
      </w:r>
    </w:p>
    <w:p w:rsidR="001E3DD8" w:rsidRPr="001B2664" w:rsidRDefault="00917A51" w:rsidP="000A2A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Discusión</w:t>
      </w:r>
    </w:p>
    <w:p w:rsidR="00D42BC6" w:rsidRPr="001B2664" w:rsidRDefault="00F2680D" w:rsidP="00D42BC6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1B2664">
        <w:rPr>
          <w:rFonts w:ascii="Times New Roman" w:hAnsi="Times New Roman"/>
          <w:sz w:val="24"/>
          <w:szCs w:val="24"/>
        </w:rPr>
        <w:t>En la literatura se han reportado u</w:t>
      </w:r>
      <w:r w:rsidR="0025108C" w:rsidRPr="001B2664">
        <w:rPr>
          <w:rFonts w:ascii="Times New Roman" w:hAnsi="Times New Roman"/>
          <w:sz w:val="24"/>
          <w:szCs w:val="24"/>
          <w:lang w:val="es-ES"/>
        </w:rPr>
        <w:t>n conjunto de</w:t>
      </w:r>
      <w:r w:rsidR="0025108C" w:rsidRPr="001B2664">
        <w:rPr>
          <w:rFonts w:ascii="Times New Roman" w:hAnsi="Times New Roman"/>
          <w:sz w:val="24"/>
          <w:szCs w:val="24"/>
        </w:rPr>
        <w:t xml:space="preserve"> investigaciones </w:t>
      </w:r>
      <w:r w:rsidRPr="001B2664">
        <w:rPr>
          <w:rFonts w:ascii="Times New Roman" w:hAnsi="Times New Roman"/>
          <w:sz w:val="24"/>
          <w:szCs w:val="24"/>
        </w:rPr>
        <w:t xml:space="preserve">que </w:t>
      </w:r>
      <w:r w:rsidR="0025108C" w:rsidRPr="001B2664">
        <w:rPr>
          <w:rFonts w:ascii="Times New Roman" w:hAnsi="Times New Roman"/>
          <w:sz w:val="24"/>
          <w:szCs w:val="24"/>
        </w:rPr>
        <w:t xml:space="preserve">demuestran el interés en el uso de BAL para el control de </w:t>
      </w:r>
      <w:r w:rsidRPr="001B2664">
        <w:rPr>
          <w:rFonts w:ascii="Times New Roman" w:hAnsi="Times New Roman"/>
          <w:sz w:val="24"/>
          <w:szCs w:val="24"/>
        </w:rPr>
        <w:t xml:space="preserve">enfermedades transmitidas por alimentos que son provocadas por </w:t>
      </w:r>
      <w:r w:rsidR="0025108C" w:rsidRPr="001B2664">
        <w:rPr>
          <w:rFonts w:ascii="Times New Roman" w:hAnsi="Times New Roman"/>
          <w:sz w:val="24"/>
          <w:szCs w:val="24"/>
        </w:rPr>
        <w:t>patógenos</w:t>
      </w:r>
      <w:r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F85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positivos</w:t>
      </w:r>
      <w:r w:rsidR="0025108C" w:rsidRPr="001B2664">
        <w:rPr>
          <w:rFonts w:ascii="Times New Roman" w:hAnsi="Times New Roman"/>
          <w:sz w:val="24"/>
          <w:szCs w:val="24"/>
        </w:rPr>
        <w:t>,</w:t>
      </w:r>
      <w:r w:rsidRPr="001B2664">
        <w:rPr>
          <w:rFonts w:ascii="Times New Roman" w:hAnsi="Times New Roman"/>
          <w:sz w:val="24"/>
          <w:szCs w:val="24"/>
        </w:rPr>
        <w:t xml:space="preserve"> sin embargo</w:t>
      </w:r>
      <w:r w:rsidR="0025108C" w:rsidRPr="001B2664">
        <w:rPr>
          <w:rFonts w:ascii="Times New Roman" w:hAnsi="Times New Roman"/>
          <w:sz w:val="24"/>
          <w:szCs w:val="24"/>
        </w:rPr>
        <w:t xml:space="preserve"> son pocos los trabajos que describen actividad antimicrobiana de BAL y</w:t>
      </w:r>
      <w:r w:rsidRPr="001B2664">
        <w:rPr>
          <w:rFonts w:ascii="Times New Roman" w:hAnsi="Times New Roman"/>
          <w:sz w:val="24"/>
          <w:szCs w:val="24"/>
        </w:rPr>
        <w:t xml:space="preserve"> sus</w:t>
      </w:r>
      <w:r w:rsidR="0025108C" w:rsidRPr="001B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08C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25108C" w:rsidRPr="001B2664">
        <w:rPr>
          <w:rFonts w:ascii="Times New Roman" w:hAnsi="Times New Roman"/>
          <w:sz w:val="24"/>
          <w:szCs w:val="24"/>
        </w:rPr>
        <w:t xml:space="preserve"> contra bacterias </w:t>
      </w:r>
      <w:proofErr w:type="spellStart"/>
      <w:r w:rsidR="0025108C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="0025108C" w:rsidRPr="001B2664">
        <w:rPr>
          <w:rFonts w:ascii="Times New Roman" w:hAnsi="Times New Roman"/>
          <w:sz w:val="24"/>
          <w:szCs w:val="24"/>
        </w:rPr>
        <w:t xml:space="preserve"> negativas</w:t>
      </w:r>
      <w:r w:rsidRPr="001B2664">
        <w:rPr>
          <w:rFonts w:ascii="Times New Roman" w:hAnsi="Times New Roman"/>
          <w:sz w:val="24"/>
          <w:szCs w:val="24"/>
        </w:rPr>
        <w:t xml:space="preserve"> </w:t>
      </w:r>
      <w:r w:rsidR="00E324D6" w:rsidRPr="001B2664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E324D6" w:rsidRPr="001B2664">
        <w:rPr>
          <w:rFonts w:ascii="Times New Roman" w:hAnsi="Times New Roman"/>
          <w:sz w:val="24"/>
          <w:szCs w:val="24"/>
          <w:lang w:val="es-ES"/>
        </w:rPr>
        <w:t>Zamfir</w:t>
      </w:r>
      <w:proofErr w:type="spellEnd"/>
      <w:r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E324D6" w:rsidRPr="001B2664">
        <w:rPr>
          <w:rFonts w:ascii="Times New Roman" w:hAnsi="Times New Roman"/>
          <w:sz w:val="24"/>
          <w:szCs w:val="24"/>
          <w:lang w:val="es-ES"/>
        </w:rPr>
        <w:t>. 1995; Kim</w:t>
      </w:r>
      <w:r w:rsidR="00917A51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E324D6" w:rsidRPr="001B2664">
        <w:rPr>
          <w:rFonts w:ascii="Times New Roman" w:hAnsi="Times New Roman"/>
          <w:sz w:val="24"/>
          <w:szCs w:val="24"/>
          <w:lang w:val="es-ES"/>
        </w:rPr>
        <w:t xml:space="preserve">. 2003; De </w:t>
      </w:r>
      <w:proofErr w:type="spellStart"/>
      <w:r w:rsidR="00E324D6" w:rsidRPr="001B2664">
        <w:rPr>
          <w:rFonts w:ascii="Times New Roman" w:hAnsi="Times New Roman"/>
          <w:sz w:val="24"/>
          <w:szCs w:val="24"/>
          <w:lang w:val="es-ES"/>
        </w:rPr>
        <w:t>Kwaadsteniet</w:t>
      </w:r>
      <w:proofErr w:type="spellEnd"/>
      <w:r w:rsidR="00917A51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E324D6" w:rsidRPr="001B2664">
        <w:rPr>
          <w:rFonts w:ascii="Times New Roman" w:hAnsi="Times New Roman"/>
          <w:sz w:val="24"/>
          <w:szCs w:val="24"/>
          <w:lang w:val="es-ES"/>
        </w:rPr>
        <w:t xml:space="preserve">. 2005, </w:t>
      </w:r>
      <w:proofErr w:type="spellStart"/>
      <w:r w:rsidR="00E324D6" w:rsidRPr="001B2664">
        <w:rPr>
          <w:rFonts w:ascii="Times New Roman" w:hAnsi="Times New Roman"/>
          <w:sz w:val="24"/>
          <w:szCs w:val="24"/>
          <w:lang w:val="es-ES"/>
        </w:rPr>
        <w:t>Sakaridis</w:t>
      </w:r>
      <w:proofErr w:type="spellEnd"/>
      <w:r w:rsidR="00917A51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E324D6" w:rsidRPr="001B2664">
        <w:rPr>
          <w:rFonts w:ascii="Times New Roman" w:hAnsi="Times New Roman"/>
          <w:sz w:val="24"/>
          <w:szCs w:val="24"/>
          <w:lang w:val="es-ES"/>
        </w:rPr>
        <w:t>. 2012)</w:t>
      </w:r>
      <w:r w:rsidR="0025108C" w:rsidRPr="001B2664">
        <w:rPr>
          <w:rFonts w:ascii="Times New Roman" w:hAnsi="Times New Roman"/>
          <w:sz w:val="24"/>
          <w:szCs w:val="24"/>
        </w:rPr>
        <w:t xml:space="preserve">. </w:t>
      </w:r>
      <w:r w:rsidR="0025108C" w:rsidRPr="001B2664">
        <w:rPr>
          <w:rFonts w:ascii="Times New Roman" w:hAnsi="Times New Roman"/>
          <w:sz w:val="24"/>
          <w:szCs w:val="24"/>
          <w:lang w:val="es-ES"/>
        </w:rPr>
        <w:t>La capacidad</w:t>
      </w:r>
      <w:r w:rsidR="0025108C" w:rsidRPr="001B2664">
        <w:rPr>
          <w:rFonts w:ascii="Times New Roman" w:hAnsi="Times New Roman"/>
          <w:sz w:val="24"/>
          <w:szCs w:val="24"/>
        </w:rPr>
        <w:t xml:space="preserve"> de inhibición contra bacterias patógenas varía de acuerdo al tipo de cepa de BAL evaluado.</w:t>
      </w:r>
      <w:r w:rsidR="009A4B03" w:rsidRPr="001B2664">
        <w:rPr>
          <w:rFonts w:ascii="Times New Roman" w:hAnsi="Times New Roman"/>
          <w:sz w:val="24"/>
          <w:szCs w:val="24"/>
        </w:rPr>
        <w:t xml:space="preserve"> </w:t>
      </w:r>
      <w:r w:rsidR="00D42BC6" w:rsidRPr="001B2664">
        <w:rPr>
          <w:rFonts w:ascii="Times New Roman" w:hAnsi="Times New Roman"/>
          <w:iCs/>
          <w:sz w:val="24"/>
          <w:szCs w:val="24"/>
          <w:lang w:val="es-ES"/>
        </w:rPr>
        <w:t xml:space="preserve">En éste trabajo se demostró que </w:t>
      </w:r>
      <w:r w:rsidR="00D42BC6" w:rsidRPr="001B2664">
        <w:rPr>
          <w:rFonts w:ascii="Times New Roman" w:hAnsi="Times New Roman"/>
          <w:i/>
          <w:iCs/>
          <w:sz w:val="24"/>
          <w:szCs w:val="24"/>
          <w:lang w:val="es-ES"/>
        </w:rPr>
        <w:t>W. confusa</w:t>
      </w:r>
      <w:r w:rsidR="00D42BC6" w:rsidRPr="001B2664">
        <w:rPr>
          <w:rFonts w:ascii="Times New Roman" w:hAnsi="Times New Roman"/>
          <w:iCs/>
          <w:sz w:val="24"/>
          <w:szCs w:val="24"/>
          <w:lang w:val="es-ES"/>
        </w:rPr>
        <w:t xml:space="preserve"> y el metabolito W10b ejercen efecto antimicrobiano contra </w:t>
      </w:r>
      <w:r w:rsidR="00D42BC6" w:rsidRPr="001B2664">
        <w:rPr>
          <w:rFonts w:ascii="Times New Roman" w:hAnsi="Times New Roman"/>
          <w:i/>
          <w:iCs/>
          <w:sz w:val="24"/>
          <w:szCs w:val="24"/>
          <w:lang w:val="es-ES"/>
        </w:rPr>
        <w:t>E. coli</w:t>
      </w:r>
      <w:r w:rsidR="00D42BC6" w:rsidRPr="001B2664">
        <w:rPr>
          <w:rFonts w:ascii="Times New Roman" w:hAnsi="Times New Roman"/>
          <w:iCs/>
          <w:sz w:val="24"/>
          <w:szCs w:val="24"/>
          <w:lang w:val="es-ES"/>
        </w:rPr>
        <w:t xml:space="preserve"> y </w:t>
      </w:r>
      <w:r w:rsidR="00D42BC6" w:rsidRPr="001B2664">
        <w:rPr>
          <w:rFonts w:ascii="Times New Roman" w:hAnsi="Times New Roman"/>
          <w:i/>
          <w:iCs/>
          <w:sz w:val="24"/>
          <w:szCs w:val="24"/>
          <w:lang w:val="es-ES"/>
        </w:rPr>
        <w:t xml:space="preserve">K. pneumoniae. </w:t>
      </w:r>
      <w:r w:rsidR="003445D2" w:rsidRPr="001B2664">
        <w:rPr>
          <w:rFonts w:ascii="Times New Roman" w:hAnsi="Times New Roman"/>
          <w:sz w:val="24"/>
          <w:szCs w:val="24"/>
          <w:lang w:val="es-ES"/>
        </w:rPr>
        <w:t>Estos resultados son acordes a los encontrados por Trias</w:t>
      </w:r>
      <w:r w:rsidR="00917A51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3445D2" w:rsidRPr="001B2664">
        <w:rPr>
          <w:rFonts w:ascii="Times New Roman" w:hAnsi="Times New Roman"/>
          <w:sz w:val="24"/>
          <w:szCs w:val="24"/>
          <w:lang w:val="es-ES"/>
        </w:rPr>
        <w:t xml:space="preserve">. (2008), quienes encontraron que dos cepas de </w:t>
      </w:r>
      <w:proofErr w:type="spellStart"/>
      <w:r w:rsidR="003445D2" w:rsidRPr="001B2664">
        <w:rPr>
          <w:rFonts w:ascii="Times New Roman" w:hAnsi="Times New Roman"/>
          <w:i/>
          <w:sz w:val="24"/>
          <w:szCs w:val="24"/>
          <w:lang w:val="es-ES"/>
        </w:rPr>
        <w:t>Weissella</w:t>
      </w:r>
      <w:proofErr w:type="spellEnd"/>
      <w:r w:rsidR="003445D2" w:rsidRPr="001B266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proofErr w:type="spellStart"/>
      <w:r w:rsidR="003445D2" w:rsidRPr="001B2664">
        <w:rPr>
          <w:rFonts w:ascii="Times New Roman" w:hAnsi="Times New Roman"/>
          <w:i/>
          <w:sz w:val="24"/>
          <w:szCs w:val="24"/>
          <w:lang w:val="es-ES"/>
        </w:rPr>
        <w:t>spp</w:t>
      </w:r>
      <w:proofErr w:type="spellEnd"/>
      <w:r w:rsidR="003445D2" w:rsidRPr="001B2664">
        <w:rPr>
          <w:rFonts w:ascii="Times New Roman" w:hAnsi="Times New Roman"/>
          <w:sz w:val="24"/>
          <w:szCs w:val="24"/>
          <w:lang w:val="es-ES"/>
        </w:rPr>
        <w:t xml:space="preserve"> aisladas de acelga y tomates, inhibe principalmente bacterias </w:t>
      </w:r>
      <w:proofErr w:type="spellStart"/>
      <w:r w:rsidR="003445D2" w:rsidRPr="001B2664">
        <w:rPr>
          <w:rFonts w:ascii="Times New Roman" w:hAnsi="Times New Roman"/>
          <w:sz w:val="24"/>
          <w:szCs w:val="24"/>
          <w:lang w:val="es-ES"/>
        </w:rPr>
        <w:t>Gram</w:t>
      </w:r>
      <w:proofErr w:type="spellEnd"/>
      <w:r w:rsidR="003445D2" w:rsidRPr="001B2664">
        <w:rPr>
          <w:rFonts w:ascii="Times New Roman" w:hAnsi="Times New Roman"/>
          <w:sz w:val="24"/>
          <w:szCs w:val="24"/>
          <w:lang w:val="es-ES"/>
        </w:rPr>
        <w:t xml:space="preserve"> negativas y en menor grado la bacteria </w:t>
      </w:r>
      <w:proofErr w:type="spellStart"/>
      <w:r w:rsidR="003445D2" w:rsidRPr="001B2664">
        <w:rPr>
          <w:rFonts w:ascii="Times New Roman" w:hAnsi="Times New Roman"/>
          <w:sz w:val="24"/>
          <w:szCs w:val="24"/>
          <w:lang w:val="es-ES"/>
        </w:rPr>
        <w:t>Gram</w:t>
      </w:r>
      <w:proofErr w:type="spellEnd"/>
      <w:r w:rsidR="003445D2" w:rsidRPr="001B2664">
        <w:rPr>
          <w:rFonts w:ascii="Times New Roman" w:hAnsi="Times New Roman"/>
          <w:sz w:val="24"/>
          <w:szCs w:val="24"/>
          <w:lang w:val="es-ES"/>
        </w:rPr>
        <w:t xml:space="preserve"> positiva </w:t>
      </w:r>
      <w:r w:rsidR="003445D2" w:rsidRPr="001B2664">
        <w:rPr>
          <w:rFonts w:ascii="Times New Roman" w:hAnsi="Times New Roman"/>
          <w:i/>
          <w:sz w:val="24"/>
          <w:szCs w:val="24"/>
          <w:lang w:val="es-ES"/>
        </w:rPr>
        <w:t>S</w:t>
      </w:r>
      <w:r w:rsidR="0014003E" w:rsidRPr="001B2664">
        <w:rPr>
          <w:rFonts w:ascii="Times New Roman" w:hAnsi="Times New Roman"/>
          <w:i/>
          <w:sz w:val="24"/>
          <w:szCs w:val="24"/>
          <w:lang w:val="es-ES"/>
        </w:rPr>
        <w:t>.</w:t>
      </w:r>
      <w:r w:rsidR="003445D2" w:rsidRPr="001B266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proofErr w:type="spellStart"/>
      <w:r w:rsidR="003445D2" w:rsidRPr="001B2664">
        <w:rPr>
          <w:rFonts w:ascii="Times New Roman" w:hAnsi="Times New Roman"/>
          <w:i/>
          <w:sz w:val="24"/>
          <w:szCs w:val="24"/>
          <w:lang w:val="es-ES"/>
        </w:rPr>
        <w:t>aureus</w:t>
      </w:r>
      <w:proofErr w:type="spellEnd"/>
      <w:r w:rsidR="003445D2" w:rsidRPr="001B2664">
        <w:rPr>
          <w:rFonts w:ascii="Times New Roman" w:hAnsi="Times New Roman"/>
          <w:sz w:val="24"/>
          <w:szCs w:val="24"/>
          <w:lang w:val="es-ES"/>
        </w:rPr>
        <w:t xml:space="preserve">. Sin embargo, </w:t>
      </w:r>
      <w:r w:rsidR="0025108C" w:rsidRPr="001B2664">
        <w:rPr>
          <w:rFonts w:ascii="Times New Roman" w:hAnsi="Times New Roman"/>
          <w:sz w:val="24"/>
          <w:szCs w:val="24"/>
        </w:rPr>
        <w:t xml:space="preserve">en </w:t>
      </w:r>
      <w:r w:rsidR="00D42BC6" w:rsidRPr="001B2664">
        <w:rPr>
          <w:rFonts w:ascii="Times New Roman" w:hAnsi="Times New Roman"/>
          <w:sz w:val="24"/>
          <w:szCs w:val="24"/>
        </w:rPr>
        <w:t xml:space="preserve"> estudios adelantados con W10b, se ha encontrado que ésta sustancia es</w:t>
      </w:r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 capaz de inhibir a </w:t>
      </w:r>
      <w:r w:rsidR="00D42BC6" w:rsidRPr="001B2664">
        <w:rPr>
          <w:rFonts w:ascii="Times New Roman" w:hAnsi="Times New Roman"/>
          <w:i/>
          <w:sz w:val="24"/>
          <w:szCs w:val="24"/>
          <w:lang w:val="es-ES"/>
        </w:rPr>
        <w:t xml:space="preserve">S. </w:t>
      </w:r>
      <w:proofErr w:type="spellStart"/>
      <w:r w:rsidR="00D42BC6" w:rsidRPr="001B2664">
        <w:rPr>
          <w:rFonts w:ascii="Times New Roman" w:hAnsi="Times New Roman"/>
          <w:i/>
          <w:sz w:val="24"/>
          <w:szCs w:val="24"/>
          <w:lang w:val="es-ES"/>
        </w:rPr>
        <w:t>aureus</w:t>
      </w:r>
      <w:proofErr w:type="spellEnd"/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 bajo un amplio rango de </w:t>
      </w:r>
      <w:proofErr w:type="spellStart"/>
      <w:r w:rsidR="00D42BC6" w:rsidRPr="001B2664">
        <w:rPr>
          <w:rFonts w:ascii="Times New Roman" w:hAnsi="Times New Roman"/>
          <w:sz w:val="24"/>
          <w:szCs w:val="24"/>
          <w:lang w:val="es-ES"/>
        </w:rPr>
        <w:t>pHs</w:t>
      </w:r>
      <w:proofErr w:type="spellEnd"/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 (rango entre 4,5 – 9,0) a temperaturas de 27 y 40 ºC (</w:t>
      </w:r>
      <w:r w:rsidR="009D1598" w:rsidRPr="001B2664">
        <w:rPr>
          <w:rFonts w:ascii="Times New Roman" w:hAnsi="Times New Roman"/>
          <w:sz w:val="24"/>
          <w:szCs w:val="24"/>
          <w:lang w:val="es-ES"/>
        </w:rPr>
        <w:t xml:space="preserve">Serna – </w:t>
      </w:r>
      <w:proofErr w:type="spellStart"/>
      <w:r w:rsidR="009D1598" w:rsidRPr="001B2664">
        <w:rPr>
          <w:rFonts w:ascii="Times New Roman" w:hAnsi="Times New Roman"/>
          <w:sz w:val="24"/>
          <w:szCs w:val="24"/>
          <w:lang w:val="es-ES"/>
        </w:rPr>
        <w:t>Cock</w:t>
      </w:r>
      <w:proofErr w:type="spellEnd"/>
      <w:r w:rsidR="009D1598" w:rsidRPr="001B2664">
        <w:rPr>
          <w:rFonts w:ascii="Times New Roman" w:hAnsi="Times New Roman"/>
          <w:sz w:val="24"/>
          <w:szCs w:val="24"/>
          <w:lang w:val="es-ES"/>
        </w:rPr>
        <w:t xml:space="preserve"> et </w:t>
      </w:r>
      <w:proofErr w:type="spellStart"/>
      <w:r w:rsidR="009D1598" w:rsidRPr="001B2664">
        <w:rPr>
          <w:rFonts w:ascii="Times New Roman" w:hAnsi="Times New Roman"/>
          <w:i/>
          <w:sz w:val="24"/>
          <w:szCs w:val="24"/>
          <w:lang w:val="es-ES"/>
        </w:rPr>
        <w:t>et</w:t>
      </w:r>
      <w:proofErr w:type="spellEnd"/>
      <w:r w:rsidR="009D1598" w:rsidRPr="001B2664">
        <w:rPr>
          <w:rFonts w:ascii="Times New Roman" w:hAnsi="Times New Roman"/>
          <w:i/>
          <w:sz w:val="24"/>
          <w:szCs w:val="24"/>
          <w:lang w:val="es-ES"/>
        </w:rPr>
        <w:t xml:space="preserve"> al.</w:t>
      </w:r>
      <w:r w:rsidR="00F54EC9" w:rsidRPr="001B2664">
        <w:rPr>
          <w:rFonts w:ascii="Times New Roman" w:hAnsi="Times New Roman"/>
          <w:i/>
          <w:sz w:val="24"/>
          <w:szCs w:val="24"/>
          <w:lang w:val="es-ES"/>
        </w:rPr>
        <w:t>,</w:t>
      </w:r>
      <w:r w:rsidR="009D1598" w:rsidRPr="001B2664">
        <w:rPr>
          <w:rFonts w:ascii="Times New Roman" w:hAnsi="Times New Roman"/>
          <w:sz w:val="24"/>
          <w:szCs w:val="24"/>
          <w:lang w:val="es-ES"/>
        </w:rPr>
        <w:t xml:space="preserve"> 2012; Serna </w:t>
      </w:r>
      <w:r w:rsidR="009D1598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9D1598" w:rsidRPr="001B2664">
        <w:rPr>
          <w:rFonts w:ascii="Times New Roman" w:hAnsi="Times New Roman"/>
          <w:sz w:val="24"/>
          <w:szCs w:val="24"/>
          <w:lang w:val="es-ES"/>
        </w:rPr>
        <w:t>.</w:t>
      </w:r>
      <w:r w:rsidR="00F54EC9" w:rsidRPr="001B2664">
        <w:rPr>
          <w:rFonts w:ascii="Times New Roman" w:hAnsi="Times New Roman"/>
          <w:sz w:val="24"/>
          <w:szCs w:val="24"/>
          <w:lang w:val="es-ES"/>
        </w:rPr>
        <w:t>,</w:t>
      </w:r>
      <w:r w:rsidR="009D1598" w:rsidRPr="001B2664">
        <w:rPr>
          <w:rFonts w:ascii="Times New Roman" w:hAnsi="Times New Roman"/>
          <w:sz w:val="24"/>
          <w:szCs w:val="24"/>
          <w:lang w:val="es-ES"/>
        </w:rPr>
        <w:t xml:space="preserve"> 2010</w:t>
      </w:r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), información, </w:t>
      </w:r>
      <w:r w:rsidR="0025108C" w:rsidRPr="001B2664">
        <w:rPr>
          <w:rFonts w:ascii="Times New Roman" w:hAnsi="Times New Roman"/>
          <w:sz w:val="24"/>
          <w:szCs w:val="24"/>
          <w:lang w:val="es-ES"/>
        </w:rPr>
        <w:t>que</w:t>
      </w:r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 permite sugerir que tanto </w:t>
      </w:r>
      <w:r w:rsidR="00D42BC6" w:rsidRPr="001B2664">
        <w:rPr>
          <w:rFonts w:ascii="Times New Roman" w:hAnsi="Times New Roman"/>
          <w:i/>
          <w:sz w:val="24"/>
          <w:szCs w:val="24"/>
          <w:lang w:val="es-ES"/>
        </w:rPr>
        <w:t>W. confusa</w:t>
      </w:r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 como W10b podría ser utilizado como una alternativa de bioconservaci</w:t>
      </w:r>
      <w:r w:rsidR="007E0B4C" w:rsidRPr="001B2664">
        <w:rPr>
          <w:rFonts w:ascii="Times New Roman" w:hAnsi="Times New Roman"/>
          <w:sz w:val="24"/>
          <w:szCs w:val="24"/>
          <w:lang w:val="es-ES"/>
        </w:rPr>
        <w:t>ó</w:t>
      </w:r>
      <w:r w:rsidR="00D42BC6" w:rsidRPr="001B2664">
        <w:rPr>
          <w:rFonts w:ascii="Times New Roman" w:hAnsi="Times New Roman"/>
          <w:sz w:val="24"/>
          <w:szCs w:val="24"/>
          <w:lang w:val="es-ES"/>
        </w:rPr>
        <w:t>n</w:t>
      </w:r>
      <w:r w:rsidR="00917A51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E0B4C" w:rsidRPr="001B2664">
        <w:rPr>
          <w:rFonts w:ascii="Times New Roman" w:hAnsi="Times New Roman"/>
          <w:sz w:val="24"/>
          <w:szCs w:val="24"/>
          <w:lang w:val="es-ES"/>
        </w:rPr>
        <w:t>de alimentos con destino humano o animal, y podrían contribuir a la pr</w:t>
      </w:r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evención de enfermedades trasmitidas por alimentos tanto en patógenos </w:t>
      </w:r>
      <w:proofErr w:type="spellStart"/>
      <w:r w:rsidR="00D42BC6" w:rsidRPr="001B2664">
        <w:rPr>
          <w:rFonts w:ascii="Times New Roman" w:hAnsi="Times New Roman"/>
          <w:sz w:val="24"/>
          <w:szCs w:val="24"/>
          <w:lang w:val="es-ES"/>
        </w:rPr>
        <w:t>Gram</w:t>
      </w:r>
      <w:proofErr w:type="spellEnd"/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 positivos como patógenos </w:t>
      </w:r>
      <w:proofErr w:type="spellStart"/>
      <w:r w:rsidR="00D42BC6" w:rsidRPr="001B2664">
        <w:rPr>
          <w:rFonts w:ascii="Times New Roman" w:hAnsi="Times New Roman"/>
          <w:sz w:val="24"/>
          <w:szCs w:val="24"/>
          <w:lang w:val="es-ES"/>
        </w:rPr>
        <w:t>Gram</w:t>
      </w:r>
      <w:proofErr w:type="spellEnd"/>
      <w:r w:rsidR="00D42BC6" w:rsidRPr="001B2664">
        <w:rPr>
          <w:rFonts w:ascii="Times New Roman" w:hAnsi="Times New Roman"/>
          <w:sz w:val="24"/>
          <w:szCs w:val="24"/>
          <w:lang w:val="es-ES"/>
        </w:rPr>
        <w:t xml:space="preserve"> negativos.</w:t>
      </w:r>
    </w:p>
    <w:p w:rsidR="002A5B1C" w:rsidRPr="001B2664" w:rsidRDefault="007C1192" w:rsidP="002A5B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>La actividad antimicrobiana de BAL puede ser debid</w:t>
      </w:r>
      <w:r w:rsidR="0033018D" w:rsidRPr="001B2664">
        <w:rPr>
          <w:rFonts w:ascii="Times New Roman" w:hAnsi="Times New Roman"/>
          <w:sz w:val="24"/>
          <w:szCs w:val="24"/>
        </w:rPr>
        <w:t>a</w:t>
      </w:r>
      <w:r w:rsidRPr="001B2664">
        <w:rPr>
          <w:rFonts w:ascii="Times New Roman" w:hAnsi="Times New Roman"/>
          <w:sz w:val="24"/>
          <w:szCs w:val="24"/>
        </w:rPr>
        <w:t xml:space="preserve"> a la producción de sustancias antimicrobianas, como ácido láctico, peróxido de hidrógeno, </w:t>
      </w:r>
      <w:proofErr w:type="spellStart"/>
      <w:r w:rsidRPr="001B2664">
        <w:rPr>
          <w:rFonts w:ascii="Times New Roman" w:hAnsi="Times New Roman"/>
          <w:sz w:val="24"/>
          <w:szCs w:val="24"/>
        </w:rPr>
        <w:t>diacetilo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Pr="001B2664">
        <w:rPr>
          <w:rFonts w:ascii="Times New Roman" w:hAnsi="Times New Roman"/>
          <w:sz w:val="24"/>
          <w:szCs w:val="24"/>
        </w:rPr>
        <w:t>. (</w:t>
      </w:r>
      <w:proofErr w:type="spellStart"/>
      <w:r w:rsidRPr="001B2664">
        <w:rPr>
          <w:rFonts w:ascii="Times New Roman" w:hAnsi="Times New Roman"/>
          <w:sz w:val="24"/>
          <w:szCs w:val="24"/>
        </w:rPr>
        <w:t>Mallesha</w:t>
      </w:r>
      <w:proofErr w:type="spellEnd"/>
      <w:r w:rsidR="00F54EC9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="00F54EC9" w:rsidRPr="001B2664">
        <w:rPr>
          <w:rFonts w:ascii="Times New Roman" w:hAnsi="Times New Roman"/>
          <w:sz w:val="24"/>
          <w:szCs w:val="24"/>
        </w:rPr>
        <w:t>,</w:t>
      </w:r>
      <w:r w:rsidR="00D613EA" w:rsidRPr="001B2664">
        <w:rPr>
          <w:rFonts w:ascii="Times New Roman" w:hAnsi="Times New Roman"/>
          <w:sz w:val="24"/>
          <w:szCs w:val="24"/>
        </w:rPr>
        <w:t xml:space="preserve"> 2010). La fermentación de azúcares, </w:t>
      </w:r>
      <w:r w:rsidR="008C55FE" w:rsidRPr="001B2664">
        <w:rPr>
          <w:rFonts w:ascii="Times New Roman" w:hAnsi="Times New Roman"/>
          <w:sz w:val="24"/>
          <w:szCs w:val="24"/>
        </w:rPr>
        <w:t>seguido de una disminución en el pH debido a</w:t>
      </w:r>
      <w:r w:rsidR="00D613EA" w:rsidRPr="001B2664">
        <w:rPr>
          <w:rFonts w:ascii="Times New Roman" w:hAnsi="Times New Roman"/>
          <w:sz w:val="24"/>
          <w:szCs w:val="24"/>
        </w:rPr>
        <w:t xml:space="preserve"> la producción de ácidos orgánicos como el acido láctico, es un factor importante para la inhibición del crecimiento de microorganismos patógenos, debido a que el pH bajo produce que los ácidos orgánicos se vuelvan liposolubles, lo que les permite atravesar la membrana celular y alcanzar el citoplasma. (Parada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D613EA" w:rsidRPr="001B2664">
        <w:rPr>
          <w:rFonts w:ascii="Times New Roman" w:hAnsi="Times New Roman"/>
          <w:sz w:val="24"/>
          <w:szCs w:val="24"/>
        </w:rPr>
        <w:t>.</w:t>
      </w:r>
      <w:r w:rsidR="00F54EC9" w:rsidRPr="001B2664">
        <w:rPr>
          <w:rFonts w:ascii="Times New Roman" w:hAnsi="Times New Roman"/>
          <w:sz w:val="24"/>
          <w:szCs w:val="24"/>
        </w:rPr>
        <w:t>,</w:t>
      </w:r>
      <w:r w:rsidR="00D613EA" w:rsidRPr="001B2664">
        <w:rPr>
          <w:rFonts w:ascii="Times New Roman" w:hAnsi="Times New Roman"/>
          <w:sz w:val="24"/>
          <w:szCs w:val="24"/>
        </w:rPr>
        <w:t xml:space="preserve"> 20</w:t>
      </w:r>
      <w:r w:rsidR="00D24A53" w:rsidRPr="001B2664">
        <w:rPr>
          <w:rFonts w:ascii="Times New Roman" w:hAnsi="Times New Roman"/>
          <w:sz w:val="24"/>
          <w:szCs w:val="24"/>
        </w:rPr>
        <w:t>10</w:t>
      </w:r>
      <w:r w:rsidR="00D613EA" w:rsidRPr="001B2664">
        <w:rPr>
          <w:rFonts w:ascii="Times New Roman" w:hAnsi="Times New Roman"/>
          <w:sz w:val="24"/>
          <w:szCs w:val="24"/>
        </w:rPr>
        <w:t>)</w:t>
      </w:r>
      <w:r w:rsidR="008C55FE" w:rsidRPr="001B2664">
        <w:rPr>
          <w:rFonts w:ascii="Times New Roman" w:hAnsi="Times New Roman"/>
          <w:sz w:val="24"/>
          <w:szCs w:val="24"/>
        </w:rPr>
        <w:t>.</w:t>
      </w:r>
      <w:r w:rsidR="00ED1A72" w:rsidRPr="001B2664">
        <w:rPr>
          <w:rFonts w:ascii="Times New Roman" w:hAnsi="Times New Roman"/>
          <w:sz w:val="24"/>
          <w:szCs w:val="24"/>
        </w:rPr>
        <w:t xml:space="preserve">Las BAL tienen un espectro de acción muy amplio y pueden inhibir tanto bacterias </w:t>
      </w:r>
      <w:proofErr w:type="spellStart"/>
      <w:r w:rsidR="0033018D" w:rsidRPr="001B2664">
        <w:rPr>
          <w:rFonts w:ascii="Times New Roman" w:hAnsi="Times New Roman"/>
          <w:sz w:val="24"/>
          <w:szCs w:val="24"/>
        </w:rPr>
        <w:t>G</w:t>
      </w:r>
      <w:r w:rsidR="00ED1A72" w:rsidRPr="001B2664">
        <w:rPr>
          <w:rFonts w:ascii="Times New Roman" w:hAnsi="Times New Roman"/>
          <w:sz w:val="24"/>
          <w:szCs w:val="24"/>
        </w:rPr>
        <w:t>ram</w:t>
      </w:r>
      <w:proofErr w:type="spellEnd"/>
      <w:r w:rsidR="00ED1A72" w:rsidRPr="001B2664">
        <w:rPr>
          <w:rFonts w:ascii="Times New Roman" w:hAnsi="Times New Roman"/>
          <w:sz w:val="24"/>
          <w:szCs w:val="24"/>
        </w:rPr>
        <w:t xml:space="preserve">-positivas como </w:t>
      </w:r>
      <w:proofErr w:type="spellStart"/>
      <w:r w:rsidR="0033018D" w:rsidRPr="001B2664">
        <w:rPr>
          <w:rFonts w:ascii="Times New Roman" w:hAnsi="Times New Roman"/>
          <w:sz w:val="24"/>
          <w:szCs w:val="24"/>
        </w:rPr>
        <w:t>G</w:t>
      </w:r>
      <w:r w:rsidR="00ED1A72" w:rsidRPr="001B2664">
        <w:rPr>
          <w:rFonts w:ascii="Times New Roman" w:hAnsi="Times New Roman"/>
          <w:sz w:val="24"/>
          <w:szCs w:val="24"/>
        </w:rPr>
        <w:t>ram</w:t>
      </w:r>
      <w:proofErr w:type="spellEnd"/>
      <w:r w:rsidR="00ED1A72" w:rsidRPr="001B2664">
        <w:rPr>
          <w:rFonts w:ascii="Times New Roman" w:hAnsi="Times New Roman"/>
          <w:sz w:val="24"/>
          <w:szCs w:val="24"/>
        </w:rPr>
        <w:t>-negativas (</w:t>
      </w:r>
      <w:proofErr w:type="spellStart"/>
      <w:r w:rsidR="00ED1A72" w:rsidRPr="001B2664">
        <w:rPr>
          <w:rFonts w:ascii="Times New Roman" w:hAnsi="Times New Roman"/>
          <w:sz w:val="24"/>
          <w:szCs w:val="24"/>
        </w:rPr>
        <w:t>Phumkhachorn</w:t>
      </w:r>
      <w:proofErr w:type="spellEnd"/>
      <w:r w:rsidR="00F54EC9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="00F54EC9" w:rsidRPr="001B2664">
        <w:rPr>
          <w:rFonts w:ascii="Times New Roman" w:hAnsi="Times New Roman"/>
          <w:sz w:val="24"/>
          <w:szCs w:val="24"/>
        </w:rPr>
        <w:t>,</w:t>
      </w:r>
      <w:r w:rsidR="00ED1A72" w:rsidRPr="001B2664">
        <w:rPr>
          <w:rFonts w:ascii="Times New Roman" w:hAnsi="Times New Roman"/>
          <w:sz w:val="24"/>
          <w:szCs w:val="24"/>
        </w:rPr>
        <w:t xml:space="preserve"> 2010)</w:t>
      </w:r>
      <w:r w:rsidR="002A5B1C" w:rsidRPr="001B2664">
        <w:rPr>
          <w:rFonts w:ascii="Times New Roman" w:hAnsi="Times New Roman"/>
          <w:sz w:val="24"/>
          <w:szCs w:val="24"/>
        </w:rPr>
        <w:t xml:space="preserve">; </w:t>
      </w:r>
      <w:r w:rsidR="0033018D" w:rsidRPr="001B2664">
        <w:rPr>
          <w:rFonts w:ascii="Times New Roman" w:hAnsi="Times New Roman"/>
          <w:sz w:val="24"/>
          <w:szCs w:val="24"/>
        </w:rPr>
        <w:t xml:space="preserve">la actividad antimicrobiana de BAL contra bacterias </w:t>
      </w:r>
      <w:proofErr w:type="spellStart"/>
      <w:r w:rsidR="0033018D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="0033018D" w:rsidRPr="001B2664">
        <w:rPr>
          <w:rFonts w:ascii="Times New Roman" w:hAnsi="Times New Roman"/>
          <w:sz w:val="24"/>
          <w:szCs w:val="24"/>
        </w:rPr>
        <w:t xml:space="preserve"> positivas se debe a la acción principalmente de </w:t>
      </w:r>
      <w:proofErr w:type="spellStart"/>
      <w:r w:rsidR="0033018D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33018D" w:rsidRPr="001B2664">
        <w:rPr>
          <w:rFonts w:ascii="Times New Roman" w:hAnsi="Times New Roman"/>
          <w:sz w:val="24"/>
          <w:szCs w:val="24"/>
        </w:rPr>
        <w:t>, mientras que la activ</w:t>
      </w:r>
      <w:r w:rsidR="00B25300" w:rsidRPr="001B2664">
        <w:rPr>
          <w:rFonts w:ascii="Times New Roman" w:hAnsi="Times New Roman"/>
          <w:sz w:val="24"/>
          <w:szCs w:val="24"/>
        </w:rPr>
        <w:t>i</w:t>
      </w:r>
      <w:r w:rsidR="0033018D" w:rsidRPr="001B2664">
        <w:rPr>
          <w:rFonts w:ascii="Times New Roman" w:hAnsi="Times New Roman"/>
          <w:sz w:val="24"/>
          <w:szCs w:val="24"/>
        </w:rPr>
        <w:t xml:space="preserve">dad antimicrobiana contra bacterias </w:t>
      </w:r>
      <w:proofErr w:type="spellStart"/>
      <w:r w:rsidR="0033018D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="0033018D" w:rsidRPr="001B2664">
        <w:rPr>
          <w:rFonts w:ascii="Times New Roman" w:hAnsi="Times New Roman"/>
          <w:sz w:val="24"/>
          <w:szCs w:val="24"/>
        </w:rPr>
        <w:t xml:space="preserve"> negativas se debe principalmente a la acción de ácidos orgánicos. </w:t>
      </w:r>
      <w:r w:rsidR="00B25300" w:rsidRPr="001B2664">
        <w:rPr>
          <w:rFonts w:ascii="Times New Roman" w:hAnsi="Times New Roman"/>
          <w:sz w:val="24"/>
          <w:szCs w:val="24"/>
        </w:rPr>
        <w:t>Sin embargo, e</w:t>
      </w:r>
      <w:r w:rsidR="00DF31C3" w:rsidRPr="001B2664">
        <w:rPr>
          <w:rFonts w:ascii="Times New Roman" w:hAnsi="Times New Roman"/>
          <w:sz w:val="24"/>
          <w:szCs w:val="24"/>
        </w:rPr>
        <w:t xml:space="preserve">n algunas investigaciones, autores no evidenciaron </w:t>
      </w:r>
      <w:r w:rsidR="00DF31C3" w:rsidRPr="001B2664">
        <w:rPr>
          <w:rFonts w:ascii="Times New Roman" w:hAnsi="Times New Roman"/>
          <w:sz w:val="24"/>
          <w:szCs w:val="24"/>
          <w:lang w:val="es-ES"/>
        </w:rPr>
        <w:t xml:space="preserve">actividad antagónica de </w:t>
      </w:r>
      <w:proofErr w:type="spellStart"/>
      <w:r w:rsidR="00DF31C3" w:rsidRPr="001B2664">
        <w:rPr>
          <w:rFonts w:ascii="Times New Roman" w:hAnsi="Times New Roman"/>
          <w:sz w:val="24"/>
          <w:szCs w:val="24"/>
          <w:lang w:val="es-ES"/>
        </w:rPr>
        <w:t>bacteriocinas</w:t>
      </w:r>
      <w:proofErr w:type="spellEnd"/>
      <w:r w:rsidR="00DF31C3" w:rsidRPr="001B2664">
        <w:rPr>
          <w:rFonts w:ascii="Times New Roman" w:hAnsi="Times New Roman"/>
          <w:sz w:val="24"/>
          <w:szCs w:val="24"/>
          <w:lang w:val="es-ES"/>
        </w:rPr>
        <w:t xml:space="preserve"> de BAL contra patógenos </w:t>
      </w:r>
      <w:proofErr w:type="spellStart"/>
      <w:r w:rsidR="00DF31C3" w:rsidRPr="001B2664">
        <w:rPr>
          <w:rFonts w:ascii="Times New Roman" w:hAnsi="Times New Roman"/>
          <w:sz w:val="24"/>
          <w:szCs w:val="24"/>
          <w:lang w:val="es-ES"/>
        </w:rPr>
        <w:t>Gram</w:t>
      </w:r>
      <w:proofErr w:type="spellEnd"/>
      <w:r w:rsidR="00DF31C3" w:rsidRPr="001B2664">
        <w:rPr>
          <w:rFonts w:ascii="Times New Roman" w:hAnsi="Times New Roman"/>
          <w:sz w:val="24"/>
          <w:szCs w:val="24"/>
          <w:lang w:val="es-ES"/>
        </w:rPr>
        <w:t xml:space="preserve"> negativos</w:t>
      </w:r>
      <w:r w:rsidR="0033018D" w:rsidRPr="001B2664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="00DF31C3" w:rsidRPr="001B2664">
        <w:rPr>
          <w:rFonts w:ascii="Times New Roman" w:hAnsi="Times New Roman"/>
          <w:sz w:val="24"/>
          <w:szCs w:val="24"/>
          <w:lang w:val="es-ES"/>
        </w:rPr>
        <w:t>Savadogo</w:t>
      </w:r>
      <w:proofErr w:type="spellEnd"/>
      <w:r w:rsidR="00F54EC9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iCs/>
          <w:sz w:val="24"/>
          <w:szCs w:val="24"/>
          <w:lang w:val="es-ES"/>
        </w:rPr>
        <w:t>et al</w:t>
      </w:r>
      <w:r w:rsidR="00DF31C3" w:rsidRPr="001B2664">
        <w:rPr>
          <w:rFonts w:ascii="Times New Roman" w:hAnsi="Times New Roman"/>
          <w:sz w:val="24"/>
          <w:szCs w:val="24"/>
          <w:lang w:val="es-ES"/>
        </w:rPr>
        <w:t>.</w:t>
      </w:r>
      <w:r w:rsidR="00F54EC9" w:rsidRPr="001B2664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F31C3" w:rsidRPr="001B2664">
        <w:rPr>
          <w:rFonts w:ascii="Times New Roman" w:hAnsi="Times New Roman"/>
          <w:sz w:val="24"/>
          <w:szCs w:val="24"/>
          <w:lang w:val="es-ES"/>
        </w:rPr>
        <w:t>2004</w:t>
      </w:r>
      <w:r w:rsidR="0033018D" w:rsidRPr="001B2664">
        <w:rPr>
          <w:rFonts w:ascii="Times New Roman" w:hAnsi="Times New Roman"/>
          <w:sz w:val="24"/>
          <w:szCs w:val="24"/>
          <w:lang w:val="es-ES"/>
        </w:rPr>
        <w:t>;</w:t>
      </w:r>
      <w:r w:rsidR="00F54EC9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DF31C3" w:rsidRPr="001B2664">
        <w:rPr>
          <w:rFonts w:ascii="Times New Roman" w:hAnsi="Times New Roman"/>
          <w:sz w:val="24"/>
          <w:szCs w:val="24"/>
          <w:lang w:val="es-ES"/>
        </w:rPr>
        <w:t>Maragkoudakis</w:t>
      </w:r>
      <w:proofErr w:type="spellEnd"/>
      <w:r w:rsidR="00F54EC9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DF31C3" w:rsidRPr="001B2664">
        <w:rPr>
          <w:rFonts w:ascii="Times New Roman" w:hAnsi="Times New Roman"/>
          <w:sz w:val="24"/>
          <w:szCs w:val="24"/>
          <w:lang w:val="es-ES"/>
        </w:rPr>
        <w:t>.</w:t>
      </w:r>
      <w:r w:rsidR="00F54EC9" w:rsidRPr="001B2664">
        <w:rPr>
          <w:rFonts w:ascii="Times New Roman" w:hAnsi="Times New Roman"/>
          <w:sz w:val="24"/>
          <w:szCs w:val="24"/>
          <w:lang w:val="es-ES"/>
        </w:rPr>
        <w:t>,</w:t>
      </w:r>
      <w:r w:rsidR="00DF31C3" w:rsidRPr="001B2664">
        <w:rPr>
          <w:rFonts w:ascii="Times New Roman" w:hAnsi="Times New Roman"/>
          <w:sz w:val="24"/>
          <w:szCs w:val="24"/>
          <w:lang w:val="es-ES"/>
        </w:rPr>
        <w:t xml:space="preserve"> 2009</w:t>
      </w:r>
      <w:r w:rsidR="0033018D" w:rsidRPr="001B2664">
        <w:rPr>
          <w:rFonts w:ascii="Times New Roman" w:hAnsi="Times New Roman"/>
          <w:sz w:val="24"/>
          <w:szCs w:val="24"/>
          <w:lang w:val="es-ES"/>
        </w:rPr>
        <w:t>;</w:t>
      </w:r>
      <w:r w:rsidR="00F54EC9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DF31C3" w:rsidRPr="001B2664">
        <w:rPr>
          <w:rFonts w:ascii="Times New Roman" w:hAnsi="Times New Roman"/>
          <w:sz w:val="24"/>
          <w:szCs w:val="24"/>
          <w:lang w:val="es-ES"/>
        </w:rPr>
        <w:t>Askari</w:t>
      </w:r>
      <w:proofErr w:type="spellEnd"/>
      <w:r w:rsidR="00F54EC9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  <w:lang w:val="es-ES"/>
        </w:rPr>
        <w:t>et al</w:t>
      </w:r>
      <w:r w:rsidR="0033018D" w:rsidRPr="001B2664">
        <w:rPr>
          <w:rFonts w:ascii="Times New Roman" w:hAnsi="Times New Roman"/>
          <w:sz w:val="24"/>
          <w:szCs w:val="24"/>
          <w:lang w:val="es-ES"/>
        </w:rPr>
        <w:t>.</w:t>
      </w:r>
      <w:r w:rsidR="00F54EC9" w:rsidRPr="001B2664">
        <w:rPr>
          <w:rFonts w:ascii="Times New Roman" w:hAnsi="Times New Roman"/>
          <w:sz w:val="24"/>
          <w:szCs w:val="24"/>
          <w:lang w:val="es-ES"/>
        </w:rPr>
        <w:t>,</w:t>
      </w:r>
      <w:r w:rsidR="0033018D" w:rsidRPr="001B2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F31C3" w:rsidRPr="001B2664">
        <w:rPr>
          <w:rFonts w:ascii="Times New Roman" w:hAnsi="Times New Roman"/>
          <w:sz w:val="24"/>
          <w:szCs w:val="24"/>
          <w:lang w:val="es-ES"/>
        </w:rPr>
        <w:t>2012).</w:t>
      </w:r>
      <w:r w:rsidR="00DF31C3" w:rsidRPr="001B2664">
        <w:rPr>
          <w:rFonts w:ascii="Times New Roman" w:hAnsi="Times New Roman"/>
          <w:sz w:val="24"/>
          <w:szCs w:val="24"/>
        </w:rPr>
        <w:t xml:space="preserve"> Au</w:t>
      </w:r>
      <w:r w:rsidR="002A5B1C" w:rsidRPr="001B2664">
        <w:rPr>
          <w:rFonts w:ascii="Times New Roman" w:hAnsi="Times New Roman"/>
          <w:sz w:val="24"/>
          <w:szCs w:val="24"/>
        </w:rPr>
        <w:t xml:space="preserve">tores como </w:t>
      </w:r>
      <w:proofErr w:type="spellStart"/>
      <w:r w:rsidR="002A5B1C" w:rsidRPr="001B2664">
        <w:rPr>
          <w:rFonts w:ascii="Times New Roman" w:hAnsi="Times New Roman"/>
          <w:sz w:val="24"/>
          <w:szCs w:val="24"/>
        </w:rPr>
        <w:t>Saidi</w:t>
      </w:r>
      <w:proofErr w:type="spellEnd"/>
      <w:r w:rsidR="00F54EC9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2A5B1C" w:rsidRPr="001B2664">
        <w:rPr>
          <w:rFonts w:ascii="Times New Roman" w:hAnsi="Times New Roman"/>
          <w:sz w:val="24"/>
          <w:szCs w:val="24"/>
        </w:rPr>
        <w:t xml:space="preserve">. (2011), indican que no obtuvieron acción antimicrobiana contra patógenos </w:t>
      </w:r>
      <w:proofErr w:type="spellStart"/>
      <w:r w:rsidR="0033018D" w:rsidRPr="001B2664">
        <w:rPr>
          <w:rFonts w:ascii="Times New Roman" w:hAnsi="Times New Roman"/>
          <w:sz w:val="24"/>
          <w:szCs w:val="24"/>
        </w:rPr>
        <w:t>G</w:t>
      </w:r>
      <w:r w:rsidR="002A5B1C" w:rsidRPr="001B2664">
        <w:rPr>
          <w:rFonts w:ascii="Times New Roman" w:hAnsi="Times New Roman"/>
          <w:sz w:val="24"/>
          <w:szCs w:val="24"/>
        </w:rPr>
        <w:t>ra</w:t>
      </w:r>
      <w:r w:rsidR="0033018D" w:rsidRPr="001B2664">
        <w:rPr>
          <w:rFonts w:ascii="Times New Roman" w:hAnsi="Times New Roman"/>
          <w:sz w:val="24"/>
          <w:szCs w:val="24"/>
        </w:rPr>
        <w:t>m</w:t>
      </w:r>
      <w:proofErr w:type="spellEnd"/>
      <w:r w:rsidR="0033018D" w:rsidRPr="001B2664">
        <w:rPr>
          <w:rFonts w:ascii="Times New Roman" w:hAnsi="Times New Roman"/>
          <w:sz w:val="24"/>
          <w:szCs w:val="24"/>
        </w:rPr>
        <w:t xml:space="preserve"> </w:t>
      </w:r>
      <w:r w:rsidR="002A5B1C" w:rsidRPr="001B2664">
        <w:rPr>
          <w:rFonts w:ascii="Times New Roman" w:hAnsi="Times New Roman"/>
          <w:sz w:val="24"/>
          <w:szCs w:val="24"/>
        </w:rPr>
        <w:t xml:space="preserve">negativos </w:t>
      </w:r>
      <w:r w:rsidR="0033018D" w:rsidRPr="001B2664">
        <w:rPr>
          <w:rFonts w:ascii="Times New Roman" w:hAnsi="Times New Roman"/>
          <w:sz w:val="24"/>
          <w:szCs w:val="24"/>
        </w:rPr>
        <w:t>cuando utilizaron</w:t>
      </w:r>
      <w:r w:rsidR="002A5B1C" w:rsidRPr="001B2664">
        <w:rPr>
          <w:rFonts w:ascii="Times New Roman" w:hAnsi="Times New Roman"/>
          <w:sz w:val="24"/>
          <w:szCs w:val="24"/>
        </w:rPr>
        <w:t xml:space="preserve"> una cepa de </w:t>
      </w:r>
      <w:r w:rsidR="002A5B1C" w:rsidRPr="001B2664">
        <w:rPr>
          <w:rFonts w:ascii="Times New Roman" w:hAnsi="Times New Roman"/>
          <w:i/>
          <w:sz w:val="24"/>
          <w:szCs w:val="24"/>
        </w:rPr>
        <w:t xml:space="preserve">L. </w:t>
      </w:r>
      <w:proofErr w:type="spellStart"/>
      <w:r w:rsidR="002A5B1C" w:rsidRPr="001B2664">
        <w:rPr>
          <w:rFonts w:ascii="Times New Roman" w:hAnsi="Times New Roman"/>
          <w:i/>
          <w:sz w:val="24"/>
          <w:szCs w:val="24"/>
        </w:rPr>
        <w:t>plantarum</w:t>
      </w:r>
      <w:proofErr w:type="spellEnd"/>
      <w:r w:rsidR="00F54EC9" w:rsidRPr="001B2664">
        <w:rPr>
          <w:rFonts w:ascii="Times New Roman" w:hAnsi="Times New Roman"/>
          <w:i/>
          <w:sz w:val="24"/>
          <w:szCs w:val="24"/>
        </w:rPr>
        <w:t xml:space="preserve"> </w:t>
      </w:r>
      <w:r w:rsidR="00B25300" w:rsidRPr="001B2664">
        <w:rPr>
          <w:rFonts w:ascii="Times New Roman" w:hAnsi="Times New Roman"/>
          <w:sz w:val="24"/>
          <w:szCs w:val="24"/>
        </w:rPr>
        <w:t>y s</w:t>
      </w:r>
      <w:r w:rsidR="002A5B1C" w:rsidRPr="001B2664">
        <w:rPr>
          <w:rFonts w:ascii="Times New Roman" w:hAnsi="Times New Roman"/>
          <w:sz w:val="24"/>
          <w:szCs w:val="24"/>
        </w:rPr>
        <w:t xml:space="preserve">egún </w:t>
      </w:r>
      <w:proofErr w:type="spellStart"/>
      <w:r w:rsidR="002A5B1C" w:rsidRPr="001B2664">
        <w:rPr>
          <w:rFonts w:ascii="Times New Roman" w:hAnsi="Times New Roman"/>
          <w:sz w:val="24"/>
          <w:szCs w:val="24"/>
        </w:rPr>
        <w:t>Mallesha</w:t>
      </w:r>
      <w:proofErr w:type="spellEnd"/>
      <w:r w:rsidR="00F54EC9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B25300" w:rsidRPr="001B2664">
        <w:rPr>
          <w:rFonts w:ascii="Times New Roman" w:hAnsi="Times New Roman"/>
          <w:sz w:val="24"/>
          <w:szCs w:val="24"/>
        </w:rPr>
        <w:t>.</w:t>
      </w:r>
      <w:r w:rsidR="00BC4817" w:rsidRPr="001B2664">
        <w:rPr>
          <w:rFonts w:ascii="Times New Roman" w:hAnsi="Times New Roman"/>
          <w:sz w:val="24"/>
          <w:szCs w:val="24"/>
        </w:rPr>
        <w:t xml:space="preserve"> </w:t>
      </w:r>
      <w:r w:rsidR="002A5B1C" w:rsidRPr="001B2664">
        <w:rPr>
          <w:rFonts w:ascii="Times New Roman" w:hAnsi="Times New Roman"/>
          <w:sz w:val="24"/>
          <w:szCs w:val="24"/>
        </w:rPr>
        <w:t xml:space="preserve">(2010), </w:t>
      </w:r>
      <w:r w:rsidR="00B25300" w:rsidRPr="001B2664">
        <w:rPr>
          <w:rFonts w:ascii="Times New Roman" w:hAnsi="Times New Roman"/>
          <w:sz w:val="24"/>
          <w:szCs w:val="24"/>
        </w:rPr>
        <w:t xml:space="preserve">la composición química de la pared celular de los organismos </w:t>
      </w:r>
      <w:proofErr w:type="spellStart"/>
      <w:r w:rsidR="00B25300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="00B25300" w:rsidRPr="001B2664">
        <w:rPr>
          <w:rFonts w:ascii="Times New Roman" w:hAnsi="Times New Roman"/>
          <w:sz w:val="24"/>
          <w:szCs w:val="24"/>
        </w:rPr>
        <w:t xml:space="preserve"> negativos </w:t>
      </w:r>
      <w:r w:rsidR="00AE51E4" w:rsidRPr="001B2664">
        <w:rPr>
          <w:rFonts w:ascii="Times New Roman" w:hAnsi="Times New Roman"/>
          <w:sz w:val="24"/>
          <w:szCs w:val="24"/>
        </w:rPr>
        <w:t>es un factor de protección para los compuestos antimicrobianos</w:t>
      </w:r>
      <w:r w:rsidR="002A5B1C" w:rsidRPr="001B2664">
        <w:rPr>
          <w:rFonts w:ascii="Times New Roman" w:hAnsi="Times New Roman"/>
          <w:sz w:val="24"/>
          <w:szCs w:val="24"/>
        </w:rPr>
        <w:t xml:space="preserve">. Por su parte, Parada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="002A5B1C" w:rsidRPr="001B2664">
        <w:rPr>
          <w:rFonts w:ascii="Times New Roman" w:hAnsi="Times New Roman"/>
          <w:sz w:val="24"/>
          <w:szCs w:val="24"/>
        </w:rPr>
        <w:t xml:space="preserve"> (2007) indican que las </w:t>
      </w:r>
      <w:proofErr w:type="spellStart"/>
      <w:r w:rsidR="002A5B1C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2A5B1C" w:rsidRPr="001B2664">
        <w:rPr>
          <w:rFonts w:ascii="Times New Roman" w:hAnsi="Times New Roman"/>
          <w:sz w:val="24"/>
          <w:szCs w:val="24"/>
        </w:rPr>
        <w:t xml:space="preserve"> son frecuentemente no efectivas contra bacterias </w:t>
      </w:r>
      <w:proofErr w:type="spellStart"/>
      <w:r w:rsidR="002A5B1C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="002A5B1C" w:rsidRPr="001B2664">
        <w:rPr>
          <w:rFonts w:ascii="Times New Roman" w:hAnsi="Times New Roman"/>
          <w:sz w:val="24"/>
          <w:szCs w:val="24"/>
        </w:rPr>
        <w:t xml:space="preserve">-negativas, ya que la membrana externa de esta clase de bacterias actúa como una barrera de </w:t>
      </w:r>
      <w:r w:rsidR="002A5B1C" w:rsidRPr="001B2664">
        <w:rPr>
          <w:rFonts w:ascii="Times New Roman" w:hAnsi="Times New Roman"/>
          <w:sz w:val="24"/>
          <w:szCs w:val="24"/>
        </w:rPr>
        <w:lastRenderedPageBreak/>
        <w:t>permeabilidad para la célula.</w:t>
      </w:r>
      <w:r w:rsidR="00DF31C3" w:rsidRPr="001B2664">
        <w:rPr>
          <w:rFonts w:ascii="Times New Roman" w:hAnsi="Times New Roman"/>
          <w:sz w:val="24"/>
          <w:szCs w:val="24"/>
        </w:rPr>
        <w:t xml:space="preserve"> Sin embargo, el efecto </w:t>
      </w:r>
      <w:r w:rsidR="00145DDC" w:rsidRPr="001B2664">
        <w:rPr>
          <w:rFonts w:ascii="Times New Roman" w:hAnsi="Times New Roman"/>
          <w:sz w:val="24"/>
          <w:szCs w:val="24"/>
        </w:rPr>
        <w:t>antagónico</w:t>
      </w:r>
      <w:r w:rsidR="00DF31C3" w:rsidRPr="001B2664">
        <w:rPr>
          <w:rFonts w:ascii="Times New Roman" w:hAnsi="Times New Roman"/>
          <w:sz w:val="24"/>
          <w:szCs w:val="24"/>
        </w:rPr>
        <w:t xml:space="preserve"> d</w:t>
      </w:r>
      <w:r w:rsidR="00744BCC" w:rsidRPr="001B2664">
        <w:rPr>
          <w:rFonts w:ascii="Times New Roman" w:hAnsi="Times New Roman"/>
          <w:sz w:val="24"/>
          <w:szCs w:val="24"/>
        </w:rPr>
        <w:t>e</w:t>
      </w:r>
      <w:r w:rsidR="00DF31C3" w:rsidRPr="001B2664">
        <w:rPr>
          <w:rFonts w:ascii="Times New Roman" w:hAnsi="Times New Roman"/>
          <w:sz w:val="24"/>
          <w:szCs w:val="24"/>
        </w:rPr>
        <w:t xml:space="preserve"> BAL contra bacterias </w:t>
      </w:r>
      <w:proofErr w:type="spellStart"/>
      <w:r w:rsidR="00E6791B"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="00DF31C3" w:rsidRPr="001B2664">
        <w:rPr>
          <w:rFonts w:ascii="Times New Roman" w:hAnsi="Times New Roman"/>
          <w:sz w:val="24"/>
          <w:szCs w:val="24"/>
        </w:rPr>
        <w:t xml:space="preserve"> negativas, obedece a la acción de </w:t>
      </w:r>
      <w:r w:rsidR="00744BCC" w:rsidRPr="001B2664">
        <w:rPr>
          <w:rFonts w:ascii="Times New Roman" w:hAnsi="Times New Roman"/>
          <w:sz w:val="24"/>
          <w:szCs w:val="24"/>
        </w:rPr>
        <w:t>ácidos</w:t>
      </w:r>
      <w:r w:rsidR="00F54EC9" w:rsidRPr="001B2664">
        <w:rPr>
          <w:rFonts w:ascii="Times New Roman" w:hAnsi="Times New Roman"/>
          <w:sz w:val="24"/>
          <w:szCs w:val="24"/>
        </w:rPr>
        <w:t xml:space="preserve"> </w:t>
      </w:r>
      <w:r w:rsidR="00744BCC" w:rsidRPr="001B2664">
        <w:rPr>
          <w:rFonts w:ascii="Times New Roman" w:hAnsi="Times New Roman"/>
          <w:sz w:val="24"/>
          <w:szCs w:val="24"/>
        </w:rPr>
        <w:t>orgánicos</w:t>
      </w:r>
      <w:r w:rsidR="00DF31C3" w:rsidRPr="001B2664">
        <w:rPr>
          <w:rFonts w:ascii="Times New Roman" w:hAnsi="Times New Roman"/>
          <w:sz w:val="24"/>
          <w:szCs w:val="24"/>
        </w:rPr>
        <w:t xml:space="preserve"> y compuestos como el peróxido de hidrogeno. (</w:t>
      </w:r>
      <w:proofErr w:type="spellStart"/>
      <w:r w:rsidR="00DF31C3" w:rsidRPr="001B2664">
        <w:rPr>
          <w:rFonts w:ascii="Times New Roman" w:hAnsi="Times New Roman"/>
          <w:sz w:val="24"/>
          <w:szCs w:val="24"/>
        </w:rPr>
        <w:t>Kazemipoor</w:t>
      </w:r>
      <w:proofErr w:type="spellEnd"/>
      <w:r w:rsidR="00F54EC9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="00F54EC9" w:rsidRPr="001B2664">
        <w:rPr>
          <w:rFonts w:ascii="Times New Roman" w:hAnsi="Times New Roman"/>
          <w:sz w:val="24"/>
          <w:szCs w:val="24"/>
        </w:rPr>
        <w:t>,</w:t>
      </w:r>
      <w:r w:rsidR="00DF31C3" w:rsidRPr="001B2664">
        <w:rPr>
          <w:rFonts w:ascii="Times New Roman" w:hAnsi="Times New Roman"/>
          <w:sz w:val="24"/>
          <w:szCs w:val="24"/>
        </w:rPr>
        <w:t xml:space="preserve"> 2012). </w:t>
      </w:r>
    </w:p>
    <w:p w:rsidR="0033018D" w:rsidRPr="001B2664" w:rsidRDefault="0033018D" w:rsidP="002A5B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Los resultados presentados en esta investigación son novedosos ya que hasta la fecha no se había reportado actividad antimicrobiana de una bacteria ácido láctica contra </w:t>
      </w:r>
      <w:r w:rsidRPr="001B2664">
        <w:rPr>
          <w:rFonts w:ascii="Times New Roman" w:hAnsi="Times New Roman"/>
          <w:i/>
          <w:sz w:val="24"/>
          <w:szCs w:val="24"/>
        </w:rPr>
        <w:t>K. pneumoni</w:t>
      </w:r>
      <w:r w:rsidR="00CE4076" w:rsidRPr="001B2664">
        <w:rPr>
          <w:rFonts w:ascii="Times New Roman" w:hAnsi="Times New Roman"/>
          <w:i/>
          <w:sz w:val="24"/>
          <w:szCs w:val="24"/>
        </w:rPr>
        <w:t>a</w:t>
      </w:r>
      <w:r w:rsidR="0075581D" w:rsidRPr="001B2664">
        <w:rPr>
          <w:rFonts w:ascii="Times New Roman" w:hAnsi="Times New Roman"/>
          <w:i/>
          <w:sz w:val="24"/>
          <w:szCs w:val="24"/>
        </w:rPr>
        <w:t>e</w:t>
      </w:r>
      <w:r w:rsidRPr="001B2664">
        <w:rPr>
          <w:rFonts w:ascii="Times New Roman" w:hAnsi="Times New Roman"/>
          <w:sz w:val="24"/>
          <w:szCs w:val="24"/>
        </w:rPr>
        <w:t xml:space="preserve">; </w:t>
      </w:r>
      <w:r w:rsidR="008A0DC0" w:rsidRPr="001B2664">
        <w:rPr>
          <w:rFonts w:ascii="Times New Roman" w:hAnsi="Times New Roman"/>
          <w:sz w:val="24"/>
          <w:szCs w:val="24"/>
        </w:rPr>
        <w:t>así mismo</w:t>
      </w:r>
      <w:r w:rsidRPr="001B2664">
        <w:rPr>
          <w:rFonts w:ascii="Times New Roman" w:hAnsi="Times New Roman"/>
          <w:sz w:val="24"/>
          <w:szCs w:val="24"/>
        </w:rPr>
        <w:t xml:space="preserve">, la actividad antimicrobiana encontrada contra los dos patógenos </w:t>
      </w:r>
      <w:proofErr w:type="spellStart"/>
      <w:r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negativos </w:t>
      </w:r>
      <w:r w:rsidR="00A84F85" w:rsidRPr="001B2664">
        <w:rPr>
          <w:rFonts w:ascii="Times New Roman" w:hAnsi="Times New Roman"/>
          <w:sz w:val="24"/>
          <w:szCs w:val="24"/>
        </w:rPr>
        <w:t xml:space="preserve">podría atribuirse a la producción de compuestos antimicrobianos tipo </w:t>
      </w:r>
      <w:proofErr w:type="spellStart"/>
      <w:r w:rsidR="00A84F85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8A0DC0" w:rsidRPr="001B2664">
        <w:rPr>
          <w:rFonts w:ascii="Times New Roman" w:hAnsi="Times New Roman"/>
          <w:sz w:val="24"/>
          <w:szCs w:val="24"/>
        </w:rPr>
        <w:t xml:space="preserve"> y no a</w:t>
      </w:r>
      <w:r w:rsidRPr="001B2664">
        <w:rPr>
          <w:rFonts w:ascii="Times New Roman" w:hAnsi="Times New Roman"/>
          <w:sz w:val="24"/>
          <w:szCs w:val="24"/>
        </w:rPr>
        <w:t xml:space="preserve"> la acción de ácidos orgánicos, dado que los sustratos fueron </w:t>
      </w:r>
      <w:r w:rsidR="008A0DC0" w:rsidRPr="001B2664">
        <w:rPr>
          <w:rFonts w:ascii="Times New Roman" w:hAnsi="Times New Roman"/>
          <w:sz w:val="24"/>
          <w:szCs w:val="24"/>
        </w:rPr>
        <w:t>permanentemente neutralizados</w:t>
      </w:r>
      <w:r w:rsidRPr="001B2664">
        <w:rPr>
          <w:rFonts w:ascii="Times New Roman" w:hAnsi="Times New Roman"/>
          <w:sz w:val="24"/>
          <w:szCs w:val="24"/>
        </w:rPr>
        <w:t xml:space="preserve">. En investigaciones recientes de </w:t>
      </w:r>
      <w:proofErr w:type="spellStart"/>
      <w:r w:rsidRPr="001B2664">
        <w:rPr>
          <w:rFonts w:ascii="Times New Roman" w:hAnsi="Times New Roman"/>
          <w:sz w:val="24"/>
          <w:szCs w:val="24"/>
        </w:rPr>
        <w:t>Askari</w:t>
      </w:r>
      <w:proofErr w:type="spellEnd"/>
      <w:r w:rsidR="00202E4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proofErr w:type="gramStart"/>
      <w:r w:rsidRPr="001B2664">
        <w:rPr>
          <w:rFonts w:ascii="Times New Roman" w:hAnsi="Times New Roman"/>
          <w:sz w:val="24"/>
          <w:szCs w:val="24"/>
        </w:rPr>
        <w:t>.(</w:t>
      </w:r>
      <w:proofErr w:type="gramEnd"/>
      <w:r w:rsidRPr="001B2664">
        <w:rPr>
          <w:rFonts w:ascii="Times New Roman" w:hAnsi="Times New Roman"/>
          <w:sz w:val="24"/>
          <w:szCs w:val="24"/>
        </w:rPr>
        <w:t>2012), donde evaluaron la actividad antimicrobia</w:t>
      </w:r>
      <w:r w:rsidR="00E6791B" w:rsidRPr="001B2664">
        <w:rPr>
          <w:rFonts w:ascii="Times New Roman" w:hAnsi="Times New Roman"/>
          <w:sz w:val="24"/>
          <w:szCs w:val="24"/>
        </w:rPr>
        <w:t>na</w:t>
      </w:r>
      <w:r w:rsidRPr="001B2664">
        <w:rPr>
          <w:rFonts w:ascii="Times New Roman" w:hAnsi="Times New Roman"/>
          <w:sz w:val="24"/>
          <w:szCs w:val="24"/>
        </w:rPr>
        <w:t xml:space="preserve"> contra patógenos </w:t>
      </w:r>
      <w:proofErr w:type="spellStart"/>
      <w:r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negativos y patógenos </w:t>
      </w:r>
      <w:proofErr w:type="spellStart"/>
      <w:r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positivos de un grupo de bacterias ácido lácticas aisladas de frutas secas, no se encontró actividad antimicrobiana contra </w:t>
      </w:r>
      <w:r w:rsidRPr="001B2664">
        <w:rPr>
          <w:rFonts w:ascii="Times New Roman" w:hAnsi="Times New Roman"/>
          <w:i/>
          <w:sz w:val="24"/>
          <w:szCs w:val="24"/>
        </w:rPr>
        <w:t>K. pneumoniae</w:t>
      </w:r>
      <w:r w:rsidRPr="001B2664">
        <w:rPr>
          <w:rFonts w:ascii="Times New Roman" w:hAnsi="Times New Roman"/>
          <w:sz w:val="24"/>
          <w:szCs w:val="24"/>
        </w:rPr>
        <w:t xml:space="preserve">. </w:t>
      </w:r>
    </w:p>
    <w:p w:rsidR="001E595E" w:rsidRPr="001B2664" w:rsidRDefault="00BE7FCA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El género </w:t>
      </w:r>
      <w:proofErr w:type="spellStart"/>
      <w:r w:rsidRPr="001B2664">
        <w:rPr>
          <w:rFonts w:ascii="Times New Roman" w:hAnsi="Times New Roman"/>
          <w:i/>
          <w:sz w:val="24"/>
          <w:szCs w:val="24"/>
        </w:rPr>
        <w:t>Weissella</w:t>
      </w:r>
      <w:proofErr w:type="spellEnd"/>
      <w:r w:rsidR="00071212" w:rsidRPr="001B2664">
        <w:rPr>
          <w:rFonts w:ascii="Times New Roman" w:hAnsi="Times New Roman"/>
          <w:sz w:val="24"/>
          <w:szCs w:val="24"/>
        </w:rPr>
        <w:t>,</w:t>
      </w:r>
      <w:r w:rsidRPr="001B2664">
        <w:rPr>
          <w:rFonts w:ascii="Times New Roman" w:hAnsi="Times New Roman"/>
          <w:sz w:val="24"/>
          <w:szCs w:val="24"/>
        </w:rPr>
        <w:t xml:space="preserve"> frecuentemente</w:t>
      </w:r>
      <w:r w:rsidR="00B90865" w:rsidRPr="001B2664">
        <w:rPr>
          <w:rFonts w:ascii="Times New Roman" w:hAnsi="Times New Roman"/>
          <w:sz w:val="24"/>
          <w:szCs w:val="24"/>
        </w:rPr>
        <w:t xml:space="preserve"> </w:t>
      </w:r>
      <w:r w:rsidR="00071212" w:rsidRPr="001B2664">
        <w:rPr>
          <w:rFonts w:ascii="Times New Roman" w:hAnsi="Times New Roman"/>
          <w:sz w:val="24"/>
          <w:szCs w:val="24"/>
        </w:rPr>
        <w:t xml:space="preserve">ha sido </w:t>
      </w:r>
      <w:r w:rsidRPr="001B2664">
        <w:rPr>
          <w:rFonts w:ascii="Times New Roman" w:hAnsi="Times New Roman"/>
          <w:sz w:val="24"/>
          <w:szCs w:val="24"/>
        </w:rPr>
        <w:t xml:space="preserve">aislado de diferentes alimentos fermentados (Lee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2005; </w:t>
      </w:r>
      <w:proofErr w:type="spellStart"/>
      <w:r w:rsidRPr="001B2664">
        <w:rPr>
          <w:rFonts w:ascii="Times New Roman" w:hAnsi="Times New Roman"/>
          <w:sz w:val="24"/>
          <w:szCs w:val="24"/>
        </w:rPr>
        <w:t>Scheirlinck</w:t>
      </w:r>
      <w:proofErr w:type="spellEnd"/>
      <w:r w:rsidR="00FE0207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2007; </w:t>
      </w:r>
      <w:proofErr w:type="spellStart"/>
      <w:r w:rsidRPr="001B2664">
        <w:rPr>
          <w:rFonts w:ascii="Times New Roman" w:hAnsi="Times New Roman"/>
          <w:sz w:val="24"/>
          <w:szCs w:val="24"/>
        </w:rPr>
        <w:t>Thapa</w:t>
      </w:r>
      <w:proofErr w:type="spellEnd"/>
      <w:r w:rsidR="00FE0207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2006) y específicamente la especie </w:t>
      </w:r>
      <w:r w:rsidRPr="001B2664">
        <w:rPr>
          <w:rFonts w:ascii="Times New Roman" w:hAnsi="Times New Roman"/>
          <w:i/>
          <w:sz w:val="24"/>
          <w:szCs w:val="24"/>
        </w:rPr>
        <w:t>confusa</w:t>
      </w:r>
      <w:r w:rsidRPr="001B2664">
        <w:rPr>
          <w:rFonts w:ascii="Times New Roman" w:hAnsi="Times New Roman"/>
          <w:sz w:val="24"/>
          <w:szCs w:val="24"/>
        </w:rPr>
        <w:t xml:space="preserve"> está presente en vegetales y leches fermentadas (</w:t>
      </w:r>
      <w:proofErr w:type="spellStart"/>
      <w:r w:rsidRPr="001B2664">
        <w:rPr>
          <w:rFonts w:ascii="Times New Roman" w:hAnsi="Times New Roman"/>
          <w:sz w:val="24"/>
          <w:szCs w:val="24"/>
        </w:rPr>
        <w:t>Bj</w:t>
      </w:r>
      <w:r w:rsidR="00D24A53" w:rsidRPr="001B2664">
        <w:rPr>
          <w:rFonts w:ascii="Times New Roman" w:hAnsi="Times New Roman"/>
          <w:sz w:val="24"/>
          <w:szCs w:val="24"/>
        </w:rPr>
        <w:t>ö</w:t>
      </w:r>
      <w:r w:rsidRPr="001B2664">
        <w:rPr>
          <w:rFonts w:ascii="Times New Roman" w:hAnsi="Times New Roman"/>
          <w:sz w:val="24"/>
          <w:szCs w:val="24"/>
        </w:rPr>
        <w:t>rkroth</w:t>
      </w:r>
      <w:proofErr w:type="spellEnd"/>
      <w:r w:rsidR="00FE0207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Pr="001B2664">
        <w:rPr>
          <w:rFonts w:ascii="Times New Roman" w:hAnsi="Times New Roman"/>
          <w:sz w:val="24"/>
          <w:szCs w:val="24"/>
        </w:rPr>
        <w:t xml:space="preserve"> 2002)</w:t>
      </w:r>
      <w:r w:rsidR="002C5DCC" w:rsidRPr="001B2664">
        <w:rPr>
          <w:rFonts w:ascii="Times New Roman" w:hAnsi="Times New Roman"/>
          <w:sz w:val="24"/>
          <w:szCs w:val="24"/>
        </w:rPr>
        <w:t xml:space="preserve">. Varios miembros del género </w:t>
      </w:r>
      <w:proofErr w:type="spellStart"/>
      <w:r w:rsidRPr="001B2664">
        <w:rPr>
          <w:rFonts w:ascii="Times New Roman" w:hAnsi="Times New Roman"/>
          <w:i/>
          <w:sz w:val="24"/>
          <w:szCs w:val="24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provenientes de una variedad de</w:t>
      </w:r>
      <w:r w:rsidR="007F700D" w:rsidRPr="001B2664">
        <w:rPr>
          <w:rFonts w:ascii="Times New Roman" w:hAnsi="Times New Roman"/>
          <w:sz w:val="24"/>
          <w:szCs w:val="24"/>
        </w:rPr>
        <w:t xml:space="preserve"> productos fermentados han sido </w:t>
      </w:r>
      <w:r w:rsidRPr="001B2664">
        <w:rPr>
          <w:rFonts w:ascii="Times New Roman" w:hAnsi="Times New Roman"/>
          <w:sz w:val="24"/>
          <w:szCs w:val="24"/>
        </w:rPr>
        <w:t>consumidos por los humanos (</w:t>
      </w:r>
      <w:proofErr w:type="spellStart"/>
      <w:r w:rsidRPr="001B2664">
        <w:rPr>
          <w:rFonts w:ascii="Times New Roman" w:hAnsi="Times New Roman"/>
          <w:sz w:val="24"/>
          <w:szCs w:val="24"/>
        </w:rPr>
        <w:t>Bjorkroth</w:t>
      </w:r>
      <w:proofErr w:type="spellEnd"/>
      <w:r w:rsidR="00FE0207" w:rsidRPr="001B2664">
        <w:rPr>
          <w:rFonts w:ascii="Times New Roman" w:hAnsi="Times New Roman"/>
          <w:sz w:val="24"/>
          <w:szCs w:val="24"/>
        </w:rPr>
        <w:t xml:space="preserve">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Pr="001B2664">
        <w:rPr>
          <w:rFonts w:ascii="Times New Roman" w:hAnsi="Times New Roman"/>
          <w:sz w:val="24"/>
          <w:szCs w:val="24"/>
        </w:rPr>
        <w:t>. 2002)</w:t>
      </w:r>
      <w:r w:rsidR="00577996" w:rsidRPr="001B2664">
        <w:rPr>
          <w:rFonts w:ascii="Times New Roman" w:hAnsi="Times New Roman"/>
          <w:sz w:val="24"/>
          <w:szCs w:val="24"/>
        </w:rPr>
        <w:t xml:space="preserve"> por lo tanto, de acuerdo con los </w:t>
      </w:r>
      <w:r w:rsidR="00BC4528" w:rsidRPr="001B2664">
        <w:rPr>
          <w:rFonts w:ascii="Times New Roman" w:hAnsi="Times New Roman"/>
          <w:sz w:val="24"/>
          <w:szCs w:val="24"/>
        </w:rPr>
        <w:t>resultados</w:t>
      </w:r>
      <w:r w:rsidR="00577996" w:rsidRPr="001B2664">
        <w:rPr>
          <w:rFonts w:ascii="Times New Roman" w:hAnsi="Times New Roman"/>
          <w:sz w:val="24"/>
          <w:szCs w:val="24"/>
        </w:rPr>
        <w:t xml:space="preserve"> de éste trabajo, el potencial de </w:t>
      </w:r>
      <w:r w:rsidR="00577996" w:rsidRPr="001B2664">
        <w:rPr>
          <w:rFonts w:ascii="Times New Roman" w:hAnsi="Times New Roman"/>
          <w:i/>
          <w:sz w:val="24"/>
          <w:szCs w:val="24"/>
        </w:rPr>
        <w:t>W. confusa</w:t>
      </w:r>
      <w:r w:rsidR="00577996" w:rsidRPr="001B2664">
        <w:rPr>
          <w:rFonts w:ascii="Times New Roman" w:hAnsi="Times New Roman"/>
          <w:sz w:val="24"/>
          <w:szCs w:val="24"/>
        </w:rPr>
        <w:t xml:space="preserve"> y W10b como un método de bioconservación y prevención de enfermedades adquiridas a través de alimentos demuestra interés y relevancia para futuras investigaciones en su forma de utilización y aplicabilidad en los alimentos.</w:t>
      </w:r>
    </w:p>
    <w:p w:rsidR="00530C4D" w:rsidRPr="001B2664" w:rsidRDefault="009229C2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sz w:val="24"/>
          <w:szCs w:val="24"/>
        </w:rPr>
        <w:t xml:space="preserve">En este trabajo, no se utilizó un agente </w:t>
      </w:r>
      <w:proofErr w:type="spellStart"/>
      <w:r w:rsidRPr="001B2664">
        <w:rPr>
          <w:rFonts w:ascii="Times New Roman" w:hAnsi="Times New Roman"/>
          <w:sz w:val="24"/>
          <w:szCs w:val="24"/>
        </w:rPr>
        <w:t>permeabilizador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de membrana para medir la actividad antimicrobiana de la bacteria ácido láctica contra los patógenos </w:t>
      </w:r>
      <w:proofErr w:type="spellStart"/>
      <w:r w:rsidRPr="001B2664">
        <w:rPr>
          <w:rFonts w:ascii="Times New Roman" w:hAnsi="Times New Roman"/>
          <w:sz w:val="24"/>
          <w:szCs w:val="24"/>
        </w:rPr>
        <w:t>Gram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negativos, por lo cual los resultados de esta investigación son de gran relevancia. </w:t>
      </w:r>
      <w:r w:rsidR="00037A71" w:rsidRPr="001B2664">
        <w:rPr>
          <w:rFonts w:ascii="Times New Roman" w:hAnsi="Times New Roman"/>
          <w:sz w:val="24"/>
          <w:szCs w:val="24"/>
        </w:rPr>
        <w:t xml:space="preserve">BAL se catalogan como generalmente seguros (GRAS), y tienen un papel importante en la conservación de los alimentos y los productos fermentados. La producción de un número de sustancias antimicrobianas, tales como ácido láctico, peróxido de hidrógeno, </w:t>
      </w:r>
      <w:proofErr w:type="spellStart"/>
      <w:r w:rsidR="00037A71" w:rsidRPr="001B2664">
        <w:rPr>
          <w:rFonts w:ascii="Times New Roman" w:hAnsi="Times New Roman"/>
          <w:sz w:val="24"/>
          <w:szCs w:val="24"/>
        </w:rPr>
        <w:t>diacetilo</w:t>
      </w:r>
      <w:proofErr w:type="spellEnd"/>
      <w:r w:rsidR="00037A71" w:rsidRPr="001B2664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037A71" w:rsidRPr="001B2664">
        <w:rPr>
          <w:rFonts w:ascii="Times New Roman" w:hAnsi="Times New Roman"/>
          <w:sz w:val="24"/>
          <w:szCs w:val="24"/>
        </w:rPr>
        <w:t>bacteriocinas</w:t>
      </w:r>
      <w:proofErr w:type="spellEnd"/>
      <w:r w:rsidR="00037A71" w:rsidRPr="001B2664">
        <w:rPr>
          <w:rFonts w:ascii="Times New Roman" w:hAnsi="Times New Roman"/>
          <w:sz w:val="24"/>
          <w:szCs w:val="24"/>
        </w:rPr>
        <w:t xml:space="preserve">, además de la competencia por los nutrientes esenciales, la acumulación de D-amino-ácidos y la disminución del potencial oxirreductor también contribuyen a su efecto </w:t>
      </w:r>
      <w:proofErr w:type="spellStart"/>
      <w:r w:rsidR="00037A71" w:rsidRPr="001B2664">
        <w:rPr>
          <w:rFonts w:ascii="Times New Roman" w:hAnsi="Times New Roman"/>
          <w:sz w:val="24"/>
          <w:szCs w:val="24"/>
        </w:rPr>
        <w:t>bioprotector</w:t>
      </w:r>
      <w:proofErr w:type="spellEnd"/>
      <w:r w:rsidR="00037A71" w:rsidRPr="001B2664">
        <w:rPr>
          <w:rFonts w:ascii="Times New Roman" w:hAnsi="Times New Roman"/>
          <w:sz w:val="24"/>
          <w:szCs w:val="24"/>
        </w:rPr>
        <w:t xml:space="preserve">. (Parada </w:t>
      </w:r>
      <w:r w:rsidR="00C745C2" w:rsidRPr="001B2664">
        <w:rPr>
          <w:rFonts w:ascii="Times New Roman" w:hAnsi="Times New Roman"/>
          <w:i/>
          <w:sz w:val="24"/>
          <w:szCs w:val="24"/>
        </w:rPr>
        <w:t>et al</w:t>
      </w:r>
      <w:r w:rsidR="0014003E" w:rsidRPr="001B2664">
        <w:rPr>
          <w:rFonts w:ascii="Times New Roman" w:hAnsi="Times New Roman"/>
          <w:sz w:val="24"/>
          <w:szCs w:val="24"/>
        </w:rPr>
        <w:t>.</w:t>
      </w:r>
      <w:r w:rsidR="00037A71" w:rsidRPr="001B2664">
        <w:rPr>
          <w:rFonts w:ascii="Times New Roman" w:hAnsi="Times New Roman"/>
          <w:sz w:val="24"/>
          <w:szCs w:val="24"/>
        </w:rPr>
        <w:t xml:space="preserve"> 2007). </w:t>
      </w:r>
      <w:r w:rsidRPr="001B2664">
        <w:rPr>
          <w:rFonts w:ascii="Times New Roman" w:hAnsi="Times New Roman"/>
          <w:sz w:val="24"/>
          <w:szCs w:val="24"/>
        </w:rPr>
        <w:t xml:space="preserve">Estos resultados permiten demostrar y proponer a </w:t>
      </w:r>
      <w:proofErr w:type="spellStart"/>
      <w:r w:rsidR="004C2D35" w:rsidRPr="001B2664">
        <w:rPr>
          <w:rFonts w:ascii="Times New Roman" w:hAnsi="Times New Roman"/>
          <w:i/>
          <w:sz w:val="24"/>
          <w:szCs w:val="24"/>
        </w:rPr>
        <w:t>Weissella</w:t>
      </w:r>
      <w:proofErr w:type="spellEnd"/>
      <w:r w:rsidR="004C2D35" w:rsidRPr="001B2664">
        <w:rPr>
          <w:rFonts w:ascii="Times New Roman" w:hAnsi="Times New Roman"/>
          <w:i/>
          <w:sz w:val="24"/>
          <w:szCs w:val="24"/>
        </w:rPr>
        <w:t xml:space="preserve"> confusa</w:t>
      </w:r>
      <w:r w:rsidRPr="001B2664">
        <w:rPr>
          <w:rFonts w:ascii="Times New Roman" w:hAnsi="Times New Roman"/>
          <w:sz w:val="24"/>
          <w:szCs w:val="24"/>
        </w:rPr>
        <w:t xml:space="preserve"> como una alternativa de biopreservación de alimentos, por lo cual, merece mayores esfuerzos de investigación para ser utilizada en inocuidad y seguridad alimentaria, especialmente en la prevención de enfermedades transmitidas por alimentos.</w:t>
      </w:r>
    </w:p>
    <w:p w:rsidR="000A2A59" w:rsidRPr="001B2664" w:rsidRDefault="00FE0207" w:rsidP="000A2A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t>Conclusión</w:t>
      </w:r>
    </w:p>
    <w:p w:rsidR="00FE23EE" w:rsidRPr="001B2664" w:rsidRDefault="003667DC" w:rsidP="00D84F2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B2664">
        <w:rPr>
          <w:rFonts w:ascii="Times New Roman" w:hAnsi="Times New Roman"/>
          <w:i/>
          <w:sz w:val="24"/>
          <w:szCs w:val="24"/>
        </w:rPr>
        <w:t>W. confusa</w:t>
      </w:r>
      <w:r w:rsidRPr="001B2664">
        <w:rPr>
          <w:rFonts w:ascii="Times New Roman" w:hAnsi="Times New Roman"/>
          <w:sz w:val="24"/>
          <w:szCs w:val="24"/>
        </w:rPr>
        <w:t xml:space="preserve"> y el metabolito W10b demostraron poseer capacidad antimicrobiana contra </w:t>
      </w:r>
      <w:r w:rsidRPr="001B2664">
        <w:rPr>
          <w:rFonts w:ascii="Times New Roman" w:hAnsi="Times New Roman"/>
          <w:i/>
          <w:sz w:val="24"/>
          <w:szCs w:val="24"/>
        </w:rPr>
        <w:t>E. coli</w:t>
      </w:r>
      <w:r w:rsidRPr="001B2664">
        <w:rPr>
          <w:rFonts w:ascii="Times New Roman" w:hAnsi="Times New Roman"/>
          <w:sz w:val="24"/>
          <w:szCs w:val="24"/>
        </w:rPr>
        <w:t xml:space="preserve"> y </w:t>
      </w:r>
      <w:r w:rsidRPr="001B2664">
        <w:rPr>
          <w:rFonts w:ascii="Times New Roman" w:hAnsi="Times New Roman"/>
          <w:i/>
          <w:sz w:val="24"/>
          <w:szCs w:val="24"/>
        </w:rPr>
        <w:t>K. pneumoniae</w:t>
      </w:r>
      <w:r w:rsidRPr="001B2664">
        <w:rPr>
          <w:rFonts w:ascii="Times New Roman" w:hAnsi="Times New Roman"/>
          <w:sz w:val="24"/>
          <w:szCs w:val="24"/>
        </w:rPr>
        <w:t xml:space="preserve"> lo que permite sugerir que las dos sustancias biológicas podrían ser investigadas en aplicaciones como alternativa de </w:t>
      </w:r>
      <w:r w:rsidR="00FE23EE" w:rsidRPr="001B2664">
        <w:rPr>
          <w:rFonts w:ascii="Times New Roman" w:hAnsi="Times New Roman"/>
          <w:sz w:val="24"/>
          <w:szCs w:val="24"/>
        </w:rPr>
        <w:t>bioconservación</w:t>
      </w:r>
      <w:r w:rsidR="00FE0207" w:rsidRPr="001B2664">
        <w:rPr>
          <w:rFonts w:ascii="Times New Roman" w:hAnsi="Times New Roman"/>
          <w:sz w:val="24"/>
          <w:szCs w:val="24"/>
        </w:rPr>
        <w:t xml:space="preserve"> </w:t>
      </w:r>
      <w:r w:rsidR="00FE23EE" w:rsidRPr="001B2664">
        <w:rPr>
          <w:rFonts w:ascii="Times New Roman" w:hAnsi="Times New Roman"/>
          <w:sz w:val="24"/>
          <w:szCs w:val="24"/>
        </w:rPr>
        <w:t>o</w:t>
      </w:r>
      <w:r w:rsidR="00FE0207" w:rsidRPr="001B2664">
        <w:rPr>
          <w:rFonts w:ascii="Times New Roman" w:hAnsi="Times New Roman"/>
          <w:sz w:val="24"/>
          <w:szCs w:val="24"/>
        </w:rPr>
        <w:t xml:space="preserve"> </w:t>
      </w:r>
      <w:r w:rsidR="00FE23EE" w:rsidRPr="001B2664">
        <w:rPr>
          <w:rFonts w:ascii="Times New Roman" w:hAnsi="Times New Roman"/>
          <w:sz w:val="24"/>
          <w:szCs w:val="24"/>
        </w:rPr>
        <w:t>bioprotección</w:t>
      </w:r>
      <w:r w:rsidR="00FE0207" w:rsidRPr="001B2664">
        <w:rPr>
          <w:rFonts w:ascii="Times New Roman" w:hAnsi="Times New Roman"/>
          <w:sz w:val="24"/>
          <w:szCs w:val="24"/>
        </w:rPr>
        <w:t xml:space="preserve"> </w:t>
      </w:r>
      <w:r w:rsidR="00FE23EE" w:rsidRPr="001B2664">
        <w:rPr>
          <w:rFonts w:ascii="Times New Roman" w:hAnsi="Times New Roman"/>
          <w:sz w:val="24"/>
          <w:szCs w:val="24"/>
        </w:rPr>
        <w:t xml:space="preserve">de alimentos frescos y procesados, para alimentación humana y animal; y podría convertirse en una alternativa al uso de antibióticos para enfermedades causadas por </w:t>
      </w:r>
      <w:r w:rsidR="00FE23EE" w:rsidRPr="001B2664">
        <w:rPr>
          <w:rFonts w:ascii="Times New Roman" w:hAnsi="Times New Roman"/>
          <w:i/>
          <w:sz w:val="24"/>
          <w:szCs w:val="24"/>
        </w:rPr>
        <w:t>E. coli</w:t>
      </w:r>
      <w:r w:rsidR="00FE23EE" w:rsidRPr="001B2664">
        <w:rPr>
          <w:rFonts w:ascii="Times New Roman" w:hAnsi="Times New Roman"/>
          <w:sz w:val="24"/>
          <w:szCs w:val="24"/>
        </w:rPr>
        <w:t xml:space="preserve"> y </w:t>
      </w:r>
      <w:r w:rsidR="00FE23EE" w:rsidRPr="001B2664">
        <w:rPr>
          <w:rFonts w:ascii="Times New Roman" w:hAnsi="Times New Roman"/>
          <w:i/>
          <w:sz w:val="24"/>
          <w:szCs w:val="24"/>
        </w:rPr>
        <w:t>K. pneumoniae</w:t>
      </w:r>
      <w:r w:rsidR="00FE23EE" w:rsidRPr="001B2664">
        <w:rPr>
          <w:rFonts w:ascii="Times New Roman" w:hAnsi="Times New Roman"/>
          <w:sz w:val="24"/>
          <w:szCs w:val="24"/>
        </w:rPr>
        <w:t>.</w:t>
      </w:r>
    </w:p>
    <w:p w:rsidR="00FA7A96" w:rsidRPr="001B2664" w:rsidRDefault="00FE0207" w:rsidP="000A2A5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B2664">
        <w:rPr>
          <w:rFonts w:ascii="Times New Roman" w:hAnsi="Times New Roman"/>
          <w:b/>
          <w:sz w:val="24"/>
          <w:szCs w:val="24"/>
        </w:rPr>
        <w:lastRenderedPageBreak/>
        <w:t>Referencias bibliográficas</w:t>
      </w:r>
    </w:p>
    <w:p w:rsidR="00192E64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</w:rPr>
        <w:t xml:space="preserve">Acuña L., </w:t>
      </w:r>
      <w:proofErr w:type="spellStart"/>
      <w:r w:rsidRPr="001B2664">
        <w:rPr>
          <w:rFonts w:ascii="Times New Roman" w:hAnsi="Times New Roman"/>
          <w:sz w:val="24"/>
          <w:szCs w:val="24"/>
        </w:rPr>
        <w:t>Picariello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G., Sesma F., </w:t>
      </w:r>
      <w:proofErr w:type="spellStart"/>
      <w:r w:rsidRPr="001B2664">
        <w:rPr>
          <w:rFonts w:ascii="Times New Roman" w:hAnsi="Times New Roman"/>
          <w:sz w:val="24"/>
          <w:szCs w:val="24"/>
        </w:rPr>
        <w:t>Morero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R.D., </w:t>
      </w:r>
      <w:proofErr w:type="spellStart"/>
      <w:r w:rsidRPr="001B2664">
        <w:rPr>
          <w:rFonts w:ascii="Times New Roman" w:hAnsi="Times New Roman"/>
          <w:sz w:val="24"/>
          <w:szCs w:val="24"/>
        </w:rPr>
        <w:t>Bellomio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A. 2012. 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A new hybrid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, Ent35–MccV, displays antimicrobial activity against pathogenic Gram-positive and Gram-negative bacteria.</w:t>
      </w:r>
      <w:r w:rsidR="000C3EF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2E64" w:rsidRPr="001B2664">
        <w:rPr>
          <w:rFonts w:ascii="Times New Roman" w:hAnsi="Times New Roman"/>
          <w:i/>
          <w:sz w:val="24"/>
          <w:szCs w:val="24"/>
          <w:lang w:val="en-US"/>
        </w:rPr>
        <w:t>Open Bio</w:t>
      </w:r>
      <w:r w:rsidRPr="001B2664">
        <w:rPr>
          <w:rFonts w:ascii="Times New Roman" w:hAnsi="Times New Roman"/>
          <w:sz w:val="24"/>
          <w:szCs w:val="24"/>
          <w:lang w:val="en-US"/>
        </w:rPr>
        <w:t>. 2: 12-19.</w:t>
      </w:r>
    </w:p>
    <w:p w:rsidR="00352A4E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Askari</w:t>
      </w:r>
      <w:proofErr w:type="spellEnd"/>
      <w:r w:rsidR="000C3EF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G.A.,</w:t>
      </w:r>
      <w:r w:rsidR="000C3EF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Kahouadji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Khedid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K.,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Charof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Mennane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Z.</w:t>
      </w:r>
      <w:r w:rsidR="000C3EF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2012. Screenings of Lactic Acid Bacteria Isolated from Dried Fruits and Study of Their Antibacterial Activity. </w:t>
      </w:r>
      <w:proofErr w:type="gramStart"/>
      <w:r w:rsidR="00F573A3" w:rsidRPr="001B2664">
        <w:rPr>
          <w:rFonts w:ascii="Times New Roman" w:hAnsi="Times New Roman"/>
          <w:i/>
          <w:sz w:val="24"/>
          <w:szCs w:val="24"/>
          <w:lang w:val="en-US"/>
        </w:rPr>
        <w:t>Middle-East Journal of Scientific Research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11 (2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0C3EF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209-215. </w:t>
      </w:r>
    </w:p>
    <w:p w:rsidR="00357FEA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Ayeni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F.A.,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Sánchez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B.,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Adeniyi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B.A., de los Reyes-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Gavilán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C.G.,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Margolles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Ruas-Madiedo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P. 2011.</w:t>
      </w:r>
      <w:r w:rsidR="000C3EF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Evaluation of the functional potential of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B705D8" w:rsidRPr="001B2664">
        <w:rPr>
          <w:rFonts w:ascii="Times New Roman" w:hAnsi="Times New Roman"/>
          <w:i/>
          <w:sz w:val="24"/>
          <w:szCs w:val="24"/>
          <w:lang w:val="en-US"/>
        </w:rPr>
        <w:t>Lactobacillus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isolates obtained from Nigerian traditional fermented foods and cow's intestine. </w:t>
      </w:r>
      <w:proofErr w:type="gramStart"/>
      <w:r w:rsidR="00250FB6" w:rsidRPr="001B2664">
        <w:rPr>
          <w:rFonts w:ascii="Times New Roman" w:hAnsi="Times New Roman"/>
          <w:i/>
          <w:sz w:val="24"/>
          <w:szCs w:val="24"/>
          <w:lang w:val="en-US"/>
        </w:rPr>
        <w:t>International Journal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147: 97–104.</w:t>
      </w:r>
    </w:p>
    <w:p w:rsidR="002015C4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Björkroth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K.,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Schillinger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U.,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Geisen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R., Weiss N.,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Hoste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B.,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HolzapfelW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Korkeala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H.,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Vandamme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P. 2002. Taxonomic study of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confusa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and description of </w:t>
      </w:r>
      <w:proofErr w:type="spellStart"/>
      <w:r w:rsidR="002015C4" w:rsidRPr="001B2664">
        <w:rPr>
          <w:rFonts w:ascii="Times New Roman" w:hAnsi="Times New Roman"/>
          <w:i/>
          <w:sz w:val="24"/>
          <w:szCs w:val="24"/>
          <w:lang w:val="en-US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15C4" w:rsidRPr="001B2664">
        <w:rPr>
          <w:rFonts w:ascii="Times New Roman" w:hAnsi="Times New Roman"/>
          <w:i/>
          <w:sz w:val="24"/>
          <w:szCs w:val="24"/>
          <w:lang w:val="en-US"/>
        </w:rPr>
        <w:t>cibaria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sp. </w:t>
      </w: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nov</w:t>
      </w:r>
      <w:proofErr w:type="spellEnd"/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., detected in food and clinical samples. </w:t>
      </w:r>
      <w:r w:rsidR="002015C4" w:rsidRPr="001B2664">
        <w:rPr>
          <w:rFonts w:ascii="Times New Roman" w:hAnsi="Times New Roman"/>
          <w:i/>
          <w:sz w:val="24"/>
          <w:szCs w:val="24"/>
          <w:lang w:val="en-US"/>
        </w:rPr>
        <w:t>I</w:t>
      </w:r>
      <w:r w:rsidR="006B673A" w:rsidRPr="001B2664">
        <w:rPr>
          <w:rFonts w:ascii="Times New Roman" w:hAnsi="Times New Roman"/>
          <w:i/>
          <w:sz w:val="24"/>
          <w:szCs w:val="24"/>
          <w:lang w:val="en-US"/>
        </w:rPr>
        <w:t xml:space="preserve">nt. J. Syst. </w:t>
      </w:r>
      <w:proofErr w:type="spellStart"/>
      <w:r w:rsidR="006B673A" w:rsidRPr="001B2664">
        <w:rPr>
          <w:rFonts w:ascii="Times New Roman" w:hAnsi="Times New Roman"/>
          <w:i/>
          <w:sz w:val="24"/>
          <w:szCs w:val="24"/>
          <w:lang w:val="en-US"/>
        </w:rPr>
        <w:t>Evol</w:t>
      </w:r>
      <w:proofErr w:type="spellEnd"/>
      <w:r w:rsidR="006B673A" w:rsidRPr="001B2664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="006B673A" w:rsidRPr="001B2664">
        <w:rPr>
          <w:rFonts w:ascii="Times New Roman" w:hAnsi="Times New Roman"/>
          <w:i/>
          <w:sz w:val="24"/>
          <w:szCs w:val="24"/>
        </w:rPr>
        <w:t>Micr</w:t>
      </w:r>
      <w:proofErr w:type="spellEnd"/>
      <w:r w:rsidRPr="001B2664">
        <w:rPr>
          <w:rFonts w:ascii="Times New Roman" w:hAnsi="Times New Roman"/>
          <w:sz w:val="24"/>
          <w:szCs w:val="24"/>
        </w:rPr>
        <w:t>. 52: 141-148.</w:t>
      </w:r>
    </w:p>
    <w:p w:rsidR="00115ED0" w:rsidRPr="001B2664" w:rsidRDefault="004C2D35" w:rsidP="00115ED0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bCs/>
          <w:iCs/>
          <w:sz w:val="24"/>
          <w:szCs w:val="24"/>
        </w:rPr>
        <w:t>Calbo</w:t>
      </w:r>
      <w:proofErr w:type="spellEnd"/>
      <w:r w:rsidRPr="001B2664">
        <w:rPr>
          <w:rFonts w:ascii="Times New Roman" w:hAnsi="Times New Roman"/>
          <w:bCs/>
          <w:iCs/>
          <w:sz w:val="24"/>
          <w:szCs w:val="24"/>
        </w:rPr>
        <w:t xml:space="preserve"> E., </w:t>
      </w:r>
      <w:proofErr w:type="spellStart"/>
      <w:r w:rsidRPr="001B2664">
        <w:rPr>
          <w:rFonts w:ascii="Times New Roman" w:hAnsi="Times New Roman"/>
          <w:bCs/>
          <w:iCs/>
          <w:sz w:val="24"/>
          <w:szCs w:val="24"/>
        </w:rPr>
        <w:t>Freixas</w:t>
      </w:r>
      <w:proofErr w:type="spellEnd"/>
      <w:r w:rsidRPr="001B2664">
        <w:rPr>
          <w:rFonts w:ascii="Times New Roman" w:hAnsi="Times New Roman"/>
          <w:bCs/>
          <w:iCs/>
          <w:sz w:val="24"/>
          <w:szCs w:val="24"/>
        </w:rPr>
        <w:t xml:space="preserve"> N., </w:t>
      </w:r>
      <w:proofErr w:type="spellStart"/>
      <w:r w:rsidRPr="001B2664">
        <w:rPr>
          <w:rFonts w:ascii="Times New Roman" w:hAnsi="Times New Roman"/>
          <w:bCs/>
          <w:iCs/>
          <w:sz w:val="24"/>
          <w:szCs w:val="24"/>
        </w:rPr>
        <w:t>Xercavins</w:t>
      </w:r>
      <w:proofErr w:type="spellEnd"/>
      <w:r w:rsidRPr="001B2664">
        <w:rPr>
          <w:rFonts w:ascii="Times New Roman" w:hAnsi="Times New Roman"/>
          <w:bCs/>
          <w:iCs/>
          <w:sz w:val="24"/>
          <w:szCs w:val="24"/>
        </w:rPr>
        <w:t xml:space="preserve"> M., Riera M., Nicolás C., </w:t>
      </w:r>
      <w:proofErr w:type="spellStart"/>
      <w:r w:rsidRPr="001B2664">
        <w:rPr>
          <w:rFonts w:ascii="Times New Roman" w:hAnsi="Times New Roman"/>
          <w:bCs/>
          <w:iCs/>
          <w:sz w:val="24"/>
          <w:szCs w:val="24"/>
        </w:rPr>
        <w:t>Monistrol</w:t>
      </w:r>
      <w:proofErr w:type="spellEnd"/>
      <w:r w:rsidRPr="001B2664">
        <w:rPr>
          <w:rFonts w:ascii="Times New Roman" w:hAnsi="Times New Roman"/>
          <w:bCs/>
          <w:iCs/>
          <w:sz w:val="24"/>
          <w:szCs w:val="24"/>
        </w:rPr>
        <w:t xml:space="preserve"> O., Solé M., Sala M.R., Vila J., </w:t>
      </w:r>
      <w:proofErr w:type="spellStart"/>
      <w:r w:rsidRPr="001B2664">
        <w:rPr>
          <w:rFonts w:ascii="Times New Roman" w:hAnsi="Times New Roman"/>
          <w:bCs/>
          <w:iCs/>
          <w:sz w:val="24"/>
          <w:szCs w:val="24"/>
        </w:rPr>
        <w:t>Garau</w:t>
      </w:r>
      <w:proofErr w:type="spellEnd"/>
      <w:r w:rsidRPr="001B2664">
        <w:rPr>
          <w:rFonts w:ascii="Times New Roman" w:hAnsi="Times New Roman"/>
          <w:bCs/>
          <w:iCs/>
          <w:sz w:val="24"/>
          <w:szCs w:val="24"/>
        </w:rPr>
        <w:t xml:space="preserve"> J. 2011. </w:t>
      </w:r>
      <w:proofErr w:type="spellStart"/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>Foodborne</w:t>
      </w:r>
      <w:proofErr w:type="spellEnd"/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>Nosocomial</w:t>
      </w:r>
      <w:proofErr w:type="spellEnd"/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 xml:space="preserve"> Outbreak of SHV1 and CTX-M-15–producing </w:t>
      </w:r>
      <w:proofErr w:type="spellStart"/>
      <w:r w:rsidR="00115ED0" w:rsidRPr="001B2664">
        <w:rPr>
          <w:rFonts w:ascii="Times New Roman" w:hAnsi="Times New Roman"/>
          <w:bCs/>
          <w:i/>
          <w:iCs/>
          <w:sz w:val="24"/>
          <w:szCs w:val="24"/>
          <w:lang w:val="en-US"/>
        </w:rPr>
        <w:t>Klebsiella</w:t>
      </w:r>
      <w:proofErr w:type="spellEnd"/>
      <w:r w:rsidR="00115ED0" w:rsidRPr="001B2664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pneumoniae</w:t>
      </w:r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 xml:space="preserve">: Epidemiology and Control. </w:t>
      </w:r>
      <w:proofErr w:type="gramStart"/>
      <w:r w:rsidR="00115ED0" w:rsidRPr="001B2664">
        <w:rPr>
          <w:rFonts w:ascii="Times New Roman" w:hAnsi="Times New Roman"/>
          <w:bCs/>
          <w:i/>
          <w:iCs/>
          <w:sz w:val="24"/>
          <w:szCs w:val="24"/>
          <w:lang w:val="en-US"/>
        </w:rPr>
        <w:t>Clinical Infectious Diseases</w:t>
      </w:r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 xml:space="preserve"> 52</w:t>
      </w:r>
      <w:r w:rsidR="000C3EF4" w:rsidRPr="001B266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>(6</w:t>
      </w:r>
      <w:proofErr w:type="gramStart"/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>)</w:t>
      </w:r>
      <w:r w:rsidR="000C3EF4" w:rsidRPr="001B266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>:</w:t>
      </w:r>
      <w:proofErr w:type="gramEnd"/>
      <w:r w:rsidR="000C3EF4" w:rsidRPr="001B266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bCs/>
          <w:iCs/>
          <w:sz w:val="24"/>
          <w:szCs w:val="24"/>
          <w:lang w:val="en-US"/>
        </w:rPr>
        <w:t>743–749.</w:t>
      </w:r>
    </w:p>
    <w:p w:rsidR="006E2A8C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Casella F.,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Finazzi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L.,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Repetti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V., Rubin G.,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DiMarco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Mauro T.,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Furlan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 2009. Liver abscess caused by </w:t>
      </w:r>
      <w:proofErr w:type="spellStart"/>
      <w:r w:rsidR="006B673A" w:rsidRPr="001B2664">
        <w:rPr>
          <w:rFonts w:ascii="Times New Roman" w:hAnsi="Times New Roman"/>
          <w:i/>
          <w:sz w:val="24"/>
          <w:szCs w:val="24"/>
          <w:lang w:val="en-US"/>
        </w:rPr>
        <w:t>Klebsiella</w:t>
      </w:r>
      <w:proofErr w:type="spellEnd"/>
      <w:r w:rsidR="006B673A" w:rsidRPr="001B2664">
        <w:rPr>
          <w:rFonts w:ascii="Times New Roman" w:hAnsi="Times New Roman"/>
          <w:i/>
          <w:sz w:val="24"/>
          <w:szCs w:val="24"/>
          <w:lang w:val="en-US"/>
        </w:rPr>
        <w:t xml:space="preserve"> pneumoniae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: two case reports. </w:t>
      </w:r>
      <w:proofErr w:type="gramStart"/>
      <w:r w:rsidR="00485305" w:rsidRPr="001B2664">
        <w:rPr>
          <w:rFonts w:ascii="Times New Roman" w:hAnsi="Times New Roman"/>
          <w:i/>
          <w:sz w:val="24"/>
          <w:szCs w:val="24"/>
          <w:lang w:val="en-US"/>
        </w:rPr>
        <w:t>Cases Journal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2: 1 - 4.</w:t>
      </w:r>
    </w:p>
    <w:p w:rsidR="004166EB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Chavasirikunton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V.,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Vatanyoopaisarn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Phalakornkule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. 2006.</w:t>
      </w:r>
      <w:r w:rsidR="0099173F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– like activity from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Weisella</w:t>
      </w:r>
      <w:proofErr w:type="spellEnd"/>
      <w:r w:rsidR="0099173F" w:rsidRPr="001B2664">
        <w:rPr>
          <w:rFonts w:ascii="Times New Roman" w:hAnsi="Times New Roman"/>
          <w:sz w:val="24"/>
          <w:szCs w:val="24"/>
          <w:lang w:val="en-US"/>
        </w:rPr>
        <w:t xml:space="preserve"> confuse 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and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Pedio</w:t>
      </w:r>
      <w:proofErr w:type="spellEnd"/>
      <w:r w:rsidR="0099173F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coccus</w:t>
      </w:r>
      <w:proofErr w:type="spellEnd"/>
      <w:r w:rsidR="0099173F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acidilactici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isolated from traditional </w:t>
      </w: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thai</w:t>
      </w:r>
      <w:proofErr w:type="spellEnd"/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fermented sausages. </w:t>
      </w:r>
      <w:proofErr w:type="gramStart"/>
      <w:r w:rsidR="004166EB" w:rsidRPr="001B2664">
        <w:rPr>
          <w:rFonts w:ascii="Times New Roman" w:hAnsi="Times New Roman"/>
          <w:i/>
          <w:sz w:val="24"/>
          <w:szCs w:val="24"/>
          <w:lang w:val="en-US"/>
        </w:rPr>
        <w:t>Journal of Culture Collections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5: 64 - 72.</w:t>
      </w:r>
    </w:p>
    <w:p w:rsidR="002A55D1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De Man J.C.,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Rogosa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and Sharpe M.E. 1960.A medium for the cultivation of Lactobacilli.</w:t>
      </w:r>
      <w:proofErr w:type="gramEnd"/>
      <w:r w:rsidR="00D429CA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6B673A" w:rsidRPr="001B2664">
        <w:rPr>
          <w:rFonts w:ascii="Times New Roman" w:hAnsi="Times New Roman"/>
          <w:i/>
          <w:sz w:val="24"/>
          <w:szCs w:val="24"/>
          <w:lang w:val="en-US"/>
        </w:rPr>
        <w:t>Journal of Applied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23(1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130-135.</w:t>
      </w:r>
    </w:p>
    <w:p w:rsidR="00B13E5F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Kwaadsteniet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Todorov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S.D.,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Knoetze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H., Dicks L.M.T. 2005.</w:t>
      </w:r>
      <w:proofErr w:type="gramEnd"/>
      <w:r w:rsidR="001346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Characterization of a 3944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Da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, produced by </w:t>
      </w:r>
      <w:proofErr w:type="spellStart"/>
      <w:r w:rsidR="00B13E5F" w:rsidRPr="001B2664">
        <w:rPr>
          <w:rFonts w:ascii="Times New Roman" w:hAnsi="Times New Roman"/>
          <w:i/>
          <w:sz w:val="24"/>
          <w:szCs w:val="24"/>
          <w:lang w:val="en-US"/>
        </w:rPr>
        <w:t>Enterococcus</w:t>
      </w:r>
      <w:proofErr w:type="spellEnd"/>
      <w:r w:rsidR="00B13E5F"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13E5F" w:rsidRPr="001B2664">
        <w:rPr>
          <w:rFonts w:ascii="Times New Roman" w:hAnsi="Times New Roman"/>
          <w:i/>
          <w:sz w:val="24"/>
          <w:szCs w:val="24"/>
          <w:lang w:val="en-US"/>
        </w:rPr>
        <w:t>mundtii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ST15, with activity against Gram-positive and Gram-negative bacteria.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B13E5F" w:rsidRPr="001B2664">
        <w:rPr>
          <w:rFonts w:ascii="Times New Roman" w:hAnsi="Times New Roman"/>
          <w:i/>
          <w:sz w:val="24"/>
          <w:szCs w:val="24"/>
          <w:lang w:val="en-US"/>
        </w:rPr>
        <w:t>International Journal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15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433–444.</w:t>
      </w:r>
    </w:p>
    <w:p w:rsidR="006B1838" w:rsidRPr="001B2664" w:rsidRDefault="004C2D35" w:rsidP="006B183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Vuyst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L., Leroy F. 2007.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from Lactic Acid Bacteria: Production, Purification, and Food Applications</w:t>
      </w:r>
      <w:r w:rsidR="006B59BA" w:rsidRPr="001B2664">
        <w:rPr>
          <w:rFonts w:ascii="Times New Roman" w:hAnsi="Times New Roman"/>
          <w:sz w:val="24"/>
          <w:szCs w:val="24"/>
          <w:lang w:val="en-US"/>
        </w:rPr>
        <w:t>.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1838" w:rsidRPr="001B2664">
        <w:rPr>
          <w:rFonts w:ascii="Times New Roman" w:hAnsi="Times New Roman"/>
          <w:i/>
          <w:sz w:val="24"/>
          <w:szCs w:val="24"/>
          <w:lang w:val="en-US"/>
        </w:rPr>
        <w:t>J Mol</w:t>
      </w:r>
      <w:r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B1838" w:rsidRPr="001B2664">
        <w:rPr>
          <w:rFonts w:ascii="Times New Roman" w:hAnsi="Times New Roman"/>
          <w:i/>
          <w:sz w:val="24"/>
          <w:szCs w:val="24"/>
          <w:lang w:val="en-US"/>
        </w:rPr>
        <w:t>Microbiol</w:t>
      </w:r>
      <w:proofErr w:type="spellEnd"/>
      <w:r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B1838" w:rsidRPr="001B2664">
        <w:rPr>
          <w:rFonts w:ascii="Times New Roman" w:hAnsi="Times New Roman"/>
          <w:i/>
          <w:sz w:val="24"/>
          <w:szCs w:val="24"/>
          <w:lang w:val="en-US"/>
        </w:rPr>
        <w:t>Biotechnol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13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194–199.</w:t>
      </w:r>
    </w:p>
    <w:p w:rsidR="00E0431E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Diez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Björkroth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J., Jaime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I.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,Rovira</w:t>
      </w:r>
      <w:proofErr w:type="spellEnd"/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J. 2009.</w:t>
      </w:r>
      <w:r w:rsidR="006B59BA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Microbial, sensory and volatile changes during the anaerobic cold storage of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morcilla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burgos</w:t>
      </w:r>
      <w:proofErr w:type="spellEnd"/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previously inoculated with </w:t>
      </w:r>
      <w:proofErr w:type="spellStart"/>
      <w:r w:rsidR="00E0431E" w:rsidRPr="001B2664">
        <w:rPr>
          <w:rFonts w:ascii="Times New Roman" w:hAnsi="Times New Roman"/>
          <w:i/>
          <w:sz w:val="24"/>
          <w:szCs w:val="24"/>
          <w:lang w:val="en-US"/>
        </w:rPr>
        <w:t>Weissella</w:t>
      </w:r>
      <w:proofErr w:type="spellEnd"/>
      <w:r w:rsidR="00E0431E"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E0431E" w:rsidRPr="001B2664">
        <w:rPr>
          <w:rFonts w:ascii="Times New Roman" w:hAnsi="Times New Roman"/>
          <w:i/>
          <w:sz w:val="24"/>
          <w:szCs w:val="24"/>
          <w:lang w:val="en-US"/>
        </w:rPr>
        <w:t>viridescens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E0431E" w:rsidRPr="001B2664">
        <w:rPr>
          <w:rFonts w:ascii="Times New Roman" w:hAnsi="Times New Roman"/>
          <w:i/>
          <w:sz w:val="24"/>
          <w:szCs w:val="24"/>
          <w:lang w:val="en-US"/>
        </w:rPr>
        <w:t>Leuconostoc</w:t>
      </w:r>
      <w:proofErr w:type="spellEnd"/>
      <w:r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E0431E" w:rsidRPr="001B2664">
        <w:rPr>
          <w:rFonts w:ascii="Times New Roman" w:hAnsi="Times New Roman"/>
          <w:i/>
          <w:sz w:val="24"/>
          <w:szCs w:val="24"/>
          <w:lang w:val="en-US"/>
        </w:rPr>
        <w:t>mesenteroides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E0431E" w:rsidRPr="001B2664">
        <w:rPr>
          <w:rFonts w:ascii="Times New Roman" w:hAnsi="Times New Roman"/>
          <w:i/>
          <w:sz w:val="24"/>
          <w:szCs w:val="24"/>
          <w:lang w:val="en-US"/>
        </w:rPr>
        <w:t>International Journal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131(2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,3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 168-177.</w:t>
      </w:r>
    </w:p>
    <w:p w:rsidR="00357FEA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lastRenderedPageBreak/>
        <w:t>Espeche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Otero,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Sesma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, F., Nader- Macias, M. 2009.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Screening of surface properties and antagonistic</w:t>
      </w:r>
      <w:r w:rsidR="006B59BA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substances production by lactic acid bacteria isolated</w:t>
      </w:r>
      <w:r w:rsidR="006B59BA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from the mammary gland of healthy and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mastitic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cows. </w:t>
      </w:r>
      <w:proofErr w:type="spellStart"/>
      <w:r w:rsidR="00357FEA" w:rsidRPr="001B2664">
        <w:rPr>
          <w:rFonts w:ascii="Times New Roman" w:hAnsi="Times New Roman"/>
          <w:i/>
          <w:sz w:val="24"/>
          <w:szCs w:val="24"/>
        </w:rPr>
        <w:t>Veterinary</w:t>
      </w:r>
      <w:proofErr w:type="spellEnd"/>
      <w:r w:rsidR="00202E4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57FEA" w:rsidRPr="001B2664">
        <w:rPr>
          <w:rFonts w:ascii="Times New Roman" w:hAnsi="Times New Roman"/>
          <w:i/>
          <w:sz w:val="24"/>
          <w:szCs w:val="24"/>
        </w:rPr>
        <w:t>Microbiology</w:t>
      </w:r>
      <w:proofErr w:type="spellEnd"/>
      <w:r w:rsidRPr="001B2664">
        <w:rPr>
          <w:rFonts w:ascii="Times New Roman" w:hAnsi="Times New Roman"/>
          <w:sz w:val="24"/>
          <w:szCs w:val="24"/>
        </w:rPr>
        <w:t>. 135: 346-357.</w:t>
      </w:r>
    </w:p>
    <w:p w:rsidR="00192E64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</w:rPr>
        <w:t xml:space="preserve">Gálvez A., </w:t>
      </w:r>
      <w:proofErr w:type="spellStart"/>
      <w:r w:rsidRPr="001B2664">
        <w:rPr>
          <w:rFonts w:ascii="Times New Roman" w:hAnsi="Times New Roman"/>
          <w:sz w:val="24"/>
          <w:szCs w:val="24"/>
        </w:rPr>
        <w:t>Abriouel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H., Lucas-López R., Ben Omar N. 2007. </w:t>
      </w: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Bacteriocin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-based strategies for food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biopreservation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E2283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192E64" w:rsidRPr="001B2664">
        <w:rPr>
          <w:rFonts w:ascii="Times New Roman" w:hAnsi="Times New Roman"/>
          <w:i/>
          <w:sz w:val="24"/>
          <w:szCs w:val="24"/>
          <w:lang w:val="en-US"/>
        </w:rPr>
        <w:t>International Journal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120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51–70.</w:t>
      </w:r>
    </w:p>
    <w:p w:rsidR="008A6442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Gould L.H.,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Demma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L., Jones T.F.,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Hurd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Vugia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D.J., Smith K.,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Shiferaw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B.,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Segler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S., Palmer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Zansky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S., Griffin P.M., and the Emerging Infections Program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FoodNet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Working Group.2009. Hemolytic Uremic Syndrome and Death in Persons with </w:t>
      </w:r>
      <w:r w:rsidR="008A6442" w:rsidRPr="001B2664">
        <w:rPr>
          <w:rFonts w:ascii="Times New Roman" w:hAnsi="Times New Roman"/>
          <w:i/>
          <w:sz w:val="24"/>
          <w:szCs w:val="24"/>
          <w:lang w:val="en-US"/>
        </w:rPr>
        <w:t>Escherichia coli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O157:H7 Infection,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Foodborne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Diseases Active Surveillance Network Sites, 2000–2006. </w:t>
      </w:r>
      <w:proofErr w:type="gramStart"/>
      <w:r w:rsidR="008A6442" w:rsidRPr="001B2664">
        <w:rPr>
          <w:rFonts w:ascii="Times New Roman" w:hAnsi="Times New Roman"/>
          <w:i/>
          <w:sz w:val="24"/>
          <w:szCs w:val="24"/>
          <w:lang w:val="en-US"/>
        </w:rPr>
        <w:t>Clinical Infectious Diseases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49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1480 - 1495.</w:t>
      </w:r>
    </w:p>
    <w:p w:rsidR="006E2A8C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Guerin F., Le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Bouguenec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C.,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Gilquin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J., Haddad F., Goldstein F.W. 1998. Bloody Diarrhea Caused by </w:t>
      </w:r>
      <w:proofErr w:type="spellStart"/>
      <w:r w:rsidR="007642D2" w:rsidRPr="001B2664">
        <w:rPr>
          <w:rFonts w:ascii="Times New Roman" w:hAnsi="Times New Roman"/>
          <w:i/>
          <w:sz w:val="24"/>
          <w:szCs w:val="24"/>
          <w:lang w:val="en-US"/>
        </w:rPr>
        <w:t>Klebsiella</w:t>
      </w:r>
      <w:proofErr w:type="spellEnd"/>
      <w:r w:rsidR="007642D2" w:rsidRPr="001B2664">
        <w:rPr>
          <w:rFonts w:ascii="Times New Roman" w:hAnsi="Times New Roman"/>
          <w:i/>
          <w:sz w:val="24"/>
          <w:szCs w:val="24"/>
          <w:lang w:val="en-US"/>
        </w:rPr>
        <w:t xml:space="preserve"> pneumoniae</w:t>
      </w:r>
      <w:r w:rsidRPr="001B2664">
        <w:rPr>
          <w:rFonts w:ascii="Times New Roman" w:hAnsi="Times New Roman"/>
          <w:sz w:val="24"/>
          <w:szCs w:val="24"/>
          <w:lang w:val="en-US"/>
        </w:rPr>
        <w:t>: A New Mechanism of Bacterial Virulence?</w:t>
      </w:r>
      <w:r w:rsidR="00E2283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252FF5" w:rsidRPr="001B2664">
        <w:rPr>
          <w:rFonts w:ascii="Times New Roman" w:hAnsi="Times New Roman"/>
          <w:i/>
          <w:sz w:val="24"/>
          <w:szCs w:val="24"/>
          <w:lang w:val="en-US"/>
        </w:rPr>
        <w:t>Clinical Infectious Diseases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27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648–649.</w:t>
      </w:r>
    </w:p>
    <w:p w:rsidR="00037A71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Kazemipoor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Jasimah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W.M.R., Begum K.,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Yaze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I. 2012. Screening of antibacterial activity of acid lactic bacteria isolated from fermented vegetables against food borne pathogens. </w:t>
      </w:r>
      <w:proofErr w:type="gramStart"/>
      <w:r w:rsidR="00037A71" w:rsidRPr="001B2664">
        <w:rPr>
          <w:rFonts w:ascii="Times New Roman" w:hAnsi="Times New Roman"/>
          <w:i/>
          <w:sz w:val="24"/>
          <w:szCs w:val="24"/>
          <w:lang w:val="en-US"/>
        </w:rPr>
        <w:t>Archives des sciences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E2283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65(6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E2283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453 – 466.</w:t>
      </w:r>
    </w:p>
    <w:p w:rsidR="00D24A53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Kim T. S.,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Hur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 W., Yu M.A.,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Cheigh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C.I., Kim K.N., Hwang J.K.,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Pyun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Y.R. 2003.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Antagonism of Helicobacter pylori by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of Lactic Acid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Bacteria.Journal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of food protection.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66</w:t>
      </w:r>
      <w:r w:rsidR="00202E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(1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3 – 12.</w:t>
      </w:r>
    </w:p>
    <w:p w:rsidR="00357FEA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Lee K.W., Park J.Y.,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Jeong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H.R.,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Heo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H.J., Han N.S., Kim J.H. 2012.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Probiotic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properties of </w:t>
      </w:r>
      <w:proofErr w:type="spellStart"/>
      <w:r w:rsidR="00BF77CA" w:rsidRPr="001B2664">
        <w:rPr>
          <w:rFonts w:ascii="Times New Roman" w:hAnsi="Times New Roman"/>
          <w:i/>
          <w:sz w:val="24"/>
          <w:szCs w:val="24"/>
          <w:lang w:val="en-US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strains isolated from human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faeces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BF77CA" w:rsidRPr="001B2664">
        <w:rPr>
          <w:rFonts w:ascii="Times New Roman" w:hAnsi="Times New Roman"/>
          <w:i/>
          <w:sz w:val="24"/>
          <w:szCs w:val="24"/>
          <w:lang w:val="en-US"/>
        </w:rPr>
        <w:t>Anaerobe</w:t>
      </w:r>
      <w:r w:rsidR="00202E4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xx: 1-7.</w:t>
      </w:r>
    </w:p>
    <w:p w:rsidR="00357FEA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Lee, Y. 2005.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Characterization of </w:t>
      </w:r>
      <w:proofErr w:type="spellStart"/>
      <w:r w:rsidR="00357FEA" w:rsidRPr="001B2664">
        <w:rPr>
          <w:rFonts w:ascii="Times New Roman" w:hAnsi="Times New Roman"/>
          <w:i/>
          <w:sz w:val="24"/>
          <w:szCs w:val="24"/>
          <w:lang w:val="en-US"/>
        </w:rPr>
        <w:t>Weissella</w:t>
      </w:r>
      <w:proofErr w:type="spellEnd"/>
      <w:r w:rsidR="00357FEA"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357FEA" w:rsidRPr="001B2664">
        <w:rPr>
          <w:rFonts w:ascii="Times New Roman" w:hAnsi="Times New Roman"/>
          <w:i/>
          <w:sz w:val="24"/>
          <w:szCs w:val="24"/>
          <w:lang w:val="en-US"/>
        </w:rPr>
        <w:t>kimchii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PL9023as a potential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probiotic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for women.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E05E3A" w:rsidRPr="001B2664">
        <w:rPr>
          <w:rFonts w:ascii="Times New Roman" w:hAnsi="Times New Roman"/>
          <w:i/>
          <w:sz w:val="24"/>
          <w:szCs w:val="24"/>
          <w:lang w:val="en-US"/>
        </w:rPr>
        <w:t>FEMS Microbiology Letters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06179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250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157-162.</w:t>
      </w:r>
    </w:p>
    <w:p w:rsidR="00084829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Lee J.S.,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Heo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G.Y.,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Lee  J.W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., Oh Y.J., Park J.A., Park Y.H.,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Pyun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Y.R.,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Ahn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J.S., 2005.Analysis of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kimchi</w:t>
      </w:r>
      <w:proofErr w:type="spellEnd"/>
      <w:r w:rsidR="00706179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microflora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using denaturing gradient gel electrophoresis.</w:t>
      </w:r>
      <w:r w:rsidR="00706179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084829" w:rsidRPr="001B2664">
        <w:rPr>
          <w:rFonts w:ascii="Times New Roman" w:hAnsi="Times New Roman"/>
          <w:i/>
          <w:sz w:val="24"/>
          <w:szCs w:val="24"/>
          <w:lang w:val="en-US"/>
        </w:rPr>
        <w:t>International J</w:t>
      </w:r>
      <w:r w:rsidR="00286BD4" w:rsidRPr="001B2664">
        <w:rPr>
          <w:rFonts w:ascii="Times New Roman" w:hAnsi="Times New Roman"/>
          <w:i/>
          <w:sz w:val="24"/>
          <w:szCs w:val="24"/>
          <w:lang w:val="en-US"/>
        </w:rPr>
        <w:t>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102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143–150.</w:t>
      </w:r>
    </w:p>
    <w:p w:rsidR="006B1838" w:rsidRPr="001B2664" w:rsidRDefault="004C2D35" w:rsidP="006B183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Mallesha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Shylaja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Selvakumar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D. and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Jagannath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 H. 2010.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Isolation and identification of lactic acid bacteria from raw and fermented products and their antibacterial activity.</w:t>
      </w:r>
      <w:proofErr w:type="gramEnd"/>
      <w:r w:rsidR="00706179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70185B" w:rsidRPr="001B2664">
        <w:rPr>
          <w:rFonts w:ascii="Times New Roman" w:hAnsi="Times New Roman"/>
          <w:i/>
          <w:sz w:val="24"/>
          <w:szCs w:val="24"/>
          <w:lang w:val="en-US"/>
        </w:rPr>
        <w:t>Recent Res</w:t>
      </w:r>
      <w:r w:rsidR="004601C0" w:rsidRPr="001B2664">
        <w:rPr>
          <w:rFonts w:ascii="Times New Roman" w:hAnsi="Times New Roman"/>
          <w:i/>
          <w:sz w:val="24"/>
          <w:szCs w:val="24"/>
          <w:lang w:val="en-US"/>
        </w:rPr>
        <w:t>earch in Science and Technology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06179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2</w:t>
      </w:r>
      <w:r w:rsidR="00202E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(6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706179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42-46.</w:t>
      </w:r>
    </w:p>
    <w:p w:rsidR="002D6636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Matamoros S.,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Pilet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Gigout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Prévost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H.,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Leroi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F. 2009.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Selection and evaluation of seafood-borne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psychrotrophic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lactic acid bacteria as inhibitors of pathogenic and spoilage bacteria.</w:t>
      </w:r>
      <w:proofErr w:type="gramEnd"/>
      <w:r w:rsidR="007335DC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4601C0" w:rsidRPr="001B2664">
        <w:rPr>
          <w:rFonts w:ascii="Times New Roman" w:hAnsi="Times New Roman"/>
          <w:i/>
          <w:sz w:val="24"/>
          <w:szCs w:val="24"/>
          <w:lang w:val="en-US"/>
        </w:rPr>
        <w:t>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26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638-644.</w:t>
      </w:r>
    </w:p>
    <w:p w:rsidR="00203719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Maragkoudakis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P.A.,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Mountzouris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K.C.,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Psyrras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D.,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Cremonese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S., Fischer J., Cantor M.D.,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Tsakalidou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F. 2009.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Functional properties of novel protective lactic acid bacteria and application in raw chicken meat against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Listeria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monocytogenes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203719" w:rsidRPr="001B2664">
        <w:rPr>
          <w:rFonts w:ascii="Times New Roman" w:hAnsi="Times New Roman"/>
          <w:i/>
          <w:sz w:val="24"/>
          <w:szCs w:val="24"/>
          <w:lang w:val="en-US"/>
        </w:rPr>
        <w:t xml:space="preserve">Salmonella </w:t>
      </w:r>
      <w:proofErr w:type="spellStart"/>
      <w:r w:rsidR="00203719" w:rsidRPr="001B2664">
        <w:rPr>
          <w:rFonts w:ascii="Times New Roman" w:hAnsi="Times New Roman"/>
          <w:i/>
          <w:sz w:val="24"/>
          <w:szCs w:val="24"/>
          <w:lang w:val="en-US"/>
        </w:rPr>
        <w:t>enteritidis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203719" w:rsidRPr="001B2664">
        <w:rPr>
          <w:rFonts w:ascii="Times New Roman" w:hAnsi="Times New Roman"/>
          <w:i/>
          <w:sz w:val="24"/>
          <w:szCs w:val="24"/>
          <w:lang w:val="en-US"/>
        </w:rPr>
        <w:t>International Journal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130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219–226.</w:t>
      </w:r>
    </w:p>
    <w:p w:rsidR="00357FEA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lastRenderedPageBreak/>
        <w:t xml:space="preserve">Pal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Ramana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K. 2009. Isolation and preliminary characterization of a non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antimicrobial compound from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paramesenteroides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DFR-8 isolated from cucumber (</w:t>
      </w:r>
      <w:proofErr w:type="spellStart"/>
      <w:r w:rsidR="00286BD4" w:rsidRPr="001B2664">
        <w:rPr>
          <w:rFonts w:ascii="Times New Roman" w:hAnsi="Times New Roman"/>
          <w:i/>
          <w:sz w:val="24"/>
          <w:szCs w:val="24"/>
          <w:lang w:val="en-US"/>
        </w:rPr>
        <w:t>Cucumissativus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gramStart"/>
      <w:r w:rsidR="004601C0" w:rsidRPr="001B2664">
        <w:rPr>
          <w:rFonts w:ascii="Times New Roman" w:hAnsi="Times New Roman"/>
          <w:i/>
          <w:sz w:val="24"/>
          <w:szCs w:val="24"/>
          <w:lang w:val="en-US"/>
        </w:rPr>
        <w:t>Process Biochemistry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44</w:t>
      </w:r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499-503.</w:t>
      </w:r>
    </w:p>
    <w:p w:rsidR="008D7072" w:rsidRPr="001B2664" w:rsidRDefault="004C2D35" w:rsidP="008D707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Parada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J.L., Caron C. R., Medeiros A.B.P. and  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Soccol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C. R. 2010.</w:t>
      </w:r>
      <w:proofErr w:type="gramEnd"/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from Lactic Acid Bacteria: Purification, Properties and use as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Biopreservatives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8D7072" w:rsidRPr="001B2664">
        <w:rPr>
          <w:rFonts w:ascii="Times New Roman" w:hAnsi="Times New Roman"/>
          <w:i/>
          <w:sz w:val="24"/>
          <w:szCs w:val="24"/>
          <w:lang w:val="en-US"/>
        </w:rPr>
        <w:t>Recent Research in Science and Technology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2</w:t>
      </w:r>
      <w:r w:rsidR="00202E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(6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42-46. </w:t>
      </w:r>
    </w:p>
    <w:p w:rsidR="006E2A8C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Podschun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Ullman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U. 1998.</w:t>
      </w:r>
      <w:proofErr w:type="gramEnd"/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Klebsiella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spp. as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Nosocomial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Pathogens: Epidemiology, Taxonomy, Typing Methods, and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Pathogenicity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Factors. </w:t>
      </w:r>
      <w:proofErr w:type="gramStart"/>
      <w:r w:rsidR="002E7919" w:rsidRPr="001B2664">
        <w:rPr>
          <w:rFonts w:ascii="Times New Roman" w:hAnsi="Times New Roman"/>
          <w:i/>
          <w:sz w:val="24"/>
          <w:szCs w:val="24"/>
          <w:lang w:val="en-US"/>
        </w:rPr>
        <w:t>Clinical Microbiology Reviews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11</w:t>
      </w:r>
      <w:r w:rsidR="00202E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(4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589–603.</w:t>
      </w:r>
    </w:p>
    <w:p w:rsidR="00181013" w:rsidRPr="001B2664" w:rsidRDefault="004C2D35" w:rsidP="0018101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Phumkhachorn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P. and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Rattanachaikunsopon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, P. 2010. Lactic acid bacteria: their antimicrobial compounds and their uses in food production. </w:t>
      </w:r>
      <w:proofErr w:type="gramStart"/>
      <w:r w:rsidR="00181013" w:rsidRPr="001B2664">
        <w:rPr>
          <w:rFonts w:ascii="Times New Roman" w:hAnsi="Times New Roman"/>
          <w:i/>
          <w:sz w:val="24"/>
          <w:szCs w:val="24"/>
          <w:lang w:val="en-US"/>
        </w:rPr>
        <w:t>Annals of Biological Research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9A61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(4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A32165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218-228.</w:t>
      </w:r>
    </w:p>
    <w:p w:rsidR="00181013" w:rsidRPr="001B2664" w:rsidRDefault="004C2D35" w:rsidP="0018101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Saidi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N.,</w:t>
      </w:r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Hadadji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 and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Guessas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B. 2011.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Screening of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-Producing Lactic Acid Bacteria Isolated from West Algerian Goat’s Milk.</w:t>
      </w:r>
      <w:proofErr w:type="gramEnd"/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181013" w:rsidRPr="001B2664">
        <w:rPr>
          <w:rFonts w:ascii="Times New Roman" w:hAnsi="Times New Roman"/>
          <w:i/>
          <w:sz w:val="24"/>
          <w:szCs w:val="24"/>
          <w:lang w:val="en-US"/>
        </w:rPr>
        <w:t>Global Journal of Biotechnology &amp; Biochemistry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6 (3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154-161.</w:t>
      </w:r>
    </w:p>
    <w:p w:rsidR="00E53DAA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Sakaridis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Soultos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N.,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Dovas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C.I.,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Papavergou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E.,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Ambrosiadis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Koidis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P. 2012.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Lactic acid bacteria from chicken carcasses with inhibitory activity against </w:t>
      </w:r>
      <w:r w:rsidR="00E53DAA" w:rsidRPr="001B2664">
        <w:rPr>
          <w:rFonts w:ascii="Times New Roman" w:hAnsi="Times New Roman"/>
          <w:i/>
          <w:sz w:val="24"/>
          <w:szCs w:val="24"/>
          <w:lang w:val="en-US"/>
        </w:rPr>
        <w:t>Salmonella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spp. and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Listeria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monocytogenes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286BD4" w:rsidRPr="001B2664">
        <w:rPr>
          <w:rFonts w:ascii="Times New Roman" w:hAnsi="Times New Roman"/>
          <w:i/>
          <w:sz w:val="24"/>
          <w:szCs w:val="24"/>
          <w:lang w:val="en-US"/>
        </w:rPr>
        <w:t>Anaerobe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18</w:t>
      </w:r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62-66.</w:t>
      </w:r>
    </w:p>
    <w:p w:rsidR="00DC3430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Savadogo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Ouattara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C.A.T.,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Bassole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I.H.N.,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Traore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A.S. 2004. Antimicrobial Activities of Lactic Acid Bacteria Strains Isolated from Burkina Faso Fermented Milk. </w:t>
      </w:r>
      <w:proofErr w:type="gramStart"/>
      <w:r w:rsidR="00286BD4" w:rsidRPr="001B2664">
        <w:rPr>
          <w:rFonts w:ascii="Times New Roman" w:hAnsi="Times New Roman"/>
          <w:i/>
          <w:sz w:val="24"/>
          <w:szCs w:val="24"/>
          <w:lang w:val="en-US"/>
        </w:rPr>
        <w:t>Pakistan Journal of Nutrition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3</w:t>
      </w:r>
      <w:r w:rsidR="00EC2534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(3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7F755B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174-179.</w:t>
      </w:r>
    </w:p>
    <w:p w:rsidR="00A37210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Scheirlinck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I., van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Meulen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R., van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Schoor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Cancanneyt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De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Vuyst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L.,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Vandamme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Huys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G., 2007. Influence of geographical origin and flour on diversity of lactic acid bacteria in traditional Belgian sourdoughs. </w:t>
      </w:r>
      <w:proofErr w:type="gramStart"/>
      <w:r w:rsidRPr="001B2664">
        <w:rPr>
          <w:rFonts w:ascii="Times New Roman" w:hAnsi="Times New Roman"/>
          <w:i/>
          <w:sz w:val="24"/>
          <w:szCs w:val="24"/>
          <w:lang w:val="en-US"/>
        </w:rPr>
        <w:t>Applied and Environmental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73. 6262–6269.</w:t>
      </w:r>
    </w:p>
    <w:p w:rsidR="00DF0C75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</w:rPr>
        <w:t xml:space="preserve">Serna – </w:t>
      </w:r>
      <w:proofErr w:type="spellStart"/>
      <w:r w:rsidRPr="001B2664">
        <w:rPr>
          <w:rFonts w:ascii="Times New Roman" w:hAnsi="Times New Roman"/>
          <w:sz w:val="24"/>
          <w:szCs w:val="24"/>
        </w:rPr>
        <w:t>Cock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L., </w:t>
      </w:r>
      <w:proofErr w:type="spellStart"/>
      <w:r w:rsidRPr="001B2664">
        <w:rPr>
          <w:rFonts w:ascii="Times New Roman" w:hAnsi="Times New Roman"/>
          <w:sz w:val="24"/>
          <w:szCs w:val="24"/>
        </w:rPr>
        <w:t>Enriquez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– Valencia C.E., Jimenez – Obando E.M., Campos – Gaona R. 2012.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Effects of fermentation substrates and conservation methods on the viability and antimicrobial activity of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confusa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and its metabolites.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DF0C75" w:rsidRPr="001B2664">
        <w:rPr>
          <w:rFonts w:ascii="Times New Roman" w:hAnsi="Times New Roman"/>
          <w:i/>
          <w:sz w:val="24"/>
          <w:szCs w:val="24"/>
          <w:lang w:val="en-US"/>
        </w:rPr>
        <w:t>Electron.</w:t>
      </w:r>
      <w:proofErr w:type="gramEnd"/>
      <w:r w:rsidR="00DF0C75" w:rsidRPr="001B2664">
        <w:rPr>
          <w:rFonts w:ascii="Times New Roman" w:hAnsi="Times New Roman"/>
          <w:i/>
          <w:sz w:val="24"/>
          <w:szCs w:val="24"/>
          <w:lang w:val="en-US"/>
        </w:rPr>
        <w:t xml:space="preserve"> J. </w:t>
      </w:r>
      <w:proofErr w:type="spellStart"/>
      <w:r w:rsidR="00DF0C75" w:rsidRPr="001B2664">
        <w:rPr>
          <w:rFonts w:ascii="Times New Roman" w:hAnsi="Times New Roman"/>
          <w:i/>
          <w:sz w:val="24"/>
          <w:szCs w:val="24"/>
          <w:lang w:val="en-US"/>
        </w:rPr>
        <w:t>Biotechnol</w:t>
      </w:r>
      <w:proofErr w:type="spellEnd"/>
      <w:r w:rsidR="00DF0C75" w:rsidRPr="001B2664">
        <w:rPr>
          <w:rFonts w:ascii="Times New Roman" w:hAnsi="Times New Roman"/>
          <w:i/>
          <w:sz w:val="24"/>
          <w:szCs w:val="24"/>
          <w:lang w:val="en-US"/>
        </w:rPr>
        <w:t>. 15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(3):</w:t>
      </w:r>
      <w:r w:rsidR="00463CDF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In press.</w:t>
      </w:r>
    </w:p>
    <w:p w:rsidR="002D6636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Serna L., Valencia L., Campos R. 2011.Lactic acid bacteria with antimicrobial activity against pathogenic agent causing of bovine mastitis.</w:t>
      </w:r>
      <w:proofErr w:type="gramEnd"/>
      <w:r w:rsidR="00463CDF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789B" w:rsidRPr="001B2664">
        <w:rPr>
          <w:rFonts w:ascii="Times New Roman" w:hAnsi="Times New Roman"/>
          <w:i/>
          <w:sz w:val="24"/>
          <w:szCs w:val="24"/>
        </w:rPr>
        <w:t>Biotecnología en el Secto</w:t>
      </w:r>
      <w:r w:rsidR="005971CA" w:rsidRPr="001B2664">
        <w:rPr>
          <w:rFonts w:ascii="Times New Roman" w:hAnsi="Times New Roman"/>
          <w:i/>
          <w:sz w:val="24"/>
          <w:szCs w:val="24"/>
        </w:rPr>
        <w:t>r Agropecuario y Agroindustrial</w:t>
      </w:r>
      <w:r w:rsidRPr="001B2664">
        <w:rPr>
          <w:rFonts w:ascii="Times New Roman" w:hAnsi="Times New Roman"/>
          <w:sz w:val="24"/>
          <w:szCs w:val="24"/>
        </w:rPr>
        <w:t>.</w:t>
      </w:r>
      <w:r w:rsidR="00463CDF" w:rsidRPr="001B2664">
        <w:rPr>
          <w:rFonts w:ascii="Times New Roman" w:hAnsi="Times New Roman"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>9</w:t>
      </w:r>
      <w:r w:rsidR="00463CDF" w:rsidRPr="001B2664">
        <w:rPr>
          <w:rFonts w:ascii="Times New Roman" w:hAnsi="Times New Roman"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>(1</w:t>
      </w:r>
      <w:proofErr w:type="gramStart"/>
      <w:r w:rsidRPr="001B2664">
        <w:rPr>
          <w:rFonts w:ascii="Times New Roman" w:hAnsi="Times New Roman"/>
          <w:sz w:val="24"/>
          <w:szCs w:val="24"/>
        </w:rPr>
        <w:t>)</w:t>
      </w:r>
      <w:r w:rsidR="00463CDF" w:rsidRPr="001B2664">
        <w:rPr>
          <w:rFonts w:ascii="Times New Roman" w:hAnsi="Times New Roman"/>
          <w:sz w:val="24"/>
          <w:szCs w:val="24"/>
        </w:rPr>
        <w:t xml:space="preserve"> </w:t>
      </w:r>
      <w:r w:rsidRPr="001B2664">
        <w:rPr>
          <w:rFonts w:ascii="Times New Roman" w:hAnsi="Times New Roman"/>
          <w:sz w:val="24"/>
          <w:szCs w:val="24"/>
        </w:rPr>
        <w:t>:</w:t>
      </w:r>
      <w:proofErr w:type="gramEnd"/>
      <w:r w:rsidRPr="001B2664">
        <w:rPr>
          <w:rFonts w:ascii="Times New Roman" w:hAnsi="Times New Roman"/>
          <w:sz w:val="24"/>
          <w:szCs w:val="24"/>
        </w:rPr>
        <w:t xml:space="preserve"> 97-104.</w:t>
      </w:r>
    </w:p>
    <w:p w:rsidR="002D6636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</w:rPr>
        <w:t xml:space="preserve">Serna L., Valencia L., Campos R. 2010. Cinética de fermentación y acción antimicrobiana de </w:t>
      </w:r>
      <w:proofErr w:type="spellStart"/>
      <w:r w:rsidRPr="001B2664">
        <w:rPr>
          <w:rFonts w:ascii="Times New Roman" w:hAnsi="Times New Roman"/>
          <w:sz w:val="24"/>
          <w:szCs w:val="24"/>
        </w:rPr>
        <w:t>Weissella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confusa contra </w:t>
      </w:r>
      <w:proofErr w:type="spellStart"/>
      <w:r w:rsidR="002D6636" w:rsidRPr="001B2664">
        <w:rPr>
          <w:rFonts w:ascii="Times New Roman" w:hAnsi="Times New Roman"/>
          <w:i/>
          <w:sz w:val="24"/>
          <w:szCs w:val="24"/>
        </w:rPr>
        <w:t>Staphylococcu</w:t>
      </w:r>
      <w:r w:rsidR="006F6C4F" w:rsidRPr="001B2664"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2D6636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D6636" w:rsidRPr="001B2664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2D6636" w:rsidRPr="001B2664">
        <w:rPr>
          <w:rFonts w:ascii="Times New Roman" w:hAnsi="Times New Roman"/>
          <w:i/>
          <w:sz w:val="24"/>
          <w:szCs w:val="24"/>
        </w:rPr>
        <w:t>Streptococcus</w:t>
      </w:r>
      <w:proofErr w:type="spellEnd"/>
      <w:r w:rsidR="002D6636" w:rsidRPr="001B26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D6636" w:rsidRPr="001B2664">
        <w:rPr>
          <w:rFonts w:ascii="Times New Roman" w:hAnsi="Times New Roman"/>
          <w:i/>
          <w:sz w:val="24"/>
          <w:szCs w:val="24"/>
        </w:rPr>
        <w:t>agalactiae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. </w:t>
      </w:r>
      <w:r w:rsidR="005971CA" w:rsidRPr="001B2664">
        <w:rPr>
          <w:rFonts w:ascii="Times New Roman" w:hAnsi="Times New Roman"/>
          <w:i/>
          <w:sz w:val="24"/>
          <w:szCs w:val="24"/>
          <w:lang w:val="en-US"/>
        </w:rPr>
        <w:t xml:space="preserve">Rev. Fac. </w:t>
      </w:r>
      <w:proofErr w:type="spellStart"/>
      <w:r w:rsidR="005971CA" w:rsidRPr="001B2664">
        <w:rPr>
          <w:rFonts w:ascii="Times New Roman" w:hAnsi="Times New Roman"/>
          <w:i/>
          <w:sz w:val="24"/>
          <w:szCs w:val="24"/>
          <w:lang w:val="en-US"/>
        </w:rPr>
        <w:t>Ing</w:t>
      </w:r>
      <w:proofErr w:type="spellEnd"/>
      <w:r w:rsidR="005971CA" w:rsidRPr="001B2664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gramStart"/>
      <w:r w:rsidR="005971CA" w:rsidRPr="001B2664">
        <w:rPr>
          <w:rFonts w:ascii="Times New Roman" w:hAnsi="Times New Roman"/>
          <w:i/>
          <w:sz w:val="24"/>
          <w:szCs w:val="24"/>
          <w:lang w:val="en-US"/>
        </w:rPr>
        <w:t xml:space="preserve">Univ. </w:t>
      </w:r>
      <w:r w:rsidR="004601C0" w:rsidRPr="001B2664">
        <w:rPr>
          <w:rFonts w:ascii="Times New Roman" w:hAnsi="Times New Roman"/>
          <w:i/>
          <w:sz w:val="24"/>
          <w:szCs w:val="24"/>
          <w:lang w:val="en-US"/>
        </w:rPr>
        <w:t>Antioquia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55: 55-65.</w:t>
      </w:r>
    </w:p>
    <w:p w:rsidR="00A51AEF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Shahid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Malik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Adil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Jahan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N.,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Malik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 2009. Comparison of beta-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lactamase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genes in clinical and food bacterial isolates in India. </w:t>
      </w:r>
      <w:r w:rsidR="00DC43B0" w:rsidRPr="001B2664">
        <w:rPr>
          <w:rFonts w:ascii="Times New Roman" w:hAnsi="Times New Roman"/>
          <w:i/>
          <w:sz w:val="24"/>
          <w:szCs w:val="24"/>
          <w:lang w:val="en-US"/>
        </w:rPr>
        <w:t>J</w:t>
      </w:r>
      <w:r w:rsidR="000C0E2F" w:rsidRPr="001B2664">
        <w:rPr>
          <w:rFonts w:ascii="Times New Roman" w:hAnsi="Times New Roman"/>
          <w:i/>
          <w:sz w:val="24"/>
          <w:szCs w:val="24"/>
          <w:lang w:val="en-US"/>
        </w:rPr>
        <w:t>.</w:t>
      </w:r>
      <w:r w:rsidR="00DC43B0" w:rsidRPr="001B2664">
        <w:rPr>
          <w:rFonts w:ascii="Times New Roman" w:hAnsi="Times New Roman"/>
          <w:i/>
          <w:sz w:val="24"/>
          <w:szCs w:val="24"/>
          <w:lang w:val="en-US"/>
        </w:rPr>
        <w:t xml:space="preserve"> Infect Dev</w:t>
      </w:r>
      <w:r w:rsidR="000C0E2F"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DC43B0" w:rsidRPr="001B2664">
        <w:rPr>
          <w:rFonts w:ascii="Times New Roman" w:hAnsi="Times New Roman"/>
          <w:i/>
          <w:sz w:val="24"/>
          <w:szCs w:val="24"/>
          <w:lang w:val="en-US"/>
        </w:rPr>
        <w:t>Ctries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. 3</w:t>
      </w:r>
      <w:r w:rsidR="002B4AE6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(8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)</w:t>
      </w:r>
      <w:r w:rsidR="002B4AE6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2B4AE6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593-598.</w:t>
      </w:r>
    </w:p>
    <w:p w:rsidR="00A37210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lastRenderedPageBreak/>
        <w:t>Thapa</w:t>
      </w:r>
      <w:proofErr w:type="spellEnd"/>
      <w:r w:rsidR="002B4AE6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N., Pal J.,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Tamang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J.P. 2006. Phenotypic identification and technological properties of lactic acid bacteria isolated from traditionally processed fish products of Eastern Himalayas. </w:t>
      </w:r>
      <w:proofErr w:type="gramStart"/>
      <w:r w:rsidR="00A37210" w:rsidRPr="001B2664">
        <w:rPr>
          <w:rFonts w:ascii="Times New Roman" w:hAnsi="Times New Roman"/>
          <w:i/>
          <w:sz w:val="24"/>
          <w:szCs w:val="24"/>
          <w:lang w:val="en-US"/>
        </w:rPr>
        <w:t>International Journal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107: 33–38.</w:t>
      </w:r>
    </w:p>
    <w:p w:rsidR="00C760CB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</w:rPr>
        <w:t xml:space="preserve">Trias R., Bañeras L., </w:t>
      </w:r>
      <w:proofErr w:type="spellStart"/>
      <w:r w:rsidRPr="001B2664">
        <w:rPr>
          <w:rFonts w:ascii="Times New Roman" w:hAnsi="Times New Roman"/>
          <w:sz w:val="24"/>
          <w:szCs w:val="24"/>
        </w:rPr>
        <w:t>Badosa</w:t>
      </w:r>
      <w:proofErr w:type="spellEnd"/>
      <w:r w:rsidRPr="001B2664">
        <w:rPr>
          <w:rFonts w:ascii="Times New Roman" w:hAnsi="Times New Roman"/>
          <w:sz w:val="24"/>
          <w:szCs w:val="24"/>
        </w:rPr>
        <w:t xml:space="preserve"> E., Montesino E. 2008. </w:t>
      </w: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Bioprotection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of Golden Delicious apples and Iceberg lettuce against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foodborne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bacterial pathogens by lactic acid bacteria.</w:t>
      </w:r>
      <w:proofErr w:type="gramEnd"/>
      <w:r w:rsidR="00C81630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760CB" w:rsidRPr="001B2664">
        <w:rPr>
          <w:rFonts w:ascii="Times New Roman" w:hAnsi="Times New Roman"/>
          <w:i/>
          <w:sz w:val="24"/>
          <w:szCs w:val="24"/>
          <w:lang w:val="en-US"/>
        </w:rPr>
        <w:t>Internatio</w:t>
      </w:r>
      <w:r w:rsidR="004601C0" w:rsidRPr="001B2664">
        <w:rPr>
          <w:rFonts w:ascii="Times New Roman" w:hAnsi="Times New Roman"/>
          <w:i/>
          <w:sz w:val="24"/>
          <w:szCs w:val="24"/>
          <w:lang w:val="en-US"/>
        </w:rPr>
        <w:t>nal Journal of Food 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123: 50–60.</w:t>
      </w:r>
    </w:p>
    <w:p w:rsidR="00A51AEF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>Wong-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Beringer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Hindler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J.,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Loeloff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Queenan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A.M., Lee N.,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Pegues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D.A., Quinn J.P., Bush K. 2002.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Molecular Correlation for the Treatment Outcomes in Bloodstream Infections Caused by</w:t>
      </w:r>
      <w:r w:rsidR="00C81630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3712" w:rsidRPr="001B2664">
        <w:rPr>
          <w:rFonts w:ascii="Times New Roman" w:hAnsi="Times New Roman"/>
          <w:i/>
          <w:sz w:val="24"/>
          <w:szCs w:val="24"/>
          <w:lang w:val="en-US"/>
        </w:rPr>
        <w:t>Escherichia coli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253712" w:rsidRPr="001B2664">
        <w:rPr>
          <w:rFonts w:ascii="Times New Roman" w:hAnsi="Times New Roman"/>
          <w:i/>
          <w:sz w:val="24"/>
          <w:szCs w:val="24"/>
          <w:lang w:val="en-US"/>
        </w:rPr>
        <w:t>Klebsiella</w:t>
      </w:r>
      <w:proofErr w:type="spellEnd"/>
      <w:r w:rsidR="00253712" w:rsidRPr="001B2664">
        <w:rPr>
          <w:rFonts w:ascii="Times New Roman" w:hAnsi="Times New Roman"/>
          <w:i/>
          <w:sz w:val="24"/>
          <w:szCs w:val="24"/>
          <w:lang w:val="en-US"/>
        </w:rPr>
        <w:t xml:space="preserve"> pneumoniae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with Reduced Susceptibility to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Ceftazidime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81630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775BF" w:rsidRPr="001B2664">
        <w:rPr>
          <w:rFonts w:ascii="Times New Roman" w:hAnsi="Times New Roman"/>
          <w:i/>
          <w:sz w:val="24"/>
          <w:szCs w:val="24"/>
          <w:lang w:val="en-US"/>
        </w:rPr>
        <w:t>Clinical Infectious Diseases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34:135–46.</w:t>
      </w:r>
    </w:p>
    <w:p w:rsidR="00A51AEF" w:rsidRPr="001B2664" w:rsidRDefault="004C2D35" w:rsidP="000A2A5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2664">
        <w:rPr>
          <w:rFonts w:ascii="Times New Roman" w:hAnsi="Times New Roman"/>
          <w:sz w:val="24"/>
          <w:szCs w:val="24"/>
          <w:lang w:val="en-US"/>
        </w:rPr>
        <w:t xml:space="preserve">Yoder J.S.,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Cesario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PlotkinV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>.,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Ma X., Kelly-Shannon K.,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Dworkin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M.S. 2006.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Outbreak of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Enterotoxigenic</w:t>
      </w:r>
      <w:proofErr w:type="spellEnd"/>
      <w:r w:rsidR="00C81630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5FF9" w:rsidRPr="001B2664">
        <w:rPr>
          <w:rFonts w:ascii="Times New Roman" w:hAnsi="Times New Roman"/>
          <w:i/>
          <w:sz w:val="24"/>
          <w:szCs w:val="24"/>
          <w:lang w:val="en-US"/>
        </w:rPr>
        <w:t>Escherichia coli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Infection with an Unusually Long Duration of Illness.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7F5FF9" w:rsidRPr="001B2664">
        <w:rPr>
          <w:rFonts w:ascii="Times New Roman" w:hAnsi="Times New Roman"/>
          <w:i/>
          <w:sz w:val="24"/>
          <w:szCs w:val="24"/>
          <w:lang w:val="en-US"/>
        </w:rPr>
        <w:t>Clinical Infectious Diseases</w:t>
      </w:r>
      <w:r w:rsidR="00C81630"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81630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>42</w:t>
      </w:r>
      <w:r w:rsidR="009A61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9A61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1513–1517.</w:t>
      </w:r>
    </w:p>
    <w:p w:rsidR="002D6636" w:rsidRPr="000C3EF4" w:rsidRDefault="004C2D35" w:rsidP="00C9548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Zamfir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Callewaert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R., Cornea P.C.,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Savu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L.,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Vatafu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I., De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Vuyst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L. 1999.</w:t>
      </w:r>
      <w:r w:rsidR="00C81630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B2664">
        <w:rPr>
          <w:rFonts w:ascii="Times New Roman" w:hAnsi="Times New Roman"/>
          <w:sz w:val="24"/>
          <w:szCs w:val="24"/>
          <w:lang w:val="en-US"/>
        </w:rPr>
        <w:t xml:space="preserve">Purification and characterization of a </w:t>
      </w:r>
      <w:proofErr w:type="spellStart"/>
      <w:r w:rsidRPr="001B2664">
        <w:rPr>
          <w:rFonts w:ascii="Times New Roman" w:hAnsi="Times New Roman"/>
          <w:sz w:val="24"/>
          <w:szCs w:val="24"/>
          <w:lang w:val="en-US"/>
        </w:rPr>
        <w:t>bacteriocin</w:t>
      </w:r>
      <w:proofErr w:type="spellEnd"/>
      <w:r w:rsidRPr="001B2664">
        <w:rPr>
          <w:rFonts w:ascii="Times New Roman" w:hAnsi="Times New Roman"/>
          <w:sz w:val="24"/>
          <w:szCs w:val="24"/>
          <w:lang w:val="en-US"/>
        </w:rPr>
        <w:t xml:space="preserve"> produced by </w:t>
      </w:r>
      <w:r w:rsidR="00655E99" w:rsidRPr="001B2664">
        <w:rPr>
          <w:rFonts w:ascii="Times New Roman" w:hAnsi="Times New Roman"/>
          <w:i/>
          <w:sz w:val="24"/>
          <w:szCs w:val="24"/>
          <w:lang w:val="en-US"/>
        </w:rPr>
        <w:t>Lactobacillus acidophilus</w:t>
      </w:r>
      <w:r w:rsidRPr="001B2664">
        <w:rPr>
          <w:rFonts w:ascii="Times New Roman" w:hAnsi="Times New Roman"/>
          <w:sz w:val="24"/>
          <w:szCs w:val="24"/>
          <w:lang w:val="en-US"/>
        </w:rPr>
        <w:t xml:space="preserve"> IBB 801.</w:t>
      </w:r>
      <w:proofErr w:type="gramEnd"/>
      <w:r w:rsidR="00C81630" w:rsidRPr="001B2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655E99" w:rsidRPr="001B2664">
        <w:rPr>
          <w:rFonts w:ascii="Times New Roman" w:hAnsi="Times New Roman"/>
          <w:i/>
          <w:sz w:val="24"/>
          <w:szCs w:val="24"/>
          <w:lang w:val="en-US"/>
        </w:rPr>
        <w:t>Journal of Applied</w:t>
      </w:r>
      <w:r w:rsidRPr="001B266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55E99" w:rsidRPr="001B2664">
        <w:rPr>
          <w:rFonts w:ascii="Times New Roman" w:hAnsi="Times New Roman"/>
          <w:i/>
          <w:sz w:val="24"/>
          <w:szCs w:val="24"/>
          <w:lang w:val="en-US"/>
        </w:rPr>
        <w:t>Microbiology</w:t>
      </w:r>
      <w:r w:rsidRPr="001B266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B2664">
        <w:rPr>
          <w:rFonts w:ascii="Times New Roman" w:hAnsi="Times New Roman"/>
          <w:sz w:val="24"/>
          <w:szCs w:val="24"/>
          <w:lang w:val="en-US"/>
        </w:rPr>
        <w:t xml:space="preserve"> 87</w:t>
      </w:r>
      <w:r w:rsidR="009A61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(6)</w:t>
      </w:r>
      <w:r w:rsidR="009A61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2664">
        <w:rPr>
          <w:rFonts w:ascii="Times New Roman" w:hAnsi="Times New Roman"/>
          <w:sz w:val="24"/>
          <w:szCs w:val="24"/>
          <w:lang w:val="en-US"/>
        </w:rPr>
        <w:t>: 923–931.</w:t>
      </w:r>
    </w:p>
    <w:sectPr w:rsidR="002D6636" w:rsidRPr="000C3EF4" w:rsidSect="00122E28">
      <w:type w:val="continuous"/>
      <w:pgSz w:w="12240" w:h="15840" w:code="1"/>
      <w:pgMar w:top="1701" w:right="1701" w:bottom="1701" w:left="1701" w:header="709" w:footer="709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3334"/>
    <w:multiLevelType w:val="multilevel"/>
    <w:tmpl w:val="133ADE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14135E7"/>
    <w:multiLevelType w:val="multilevel"/>
    <w:tmpl w:val="B3DA59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AF760C"/>
    <w:multiLevelType w:val="hybridMultilevel"/>
    <w:tmpl w:val="F8963AE0"/>
    <w:lvl w:ilvl="0" w:tplc="2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D20D81"/>
    <w:rsid w:val="000045A8"/>
    <w:rsid w:val="00005367"/>
    <w:rsid w:val="00005DCB"/>
    <w:rsid w:val="00020B37"/>
    <w:rsid w:val="00020C94"/>
    <w:rsid w:val="00020FE8"/>
    <w:rsid w:val="0002457F"/>
    <w:rsid w:val="00025658"/>
    <w:rsid w:val="0003221A"/>
    <w:rsid w:val="0003415E"/>
    <w:rsid w:val="00034CAF"/>
    <w:rsid w:val="00034D05"/>
    <w:rsid w:val="0003522E"/>
    <w:rsid w:val="000353FE"/>
    <w:rsid w:val="000356A3"/>
    <w:rsid w:val="00037076"/>
    <w:rsid w:val="00037A71"/>
    <w:rsid w:val="00040A22"/>
    <w:rsid w:val="00046EB9"/>
    <w:rsid w:val="00050EBE"/>
    <w:rsid w:val="00064732"/>
    <w:rsid w:val="00067721"/>
    <w:rsid w:val="00071212"/>
    <w:rsid w:val="00083C03"/>
    <w:rsid w:val="0008405D"/>
    <w:rsid w:val="00084829"/>
    <w:rsid w:val="0008668B"/>
    <w:rsid w:val="000866D4"/>
    <w:rsid w:val="000922C5"/>
    <w:rsid w:val="0009345D"/>
    <w:rsid w:val="00097421"/>
    <w:rsid w:val="000A2A59"/>
    <w:rsid w:val="000A41F5"/>
    <w:rsid w:val="000B3D89"/>
    <w:rsid w:val="000B52C6"/>
    <w:rsid w:val="000B6457"/>
    <w:rsid w:val="000B7A43"/>
    <w:rsid w:val="000C0E2F"/>
    <w:rsid w:val="000C0ED1"/>
    <w:rsid w:val="000C3EF4"/>
    <w:rsid w:val="000C79CF"/>
    <w:rsid w:val="000D032A"/>
    <w:rsid w:val="000D069F"/>
    <w:rsid w:val="000D1656"/>
    <w:rsid w:val="000E1D3D"/>
    <w:rsid w:val="000E3606"/>
    <w:rsid w:val="000E6B35"/>
    <w:rsid w:val="000F0430"/>
    <w:rsid w:val="000F2089"/>
    <w:rsid w:val="000F7583"/>
    <w:rsid w:val="00105659"/>
    <w:rsid w:val="00115ED0"/>
    <w:rsid w:val="001175A8"/>
    <w:rsid w:val="0012022A"/>
    <w:rsid w:val="00122E28"/>
    <w:rsid w:val="00134061"/>
    <w:rsid w:val="0013465B"/>
    <w:rsid w:val="001377C5"/>
    <w:rsid w:val="001378A3"/>
    <w:rsid w:val="0014003E"/>
    <w:rsid w:val="00140EA0"/>
    <w:rsid w:val="001425AA"/>
    <w:rsid w:val="00143796"/>
    <w:rsid w:val="00145DDC"/>
    <w:rsid w:val="0015095E"/>
    <w:rsid w:val="001520E8"/>
    <w:rsid w:val="001556D2"/>
    <w:rsid w:val="001602E0"/>
    <w:rsid w:val="00161F43"/>
    <w:rsid w:val="001652B2"/>
    <w:rsid w:val="001657D6"/>
    <w:rsid w:val="00171DA7"/>
    <w:rsid w:val="00174FD6"/>
    <w:rsid w:val="00175F40"/>
    <w:rsid w:val="00177300"/>
    <w:rsid w:val="00181013"/>
    <w:rsid w:val="00186CFE"/>
    <w:rsid w:val="001903CC"/>
    <w:rsid w:val="001907D4"/>
    <w:rsid w:val="001916D4"/>
    <w:rsid w:val="00192708"/>
    <w:rsid w:val="00192E64"/>
    <w:rsid w:val="00194970"/>
    <w:rsid w:val="0019682B"/>
    <w:rsid w:val="00197ED8"/>
    <w:rsid w:val="001A5C59"/>
    <w:rsid w:val="001A6410"/>
    <w:rsid w:val="001B037D"/>
    <w:rsid w:val="001B2664"/>
    <w:rsid w:val="001B2933"/>
    <w:rsid w:val="001B5E02"/>
    <w:rsid w:val="001C2226"/>
    <w:rsid w:val="001C73D5"/>
    <w:rsid w:val="001D3548"/>
    <w:rsid w:val="001E0E53"/>
    <w:rsid w:val="001E3900"/>
    <w:rsid w:val="001E3DD8"/>
    <w:rsid w:val="001E595E"/>
    <w:rsid w:val="001E5AE5"/>
    <w:rsid w:val="001E6896"/>
    <w:rsid w:val="001E6960"/>
    <w:rsid w:val="001E69E8"/>
    <w:rsid w:val="001E6DF6"/>
    <w:rsid w:val="001F2A7E"/>
    <w:rsid w:val="001F56A6"/>
    <w:rsid w:val="001F7D1D"/>
    <w:rsid w:val="002015C4"/>
    <w:rsid w:val="0020173D"/>
    <w:rsid w:val="00202E44"/>
    <w:rsid w:val="00203719"/>
    <w:rsid w:val="00213FBF"/>
    <w:rsid w:val="00221449"/>
    <w:rsid w:val="00222245"/>
    <w:rsid w:val="002226F6"/>
    <w:rsid w:val="00225AF4"/>
    <w:rsid w:val="002348D6"/>
    <w:rsid w:val="00240859"/>
    <w:rsid w:val="00247308"/>
    <w:rsid w:val="00250FB6"/>
    <w:rsid w:val="0025108C"/>
    <w:rsid w:val="00252FF5"/>
    <w:rsid w:val="00253712"/>
    <w:rsid w:val="002563D5"/>
    <w:rsid w:val="00260D19"/>
    <w:rsid w:val="00260E8D"/>
    <w:rsid w:val="00267EA7"/>
    <w:rsid w:val="002749EE"/>
    <w:rsid w:val="00274A14"/>
    <w:rsid w:val="002779B5"/>
    <w:rsid w:val="00280B35"/>
    <w:rsid w:val="002811BE"/>
    <w:rsid w:val="00281734"/>
    <w:rsid w:val="00282002"/>
    <w:rsid w:val="00284E6E"/>
    <w:rsid w:val="00286BD4"/>
    <w:rsid w:val="00291BFC"/>
    <w:rsid w:val="002A07ED"/>
    <w:rsid w:val="002A55D1"/>
    <w:rsid w:val="002A5A83"/>
    <w:rsid w:val="002A5B1C"/>
    <w:rsid w:val="002B29BB"/>
    <w:rsid w:val="002B4AE6"/>
    <w:rsid w:val="002C535D"/>
    <w:rsid w:val="002C5DCC"/>
    <w:rsid w:val="002C6D96"/>
    <w:rsid w:val="002D6636"/>
    <w:rsid w:val="002D7E3B"/>
    <w:rsid w:val="002E1BB4"/>
    <w:rsid w:val="002E314F"/>
    <w:rsid w:val="002E3A8F"/>
    <w:rsid w:val="002E7919"/>
    <w:rsid w:val="002F1B4B"/>
    <w:rsid w:val="002F2A52"/>
    <w:rsid w:val="002F448E"/>
    <w:rsid w:val="002F6568"/>
    <w:rsid w:val="00302D68"/>
    <w:rsid w:val="00303930"/>
    <w:rsid w:val="0030678B"/>
    <w:rsid w:val="00307956"/>
    <w:rsid w:val="00321248"/>
    <w:rsid w:val="00322A89"/>
    <w:rsid w:val="003247D3"/>
    <w:rsid w:val="0033018D"/>
    <w:rsid w:val="003303E7"/>
    <w:rsid w:val="00331378"/>
    <w:rsid w:val="00331C4E"/>
    <w:rsid w:val="00337524"/>
    <w:rsid w:val="00344149"/>
    <w:rsid w:val="003445D2"/>
    <w:rsid w:val="00352A4E"/>
    <w:rsid w:val="00352EA9"/>
    <w:rsid w:val="003531EC"/>
    <w:rsid w:val="00355C10"/>
    <w:rsid w:val="003571A7"/>
    <w:rsid w:val="00357FEA"/>
    <w:rsid w:val="00364919"/>
    <w:rsid w:val="003667DC"/>
    <w:rsid w:val="003677EE"/>
    <w:rsid w:val="003715B5"/>
    <w:rsid w:val="00372491"/>
    <w:rsid w:val="00374397"/>
    <w:rsid w:val="003759EF"/>
    <w:rsid w:val="00382D2B"/>
    <w:rsid w:val="003848E1"/>
    <w:rsid w:val="00386092"/>
    <w:rsid w:val="00387650"/>
    <w:rsid w:val="00387DEB"/>
    <w:rsid w:val="003904E9"/>
    <w:rsid w:val="00393648"/>
    <w:rsid w:val="00394082"/>
    <w:rsid w:val="003A5CF3"/>
    <w:rsid w:val="003B3C75"/>
    <w:rsid w:val="003B40FC"/>
    <w:rsid w:val="003B6B1A"/>
    <w:rsid w:val="003C3AA0"/>
    <w:rsid w:val="003C7647"/>
    <w:rsid w:val="003C7941"/>
    <w:rsid w:val="003E091E"/>
    <w:rsid w:val="003E1A1D"/>
    <w:rsid w:val="003E4BA8"/>
    <w:rsid w:val="003E53B9"/>
    <w:rsid w:val="003E6CF3"/>
    <w:rsid w:val="003E7DD6"/>
    <w:rsid w:val="003F756D"/>
    <w:rsid w:val="00406BC5"/>
    <w:rsid w:val="00407988"/>
    <w:rsid w:val="00410225"/>
    <w:rsid w:val="004132C8"/>
    <w:rsid w:val="00414AD5"/>
    <w:rsid w:val="004166EB"/>
    <w:rsid w:val="004303E7"/>
    <w:rsid w:val="00432051"/>
    <w:rsid w:val="00433655"/>
    <w:rsid w:val="00434ACC"/>
    <w:rsid w:val="00440035"/>
    <w:rsid w:val="00440BE2"/>
    <w:rsid w:val="00440EB4"/>
    <w:rsid w:val="00443327"/>
    <w:rsid w:val="0044389A"/>
    <w:rsid w:val="004457FD"/>
    <w:rsid w:val="0045119A"/>
    <w:rsid w:val="004518D5"/>
    <w:rsid w:val="00452D28"/>
    <w:rsid w:val="0045659C"/>
    <w:rsid w:val="004601C0"/>
    <w:rsid w:val="0046072D"/>
    <w:rsid w:val="00460FCF"/>
    <w:rsid w:val="00463CDF"/>
    <w:rsid w:val="004654C1"/>
    <w:rsid w:val="00467DB5"/>
    <w:rsid w:val="00475DE3"/>
    <w:rsid w:val="00480115"/>
    <w:rsid w:val="00480C8B"/>
    <w:rsid w:val="00481790"/>
    <w:rsid w:val="00482AB6"/>
    <w:rsid w:val="00482F7E"/>
    <w:rsid w:val="00483E66"/>
    <w:rsid w:val="00485305"/>
    <w:rsid w:val="00495B39"/>
    <w:rsid w:val="004A1803"/>
    <w:rsid w:val="004A2DF6"/>
    <w:rsid w:val="004A4923"/>
    <w:rsid w:val="004A5D82"/>
    <w:rsid w:val="004B3286"/>
    <w:rsid w:val="004B40E5"/>
    <w:rsid w:val="004B58DB"/>
    <w:rsid w:val="004B608E"/>
    <w:rsid w:val="004C1C75"/>
    <w:rsid w:val="004C2D35"/>
    <w:rsid w:val="004C5F27"/>
    <w:rsid w:val="004D4DD4"/>
    <w:rsid w:val="004D64F5"/>
    <w:rsid w:val="004D701C"/>
    <w:rsid w:val="004E4988"/>
    <w:rsid w:val="004E78F2"/>
    <w:rsid w:val="004F136B"/>
    <w:rsid w:val="004F5C47"/>
    <w:rsid w:val="00500171"/>
    <w:rsid w:val="005013AD"/>
    <w:rsid w:val="00501518"/>
    <w:rsid w:val="00503C33"/>
    <w:rsid w:val="00506CEB"/>
    <w:rsid w:val="00507581"/>
    <w:rsid w:val="00511E2B"/>
    <w:rsid w:val="00512E05"/>
    <w:rsid w:val="0051747B"/>
    <w:rsid w:val="005236EC"/>
    <w:rsid w:val="00530C4D"/>
    <w:rsid w:val="00530C4E"/>
    <w:rsid w:val="00531BBC"/>
    <w:rsid w:val="00542F10"/>
    <w:rsid w:val="0054318D"/>
    <w:rsid w:val="00546945"/>
    <w:rsid w:val="005476AF"/>
    <w:rsid w:val="00550503"/>
    <w:rsid w:val="00550CAB"/>
    <w:rsid w:val="00553B0D"/>
    <w:rsid w:val="00562269"/>
    <w:rsid w:val="00570E3F"/>
    <w:rsid w:val="00577996"/>
    <w:rsid w:val="00580DB9"/>
    <w:rsid w:val="005866BA"/>
    <w:rsid w:val="00590186"/>
    <w:rsid w:val="0059424B"/>
    <w:rsid w:val="00594B1B"/>
    <w:rsid w:val="005971CA"/>
    <w:rsid w:val="005A43E0"/>
    <w:rsid w:val="005A76C1"/>
    <w:rsid w:val="005B199D"/>
    <w:rsid w:val="005B2790"/>
    <w:rsid w:val="005C3782"/>
    <w:rsid w:val="005C4834"/>
    <w:rsid w:val="005C4A87"/>
    <w:rsid w:val="005C7000"/>
    <w:rsid w:val="005D0B44"/>
    <w:rsid w:val="005E5B71"/>
    <w:rsid w:val="005E7F27"/>
    <w:rsid w:val="005F0A1B"/>
    <w:rsid w:val="005F26B8"/>
    <w:rsid w:val="005F536B"/>
    <w:rsid w:val="006045F0"/>
    <w:rsid w:val="006213B3"/>
    <w:rsid w:val="00622EF4"/>
    <w:rsid w:val="00624A79"/>
    <w:rsid w:val="006277EA"/>
    <w:rsid w:val="00633B1C"/>
    <w:rsid w:val="00633C28"/>
    <w:rsid w:val="006354C9"/>
    <w:rsid w:val="00635F7C"/>
    <w:rsid w:val="00640614"/>
    <w:rsid w:val="00640681"/>
    <w:rsid w:val="00642579"/>
    <w:rsid w:val="00644676"/>
    <w:rsid w:val="00647B51"/>
    <w:rsid w:val="00655E99"/>
    <w:rsid w:val="00657C77"/>
    <w:rsid w:val="006620E6"/>
    <w:rsid w:val="006744D9"/>
    <w:rsid w:val="006776B0"/>
    <w:rsid w:val="00682785"/>
    <w:rsid w:val="006852D6"/>
    <w:rsid w:val="00693692"/>
    <w:rsid w:val="006A3FE9"/>
    <w:rsid w:val="006B00F7"/>
    <w:rsid w:val="006B1838"/>
    <w:rsid w:val="006B59BA"/>
    <w:rsid w:val="006B673A"/>
    <w:rsid w:val="006C17B3"/>
    <w:rsid w:val="006C4AC2"/>
    <w:rsid w:val="006C61C2"/>
    <w:rsid w:val="006D4511"/>
    <w:rsid w:val="006D52FF"/>
    <w:rsid w:val="006D5944"/>
    <w:rsid w:val="006D6B34"/>
    <w:rsid w:val="006E0E3A"/>
    <w:rsid w:val="006E2A8C"/>
    <w:rsid w:val="006E5ED0"/>
    <w:rsid w:val="006F03A2"/>
    <w:rsid w:val="006F3195"/>
    <w:rsid w:val="006F5B04"/>
    <w:rsid w:val="006F6C4F"/>
    <w:rsid w:val="0070185B"/>
    <w:rsid w:val="0070357C"/>
    <w:rsid w:val="007037F4"/>
    <w:rsid w:val="00705768"/>
    <w:rsid w:val="00706179"/>
    <w:rsid w:val="007101BA"/>
    <w:rsid w:val="00711956"/>
    <w:rsid w:val="00712B76"/>
    <w:rsid w:val="00720596"/>
    <w:rsid w:val="00721129"/>
    <w:rsid w:val="00722481"/>
    <w:rsid w:val="007269B8"/>
    <w:rsid w:val="007335DC"/>
    <w:rsid w:val="00734956"/>
    <w:rsid w:val="0074309A"/>
    <w:rsid w:val="00744BCC"/>
    <w:rsid w:val="00745E9E"/>
    <w:rsid w:val="00750D6F"/>
    <w:rsid w:val="007510AC"/>
    <w:rsid w:val="00753D32"/>
    <w:rsid w:val="007550A0"/>
    <w:rsid w:val="0075581D"/>
    <w:rsid w:val="00755C24"/>
    <w:rsid w:val="0075682B"/>
    <w:rsid w:val="007642D2"/>
    <w:rsid w:val="00767B3D"/>
    <w:rsid w:val="00776FB0"/>
    <w:rsid w:val="00777AB3"/>
    <w:rsid w:val="00781ED5"/>
    <w:rsid w:val="00784E42"/>
    <w:rsid w:val="00786548"/>
    <w:rsid w:val="00787CF1"/>
    <w:rsid w:val="00787FDF"/>
    <w:rsid w:val="007901E3"/>
    <w:rsid w:val="00790973"/>
    <w:rsid w:val="007927BB"/>
    <w:rsid w:val="007965CA"/>
    <w:rsid w:val="007A333F"/>
    <w:rsid w:val="007A6D7E"/>
    <w:rsid w:val="007B03C6"/>
    <w:rsid w:val="007B19F3"/>
    <w:rsid w:val="007B4611"/>
    <w:rsid w:val="007B5A7E"/>
    <w:rsid w:val="007B74D2"/>
    <w:rsid w:val="007C0AF4"/>
    <w:rsid w:val="007C0D82"/>
    <w:rsid w:val="007C1192"/>
    <w:rsid w:val="007C5E8F"/>
    <w:rsid w:val="007D0244"/>
    <w:rsid w:val="007D709D"/>
    <w:rsid w:val="007E0B4C"/>
    <w:rsid w:val="007E1291"/>
    <w:rsid w:val="007F2A8E"/>
    <w:rsid w:val="007F5FF9"/>
    <w:rsid w:val="007F700D"/>
    <w:rsid w:val="007F755B"/>
    <w:rsid w:val="007F794F"/>
    <w:rsid w:val="00802F1C"/>
    <w:rsid w:val="00805596"/>
    <w:rsid w:val="0081529E"/>
    <w:rsid w:val="00822E29"/>
    <w:rsid w:val="00823074"/>
    <w:rsid w:val="00826C2B"/>
    <w:rsid w:val="0082787E"/>
    <w:rsid w:val="008346C0"/>
    <w:rsid w:val="0083537F"/>
    <w:rsid w:val="00836446"/>
    <w:rsid w:val="0083668A"/>
    <w:rsid w:val="008411F1"/>
    <w:rsid w:val="0084435D"/>
    <w:rsid w:val="0084799F"/>
    <w:rsid w:val="008538C5"/>
    <w:rsid w:val="00857CC1"/>
    <w:rsid w:val="00860600"/>
    <w:rsid w:val="00862908"/>
    <w:rsid w:val="00862C7C"/>
    <w:rsid w:val="00863849"/>
    <w:rsid w:val="00871641"/>
    <w:rsid w:val="00891FDE"/>
    <w:rsid w:val="008A0DC0"/>
    <w:rsid w:val="008A25E6"/>
    <w:rsid w:val="008A3317"/>
    <w:rsid w:val="008A53B1"/>
    <w:rsid w:val="008A53EC"/>
    <w:rsid w:val="008A6442"/>
    <w:rsid w:val="008A76E2"/>
    <w:rsid w:val="008A7851"/>
    <w:rsid w:val="008B01FE"/>
    <w:rsid w:val="008B22BE"/>
    <w:rsid w:val="008B7D6B"/>
    <w:rsid w:val="008C04AD"/>
    <w:rsid w:val="008C0DFB"/>
    <w:rsid w:val="008C4FAE"/>
    <w:rsid w:val="008C55FE"/>
    <w:rsid w:val="008C5F2D"/>
    <w:rsid w:val="008C6F8D"/>
    <w:rsid w:val="008D2BA0"/>
    <w:rsid w:val="008D7072"/>
    <w:rsid w:val="008E6B5D"/>
    <w:rsid w:val="008E6E70"/>
    <w:rsid w:val="008F20E8"/>
    <w:rsid w:val="008F2916"/>
    <w:rsid w:val="008F6430"/>
    <w:rsid w:val="008F6EDD"/>
    <w:rsid w:val="00902730"/>
    <w:rsid w:val="009028BA"/>
    <w:rsid w:val="00903621"/>
    <w:rsid w:val="0090442B"/>
    <w:rsid w:val="00904630"/>
    <w:rsid w:val="009072AC"/>
    <w:rsid w:val="009133CA"/>
    <w:rsid w:val="009171BB"/>
    <w:rsid w:val="00917A51"/>
    <w:rsid w:val="009200BD"/>
    <w:rsid w:val="0092152D"/>
    <w:rsid w:val="009229C2"/>
    <w:rsid w:val="009233BA"/>
    <w:rsid w:val="009254BC"/>
    <w:rsid w:val="00926DA4"/>
    <w:rsid w:val="0092720B"/>
    <w:rsid w:val="009368AF"/>
    <w:rsid w:val="00936DBE"/>
    <w:rsid w:val="00942667"/>
    <w:rsid w:val="009459E8"/>
    <w:rsid w:val="00946DC6"/>
    <w:rsid w:val="00957E07"/>
    <w:rsid w:val="00961F3B"/>
    <w:rsid w:val="009628DE"/>
    <w:rsid w:val="009655E1"/>
    <w:rsid w:val="00971C80"/>
    <w:rsid w:val="00975AE2"/>
    <w:rsid w:val="00977D53"/>
    <w:rsid w:val="00980608"/>
    <w:rsid w:val="009809E2"/>
    <w:rsid w:val="0098451D"/>
    <w:rsid w:val="0098768F"/>
    <w:rsid w:val="0099173F"/>
    <w:rsid w:val="00995D58"/>
    <w:rsid w:val="0099777D"/>
    <w:rsid w:val="009A3A96"/>
    <w:rsid w:val="009A4B03"/>
    <w:rsid w:val="009A61BE"/>
    <w:rsid w:val="009B10F1"/>
    <w:rsid w:val="009B7E7A"/>
    <w:rsid w:val="009C3597"/>
    <w:rsid w:val="009C4B7C"/>
    <w:rsid w:val="009D0822"/>
    <w:rsid w:val="009D10E5"/>
    <w:rsid w:val="009D1598"/>
    <w:rsid w:val="009D5EFF"/>
    <w:rsid w:val="009D670D"/>
    <w:rsid w:val="009D7A5F"/>
    <w:rsid w:val="009E5C27"/>
    <w:rsid w:val="009E7E6B"/>
    <w:rsid w:val="009F0A81"/>
    <w:rsid w:val="009F3118"/>
    <w:rsid w:val="00A00073"/>
    <w:rsid w:val="00A0464C"/>
    <w:rsid w:val="00A128A8"/>
    <w:rsid w:val="00A15263"/>
    <w:rsid w:val="00A15BD0"/>
    <w:rsid w:val="00A15F6E"/>
    <w:rsid w:val="00A207F4"/>
    <w:rsid w:val="00A302B3"/>
    <w:rsid w:val="00A32165"/>
    <w:rsid w:val="00A32483"/>
    <w:rsid w:val="00A32F6C"/>
    <w:rsid w:val="00A37210"/>
    <w:rsid w:val="00A417B0"/>
    <w:rsid w:val="00A42307"/>
    <w:rsid w:val="00A445F1"/>
    <w:rsid w:val="00A4729E"/>
    <w:rsid w:val="00A51797"/>
    <w:rsid w:val="00A5185D"/>
    <w:rsid w:val="00A51AEF"/>
    <w:rsid w:val="00A53746"/>
    <w:rsid w:val="00A555F2"/>
    <w:rsid w:val="00A6070B"/>
    <w:rsid w:val="00A61726"/>
    <w:rsid w:val="00A61C01"/>
    <w:rsid w:val="00A63696"/>
    <w:rsid w:val="00A638E0"/>
    <w:rsid w:val="00A702EE"/>
    <w:rsid w:val="00A71342"/>
    <w:rsid w:val="00A71C4A"/>
    <w:rsid w:val="00A7381C"/>
    <w:rsid w:val="00A76DB5"/>
    <w:rsid w:val="00A775BF"/>
    <w:rsid w:val="00A809D3"/>
    <w:rsid w:val="00A84F85"/>
    <w:rsid w:val="00A93909"/>
    <w:rsid w:val="00A94CFE"/>
    <w:rsid w:val="00A95617"/>
    <w:rsid w:val="00AA366A"/>
    <w:rsid w:val="00AB1567"/>
    <w:rsid w:val="00AB2453"/>
    <w:rsid w:val="00AB7AE1"/>
    <w:rsid w:val="00AC308C"/>
    <w:rsid w:val="00AC3344"/>
    <w:rsid w:val="00AC3D2C"/>
    <w:rsid w:val="00AD6D39"/>
    <w:rsid w:val="00AE1D58"/>
    <w:rsid w:val="00AE1F7F"/>
    <w:rsid w:val="00AE3E70"/>
    <w:rsid w:val="00AE51E4"/>
    <w:rsid w:val="00AE7C71"/>
    <w:rsid w:val="00AF3191"/>
    <w:rsid w:val="00AF43E3"/>
    <w:rsid w:val="00AF69FB"/>
    <w:rsid w:val="00B13E5F"/>
    <w:rsid w:val="00B15E79"/>
    <w:rsid w:val="00B17920"/>
    <w:rsid w:val="00B17F7C"/>
    <w:rsid w:val="00B2159B"/>
    <w:rsid w:val="00B21E47"/>
    <w:rsid w:val="00B22D67"/>
    <w:rsid w:val="00B23C3C"/>
    <w:rsid w:val="00B25300"/>
    <w:rsid w:val="00B2623F"/>
    <w:rsid w:val="00B31043"/>
    <w:rsid w:val="00B31D63"/>
    <w:rsid w:val="00B34F31"/>
    <w:rsid w:val="00B351EB"/>
    <w:rsid w:val="00B37D5E"/>
    <w:rsid w:val="00B41EE2"/>
    <w:rsid w:val="00B426D7"/>
    <w:rsid w:val="00B42DAE"/>
    <w:rsid w:val="00B43ED6"/>
    <w:rsid w:val="00B50711"/>
    <w:rsid w:val="00B67112"/>
    <w:rsid w:val="00B67200"/>
    <w:rsid w:val="00B705D8"/>
    <w:rsid w:val="00B70BD7"/>
    <w:rsid w:val="00B726BF"/>
    <w:rsid w:val="00B80338"/>
    <w:rsid w:val="00B80D7F"/>
    <w:rsid w:val="00B8547C"/>
    <w:rsid w:val="00B86670"/>
    <w:rsid w:val="00B87578"/>
    <w:rsid w:val="00B90865"/>
    <w:rsid w:val="00B9413D"/>
    <w:rsid w:val="00B9770C"/>
    <w:rsid w:val="00BA2CF8"/>
    <w:rsid w:val="00BA5DF9"/>
    <w:rsid w:val="00BB54D3"/>
    <w:rsid w:val="00BB54DB"/>
    <w:rsid w:val="00BC0380"/>
    <w:rsid w:val="00BC26DA"/>
    <w:rsid w:val="00BC4528"/>
    <w:rsid w:val="00BC4817"/>
    <w:rsid w:val="00BC7227"/>
    <w:rsid w:val="00BC7C09"/>
    <w:rsid w:val="00BD6E21"/>
    <w:rsid w:val="00BE39F6"/>
    <w:rsid w:val="00BE4A0B"/>
    <w:rsid w:val="00BE7FCA"/>
    <w:rsid w:val="00BF073D"/>
    <w:rsid w:val="00BF09F5"/>
    <w:rsid w:val="00BF1B91"/>
    <w:rsid w:val="00BF5F7D"/>
    <w:rsid w:val="00BF77CA"/>
    <w:rsid w:val="00BF7930"/>
    <w:rsid w:val="00C0291F"/>
    <w:rsid w:val="00C04B1D"/>
    <w:rsid w:val="00C10CA4"/>
    <w:rsid w:val="00C12D68"/>
    <w:rsid w:val="00C21C2B"/>
    <w:rsid w:val="00C239E4"/>
    <w:rsid w:val="00C26378"/>
    <w:rsid w:val="00C2713B"/>
    <w:rsid w:val="00C27BAE"/>
    <w:rsid w:val="00C32967"/>
    <w:rsid w:val="00C36C82"/>
    <w:rsid w:val="00C42837"/>
    <w:rsid w:val="00C42E1E"/>
    <w:rsid w:val="00C45F45"/>
    <w:rsid w:val="00C52C30"/>
    <w:rsid w:val="00C542F8"/>
    <w:rsid w:val="00C54EC6"/>
    <w:rsid w:val="00C61AB4"/>
    <w:rsid w:val="00C626DD"/>
    <w:rsid w:val="00C724CF"/>
    <w:rsid w:val="00C73BBA"/>
    <w:rsid w:val="00C745C2"/>
    <w:rsid w:val="00C760CB"/>
    <w:rsid w:val="00C770CD"/>
    <w:rsid w:val="00C7789B"/>
    <w:rsid w:val="00C810EC"/>
    <w:rsid w:val="00C81630"/>
    <w:rsid w:val="00C81E9E"/>
    <w:rsid w:val="00C916A0"/>
    <w:rsid w:val="00C9209B"/>
    <w:rsid w:val="00C92398"/>
    <w:rsid w:val="00C92D5D"/>
    <w:rsid w:val="00C94A2C"/>
    <w:rsid w:val="00C9548A"/>
    <w:rsid w:val="00CA012F"/>
    <w:rsid w:val="00CA0397"/>
    <w:rsid w:val="00CA3E92"/>
    <w:rsid w:val="00CA7046"/>
    <w:rsid w:val="00CB0CD7"/>
    <w:rsid w:val="00CB31F3"/>
    <w:rsid w:val="00CB3B52"/>
    <w:rsid w:val="00CC49E4"/>
    <w:rsid w:val="00CC5081"/>
    <w:rsid w:val="00CD08FE"/>
    <w:rsid w:val="00CD4BBA"/>
    <w:rsid w:val="00CD6D5E"/>
    <w:rsid w:val="00CE4076"/>
    <w:rsid w:val="00CE4B6B"/>
    <w:rsid w:val="00CF0B5A"/>
    <w:rsid w:val="00D1127A"/>
    <w:rsid w:val="00D13604"/>
    <w:rsid w:val="00D20D81"/>
    <w:rsid w:val="00D24A53"/>
    <w:rsid w:val="00D27935"/>
    <w:rsid w:val="00D30FD8"/>
    <w:rsid w:val="00D3124C"/>
    <w:rsid w:val="00D317E7"/>
    <w:rsid w:val="00D31AA0"/>
    <w:rsid w:val="00D332AF"/>
    <w:rsid w:val="00D35B64"/>
    <w:rsid w:val="00D42149"/>
    <w:rsid w:val="00D429CA"/>
    <w:rsid w:val="00D42BC6"/>
    <w:rsid w:val="00D44BC6"/>
    <w:rsid w:val="00D45CE5"/>
    <w:rsid w:val="00D51752"/>
    <w:rsid w:val="00D51876"/>
    <w:rsid w:val="00D546CA"/>
    <w:rsid w:val="00D54F31"/>
    <w:rsid w:val="00D613EA"/>
    <w:rsid w:val="00D65930"/>
    <w:rsid w:val="00D6689C"/>
    <w:rsid w:val="00D710B0"/>
    <w:rsid w:val="00D72273"/>
    <w:rsid w:val="00D72480"/>
    <w:rsid w:val="00D7796C"/>
    <w:rsid w:val="00D83EA4"/>
    <w:rsid w:val="00D84F25"/>
    <w:rsid w:val="00D86CD5"/>
    <w:rsid w:val="00D916CF"/>
    <w:rsid w:val="00D946DD"/>
    <w:rsid w:val="00D94C1D"/>
    <w:rsid w:val="00D95F7A"/>
    <w:rsid w:val="00D9727F"/>
    <w:rsid w:val="00D97F34"/>
    <w:rsid w:val="00DA19F3"/>
    <w:rsid w:val="00DA462D"/>
    <w:rsid w:val="00DB2AE5"/>
    <w:rsid w:val="00DC08B8"/>
    <w:rsid w:val="00DC11BE"/>
    <w:rsid w:val="00DC3430"/>
    <w:rsid w:val="00DC43B0"/>
    <w:rsid w:val="00DD36D3"/>
    <w:rsid w:val="00DD3C79"/>
    <w:rsid w:val="00DE2CF3"/>
    <w:rsid w:val="00DE39F7"/>
    <w:rsid w:val="00DE3B8B"/>
    <w:rsid w:val="00DE5057"/>
    <w:rsid w:val="00DF0AE0"/>
    <w:rsid w:val="00DF0C75"/>
    <w:rsid w:val="00DF31C3"/>
    <w:rsid w:val="00DF7556"/>
    <w:rsid w:val="00E00740"/>
    <w:rsid w:val="00E020B3"/>
    <w:rsid w:val="00E02724"/>
    <w:rsid w:val="00E0337E"/>
    <w:rsid w:val="00E0431E"/>
    <w:rsid w:val="00E04D0B"/>
    <w:rsid w:val="00E05E3A"/>
    <w:rsid w:val="00E1170C"/>
    <w:rsid w:val="00E157C8"/>
    <w:rsid w:val="00E15A44"/>
    <w:rsid w:val="00E21415"/>
    <w:rsid w:val="00E2283C"/>
    <w:rsid w:val="00E22C08"/>
    <w:rsid w:val="00E25C38"/>
    <w:rsid w:val="00E30B47"/>
    <w:rsid w:val="00E31DA4"/>
    <w:rsid w:val="00E322E7"/>
    <w:rsid w:val="00E324D6"/>
    <w:rsid w:val="00E33027"/>
    <w:rsid w:val="00E33CC4"/>
    <w:rsid w:val="00E363E9"/>
    <w:rsid w:val="00E37B37"/>
    <w:rsid w:val="00E509B4"/>
    <w:rsid w:val="00E52D47"/>
    <w:rsid w:val="00E53610"/>
    <w:rsid w:val="00E53DAA"/>
    <w:rsid w:val="00E55F9E"/>
    <w:rsid w:val="00E60624"/>
    <w:rsid w:val="00E61A2B"/>
    <w:rsid w:val="00E62092"/>
    <w:rsid w:val="00E6543A"/>
    <w:rsid w:val="00E65FF2"/>
    <w:rsid w:val="00E66F68"/>
    <w:rsid w:val="00E6791B"/>
    <w:rsid w:val="00E7132C"/>
    <w:rsid w:val="00E72204"/>
    <w:rsid w:val="00E725E7"/>
    <w:rsid w:val="00E73412"/>
    <w:rsid w:val="00E86014"/>
    <w:rsid w:val="00E87560"/>
    <w:rsid w:val="00EA211C"/>
    <w:rsid w:val="00EA21F0"/>
    <w:rsid w:val="00EA24D4"/>
    <w:rsid w:val="00EA3DCA"/>
    <w:rsid w:val="00EB0257"/>
    <w:rsid w:val="00EB2076"/>
    <w:rsid w:val="00EB2145"/>
    <w:rsid w:val="00EB5F27"/>
    <w:rsid w:val="00EB69F1"/>
    <w:rsid w:val="00EC2534"/>
    <w:rsid w:val="00EC43FB"/>
    <w:rsid w:val="00EC577F"/>
    <w:rsid w:val="00ED01A4"/>
    <w:rsid w:val="00ED08F4"/>
    <w:rsid w:val="00ED0E35"/>
    <w:rsid w:val="00ED1A72"/>
    <w:rsid w:val="00ED218C"/>
    <w:rsid w:val="00ED28D9"/>
    <w:rsid w:val="00ED2D93"/>
    <w:rsid w:val="00ED4140"/>
    <w:rsid w:val="00EE2853"/>
    <w:rsid w:val="00EE5456"/>
    <w:rsid w:val="00EF2B81"/>
    <w:rsid w:val="00EF378D"/>
    <w:rsid w:val="00EF5925"/>
    <w:rsid w:val="00F00EDF"/>
    <w:rsid w:val="00F046BA"/>
    <w:rsid w:val="00F06AD6"/>
    <w:rsid w:val="00F07319"/>
    <w:rsid w:val="00F07AA3"/>
    <w:rsid w:val="00F1509F"/>
    <w:rsid w:val="00F17AD0"/>
    <w:rsid w:val="00F2680D"/>
    <w:rsid w:val="00F2765C"/>
    <w:rsid w:val="00F32637"/>
    <w:rsid w:val="00F3472A"/>
    <w:rsid w:val="00F34A7F"/>
    <w:rsid w:val="00F41BB7"/>
    <w:rsid w:val="00F42F89"/>
    <w:rsid w:val="00F44BF7"/>
    <w:rsid w:val="00F44D02"/>
    <w:rsid w:val="00F45A4F"/>
    <w:rsid w:val="00F521AA"/>
    <w:rsid w:val="00F54EC9"/>
    <w:rsid w:val="00F56010"/>
    <w:rsid w:val="00F57323"/>
    <w:rsid w:val="00F573A3"/>
    <w:rsid w:val="00F60249"/>
    <w:rsid w:val="00F702C3"/>
    <w:rsid w:val="00F70FCD"/>
    <w:rsid w:val="00F72069"/>
    <w:rsid w:val="00F7458E"/>
    <w:rsid w:val="00F748FB"/>
    <w:rsid w:val="00F801CA"/>
    <w:rsid w:val="00F858B1"/>
    <w:rsid w:val="00F90848"/>
    <w:rsid w:val="00F917B6"/>
    <w:rsid w:val="00F95350"/>
    <w:rsid w:val="00F958A3"/>
    <w:rsid w:val="00F95F53"/>
    <w:rsid w:val="00FA38F0"/>
    <w:rsid w:val="00FA4EA2"/>
    <w:rsid w:val="00FA7907"/>
    <w:rsid w:val="00FA7A96"/>
    <w:rsid w:val="00FB194B"/>
    <w:rsid w:val="00FB20D4"/>
    <w:rsid w:val="00FB2B0A"/>
    <w:rsid w:val="00FB3CE3"/>
    <w:rsid w:val="00FB5797"/>
    <w:rsid w:val="00FB5B62"/>
    <w:rsid w:val="00FC6269"/>
    <w:rsid w:val="00FD08C8"/>
    <w:rsid w:val="00FD5075"/>
    <w:rsid w:val="00FE0207"/>
    <w:rsid w:val="00FE23EE"/>
    <w:rsid w:val="00FE24AD"/>
    <w:rsid w:val="00FF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2015C4"/>
    <w:pPr>
      <w:keepNext/>
      <w:keepLines/>
      <w:spacing w:before="480" w:after="480" w:line="240" w:lineRule="auto"/>
      <w:outlineLvl w:val="0"/>
    </w:pPr>
    <w:rPr>
      <w:rFonts w:ascii="Arial" w:eastAsia="Times New Roman" w:hAnsi="Arial"/>
      <w:b/>
      <w:bCs/>
      <w:sz w:val="24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11BE"/>
    <w:rPr>
      <w:sz w:val="22"/>
      <w:szCs w:val="22"/>
      <w:lang w:eastAsia="en-US"/>
    </w:rPr>
  </w:style>
  <w:style w:type="character" w:customStyle="1" w:styleId="Ttulo1Car">
    <w:name w:val="Título 1 Car"/>
    <w:link w:val="Ttulo1"/>
    <w:rsid w:val="002015C4"/>
    <w:rPr>
      <w:rFonts w:ascii="Arial" w:eastAsia="Times New Roman" w:hAnsi="Arial"/>
      <w:b/>
      <w:bCs/>
      <w:sz w:val="24"/>
      <w:szCs w:val="28"/>
      <w:lang w:val="es-ES" w:eastAsia="es-ES"/>
    </w:rPr>
  </w:style>
  <w:style w:type="character" w:styleId="Refdecomentario">
    <w:name w:val="annotation reference"/>
    <w:uiPriority w:val="99"/>
    <w:semiHidden/>
    <w:unhideWhenUsed/>
    <w:rsid w:val="00C5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4E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C54E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4E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54EC6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54EC6"/>
    <w:rPr>
      <w:rFonts w:ascii="Tahoma" w:hAnsi="Tahoma" w:cs="Tahoma"/>
      <w:sz w:val="16"/>
      <w:szCs w:val="16"/>
      <w:lang w:eastAsia="en-US"/>
    </w:rPr>
  </w:style>
  <w:style w:type="character" w:styleId="Nmerodelnea">
    <w:name w:val="line number"/>
    <w:basedOn w:val="Fuentedeprrafopredeter"/>
    <w:uiPriority w:val="99"/>
    <w:semiHidden/>
    <w:unhideWhenUsed/>
    <w:rsid w:val="00122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1500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685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6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rticulo%20E.%20Coli%20y%20Klebsiella\Graficos%20finales%20e%20cli%20kelbsell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rticulo%20E.%20Coli%20y%20Klebsiella\Graficos%20finales%20e%20cli%20kelbsel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plotArea>
      <c:layout>
        <c:manualLayout>
          <c:layoutTarget val="inner"/>
          <c:xMode val="edge"/>
          <c:yMode val="edge"/>
          <c:x val="0.14547286427906189"/>
          <c:y val="4.6846074620419301E-2"/>
          <c:w val="0.71233384133434929"/>
          <c:h val="0.66720954184524406"/>
        </c:manualLayout>
      </c:layout>
      <c:lineChart>
        <c:grouping val="standard"/>
        <c:ser>
          <c:idx val="2"/>
          <c:order val="2"/>
          <c:tx>
            <c:v>Crecimiento W. confusa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triangle"/>
            <c:size val="4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stdErr"/>
          </c:errBars>
          <c:cat>
            <c:numRef>
              <c:f>E.coli!$F$21:$F$27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E.coli!$I$21:$I$27</c:f>
              <c:numCache>
                <c:formatCode>General</c:formatCode>
                <c:ptCount val="7"/>
                <c:pt idx="0">
                  <c:v>7.9290000000000003</c:v>
                </c:pt>
                <c:pt idx="1">
                  <c:v>7.9590413923211125</c:v>
                </c:pt>
                <c:pt idx="2">
                  <c:v>8.1139433523068369</c:v>
                </c:pt>
                <c:pt idx="3">
                  <c:v>8.4313637641589487</c:v>
                </c:pt>
                <c:pt idx="4">
                  <c:v>8.6232492903979008</c:v>
                </c:pt>
                <c:pt idx="5">
                  <c:v>8.8920946026904808</c:v>
                </c:pt>
                <c:pt idx="6">
                  <c:v>8.9867717342662505</c:v>
                </c:pt>
              </c:numCache>
            </c:numRef>
          </c:val>
        </c:ser>
        <c:marker val="1"/>
        <c:axId val="152036480"/>
        <c:axId val="152038400"/>
      </c:lineChart>
      <c:lineChart>
        <c:grouping val="standard"/>
        <c:ser>
          <c:idx val="0"/>
          <c:order val="0"/>
          <c:tx>
            <c:v>W10b</c:v>
          </c:tx>
          <c:spPr>
            <a:ln w="0">
              <a:solidFill>
                <a:schemeClr val="tx1"/>
              </a:solidFill>
              <a:prstDash val="sysDash"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percentage"/>
            <c:val val="5"/>
          </c:errBars>
          <c:cat>
            <c:numRef>
              <c:f>E.coli!$B$28:$B$34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E.coli!$D$3:$D$9</c:f>
              <c:numCache>
                <c:formatCode>0.0000</c:formatCode>
                <c:ptCount val="7"/>
                <c:pt idx="0">
                  <c:v>0</c:v>
                </c:pt>
                <c:pt idx="1">
                  <c:v>1.8</c:v>
                </c:pt>
                <c:pt idx="2">
                  <c:v>2.2000000000000002</c:v>
                </c:pt>
                <c:pt idx="3">
                  <c:v>1.8</c:v>
                </c:pt>
                <c:pt idx="4">
                  <c:v>2.0299999999999998</c:v>
                </c:pt>
                <c:pt idx="5">
                  <c:v>1.7600000000000002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v>W</c:v>
          </c:tx>
          <c:spPr>
            <a:ln w="3175">
              <a:solidFill>
                <a:schemeClr val="tx1"/>
              </a:solidFill>
              <a:prstDash val="sysDash"/>
            </a:ln>
          </c:spPr>
          <c:marker>
            <c:symbol val="squar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percentage"/>
            <c:val val="5"/>
          </c:errBars>
          <c:cat>
            <c:numRef>
              <c:f>E.coli!$B$28:$B$34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E.coli!$D$10:$D$16</c:f>
              <c:numCache>
                <c:formatCode>0.0000</c:formatCode>
                <c:ptCount val="7"/>
                <c:pt idx="0">
                  <c:v>0</c:v>
                </c:pt>
                <c:pt idx="1">
                  <c:v>2.633</c:v>
                </c:pt>
                <c:pt idx="2">
                  <c:v>2.8329999999999949</c:v>
                </c:pt>
                <c:pt idx="3">
                  <c:v>2.8659999999999997</c:v>
                </c:pt>
                <c:pt idx="4">
                  <c:v>3</c:v>
                </c:pt>
                <c:pt idx="5">
                  <c:v>2.8329999999999949</c:v>
                </c:pt>
                <c:pt idx="6">
                  <c:v>2.9659999999999997</c:v>
                </c:pt>
              </c:numCache>
            </c:numRef>
          </c:val>
        </c:ser>
        <c:ser>
          <c:idx val="3"/>
          <c:order val="3"/>
          <c:tx>
            <c:v>W + W10b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circle"/>
            <c:size val="4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percentage"/>
            <c:val val="5"/>
          </c:errBars>
          <c:cat>
            <c:numRef>
              <c:f>E.coli!$B$28:$B$34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E.coli!$N$22:$N$28</c:f>
              <c:numCache>
                <c:formatCode>General</c:formatCode>
                <c:ptCount val="7"/>
                <c:pt idx="0">
                  <c:v>0</c:v>
                </c:pt>
                <c:pt idx="1">
                  <c:v>1.8</c:v>
                </c:pt>
                <c:pt idx="2">
                  <c:v>2.2000000000000002</c:v>
                </c:pt>
                <c:pt idx="3">
                  <c:v>2.25</c:v>
                </c:pt>
                <c:pt idx="4">
                  <c:v>2.5499999999999998</c:v>
                </c:pt>
                <c:pt idx="5">
                  <c:v>2.48</c:v>
                </c:pt>
                <c:pt idx="6">
                  <c:v>2.4</c:v>
                </c:pt>
              </c:numCache>
            </c:numRef>
          </c:val>
        </c:ser>
        <c:marker val="1"/>
        <c:axId val="180423680"/>
        <c:axId val="180421760"/>
      </c:lineChart>
      <c:catAx>
        <c:axId val="1520364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 sz="900"/>
                </a:pPr>
                <a:r>
                  <a:rPr lang="es-CO" sz="900"/>
                  <a:t>Tiempo</a:t>
                </a:r>
                <a:r>
                  <a:rPr lang="es-CO" sz="900" baseline="0"/>
                  <a:t> (h)</a:t>
                </a:r>
                <a:endParaRPr lang="es-CO" sz="900"/>
              </a:p>
            </c:rich>
          </c:tx>
          <c:layout>
            <c:manualLayout>
              <c:xMode val="edge"/>
              <c:yMode val="edge"/>
              <c:x val="0.43892473118279768"/>
              <c:y val="0.82397820525598864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s-CO"/>
          </a:p>
        </c:txPr>
        <c:crossAx val="152038400"/>
        <c:crosses val="autoZero"/>
        <c:auto val="1"/>
        <c:lblAlgn val="ctr"/>
        <c:lblOffset val="100"/>
      </c:catAx>
      <c:valAx>
        <c:axId val="152038400"/>
        <c:scaling>
          <c:orientation val="minMax"/>
          <c:max val="9.5"/>
          <c:min val="7.5"/>
        </c:scaling>
        <c:axPos val="l"/>
        <c:title>
          <c:tx>
            <c:rich>
              <a:bodyPr rot="-5400000" vert="horz"/>
              <a:lstStyle/>
              <a:p>
                <a:pPr>
                  <a:defRPr lang="en-US" sz="800" b="1"/>
                </a:pPr>
                <a:r>
                  <a:rPr lang="es-CO" sz="800" b="1"/>
                  <a:t>Concentraci{on </a:t>
                </a:r>
                <a:r>
                  <a:rPr lang="es-CO" sz="800" b="1" i="1"/>
                  <a:t>W. confusa </a:t>
                </a:r>
                <a:r>
                  <a:rPr lang="es-CO" sz="800" b="1" i="0"/>
                  <a:t>Log 10 UFC/mL</a:t>
                </a:r>
                <a:endParaRPr lang="es-CO" sz="800" b="1" i="1"/>
              </a:p>
            </c:rich>
          </c:tx>
        </c:title>
        <c:numFmt formatCode="#,##0.0" sourceLinked="0"/>
        <c:tickLblPos val="nextTo"/>
        <c:txPr>
          <a:bodyPr/>
          <a:lstStyle/>
          <a:p>
            <a:pPr>
              <a:defRPr lang="en-US" sz="800"/>
            </a:pPr>
            <a:endParaRPr lang="es-CO"/>
          </a:p>
        </c:txPr>
        <c:crossAx val="152036480"/>
        <c:crossesAt val="1"/>
        <c:crossBetween val="midCat"/>
      </c:valAx>
      <c:valAx>
        <c:axId val="180421760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lang="en-US" sz="800"/>
                </a:pPr>
                <a:r>
                  <a:rPr lang="en-US" sz="800"/>
                  <a:t>Diametro de Inhibici{on (cm)</a:t>
                </a:r>
              </a:p>
            </c:rich>
          </c:tx>
        </c:title>
        <c:numFmt formatCode="0.0" sourceLinked="0"/>
        <c:tickLblPos val="nextTo"/>
        <c:txPr>
          <a:bodyPr/>
          <a:lstStyle/>
          <a:p>
            <a:pPr>
              <a:defRPr lang="en-US" sz="800"/>
            </a:pPr>
            <a:endParaRPr lang="es-CO"/>
          </a:p>
        </c:txPr>
        <c:crossAx val="180423680"/>
        <c:crosses val="max"/>
        <c:crossBetween val="between"/>
      </c:valAx>
      <c:catAx>
        <c:axId val="180423680"/>
        <c:scaling>
          <c:orientation val="minMax"/>
        </c:scaling>
        <c:delete val="1"/>
        <c:axPos val="b"/>
        <c:numFmt formatCode="General" sourceLinked="1"/>
        <c:tickLblPos val="none"/>
        <c:crossAx val="180421760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en-US" sz="800"/>
          </a:pPr>
          <a:endParaRPr lang="es-CO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plotArea>
      <c:layout>
        <c:manualLayout>
          <c:layoutTarget val="inner"/>
          <c:xMode val="edge"/>
          <c:yMode val="edge"/>
          <c:x val="0.11886351706036745"/>
          <c:y val="0.12957157784743992"/>
          <c:w val="0.73999518810148934"/>
          <c:h val="0.60665926163618633"/>
        </c:manualLayout>
      </c:layout>
      <c:lineChart>
        <c:grouping val="standard"/>
        <c:ser>
          <c:idx val="3"/>
          <c:order val="2"/>
          <c:tx>
            <c:v>Crecimiento de W. confusa</c:v>
          </c:tx>
          <c:spPr>
            <a:ln w="3175">
              <a:solidFill>
                <a:schemeClr val="tx1"/>
              </a:solidFill>
            </a:ln>
          </c:spPr>
          <c:marker>
            <c:symbol val="triangle"/>
            <c:size val="4"/>
            <c:spPr>
              <a:solidFill>
                <a:schemeClr val="bg1"/>
              </a:solidFill>
              <a:ln w="3175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stdErr"/>
          </c:errBars>
          <c:cat>
            <c:numRef>
              <c:f>Klebsiella!$B$27:$B$33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Klebsiella!$D$27:$D$33</c:f>
              <c:numCache>
                <c:formatCode>0.00</c:formatCode>
                <c:ptCount val="7"/>
                <c:pt idx="0">
                  <c:v>7.9190780923760853</c:v>
                </c:pt>
                <c:pt idx="1">
                  <c:v>7.9590413923211125</c:v>
                </c:pt>
                <c:pt idx="2">
                  <c:v>8.1139433523068369</c:v>
                </c:pt>
                <c:pt idx="3">
                  <c:v>8.4313637641589487</c:v>
                </c:pt>
                <c:pt idx="4">
                  <c:v>8.6232492903979008</c:v>
                </c:pt>
                <c:pt idx="5">
                  <c:v>8.8920946026904808</c:v>
                </c:pt>
                <c:pt idx="6">
                  <c:v>8.9867717342662505</c:v>
                </c:pt>
              </c:numCache>
            </c:numRef>
          </c:val>
        </c:ser>
        <c:marker val="1"/>
        <c:axId val="180473216"/>
        <c:axId val="180553216"/>
      </c:lineChart>
      <c:lineChart>
        <c:grouping val="standard"/>
        <c:ser>
          <c:idx val="0"/>
          <c:order val="0"/>
          <c:tx>
            <c:v>W10b</c:v>
          </c:tx>
          <c:spPr>
            <a:ln w="0">
              <a:solidFill>
                <a:schemeClr val="tx1"/>
              </a:solidFill>
              <a:prstDash val="sysDash"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percentage"/>
            <c:val val="5"/>
          </c:errBars>
          <c:cat>
            <c:numRef>
              <c:f>Klebsiella!$C$3:$C$9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Klebsiella!$D$3:$D$9</c:f>
              <c:numCache>
                <c:formatCode>0.0000</c:formatCode>
                <c:ptCount val="7"/>
                <c:pt idx="0">
                  <c:v>0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1.53</c:v>
                </c:pt>
                <c:pt idx="5">
                  <c:v>1.5</c:v>
                </c:pt>
                <c:pt idx="6">
                  <c:v>1.5</c:v>
                </c:pt>
              </c:numCache>
            </c:numRef>
          </c:val>
        </c:ser>
        <c:ser>
          <c:idx val="1"/>
          <c:order val="1"/>
          <c:tx>
            <c:strRef>
              <c:f>Klebsiella!$B$10</c:f>
              <c:strCache>
                <c:ptCount val="1"/>
                <c:pt idx="0">
                  <c:v>W</c:v>
                </c:pt>
              </c:strCache>
            </c:strRef>
          </c:tx>
          <c:spPr>
            <a:ln w="3175">
              <a:solidFill>
                <a:schemeClr val="tx1"/>
              </a:solidFill>
              <a:prstDash val="dashDot"/>
            </a:ln>
          </c:spPr>
          <c:marker>
            <c:symbol val="squar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[1]DATOS!$H$12</c:f>
                <c:numCache>
                  <c:formatCode>General</c:formatCode>
                  <c:ptCount val="1"/>
                  <c:pt idx="0">
                    <c:v>0.15275252316519491</c:v>
                  </c:pt>
                </c:numCache>
              </c:numRef>
            </c:plus>
            <c:minus>
              <c:numRef>
                <c:f>[1]DATOS!$H$12</c:f>
                <c:numCache>
                  <c:formatCode>General</c:formatCode>
                  <c:ptCount val="1"/>
                  <c:pt idx="0">
                    <c:v>0.15275252316519491</c:v>
                  </c:pt>
                </c:numCache>
              </c:numRef>
            </c:minus>
          </c:errBars>
          <c:cat>
            <c:numRef>
              <c:f>Klebsiella!$C$3:$C$9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Klebsiella!$D$10:$D$16</c:f>
              <c:numCache>
                <c:formatCode>0.0000</c:formatCode>
                <c:ptCount val="7"/>
                <c:pt idx="0">
                  <c:v>0</c:v>
                </c:pt>
                <c:pt idx="1">
                  <c:v>2.3299999999999987</c:v>
                </c:pt>
                <c:pt idx="2">
                  <c:v>2.6</c:v>
                </c:pt>
                <c:pt idx="3">
                  <c:v>2.5</c:v>
                </c:pt>
                <c:pt idx="4">
                  <c:v>2.4299999999999997</c:v>
                </c:pt>
                <c:pt idx="5">
                  <c:v>2.63</c:v>
                </c:pt>
                <c:pt idx="6">
                  <c:v>2.3299999999999987</c:v>
                </c:pt>
              </c:numCache>
            </c:numRef>
          </c:val>
        </c:ser>
        <c:ser>
          <c:idx val="2"/>
          <c:order val="3"/>
          <c:tx>
            <c:v>W + W10b</c:v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4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percentage"/>
            <c:val val="5"/>
          </c:errBars>
          <c:val>
            <c:numRef>
              <c:f>Klebsiella!$G$24:$G$30</c:f>
              <c:numCache>
                <c:formatCode>General</c:formatCode>
                <c:ptCount val="7"/>
                <c:pt idx="0">
                  <c:v>0</c:v>
                </c:pt>
                <c:pt idx="1">
                  <c:v>2.6</c:v>
                </c:pt>
                <c:pt idx="2">
                  <c:v>2.2000000000000002</c:v>
                </c:pt>
                <c:pt idx="3">
                  <c:v>2.15</c:v>
                </c:pt>
                <c:pt idx="4">
                  <c:v>2.0499999999999998</c:v>
                </c:pt>
                <c:pt idx="5">
                  <c:v>2.58</c:v>
                </c:pt>
                <c:pt idx="6">
                  <c:v>2.4</c:v>
                </c:pt>
              </c:numCache>
            </c:numRef>
          </c:val>
        </c:ser>
        <c:marker val="1"/>
        <c:axId val="180561408"/>
        <c:axId val="180555136"/>
      </c:lineChart>
      <c:catAx>
        <c:axId val="1804732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 sz="900"/>
                </a:pPr>
                <a:r>
                  <a:rPr lang="es-CO" sz="900"/>
                  <a:t>Tiempo</a:t>
                </a:r>
                <a:r>
                  <a:rPr lang="es-CO" sz="900" baseline="0"/>
                  <a:t> (h)</a:t>
                </a:r>
                <a:endParaRPr lang="es-CO" sz="900"/>
              </a:p>
            </c:rich>
          </c:tx>
          <c:layout>
            <c:manualLayout>
              <c:xMode val="edge"/>
              <c:yMode val="edge"/>
              <c:x val="0.44005555555555526"/>
              <c:y val="0.8169137478504842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US" sz="800"/>
            </a:pPr>
            <a:endParaRPr lang="es-CO"/>
          </a:p>
        </c:txPr>
        <c:crossAx val="180553216"/>
        <c:crosses val="autoZero"/>
        <c:auto val="1"/>
        <c:lblAlgn val="ctr"/>
        <c:lblOffset val="100"/>
      </c:catAx>
      <c:valAx>
        <c:axId val="180553216"/>
        <c:scaling>
          <c:orientation val="minMax"/>
          <c:max val="9.5"/>
          <c:min val="7.5"/>
        </c:scaling>
        <c:axPos val="l"/>
        <c:title>
          <c:tx>
            <c:rich>
              <a:bodyPr rot="-5400000" vert="horz"/>
              <a:lstStyle/>
              <a:p>
                <a:pPr>
                  <a:defRPr lang="en-US" sz="800"/>
                </a:pPr>
                <a:r>
                  <a:rPr lang="es-CO" sz="800"/>
                  <a:t>Concentraci{on W. confusa Log 10 UFC/mL</a:t>
                </a:r>
              </a:p>
            </c:rich>
          </c:tx>
        </c:title>
        <c:numFmt formatCode="#,##0.0" sourceLinked="0"/>
        <c:tickLblPos val="nextTo"/>
        <c:txPr>
          <a:bodyPr/>
          <a:lstStyle/>
          <a:p>
            <a:pPr>
              <a:defRPr lang="en-US" sz="800"/>
            </a:pPr>
            <a:endParaRPr lang="es-CO"/>
          </a:p>
        </c:txPr>
        <c:crossAx val="180473216"/>
        <c:crossesAt val="1"/>
        <c:crossBetween val="midCat"/>
      </c:valAx>
      <c:valAx>
        <c:axId val="180555136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lang="en-US" sz="800" b="1"/>
                </a:pPr>
                <a:r>
                  <a:rPr lang="es-CO" sz="800" b="1"/>
                  <a:t>Diamtetro</a:t>
                </a:r>
                <a:r>
                  <a:rPr lang="es-CO" sz="800" b="1" baseline="0"/>
                  <a:t> de inhibici{on (cm)</a:t>
                </a:r>
                <a:endParaRPr lang="es-CO" sz="800" b="1"/>
              </a:p>
            </c:rich>
          </c:tx>
        </c:title>
        <c:numFmt formatCode="0.0" sourceLinked="0"/>
        <c:tickLblPos val="nextTo"/>
        <c:txPr>
          <a:bodyPr/>
          <a:lstStyle/>
          <a:p>
            <a:pPr>
              <a:defRPr lang="en-US" sz="800"/>
            </a:pPr>
            <a:endParaRPr lang="es-CO"/>
          </a:p>
        </c:txPr>
        <c:crossAx val="180561408"/>
        <c:crosses val="max"/>
        <c:crossBetween val="between"/>
      </c:valAx>
      <c:catAx>
        <c:axId val="180561408"/>
        <c:scaling>
          <c:orientation val="minMax"/>
        </c:scaling>
        <c:delete val="1"/>
        <c:axPos val="b"/>
        <c:numFmt formatCode="General" sourceLinked="1"/>
        <c:tickLblPos val="none"/>
        <c:crossAx val="180555136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en-US" sz="800"/>
          </a:pPr>
          <a:endParaRPr lang="es-CO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08E6-05C6-42D3-9E5C-AB6DF15F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4838</Words>
  <Characters>26611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Colombia</Company>
  <LinksUpToDate>false</LinksUpToDate>
  <CharactersWithSpaces>31387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revista</cp:lastModifiedBy>
  <cp:revision>14</cp:revision>
  <dcterms:created xsi:type="dcterms:W3CDTF">2013-11-18T16:03:00Z</dcterms:created>
  <dcterms:modified xsi:type="dcterms:W3CDTF">2013-11-19T20:52:00Z</dcterms:modified>
</cp:coreProperties>
</file>