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DD6" w:rsidRPr="00960D5C" w:rsidRDefault="000E4C9F" w:rsidP="000E4C9F">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b/>
          <w:color w:val="000000" w:themeColor="text1"/>
          <w:sz w:val="24"/>
          <w:szCs w:val="24"/>
          <w:lang w:val="en-US"/>
        </w:rPr>
        <w:t xml:space="preserve">Characterization of </w:t>
      </w:r>
      <w:proofErr w:type="spellStart"/>
      <w:r w:rsidRPr="00960D5C">
        <w:rPr>
          <w:rFonts w:ascii="Times New Roman" w:hAnsi="Times New Roman"/>
          <w:b/>
          <w:color w:val="000000" w:themeColor="text1"/>
          <w:sz w:val="24"/>
          <w:szCs w:val="24"/>
          <w:lang w:val="en-US"/>
        </w:rPr>
        <w:t>diazotrophic</w:t>
      </w:r>
      <w:proofErr w:type="spellEnd"/>
      <w:r w:rsidRPr="00960D5C">
        <w:rPr>
          <w:rFonts w:ascii="Times New Roman" w:hAnsi="Times New Roman"/>
          <w:b/>
          <w:color w:val="000000" w:themeColor="text1"/>
          <w:sz w:val="24"/>
          <w:szCs w:val="24"/>
          <w:lang w:val="en-US"/>
        </w:rPr>
        <w:t xml:space="preserve"> phosphate solubilizing bacteria as growth promoters of maize plants</w:t>
      </w:r>
    </w:p>
    <w:p w:rsidR="00D75DD6" w:rsidRPr="00960D5C" w:rsidRDefault="00D75DD6" w:rsidP="004916F1">
      <w:pPr>
        <w:spacing w:after="0" w:line="240" w:lineRule="auto"/>
        <w:jc w:val="center"/>
        <w:rPr>
          <w:rFonts w:ascii="Times New Roman" w:hAnsi="Times New Roman"/>
          <w:color w:val="000000" w:themeColor="text1"/>
          <w:sz w:val="24"/>
          <w:szCs w:val="24"/>
          <w:lang w:val="en-US"/>
        </w:rPr>
      </w:pPr>
    </w:p>
    <w:p w:rsidR="00D75DD6" w:rsidRPr="00960D5C" w:rsidRDefault="000E4C9F" w:rsidP="004916F1">
      <w:pPr>
        <w:spacing w:after="0" w:line="240" w:lineRule="auto"/>
        <w:jc w:val="center"/>
        <w:rPr>
          <w:rFonts w:ascii="Times New Roman" w:hAnsi="Times New Roman"/>
          <w:b/>
          <w:color w:val="000000" w:themeColor="text1"/>
          <w:sz w:val="24"/>
          <w:szCs w:val="24"/>
        </w:rPr>
      </w:pPr>
      <w:r w:rsidRPr="00960D5C">
        <w:rPr>
          <w:rFonts w:ascii="Times New Roman" w:hAnsi="Times New Roman"/>
          <w:b/>
          <w:color w:val="000000" w:themeColor="text1"/>
          <w:sz w:val="24"/>
          <w:szCs w:val="24"/>
        </w:rPr>
        <w:t>Caracterización</w:t>
      </w:r>
      <w:r w:rsidR="008778B5" w:rsidRPr="00960D5C">
        <w:rPr>
          <w:rFonts w:ascii="Times New Roman" w:hAnsi="Times New Roman"/>
          <w:b/>
          <w:color w:val="000000" w:themeColor="text1"/>
          <w:sz w:val="24"/>
          <w:szCs w:val="24"/>
        </w:rPr>
        <w:t xml:space="preserve"> de bacterias diazotróficas solublizadoras</w:t>
      </w:r>
      <w:r w:rsidR="00457BF9" w:rsidRPr="00960D5C">
        <w:rPr>
          <w:rFonts w:ascii="Times New Roman" w:hAnsi="Times New Roman"/>
          <w:b/>
          <w:color w:val="000000" w:themeColor="text1"/>
          <w:sz w:val="24"/>
          <w:szCs w:val="24"/>
        </w:rPr>
        <w:t xml:space="preserve"> de fosfato</w:t>
      </w:r>
      <w:r w:rsidRPr="00960D5C">
        <w:rPr>
          <w:rFonts w:ascii="Times New Roman" w:hAnsi="Times New Roman"/>
          <w:b/>
          <w:color w:val="000000" w:themeColor="text1"/>
          <w:sz w:val="24"/>
          <w:szCs w:val="24"/>
        </w:rPr>
        <w:t xml:space="preserve"> como promotoras de crecimiento en</w:t>
      </w:r>
      <w:r w:rsidR="008778B5" w:rsidRPr="00960D5C">
        <w:rPr>
          <w:rFonts w:ascii="Times New Roman" w:hAnsi="Times New Roman"/>
          <w:b/>
          <w:color w:val="000000" w:themeColor="text1"/>
          <w:sz w:val="24"/>
          <w:szCs w:val="24"/>
        </w:rPr>
        <w:t xml:space="preserve"> plantas de maíz</w:t>
      </w:r>
    </w:p>
    <w:p w:rsidR="00373B67" w:rsidRPr="00960D5C" w:rsidRDefault="00373B67" w:rsidP="004916F1">
      <w:pPr>
        <w:spacing w:after="0" w:line="240" w:lineRule="auto"/>
        <w:jc w:val="center"/>
        <w:rPr>
          <w:rFonts w:ascii="Times New Roman" w:hAnsi="Times New Roman"/>
          <w:b/>
          <w:color w:val="000000" w:themeColor="text1"/>
          <w:sz w:val="24"/>
          <w:szCs w:val="24"/>
        </w:rPr>
      </w:pPr>
    </w:p>
    <w:p w:rsidR="00373B67" w:rsidRPr="00960D5C" w:rsidRDefault="00373B67" w:rsidP="004916F1">
      <w:pPr>
        <w:spacing w:after="0" w:line="240" w:lineRule="auto"/>
        <w:jc w:val="center"/>
        <w:rPr>
          <w:rFonts w:ascii="Times New Roman" w:hAnsi="Times New Roman"/>
          <w:b/>
          <w:color w:val="000000" w:themeColor="text1"/>
          <w:sz w:val="24"/>
          <w:szCs w:val="24"/>
        </w:rPr>
      </w:pPr>
      <w:r w:rsidRPr="00960D5C">
        <w:rPr>
          <w:rFonts w:ascii="Times New Roman" w:hAnsi="Times New Roman"/>
          <w:b/>
          <w:color w:val="000000" w:themeColor="text1"/>
          <w:sz w:val="24"/>
          <w:szCs w:val="24"/>
        </w:rPr>
        <w:t xml:space="preserve">Titulo corto: Caracterización de bacterias </w:t>
      </w:r>
      <w:proofErr w:type="spellStart"/>
      <w:r w:rsidRPr="00960D5C">
        <w:rPr>
          <w:rFonts w:ascii="Times New Roman" w:hAnsi="Times New Roman"/>
          <w:b/>
          <w:color w:val="000000" w:themeColor="text1"/>
          <w:sz w:val="24"/>
          <w:szCs w:val="24"/>
        </w:rPr>
        <w:t>diazotróficas</w:t>
      </w:r>
      <w:proofErr w:type="spellEnd"/>
    </w:p>
    <w:p w:rsidR="00D75DD6" w:rsidRPr="00960D5C" w:rsidRDefault="00D75DD6" w:rsidP="004916F1">
      <w:pPr>
        <w:spacing w:after="0" w:line="240" w:lineRule="auto"/>
        <w:jc w:val="center"/>
        <w:rPr>
          <w:rFonts w:ascii="Times New Roman" w:hAnsi="Times New Roman"/>
          <w:color w:val="000000" w:themeColor="text1"/>
          <w:sz w:val="24"/>
          <w:szCs w:val="24"/>
        </w:rPr>
      </w:pPr>
    </w:p>
    <w:p w:rsidR="003B0764" w:rsidRPr="00960D5C" w:rsidRDefault="003B0764" w:rsidP="003B0764">
      <w:pPr>
        <w:spacing w:after="0" w:line="240" w:lineRule="auto"/>
        <w:jc w:val="both"/>
        <w:rPr>
          <w:rFonts w:ascii="Times New Roman" w:hAnsi="Times New Roman"/>
          <w:color w:val="000000" w:themeColor="text1"/>
          <w:sz w:val="24"/>
          <w:szCs w:val="24"/>
          <w:lang w:val="es-ES"/>
        </w:rPr>
      </w:pPr>
      <w:r w:rsidRPr="00960D5C">
        <w:rPr>
          <w:rFonts w:ascii="Times New Roman" w:hAnsi="Times New Roman"/>
          <w:color w:val="000000" w:themeColor="text1"/>
          <w:sz w:val="24"/>
          <w:szCs w:val="24"/>
          <w:lang w:val="es-ES"/>
        </w:rPr>
        <w:t>Mónica del Pilar López-Ortega</w:t>
      </w:r>
      <w:r w:rsidRPr="00960D5C">
        <w:rPr>
          <w:rStyle w:val="Refdenotaalpie"/>
          <w:rFonts w:ascii="Times New Roman" w:hAnsi="Times New Roman"/>
          <w:color w:val="000000" w:themeColor="text1"/>
          <w:sz w:val="24"/>
          <w:szCs w:val="24"/>
          <w:lang w:val="es-ES"/>
        </w:rPr>
        <w:footnoteReference w:customMarkFollows="1" w:id="1"/>
        <w:t>*</w:t>
      </w:r>
      <w:r w:rsidRPr="00960D5C">
        <w:rPr>
          <w:rFonts w:ascii="Times New Roman" w:hAnsi="Times New Roman"/>
          <w:color w:val="000000" w:themeColor="text1"/>
          <w:sz w:val="24"/>
          <w:szCs w:val="24"/>
          <w:lang w:val="es-ES"/>
        </w:rPr>
        <w:t>, Paola Jimena Criollo-Campos</w:t>
      </w:r>
      <w:r w:rsidRPr="00960D5C">
        <w:rPr>
          <w:rFonts w:ascii="Times New Roman" w:hAnsi="Times New Roman"/>
          <w:color w:val="000000" w:themeColor="text1"/>
          <w:sz w:val="24"/>
          <w:szCs w:val="24"/>
          <w:vertAlign w:val="superscript"/>
          <w:lang w:val="es-ES"/>
        </w:rPr>
        <w:t>*</w:t>
      </w:r>
      <w:r w:rsidRPr="00960D5C">
        <w:rPr>
          <w:rFonts w:ascii="Times New Roman" w:hAnsi="Times New Roman"/>
          <w:color w:val="000000" w:themeColor="text1"/>
          <w:sz w:val="24"/>
          <w:szCs w:val="24"/>
          <w:lang w:val="es-ES"/>
        </w:rPr>
        <w:t>, Ruth Milena Gómez-Vargas</w:t>
      </w:r>
      <w:r w:rsidRPr="00960D5C">
        <w:rPr>
          <w:rFonts w:ascii="Times New Roman" w:hAnsi="Times New Roman"/>
          <w:color w:val="000000" w:themeColor="text1"/>
          <w:sz w:val="24"/>
          <w:szCs w:val="24"/>
          <w:vertAlign w:val="superscript"/>
          <w:lang w:val="es-ES"/>
        </w:rPr>
        <w:t>*</w:t>
      </w:r>
      <w:r w:rsidRPr="00960D5C">
        <w:rPr>
          <w:rFonts w:ascii="Times New Roman" w:hAnsi="Times New Roman"/>
          <w:color w:val="000000" w:themeColor="text1"/>
          <w:sz w:val="24"/>
          <w:szCs w:val="24"/>
          <w:lang w:val="es-ES"/>
        </w:rPr>
        <w:t>, Mauricio Camelo-Rusinque</w:t>
      </w:r>
      <w:r w:rsidRPr="00960D5C">
        <w:rPr>
          <w:rFonts w:ascii="Times New Roman" w:hAnsi="Times New Roman"/>
          <w:color w:val="000000" w:themeColor="text1"/>
          <w:sz w:val="24"/>
          <w:szCs w:val="24"/>
          <w:vertAlign w:val="superscript"/>
          <w:lang w:val="es-ES"/>
        </w:rPr>
        <w:t>*</w:t>
      </w:r>
      <w:r w:rsidRPr="00960D5C">
        <w:rPr>
          <w:rFonts w:ascii="Times New Roman" w:hAnsi="Times New Roman"/>
          <w:color w:val="000000" w:themeColor="text1"/>
          <w:sz w:val="24"/>
          <w:szCs w:val="24"/>
          <w:lang w:val="es-ES"/>
        </w:rPr>
        <w:t>, Germán Estrada-Bonilla</w:t>
      </w:r>
      <w:r w:rsidRPr="00960D5C">
        <w:rPr>
          <w:rStyle w:val="Refdenotaalpie"/>
          <w:rFonts w:ascii="Times New Roman" w:hAnsi="Times New Roman"/>
          <w:color w:val="000000" w:themeColor="text1"/>
          <w:sz w:val="24"/>
          <w:szCs w:val="24"/>
          <w:lang w:val="es-ES"/>
        </w:rPr>
        <w:footnoteReference w:customMarkFollows="1" w:id="2"/>
        <w:t>**</w:t>
      </w:r>
      <w:r w:rsidRPr="00960D5C">
        <w:rPr>
          <w:rFonts w:ascii="Times New Roman" w:hAnsi="Times New Roman"/>
          <w:color w:val="000000" w:themeColor="text1"/>
          <w:sz w:val="24"/>
          <w:szCs w:val="24"/>
          <w:lang w:val="es-ES"/>
        </w:rPr>
        <w:t>, María Fernanda Garrido-Rubiano</w:t>
      </w:r>
      <w:r w:rsidRPr="00960D5C">
        <w:rPr>
          <w:rFonts w:ascii="Times New Roman" w:hAnsi="Times New Roman"/>
          <w:color w:val="000000" w:themeColor="text1"/>
          <w:sz w:val="24"/>
          <w:szCs w:val="24"/>
          <w:vertAlign w:val="superscript"/>
          <w:lang w:val="es-ES"/>
        </w:rPr>
        <w:t>*</w:t>
      </w:r>
      <w:r w:rsidRPr="00960D5C">
        <w:rPr>
          <w:rFonts w:ascii="Times New Roman" w:hAnsi="Times New Roman"/>
          <w:color w:val="000000" w:themeColor="text1"/>
          <w:sz w:val="24"/>
          <w:szCs w:val="24"/>
          <w:lang w:val="es-ES"/>
        </w:rPr>
        <w:t>, Ruth Bonilla-Buitrago</w:t>
      </w:r>
      <w:r w:rsidRPr="00960D5C">
        <w:rPr>
          <w:rFonts w:ascii="Times New Roman" w:hAnsi="Times New Roman"/>
          <w:color w:val="000000" w:themeColor="text1"/>
          <w:sz w:val="24"/>
          <w:szCs w:val="24"/>
          <w:vertAlign w:val="superscript"/>
          <w:lang w:val="es-ES"/>
        </w:rPr>
        <w:t>*</w:t>
      </w:r>
    </w:p>
    <w:p w:rsidR="007263E1" w:rsidRPr="00960D5C" w:rsidRDefault="007263E1" w:rsidP="004916F1">
      <w:pPr>
        <w:spacing w:after="0" w:line="240" w:lineRule="auto"/>
        <w:jc w:val="center"/>
        <w:rPr>
          <w:rFonts w:ascii="Times New Roman" w:hAnsi="Times New Roman"/>
          <w:color w:val="000000" w:themeColor="text1"/>
          <w:sz w:val="24"/>
          <w:szCs w:val="24"/>
          <w:lang w:val="es-ES"/>
        </w:rPr>
      </w:pPr>
    </w:p>
    <w:p w:rsidR="003B0764" w:rsidRPr="00960D5C" w:rsidRDefault="003B0764" w:rsidP="003B0764">
      <w:pPr>
        <w:spacing w:after="0" w:line="240" w:lineRule="auto"/>
        <w:jc w:val="both"/>
        <w:rPr>
          <w:rFonts w:ascii="Times New Roman" w:hAnsi="Times New Roman"/>
          <w:color w:val="000000" w:themeColor="text1"/>
          <w:sz w:val="24"/>
          <w:szCs w:val="24"/>
        </w:rPr>
      </w:pPr>
      <w:r w:rsidRPr="00960D5C">
        <w:rPr>
          <w:rStyle w:val="Refdenotaalpie"/>
          <w:color w:val="000000" w:themeColor="text1"/>
        </w:rPr>
        <w:t>*</w:t>
      </w:r>
      <w:r w:rsidR="00A023AF" w:rsidRPr="00960D5C">
        <w:rPr>
          <w:color w:val="000000" w:themeColor="text1"/>
        </w:rPr>
        <w:t xml:space="preserve"> </w:t>
      </w:r>
      <w:r w:rsidRPr="00960D5C">
        <w:rPr>
          <w:rFonts w:ascii="Times New Roman" w:hAnsi="Times New Roman"/>
          <w:color w:val="000000" w:themeColor="text1"/>
          <w:sz w:val="24"/>
          <w:szCs w:val="24"/>
        </w:rPr>
        <w:t xml:space="preserve">Corporación Colombiana de Investigación Agropecuaria, Km 14 vía Mosquera, Cundinamarca-Colombia. Centro de Biotecnología y </w:t>
      </w:r>
      <w:proofErr w:type="spellStart"/>
      <w:r w:rsidRPr="00960D5C">
        <w:rPr>
          <w:rFonts w:ascii="Times New Roman" w:hAnsi="Times New Roman"/>
          <w:color w:val="000000" w:themeColor="text1"/>
          <w:sz w:val="24"/>
          <w:szCs w:val="24"/>
        </w:rPr>
        <w:t>Bioindustria</w:t>
      </w:r>
      <w:proofErr w:type="spellEnd"/>
      <w:r w:rsidRPr="00960D5C">
        <w:rPr>
          <w:rFonts w:ascii="Times New Roman" w:hAnsi="Times New Roman"/>
          <w:color w:val="000000" w:themeColor="text1"/>
          <w:sz w:val="24"/>
          <w:szCs w:val="24"/>
        </w:rPr>
        <w:t>, Laboratorio Microbiología de Suelos.</w:t>
      </w:r>
      <w:r w:rsidR="00A023AF" w:rsidRPr="00960D5C">
        <w:rPr>
          <w:rFonts w:ascii="Times New Roman" w:hAnsi="Times New Roman"/>
          <w:color w:val="000000" w:themeColor="text1"/>
          <w:sz w:val="24"/>
          <w:szCs w:val="24"/>
        </w:rPr>
        <w:t xml:space="preserve"> rbonilla@corpoica.org.co, </w:t>
      </w:r>
      <w:r w:rsidR="00CA3CAF" w:rsidRPr="00960D5C">
        <w:rPr>
          <w:rFonts w:ascii="Times New Roman" w:hAnsi="Times New Roman"/>
          <w:color w:val="000000" w:themeColor="text1"/>
          <w:sz w:val="24"/>
          <w:szCs w:val="24"/>
        </w:rPr>
        <w:t>mplopezo@unal.edu.co</w:t>
      </w:r>
      <w:r w:rsidR="00A023AF" w:rsidRPr="00960D5C">
        <w:rPr>
          <w:rFonts w:ascii="Times New Roman" w:hAnsi="Times New Roman"/>
          <w:color w:val="000000" w:themeColor="text1"/>
          <w:sz w:val="24"/>
          <w:szCs w:val="24"/>
        </w:rPr>
        <w:t>,</w:t>
      </w:r>
      <w:r w:rsidRPr="00960D5C">
        <w:rPr>
          <w:rFonts w:ascii="Times New Roman" w:hAnsi="Times New Roman"/>
          <w:color w:val="000000" w:themeColor="text1"/>
          <w:sz w:val="24"/>
          <w:szCs w:val="24"/>
        </w:rPr>
        <w:t xml:space="preserve"> </w:t>
      </w:r>
      <w:r w:rsidR="00CA3CAF" w:rsidRPr="00960D5C">
        <w:rPr>
          <w:rFonts w:ascii="Times New Roman" w:hAnsi="Times New Roman"/>
          <w:color w:val="000000" w:themeColor="text1"/>
          <w:sz w:val="24"/>
          <w:szCs w:val="24"/>
        </w:rPr>
        <w:t>modeplo_19@hotmail.com</w:t>
      </w:r>
      <w:r w:rsidR="00A023AF" w:rsidRPr="00960D5C">
        <w:rPr>
          <w:rFonts w:ascii="Times New Roman" w:hAnsi="Times New Roman"/>
          <w:color w:val="000000" w:themeColor="text1"/>
          <w:sz w:val="24"/>
          <w:szCs w:val="24"/>
        </w:rPr>
        <w:t>.</w:t>
      </w:r>
    </w:p>
    <w:p w:rsidR="003B0764" w:rsidRPr="00960D5C" w:rsidRDefault="003B0764" w:rsidP="003B0764">
      <w:pPr>
        <w:pStyle w:val="Textonotapie"/>
        <w:rPr>
          <w:color w:val="000000" w:themeColor="text1"/>
          <w:lang w:val="es-CO"/>
        </w:rPr>
      </w:pPr>
    </w:p>
    <w:p w:rsidR="003B0764" w:rsidRPr="00960D5C" w:rsidRDefault="003B0764" w:rsidP="003B0764">
      <w:pPr>
        <w:spacing w:after="0" w:line="240" w:lineRule="auto"/>
        <w:jc w:val="both"/>
        <w:rPr>
          <w:rFonts w:ascii="Times New Roman" w:hAnsi="Times New Roman"/>
          <w:color w:val="000000" w:themeColor="text1"/>
          <w:sz w:val="24"/>
          <w:szCs w:val="24"/>
        </w:rPr>
      </w:pPr>
      <w:r w:rsidRPr="00960D5C">
        <w:rPr>
          <w:rStyle w:val="Refdenotaalpie"/>
          <w:color w:val="000000" w:themeColor="text1"/>
        </w:rPr>
        <w:t>**</w:t>
      </w:r>
      <w:r w:rsidRPr="00960D5C">
        <w:rPr>
          <w:color w:val="000000" w:themeColor="text1"/>
        </w:rPr>
        <w:t xml:space="preserve"> </w:t>
      </w:r>
      <w:proofErr w:type="spellStart"/>
      <w:r w:rsidRPr="00960D5C">
        <w:rPr>
          <w:rFonts w:ascii="Times New Roman" w:hAnsi="Times New Roman"/>
          <w:color w:val="000000" w:themeColor="text1"/>
          <w:sz w:val="24"/>
          <w:szCs w:val="24"/>
        </w:rPr>
        <w:t>Universidade</w:t>
      </w:r>
      <w:proofErr w:type="spellEnd"/>
      <w:r w:rsidRPr="00960D5C">
        <w:rPr>
          <w:rFonts w:ascii="Times New Roman" w:hAnsi="Times New Roman"/>
          <w:color w:val="000000" w:themeColor="text1"/>
          <w:sz w:val="24"/>
          <w:szCs w:val="24"/>
        </w:rPr>
        <w:t xml:space="preserve"> de Sao Paulo, </w:t>
      </w:r>
      <w:proofErr w:type="spellStart"/>
      <w:r w:rsidRPr="00960D5C">
        <w:rPr>
          <w:rFonts w:ascii="Times New Roman" w:hAnsi="Times New Roman"/>
          <w:color w:val="000000" w:themeColor="text1"/>
          <w:sz w:val="24"/>
          <w:szCs w:val="24"/>
        </w:rPr>
        <w:t>Escola</w:t>
      </w:r>
      <w:proofErr w:type="spellEnd"/>
      <w:r w:rsidRPr="00960D5C">
        <w:rPr>
          <w:rFonts w:ascii="Times New Roman" w:hAnsi="Times New Roman"/>
          <w:color w:val="000000" w:themeColor="text1"/>
          <w:sz w:val="24"/>
          <w:szCs w:val="24"/>
        </w:rPr>
        <w:t xml:space="preserve"> Superior de Agricultura "</w:t>
      </w:r>
      <w:proofErr w:type="spellStart"/>
      <w:r w:rsidRPr="00960D5C">
        <w:rPr>
          <w:rFonts w:ascii="Times New Roman" w:hAnsi="Times New Roman"/>
          <w:color w:val="000000" w:themeColor="text1"/>
          <w:sz w:val="24"/>
          <w:szCs w:val="24"/>
        </w:rPr>
        <w:t>Luiz</w:t>
      </w:r>
      <w:proofErr w:type="spellEnd"/>
      <w:r w:rsidRPr="00960D5C">
        <w:rPr>
          <w:rFonts w:ascii="Times New Roman" w:hAnsi="Times New Roman"/>
          <w:color w:val="000000" w:themeColor="text1"/>
          <w:sz w:val="24"/>
          <w:szCs w:val="24"/>
        </w:rPr>
        <w:t xml:space="preserve"> de </w:t>
      </w:r>
      <w:proofErr w:type="spellStart"/>
      <w:r w:rsidRPr="00960D5C">
        <w:rPr>
          <w:rFonts w:ascii="Times New Roman" w:hAnsi="Times New Roman"/>
          <w:color w:val="000000" w:themeColor="text1"/>
          <w:sz w:val="24"/>
          <w:szCs w:val="24"/>
        </w:rPr>
        <w:t>Queiroz</w:t>
      </w:r>
      <w:proofErr w:type="spellEnd"/>
      <w:r w:rsidRPr="00960D5C">
        <w:rPr>
          <w:rFonts w:ascii="Times New Roman" w:hAnsi="Times New Roman"/>
          <w:color w:val="000000" w:themeColor="text1"/>
          <w:sz w:val="24"/>
          <w:szCs w:val="24"/>
        </w:rPr>
        <w:t xml:space="preserve">" USP-ESALQ. Avenida </w:t>
      </w:r>
      <w:proofErr w:type="spellStart"/>
      <w:r w:rsidRPr="00960D5C">
        <w:rPr>
          <w:rFonts w:ascii="Times New Roman" w:hAnsi="Times New Roman"/>
          <w:color w:val="000000" w:themeColor="text1"/>
          <w:sz w:val="24"/>
          <w:szCs w:val="24"/>
        </w:rPr>
        <w:t>Pádua</w:t>
      </w:r>
      <w:proofErr w:type="spellEnd"/>
      <w:r w:rsidRPr="00960D5C">
        <w:rPr>
          <w:rFonts w:ascii="Times New Roman" w:hAnsi="Times New Roman"/>
          <w:color w:val="000000" w:themeColor="text1"/>
          <w:sz w:val="24"/>
          <w:szCs w:val="24"/>
        </w:rPr>
        <w:t xml:space="preserve"> </w:t>
      </w:r>
      <w:proofErr w:type="spellStart"/>
      <w:r w:rsidRPr="00960D5C">
        <w:rPr>
          <w:rFonts w:ascii="Times New Roman" w:hAnsi="Times New Roman"/>
          <w:color w:val="000000" w:themeColor="text1"/>
          <w:sz w:val="24"/>
          <w:szCs w:val="24"/>
        </w:rPr>
        <w:t>Dias</w:t>
      </w:r>
      <w:proofErr w:type="spellEnd"/>
      <w:r w:rsidRPr="00960D5C">
        <w:rPr>
          <w:rFonts w:ascii="Times New Roman" w:hAnsi="Times New Roman"/>
          <w:color w:val="000000" w:themeColor="text1"/>
          <w:sz w:val="24"/>
          <w:szCs w:val="24"/>
        </w:rPr>
        <w:t xml:space="preserve">, 11 - </w:t>
      </w:r>
      <w:proofErr w:type="spellStart"/>
      <w:r w:rsidRPr="00960D5C">
        <w:rPr>
          <w:rFonts w:ascii="Times New Roman" w:hAnsi="Times New Roman"/>
          <w:color w:val="000000" w:themeColor="text1"/>
          <w:sz w:val="24"/>
          <w:szCs w:val="24"/>
        </w:rPr>
        <w:t>Piracicaba</w:t>
      </w:r>
      <w:proofErr w:type="spellEnd"/>
      <w:r w:rsidRPr="00960D5C">
        <w:rPr>
          <w:rFonts w:ascii="Times New Roman" w:hAnsi="Times New Roman"/>
          <w:color w:val="000000" w:themeColor="text1"/>
          <w:sz w:val="24"/>
          <w:szCs w:val="24"/>
        </w:rPr>
        <w:t>/SP - CEP 13418-900. Sao Paulo-Brasil.</w:t>
      </w:r>
    </w:p>
    <w:p w:rsidR="003B0764" w:rsidRPr="00960D5C" w:rsidRDefault="003B0764" w:rsidP="004916F1">
      <w:pPr>
        <w:spacing w:after="0" w:line="240" w:lineRule="auto"/>
        <w:jc w:val="center"/>
        <w:rPr>
          <w:rFonts w:ascii="Times New Roman" w:hAnsi="Times New Roman"/>
          <w:color w:val="000000" w:themeColor="text1"/>
          <w:sz w:val="24"/>
          <w:szCs w:val="24"/>
        </w:rPr>
      </w:pPr>
    </w:p>
    <w:p w:rsidR="00D75DD6" w:rsidRPr="00960D5C" w:rsidRDefault="00D75DD6" w:rsidP="00457BF9">
      <w:pPr>
        <w:spacing w:after="0" w:line="240" w:lineRule="auto"/>
        <w:jc w:val="both"/>
        <w:outlineLvl w:val="0"/>
        <w:rPr>
          <w:rFonts w:ascii="Times New Roman" w:hAnsi="Times New Roman"/>
          <w:b/>
          <w:color w:val="000000" w:themeColor="text1"/>
          <w:sz w:val="24"/>
          <w:szCs w:val="24"/>
        </w:rPr>
      </w:pPr>
      <w:r w:rsidRPr="00960D5C">
        <w:rPr>
          <w:rFonts w:ascii="Times New Roman" w:hAnsi="Times New Roman"/>
          <w:b/>
          <w:color w:val="000000" w:themeColor="text1"/>
          <w:sz w:val="24"/>
          <w:szCs w:val="24"/>
        </w:rPr>
        <w:t>A</w:t>
      </w:r>
      <w:r w:rsidR="00316D17" w:rsidRPr="00960D5C">
        <w:rPr>
          <w:rFonts w:ascii="Times New Roman" w:hAnsi="Times New Roman"/>
          <w:b/>
          <w:color w:val="000000" w:themeColor="text1"/>
          <w:sz w:val="24"/>
          <w:szCs w:val="24"/>
        </w:rPr>
        <w:t>bstract</w:t>
      </w:r>
    </w:p>
    <w:p w:rsidR="007263E1" w:rsidRPr="00960D5C" w:rsidRDefault="007263E1" w:rsidP="004916F1">
      <w:pPr>
        <w:spacing w:after="0" w:line="240" w:lineRule="auto"/>
        <w:jc w:val="both"/>
        <w:rPr>
          <w:rFonts w:ascii="Times New Roman" w:hAnsi="Times New Roman"/>
          <w:b/>
          <w:color w:val="000000" w:themeColor="text1"/>
          <w:sz w:val="24"/>
          <w:szCs w:val="24"/>
        </w:rPr>
      </w:pPr>
    </w:p>
    <w:p w:rsidR="00D75DD6" w:rsidRPr="00960D5C" w:rsidRDefault="00D75DD6" w:rsidP="004916F1">
      <w:pPr>
        <w:spacing w:after="0" w:line="240" w:lineRule="auto"/>
        <w:jc w:val="both"/>
        <w:rPr>
          <w:rFonts w:ascii="Times New Roman" w:hAnsi="Times New Roman"/>
          <w:color w:val="000000" w:themeColor="text1"/>
          <w:sz w:val="24"/>
          <w:szCs w:val="24"/>
          <w:shd w:val="clear" w:color="auto" w:fill="FFFFFF"/>
          <w:lang w:val="en-US"/>
        </w:rPr>
      </w:pPr>
      <w:r w:rsidRPr="00960D5C">
        <w:rPr>
          <w:rFonts w:ascii="Times New Roman" w:hAnsi="Times New Roman"/>
          <w:color w:val="000000" w:themeColor="text1"/>
          <w:sz w:val="24"/>
          <w:szCs w:val="24"/>
          <w:shd w:val="clear" w:color="auto" w:fill="FFFFFF"/>
          <w:lang w:val="en-US"/>
        </w:rPr>
        <w:t xml:space="preserve">Phosphorus is limiting for growth of maize plants, and because of that use of fertilizers like </w:t>
      </w:r>
      <w:r w:rsidR="001E4109" w:rsidRPr="00960D5C">
        <w:rPr>
          <w:rFonts w:ascii="Times New Roman" w:hAnsi="Times New Roman"/>
          <w:color w:val="000000" w:themeColor="text1"/>
          <w:sz w:val="24"/>
          <w:szCs w:val="24"/>
          <w:shd w:val="clear" w:color="auto" w:fill="FFFFFF"/>
          <w:lang w:val="en-US"/>
        </w:rPr>
        <w:t>r</w:t>
      </w:r>
      <w:r w:rsidRPr="00960D5C">
        <w:rPr>
          <w:rFonts w:ascii="Times New Roman" w:hAnsi="Times New Roman"/>
          <w:color w:val="000000" w:themeColor="text1"/>
          <w:sz w:val="24"/>
          <w:szCs w:val="24"/>
          <w:shd w:val="clear" w:color="auto" w:fill="FFFFFF"/>
          <w:lang w:val="en-US"/>
        </w:rPr>
        <w:t xml:space="preserve">ock </w:t>
      </w:r>
      <w:r w:rsidR="001E4109" w:rsidRPr="00960D5C">
        <w:rPr>
          <w:rFonts w:ascii="Times New Roman" w:hAnsi="Times New Roman"/>
          <w:color w:val="000000" w:themeColor="text1"/>
          <w:sz w:val="24"/>
          <w:szCs w:val="24"/>
          <w:shd w:val="clear" w:color="auto" w:fill="FFFFFF"/>
          <w:lang w:val="en-US"/>
        </w:rPr>
        <w:t>p</w:t>
      </w:r>
      <w:r w:rsidRPr="00960D5C">
        <w:rPr>
          <w:rFonts w:ascii="Times New Roman" w:hAnsi="Times New Roman"/>
          <w:color w:val="000000" w:themeColor="text1"/>
          <w:sz w:val="24"/>
          <w:szCs w:val="24"/>
          <w:shd w:val="clear" w:color="auto" w:fill="FFFFFF"/>
          <w:lang w:val="en-US"/>
        </w:rPr>
        <w:t xml:space="preserve">hosphate has been proposed. However, direct use of </w:t>
      </w:r>
      <w:r w:rsidR="001E4109" w:rsidRPr="00960D5C">
        <w:rPr>
          <w:rFonts w:ascii="Times New Roman" w:hAnsi="Times New Roman"/>
          <w:color w:val="000000" w:themeColor="text1"/>
          <w:sz w:val="24"/>
          <w:szCs w:val="24"/>
          <w:shd w:val="clear" w:color="auto" w:fill="FFFFFF"/>
          <w:lang w:val="en-US"/>
        </w:rPr>
        <w:t>r</w:t>
      </w:r>
      <w:r w:rsidRPr="00960D5C">
        <w:rPr>
          <w:rFonts w:ascii="Times New Roman" w:hAnsi="Times New Roman"/>
          <w:color w:val="000000" w:themeColor="text1"/>
          <w:sz w:val="24"/>
          <w:szCs w:val="24"/>
          <w:shd w:val="clear" w:color="auto" w:fill="FFFFFF"/>
          <w:lang w:val="en-US"/>
        </w:rPr>
        <w:t xml:space="preserve">ock </w:t>
      </w:r>
      <w:r w:rsidR="001E4109" w:rsidRPr="00960D5C">
        <w:rPr>
          <w:rFonts w:ascii="Times New Roman" w:hAnsi="Times New Roman"/>
          <w:color w:val="000000" w:themeColor="text1"/>
          <w:sz w:val="24"/>
          <w:szCs w:val="24"/>
          <w:shd w:val="clear" w:color="auto" w:fill="FFFFFF"/>
          <w:lang w:val="en-US"/>
        </w:rPr>
        <w:t>p</w:t>
      </w:r>
      <w:r w:rsidRPr="00960D5C">
        <w:rPr>
          <w:rFonts w:ascii="Times New Roman" w:hAnsi="Times New Roman"/>
          <w:color w:val="000000" w:themeColor="text1"/>
          <w:sz w:val="24"/>
          <w:szCs w:val="24"/>
          <w:shd w:val="clear" w:color="auto" w:fill="FFFFFF"/>
          <w:lang w:val="en-US"/>
        </w:rPr>
        <w:t>hosphate is not recommended because of its low availability, so it is necessary to improve it.</w:t>
      </w:r>
      <w:r w:rsidRPr="00960D5C">
        <w:rPr>
          <w:rStyle w:val="apple-converted-space"/>
          <w:rFonts w:ascii="Times New Roman" w:hAnsi="Times New Roman"/>
          <w:b/>
          <w:bCs/>
          <w:color w:val="000000" w:themeColor="text1"/>
          <w:sz w:val="24"/>
          <w:szCs w:val="24"/>
          <w:shd w:val="clear" w:color="auto" w:fill="FFFFFF"/>
          <w:lang w:val="en-US"/>
        </w:rPr>
        <w:t> </w:t>
      </w:r>
      <w:r w:rsidRPr="00960D5C">
        <w:rPr>
          <w:rFonts w:ascii="Times New Roman" w:hAnsi="Times New Roman"/>
          <w:color w:val="000000" w:themeColor="text1"/>
          <w:sz w:val="24"/>
          <w:szCs w:val="24"/>
          <w:shd w:val="clear" w:color="auto" w:fill="FFFFFF"/>
          <w:lang w:val="en-US"/>
        </w:rPr>
        <w:t xml:space="preserve">In this study, a group of </w:t>
      </w:r>
      <w:proofErr w:type="spellStart"/>
      <w:r w:rsidRPr="00960D5C">
        <w:rPr>
          <w:rFonts w:ascii="Times New Roman" w:hAnsi="Times New Roman"/>
          <w:color w:val="000000" w:themeColor="text1"/>
          <w:sz w:val="24"/>
          <w:szCs w:val="24"/>
          <w:shd w:val="clear" w:color="auto" w:fill="FFFFFF"/>
          <w:lang w:val="en-US"/>
        </w:rPr>
        <w:t>diazotrophic</w:t>
      </w:r>
      <w:proofErr w:type="spellEnd"/>
      <w:r w:rsidRPr="00960D5C">
        <w:rPr>
          <w:rFonts w:ascii="Times New Roman" w:hAnsi="Times New Roman"/>
          <w:color w:val="000000" w:themeColor="text1"/>
          <w:sz w:val="24"/>
          <w:szCs w:val="24"/>
          <w:shd w:val="clear" w:color="auto" w:fill="FFFFFF"/>
          <w:lang w:val="en-US"/>
        </w:rPr>
        <w:t xml:space="preserve"> bacteria were evaluated as phosphate-solubilizing bacteria, for their production of </w:t>
      </w:r>
      <w:proofErr w:type="spellStart"/>
      <w:r w:rsidRPr="00960D5C">
        <w:rPr>
          <w:rFonts w:ascii="Times New Roman" w:hAnsi="Times New Roman"/>
          <w:color w:val="000000" w:themeColor="text1"/>
          <w:sz w:val="24"/>
          <w:szCs w:val="24"/>
          <w:shd w:val="clear" w:color="auto" w:fill="FFFFFF"/>
          <w:lang w:val="en-US"/>
        </w:rPr>
        <w:t>indolic</w:t>
      </w:r>
      <w:proofErr w:type="spellEnd"/>
      <w:r w:rsidRPr="00960D5C">
        <w:rPr>
          <w:rFonts w:ascii="Times New Roman" w:hAnsi="Times New Roman"/>
          <w:color w:val="000000" w:themeColor="text1"/>
          <w:sz w:val="24"/>
          <w:szCs w:val="24"/>
          <w:shd w:val="clear" w:color="auto" w:fill="FFFFFF"/>
          <w:lang w:val="en-US"/>
        </w:rPr>
        <w:t xml:space="preserve"> compounds and for their effects on growth of maize plants.</w:t>
      </w:r>
      <w:r w:rsidR="004916F1" w:rsidRPr="00960D5C">
        <w:rPr>
          <w:rFonts w:ascii="Times New Roman" w:hAnsi="Times New Roman"/>
          <w:color w:val="000000" w:themeColor="text1"/>
          <w:sz w:val="24"/>
          <w:szCs w:val="24"/>
          <w:shd w:val="clear" w:color="auto" w:fill="FFFFFF"/>
          <w:lang w:val="en-US"/>
        </w:rPr>
        <w:t xml:space="preserve"> Strains of the genera </w:t>
      </w:r>
      <w:proofErr w:type="spellStart"/>
      <w:r w:rsidR="004916F1" w:rsidRPr="00960D5C">
        <w:rPr>
          <w:rFonts w:ascii="Times New Roman" w:hAnsi="Times New Roman"/>
          <w:i/>
          <w:color w:val="000000" w:themeColor="text1"/>
          <w:sz w:val="24"/>
          <w:szCs w:val="24"/>
          <w:shd w:val="clear" w:color="auto" w:fill="FFFFFF"/>
          <w:lang w:val="en-US"/>
        </w:rPr>
        <w:t>Azosporillum</w:t>
      </w:r>
      <w:proofErr w:type="spellEnd"/>
      <w:r w:rsidR="004916F1" w:rsidRPr="00960D5C">
        <w:rPr>
          <w:rFonts w:ascii="Times New Roman" w:hAnsi="Times New Roman"/>
          <w:color w:val="000000" w:themeColor="text1"/>
          <w:sz w:val="24"/>
          <w:szCs w:val="24"/>
          <w:shd w:val="clear" w:color="auto" w:fill="FFFFFF"/>
          <w:lang w:val="en-US"/>
        </w:rPr>
        <w:t xml:space="preserve">, </w:t>
      </w:r>
      <w:proofErr w:type="spellStart"/>
      <w:r w:rsidR="004916F1" w:rsidRPr="00960D5C">
        <w:rPr>
          <w:rFonts w:ascii="Times New Roman" w:hAnsi="Times New Roman"/>
          <w:i/>
          <w:color w:val="000000" w:themeColor="text1"/>
          <w:sz w:val="24"/>
          <w:szCs w:val="24"/>
          <w:shd w:val="clear" w:color="auto" w:fill="FFFFFF"/>
          <w:lang w:val="en-US"/>
        </w:rPr>
        <w:t>Azotobacter</w:t>
      </w:r>
      <w:proofErr w:type="spellEnd"/>
      <w:r w:rsidR="004916F1" w:rsidRPr="00960D5C">
        <w:rPr>
          <w:rFonts w:ascii="Times New Roman" w:hAnsi="Times New Roman"/>
          <w:color w:val="000000" w:themeColor="text1"/>
          <w:sz w:val="24"/>
          <w:szCs w:val="24"/>
          <w:shd w:val="clear" w:color="auto" w:fill="FFFFFF"/>
          <w:lang w:val="en-US"/>
        </w:rPr>
        <w:t xml:space="preserve">, </w:t>
      </w:r>
      <w:r w:rsidR="004916F1" w:rsidRPr="00960D5C">
        <w:rPr>
          <w:rFonts w:ascii="Times New Roman" w:hAnsi="Times New Roman"/>
          <w:i/>
          <w:color w:val="000000" w:themeColor="text1"/>
          <w:sz w:val="24"/>
          <w:szCs w:val="24"/>
          <w:shd w:val="clear" w:color="auto" w:fill="FFFFFF"/>
          <w:lang w:val="en-US"/>
        </w:rPr>
        <w:t>Rhizobium</w:t>
      </w:r>
      <w:r w:rsidR="004916F1" w:rsidRPr="00960D5C">
        <w:rPr>
          <w:rFonts w:ascii="Times New Roman" w:hAnsi="Times New Roman"/>
          <w:color w:val="000000" w:themeColor="text1"/>
          <w:sz w:val="24"/>
          <w:szCs w:val="24"/>
          <w:shd w:val="clear" w:color="auto" w:fill="FFFFFF"/>
          <w:lang w:val="en-US"/>
        </w:rPr>
        <w:t xml:space="preserve"> and </w:t>
      </w:r>
      <w:proofErr w:type="spellStart"/>
      <w:r w:rsidR="004916F1" w:rsidRPr="00960D5C">
        <w:rPr>
          <w:rFonts w:ascii="Times New Roman" w:hAnsi="Times New Roman"/>
          <w:i/>
          <w:color w:val="000000" w:themeColor="text1"/>
          <w:sz w:val="24"/>
          <w:szCs w:val="24"/>
          <w:shd w:val="clear" w:color="auto" w:fill="FFFFFF"/>
          <w:lang w:val="en-US"/>
        </w:rPr>
        <w:t>Klebsiella</w:t>
      </w:r>
      <w:proofErr w:type="spellEnd"/>
      <w:r w:rsidR="004916F1" w:rsidRPr="00960D5C">
        <w:rPr>
          <w:rFonts w:ascii="Times New Roman" w:hAnsi="Times New Roman"/>
          <w:color w:val="000000" w:themeColor="text1"/>
          <w:sz w:val="24"/>
          <w:szCs w:val="24"/>
          <w:shd w:val="clear" w:color="auto" w:fill="FFFFFF"/>
          <w:lang w:val="en-US"/>
        </w:rPr>
        <w:t xml:space="preserve">, were </w:t>
      </w:r>
      <w:r w:rsidRPr="00960D5C">
        <w:rPr>
          <w:rFonts w:ascii="Times New Roman" w:hAnsi="Times New Roman"/>
          <w:color w:val="000000" w:themeColor="text1"/>
          <w:sz w:val="24"/>
          <w:szCs w:val="24"/>
          <w:shd w:val="clear" w:color="auto" w:fill="FFFFFF"/>
          <w:lang w:val="en-US"/>
        </w:rPr>
        <w:t xml:space="preserve">quantitatively evaluated for </w:t>
      </w:r>
      <w:proofErr w:type="spellStart"/>
      <w:r w:rsidRPr="00960D5C">
        <w:rPr>
          <w:rFonts w:ascii="Times New Roman" w:hAnsi="Times New Roman"/>
          <w:color w:val="000000" w:themeColor="text1"/>
          <w:sz w:val="24"/>
          <w:szCs w:val="24"/>
          <w:shd w:val="clear" w:color="auto" w:fill="FFFFFF"/>
          <w:lang w:val="en-US"/>
        </w:rPr>
        <w:t>solubilization</w:t>
      </w:r>
      <w:proofErr w:type="spellEnd"/>
      <w:r w:rsidRPr="00960D5C">
        <w:rPr>
          <w:rFonts w:ascii="Times New Roman" w:hAnsi="Times New Roman"/>
          <w:color w:val="000000" w:themeColor="text1"/>
          <w:sz w:val="24"/>
          <w:szCs w:val="24"/>
          <w:shd w:val="clear" w:color="auto" w:fill="FFFFFF"/>
          <w:lang w:val="en-US"/>
        </w:rPr>
        <w:t xml:space="preserve"> of </w:t>
      </w:r>
      <w:proofErr w:type="gramStart"/>
      <w:r w:rsidRPr="00960D5C">
        <w:rPr>
          <w:rFonts w:ascii="Times New Roman" w:hAnsi="Times New Roman"/>
          <w:color w:val="000000" w:themeColor="text1"/>
          <w:sz w:val="24"/>
          <w:szCs w:val="24"/>
          <w:shd w:val="clear" w:color="auto" w:fill="FFFFFF"/>
          <w:lang w:val="en-US"/>
        </w:rPr>
        <w:t>Ca</w:t>
      </w:r>
      <w:r w:rsidRPr="00960D5C">
        <w:rPr>
          <w:rFonts w:ascii="Times New Roman" w:hAnsi="Times New Roman"/>
          <w:color w:val="000000" w:themeColor="text1"/>
          <w:sz w:val="24"/>
          <w:szCs w:val="24"/>
          <w:shd w:val="clear" w:color="auto" w:fill="FFFFFF"/>
          <w:vertAlign w:val="subscript"/>
          <w:lang w:val="en-US"/>
        </w:rPr>
        <w:t>3</w:t>
      </w:r>
      <w:r w:rsidRPr="00960D5C">
        <w:rPr>
          <w:rFonts w:ascii="Times New Roman" w:hAnsi="Times New Roman"/>
          <w:color w:val="000000" w:themeColor="text1"/>
          <w:sz w:val="24"/>
          <w:szCs w:val="24"/>
          <w:shd w:val="clear" w:color="auto" w:fill="FFFFFF"/>
          <w:lang w:val="en-US"/>
        </w:rPr>
        <w:t>(</w:t>
      </w:r>
      <w:proofErr w:type="gramEnd"/>
      <w:r w:rsidRPr="00960D5C">
        <w:rPr>
          <w:rFonts w:ascii="Times New Roman" w:hAnsi="Times New Roman"/>
          <w:color w:val="000000" w:themeColor="text1"/>
          <w:sz w:val="24"/>
          <w:szCs w:val="24"/>
          <w:shd w:val="clear" w:color="auto" w:fill="FFFFFF"/>
          <w:lang w:val="en-US"/>
        </w:rPr>
        <w:t>PO</w:t>
      </w:r>
      <w:r w:rsidRPr="00960D5C">
        <w:rPr>
          <w:rFonts w:ascii="Times New Roman" w:hAnsi="Times New Roman"/>
          <w:color w:val="000000" w:themeColor="text1"/>
          <w:sz w:val="24"/>
          <w:szCs w:val="24"/>
          <w:shd w:val="clear" w:color="auto" w:fill="FFFFFF"/>
          <w:vertAlign w:val="subscript"/>
          <w:lang w:val="en-US"/>
        </w:rPr>
        <w:t>4</w:t>
      </w:r>
      <w:r w:rsidRPr="00960D5C">
        <w:rPr>
          <w:rFonts w:ascii="Times New Roman" w:hAnsi="Times New Roman"/>
          <w:color w:val="000000" w:themeColor="text1"/>
          <w:sz w:val="24"/>
          <w:szCs w:val="24"/>
          <w:shd w:val="clear" w:color="auto" w:fill="FFFFFF"/>
          <w:lang w:val="en-US"/>
        </w:rPr>
        <w:t>)</w:t>
      </w:r>
      <w:r w:rsidRPr="00960D5C">
        <w:rPr>
          <w:rFonts w:ascii="Times New Roman" w:hAnsi="Times New Roman"/>
          <w:color w:val="000000" w:themeColor="text1"/>
          <w:sz w:val="24"/>
          <w:szCs w:val="24"/>
          <w:shd w:val="clear" w:color="auto" w:fill="FFFFFF"/>
          <w:vertAlign w:val="subscript"/>
          <w:lang w:val="en-US"/>
        </w:rPr>
        <w:t>2</w:t>
      </w:r>
      <w:r w:rsidRPr="00960D5C">
        <w:rPr>
          <w:rStyle w:val="apple-converted-space"/>
          <w:rFonts w:ascii="Times New Roman" w:hAnsi="Times New Roman"/>
          <w:color w:val="000000" w:themeColor="text1"/>
          <w:sz w:val="24"/>
          <w:szCs w:val="24"/>
          <w:shd w:val="clear" w:color="auto" w:fill="FFFFFF"/>
          <w:lang w:val="en-US"/>
        </w:rPr>
        <w:t> </w:t>
      </w:r>
      <w:r w:rsidRPr="00960D5C">
        <w:rPr>
          <w:rFonts w:ascii="Times New Roman" w:hAnsi="Times New Roman"/>
          <w:color w:val="000000" w:themeColor="text1"/>
          <w:sz w:val="24"/>
          <w:szCs w:val="24"/>
          <w:shd w:val="clear" w:color="auto" w:fill="FFFFFF"/>
          <w:lang w:val="en-US"/>
        </w:rPr>
        <w:t xml:space="preserve">and </w:t>
      </w:r>
      <w:r w:rsidR="00177B07" w:rsidRPr="00960D5C">
        <w:rPr>
          <w:rFonts w:ascii="Times New Roman" w:hAnsi="Times New Roman"/>
          <w:color w:val="000000" w:themeColor="text1"/>
          <w:sz w:val="24"/>
          <w:szCs w:val="24"/>
          <w:shd w:val="clear" w:color="auto" w:fill="FFFFFF"/>
          <w:lang w:val="en-US"/>
        </w:rPr>
        <w:t>R</w:t>
      </w:r>
      <w:r w:rsidR="007263E1" w:rsidRPr="00960D5C">
        <w:rPr>
          <w:rFonts w:ascii="Times New Roman" w:hAnsi="Times New Roman"/>
          <w:color w:val="000000" w:themeColor="text1"/>
          <w:sz w:val="24"/>
          <w:szCs w:val="24"/>
          <w:shd w:val="clear" w:color="auto" w:fill="FFFFFF"/>
          <w:lang w:val="en-US"/>
        </w:rPr>
        <w:t xml:space="preserve">ock </w:t>
      </w:r>
      <w:r w:rsidR="00177B07" w:rsidRPr="00960D5C">
        <w:rPr>
          <w:rFonts w:ascii="Times New Roman" w:hAnsi="Times New Roman"/>
          <w:color w:val="000000" w:themeColor="text1"/>
          <w:sz w:val="24"/>
          <w:szCs w:val="24"/>
          <w:shd w:val="clear" w:color="auto" w:fill="FFFFFF"/>
          <w:lang w:val="en-US"/>
        </w:rPr>
        <w:t>P</w:t>
      </w:r>
      <w:r w:rsidRPr="00960D5C">
        <w:rPr>
          <w:rFonts w:ascii="Times New Roman" w:hAnsi="Times New Roman"/>
          <w:color w:val="000000" w:themeColor="text1"/>
          <w:sz w:val="24"/>
          <w:szCs w:val="24"/>
          <w:shd w:val="clear" w:color="auto" w:fill="FFFFFF"/>
          <w:lang w:val="en-US"/>
        </w:rPr>
        <w:t>hosphate</w:t>
      </w:r>
      <w:r w:rsidR="007263E1" w:rsidRPr="00960D5C">
        <w:rPr>
          <w:rFonts w:ascii="Times New Roman" w:hAnsi="Times New Roman"/>
          <w:color w:val="000000" w:themeColor="text1"/>
          <w:sz w:val="24"/>
          <w:szCs w:val="24"/>
          <w:shd w:val="clear" w:color="auto" w:fill="FFFFFF"/>
          <w:lang w:val="en-US"/>
        </w:rPr>
        <w:t xml:space="preserve"> </w:t>
      </w:r>
      <w:r w:rsidRPr="00960D5C">
        <w:rPr>
          <w:rFonts w:ascii="Times New Roman" w:hAnsi="Times New Roman"/>
          <w:color w:val="000000" w:themeColor="text1"/>
          <w:sz w:val="24"/>
          <w:szCs w:val="24"/>
          <w:shd w:val="clear" w:color="auto" w:fill="FFFFFF"/>
          <w:lang w:val="en-US"/>
        </w:rPr>
        <w:t>as a single source of phosphorous in SRS culture media. Additionally, the phosphatase enzyme activit</w:t>
      </w:r>
      <w:r w:rsidR="009956E6" w:rsidRPr="00960D5C">
        <w:rPr>
          <w:rFonts w:ascii="Times New Roman" w:hAnsi="Times New Roman"/>
          <w:color w:val="000000" w:themeColor="text1"/>
          <w:sz w:val="24"/>
          <w:szCs w:val="24"/>
          <w:shd w:val="clear" w:color="auto" w:fill="FFFFFF"/>
          <w:lang w:val="en-US"/>
        </w:rPr>
        <w:t>y was quantified at pH 5.0, 7.0</w:t>
      </w:r>
      <w:r w:rsidRPr="00960D5C">
        <w:rPr>
          <w:rFonts w:ascii="Times New Roman" w:hAnsi="Times New Roman"/>
          <w:color w:val="000000" w:themeColor="text1"/>
          <w:sz w:val="24"/>
          <w:szCs w:val="24"/>
          <w:shd w:val="clear" w:color="auto" w:fill="FFFFFF"/>
          <w:lang w:val="en-US"/>
        </w:rPr>
        <w:t xml:space="preserve"> and 8.0 using p-</w:t>
      </w:r>
      <w:proofErr w:type="spellStart"/>
      <w:r w:rsidRPr="00960D5C">
        <w:rPr>
          <w:rFonts w:ascii="Times New Roman" w:hAnsi="Times New Roman"/>
          <w:color w:val="000000" w:themeColor="text1"/>
          <w:sz w:val="24"/>
          <w:szCs w:val="24"/>
          <w:shd w:val="clear" w:color="auto" w:fill="FFFFFF"/>
          <w:lang w:val="en-US"/>
        </w:rPr>
        <w:t>nitrophenyl</w:t>
      </w:r>
      <w:proofErr w:type="spellEnd"/>
      <w:r w:rsidRPr="00960D5C">
        <w:rPr>
          <w:rFonts w:ascii="Times New Roman" w:hAnsi="Times New Roman"/>
          <w:color w:val="000000" w:themeColor="text1"/>
          <w:sz w:val="24"/>
          <w:szCs w:val="24"/>
          <w:shd w:val="clear" w:color="auto" w:fill="FFFFFF"/>
          <w:lang w:val="en-US"/>
        </w:rPr>
        <w:t xml:space="preserve"> phosphate, and production of </w:t>
      </w:r>
      <w:proofErr w:type="spellStart"/>
      <w:r w:rsidRPr="00960D5C">
        <w:rPr>
          <w:rFonts w:ascii="Times New Roman" w:hAnsi="Times New Roman"/>
          <w:color w:val="000000" w:themeColor="text1"/>
          <w:sz w:val="24"/>
          <w:szCs w:val="24"/>
          <w:shd w:val="clear" w:color="auto" w:fill="FFFFFF"/>
          <w:lang w:val="en-US"/>
        </w:rPr>
        <w:t>indolic</w:t>
      </w:r>
      <w:proofErr w:type="spellEnd"/>
      <w:r w:rsidRPr="00960D5C">
        <w:rPr>
          <w:rFonts w:ascii="Times New Roman" w:hAnsi="Times New Roman"/>
          <w:color w:val="000000" w:themeColor="text1"/>
          <w:sz w:val="24"/>
          <w:szCs w:val="24"/>
          <w:shd w:val="clear" w:color="auto" w:fill="FFFFFF"/>
          <w:lang w:val="en-US"/>
        </w:rPr>
        <w:t xml:space="preserve"> compound</w:t>
      </w:r>
      <w:r w:rsidR="00457BF9" w:rsidRPr="00960D5C">
        <w:rPr>
          <w:rFonts w:ascii="Times New Roman" w:hAnsi="Times New Roman"/>
          <w:color w:val="000000" w:themeColor="text1"/>
          <w:sz w:val="24"/>
          <w:szCs w:val="24"/>
          <w:shd w:val="clear" w:color="auto" w:fill="FFFFFF"/>
          <w:lang w:val="en-US"/>
        </w:rPr>
        <w:t>s</w:t>
      </w:r>
      <w:r w:rsidRPr="00960D5C">
        <w:rPr>
          <w:rFonts w:ascii="Times New Roman" w:hAnsi="Times New Roman"/>
          <w:color w:val="000000" w:themeColor="text1"/>
          <w:sz w:val="24"/>
          <w:szCs w:val="24"/>
          <w:shd w:val="clear" w:color="auto" w:fill="FFFFFF"/>
          <w:lang w:val="en-US"/>
        </w:rPr>
        <w:t xml:space="preserve"> was determined by colorimetric quantification. The effect of inoculation of bacteria on maize was determined in a completely randomized greenhouse experiment where root and shoot dry weights and phosphorus content were assessed. Results showed that strain C50 produced 107.2 mg </w:t>
      </w:r>
      <w:r w:rsidR="009956E6" w:rsidRPr="00960D5C">
        <w:rPr>
          <w:rFonts w:ascii="Times New Roman" w:hAnsi="Times New Roman"/>
          <w:color w:val="000000" w:themeColor="text1"/>
          <w:sz w:val="24"/>
          <w:szCs w:val="24"/>
          <w:shd w:val="clear" w:color="auto" w:fill="FFFFFF"/>
          <w:lang w:val="en-US"/>
        </w:rPr>
        <w:t>.</w:t>
      </w:r>
      <w:r w:rsidRPr="00960D5C">
        <w:rPr>
          <w:rFonts w:ascii="Times New Roman" w:hAnsi="Times New Roman"/>
          <w:color w:val="000000" w:themeColor="text1"/>
          <w:sz w:val="24"/>
          <w:szCs w:val="24"/>
          <w:shd w:val="clear" w:color="auto" w:fill="FFFFFF"/>
          <w:lang w:val="en-US"/>
        </w:rPr>
        <w:t>L</w:t>
      </w:r>
      <w:r w:rsidRPr="00960D5C">
        <w:rPr>
          <w:rFonts w:ascii="Times New Roman" w:hAnsi="Times New Roman"/>
          <w:color w:val="000000" w:themeColor="text1"/>
          <w:sz w:val="24"/>
          <w:szCs w:val="24"/>
          <w:shd w:val="clear" w:color="auto" w:fill="FFFFFF"/>
          <w:vertAlign w:val="superscript"/>
          <w:lang w:val="en-US"/>
        </w:rPr>
        <w:t>-1</w:t>
      </w:r>
      <w:r w:rsidRPr="00960D5C">
        <w:rPr>
          <w:rStyle w:val="apple-converted-space"/>
          <w:rFonts w:ascii="Times New Roman" w:hAnsi="Times New Roman"/>
          <w:color w:val="000000" w:themeColor="text1"/>
          <w:sz w:val="24"/>
          <w:szCs w:val="24"/>
          <w:shd w:val="clear" w:color="auto" w:fill="FFFFFF"/>
          <w:lang w:val="en-US"/>
        </w:rPr>
        <w:t> </w:t>
      </w:r>
      <w:r w:rsidRPr="00960D5C">
        <w:rPr>
          <w:rFonts w:ascii="Times New Roman" w:hAnsi="Times New Roman"/>
          <w:color w:val="000000" w:themeColor="text1"/>
          <w:sz w:val="24"/>
          <w:szCs w:val="24"/>
          <w:shd w:val="clear" w:color="auto" w:fill="FFFFFF"/>
          <w:lang w:val="en-US"/>
        </w:rPr>
        <w:t>of available-P after 12 days of fermentation, and AC10 strain had the highest phosphatase activ</w:t>
      </w:r>
      <w:r w:rsidR="00FA0615" w:rsidRPr="00960D5C">
        <w:rPr>
          <w:rFonts w:ascii="Times New Roman" w:hAnsi="Times New Roman"/>
          <w:color w:val="000000" w:themeColor="text1"/>
          <w:sz w:val="24"/>
          <w:szCs w:val="24"/>
          <w:shd w:val="clear" w:color="auto" w:fill="FFFFFF"/>
          <w:lang w:val="en-US"/>
        </w:rPr>
        <w:t>ity at pH 8 with 12.7 mg of p-</w:t>
      </w:r>
      <w:proofErr w:type="spellStart"/>
      <w:r w:rsidR="00FA0615" w:rsidRPr="00960D5C">
        <w:rPr>
          <w:rFonts w:ascii="Times New Roman" w:hAnsi="Times New Roman"/>
          <w:color w:val="000000" w:themeColor="text1"/>
          <w:sz w:val="24"/>
          <w:szCs w:val="24"/>
          <w:shd w:val="clear" w:color="auto" w:fill="FFFFFF"/>
          <w:lang w:val="en-US"/>
        </w:rPr>
        <w:t>ni</w:t>
      </w:r>
      <w:r w:rsidRPr="00960D5C">
        <w:rPr>
          <w:rFonts w:ascii="Times New Roman" w:hAnsi="Times New Roman"/>
          <w:color w:val="000000" w:themeColor="text1"/>
          <w:sz w:val="24"/>
          <w:szCs w:val="24"/>
          <w:shd w:val="clear" w:color="auto" w:fill="FFFFFF"/>
          <w:lang w:val="en-US"/>
        </w:rPr>
        <w:t>trophenol</w:t>
      </w:r>
      <w:proofErr w:type="spellEnd"/>
      <w:r w:rsidRPr="00960D5C">
        <w:rPr>
          <w:rFonts w:ascii="Times New Roman" w:hAnsi="Times New Roman"/>
          <w:color w:val="000000" w:themeColor="text1"/>
          <w:sz w:val="24"/>
          <w:szCs w:val="24"/>
          <w:shd w:val="clear" w:color="auto" w:fill="FFFFFF"/>
          <w:lang w:val="en-US"/>
        </w:rPr>
        <w:t xml:space="preserve"> </w:t>
      </w:r>
      <w:proofErr w:type="spellStart"/>
      <w:r w:rsidR="009956E6" w:rsidRPr="00960D5C">
        <w:rPr>
          <w:rFonts w:ascii="Times New Roman" w:hAnsi="Times New Roman"/>
          <w:color w:val="000000" w:themeColor="text1"/>
          <w:sz w:val="24"/>
          <w:szCs w:val="24"/>
          <w:shd w:val="clear" w:color="auto" w:fill="FFFFFF"/>
          <w:lang w:val="en-US"/>
        </w:rPr>
        <w:t>mL</w:t>
      </w:r>
      <w:proofErr w:type="spellEnd"/>
      <w:r w:rsidR="009956E6" w:rsidRPr="00960D5C">
        <w:rPr>
          <w:rFonts w:ascii="Times New Roman" w:hAnsi="Times New Roman"/>
          <w:color w:val="000000" w:themeColor="text1"/>
          <w:sz w:val="24"/>
          <w:szCs w:val="24"/>
          <w:shd w:val="clear" w:color="auto" w:fill="FFFFFF"/>
          <w:lang w:val="en-US"/>
        </w:rPr>
        <w:t xml:space="preserve"> .</w:t>
      </w:r>
      <w:r w:rsidRPr="00960D5C">
        <w:rPr>
          <w:rFonts w:ascii="Times New Roman" w:hAnsi="Times New Roman"/>
          <w:color w:val="000000" w:themeColor="text1"/>
          <w:sz w:val="24"/>
          <w:szCs w:val="24"/>
          <w:shd w:val="clear" w:color="auto" w:fill="FFFFFF"/>
          <w:lang w:val="en-US"/>
        </w:rPr>
        <w:t>h</w:t>
      </w:r>
      <w:r w:rsidRPr="00960D5C">
        <w:rPr>
          <w:rFonts w:ascii="Times New Roman" w:hAnsi="Times New Roman"/>
          <w:color w:val="000000" w:themeColor="text1"/>
          <w:sz w:val="24"/>
          <w:szCs w:val="24"/>
          <w:shd w:val="clear" w:color="auto" w:fill="FFFFFF"/>
          <w:vertAlign w:val="superscript"/>
          <w:lang w:val="en-US"/>
        </w:rPr>
        <w:t>-1</w:t>
      </w:r>
      <w:r w:rsidRPr="00960D5C">
        <w:rPr>
          <w:rFonts w:ascii="Times New Roman" w:hAnsi="Times New Roman"/>
          <w:color w:val="000000" w:themeColor="text1"/>
          <w:sz w:val="24"/>
          <w:szCs w:val="24"/>
          <w:shd w:val="clear" w:color="auto" w:fill="FFFFFF"/>
          <w:lang w:val="en-US"/>
        </w:rPr>
        <w:t xml:space="preserve">. All strains </w:t>
      </w:r>
      <w:proofErr w:type="spellStart"/>
      <w:r w:rsidRPr="00960D5C">
        <w:rPr>
          <w:rFonts w:ascii="Times New Roman" w:hAnsi="Times New Roman"/>
          <w:color w:val="000000" w:themeColor="text1"/>
          <w:sz w:val="24"/>
          <w:szCs w:val="24"/>
          <w:shd w:val="clear" w:color="auto" w:fill="FFFFFF"/>
          <w:lang w:val="en-US"/>
        </w:rPr>
        <w:t>synthetized</w:t>
      </w:r>
      <w:proofErr w:type="spellEnd"/>
      <w:r w:rsidRPr="00960D5C">
        <w:rPr>
          <w:rFonts w:ascii="Times New Roman" w:hAnsi="Times New Roman"/>
          <w:color w:val="000000" w:themeColor="text1"/>
          <w:sz w:val="24"/>
          <w:szCs w:val="24"/>
          <w:shd w:val="clear" w:color="auto" w:fill="FFFFFF"/>
          <w:lang w:val="en-US"/>
        </w:rPr>
        <w:t xml:space="preserve"> </w:t>
      </w:r>
      <w:proofErr w:type="spellStart"/>
      <w:r w:rsidRPr="00960D5C">
        <w:rPr>
          <w:rFonts w:ascii="Times New Roman" w:hAnsi="Times New Roman"/>
          <w:color w:val="000000" w:themeColor="text1"/>
          <w:sz w:val="24"/>
          <w:szCs w:val="24"/>
          <w:shd w:val="clear" w:color="auto" w:fill="FFFFFF"/>
          <w:lang w:val="en-US"/>
        </w:rPr>
        <w:t>indolic</w:t>
      </w:r>
      <w:proofErr w:type="spellEnd"/>
      <w:r w:rsidRPr="00960D5C">
        <w:rPr>
          <w:rFonts w:ascii="Times New Roman" w:hAnsi="Times New Roman"/>
          <w:color w:val="000000" w:themeColor="text1"/>
          <w:sz w:val="24"/>
          <w:szCs w:val="24"/>
          <w:shd w:val="clear" w:color="auto" w:fill="FFFFFF"/>
          <w:lang w:val="en-US"/>
        </w:rPr>
        <w:t xml:space="preserve"> compounds, and strain AV5 strain produced the most at</w:t>
      </w:r>
      <w:r w:rsidR="009956E6" w:rsidRPr="00960D5C">
        <w:rPr>
          <w:rFonts w:ascii="Times New Roman" w:hAnsi="Times New Roman"/>
          <w:color w:val="000000" w:themeColor="text1"/>
          <w:sz w:val="24"/>
          <w:szCs w:val="24"/>
          <w:shd w:val="clear" w:color="auto" w:fill="FFFFFF"/>
          <w:lang w:val="en-US"/>
        </w:rPr>
        <w:t xml:space="preserve"> 63.03 µg .</w:t>
      </w:r>
      <w:r w:rsidRPr="00960D5C">
        <w:rPr>
          <w:rFonts w:ascii="Times New Roman" w:hAnsi="Times New Roman"/>
          <w:color w:val="000000" w:themeColor="text1"/>
          <w:sz w:val="24"/>
          <w:szCs w:val="24"/>
          <w:shd w:val="clear" w:color="auto" w:fill="FFFFFF"/>
          <w:lang w:val="en-US"/>
        </w:rPr>
        <w:t>mL</w:t>
      </w:r>
      <w:r w:rsidRPr="00960D5C">
        <w:rPr>
          <w:rFonts w:ascii="Times New Roman" w:hAnsi="Times New Roman"/>
          <w:color w:val="000000" w:themeColor="text1"/>
          <w:sz w:val="24"/>
          <w:szCs w:val="24"/>
          <w:shd w:val="clear" w:color="auto" w:fill="FFFFFF"/>
          <w:vertAlign w:val="superscript"/>
          <w:lang w:val="en-US"/>
        </w:rPr>
        <w:t>-1</w:t>
      </w:r>
      <w:r w:rsidRPr="00960D5C">
        <w:rPr>
          <w:rFonts w:ascii="Times New Roman" w:hAnsi="Times New Roman"/>
          <w:color w:val="000000" w:themeColor="text1"/>
          <w:sz w:val="24"/>
          <w:szCs w:val="24"/>
          <w:shd w:val="clear" w:color="auto" w:fill="FFFFFF"/>
          <w:lang w:val="en-US"/>
        </w:rPr>
        <w:t xml:space="preserve">. These </w:t>
      </w:r>
      <w:proofErr w:type="spellStart"/>
      <w:r w:rsidRPr="00960D5C">
        <w:rPr>
          <w:rFonts w:ascii="Times New Roman" w:hAnsi="Times New Roman"/>
          <w:color w:val="000000" w:themeColor="text1"/>
          <w:sz w:val="24"/>
          <w:szCs w:val="24"/>
          <w:shd w:val="clear" w:color="auto" w:fill="FFFFFF"/>
          <w:lang w:val="en-US"/>
        </w:rPr>
        <w:t>diazotrophic</w:t>
      </w:r>
      <w:proofErr w:type="spellEnd"/>
      <w:r w:rsidRPr="00960D5C">
        <w:rPr>
          <w:rFonts w:ascii="Times New Roman" w:hAnsi="Times New Roman"/>
          <w:color w:val="000000" w:themeColor="text1"/>
          <w:sz w:val="24"/>
          <w:szCs w:val="24"/>
          <w:shd w:val="clear" w:color="auto" w:fill="FFFFFF"/>
          <w:lang w:val="en-US"/>
        </w:rPr>
        <w:t xml:space="preserve"> bacteria increased plant biomass up to 39</w:t>
      </w:r>
      <w:r w:rsidR="009956E6" w:rsidRPr="00960D5C">
        <w:rPr>
          <w:rFonts w:ascii="Times New Roman" w:hAnsi="Times New Roman"/>
          <w:color w:val="000000" w:themeColor="text1"/>
          <w:sz w:val="24"/>
          <w:szCs w:val="24"/>
          <w:shd w:val="clear" w:color="auto" w:fill="FFFFFF"/>
          <w:lang w:val="en-US"/>
        </w:rPr>
        <w:t xml:space="preserve"> </w:t>
      </w:r>
      <w:r w:rsidRPr="00960D5C">
        <w:rPr>
          <w:rFonts w:ascii="Times New Roman" w:hAnsi="Times New Roman"/>
          <w:color w:val="000000" w:themeColor="text1"/>
          <w:sz w:val="24"/>
          <w:szCs w:val="24"/>
          <w:shd w:val="clear" w:color="auto" w:fill="FFFFFF"/>
          <w:lang w:val="en-US"/>
        </w:rPr>
        <w:t xml:space="preserve">% and accumulation of phosphorus by 10%. Hence, use of </w:t>
      </w:r>
      <w:proofErr w:type="spellStart"/>
      <w:r w:rsidRPr="00960D5C">
        <w:rPr>
          <w:rFonts w:ascii="Times New Roman" w:hAnsi="Times New Roman"/>
          <w:color w:val="000000" w:themeColor="text1"/>
          <w:sz w:val="24"/>
          <w:szCs w:val="24"/>
          <w:shd w:val="clear" w:color="auto" w:fill="FFFFFF"/>
          <w:lang w:val="en-US"/>
        </w:rPr>
        <w:t>diazotr</w:t>
      </w:r>
      <w:r w:rsidR="001E4109" w:rsidRPr="00960D5C">
        <w:rPr>
          <w:rFonts w:ascii="Times New Roman" w:hAnsi="Times New Roman"/>
          <w:color w:val="000000" w:themeColor="text1"/>
          <w:sz w:val="24"/>
          <w:szCs w:val="24"/>
          <w:shd w:val="clear" w:color="auto" w:fill="FFFFFF"/>
          <w:lang w:val="en-US"/>
        </w:rPr>
        <w:t>o</w:t>
      </w:r>
      <w:r w:rsidRPr="00960D5C">
        <w:rPr>
          <w:rFonts w:ascii="Times New Roman" w:hAnsi="Times New Roman"/>
          <w:color w:val="000000" w:themeColor="text1"/>
          <w:sz w:val="24"/>
          <w:szCs w:val="24"/>
          <w:shd w:val="clear" w:color="auto" w:fill="FFFFFF"/>
          <w:lang w:val="en-US"/>
        </w:rPr>
        <w:t>phic</w:t>
      </w:r>
      <w:proofErr w:type="spellEnd"/>
      <w:r w:rsidRPr="00960D5C">
        <w:rPr>
          <w:rFonts w:ascii="Times New Roman" w:hAnsi="Times New Roman"/>
          <w:color w:val="000000" w:themeColor="text1"/>
          <w:sz w:val="24"/>
          <w:szCs w:val="24"/>
          <w:shd w:val="clear" w:color="auto" w:fill="FFFFFF"/>
          <w:lang w:val="en-US"/>
        </w:rPr>
        <w:t xml:space="preserve"> phosphate-</w:t>
      </w:r>
      <w:proofErr w:type="spellStart"/>
      <w:r w:rsidRPr="00960D5C">
        <w:rPr>
          <w:rFonts w:ascii="Times New Roman" w:hAnsi="Times New Roman"/>
          <w:color w:val="000000" w:themeColor="text1"/>
          <w:sz w:val="24"/>
          <w:szCs w:val="24"/>
          <w:shd w:val="clear" w:color="auto" w:fill="FFFFFF"/>
          <w:lang w:val="en-US"/>
        </w:rPr>
        <w:t>solubilizing</w:t>
      </w:r>
      <w:proofErr w:type="spellEnd"/>
      <w:r w:rsidRPr="00960D5C">
        <w:rPr>
          <w:rFonts w:ascii="Times New Roman" w:hAnsi="Times New Roman"/>
          <w:color w:val="000000" w:themeColor="text1"/>
          <w:sz w:val="24"/>
          <w:szCs w:val="24"/>
          <w:shd w:val="clear" w:color="auto" w:fill="FFFFFF"/>
          <w:lang w:val="en-US"/>
        </w:rPr>
        <w:t xml:space="preserve"> bacteria may represent an alternative technology for fertilization systems in maize plants.</w:t>
      </w:r>
    </w:p>
    <w:p w:rsidR="0088217E" w:rsidRPr="00960D5C" w:rsidRDefault="0088217E"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57BF9">
      <w:pPr>
        <w:spacing w:after="0" w:line="240" w:lineRule="auto"/>
        <w:outlineLvl w:val="0"/>
        <w:rPr>
          <w:rFonts w:ascii="Times New Roman" w:hAnsi="Times New Roman"/>
          <w:color w:val="000000" w:themeColor="text1"/>
          <w:sz w:val="24"/>
          <w:szCs w:val="24"/>
          <w:lang w:val="en-US"/>
        </w:rPr>
      </w:pPr>
      <w:r w:rsidRPr="00960D5C">
        <w:rPr>
          <w:rFonts w:ascii="Times New Roman" w:hAnsi="Times New Roman"/>
          <w:b/>
          <w:color w:val="000000" w:themeColor="text1"/>
          <w:sz w:val="24"/>
          <w:szCs w:val="24"/>
          <w:lang w:val="en-US"/>
        </w:rPr>
        <w:lastRenderedPageBreak/>
        <w:t xml:space="preserve">Key words: </w:t>
      </w:r>
      <w:r w:rsidR="00E33580" w:rsidRPr="00960D5C">
        <w:rPr>
          <w:rFonts w:ascii="Times New Roman" w:hAnsi="Times New Roman"/>
          <w:color w:val="000000" w:themeColor="text1"/>
          <w:sz w:val="24"/>
          <w:szCs w:val="24"/>
          <w:lang w:val="en-US"/>
        </w:rPr>
        <w:t>phosphorus</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PGPR, maize</w:t>
      </w:r>
      <w:r w:rsidR="00E33580" w:rsidRPr="00960D5C">
        <w:rPr>
          <w:rFonts w:ascii="Times New Roman" w:hAnsi="Times New Roman"/>
          <w:color w:val="000000" w:themeColor="text1"/>
          <w:sz w:val="24"/>
          <w:szCs w:val="24"/>
          <w:lang w:val="en-US"/>
        </w:rPr>
        <w:t>.</w:t>
      </w:r>
    </w:p>
    <w:p w:rsidR="00D75DD6" w:rsidRPr="00960D5C" w:rsidRDefault="00D75DD6" w:rsidP="004916F1">
      <w:pPr>
        <w:spacing w:after="0" w:line="240" w:lineRule="auto"/>
        <w:rPr>
          <w:rFonts w:ascii="Times New Roman" w:hAnsi="Times New Roman"/>
          <w:b/>
          <w:caps/>
          <w:color w:val="000000" w:themeColor="text1"/>
          <w:sz w:val="24"/>
          <w:szCs w:val="24"/>
          <w:lang w:val="en-US"/>
        </w:rPr>
      </w:pPr>
    </w:p>
    <w:p w:rsidR="005A62F4" w:rsidRPr="00960D5C" w:rsidRDefault="005A62F4" w:rsidP="004916F1">
      <w:pPr>
        <w:spacing w:after="0" w:line="240" w:lineRule="auto"/>
        <w:rPr>
          <w:rFonts w:ascii="Times New Roman" w:hAnsi="Times New Roman"/>
          <w:b/>
          <w:caps/>
          <w:color w:val="000000" w:themeColor="text1"/>
          <w:sz w:val="24"/>
          <w:szCs w:val="24"/>
          <w:lang w:val="en-US"/>
        </w:rPr>
      </w:pPr>
    </w:p>
    <w:p w:rsidR="007263E1" w:rsidRPr="00960D5C" w:rsidRDefault="00316D17" w:rsidP="001D6660">
      <w:pPr>
        <w:spacing w:after="0" w:line="240" w:lineRule="auto"/>
        <w:outlineLvl w:val="0"/>
        <w:rPr>
          <w:rFonts w:ascii="Times New Roman" w:hAnsi="Times New Roman"/>
          <w:b/>
          <w:color w:val="000000" w:themeColor="text1"/>
          <w:sz w:val="24"/>
          <w:szCs w:val="24"/>
        </w:rPr>
      </w:pPr>
      <w:r w:rsidRPr="00960D5C">
        <w:rPr>
          <w:rFonts w:ascii="Times New Roman" w:hAnsi="Times New Roman"/>
          <w:b/>
          <w:caps/>
          <w:color w:val="000000" w:themeColor="text1"/>
          <w:sz w:val="24"/>
          <w:szCs w:val="24"/>
        </w:rPr>
        <w:t>R</w:t>
      </w:r>
      <w:r w:rsidRPr="00960D5C">
        <w:rPr>
          <w:rFonts w:ascii="Times New Roman" w:hAnsi="Times New Roman"/>
          <w:b/>
          <w:color w:val="000000" w:themeColor="text1"/>
          <w:sz w:val="24"/>
          <w:szCs w:val="24"/>
        </w:rPr>
        <w:t>esumen</w:t>
      </w:r>
    </w:p>
    <w:p w:rsidR="005A62F4" w:rsidRPr="00960D5C" w:rsidRDefault="005A62F4" w:rsidP="004916F1">
      <w:pPr>
        <w:spacing w:after="0" w:line="240" w:lineRule="auto"/>
        <w:jc w:val="both"/>
        <w:rPr>
          <w:rFonts w:ascii="Times New Roman" w:hAnsi="Times New Roman"/>
          <w:color w:val="000000" w:themeColor="text1"/>
          <w:sz w:val="24"/>
          <w:szCs w:val="24"/>
        </w:rPr>
      </w:pPr>
    </w:p>
    <w:p w:rsidR="00316D17" w:rsidRPr="00960D5C" w:rsidRDefault="00316D17" w:rsidP="004916F1">
      <w:pPr>
        <w:spacing w:after="0" w:line="240" w:lineRule="auto"/>
        <w:jc w:val="both"/>
        <w:rPr>
          <w:rFonts w:ascii="Times New Roman" w:hAnsi="Times New Roman"/>
          <w:color w:val="000000" w:themeColor="text1"/>
        </w:rPr>
      </w:pPr>
      <w:r w:rsidRPr="00960D5C">
        <w:rPr>
          <w:rFonts w:ascii="Times New Roman" w:hAnsi="Times New Roman"/>
          <w:color w:val="000000" w:themeColor="text1"/>
          <w:sz w:val="24"/>
          <w:szCs w:val="24"/>
        </w:rPr>
        <w:t xml:space="preserve">El fósforo es limitante para el </w:t>
      </w:r>
      <w:r w:rsidR="004916F1" w:rsidRPr="00960D5C">
        <w:rPr>
          <w:rFonts w:ascii="Times New Roman" w:hAnsi="Times New Roman"/>
          <w:color w:val="000000" w:themeColor="text1"/>
          <w:sz w:val="24"/>
          <w:szCs w:val="24"/>
        </w:rPr>
        <w:t>crecimiento de plantas de maíz y</w:t>
      </w:r>
      <w:r w:rsidRPr="00960D5C">
        <w:rPr>
          <w:rFonts w:ascii="Times New Roman" w:hAnsi="Times New Roman"/>
          <w:color w:val="000000" w:themeColor="text1"/>
          <w:sz w:val="24"/>
          <w:szCs w:val="24"/>
        </w:rPr>
        <w:t xml:space="preserve"> </w:t>
      </w:r>
      <w:r w:rsidR="004916F1" w:rsidRPr="00960D5C">
        <w:rPr>
          <w:rFonts w:ascii="Times New Roman" w:hAnsi="Times New Roman"/>
          <w:color w:val="000000" w:themeColor="text1"/>
          <w:sz w:val="24"/>
          <w:szCs w:val="24"/>
        </w:rPr>
        <w:t xml:space="preserve">debido a eso se ha propuesto </w:t>
      </w:r>
      <w:r w:rsidRPr="00960D5C">
        <w:rPr>
          <w:rFonts w:ascii="Times New Roman" w:hAnsi="Times New Roman"/>
          <w:color w:val="000000" w:themeColor="text1"/>
          <w:sz w:val="24"/>
          <w:szCs w:val="24"/>
        </w:rPr>
        <w:t xml:space="preserve">el uso de fertilizantes como la </w:t>
      </w:r>
      <w:r w:rsidR="001E4109" w:rsidRPr="00960D5C">
        <w:rPr>
          <w:rFonts w:ascii="Times New Roman" w:hAnsi="Times New Roman"/>
          <w:color w:val="000000" w:themeColor="text1"/>
          <w:sz w:val="24"/>
          <w:szCs w:val="24"/>
        </w:rPr>
        <w:t>r</w:t>
      </w:r>
      <w:r w:rsidRPr="00960D5C">
        <w:rPr>
          <w:rFonts w:ascii="Times New Roman" w:hAnsi="Times New Roman"/>
          <w:color w:val="000000" w:themeColor="text1"/>
          <w:sz w:val="24"/>
          <w:szCs w:val="24"/>
        </w:rPr>
        <w:t xml:space="preserve">oca </w:t>
      </w:r>
      <w:r w:rsidR="001E4109" w:rsidRPr="00960D5C">
        <w:rPr>
          <w:rFonts w:ascii="Times New Roman" w:hAnsi="Times New Roman"/>
          <w:color w:val="000000" w:themeColor="text1"/>
          <w:sz w:val="24"/>
          <w:szCs w:val="24"/>
        </w:rPr>
        <w:t>f</w:t>
      </w:r>
      <w:r w:rsidRPr="00960D5C">
        <w:rPr>
          <w:rFonts w:ascii="Times New Roman" w:hAnsi="Times New Roman"/>
          <w:color w:val="000000" w:themeColor="text1"/>
          <w:sz w:val="24"/>
          <w:szCs w:val="24"/>
        </w:rPr>
        <w:t xml:space="preserve">osfórica. </w:t>
      </w:r>
      <w:r w:rsidR="004916F1" w:rsidRPr="00960D5C">
        <w:rPr>
          <w:rFonts w:ascii="Times New Roman" w:hAnsi="Times New Roman"/>
          <w:color w:val="000000" w:themeColor="text1"/>
          <w:sz w:val="24"/>
          <w:szCs w:val="24"/>
        </w:rPr>
        <w:t xml:space="preserve">Sin embargo, </w:t>
      </w:r>
      <w:r w:rsidRPr="00960D5C">
        <w:rPr>
          <w:rFonts w:ascii="Times New Roman" w:hAnsi="Times New Roman"/>
          <w:color w:val="000000" w:themeColor="text1"/>
          <w:sz w:val="24"/>
          <w:szCs w:val="24"/>
        </w:rPr>
        <w:t xml:space="preserve">el uso directo de roca fosfórica no </w:t>
      </w:r>
      <w:r w:rsidR="004916F1" w:rsidRPr="00960D5C">
        <w:rPr>
          <w:rFonts w:ascii="Times New Roman" w:hAnsi="Times New Roman"/>
          <w:color w:val="000000" w:themeColor="text1"/>
          <w:sz w:val="24"/>
          <w:szCs w:val="24"/>
        </w:rPr>
        <w:t>es</w:t>
      </w:r>
      <w:r w:rsidRPr="00960D5C">
        <w:rPr>
          <w:rFonts w:ascii="Times New Roman" w:hAnsi="Times New Roman"/>
          <w:color w:val="000000" w:themeColor="text1"/>
          <w:sz w:val="24"/>
          <w:szCs w:val="24"/>
        </w:rPr>
        <w:t xml:space="preserve"> recomendado por su baja solubilidad, </w:t>
      </w:r>
      <w:r w:rsidR="004916F1" w:rsidRPr="00960D5C">
        <w:rPr>
          <w:rFonts w:ascii="Times New Roman" w:hAnsi="Times New Roman"/>
          <w:color w:val="000000" w:themeColor="text1"/>
          <w:sz w:val="24"/>
          <w:szCs w:val="24"/>
        </w:rPr>
        <w:t xml:space="preserve">por lo que es necesario </w:t>
      </w:r>
      <w:r w:rsidRPr="00960D5C">
        <w:rPr>
          <w:rFonts w:ascii="Times New Roman" w:hAnsi="Times New Roman"/>
          <w:color w:val="000000" w:themeColor="text1"/>
          <w:sz w:val="24"/>
          <w:szCs w:val="24"/>
        </w:rPr>
        <w:t xml:space="preserve">mejorarlo. En este estudio, un grupo de bacterias diazotróficas fueron evaluadas como bacterias solubilizadoras de fosfato, productoras de compuestos indólicos y sus efectos sobre el crecimiento de plantas de maíz. </w:t>
      </w:r>
      <w:r w:rsidR="004916F1" w:rsidRPr="00960D5C">
        <w:rPr>
          <w:rFonts w:ascii="Times New Roman" w:hAnsi="Times New Roman"/>
          <w:color w:val="000000" w:themeColor="text1"/>
          <w:sz w:val="24"/>
          <w:szCs w:val="24"/>
        </w:rPr>
        <w:t xml:space="preserve">Cepas de los géneros </w:t>
      </w:r>
      <w:r w:rsidR="004916F1" w:rsidRPr="00960D5C">
        <w:rPr>
          <w:rFonts w:ascii="Times New Roman" w:hAnsi="Times New Roman"/>
          <w:i/>
          <w:color w:val="000000" w:themeColor="text1"/>
          <w:sz w:val="24"/>
          <w:szCs w:val="24"/>
        </w:rPr>
        <w:t>Azospirillum</w:t>
      </w:r>
      <w:r w:rsidR="004916F1" w:rsidRPr="00960D5C">
        <w:rPr>
          <w:rFonts w:ascii="Times New Roman" w:hAnsi="Times New Roman"/>
          <w:color w:val="000000" w:themeColor="text1"/>
          <w:sz w:val="24"/>
          <w:szCs w:val="24"/>
        </w:rPr>
        <w:t xml:space="preserve">, </w:t>
      </w:r>
      <w:r w:rsidR="004916F1" w:rsidRPr="00960D5C">
        <w:rPr>
          <w:rFonts w:ascii="Times New Roman" w:hAnsi="Times New Roman"/>
          <w:i/>
          <w:color w:val="000000" w:themeColor="text1"/>
          <w:sz w:val="24"/>
          <w:szCs w:val="24"/>
        </w:rPr>
        <w:t>Azotobacter</w:t>
      </w:r>
      <w:r w:rsidR="004916F1" w:rsidRPr="00960D5C">
        <w:rPr>
          <w:rFonts w:ascii="Times New Roman" w:hAnsi="Times New Roman"/>
          <w:color w:val="000000" w:themeColor="text1"/>
          <w:sz w:val="24"/>
          <w:szCs w:val="24"/>
        </w:rPr>
        <w:t xml:space="preserve">, </w:t>
      </w:r>
      <w:r w:rsidR="004916F1" w:rsidRPr="00960D5C">
        <w:rPr>
          <w:rFonts w:ascii="Times New Roman" w:hAnsi="Times New Roman"/>
          <w:i/>
          <w:color w:val="000000" w:themeColor="text1"/>
          <w:sz w:val="24"/>
          <w:szCs w:val="24"/>
        </w:rPr>
        <w:t>Rhizobium</w:t>
      </w:r>
      <w:r w:rsidR="004916F1" w:rsidRPr="00960D5C">
        <w:rPr>
          <w:rFonts w:ascii="Times New Roman" w:hAnsi="Times New Roman"/>
          <w:color w:val="000000" w:themeColor="text1"/>
          <w:sz w:val="24"/>
          <w:szCs w:val="24"/>
        </w:rPr>
        <w:t xml:space="preserve"> y </w:t>
      </w:r>
      <w:r w:rsidR="004916F1" w:rsidRPr="00960D5C">
        <w:rPr>
          <w:rFonts w:ascii="Times New Roman" w:hAnsi="Times New Roman"/>
          <w:i/>
          <w:color w:val="000000" w:themeColor="text1"/>
          <w:sz w:val="24"/>
          <w:szCs w:val="24"/>
        </w:rPr>
        <w:t>Klebsiella</w:t>
      </w:r>
      <w:r w:rsidR="004916F1" w:rsidRPr="00960D5C">
        <w:rPr>
          <w:rFonts w:ascii="Times New Roman" w:hAnsi="Times New Roman"/>
          <w:color w:val="000000" w:themeColor="text1"/>
          <w:sz w:val="24"/>
          <w:szCs w:val="24"/>
        </w:rPr>
        <w:t xml:space="preserve"> fueron evaluadas cuantitativamente en la solubilización de </w:t>
      </w:r>
      <w:proofErr w:type="gramStart"/>
      <w:r w:rsidR="004916F1" w:rsidRPr="00960D5C">
        <w:rPr>
          <w:rFonts w:ascii="Times New Roman" w:hAnsi="Times New Roman"/>
          <w:color w:val="000000" w:themeColor="text1"/>
          <w:sz w:val="24"/>
          <w:szCs w:val="24"/>
        </w:rPr>
        <w:t>Ca</w:t>
      </w:r>
      <w:r w:rsidR="004916F1" w:rsidRPr="00960D5C">
        <w:rPr>
          <w:rFonts w:ascii="Times New Roman" w:hAnsi="Times New Roman"/>
          <w:color w:val="000000" w:themeColor="text1"/>
          <w:sz w:val="24"/>
          <w:szCs w:val="24"/>
          <w:vertAlign w:val="subscript"/>
        </w:rPr>
        <w:t>3</w:t>
      </w:r>
      <w:r w:rsidR="004916F1" w:rsidRPr="00960D5C">
        <w:rPr>
          <w:rFonts w:ascii="Times New Roman" w:hAnsi="Times New Roman"/>
          <w:color w:val="000000" w:themeColor="text1"/>
          <w:sz w:val="24"/>
          <w:szCs w:val="24"/>
        </w:rPr>
        <w:t>(</w:t>
      </w:r>
      <w:proofErr w:type="gramEnd"/>
      <w:r w:rsidR="004916F1" w:rsidRPr="00960D5C">
        <w:rPr>
          <w:rFonts w:ascii="Times New Roman" w:hAnsi="Times New Roman"/>
          <w:color w:val="000000" w:themeColor="text1"/>
          <w:sz w:val="24"/>
          <w:szCs w:val="24"/>
        </w:rPr>
        <w:t>PO</w:t>
      </w:r>
      <w:r w:rsidR="004916F1" w:rsidRPr="00960D5C">
        <w:rPr>
          <w:rFonts w:ascii="Times New Roman" w:hAnsi="Times New Roman"/>
          <w:color w:val="000000" w:themeColor="text1"/>
          <w:sz w:val="24"/>
          <w:szCs w:val="24"/>
          <w:vertAlign w:val="subscript"/>
        </w:rPr>
        <w:t>4</w:t>
      </w:r>
      <w:r w:rsidR="004916F1" w:rsidRPr="00960D5C">
        <w:rPr>
          <w:rFonts w:ascii="Times New Roman" w:hAnsi="Times New Roman"/>
          <w:color w:val="000000" w:themeColor="text1"/>
          <w:sz w:val="24"/>
          <w:szCs w:val="24"/>
        </w:rPr>
        <w:t>)</w:t>
      </w:r>
      <w:r w:rsidR="004916F1" w:rsidRPr="00960D5C">
        <w:rPr>
          <w:rFonts w:ascii="Times New Roman" w:hAnsi="Times New Roman"/>
          <w:color w:val="000000" w:themeColor="text1"/>
          <w:sz w:val="24"/>
          <w:szCs w:val="24"/>
          <w:vertAlign w:val="subscript"/>
        </w:rPr>
        <w:t>2</w:t>
      </w:r>
      <w:r w:rsidR="004916F1" w:rsidRPr="00960D5C">
        <w:rPr>
          <w:rFonts w:ascii="Times New Roman" w:hAnsi="Times New Roman"/>
          <w:color w:val="000000" w:themeColor="text1"/>
          <w:sz w:val="24"/>
          <w:szCs w:val="24"/>
        </w:rPr>
        <w:t xml:space="preserve"> y roca fosfórica como única fuente de fósforo en medio de cultivo SRS.</w:t>
      </w:r>
      <w:r w:rsidRPr="00960D5C">
        <w:rPr>
          <w:rFonts w:ascii="Times New Roman" w:hAnsi="Times New Roman"/>
          <w:color w:val="000000" w:themeColor="text1"/>
          <w:sz w:val="24"/>
          <w:szCs w:val="24"/>
        </w:rPr>
        <w:t xml:space="preserve"> Adicionalmente, la actividad de la enzima fosfatasa fue cuantificada a pH </w:t>
      </w:r>
      <w:r w:rsidRPr="00960D5C">
        <w:rPr>
          <w:rFonts w:ascii="Times New Roman" w:hAnsi="Times New Roman"/>
          <w:color w:val="000000" w:themeColor="text1"/>
          <w:sz w:val="24"/>
          <w:szCs w:val="24"/>
          <w:shd w:val="clear" w:color="auto" w:fill="FFFFFF"/>
        </w:rPr>
        <w:t xml:space="preserve">5.0, 7.0 y 8.0 usando p-nitrofenil fosfato y, la producción de compuestos indólicos fue determinada por cuantificación colorimétrica. El efecto de la inoculación de las bacterias sobre plantas de maíz fue determinado en un experimento en invernadero con un diseño completamente al azar donde los pesos secos </w:t>
      </w:r>
      <w:r w:rsidR="004916F1" w:rsidRPr="00960D5C">
        <w:rPr>
          <w:rFonts w:ascii="Times New Roman" w:hAnsi="Times New Roman"/>
          <w:color w:val="000000" w:themeColor="text1"/>
          <w:sz w:val="24"/>
          <w:szCs w:val="24"/>
          <w:shd w:val="clear" w:color="auto" w:fill="FFFFFF"/>
        </w:rPr>
        <w:t xml:space="preserve">de </w:t>
      </w:r>
      <w:r w:rsidRPr="00960D5C">
        <w:rPr>
          <w:rFonts w:ascii="Times New Roman" w:hAnsi="Times New Roman"/>
          <w:color w:val="000000" w:themeColor="text1"/>
          <w:sz w:val="24"/>
          <w:szCs w:val="24"/>
          <w:shd w:val="clear" w:color="auto" w:fill="FFFFFF"/>
        </w:rPr>
        <w:t xml:space="preserve">raíz y hojas y </w:t>
      </w:r>
      <w:r w:rsidR="004916F1" w:rsidRPr="00960D5C">
        <w:rPr>
          <w:rFonts w:ascii="Times New Roman" w:hAnsi="Times New Roman"/>
          <w:color w:val="000000" w:themeColor="text1"/>
          <w:sz w:val="24"/>
          <w:szCs w:val="24"/>
          <w:shd w:val="clear" w:color="auto" w:fill="FFFFFF"/>
        </w:rPr>
        <w:t xml:space="preserve">el </w:t>
      </w:r>
      <w:r w:rsidRPr="00960D5C">
        <w:rPr>
          <w:rFonts w:ascii="Times New Roman" w:hAnsi="Times New Roman"/>
          <w:color w:val="000000" w:themeColor="text1"/>
          <w:sz w:val="24"/>
          <w:szCs w:val="24"/>
          <w:shd w:val="clear" w:color="auto" w:fill="FFFFFF"/>
        </w:rPr>
        <w:t xml:space="preserve">contenido de fósforo fueron evaluados. Los resultados mostraron que la cepa C50 produjo 107.2 mg </w:t>
      </w:r>
      <w:r w:rsidR="009956E6" w:rsidRPr="00960D5C">
        <w:rPr>
          <w:rFonts w:ascii="Times New Roman" w:hAnsi="Times New Roman"/>
          <w:color w:val="000000" w:themeColor="text1"/>
          <w:sz w:val="24"/>
          <w:szCs w:val="24"/>
          <w:shd w:val="clear" w:color="auto" w:fill="FFFFFF"/>
        </w:rPr>
        <w:t>.</w:t>
      </w:r>
      <w:r w:rsidRPr="00960D5C">
        <w:rPr>
          <w:rFonts w:ascii="Times New Roman" w:hAnsi="Times New Roman"/>
          <w:color w:val="000000" w:themeColor="text1"/>
          <w:sz w:val="24"/>
          <w:szCs w:val="24"/>
          <w:shd w:val="clear" w:color="auto" w:fill="FFFFFF"/>
        </w:rPr>
        <w:t>L</w:t>
      </w:r>
      <w:r w:rsidRPr="00960D5C">
        <w:rPr>
          <w:rFonts w:ascii="Times New Roman" w:hAnsi="Times New Roman"/>
          <w:color w:val="000000" w:themeColor="text1"/>
          <w:sz w:val="24"/>
          <w:szCs w:val="24"/>
          <w:shd w:val="clear" w:color="auto" w:fill="FFFFFF"/>
          <w:vertAlign w:val="superscript"/>
        </w:rPr>
        <w:t>-1</w:t>
      </w:r>
      <w:r w:rsidRPr="00960D5C">
        <w:rPr>
          <w:rFonts w:ascii="Times New Roman" w:hAnsi="Times New Roman"/>
          <w:color w:val="000000" w:themeColor="text1"/>
          <w:sz w:val="24"/>
          <w:szCs w:val="24"/>
          <w:shd w:val="clear" w:color="auto" w:fill="FFFFFF"/>
        </w:rPr>
        <w:t xml:space="preserve"> de fósforo disponible después de 12 días de fermentación y que la cepa AC10 tuvo la más alta actividad fosfatasa a pH 8 con 12.7 mg de p-nitrofenol m</w:t>
      </w:r>
      <w:r w:rsidR="004916F1" w:rsidRPr="00960D5C">
        <w:rPr>
          <w:rFonts w:ascii="Times New Roman" w:hAnsi="Times New Roman"/>
          <w:color w:val="000000" w:themeColor="text1"/>
          <w:sz w:val="24"/>
          <w:szCs w:val="24"/>
          <w:shd w:val="clear" w:color="auto" w:fill="FFFFFF"/>
        </w:rPr>
        <w:t>L</w:t>
      </w:r>
      <w:r w:rsidRPr="00960D5C">
        <w:rPr>
          <w:rFonts w:ascii="Times New Roman" w:hAnsi="Times New Roman"/>
          <w:color w:val="000000" w:themeColor="text1"/>
          <w:sz w:val="24"/>
          <w:szCs w:val="24"/>
          <w:shd w:val="clear" w:color="auto" w:fill="FFFFFF"/>
        </w:rPr>
        <w:t xml:space="preserve"> </w:t>
      </w:r>
      <w:r w:rsidR="001E4109" w:rsidRPr="00960D5C">
        <w:rPr>
          <w:rFonts w:ascii="Times New Roman" w:hAnsi="Times New Roman"/>
          <w:color w:val="000000" w:themeColor="text1"/>
          <w:sz w:val="24"/>
          <w:szCs w:val="24"/>
          <w:shd w:val="clear" w:color="auto" w:fill="FFFFFF"/>
        </w:rPr>
        <w:t>.</w:t>
      </w:r>
      <w:r w:rsidRPr="00960D5C">
        <w:rPr>
          <w:rFonts w:ascii="Times New Roman" w:hAnsi="Times New Roman"/>
          <w:color w:val="000000" w:themeColor="text1"/>
          <w:sz w:val="24"/>
          <w:szCs w:val="24"/>
          <w:shd w:val="clear" w:color="auto" w:fill="FFFFFF"/>
        </w:rPr>
        <w:t>h</w:t>
      </w:r>
      <w:r w:rsidRPr="00960D5C">
        <w:rPr>
          <w:rFonts w:ascii="Times New Roman" w:hAnsi="Times New Roman"/>
          <w:color w:val="000000" w:themeColor="text1"/>
          <w:sz w:val="24"/>
          <w:szCs w:val="24"/>
          <w:shd w:val="clear" w:color="auto" w:fill="FFFFFF"/>
          <w:vertAlign w:val="superscript"/>
        </w:rPr>
        <w:t>-1</w:t>
      </w:r>
      <w:r w:rsidRPr="00960D5C">
        <w:rPr>
          <w:rFonts w:ascii="Times New Roman" w:hAnsi="Times New Roman"/>
          <w:color w:val="000000" w:themeColor="text1"/>
          <w:sz w:val="24"/>
          <w:szCs w:val="24"/>
          <w:shd w:val="clear" w:color="auto" w:fill="FFFFFF"/>
        </w:rPr>
        <w:t xml:space="preserve">. Todas las cepas sintetizaron compuestos indólicos y la cepa AV5 produjo la más alta cantidad con </w:t>
      </w:r>
      <w:r w:rsidR="009956E6" w:rsidRPr="00960D5C">
        <w:rPr>
          <w:rFonts w:ascii="Times New Roman" w:hAnsi="Times New Roman"/>
          <w:color w:val="000000" w:themeColor="text1"/>
          <w:sz w:val="24"/>
          <w:szCs w:val="24"/>
          <w:shd w:val="clear" w:color="auto" w:fill="FFFFFF"/>
        </w:rPr>
        <w:t>63.03 µg .</w:t>
      </w:r>
      <w:r w:rsidRPr="00960D5C">
        <w:rPr>
          <w:rFonts w:ascii="Times New Roman" w:hAnsi="Times New Roman"/>
          <w:color w:val="000000" w:themeColor="text1"/>
          <w:sz w:val="24"/>
          <w:szCs w:val="24"/>
          <w:shd w:val="clear" w:color="auto" w:fill="FFFFFF"/>
        </w:rPr>
        <w:t>mL</w:t>
      </w:r>
      <w:r w:rsidRPr="00960D5C">
        <w:rPr>
          <w:rFonts w:ascii="Times New Roman" w:hAnsi="Times New Roman"/>
          <w:color w:val="000000" w:themeColor="text1"/>
          <w:sz w:val="24"/>
          <w:szCs w:val="24"/>
          <w:shd w:val="clear" w:color="auto" w:fill="FFFFFF"/>
          <w:vertAlign w:val="superscript"/>
        </w:rPr>
        <w:t>-1</w:t>
      </w:r>
      <w:r w:rsidRPr="00960D5C">
        <w:rPr>
          <w:rFonts w:ascii="Times New Roman" w:hAnsi="Times New Roman"/>
          <w:color w:val="000000" w:themeColor="text1"/>
          <w:sz w:val="24"/>
          <w:szCs w:val="24"/>
          <w:shd w:val="clear" w:color="auto" w:fill="FFFFFF"/>
        </w:rPr>
        <w:t>. Estas bacterias diazotróficas incrementaron la biomasa de las plantas por encima del 39 % y</w:t>
      </w:r>
      <w:r w:rsidR="004916F1" w:rsidRPr="00960D5C">
        <w:rPr>
          <w:rFonts w:ascii="Times New Roman" w:hAnsi="Times New Roman"/>
          <w:color w:val="000000" w:themeColor="text1"/>
          <w:sz w:val="24"/>
          <w:szCs w:val="24"/>
          <w:shd w:val="clear" w:color="auto" w:fill="FFFFFF"/>
        </w:rPr>
        <w:t xml:space="preserve"> de</w:t>
      </w:r>
      <w:r w:rsidRPr="00960D5C">
        <w:rPr>
          <w:rFonts w:ascii="Times New Roman" w:hAnsi="Times New Roman"/>
          <w:color w:val="000000" w:themeColor="text1"/>
          <w:sz w:val="24"/>
          <w:szCs w:val="24"/>
          <w:shd w:val="clear" w:color="auto" w:fill="FFFFFF"/>
        </w:rPr>
        <w:t xml:space="preserve"> la acumulación de fósforo por el 10 %. Aquí, el uso de bacterias diazotróficas solubilizadoras de fosfato p</w:t>
      </w:r>
      <w:r w:rsidR="009956E6" w:rsidRPr="00960D5C">
        <w:rPr>
          <w:rFonts w:ascii="Times New Roman" w:hAnsi="Times New Roman"/>
          <w:color w:val="000000" w:themeColor="text1"/>
          <w:sz w:val="24"/>
          <w:szCs w:val="24"/>
          <w:shd w:val="clear" w:color="auto" w:fill="FFFFFF"/>
        </w:rPr>
        <w:t>uede</w:t>
      </w:r>
      <w:r w:rsidRPr="00960D5C">
        <w:rPr>
          <w:rFonts w:ascii="Times New Roman" w:hAnsi="Times New Roman"/>
          <w:color w:val="000000" w:themeColor="text1"/>
          <w:sz w:val="24"/>
          <w:szCs w:val="24"/>
          <w:shd w:val="clear" w:color="auto" w:fill="FFFFFF"/>
        </w:rPr>
        <w:t xml:space="preserve"> representar una alternativa tecnológica para los sistemas de fertilización en plantas de maíz.       </w:t>
      </w:r>
    </w:p>
    <w:p w:rsidR="004916F1" w:rsidRPr="00960D5C" w:rsidRDefault="004916F1" w:rsidP="004916F1">
      <w:pPr>
        <w:spacing w:after="0" w:line="240" w:lineRule="auto"/>
        <w:rPr>
          <w:rFonts w:ascii="Times New Roman" w:hAnsi="Times New Roman"/>
          <w:b/>
          <w:caps/>
          <w:color w:val="000000" w:themeColor="text1"/>
          <w:sz w:val="24"/>
          <w:szCs w:val="24"/>
        </w:rPr>
      </w:pPr>
    </w:p>
    <w:p w:rsidR="00316D17" w:rsidRPr="00960D5C" w:rsidRDefault="00316D17" w:rsidP="00457BF9">
      <w:pPr>
        <w:spacing w:after="0" w:line="240" w:lineRule="auto"/>
        <w:outlineLvl w:val="0"/>
        <w:rPr>
          <w:rFonts w:ascii="Times New Roman" w:hAnsi="Times New Roman"/>
          <w:b/>
          <w:caps/>
          <w:color w:val="000000" w:themeColor="text1"/>
          <w:sz w:val="24"/>
          <w:szCs w:val="24"/>
        </w:rPr>
      </w:pPr>
      <w:r w:rsidRPr="00960D5C">
        <w:rPr>
          <w:rFonts w:ascii="Times New Roman" w:hAnsi="Times New Roman"/>
          <w:b/>
          <w:caps/>
          <w:color w:val="000000" w:themeColor="text1"/>
          <w:sz w:val="24"/>
          <w:szCs w:val="24"/>
        </w:rPr>
        <w:t>P</w:t>
      </w:r>
      <w:r w:rsidRPr="00960D5C">
        <w:rPr>
          <w:rFonts w:ascii="Times New Roman" w:hAnsi="Times New Roman"/>
          <w:b/>
          <w:color w:val="000000" w:themeColor="text1"/>
          <w:sz w:val="24"/>
          <w:szCs w:val="24"/>
        </w:rPr>
        <w:t xml:space="preserve">alabras clave: </w:t>
      </w:r>
      <w:r w:rsidR="00E33580" w:rsidRPr="00960D5C">
        <w:rPr>
          <w:rFonts w:ascii="Times New Roman" w:hAnsi="Times New Roman"/>
          <w:color w:val="000000" w:themeColor="text1"/>
          <w:sz w:val="24"/>
          <w:szCs w:val="24"/>
        </w:rPr>
        <w:t>fósforo</w:t>
      </w:r>
      <w:r w:rsidRPr="00960D5C">
        <w:rPr>
          <w:rFonts w:ascii="Times New Roman" w:hAnsi="Times New Roman"/>
          <w:color w:val="000000" w:themeColor="text1"/>
          <w:sz w:val="24"/>
          <w:szCs w:val="24"/>
        </w:rPr>
        <w:t xml:space="preserve">, compuestos </w:t>
      </w:r>
      <w:proofErr w:type="spellStart"/>
      <w:r w:rsidRPr="00960D5C">
        <w:rPr>
          <w:rFonts w:ascii="Times New Roman" w:hAnsi="Times New Roman"/>
          <w:color w:val="000000" w:themeColor="text1"/>
          <w:sz w:val="24"/>
          <w:szCs w:val="24"/>
        </w:rPr>
        <w:t>indólicos</w:t>
      </w:r>
      <w:proofErr w:type="spellEnd"/>
      <w:r w:rsidRPr="00960D5C">
        <w:rPr>
          <w:rFonts w:ascii="Times New Roman" w:hAnsi="Times New Roman"/>
          <w:color w:val="000000" w:themeColor="text1"/>
          <w:sz w:val="24"/>
          <w:szCs w:val="24"/>
        </w:rPr>
        <w:t>, PGPR, maíz</w:t>
      </w:r>
      <w:r w:rsidR="00E33580" w:rsidRPr="00960D5C">
        <w:rPr>
          <w:rFonts w:ascii="Times New Roman" w:hAnsi="Times New Roman"/>
          <w:color w:val="000000" w:themeColor="text1"/>
          <w:sz w:val="24"/>
          <w:szCs w:val="24"/>
        </w:rPr>
        <w:t>.</w:t>
      </w:r>
    </w:p>
    <w:p w:rsidR="00D75DD6" w:rsidRPr="00960D5C" w:rsidRDefault="00D75DD6" w:rsidP="004916F1">
      <w:pPr>
        <w:spacing w:after="0" w:line="240" w:lineRule="auto"/>
        <w:rPr>
          <w:rFonts w:ascii="Times New Roman" w:hAnsi="Times New Roman"/>
          <w:b/>
          <w:caps/>
          <w:color w:val="000000" w:themeColor="text1"/>
          <w:sz w:val="24"/>
          <w:szCs w:val="24"/>
        </w:rPr>
      </w:pPr>
    </w:p>
    <w:p w:rsidR="007263E1" w:rsidRPr="00960D5C" w:rsidRDefault="004074B2" w:rsidP="004916F1">
      <w:pPr>
        <w:spacing w:after="0" w:line="240" w:lineRule="auto"/>
        <w:rPr>
          <w:rFonts w:ascii="Times New Roman" w:hAnsi="Times New Roman"/>
          <w:color w:val="000000" w:themeColor="text1"/>
          <w:sz w:val="24"/>
          <w:szCs w:val="24"/>
        </w:rPr>
      </w:pPr>
      <w:r w:rsidRPr="00960D5C">
        <w:rPr>
          <w:rFonts w:ascii="Times New Roman" w:hAnsi="Times New Roman"/>
          <w:b/>
          <w:caps/>
          <w:color w:val="000000" w:themeColor="text1"/>
          <w:sz w:val="24"/>
          <w:szCs w:val="24"/>
        </w:rPr>
        <w:t>R</w:t>
      </w:r>
      <w:r w:rsidRPr="00960D5C">
        <w:rPr>
          <w:rFonts w:ascii="Times New Roman" w:hAnsi="Times New Roman"/>
          <w:b/>
          <w:color w:val="000000" w:themeColor="text1"/>
          <w:sz w:val="24"/>
          <w:szCs w:val="24"/>
        </w:rPr>
        <w:t xml:space="preserve">ecibido: </w:t>
      </w:r>
      <w:r w:rsidRPr="00960D5C">
        <w:rPr>
          <w:rFonts w:ascii="Times New Roman" w:hAnsi="Times New Roman"/>
          <w:color w:val="000000" w:themeColor="text1"/>
          <w:sz w:val="24"/>
          <w:szCs w:val="24"/>
        </w:rPr>
        <w:t>diciembre 27 de 2012</w:t>
      </w:r>
      <w:r w:rsidRPr="00960D5C">
        <w:rPr>
          <w:rFonts w:ascii="Times New Roman" w:hAnsi="Times New Roman"/>
          <w:b/>
          <w:color w:val="000000" w:themeColor="text1"/>
          <w:sz w:val="24"/>
          <w:szCs w:val="24"/>
        </w:rPr>
        <w:tab/>
      </w:r>
      <w:r w:rsidRPr="00960D5C">
        <w:rPr>
          <w:rFonts w:ascii="Times New Roman" w:hAnsi="Times New Roman"/>
          <w:b/>
          <w:color w:val="000000" w:themeColor="text1"/>
          <w:sz w:val="24"/>
          <w:szCs w:val="24"/>
        </w:rPr>
        <w:tab/>
        <w:t>Aprobado:</w:t>
      </w:r>
      <w:r w:rsidRPr="00960D5C">
        <w:rPr>
          <w:rFonts w:ascii="Times New Roman" w:hAnsi="Times New Roman"/>
          <w:color w:val="000000" w:themeColor="text1"/>
          <w:sz w:val="24"/>
          <w:szCs w:val="24"/>
        </w:rPr>
        <w:t xml:space="preserve"> noviembre 12 de 2013</w:t>
      </w:r>
    </w:p>
    <w:p w:rsidR="004074B2" w:rsidRPr="00960D5C" w:rsidRDefault="004074B2" w:rsidP="004916F1">
      <w:pPr>
        <w:spacing w:after="0" w:line="240" w:lineRule="auto"/>
        <w:rPr>
          <w:rFonts w:ascii="Times New Roman" w:hAnsi="Times New Roman"/>
          <w:b/>
          <w:color w:val="000000" w:themeColor="text1"/>
          <w:sz w:val="24"/>
          <w:szCs w:val="24"/>
        </w:rPr>
      </w:pPr>
    </w:p>
    <w:p w:rsidR="00D75DD6" w:rsidRPr="00960D5C" w:rsidRDefault="00A82181" w:rsidP="00457BF9">
      <w:pPr>
        <w:spacing w:after="0" w:line="240" w:lineRule="auto"/>
        <w:outlineLvl w:val="0"/>
        <w:rPr>
          <w:rFonts w:ascii="Times New Roman" w:hAnsi="Times New Roman"/>
          <w:b/>
          <w:color w:val="000000" w:themeColor="text1"/>
          <w:sz w:val="24"/>
          <w:szCs w:val="24"/>
          <w:lang w:val="en-US"/>
        </w:rPr>
      </w:pPr>
      <w:r w:rsidRPr="00960D5C">
        <w:rPr>
          <w:rFonts w:ascii="Times New Roman" w:hAnsi="Times New Roman"/>
          <w:b/>
          <w:caps/>
          <w:color w:val="000000" w:themeColor="text1"/>
          <w:sz w:val="24"/>
          <w:szCs w:val="24"/>
          <w:lang w:val="en-US"/>
        </w:rPr>
        <w:t>I</w:t>
      </w:r>
      <w:r w:rsidRPr="00960D5C">
        <w:rPr>
          <w:rFonts w:ascii="Times New Roman" w:hAnsi="Times New Roman"/>
          <w:b/>
          <w:color w:val="000000" w:themeColor="text1"/>
          <w:sz w:val="24"/>
          <w:szCs w:val="24"/>
          <w:lang w:val="en-US"/>
        </w:rPr>
        <w:t>ntroduction</w:t>
      </w:r>
    </w:p>
    <w:p w:rsidR="0015156F" w:rsidRPr="00960D5C" w:rsidRDefault="0015156F" w:rsidP="004916F1">
      <w:pPr>
        <w:spacing w:after="0" w:line="240" w:lineRule="auto"/>
        <w:rPr>
          <w:rFonts w:ascii="Times New Roman" w:hAnsi="Times New Roman"/>
          <w:b/>
          <w:caps/>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Even though the phosphorus (P) content in soils is generally high, its availability for plants is often limited (Anwar and </w:t>
      </w:r>
      <w:proofErr w:type="spellStart"/>
      <w:r w:rsidRPr="00960D5C">
        <w:rPr>
          <w:rFonts w:ascii="Times New Roman" w:hAnsi="Times New Roman"/>
          <w:color w:val="000000" w:themeColor="text1"/>
          <w:sz w:val="24"/>
          <w:szCs w:val="24"/>
          <w:lang w:val="en-US"/>
        </w:rPr>
        <w:t>Jalaluddin</w:t>
      </w:r>
      <w:proofErr w:type="spellEnd"/>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1999), and therefore, P is considered the second most limiting element for crops, after nitrogen (</w:t>
      </w:r>
      <w:proofErr w:type="spellStart"/>
      <w:r w:rsidRPr="00960D5C">
        <w:rPr>
          <w:rFonts w:ascii="Times New Roman" w:hAnsi="Times New Roman"/>
          <w:color w:val="000000" w:themeColor="text1"/>
          <w:sz w:val="24"/>
          <w:szCs w:val="24"/>
          <w:lang w:val="en-US"/>
        </w:rPr>
        <w:t>Arcand</w:t>
      </w:r>
      <w:proofErr w:type="spellEnd"/>
      <w:r w:rsidRPr="00960D5C">
        <w:rPr>
          <w:rFonts w:ascii="Times New Roman" w:hAnsi="Times New Roman"/>
          <w:color w:val="000000" w:themeColor="text1"/>
          <w:sz w:val="24"/>
          <w:szCs w:val="24"/>
          <w:lang w:val="en-US"/>
        </w:rPr>
        <w:t xml:space="preserve"> and Schneider</w:t>
      </w:r>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2006). Rock </w:t>
      </w:r>
      <w:r w:rsidR="001E4109"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 xml:space="preserve">hosphate represents the greatest reservoir of P in nature; however, even the highest quality </w:t>
      </w:r>
      <w:r w:rsidR="001E4109"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1E4109"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 xml:space="preserve">hosphate has low solubility and cannot always be recommended for direct use in crops. Traditional techniques to increase the quantity of soluble P in </w:t>
      </w:r>
      <w:r w:rsidR="001E4109"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1E4109"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hosphate are not cost-effective, and therefore, new techniques are needed (</w:t>
      </w:r>
      <w:proofErr w:type="spellStart"/>
      <w:r w:rsidRPr="00960D5C">
        <w:rPr>
          <w:rFonts w:ascii="Times New Roman" w:hAnsi="Times New Roman"/>
          <w:color w:val="000000" w:themeColor="text1"/>
          <w:sz w:val="24"/>
          <w:szCs w:val="24"/>
          <w:lang w:val="en-US"/>
        </w:rPr>
        <w:t>Vanlauwea</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0C777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2000). Richardson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(2009) suggested improve the efficiency of phosphorus fertilizers by using a specific inoculant capable of improving availability of P in soil, or assimilation of this element by the roots. The phosphate </w:t>
      </w:r>
      <w:proofErr w:type="spellStart"/>
      <w:r w:rsidRPr="00960D5C">
        <w:rPr>
          <w:rFonts w:ascii="Times New Roman" w:hAnsi="Times New Roman"/>
          <w:color w:val="000000" w:themeColor="text1"/>
          <w:sz w:val="24"/>
          <w:szCs w:val="24"/>
          <w:lang w:val="en-US"/>
        </w:rPr>
        <w:t>solubilizer</w:t>
      </w:r>
      <w:proofErr w:type="spellEnd"/>
      <w:r w:rsidRPr="00960D5C">
        <w:rPr>
          <w:rFonts w:ascii="Times New Roman" w:hAnsi="Times New Roman"/>
          <w:color w:val="000000" w:themeColor="text1"/>
          <w:sz w:val="24"/>
          <w:szCs w:val="24"/>
          <w:lang w:val="en-US"/>
        </w:rPr>
        <w:t xml:space="preserve"> bacteria can increase the P availability in soils through different mechanisms as the organic acid excretion, the phosphatase enzymes activity or the synthesis of chelating agents (Rodríguez and </w:t>
      </w:r>
      <w:proofErr w:type="spellStart"/>
      <w:r w:rsidRPr="00960D5C">
        <w:rPr>
          <w:rFonts w:ascii="Times New Roman" w:hAnsi="Times New Roman"/>
          <w:color w:val="000000" w:themeColor="text1"/>
          <w:sz w:val="24"/>
          <w:szCs w:val="24"/>
          <w:lang w:val="en-US"/>
        </w:rPr>
        <w:t>Fraga</w:t>
      </w:r>
      <w:proofErr w:type="spellEnd"/>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1999). Although immediate effects of phosphate rock used in maize crops are frequently not seen </w:t>
      </w:r>
      <w:r w:rsidRPr="00960D5C">
        <w:rPr>
          <w:rFonts w:ascii="Times New Roman" w:hAnsi="Times New Roman"/>
          <w:color w:val="000000" w:themeColor="text1"/>
          <w:sz w:val="24"/>
          <w:szCs w:val="24"/>
          <w:lang w:val="en-US"/>
        </w:rPr>
        <w:lastRenderedPageBreak/>
        <w:t>(</w:t>
      </w:r>
      <w:proofErr w:type="spellStart"/>
      <w:r w:rsidRPr="00960D5C">
        <w:rPr>
          <w:rFonts w:ascii="Times New Roman" w:hAnsi="Times New Roman"/>
          <w:color w:val="000000" w:themeColor="text1"/>
          <w:sz w:val="24"/>
          <w:szCs w:val="24"/>
          <w:lang w:val="en-US"/>
        </w:rPr>
        <w:t>Vanlauwea</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0C777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2000), it has been reported that bacterial strains of the genera </w:t>
      </w:r>
      <w:proofErr w:type="spellStart"/>
      <w:r w:rsidRPr="00960D5C">
        <w:rPr>
          <w:rFonts w:ascii="Times New Roman" w:hAnsi="Times New Roman"/>
          <w:i/>
          <w:color w:val="000000" w:themeColor="text1"/>
          <w:sz w:val="24"/>
          <w:szCs w:val="24"/>
          <w:lang w:val="en-US"/>
        </w:rPr>
        <w:t>Serratia</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and </w:t>
      </w:r>
      <w:r w:rsidRPr="00960D5C">
        <w:rPr>
          <w:rFonts w:ascii="Times New Roman" w:hAnsi="Times New Roman"/>
          <w:i/>
          <w:color w:val="000000" w:themeColor="text1"/>
          <w:sz w:val="24"/>
          <w:szCs w:val="24"/>
          <w:lang w:val="en-US"/>
        </w:rPr>
        <w:t>Pseudomonas</w:t>
      </w:r>
      <w:r w:rsidRPr="00960D5C">
        <w:rPr>
          <w:rFonts w:ascii="Times New Roman" w:hAnsi="Times New Roman"/>
          <w:color w:val="000000" w:themeColor="text1"/>
          <w:sz w:val="24"/>
          <w:szCs w:val="24"/>
          <w:lang w:val="en-US"/>
        </w:rPr>
        <w:t xml:space="preserve"> capable of solubilizing </w:t>
      </w:r>
      <w:r w:rsidR="001E4109"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1E4109"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hosphate can promote plant growth of maize by improving the uptake of P by plants when they are fertilized with phosphate rock as source of P (</w:t>
      </w:r>
      <w:proofErr w:type="spellStart"/>
      <w:r w:rsidRPr="00960D5C">
        <w:rPr>
          <w:rFonts w:ascii="Times New Roman" w:hAnsi="Times New Roman"/>
          <w:color w:val="000000" w:themeColor="text1"/>
          <w:sz w:val="24"/>
          <w:szCs w:val="24"/>
          <w:lang w:val="en-US"/>
        </w:rPr>
        <w:t>Hameeda</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000C777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2008). Microorganisms belonging to the genera </w:t>
      </w:r>
      <w:r w:rsidRPr="00960D5C">
        <w:rPr>
          <w:rFonts w:ascii="Times New Roman" w:hAnsi="Times New Roman"/>
          <w:i/>
          <w:color w:val="000000" w:themeColor="text1"/>
          <w:sz w:val="24"/>
          <w:szCs w:val="24"/>
          <w:lang w:val="en-US"/>
        </w:rPr>
        <w:t xml:space="preserve">Pseudomonas, Bacillus, </w:t>
      </w:r>
      <w:proofErr w:type="spellStart"/>
      <w:r w:rsidRPr="00960D5C">
        <w:rPr>
          <w:rFonts w:ascii="Times New Roman" w:hAnsi="Times New Roman"/>
          <w:i/>
          <w:color w:val="000000" w:themeColor="text1"/>
          <w:sz w:val="24"/>
          <w:szCs w:val="24"/>
          <w:lang w:val="en-US"/>
        </w:rPr>
        <w:t>Rhizobium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and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among others, frequently have the ability to solubilize phosphorus (Rodríguez and </w:t>
      </w:r>
      <w:proofErr w:type="spellStart"/>
      <w:r w:rsidRPr="00960D5C">
        <w:rPr>
          <w:rFonts w:ascii="Times New Roman" w:hAnsi="Times New Roman"/>
          <w:color w:val="000000" w:themeColor="text1"/>
          <w:sz w:val="24"/>
          <w:szCs w:val="24"/>
          <w:lang w:val="en-US"/>
        </w:rPr>
        <w:t>Fraga</w:t>
      </w:r>
      <w:proofErr w:type="spellEnd"/>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1999). This microorganisms are capable to synthetize plant growth regulators as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(Patten and Glick</w:t>
      </w:r>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2002; </w:t>
      </w:r>
      <w:proofErr w:type="spellStart"/>
      <w:r w:rsidRPr="00960D5C">
        <w:rPr>
          <w:rFonts w:ascii="Times New Roman" w:hAnsi="Times New Roman"/>
          <w:color w:val="000000" w:themeColor="text1"/>
          <w:sz w:val="24"/>
          <w:szCs w:val="24"/>
          <w:lang w:val="en-US"/>
        </w:rPr>
        <w:t>Cassán</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000C777C" w:rsidRPr="00960D5C">
        <w:rPr>
          <w:rFonts w:ascii="Times New Roman" w:hAnsi="Times New Roman"/>
          <w:color w:val="000000" w:themeColor="text1"/>
          <w:sz w:val="24"/>
          <w:szCs w:val="24"/>
          <w:lang w:val="en-US"/>
        </w:rPr>
        <w:t>,</w:t>
      </w:r>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2009), defined as a group of organic substance</w:t>
      </w:r>
      <w:r w:rsidR="00457BF9" w:rsidRPr="00960D5C">
        <w:rPr>
          <w:rFonts w:ascii="Times New Roman" w:hAnsi="Times New Roman"/>
          <w:color w:val="000000" w:themeColor="text1"/>
          <w:sz w:val="24"/>
          <w:szCs w:val="24"/>
          <w:lang w:val="en-US"/>
        </w:rPr>
        <w:t>s</w:t>
      </w:r>
      <w:r w:rsidRPr="00960D5C">
        <w:rPr>
          <w:rFonts w:ascii="Times New Roman" w:hAnsi="Times New Roman"/>
          <w:color w:val="000000" w:themeColor="text1"/>
          <w:sz w:val="24"/>
          <w:szCs w:val="24"/>
          <w:lang w:val="en-US"/>
        </w:rPr>
        <w:t xml:space="preserve"> with an important role in cell division, elongation, differentiation, development and growth of roots, tropism regulation and adult plant structure (Woodward and </w:t>
      </w:r>
      <w:proofErr w:type="spellStart"/>
      <w:r w:rsidRPr="00960D5C">
        <w:rPr>
          <w:rFonts w:ascii="Times New Roman" w:hAnsi="Times New Roman"/>
          <w:color w:val="000000" w:themeColor="text1"/>
          <w:sz w:val="24"/>
          <w:szCs w:val="24"/>
          <w:lang w:val="en-US"/>
        </w:rPr>
        <w:t>Bartel</w:t>
      </w:r>
      <w:proofErr w:type="spellEnd"/>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2005). The main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 produced by bacteria is </w:t>
      </w:r>
      <w:proofErr w:type="spellStart"/>
      <w:r w:rsidRPr="00960D5C">
        <w:rPr>
          <w:rFonts w:ascii="Times New Roman" w:hAnsi="Times New Roman"/>
          <w:color w:val="000000" w:themeColor="text1"/>
          <w:sz w:val="24"/>
          <w:szCs w:val="24"/>
          <w:lang w:val="en-US"/>
        </w:rPr>
        <w:t>indol</w:t>
      </w:r>
      <w:proofErr w:type="spellEnd"/>
      <w:r w:rsidRPr="00960D5C">
        <w:rPr>
          <w:rFonts w:ascii="Times New Roman" w:hAnsi="Times New Roman"/>
          <w:color w:val="000000" w:themeColor="text1"/>
          <w:sz w:val="24"/>
          <w:szCs w:val="24"/>
          <w:lang w:val="en-US"/>
        </w:rPr>
        <w:t xml:space="preserve"> acetic acid (IAA), an active biological form of the </w:t>
      </w:r>
      <w:proofErr w:type="spellStart"/>
      <w:r w:rsidRPr="00960D5C">
        <w:rPr>
          <w:rFonts w:ascii="Times New Roman" w:hAnsi="Times New Roman"/>
          <w:color w:val="000000" w:themeColor="text1"/>
          <w:sz w:val="24"/>
          <w:szCs w:val="24"/>
          <w:lang w:val="en-US"/>
        </w:rPr>
        <w:t>auxins</w:t>
      </w:r>
      <w:proofErr w:type="spellEnd"/>
      <w:r w:rsidRPr="00960D5C">
        <w:rPr>
          <w:rFonts w:ascii="Times New Roman" w:hAnsi="Times New Roman"/>
          <w:color w:val="000000" w:themeColor="text1"/>
          <w:sz w:val="24"/>
          <w:szCs w:val="24"/>
          <w:lang w:val="en-US"/>
        </w:rPr>
        <w:t>, which stimulates radical system growth (</w:t>
      </w:r>
      <w:proofErr w:type="spellStart"/>
      <w:r w:rsidRPr="00960D5C">
        <w:rPr>
          <w:rFonts w:ascii="Times New Roman" w:hAnsi="Times New Roman"/>
          <w:color w:val="000000" w:themeColor="text1"/>
          <w:sz w:val="24"/>
          <w:szCs w:val="24"/>
          <w:lang w:val="en-US"/>
        </w:rPr>
        <w:t>Dobbelaere</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000C777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2003; </w:t>
      </w:r>
      <w:proofErr w:type="spellStart"/>
      <w:r w:rsidRPr="00960D5C">
        <w:rPr>
          <w:rFonts w:ascii="Times New Roman" w:hAnsi="Times New Roman"/>
          <w:color w:val="000000" w:themeColor="text1"/>
          <w:sz w:val="24"/>
          <w:szCs w:val="24"/>
          <w:lang w:val="en-US"/>
        </w:rPr>
        <w:t>Vessey</w:t>
      </w:r>
      <w:proofErr w:type="spellEnd"/>
      <w:r w:rsidR="001E410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2003) and increases the uptake of the nutrients by the plant. The aim of this study was to present the role of </w:t>
      </w:r>
      <w:proofErr w:type="spellStart"/>
      <w:r w:rsidRPr="00960D5C">
        <w:rPr>
          <w:rFonts w:ascii="Times New Roman" w:hAnsi="Times New Roman"/>
          <w:color w:val="000000" w:themeColor="text1"/>
          <w:sz w:val="24"/>
          <w:szCs w:val="24"/>
          <w:lang w:val="en-US"/>
        </w:rPr>
        <w:t>diazotrophic</w:t>
      </w:r>
      <w:proofErr w:type="spellEnd"/>
      <w:r w:rsidRPr="00960D5C">
        <w:rPr>
          <w:rFonts w:ascii="Times New Roman" w:hAnsi="Times New Roman"/>
          <w:color w:val="000000" w:themeColor="text1"/>
          <w:sz w:val="24"/>
          <w:szCs w:val="24"/>
          <w:lang w:val="en-US"/>
        </w:rPr>
        <w:t xml:space="preserve"> bacteria of the genera</w:t>
      </w:r>
      <w:r w:rsidR="007263E1" w:rsidRPr="00960D5C">
        <w:rPr>
          <w:rFonts w:ascii="Times New Roman" w:hAnsi="Times New Roman"/>
          <w:color w:val="000000" w:themeColor="text1"/>
          <w:sz w:val="24"/>
          <w:szCs w:val="24"/>
          <w:lang w:val="en-US"/>
        </w:rPr>
        <w:t xml:space="preserve"> </w:t>
      </w:r>
      <w:proofErr w:type="spellStart"/>
      <w:r w:rsidR="000C777C" w:rsidRPr="00960D5C">
        <w:rPr>
          <w:rFonts w:ascii="Times New Roman" w:hAnsi="Times New Roman"/>
          <w:i/>
          <w:color w:val="000000" w:themeColor="text1"/>
          <w:sz w:val="24"/>
          <w:szCs w:val="24"/>
          <w:lang w:val="en-US"/>
        </w:rPr>
        <w:t>Azospirillum</w:t>
      </w:r>
      <w:proofErr w:type="spellEnd"/>
      <w:r w:rsidR="000C777C" w:rsidRPr="00960D5C">
        <w:rPr>
          <w:rFonts w:ascii="Times New Roman" w:hAnsi="Times New Roman"/>
          <w:i/>
          <w:color w:val="000000" w:themeColor="text1"/>
          <w:sz w:val="24"/>
          <w:szCs w:val="24"/>
          <w:lang w:val="en-US"/>
        </w:rPr>
        <w:t>,</w:t>
      </w:r>
      <w:r w:rsidR="000C777C"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Bradyrhizobium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Rhizobium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and </w:t>
      </w:r>
      <w:proofErr w:type="spellStart"/>
      <w:r w:rsidRPr="00960D5C">
        <w:rPr>
          <w:rFonts w:ascii="Times New Roman" w:hAnsi="Times New Roman"/>
          <w:i/>
          <w:color w:val="000000" w:themeColor="text1"/>
          <w:sz w:val="24"/>
          <w:szCs w:val="24"/>
          <w:lang w:val="en-US"/>
        </w:rPr>
        <w:t>Klebsiella</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as phosphate </w:t>
      </w:r>
      <w:proofErr w:type="spellStart"/>
      <w:r w:rsidRPr="00960D5C">
        <w:rPr>
          <w:rFonts w:ascii="Times New Roman" w:hAnsi="Times New Roman"/>
          <w:color w:val="000000" w:themeColor="text1"/>
          <w:sz w:val="24"/>
          <w:szCs w:val="24"/>
          <w:lang w:val="en-US"/>
        </w:rPr>
        <w:t>solubilizing</w:t>
      </w:r>
      <w:proofErr w:type="spellEnd"/>
      <w:r w:rsidRPr="00960D5C">
        <w:rPr>
          <w:rFonts w:ascii="Times New Roman" w:hAnsi="Times New Roman"/>
          <w:color w:val="000000" w:themeColor="text1"/>
          <w:sz w:val="24"/>
          <w:szCs w:val="24"/>
          <w:lang w:val="en-US"/>
        </w:rPr>
        <w:t xml:space="preserve"> bacteria and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producers, as well as to determine in a preliminary way the effect of the inoculation of maize plants with these bacteria and the assimilation of phosphorus under greenhouse conditions.</w:t>
      </w:r>
    </w:p>
    <w:p w:rsidR="0015156F" w:rsidRPr="00960D5C" w:rsidRDefault="0015156F" w:rsidP="004916F1">
      <w:pPr>
        <w:spacing w:after="0" w:line="240" w:lineRule="auto"/>
        <w:jc w:val="both"/>
        <w:rPr>
          <w:rFonts w:ascii="Times New Roman" w:hAnsi="Times New Roman"/>
          <w:b/>
          <w:caps/>
          <w:color w:val="000000" w:themeColor="text1"/>
          <w:sz w:val="24"/>
          <w:szCs w:val="24"/>
          <w:lang w:val="en-US"/>
        </w:rPr>
      </w:pPr>
    </w:p>
    <w:p w:rsidR="00D75DD6" w:rsidRPr="00960D5C" w:rsidRDefault="00D75DD6" w:rsidP="00457BF9">
      <w:pPr>
        <w:spacing w:after="0" w:line="240" w:lineRule="auto"/>
        <w:outlineLvl w:val="0"/>
        <w:rPr>
          <w:rFonts w:ascii="Times New Roman" w:hAnsi="Times New Roman"/>
          <w:b/>
          <w:color w:val="000000" w:themeColor="text1"/>
          <w:sz w:val="24"/>
          <w:szCs w:val="24"/>
          <w:lang w:val="en-US"/>
        </w:rPr>
      </w:pPr>
      <w:r w:rsidRPr="00960D5C">
        <w:rPr>
          <w:rFonts w:ascii="Times New Roman" w:hAnsi="Times New Roman"/>
          <w:b/>
          <w:caps/>
          <w:color w:val="000000" w:themeColor="text1"/>
          <w:sz w:val="24"/>
          <w:szCs w:val="24"/>
          <w:lang w:val="en-US"/>
        </w:rPr>
        <w:t>m</w:t>
      </w:r>
      <w:r w:rsidR="0015156F" w:rsidRPr="00960D5C">
        <w:rPr>
          <w:rFonts w:ascii="Times New Roman" w:hAnsi="Times New Roman"/>
          <w:b/>
          <w:color w:val="000000" w:themeColor="text1"/>
          <w:sz w:val="24"/>
          <w:szCs w:val="24"/>
          <w:lang w:val="en-US"/>
        </w:rPr>
        <w:t xml:space="preserve">aterials and </w:t>
      </w:r>
      <w:r w:rsidR="0016736A" w:rsidRPr="00960D5C">
        <w:rPr>
          <w:rFonts w:ascii="Times New Roman" w:hAnsi="Times New Roman"/>
          <w:b/>
          <w:color w:val="000000" w:themeColor="text1"/>
          <w:sz w:val="24"/>
          <w:szCs w:val="24"/>
          <w:lang w:val="en-US"/>
        </w:rPr>
        <w:t>m</w:t>
      </w:r>
      <w:r w:rsidR="0015156F" w:rsidRPr="00960D5C">
        <w:rPr>
          <w:rFonts w:ascii="Times New Roman" w:hAnsi="Times New Roman"/>
          <w:b/>
          <w:color w:val="000000" w:themeColor="text1"/>
          <w:sz w:val="24"/>
          <w:szCs w:val="24"/>
          <w:lang w:val="en-US"/>
        </w:rPr>
        <w:t>ethods</w:t>
      </w:r>
    </w:p>
    <w:p w:rsidR="0015156F" w:rsidRPr="00960D5C" w:rsidRDefault="0015156F" w:rsidP="004916F1">
      <w:pPr>
        <w:spacing w:after="0" w:line="240" w:lineRule="auto"/>
        <w:rPr>
          <w:rFonts w:ascii="Times New Roman" w:hAnsi="Times New Roman"/>
          <w:b/>
          <w:caps/>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Strains.</w:t>
      </w:r>
      <w:proofErr w:type="gramEnd"/>
      <w:r w:rsidRPr="00960D5C">
        <w:rPr>
          <w:rFonts w:ascii="Times New Roman" w:hAnsi="Times New Roman"/>
          <w:color w:val="000000" w:themeColor="text1"/>
          <w:sz w:val="24"/>
          <w:szCs w:val="24"/>
          <w:lang w:val="en-US"/>
        </w:rPr>
        <w:t xml:space="preserve"> Nine bacterial strains were used: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brasilense</w:t>
      </w:r>
      <w:proofErr w:type="spellEnd"/>
      <w:r w:rsidRPr="00960D5C">
        <w:rPr>
          <w:rFonts w:ascii="Times New Roman" w:hAnsi="Times New Roman"/>
          <w:color w:val="000000" w:themeColor="text1"/>
          <w:sz w:val="24"/>
          <w:szCs w:val="24"/>
          <w:lang w:val="en-US"/>
        </w:rPr>
        <w:t xml:space="preserve"> (C16 and SP7),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lipoferum</w:t>
      </w:r>
      <w:proofErr w:type="spellEnd"/>
      <w:r w:rsidRPr="00960D5C">
        <w:rPr>
          <w:rFonts w:ascii="Times New Roman" w:hAnsi="Times New Roman"/>
          <w:color w:val="000000" w:themeColor="text1"/>
          <w:sz w:val="24"/>
          <w:szCs w:val="24"/>
          <w:lang w:val="en-US"/>
        </w:rPr>
        <w:t xml:space="preserve"> C15,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chroococcum</w:t>
      </w:r>
      <w:r w:rsidRPr="00960D5C">
        <w:rPr>
          <w:rFonts w:ascii="Times New Roman" w:hAnsi="Times New Roman"/>
          <w:color w:val="000000" w:themeColor="text1"/>
          <w:sz w:val="24"/>
          <w:szCs w:val="24"/>
          <w:lang w:val="en-US"/>
        </w:rPr>
        <w:t xml:space="preserve"> AC1 and AC10,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vinelandii</w:t>
      </w:r>
      <w:proofErr w:type="spellEnd"/>
      <w:r w:rsidRPr="00960D5C">
        <w:rPr>
          <w:rFonts w:ascii="Times New Roman" w:hAnsi="Times New Roman"/>
          <w:color w:val="000000" w:themeColor="text1"/>
          <w:sz w:val="24"/>
          <w:szCs w:val="24"/>
          <w:lang w:val="en-US"/>
        </w:rPr>
        <w:t xml:space="preserve"> AV5, </w:t>
      </w:r>
      <w:proofErr w:type="spellStart"/>
      <w:r w:rsidRPr="00960D5C">
        <w:rPr>
          <w:rFonts w:ascii="Times New Roman" w:hAnsi="Times New Roman"/>
          <w:i/>
          <w:color w:val="000000" w:themeColor="text1"/>
          <w:sz w:val="24"/>
          <w:szCs w:val="24"/>
          <w:lang w:val="en-US"/>
        </w:rPr>
        <w:t>Bradyrhizobium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japonicum</w:t>
      </w:r>
      <w:proofErr w:type="spellEnd"/>
      <w:r w:rsidR="000C777C"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USDA110, </w:t>
      </w:r>
      <w:proofErr w:type="spellStart"/>
      <w:r w:rsidRPr="00960D5C">
        <w:rPr>
          <w:rFonts w:ascii="Times New Roman" w:hAnsi="Times New Roman"/>
          <w:i/>
          <w:color w:val="000000" w:themeColor="text1"/>
          <w:sz w:val="24"/>
          <w:szCs w:val="24"/>
          <w:lang w:val="en-US"/>
        </w:rPr>
        <w:t>Rhizobium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sp. C50 and </w:t>
      </w:r>
      <w:proofErr w:type="spellStart"/>
      <w:r w:rsidRPr="00960D5C">
        <w:rPr>
          <w:rFonts w:ascii="Times New Roman" w:hAnsi="Times New Roman"/>
          <w:i/>
          <w:color w:val="000000" w:themeColor="text1"/>
          <w:sz w:val="24"/>
          <w:szCs w:val="24"/>
          <w:lang w:val="en-US"/>
        </w:rPr>
        <w:t>Klebsiella</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variicola</w:t>
      </w:r>
      <w:proofErr w:type="spellEnd"/>
      <w:r w:rsidRPr="00960D5C">
        <w:rPr>
          <w:rFonts w:ascii="Times New Roman" w:hAnsi="Times New Roman"/>
          <w:color w:val="000000" w:themeColor="text1"/>
          <w:sz w:val="24"/>
          <w:szCs w:val="24"/>
          <w:lang w:val="en-US"/>
        </w:rPr>
        <w:t xml:space="preserve"> BRCG3. The s</w:t>
      </w:r>
      <w:r w:rsidR="00DE531C" w:rsidRPr="00960D5C">
        <w:rPr>
          <w:rFonts w:ascii="Times New Roman" w:hAnsi="Times New Roman"/>
          <w:color w:val="000000" w:themeColor="text1"/>
          <w:sz w:val="24"/>
          <w:szCs w:val="24"/>
          <w:lang w:val="en-US"/>
        </w:rPr>
        <w:t>trains were supplied by CORPOICA</w:t>
      </w:r>
      <w:r w:rsidR="001D6660" w:rsidRPr="00960D5C">
        <w:rPr>
          <w:rFonts w:ascii="Times New Roman" w:hAnsi="Times New Roman"/>
          <w:color w:val="000000" w:themeColor="text1"/>
          <w:sz w:val="24"/>
          <w:szCs w:val="24"/>
          <w:lang w:val="en-US"/>
        </w:rPr>
        <w:t>.</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 xml:space="preserve">Phosphorus </w:t>
      </w:r>
      <w:proofErr w:type="spellStart"/>
      <w:r w:rsidRPr="00960D5C">
        <w:rPr>
          <w:rFonts w:ascii="Times New Roman" w:hAnsi="Times New Roman"/>
          <w:b/>
          <w:color w:val="000000" w:themeColor="text1"/>
          <w:sz w:val="24"/>
          <w:szCs w:val="24"/>
          <w:lang w:val="en-US"/>
        </w:rPr>
        <w:t>solubilization</w:t>
      </w:r>
      <w:proofErr w:type="spellEnd"/>
      <w:r w:rsidR="0047257D" w:rsidRPr="00960D5C">
        <w:rPr>
          <w:rFonts w:ascii="Times New Roman" w:hAnsi="Times New Roman"/>
          <w:b/>
          <w:color w:val="000000" w:themeColor="text1"/>
          <w:sz w:val="24"/>
          <w:szCs w:val="24"/>
          <w:lang w:val="en-US"/>
        </w:rPr>
        <w:t xml:space="preserve"> </w:t>
      </w:r>
      <w:r w:rsidRPr="00960D5C">
        <w:rPr>
          <w:rFonts w:ascii="Times New Roman" w:hAnsi="Times New Roman"/>
          <w:b/>
          <w:color w:val="000000" w:themeColor="text1"/>
          <w:sz w:val="24"/>
          <w:szCs w:val="24"/>
          <w:lang w:val="en-US"/>
        </w:rPr>
        <w:t>assay.</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Determination of released P by the evaluated strains was carried out in SRS culture broth (</w:t>
      </w:r>
      <w:proofErr w:type="spellStart"/>
      <w:r w:rsidRPr="00960D5C">
        <w:rPr>
          <w:rFonts w:ascii="Times New Roman" w:hAnsi="Times New Roman"/>
          <w:color w:val="000000" w:themeColor="text1"/>
          <w:sz w:val="24"/>
          <w:szCs w:val="24"/>
          <w:lang w:val="en-US"/>
        </w:rPr>
        <w:t>Sundara</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Sinha</w:t>
      </w:r>
      <w:proofErr w:type="spellEnd"/>
      <w:r w:rsidR="006E170D"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1963</w:t>
      </w:r>
      <w:r w:rsidR="00BB539A" w:rsidRPr="00960D5C">
        <w:rPr>
          <w:rFonts w:ascii="Times New Roman" w:hAnsi="Times New Roman"/>
          <w:color w:val="000000" w:themeColor="text1"/>
          <w:sz w:val="24"/>
          <w:szCs w:val="24"/>
          <w:lang w:val="en-US"/>
        </w:rPr>
        <w:t xml:space="preserve">; </w:t>
      </w:r>
      <w:proofErr w:type="spellStart"/>
      <w:r w:rsidR="00BB539A" w:rsidRPr="00960D5C">
        <w:rPr>
          <w:rFonts w:ascii="Times New Roman" w:hAnsi="Times New Roman"/>
          <w:color w:val="000000" w:themeColor="text1"/>
          <w:sz w:val="24"/>
          <w:szCs w:val="24"/>
          <w:lang w:val="en-US" w:eastAsia="es-CO"/>
        </w:rPr>
        <w:t>Nautiyal</w:t>
      </w:r>
      <w:proofErr w:type="spellEnd"/>
      <w:r w:rsidR="00BB539A" w:rsidRPr="00960D5C">
        <w:rPr>
          <w:rFonts w:ascii="Times New Roman" w:hAnsi="Times New Roman"/>
          <w:color w:val="000000" w:themeColor="text1"/>
          <w:sz w:val="24"/>
          <w:szCs w:val="24"/>
          <w:lang w:val="en-US" w:eastAsia="es-CO"/>
        </w:rPr>
        <w:t>, 1999</w:t>
      </w:r>
      <w:r w:rsidRPr="00960D5C">
        <w:rPr>
          <w:rFonts w:ascii="Times New Roman" w:hAnsi="Times New Roman"/>
          <w:color w:val="000000" w:themeColor="text1"/>
          <w:sz w:val="24"/>
          <w:szCs w:val="24"/>
          <w:lang w:val="en-US"/>
        </w:rPr>
        <w:t xml:space="preserve">) and SRS broth supplemented with </w:t>
      </w:r>
      <w:r w:rsidR="00265B70"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265B70"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 xml:space="preserve">hosphate (RP) named SRS-RP, in all cases all the assays were realized in triplicate. </w:t>
      </w:r>
      <w:proofErr w:type="spellStart"/>
      <w:r w:rsidRPr="00960D5C">
        <w:rPr>
          <w:rFonts w:ascii="Times New Roman" w:hAnsi="Times New Roman"/>
          <w:color w:val="000000" w:themeColor="text1"/>
          <w:sz w:val="24"/>
          <w:szCs w:val="24"/>
          <w:lang w:val="en-US"/>
        </w:rPr>
        <w:t>Inocula</w:t>
      </w:r>
      <w:proofErr w:type="spellEnd"/>
      <w:r w:rsidRPr="00960D5C">
        <w:rPr>
          <w:rFonts w:ascii="Times New Roman" w:hAnsi="Times New Roman"/>
          <w:color w:val="000000" w:themeColor="text1"/>
          <w:sz w:val="24"/>
          <w:szCs w:val="24"/>
          <w:lang w:val="en-US"/>
        </w:rPr>
        <w:t xml:space="preserve"> were produced in sterile solution of </w:t>
      </w:r>
      <w:proofErr w:type="spellStart"/>
      <w:r w:rsidRPr="00960D5C">
        <w:rPr>
          <w:rFonts w:ascii="Times New Roman" w:hAnsi="Times New Roman"/>
          <w:color w:val="000000" w:themeColor="text1"/>
          <w:sz w:val="24"/>
          <w:szCs w:val="24"/>
          <w:lang w:val="en-US"/>
        </w:rPr>
        <w:t>NaCl</w:t>
      </w:r>
      <w:proofErr w:type="spellEnd"/>
      <w:r w:rsidRPr="00960D5C">
        <w:rPr>
          <w:rFonts w:ascii="Times New Roman" w:hAnsi="Times New Roman"/>
          <w:color w:val="000000" w:themeColor="text1"/>
          <w:sz w:val="24"/>
          <w:szCs w:val="24"/>
          <w:lang w:val="en-US"/>
        </w:rPr>
        <w:t xml:space="preserve"> (0.85</w:t>
      </w:r>
      <w:r w:rsidR="0047257D"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w:t>
      </w:r>
      <w:r w:rsidR="0047257D" w:rsidRPr="00960D5C">
        <w:rPr>
          <w:rFonts w:ascii="Times New Roman" w:hAnsi="Times New Roman"/>
          <w:color w:val="000000" w:themeColor="text1"/>
          <w:sz w:val="24"/>
          <w:szCs w:val="24"/>
          <w:lang w:val="en-US"/>
        </w:rPr>
        <w:t xml:space="preserve"> w/v</w:t>
      </w:r>
      <w:r w:rsidRPr="00960D5C">
        <w:rPr>
          <w:rFonts w:ascii="Times New Roman" w:hAnsi="Times New Roman"/>
          <w:color w:val="000000" w:themeColor="text1"/>
          <w:sz w:val="24"/>
          <w:szCs w:val="24"/>
          <w:lang w:val="en-US"/>
        </w:rPr>
        <w:t>) at OD</w:t>
      </w:r>
      <w:r w:rsidRPr="00960D5C">
        <w:rPr>
          <w:rFonts w:ascii="Times New Roman" w:hAnsi="Times New Roman"/>
          <w:color w:val="000000" w:themeColor="text1"/>
          <w:sz w:val="24"/>
          <w:szCs w:val="24"/>
          <w:vertAlign w:val="subscript"/>
          <w:lang w:val="en-US"/>
        </w:rPr>
        <w:t>600</w:t>
      </w:r>
      <w:r w:rsidRPr="00960D5C">
        <w:rPr>
          <w:rFonts w:ascii="Times New Roman" w:hAnsi="Times New Roman"/>
          <w:color w:val="000000" w:themeColor="text1"/>
          <w:sz w:val="24"/>
          <w:szCs w:val="24"/>
          <w:lang w:val="en-US"/>
        </w:rPr>
        <w:t xml:space="preserve"> = 0.500 (approximately 10</w:t>
      </w:r>
      <w:r w:rsidRPr="00960D5C">
        <w:rPr>
          <w:rFonts w:ascii="Times New Roman" w:hAnsi="Times New Roman"/>
          <w:color w:val="000000" w:themeColor="text1"/>
          <w:sz w:val="24"/>
          <w:szCs w:val="24"/>
          <w:vertAlign w:val="superscript"/>
          <w:lang w:val="en-US"/>
        </w:rPr>
        <w:t>8</w:t>
      </w:r>
      <w:r w:rsidRPr="00960D5C">
        <w:rPr>
          <w:rFonts w:ascii="Times New Roman" w:hAnsi="Times New Roman"/>
          <w:color w:val="000000" w:themeColor="text1"/>
          <w:sz w:val="24"/>
          <w:szCs w:val="24"/>
          <w:lang w:val="en-US"/>
        </w:rPr>
        <w:t xml:space="preserve"> cells </w:t>
      </w:r>
      <w:r w:rsidR="000C777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m</w:t>
      </w:r>
      <w:r w:rsidR="000C777C"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w:t>
      </w:r>
      <w:r w:rsidR="000C777C" w:rsidRPr="00960D5C">
        <w:rPr>
          <w:rFonts w:ascii="Times New Roman" w:hAnsi="Times New Roman"/>
          <w:color w:val="000000" w:themeColor="text1"/>
          <w:sz w:val="24"/>
          <w:szCs w:val="24"/>
          <w:lang w:val="en-US"/>
        </w:rPr>
        <w:t>One</w:t>
      </w:r>
      <w:r w:rsidR="0015156F"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m</w:t>
      </w:r>
      <w:r w:rsidR="000C777C"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lang w:val="en-US"/>
        </w:rPr>
        <w:t xml:space="preserve"> of each inoculum was inoculated in 24</w:t>
      </w:r>
      <w:r w:rsidR="0015156F"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m</w:t>
      </w:r>
      <w:r w:rsidR="000C777C"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lang w:val="en-US"/>
        </w:rPr>
        <w:t xml:space="preserve"> of the culture broth SRS and SRS-RP in flasks (capacity of 125</w:t>
      </w:r>
      <w:r w:rsidR="000C777C"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m</w:t>
      </w:r>
      <w:r w:rsidR="009956E6"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lang w:val="en-US"/>
        </w:rPr>
        <w:t>). These broths were incubated at 30 ± 2 °C, 150 rpm (</w:t>
      </w:r>
      <w:proofErr w:type="spellStart"/>
      <w:r w:rsidRPr="00960D5C">
        <w:rPr>
          <w:rFonts w:ascii="Times New Roman" w:hAnsi="Times New Roman"/>
          <w:color w:val="000000" w:themeColor="text1"/>
          <w:sz w:val="24"/>
          <w:szCs w:val="24"/>
          <w:lang w:val="en-US"/>
        </w:rPr>
        <w:t>Labline</w:t>
      </w:r>
      <w:proofErr w:type="spellEnd"/>
      <w:r w:rsidRPr="00960D5C">
        <w:rPr>
          <w:rFonts w:ascii="Times New Roman" w:hAnsi="Times New Roman"/>
          <w:color w:val="000000" w:themeColor="text1"/>
          <w:sz w:val="24"/>
          <w:szCs w:val="24"/>
          <w:lang w:val="en-US"/>
        </w:rPr>
        <w:t xml:space="preserve"> Hertz 3525). At the end of this period, the soluble P was quantified using the </w:t>
      </w:r>
      <w:proofErr w:type="spellStart"/>
      <w:r w:rsidRPr="00960D5C">
        <w:rPr>
          <w:rFonts w:ascii="Times New Roman" w:hAnsi="Times New Roman"/>
          <w:color w:val="000000" w:themeColor="text1"/>
          <w:sz w:val="24"/>
          <w:szCs w:val="24"/>
          <w:lang w:val="en-US"/>
        </w:rPr>
        <w:t>phosphomolybdenum</w:t>
      </w:r>
      <w:proofErr w:type="spellEnd"/>
      <w:r w:rsidRPr="00960D5C">
        <w:rPr>
          <w:rFonts w:ascii="Times New Roman" w:hAnsi="Times New Roman"/>
          <w:color w:val="000000" w:themeColor="text1"/>
          <w:sz w:val="24"/>
          <w:szCs w:val="24"/>
          <w:lang w:val="en-US"/>
        </w:rPr>
        <w:t xml:space="preserve"> blue method using an absorbance of 712</w:t>
      </w:r>
      <w:r w:rsidR="0015156F"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nm (</w:t>
      </w:r>
      <w:r w:rsidRPr="00960D5C">
        <w:rPr>
          <w:rFonts w:ascii="Times New Roman" w:eastAsia="CMR10" w:hAnsi="Times New Roman"/>
          <w:color w:val="000000" w:themeColor="text1"/>
          <w:sz w:val="24"/>
          <w:szCs w:val="24"/>
          <w:lang w:val="en-US"/>
        </w:rPr>
        <w:t>Murphy and Riley</w:t>
      </w:r>
      <w:r w:rsidR="006E170D" w:rsidRPr="00960D5C">
        <w:rPr>
          <w:rFonts w:ascii="Times New Roman" w:eastAsia="CMR10" w:hAnsi="Times New Roman"/>
          <w:color w:val="000000" w:themeColor="text1"/>
          <w:sz w:val="24"/>
          <w:szCs w:val="24"/>
          <w:lang w:val="en-US"/>
        </w:rPr>
        <w:t>,</w:t>
      </w:r>
      <w:r w:rsidRPr="00960D5C">
        <w:rPr>
          <w:rFonts w:ascii="Times New Roman" w:eastAsia="CMR10" w:hAnsi="Times New Roman"/>
          <w:color w:val="000000" w:themeColor="text1"/>
          <w:sz w:val="24"/>
          <w:szCs w:val="24"/>
          <w:lang w:val="en-US"/>
        </w:rPr>
        <w:t xml:space="preserve"> 1962; Watanabe and Olsen</w:t>
      </w:r>
      <w:r w:rsidR="006E170D" w:rsidRPr="00960D5C">
        <w:rPr>
          <w:rFonts w:ascii="Times New Roman" w:eastAsia="CMR10" w:hAnsi="Times New Roman"/>
          <w:color w:val="000000" w:themeColor="text1"/>
          <w:sz w:val="24"/>
          <w:szCs w:val="24"/>
          <w:lang w:val="en-US"/>
        </w:rPr>
        <w:t>,</w:t>
      </w:r>
      <w:r w:rsidRPr="00960D5C">
        <w:rPr>
          <w:rFonts w:ascii="Times New Roman" w:eastAsia="CMR10" w:hAnsi="Times New Roman"/>
          <w:color w:val="000000" w:themeColor="text1"/>
          <w:sz w:val="24"/>
          <w:szCs w:val="24"/>
          <w:lang w:val="en-US"/>
        </w:rPr>
        <w:t xml:space="preserve"> 1965). The final pH was evaluated by a potentiometer (Consort C861). </w:t>
      </w:r>
      <w:proofErr w:type="gramStart"/>
      <w:r w:rsidRPr="00960D5C">
        <w:rPr>
          <w:rFonts w:ascii="Times New Roman" w:hAnsi="Times New Roman"/>
          <w:b/>
          <w:color w:val="000000" w:themeColor="text1"/>
          <w:sz w:val="24"/>
          <w:szCs w:val="24"/>
          <w:lang w:val="en-US"/>
        </w:rPr>
        <w:t>Rock Phosphate.</w:t>
      </w:r>
      <w:proofErr w:type="gramEnd"/>
      <w:r w:rsidRPr="00960D5C">
        <w:rPr>
          <w:rFonts w:ascii="Times New Roman" w:hAnsi="Times New Roman"/>
          <w:color w:val="000000" w:themeColor="text1"/>
          <w:sz w:val="24"/>
          <w:szCs w:val="24"/>
          <w:lang w:val="en-US"/>
        </w:rPr>
        <w:t xml:space="preserve"> The </w:t>
      </w:r>
      <w:r w:rsidR="00265B70"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265B70"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 xml:space="preserve">hosphate was from a deposit of </w:t>
      </w:r>
      <w:r w:rsidR="00964E2B" w:rsidRPr="00960D5C">
        <w:rPr>
          <w:rFonts w:ascii="Times New Roman" w:hAnsi="Times New Roman"/>
          <w:color w:val="000000" w:themeColor="text1"/>
          <w:sz w:val="24"/>
          <w:szCs w:val="24"/>
          <w:lang w:val="en-US"/>
        </w:rPr>
        <w:t xml:space="preserve">the </w:t>
      </w:r>
      <w:proofErr w:type="spellStart"/>
      <w:r w:rsidR="00964E2B" w:rsidRPr="00960D5C">
        <w:rPr>
          <w:rFonts w:ascii="Times New Roman" w:hAnsi="Times New Roman"/>
          <w:color w:val="000000" w:themeColor="text1"/>
          <w:sz w:val="24"/>
          <w:szCs w:val="24"/>
          <w:lang w:val="en-US"/>
        </w:rPr>
        <w:t>Pesca</w:t>
      </w:r>
      <w:proofErr w:type="spellEnd"/>
      <w:r w:rsidR="00964E2B" w:rsidRPr="00960D5C">
        <w:rPr>
          <w:rFonts w:ascii="Times New Roman" w:hAnsi="Times New Roman"/>
          <w:color w:val="000000" w:themeColor="text1"/>
          <w:sz w:val="24"/>
          <w:szCs w:val="24"/>
          <w:lang w:val="en-US"/>
        </w:rPr>
        <w:t xml:space="preserve"> municipality (Boyacá </w:t>
      </w:r>
      <w:r w:rsidR="00964E2B"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 xml:space="preserve"> Colombia) with the following chemical composition: 30</w:t>
      </w:r>
      <w:r w:rsidR="009956E6"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P</w:t>
      </w:r>
      <w:r w:rsidRPr="00960D5C">
        <w:rPr>
          <w:rFonts w:ascii="Times New Roman" w:hAnsi="Times New Roman"/>
          <w:color w:val="000000" w:themeColor="text1"/>
          <w:sz w:val="24"/>
          <w:szCs w:val="24"/>
          <w:vertAlign w:val="subscript"/>
          <w:lang w:val="en-US"/>
        </w:rPr>
        <w:t>2</w:t>
      </w:r>
      <w:r w:rsidRPr="00960D5C">
        <w:rPr>
          <w:rFonts w:ascii="Times New Roman" w:hAnsi="Times New Roman"/>
          <w:color w:val="000000" w:themeColor="text1"/>
          <w:sz w:val="24"/>
          <w:szCs w:val="24"/>
          <w:lang w:val="en-US"/>
        </w:rPr>
        <w:t>O</w:t>
      </w:r>
      <w:r w:rsidRPr="00960D5C">
        <w:rPr>
          <w:rFonts w:ascii="Times New Roman" w:hAnsi="Times New Roman"/>
          <w:color w:val="000000" w:themeColor="text1"/>
          <w:sz w:val="24"/>
          <w:szCs w:val="24"/>
          <w:vertAlign w:val="subscript"/>
          <w:lang w:val="en-US"/>
        </w:rPr>
        <w:t>5</w:t>
      </w:r>
      <w:r w:rsidRPr="00960D5C">
        <w:rPr>
          <w:rFonts w:ascii="Times New Roman" w:hAnsi="Times New Roman"/>
          <w:color w:val="000000" w:themeColor="text1"/>
          <w:sz w:val="24"/>
          <w:szCs w:val="24"/>
          <w:lang w:val="en-US"/>
        </w:rPr>
        <w:t>, 40</w:t>
      </w:r>
      <w:r w:rsidR="009956E6"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Ca, 12</w:t>
      </w:r>
      <w:r w:rsidR="009956E6" w:rsidRPr="00960D5C">
        <w:rPr>
          <w:rFonts w:ascii="Times New Roman" w:hAnsi="Times New Roman"/>
          <w:color w:val="000000" w:themeColor="text1"/>
          <w:sz w:val="24"/>
          <w:szCs w:val="24"/>
          <w:lang w:val="en-US"/>
        </w:rPr>
        <w:t xml:space="preserve"> </w:t>
      </w:r>
      <w:r w:rsidR="00964E2B" w:rsidRPr="00960D5C">
        <w:rPr>
          <w:rFonts w:ascii="Times New Roman" w:hAnsi="Times New Roman"/>
          <w:color w:val="000000" w:themeColor="text1"/>
          <w:sz w:val="24"/>
          <w:szCs w:val="24"/>
          <w:lang w:val="en-US"/>
        </w:rPr>
        <w:t>% Si, 0.</w:t>
      </w:r>
      <w:r w:rsidRPr="00960D5C">
        <w:rPr>
          <w:rFonts w:ascii="Times New Roman" w:hAnsi="Times New Roman"/>
          <w:color w:val="000000" w:themeColor="text1"/>
          <w:sz w:val="24"/>
          <w:szCs w:val="24"/>
          <w:lang w:val="en-US"/>
        </w:rPr>
        <w:t>1</w:t>
      </w:r>
      <w:r w:rsidR="009956E6"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 Mg, 40 </w:t>
      </w:r>
      <w:proofErr w:type="spellStart"/>
      <w:r w:rsidRPr="00960D5C">
        <w:rPr>
          <w:rFonts w:ascii="Times New Roman" w:hAnsi="Times New Roman"/>
          <w:color w:val="000000" w:themeColor="text1"/>
          <w:sz w:val="24"/>
          <w:szCs w:val="24"/>
          <w:lang w:val="en-US"/>
        </w:rPr>
        <w:t>ppm</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Mn</w:t>
      </w:r>
      <w:proofErr w:type="spellEnd"/>
      <w:r w:rsidRPr="00960D5C">
        <w:rPr>
          <w:rFonts w:ascii="Times New Roman" w:hAnsi="Times New Roman"/>
          <w:color w:val="000000" w:themeColor="text1"/>
          <w:sz w:val="24"/>
          <w:szCs w:val="24"/>
          <w:lang w:val="en-US"/>
        </w:rPr>
        <w:t xml:space="preserve">, 30 </w:t>
      </w:r>
      <w:proofErr w:type="spellStart"/>
      <w:r w:rsidRPr="00960D5C">
        <w:rPr>
          <w:rFonts w:ascii="Times New Roman" w:hAnsi="Times New Roman"/>
          <w:color w:val="000000" w:themeColor="text1"/>
          <w:sz w:val="24"/>
          <w:szCs w:val="24"/>
          <w:lang w:val="en-US"/>
        </w:rPr>
        <w:t>ppm</w:t>
      </w:r>
      <w:proofErr w:type="spellEnd"/>
      <w:r w:rsidRPr="00960D5C">
        <w:rPr>
          <w:rFonts w:ascii="Times New Roman" w:hAnsi="Times New Roman"/>
          <w:color w:val="000000" w:themeColor="text1"/>
          <w:sz w:val="24"/>
          <w:szCs w:val="24"/>
          <w:lang w:val="en-US"/>
        </w:rPr>
        <w:t xml:space="preserve"> Cu, 10 ppm Mo, 300 ppm Zn and 3</w:t>
      </w:r>
      <w:r w:rsidR="009956E6"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of moisture.</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Determination of phosphatase enzymes.</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Quantification of phosphatase enzyme activity was estimated at pH 5.0, 7</w:t>
      </w:r>
      <w:r w:rsidR="009956E6" w:rsidRPr="00960D5C">
        <w:rPr>
          <w:rFonts w:ascii="Times New Roman" w:hAnsi="Times New Roman"/>
          <w:color w:val="000000" w:themeColor="text1"/>
          <w:sz w:val="24"/>
          <w:szCs w:val="24"/>
          <w:lang w:val="en-US"/>
        </w:rPr>
        <w:t>.0</w:t>
      </w:r>
      <w:r w:rsidRPr="00960D5C">
        <w:rPr>
          <w:rFonts w:ascii="Times New Roman" w:hAnsi="Times New Roman"/>
          <w:color w:val="000000" w:themeColor="text1"/>
          <w:sz w:val="24"/>
          <w:szCs w:val="24"/>
          <w:lang w:val="en-US"/>
        </w:rPr>
        <w:t xml:space="preserve"> and 8.0.  The inoculum was produced in SRS culture broth without P, and it was inoculated at 1</w:t>
      </w:r>
      <w:r w:rsidR="0015156F"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of the effective volume (EV) and incubated in agitatio</w:t>
      </w:r>
      <w:r w:rsidR="00964E2B" w:rsidRPr="00960D5C">
        <w:rPr>
          <w:rFonts w:ascii="Times New Roman" w:hAnsi="Times New Roman"/>
          <w:color w:val="000000" w:themeColor="text1"/>
          <w:sz w:val="24"/>
          <w:szCs w:val="24"/>
          <w:lang w:val="en-US"/>
        </w:rPr>
        <w:t xml:space="preserve">n at 120 rpm, 30 ± 2 °C for 48 </w:t>
      </w:r>
      <w:r w:rsidR="00964E2B"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 xml:space="preserve"> 96 h according to the growth kinetics of each strain</w:t>
      </w:r>
      <w:r w:rsidR="000D3446" w:rsidRPr="00960D5C">
        <w:rPr>
          <w:rFonts w:ascii="Times New Roman" w:hAnsi="Times New Roman"/>
          <w:color w:val="000000" w:themeColor="text1"/>
          <w:sz w:val="24"/>
          <w:szCs w:val="24"/>
          <w:lang w:val="en-US"/>
        </w:rPr>
        <w:t xml:space="preserve"> during her stationary phase</w:t>
      </w:r>
      <w:r w:rsidRPr="00960D5C">
        <w:rPr>
          <w:rFonts w:ascii="Times New Roman" w:hAnsi="Times New Roman"/>
          <w:color w:val="000000" w:themeColor="text1"/>
          <w:sz w:val="24"/>
          <w:szCs w:val="24"/>
          <w:lang w:val="en-US"/>
        </w:rPr>
        <w:t xml:space="preserve"> (data not shown). In order to evaluate the activity of </w:t>
      </w:r>
      <w:r w:rsidRPr="00960D5C">
        <w:rPr>
          <w:rFonts w:ascii="Times New Roman" w:hAnsi="Times New Roman"/>
          <w:color w:val="000000" w:themeColor="text1"/>
          <w:sz w:val="24"/>
          <w:szCs w:val="24"/>
          <w:lang w:val="en-US"/>
        </w:rPr>
        <w:lastRenderedPageBreak/>
        <w:t>phosphatase enzymes it was used p-</w:t>
      </w:r>
      <w:proofErr w:type="spellStart"/>
      <w:r w:rsidRPr="00960D5C">
        <w:rPr>
          <w:rFonts w:ascii="Times New Roman" w:hAnsi="Times New Roman"/>
          <w:color w:val="000000" w:themeColor="text1"/>
          <w:sz w:val="24"/>
          <w:szCs w:val="24"/>
          <w:lang w:val="en-US"/>
        </w:rPr>
        <w:t>nitrophenyl</w:t>
      </w:r>
      <w:proofErr w:type="spellEnd"/>
      <w:r w:rsidRPr="00960D5C">
        <w:rPr>
          <w:rFonts w:ascii="Times New Roman" w:hAnsi="Times New Roman"/>
          <w:color w:val="000000" w:themeColor="text1"/>
          <w:sz w:val="24"/>
          <w:szCs w:val="24"/>
          <w:lang w:val="en-US"/>
        </w:rPr>
        <w:t xml:space="preserve"> phosphate as substrate in all cases; to quantify the acid phosphatases it was used an </w:t>
      </w:r>
      <w:r w:rsidR="009956E6" w:rsidRPr="00960D5C">
        <w:rPr>
          <w:rFonts w:ascii="Times New Roman" w:hAnsi="Times New Roman"/>
          <w:color w:val="000000" w:themeColor="text1"/>
          <w:sz w:val="24"/>
          <w:szCs w:val="24"/>
          <w:lang w:val="en-US"/>
        </w:rPr>
        <w:t>acid buffer (sodium acetate 0.</w:t>
      </w:r>
      <w:r w:rsidRPr="00960D5C">
        <w:rPr>
          <w:rFonts w:ascii="Times New Roman" w:hAnsi="Times New Roman"/>
          <w:color w:val="000000" w:themeColor="text1"/>
          <w:sz w:val="24"/>
          <w:szCs w:val="24"/>
          <w:lang w:val="en-US"/>
        </w:rPr>
        <w:t>5 M and MgCl</w:t>
      </w:r>
      <w:r w:rsidRPr="00960D5C">
        <w:rPr>
          <w:rFonts w:ascii="Times New Roman" w:hAnsi="Times New Roman"/>
          <w:color w:val="000000" w:themeColor="text1"/>
          <w:sz w:val="24"/>
          <w:szCs w:val="24"/>
          <w:vertAlign w:val="subscript"/>
          <w:lang w:val="en-US"/>
        </w:rPr>
        <w:t>2</w:t>
      </w:r>
      <w:r w:rsidRPr="00960D5C">
        <w:rPr>
          <w:rFonts w:ascii="Times New Roman" w:hAnsi="Times New Roman"/>
          <w:color w:val="000000" w:themeColor="text1"/>
          <w:sz w:val="24"/>
          <w:szCs w:val="24"/>
          <w:lang w:val="en-US"/>
        </w:rPr>
        <w:t xml:space="preserve"> 0.1 M) and for alkaline phosphatases it was used an alkaline buffer (</w:t>
      </w:r>
      <w:proofErr w:type="spellStart"/>
      <w:r w:rsidR="0047257D" w:rsidRPr="00960D5C">
        <w:rPr>
          <w:rFonts w:ascii="Times New Roman" w:hAnsi="Times New Roman"/>
          <w:color w:val="000000" w:themeColor="text1"/>
          <w:sz w:val="24"/>
          <w:szCs w:val="24"/>
          <w:lang w:val="en-US"/>
        </w:rPr>
        <w:t>Tris</w:t>
      </w:r>
      <w:r w:rsidR="0047257D" w:rsidRPr="00960D5C">
        <w:rPr>
          <w:rFonts w:ascii="Times New Roman" w:hAnsi="Times New Roman"/>
          <w:b/>
          <w:color w:val="000000" w:themeColor="text1"/>
          <w:sz w:val="24"/>
          <w:szCs w:val="24"/>
          <w:lang w:val="en-US"/>
        </w:rPr>
        <w:t>-</w:t>
      </w:r>
      <w:r w:rsidR="0047257D" w:rsidRPr="00960D5C">
        <w:rPr>
          <w:rFonts w:ascii="Times New Roman" w:hAnsi="Times New Roman"/>
          <w:color w:val="000000" w:themeColor="text1"/>
          <w:sz w:val="24"/>
          <w:szCs w:val="24"/>
          <w:lang w:val="en-US"/>
        </w:rPr>
        <w:t>Cl</w:t>
      </w:r>
      <w:proofErr w:type="spellEnd"/>
      <w:r w:rsidR="0047257D" w:rsidRPr="00960D5C">
        <w:rPr>
          <w:rFonts w:ascii="Times New Roman" w:hAnsi="Times New Roman"/>
          <w:color w:val="000000" w:themeColor="text1"/>
          <w:sz w:val="24"/>
          <w:szCs w:val="24"/>
          <w:lang w:val="en-US"/>
        </w:rPr>
        <w:t xml:space="preserve"> 0.</w:t>
      </w:r>
      <w:r w:rsidRPr="00960D5C">
        <w:rPr>
          <w:rFonts w:ascii="Times New Roman" w:hAnsi="Times New Roman"/>
          <w:color w:val="000000" w:themeColor="text1"/>
          <w:sz w:val="24"/>
          <w:szCs w:val="24"/>
          <w:lang w:val="en-US"/>
        </w:rPr>
        <w:t>5 M and MgCl</w:t>
      </w:r>
      <w:r w:rsidRPr="00960D5C">
        <w:rPr>
          <w:rFonts w:ascii="Times New Roman" w:hAnsi="Times New Roman"/>
          <w:color w:val="000000" w:themeColor="text1"/>
          <w:sz w:val="24"/>
          <w:szCs w:val="24"/>
          <w:vertAlign w:val="subscript"/>
          <w:lang w:val="en-US"/>
        </w:rPr>
        <w:t>2</w:t>
      </w:r>
      <w:r w:rsidR="007263E1" w:rsidRPr="00960D5C">
        <w:rPr>
          <w:rFonts w:ascii="Times New Roman" w:hAnsi="Times New Roman"/>
          <w:color w:val="000000" w:themeColor="text1"/>
          <w:sz w:val="24"/>
          <w:szCs w:val="24"/>
          <w:lang w:val="en-US"/>
        </w:rPr>
        <w:t xml:space="preserve"> 0.</w:t>
      </w:r>
      <w:r w:rsidRPr="00960D5C">
        <w:rPr>
          <w:rFonts w:ascii="Times New Roman" w:hAnsi="Times New Roman"/>
          <w:color w:val="000000" w:themeColor="text1"/>
          <w:sz w:val="24"/>
          <w:szCs w:val="24"/>
          <w:lang w:val="en-US"/>
        </w:rPr>
        <w:t xml:space="preserve">1 M) (Patel </w:t>
      </w:r>
      <w:r w:rsidRPr="00960D5C">
        <w:rPr>
          <w:rFonts w:ascii="Times New Roman" w:hAnsi="Times New Roman"/>
          <w:i/>
          <w:color w:val="000000" w:themeColor="text1"/>
          <w:sz w:val="24"/>
          <w:szCs w:val="24"/>
          <w:lang w:val="en-US"/>
        </w:rPr>
        <w:t>et al.</w:t>
      </w:r>
      <w:r w:rsidR="0047257D"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2010). The reaction was incubated at 35 ºC (</w:t>
      </w:r>
      <w:proofErr w:type="spellStart"/>
      <w:r w:rsidRPr="00960D5C">
        <w:rPr>
          <w:rFonts w:ascii="Times New Roman" w:hAnsi="Times New Roman"/>
          <w:color w:val="000000" w:themeColor="text1"/>
          <w:sz w:val="24"/>
          <w:szCs w:val="24"/>
          <w:lang w:val="en-US"/>
        </w:rPr>
        <w:t>ShelLab</w:t>
      </w:r>
      <w:proofErr w:type="spellEnd"/>
      <w:r w:rsidRPr="00960D5C">
        <w:rPr>
          <w:rFonts w:ascii="Times New Roman" w:hAnsi="Times New Roman"/>
          <w:color w:val="000000" w:themeColor="text1"/>
          <w:sz w:val="24"/>
          <w:szCs w:val="24"/>
          <w:lang w:val="en-US"/>
        </w:rPr>
        <w:t xml:space="preserve">-WGM) for 1 hour and then </w:t>
      </w:r>
      <w:proofErr w:type="spellStart"/>
      <w:r w:rsidRPr="00960D5C">
        <w:rPr>
          <w:rFonts w:ascii="Times New Roman" w:hAnsi="Times New Roman"/>
          <w:color w:val="000000" w:themeColor="text1"/>
          <w:sz w:val="24"/>
          <w:szCs w:val="24"/>
          <w:lang w:val="en-US"/>
        </w:rPr>
        <w:t>NaOH</w:t>
      </w:r>
      <w:proofErr w:type="spellEnd"/>
      <w:r w:rsidRPr="00960D5C">
        <w:rPr>
          <w:rFonts w:ascii="Times New Roman" w:hAnsi="Times New Roman"/>
          <w:color w:val="000000" w:themeColor="text1"/>
          <w:sz w:val="24"/>
          <w:szCs w:val="24"/>
          <w:lang w:val="en-US"/>
        </w:rPr>
        <w:t xml:space="preserve"> 20 </w:t>
      </w:r>
      <w:proofErr w:type="spellStart"/>
      <w:r w:rsidRPr="00960D5C">
        <w:rPr>
          <w:rFonts w:ascii="Times New Roman" w:hAnsi="Times New Roman"/>
          <w:color w:val="000000" w:themeColor="text1"/>
          <w:sz w:val="24"/>
          <w:szCs w:val="24"/>
          <w:lang w:val="en-US"/>
        </w:rPr>
        <w:t>mM</w:t>
      </w:r>
      <w:proofErr w:type="spellEnd"/>
      <w:r w:rsidRPr="00960D5C">
        <w:rPr>
          <w:rFonts w:ascii="Times New Roman" w:hAnsi="Times New Roman"/>
          <w:color w:val="000000" w:themeColor="text1"/>
          <w:sz w:val="24"/>
          <w:szCs w:val="24"/>
          <w:lang w:val="en-US"/>
        </w:rPr>
        <w:t xml:space="preserve"> was added to stop the reaction. The released concentration of p-</w:t>
      </w:r>
      <w:proofErr w:type="spellStart"/>
      <w:r w:rsidRPr="00960D5C">
        <w:rPr>
          <w:rFonts w:ascii="Times New Roman" w:hAnsi="Times New Roman"/>
          <w:color w:val="000000" w:themeColor="text1"/>
          <w:sz w:val="24"/>
          <w:szCs w:val="24"/>
          <w:lang w:val="en-US"/>
        </w:rPr>
        <w:t>n</w:t>
      </w:r>
      <w:r w:rsidR="00964E2B" w:rsidRPr="00960D5C">
        <w:rPr>
          <w:rFonts w:ascii="Times New Roman" w:hAnsi="Times New Roman"/>
          <w:color w:val="000000" w:themeColor="text1"/>
          <w:sz w:val="24"/>
          <w:szCs w:val="24"/>
          <w:lang w:val="en-US"/>
        </w:rPr>
        <w:t>i</w:t>
      </w:r>
      <w:r w:rsidRPr="00960D5C">
        <w:rPr>
          <w:rFonts w:ascii="Times New Roman" w:hAnsi="Times New Roman"/>
          <w:color w:val="000000" w:themeColor="text1"/>
          <w:sz w:val="24"/>
          <w:szCs w:val="24"/>
          <w:lang w:val="en-US"/>
        </w:rPr>
        <w:t>trophenol</w:t>
      </w:r>
      <w:proofErr w:type="spellEnd"/>
      <w:r w:rsidRPr="00960D5C">
        <w:rPr>
          <w:rFonts w:ascii="Times New Roman" w:hAnsi="Times New Roman"/>
          <w:color w:val="000000" w:themeColor="text1"/>
          <w:sz w:val="24"/>
          <w:szCs w:val="24"/>
          <w:lang w:val="en-US"/>
        </w:rPr>
        <w:t xml:space="preserve"> was measured by spectrophotometry at 450 nm (</w:t>
      </w:r>
      <w:proofErr w:type="spellStart"/>
      <w:r w:rsidRPr="00960D5C">
        <w:rPr>
          <w:rFonts w:ascii="Times New Roman" w:hAnsi="Times New Roman"/>
          <w:color w:val="000000" w:themeColor="text1"/>
          <w:sz w:val="24"/>
          <w:szCs w:val="24"/>
          <w:lang w:val="en-US"/>
        </w:rPr>
        <w:t>Tabatabai</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Bremmer</w:t>
      </w:r>
      <w:proofErr w:type="spellEnd"/>
      <w:r w:rsidR="00990749"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1969).</w:t>
      </w:r>
    </w:p>
    <w:p w:rsidR="0024004C" w:rsidRPr="00960D5C" w:rsidRDefault="0024004C" w:rsidP="004916F1">
      <w:pPr>
        <w:spacing w:after="0" w:line="240" w:lineRule="auto"/>
        <w:jc w:val="both"/>
        <w:rPr>
          <w:rFonts w:ascii="Times New Roman" w:hAnsi="Times New Roman"/>
          <w:color w:val="000000" w:themeColor="text1"/>
          <w:sz w:val="24"/>
          <w:szCs w:val="24"/>
          <w:lang w:val="en-US"/>
        </w:rPr>
      </w:pPr>
    </w:p>
    <w:p w:rsidR="00D75DD6" w:rsidRPr="00960D5C" w:rsidRDefault="007263E1"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Produc</w:t>
      </w:r>
      <w:r w:rsidR="00D75DD6" w:rsidRPr="00960D5C">
        <w:rPr>
          <w:rFonts w:ascii="Times New Roman" w:hAnsi="Times New Roman"/>
          <w:b/>
          <w:color w:val="000000" w:themeColor="text1"/>
          <w:sz w:val="24"/>
          <w:szCs w:val="24"/>
          <w:lang w:val="en-US"/>
        </w:rPr>
        <w:t>t</w:t>
      </w:r>
      <w:r w:rsidRPr="00960D5C">
        <w:rPr>
          <w:rFonts w:ascii="Times New Roman" w:hAnsi="Times New Roman"/>
          <w:b/>
          <w:color w:val="000000" w:themeColor="text1"/>
          <w:sz w:val="24"/>
          <w:szCs w:val="24"/>
          <w:lang w:val="en-US"/>
        </w:rPr>
        <w:t>i</w:t>
      </w:r>
      <w:r w:rsidR="00D75DD6" w:rsidRPr="00960D5C">
        <w:rPr>
          <w:rFonts w:ascii="Times New Roman" w:hAnsi="Times New Roman"/>
          <w:b/>
          <w:color w:val="000000" w:themeColor="text1"/>
          <w:sz w:val="24"/>
          <w:szCs w:val="24"/>
          <w:lang w:val="en-US"/>
        </w:rPr>
        <w:t xml:space="preserve">on of </w:t>
      </w:r>
      <w:proofErr w:type="spellStart"/>
      <w:r w:rsidR="00D75DD6" w:rsidRPr="00960D5C">
        <w:rPr>
          <w:rFonts w:ascii="Times New Roman" w:hAnsi="Times New Roman"/>
          <w:b/>
          <w:color w:val="000000" w:themeColor="text1"/>
          <w:sz w:val="24"/>
          <w:szCs w:val="24"/>
          <w:lang w:val="en-US"/>
        </w:rPr>
        <w:t>indolic</w:t>
      </w:r>
      <w:proofErr w:type="spellEnd"/>
      <w:r w:rsidR="00D75DD6" w:rsidRPr="00960D5C">
        <w:rPr>
          <w:rFonts w:ascii="Times New Roman" w:hAnsi="Times New Roman"/>
          <w:b/>
          <w:color w:val="000000" w:themeColor="text1"/>
          <w:sz w:val="24"/>
          <w:szCs w:val="24"/>
          <w:lang w:val="en-US"/>
        </w:rPr>
        <w:t xml:space="preserve"> compounds.</w:t>
      </w:r>
      <w:proofErr w:type="gramEnd"/>
      <w:r w:rsidR="00D75DD6" w:rsidRPr="00960D5C">
        <w:rPr>
          <w:rFonts w:ascii="Times New Roman" w:hAnsi="Times New Roman"/>
          <w:color w:val="000000" w:themeColor="text1"/>
          <w:sz w:val="24"/>
          <w:szCs w:val="24"/>
          <w:lang w:val="en-US"/>
        </w:rPr>
        <w:t xml:space="preserve"> Cultures were grown at 30 ± 2 ºC in K-lactate culture medium supplemented at 1% with L-</w:t>
      </w:r>
      <w:proofErr w:type="spellStart"/>
      <w:r w:rsidR="00D75DD6" w:rsidRPr="00960D5C">
        <w:rPr>
          <w:rFonts w:ascii="Times New Roman" w:hAnsi="Times New Roman"/>
          <w:color w:val="000000" w:themeColor="text1"/>
          <w:sz w:val="24"/>
          <w:szCs w:val="24"/>
          <w:lang w:val="en-US"/>
        </w:rPr>
        <w:t>triptophane</w:t>
      </w:r>
      <w:proofErr w:type="spellEnd"/>
      <w:r w:rsidR="00D75DD6" w:rsidRPr="00960D5C">
        <w:rPr>
          <w:rFonts w:ascii="Times New Roman" w:hAnsi="Times New Roman"/>
          <w:color w:val="000000" w:themeColor="text1"/>
          <w:sz w:val="24"/>
          <w:szCs w:val="24"/>
          <w:lang w:val="en-US"/>
        </w:rPr>
        <w:t xml:space="preserve"> (10</w:t>
      </w:r>
      <w:r w:rsidR="001D4C13" w:rsidRPr="00960D5C">
        <w:rPr>
          <w:rFonts w:ascii="Times New Roman" w:hAnsi="Times New Roman"/>
          <w:color w:val="000000" w:themeColor="text1"/>
          <w:sz w:val="24"/>
          <w:szCs w:val="24"/>
          <w:lang w:val="en-US"/>
        </w:rPr>
        <w:t xml:space="preserve"> </w:t>
      </w:r>
      <w:r w:rsidR="00D75DD6" w:rsidRPr="00960D5C">
        <w:rPr>
          <w:rFonts w:ascii="Times New Roman" w:hAnsi="Times New Roman"/>
          <w:color w:val="000000" w:themeColor="text1"/>
          <w:sz w:val="24"/>
          <w:szCs w:val="24"/>
          <w:lang w:val="en-US"/>
        </w:rPr>
        <w:t>%) for 48 to 96 h</w:t>
      </w:r>
      <w:r w:rsidR="0047257D" w:rsidRPr="00960D5C">
        <w:rPr>
          <w:rFonts w:ascii="Times New Roman" w:hAnsi="Times New Roman"/>
          <w:color w:val="000000" w:themeColor="text1"/>
          <w:sz w:val="24"/>
          <w:szCs w:val="24"/>
          <w:lang w:val="en-US"/>
        </w:rPr>
        <w:t xml:space="preserve"> </w:t>
      </w:r>
      <w:r w:rsidR="00D75DD6" w:rsidRPr="00960D5C">
        <w:rPr>
          <w:rFonts w:ascii="Times New Roman" w:hAnsi="Times New Roman"/>
          <w:color w:val="000000" w:themeColor="text1"/>
          <w:sz w:val="24"/>
          <w:szCs w:val="24"/>
          <w:lang w:val="en-US"/>
        </w:rPr>
        <w:t xml:space="preserve">(based on the growth kinetics of each strain) and were centrifuged at 10000 rpm for 10 minutes. </w:t>
      </w:r>
      <w:proofErr w:type="spellStart"/>
      <w:r w:rsidR="00D75DD6" w:rsidRPr="00960D5C">
        <w:rPr>
          <w:rFonts w:ascii="Times New Roman" w:hAnsi="Times New Roman"/>
          <w:color w:val="000000" w:themeColor="text1"/>
          <w:sz w:val="24"/>
          <w:szCs w:val="24"/>
          <w:lang w:val="en-US"/>
        </w:rPr>
        <w:t>Indolic</w:t>
      </w:r>
      <w:proofErr w:type="spellEnd"/>
      <w:r w:rsidR="00D75DD6" w:rsidRPr="00960D5C">
        <w:rPr>
          <w:rFonts w:ascii="Times New Roman" w:hAnsi="Times New Roman"/>
          <w:color w:val="000000" w:themeColor="text1"/>
          <w:sz w:val="24"/>
          <w:szCs w:val="24"/>
          <w:lang w:val="en-US"/>
        </w:rPr>
        <w:t xml:space="preserve"> compounds were determined in the supernatant by </w:t>
      </w:r>
      <w:proofErr w:type="spellStart"/>
      <w:r w:rsidR="00D75DD6" w:rsidRPr="00960D5C">
        <w:rPr>
          <w:rFonts w:ascii="Times New Roman" w:hAnsi="Times New Roman"/>
          <w:color w:val="000000" w:themeColor="text1"/>
          <w:sz w:val="24"/>
          <w:szCs w:val="24"/>
          <w:lang w:val="en-US"/>
        </w:rPr>
        <w:t>Salkowsky’s</w:t>
      </w:r>
      <w:proofErr w:type="spellEnd"/>
      <w:r w:rsidR="00D75DD6" w:rsidRPr="00960D5C">
        <w:rPr>
          <w:rFonts w:ascii="Times New Roman" w:hAnsi="Times New Roman"/>
          <w:color w:val="000000" w:themeColor="text1"/>
          <w:sz w:val="24"/>
          <w:szCs w:val="24"/>
          <w:lang w:val="en-US"/>
        </w:rPr>
        <w:t xml:space="preserve"> method at 540</w:t>
      </w:r>
      <w:r w:rsidR="0047257D" w:rsidRPr="00960D5C">
        <w:rPr>
          <w:rFonts w:ascii="Times New Roman" w:hAnsi="Times New Roman"/>
          <w:color w:val="000000" w:themeColor="text1"/>
          <w:sz w:val="24"/>
          <w:szCs w:val="24"/>
          <w:lang w:val="en-US"/>
        </w:rPr>
        <w:t xml:space="preserve"> </w:t>
      </w:r>
      <w:r w:rsidR="00D75DD6" w:rsidRPr="00960D5C">
        <w:rPr>
          <w:rFonts w:ascii="Times New Roman" w:hAnsi="Times New Roman"/>
          <w:color w:val="000000" w:themeColor="text1"/>
          <w:sz w:val="24"/>
          <w:szCs w:val="24"/>
          <w:lang w:val="en-US"/>
        </w:rPr>
        <w:t>nm (</w:t>
      </w:r>
      <w:proofErr w:type="spellStart"/>
      <w:r w:rsidR="00D75DD6" w:rsidRPr="00960D5C">
        <w:rPr>
          <w:rFonts w:ascii="Times New Roman" w:hAnsi="Times New Roman"/>
          <w:color w:val="000000" w:themeColor="text1"/>
          <w:sz w:val="24"/>
          <w:szCs w:val="24"/>
          <w:lang w:val="en-US"/>
        </w:rPr>
        <w:t>Carreño</w:t>
      </w:r>
      <w:proofErr w:type="spellEnd"/>
      <w:r w:rsidR="00D75DD6" w:rsidRPr="00960D5C">
        <w:rPr>
          <w:rFonts w:ascii="Times New Roman" w:hAnsi="Times New Roman"/>
          <w:color w:val="000000" w:themeColor="text1"/>
          <w:sz w:val="24"/>
          <w:szCs w:val="24"/>
          <w:lang w:val="en-US"/>
        </w:rPr>
        <w:t xml:space="preserve"> </w:t>
      </w:r>
      <w:r w:rsidR="00D75DD6" w:rsidRPr="00960D5C">
        <w:rPr>
          <w:rFonts w:ascii="Times New Roman" w:hAnsi="Times New Roman"/>
          <w:i/>
          <w:color w:val="000000" w:themeColor="text1"/>
          <w:sz w:val="24"/>
          <w:szCs w:val="24"/>
          <w:lang w:val="en-US"/>
        </w:rPr>
        <w:t>et al</w:t>
      </w:r>
      <w:r w:rsidR="00D75DD6" w:rsidRPr="00960D5C">
        <w:rPr>
          <w:rFonts w:ascii="Times New Roman" w:hAnsi="Times New Roman"/>
          <w:color w:val="000000" w:themeColor="text1"/>
          <w:sz w:val="24"/>
          <w:szCs w:val="24"/>
          <w:lang w:val="en-US"/>
        </w:rPr>
        <w:t>.</w:t>
      </w:r>
      <w:r w:rsidR="0047257D" w:rsidRPr="00960D5C">
        <w:rPr>
          <w:rFonts w:ascii="Times New Roman" w:hAnsi="Times New Roman"/>
          <w:color w:val="000000" w:themeColor="text1"/>
          <w:sz w:val="24"/>
          <w:szCs w:val="24"/>
          <w:lang w:val="en-US"/>
        </w:rPr>
        <w:t>,</w:t>
      </w:r>
      <w:r w:rsidR="00D75DD6" w:rsidRPr="00960D5C">
        <w:rPr>
          <w:rFonts w:ascii="Times New Roman" w:hAnsi="Times New Roman"/>
          <w:color w:val="000000" w:themeColor="text1"/>
          <w:sz w:val="24"/>
          <w:szCs w:val="24"/>
          <w:lang w:val="en-US"/>
        </w:rPr>
        <w:t xml:space="preserve"> 2000; </w:t>
      </w:r>
      <w:proofErr w:type="spellStart"/>
      <w:r w:rsidR="00D75DD6" w:rsidRPr="00960D5C">
        <w:rPr>
          <w:rFonts w:ascii="Times New Roman" w:hAnsi="Times New Roman"/>
          <w:color w:val="000000" w:themeColor="text1"/>
          <w:sz w:val="24"/>
          <w:szCs w:val="24"/>
          <w:lang w:val="en-US"/>
        </w:rPr>
        <w:t>Glickmann</w:t>
      </w:r>
      <w:proofErr w:type="spellEnd"/>
      <w:r w:rsidR="00D75DD6" w:rsidRPr="00960D5C">
        <w:rPr>
          <w:rFonts w:ascii="Times New Roman" w:hAnsi="Times New Roman"/>
          <w:color w:val="000000" w:themeColor="text1"/>
          <w:sz w:val="24"/>
          <w:szCs w:val="24"/>
          <w:lang w:val="en-US"/>
        </w:rPr>
        <w:t xml:space="preserve"> and </w:t>
      </w:r>
      <w:proofErr w:type="spellStart"/>
      <w:r w:rsidR="00D75DD6" w:rsidRPr="00960D5C">
        <w:rPr>
          <w:rFonts w:ascii="Times New Roman" w:hAnsi="Times New Roman"/>
          <w:color w:val="000000" w:themeColor="text1"/>
          <w:sz w:val="24"/>
          <w:szCs w:val="24"/>
          <w:lang w:val="en-US"/>
        </w:rPr>
        <w:t>Dessaux</w:t>
      </w:r>
      <w:proofErr w:type="spellEnd"/>
      <w:r w:rsidR="00990749" w:rsidRPr="00960D5C">
        <w:rPr>
          <w:rFonts w:ascii="Times New Roman" w:hAnsi="Times New Roman"/>
          <w:color w:val="000000" w:themeColor="text1"/>
          <w:sz w:val="24"/>
          <w:szCs w:val="24"/>
          <w:lang w:val="en-US"/>
        </w:rPr>
        <w:t>,</w:t>
      </w:r>
      <w:r w:rsidR="00D75DD6" w:rsidRPr="00960D5C">
        <w:rPr>
          <w:rFonts w:ascii="Times New Roman" w:hAnsi="Times New Roman"/>
          <w:color w:val="000000" w:themeColor="text1"/>
          <w:sz w:val="24"/>
          <w:szCs w:val="24"/>
          <w:lang w:val="en-US"/>
        </w:rPr>
        <w:t xml:space="preserve"> 1995).</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b/>
          <w:color w:val="000000" w:themeColor="text1"/>
          <w:sz w:val="24"/>
          <w:szCs w:val="24"/>
          <w:lang w:val="en-US"/>
        </w:rPr>
        <w:t xml:space="preserve">Inoculation tests under greenhouse conditions. </w:t>
      </w:r>
      <w:r w:rsidRPr="00960D5C">
        <w:rPr>
          <w:rFonts w:ascii="Times New Roman" w:hAnsi="Times New Roman"/>
          <w:color w:val="000000" w:themeColor="text1"/>
          <w:sz w:val="24"/>
          <w:szCs w:val="24"/>
          <w:lang w:val="en-US"/>
        </w:rPr>
        <w:t xml:space="preserve">The assay was carried out in the </w:t>
      </w:r>
      <w:proofErr w:type="spellStart"/>
      <w:r w:rsidRPr="00960D5C">
        <w:rPr>
          <w:rFonts w:ascii="Times New Roman" w:hAnsi="Times New Roman"/>
          <w:color w:val="000000" w:themeColor="text1"/>
          <w:sz w:val="24"/>
          <w:szCs w:val="24"/>
          <w:lang w:val="en-US"/>
        </w:rPr>
        <w:t>Mosqu</w:t>
      </w:r>
      <w:r w:rsidR="001D4C13" w:rsidRPr="00960D5C">
        <w:rPr>
          <w:rFonts w:ascii="Times New Roman" w:hAnsi="Times New Roman"/>
          <w:color w:val="000000" w:themeColor="text1"/>
          <w:sz w:val="24"/>
          <w:szCs w:val="24"/>
          <w:lang w:val="en-US"/>
        </w:rPr>
        <w:t>era</w:t>
      </w:r>
      <w:proofErr w:type="spellEnd"/>
      <w:r w:rsidR="001D4C13" w:rsidRPr="00960D5C">
        <w:rPr>
          <w:rFonts w:ascii="Times New Roman" w:hAnsi="Times New Roman"/>
          <w:color w:val="000000" w:themeColor="text1"/>
          <w:sz w:val="24"/>
          <w:szCs w:val="24"/>
          <w:lang w:val="en-US"/>
        </w:rPr>
        <w:t xml:space="preserve"> municipality (Cundinamarca </w:t>
      </w:r>
      <w:r w:rsidR="001D4C13"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 xml:space="preserve"> Colombia) 4.71 ºN, 74.23 ºW and 2291 meters high, to determine the effect of the strains over the development of maize seedlings. </w:t>
      </w:r>
      <w:r w:rsidR="00C25D46" w:rsidRPr="00960D5C">
        <w:rPr>
          <w:rFonts w:ascii="Times New Roman" w:hAnsi="Times New Roman"/>
          <w:color w:val="000000" w:themeColor="text1"/>
          <w:sz w:val="24"/>
          <w:szCs w:val="24"/>
          <w:shd w:val="clear" w:color="auto" w:fill="FFFFFF"/>
          <w:lang w:val="en-US"/>
        </w:rPr>
        <w:t xml:space="preserve">The variety 135 of maize used was 136 ICA 503-7, obtained from Vegetal </w:t>
      </w:r>
      <w:proofErr w:type="spellStart"/>
      <w:r w:rsidR="00C25D46" w:rsidRPr="00960D5C">
        <w:rPr>
          <w:rFonts w:ascii="Times New Roman" w:hAnsi="Times New Roman"/>
          <w:color w:val="000000" w:themeColor="text1"/>
          <w:sz w:val="24"/>
          <w:szCs w:val="24"/>
          <w:shd w:val="clear" w:color="auto" w:fill="FFFFFF"/>
          <w:lang w:val="en-US"/>
        </w:rPr>
        <w:t>Germoplasm</w:t>
      </w:r>
      <w:proofErr w:type="spellEnd"/>
      <w:r w:rsidR="00C25D46" w:rsidRPr="00960D5C">
        <w:rPr>
          <w:rFonts w:ascii="Times New Roman" w:hAnsi="Times New Roman"/>
          <w:color w:val="000000" w:themeColor="text1"/>
          <w:sz w:val="24"/>
          <w:szCs w:val="24"/>
          <w:shd w:val="clear" w:color="auto" w:fill="FFFFFF"/>
          <w:lang w:val="en-US"/>
        </w:rPr>
        <w:t xml:space="preserve"> Bank of </w:t>
      </w:r>
      <w:proofErr w:type="spellStart"/>
      <w:r w:rsidR="00C25D46" w:rsidRPr="00960D5C">
        <w:rPr>
          <w:rFonts w:ascii="Times New Roman" w:hAnsi="Times New Roman"/>
          <w:color w:val="000000" w:themeColor="text1"/>
          <w:sz w:val="24"/>
          <w:szCs w:val="24"/>
          <w:shd w:val="clear" w:color="auto" w:fill="FFFFFF"/>
          <w:lang w:val="en-US"/>
        </w:rPr>
        <w:t>Corpoica</w:t>
      </w:r>
      <w:proofErr w:type="spellEnd"/>
      <w:r w:rsidR="00C25D46" w:rsidRPr="00960D5C">
        <w:rPr>
          <w:rFonts w:ascii="Times New Roman" w:hAnsi="Times New Roman"/>
          <w:color w:val="000000" w:themeColor="text1"/>
          <w:sz w:val="24"/>
          <w:szCs w:val="24"/>
          <w:shd w:val="clear" w:color="auto" w:fill="FFFFFF"/>
          <w:lang w:val="en-US"/>
        </w:rPr>
        <w:t xml:space="preserve">. This assay was carried out under </w:t>
      </w:r>
      <w:proofErr w:type="spellStart"/>
      <w:r w:rsidR="00C25D46" w:rsidRPr="00960D5C">
        <w:rPr>
          <w:rFonts w:ascii="Times New Roman" w:hAnsi="Times New Roman"/>
          <w:color w:val="000000" w:themeColor="text1"/>
          <w:sz w:val="24"/>
          <w:szCs w:val="24"/>
          <w:shd w:val="clear" w:color="auto" w:fill="FFFFFF"/>
          <w:lang w:val="en-US"/>
        </w:rPr>
        <w:t>gnotobiotic</w:t>
      </w:r>
      <w:proofErr w:type="spellEnd"/>
      <w:r w:rsidR="00C25D46" w:rsidRPr="00960D5C">
        <w:rPr>
          <w:rFonts w:ascii="Times New Roman" w:hAnsi="Times New Roman"/>
          <w:color w:val="000000" w:themeColor="text1"/>
          <w:sz w:val="24"/>
          <w:szCs w:val="24"/>
          <w:shd w:val="clear" w:color="auto" w:fill="FFFFFF"/>
          <w:lang w:val="en-US"/>
        </w:rPr>
        <w:t xml:space="preserve"> conditions.</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Seeds were</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surface sterilized</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with sodium hypochlorite</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(2%)</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and</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alcohol (70%).Ten-day-old seedlings were</w:t>
      </w:r>
      <w:r w:rsidR="00C25D46" w:rsidRPr="00960D5C">
        <w:rPr>
          <w:rStyle w:val="apple-converted-space"/>
          <w:rFonts w:ascii="Times New Roman" w:eastAsia="MS Gothic" w:hAnsi="Times New Roman"/>
          <w:color w:val="000000" w:themeColor="text1"/>
          <w:sz w:val="24"/>
          <w:szCs w:val="24"/>
          <w:shd w:val="clear" w:color="auto" w:fill="FFFFFF"/>
          <w:lang w:val="en-US"/>
        </w:rPr>
        <w:t> </w:t>
      </w:r>
      <w:r w:rsidR="00C25D46" w:rsidRPr="00960D5C">
        <w:rPr>
          <w:rFonts w:ascii="Times New Roman" w:hAnsi="Times New Roman"/>
          <w:color w:val="000000" w:themeColor="text1"/>
          <w:sz w:val="24"/>
          <w:szCs w:val="24"/>
          <w:shd w:val="clear" w:color="auto" w:fill="FFFFFF"/>
          <w:lang w:val="en-US"/>
        </w:rPr>
        <w:t>137 cultured individually in 1 kg plastic bags with a mixture of vermiculite: sand (2:1) as substrate.</w:t>
      </w:r>
      <w:r w:rsidRPr="00960D5C">
        <w:rPr>
          <w:rFonts w:ascii="Times New Roman" w:hAnsi="Times New Roman"/>
          <w:color w:val="000000" w:themeColor="text1"/>
          <w:sz w:val="24"/>
          <w:szCs w:val="24"/>
          <w:lang w:val="en-US"/>
        </w:rPr>
        <w:t xml:space="preserve"> Inoculation of each strain was made at transplanting with 5 mL of bacterial suspension in SRS broth </w:t>
      </w:r>
      <w:proofErr w:type="gramStart"/>
      <w:r w:rsidRPr="00960D5C">
        <w:rPr>
          <w:rFonts w:ascii="Times New Roman" w:hAnsi="Times New Roman"/>
          <w:color w:val="000000" w:themeColor="text1"/>
          <w:sz w:val="24"/>
          <w:szCs w:val="24"/>
          <w:lang w:val="en-US"/>
        </w:rPr>
        <w:t>at 10</w:t>
      </w:r>
      <w:r w:rsidRPr="00960D5C">
        <w:rPr>
          <w:rFonts w:ascii="Times New Roman" w:hAnsi="Times New Roman"/>
          <w:color w:val="000000" w:themeColor="text1"/>
          <w:sz w:val="24"/>
          <w:szCs w:val="24"/>
          <w:vertAlign w:val="superscript"/>
          <w:lang w:val="en-US"/>
        </w:rPr>
        <w:t xml:space="preserve">8 </w:t>
      </w:r>
      <w:r w:rsidR="001D6AFA" w:rsidRPr="00960D5C">
        <w:rPr>
          <w:rFonts w:ascii="Times New Roman" w:hAnsi="Times New Roman"/>
          <w:color w:val="000000" w:themeColor="text1"/>
          <w:sz w:val="24"/>
          <w:szCs w:val="24"/>
          <w:lang w:val="en-US"/>
        </w:rPr>
        <w:t xml:space="preserve">CFU </w:t>
      </w:r>
      <w:r w:rsidR="00E62F51"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m</w:t>
      </w:r>
      <w:r w:rsidR="007263E1"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w:t>
      </w:r>
      <w:proofErr w:type="gramEnd"/>
      <w:r w:rsidRPr="00960D5C">
        <w:rPr>
          <w:rFonts w:ascii="Times New Roman" w:hAnsi="Times New Roman"/>
          <w:color w:val="000000" w:themeColor="text1"/>
          <w:sz w:val="24"/>
          <w:szCs w:val="24"/>
          <w:lang w:val="en-US"/>
        </w:rPr>
        <w:t xml:space="preserve"> concentrations according with the established treatments. The treatments used were T1: Chemical control as Hoagland’s solution without phosphorus and supplemented with phosphate rock; T2: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vinelanddii</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AV5; T3: </w:t>
      </w:r>
      <w:r w:rsidRPr="00960D5C">
        <w:rPr>
          <w:rFonts w:ascii="Times New Roman" w:hAnsi="Times New Roman"/>
          <w:i/>
          <w:iCs/>
          <w:color w:val="000000" w:themeColor="text1"/>
          <w:sz w:val="24"/>
          <w:szCs w:val="24"/>
          <w:lang w:val="en-US"/>
        </w:rPr>
        <w:t xml:space="preserve">A. </w:t>
      </w:r>
      <w:proofErr w:type="spellStart"/>
      <w:r w:rsidRPr="00960D5C">
        <w:rPr>
          <w:rFonts w:ascii="Times New Roman" w:hAnsi="Times New Roman"/>
          <w:i/>
          <w:iCs/>
          <w:color w:val="000000" w:themeColor="text1"/>
          <w:sz w:val="24"/>
          <w:szCs w:val="24"/>
          <w:lang w:val="en-US"/>
        </w:rPr>
        <w:t>crhoococcum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AC1; T4:</w:t>
      </w:r>
      <w:r w:rsidRPr="00960D5C">
        <w:rPr>
          <w:rFonts w:ascii="Times New Roman" w:hAnsi="Times New Roman"/>
          <w:i/>
          <w:iCs/>
          <w:color w:val="000000" w:themeColor="text1"/>
          <w:sz w:val="24"/>
          <w:szCs w:val="24"/>
          <w:lang w:val="en-US"/>
        </w:rPr>
        <w:t xml:space="preserve"> A. </w:t>
      </w:r>
      <w:proofErr w:type="spellStart"/>
      <w:r w:rsidRPr="00960D5C">
        <w:rPr>
          <w:rFonts w:ascii="Times New Roman" w:hAnsi="Times New Roman"/>
          <w:i/>
          <w:iCs/>
          <w:color w:val="000000" w:themeColor="text1"/>
          <w:sz w:val="24"/>
          <w:szCs w:val="24"/>
          <w:lang w:val="en-US"/>
        </w:rPr>
        <w:t>crhoococcum</w:t>
      </w:r>
      <w:proofErr w:type="spellEnd"/>
      <w:r w:rsidR="0047257D"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AC10; T5: </w:t>
      </w:r>
      <w:r w:rsidRPr="00960D5C">
        <w:rPr>
          <w:rFonts w:ascii="Times New Roman" w:hAnsi="Times New Roman"/>
          <w:i/>
          <w:iCs/>
          <w:color w:val="000000" w:themeColor="text1"/>
          <w:sz w:val="24"/>
          <w:szCs w:val="24"/>
          <w:lang w:val="en-US"/>
        </w:rPr>
        <w:t xml:space="preserve">B. </w:t>
      </w:r>
      <w:proofErr w:type="spellStart"/>
      <w:r w:rsidRPr="00960D5C">
        <w:rPr>
          <w:rFonts w:ascii="Times New Roman" w:hAnsi="Times New Roman"/>
          <w:i/>
          <w:iCs/>
          <w:color w:val="000000" w:themeColor="text1"/>
          <w:sz w:val="24"/>
          <w:szCs w:val="24"/>
          <w:lang w:val="en-US"/>
        </w:rPr>
        <w:t>japonicum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USDA110; T6: </w:t>
      </w:r>
      <w:proofErr w:type="spellStart"/>
      <w:r w:rsidRPr="00960D5C">
        <w:rPr>
          <w:rFonts w:ascii="Times New Roman" w:hAnsi="Times New Roman"/>
          <w:i/>
          <w:iCs/>
          <w:color w:val="000000" w:themeColor="text1"/>
          <w:sz w:val="24"/>
          <w:szCs w:val="24"/>
          <w:lang w:val="en-US"/>
        </w:rPr>
        <w:t>Rhizobium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sp., C50; T7: </w:t>
      </w:r>
      <w:proofErr w:type="spellStart"/>
      <w:r w:rsidRPr="00960D5C">
        <w:rPr>
          <w:rFonts w:ascii="Times New Roman" w:hAnsi="Times New Roman"/>
          <w:i/>
          <w:iCs/>
          <w:color w:val="000000" w:themeColor="text1"/>
          <w:sz w:val="24"/>
          <w:szCs w:val="24"/>
          <w:lang w:val="en-US"/>
        </w:rPr>
        <w:t>Klebsiella</w:t>
      </w:r>
      <w:proofErr w:type="spellEnd"/>
      <w:r w:rsidRPr="00960D5C">
        <w:rPr>
          <w:rFonts w:ascii="Times New Roman" w:hAnsi="Times New Roman"/>
          <w:i/>
          <w:iCs/>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variicola</w:t>
      </w:r>
      <w:proofErr w:type="spellEnd"/>
      <w:r w:rsidRPr="00960D5C">
        <w:rPr>
          <w:rFonts w:ascii="Times New Roman" w:hAnsi="Times New Roman"/>
          <w:color w:val="000000" w:themeColor="text1"/>
          <w:sz w:val="24"/>
          <w:szCs w:val="24"/>
          <w:lang w:val="en-US"/>
        </w:rPr>
        <w:t xml:space="preserve"> BRCG3. The inoculated treatments were fertilized using Hoagland’s solution without phosphorus and supplemented with </w:t>
      </w:r>
      <w:r w:rsidR="00D6290F"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D6290F"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hosphate dosage per bag was 0.1</w:t>
      </w:r>
      <w:r w:rsidR="0047257D"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g. The seedlings were randomized with 10 repetitions per treatment under semi</w:t>
      </w:r>
      <w:r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controlled conditions in greenhouse with a maximum temperature of 33.14</w:t>
      </w:r>
      <w:r w:rsidR="001D4C13"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ºC and a minimum temperature of 12.85</w:t>
      </w:r>
      <w:r w:rsidR="001D4C13"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ºC during the assay. Plants were watered once every three days. Agronomic variables (shoot and root length and dry weigh) were evaluated 20 days after inoculation. Shoot P content was determined for each treatment (Bray and Kurtz</w:t>
      </w:r>
      <w:r w:rsidR="00D6290F"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1945).</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Statistical analysis.</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Data were analyzed by SPSS version 17.0. One-way analyses of variance (ANOVA) and comparison among treatments were done by </w:t>
      </w:r>
      <w:proofErr w:type="spellStart"/>
      <w:r w:rsidRPr="00960D5C">
        <w:rPr>
          <w:rFonts w:ascii="Times New Roman" w:hAnsi="Times New Roman"/>
          <w:color w:val="000000" w:themeColor="text1"/>
          <w:sz w:val="24"/>
          <w:szCs w:val="24"/>
          <w:lang w:val="en-US"/>
        </w:rPr>
        <w:t>Tukey</w:t>
      </w:r>
      <w:r w:rsidR="0047257D"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s</w:t>
      </w:r>
      <w:proofErr w:type="spellEnd"/>
      <w:r w:rsidRPr="00960D5C">
        <w:rPr>
          <w:rFonts w:ascii="Times New Roman" w:hAnsi="Times New Roman"/>
          <w:color w:val="000000" w:themeColor="text1"/>
          <w:sz w:val="24"/>
          <w:szCs w:val="24"/>
          <w:lang w:val="en-US"/>
        </w:rPr>
        <w:t xml:space="preserve"> HSD. All analyses were performed at the </w:t>
      </w:r>
      <w:r w:rsidRPr="00960D5C">
        <w:rPr>
          <w:rFonts w:ascii="Times New Roman" w:hAnsi="Times New Roman"/>
          <w:i/>
          <w:color w:val="000000" w:themeColor="text1"/>
          <w:sz w:val="24"/>
          <w:szCs w:val="24"/>
          <w:lang w:val="en-US"/>
        </w:rPr>
        <w:t xml:space="preserve">P </w:t>
      </w:r>
      <w:r w:rsidRPr="00960D5C">
        <w:rPr>
          <w:rFonts w:ascii="Times New Roman" w:hAnsi="Times New Roman"/>
          <w:color w:val="000000" w:themeColor="text1"/>
          <w:sz w:val="24"/>
          <w:szCs w:val="24"/>
          <w:lang w:val="en-US"/>
        </w:rPr>
        <w:t xml:space="preserve">= 0.05 level. </w:t>
      </w:r>
    </w:p>
    <w:p w:rsidR="0024004C" w:rsidRPr="00960D5C" w:rsidRDefault="0024004C" w:rsidP="004916F1">
      <w:pPr>
        <w:spacing w:after="0" w:line="240" w:lineRule="auto"/>
        <w:rPr>
          <w:rFonts w:ascii="Times New Roman" w:hAnsi="Times New Roman"/>
          <w:b/>
          <w:color w:val="000000" w:themeColor="text1"/>
          <w:sz w:val="24"/>
          <w:szCs w:val="24"/>
          <w:lang w:val="en-US"/>
        </w:rPr>
      </w:pPr>
    </w:p>
    <w:p w:rsidR="00D75DD6" w:rsidRPr="00960D5C" w:rsidRDefault="00682AC4" w:rsidP="00457BF9">
      <w:pPr>
        <w:spacing w:after="0" w:line="240" w:lineRule="auto"/>
        <w:outlineLvl w:val="0"/>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Results</w:t>
      </w:r>
      <w:r w:rsidR="00B868D5" w:rsidRPr="00960D5C">
        <w:rPr>
          <w:rFonts w:ascii="Times New Roman" w:hAnsi="Times New Roman"/>
          <w:b/>
          <w:color w:val="000000" w:themeColor="text1"/>
          <w:sz w:val="24"/>
          <w:szCs w:val="24"/>
          <w:lang w:val="en-US"/>
        </w:rPr>
        <w:t xml:space="preserve"> and </w:t>
      </w:r>
      <w:r w:rsidR="00E33580" w:rsidRPr="00960D5C">
        <w:rPr>
          <w:rFonts w:ascii="Times New Roman" w:hAnsi="Times New Roman"/>
          <w:b/>
          <w:color w:val="000000" w:themeColor="text1"/>
          <w:sz w:val="24"/>
          <w:szCs w:val="24"/>
          <w:lang w:val="en-US"/>
        </w:rPr>
        <w:t>discussion</w:t>
      </w:r>
    </w:p>
    <w:p w:rsidR="007157B5" w:rsidRPr="00960D5C" w:rsidRDefault="007157B5" w:rsidP="004916F1">
      <w:pPr>
        <w:spacing w:after="0" w:line="240" w:lineRule="auto"/>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 xml:space="preserve">Phosphorus </w:t>
      </w:r>
      <w:proofErr w:type="spellStart"/>
      <w:r w:rsidRPr="00960D5C">
        <w:rPr>
          <w:rFonts w:ascii="Times New Roman" w:hAnsi="Times New Roman"/>
          <w:b/>
          <w:color w:val="000000" w:themeColor="text1"/>
          <w:sz w:val="24"/>
          <w:szCs w:val="24"/>
          <w:lang w:val="en-US"/>
        </w:rPr>
        <w:t>solubilization</w:t>
      </w:r>
      <w:proofErr w:type="spellEnd"/>
      <w:r w:rsidRPr="00960D5C">
        <w:rPr>
          <w:rFonts w:ascii="Times New Roman" w:hAnsi="Times New Roman"/>
          <w:b/>
          <w:color w:val="000000" w:themeColor="text1"/>
          <w:sz w:val="24"/>
          <w:szCs w:val="24"/>
          <w:lang w:val="en-US"/>
        </w:rPr>
        <w:t>.</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The results of phosphorus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capacity of the </w:t>
      </w:r>
      <w:proofErr w:type="spellStart"/>
      <w:r w:rsidRPr="00960D5C">
        <w:rPr>
          <w:rFonts w:ascii="Times New Roman" w:hAnsi="Times New Roman"/>
          <w:color w:val="000000" w:themeColor="text1"/>
          <w:sz w:val="24"/>
          <w:szCs w:val="24"/>
          <w:lang w:val="en-US"/>
        </w:rPr>
        <w:t>diazotrophic</w:t>
      </w:r>
      <w:proofErr w:type="spellEnd"/>
      <w:r w:rsidRPr="00960D5C">
        <w:rPr>
          <w:rFonts w:ascii="Times New Roman" w:hAnsi="Times New Roman"/>
          <w:color w:val="000000" w:themeColor="text1"/>
          <w:sz w:val="24"/>
          <w:szCs w:val="24"/>
          <w:lang w:val="en-US"/>
        </w:rPr>
        <w:t xml:space="preserve"> bacteria evaluated </w:t>
      </w:r>
      <w:r w:rsidR="0047257D" w:rsidRPr="00960D5C">
        <w:rPr>
          <w:rFonts w:ascii="Times New Roman" w:hAnsi="Times New Roman"/>
          <w:color w:val="000000" w:themeColor="text1"/>
          <w:sz w:val="24"/>
          <w:szCs w:val="24"/>
          <w:lang w:val="en-US"/>
        </w:rPr>
        <w:t xml:space="preserve">are shown in </w:t>
      </w:r>
      <w:r w:rsidR="00A52B33" w:rsidRPr="00960D5C">
        <w:rPr>
          <w:rFonts w:ascii="Times New Roman" w:hAnsi="Times New Roman"/>
          <w:color w:val="000000" w:themeColor="text1"/>
          <w:sz w:val="24"/>
          <w:szCs w:val="24"/>
          <w:lang w:val="en-US"/>
        </w:rPr>
        <w:t>t</w:t>
      </w:r>
      <w:r w:rsidRPr="00960D5C">
        <w:rPr>
          <w:rFonts w:ascii="Times New Roman" w:hAnsi="Times New Roman"/>
          <w:color w:val="000000" w:themeColor="text1"/>
          <w:sz w:val="24"/>
          <w:szCs w:val="24"/>
          <w:lang w:val="en-US"/>
        </w:rPr>
        <w:t xml:space="preserve">able 1. All the strains </w:t>
      </w:r>
      <w:proofErr w:type="spellStart"/>
      <w:r w:rsidRPr="00960D5C">
        <w:rPr>
          <w:rFonts w:ascii="Times New Roman" w:hAnsi="Times New Roman"/>
          <w:color w:val="000000" w:themeColor="text1"/>
          <w:sz w:val="24"/>
          <w:szCs w:val="24"/>
          <w:lang w:val="en-US"/>
        </w:rPr>
        <w:t>solubilized</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and phosphate rock in broth.</w:t>
      </w:r>
    </w:p>
    <w:p w:rsidR="0024004C" w:rsidRPr="00960D5C" w:rsidRDefault="0024004C" w:rsidP="004916F1">
      <w:pPr>
        <w:spacing w:after="0" w:line="240" w:lineRule="auto"/>
        <w:jc w:val="both"/>
        <w:rPr>
          <w:rFonts w:ascii="Times New Roman" w:hAnsi="Times New Roman"/>
          <w:color w:val="000000" w:themeColor="text1"/>
          <w:sz w:val="24"/>
          <w:szCs w:val="24"/>
          <w:lang w:val="en-US"/>
        </w:rPr>
      </w:pPr>
    </w:p>
    <w:p w:rsidR="00A52B33" w:rsidRPr="00960D5C" w:rsidRDefault="00A52B33" w:rsidP="001D4C13">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lastRenderedPageBreak/>
        <w:t>Table 1.</w:t>
      </w:r>
      <w:proofErr w:type="gramEnd"/>
      <w:r w:rsidRPr="00960D5C">
        <w:rPr>
          <w:rFonts w:ascii="Times New Roman" w:hAnsi="Times New Roman"/>
          <w:color w:val="000000" w:themeColor="text1"/>
          <w:sz w:val="24"/>
          <w:szCs w:val="24"/>
          <w:lang w:val="en-US"/>
        </w:rPr>
        <w:t xml:space="preserve"> </w:t>
      </w:r>
      <w:proofErr w:type="gramStart"/>
      <w:r w:rsidRPr="00960D5C">
        <w:rPr>
          <w:rFonts w:ascii="Times New Roman" w:hAnsi="Times New Roman"/>
          <w:color w:val="000000" w:themeColor="text1"/>
          <w:sz w:val="24"/>
          <w:szCs w:val="24"/>
          <w:lang w:val="en-US"/>
        </w:rPr>
        <w:t xml:space="preserve">Phosphorus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in SRS broth with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and </w:t>
      </w:r>
      <w:r w:rsidR="00D6290F"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D6290F"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hosphate</w:t>
      </w:r>
      <w:r w:rsidR="0016736A" w:rsidRPr="00960D5C">
        <w:rPr>
          <w:rFonts w:ascii="Times New Roman" w:hAnsi="Times New Roman"/>
          <w:color w:val="000000" w:themeColor="text1"/>
          <w:sz w:val="24"/>
          <w:szCs w:val="24"/>
          <w:lang w:val="en-US"/>
        </w:rPr>
        <w:t>.</w:t>
      </w:r>
      <w:proofErr w:type="gramEnd"/>
      <w:r w:rsidRPr="00960D5C">
        <w:rPr>
          <w:rFonts w:ascii="Times New Roman" w:hAnsi="Times New Roman"/>
          <w:color w:val="000000" w:themeColor="text1"/>
          <w:sz w:val="24"/>
          <w:szCs w:val="24"/>
          <w:lang w:val="en-US"/>
        </w:rPr>
        <w:t xml:space="preserve"> </w:t>
      </w:r>
    </w:p>
    <w:p w:rsidR="00E62F51" w:rsidRPr="00960D5C" w:rsidRDefault="00E62F51" w:rsidP="001D4C13">
      <w:pPr>
        <w:spacing w:after="0" w:line="240" w:lineRule="auto"/>
        <w:jc w:val="both"/>
        <w:rPr>
          <w:rFonts w:ascii="Times New Roman" w:hAnsi="Times New Roman"/>
          <w:color w:val="000000" w:themeColor="text1"/>
          <w:sz w:val="24"/>
          <w:szCs w:val="24"/>
          <w:lang w:val="en-US"/>
        </w:rPr>
      </w:pPr>
    </w:p>
    <w:p w:rsidR="00E62F51" w:rsidRPr="00960D5C" w:rsidRDefault="00E62F51" w:rsidP="001D4C13">
      <w:pPr>
        <w:spacing w:after="0" w:line="240" w:lineRule="auto"/>
        <w:jc w:val="both"/>
        <w:rPr>
          <w:rFonts w:ascii="Times New Roman" w:hAnsi="Times New Roman"/>
          <w:color w:val="000000" w:themeColor="text1"/>
          <w:sz w:val="24"/>
          <w:szCs w:val="24"/>
          <w:lang w:val="en-US"/>
        </w:rPr>
      </w:pPr>
    </w:p>
    <w:tbl>
      <w:tblPr>
        <w:tblW w:w="8340" w:type="dxa"/>
        <w:jc w:val="center"/>
        <w:tblLook w:val="01E0"/>
      </w:tblPr>
      <w:tblGrid>
        <w:gridCol w:w="2962"/>
        <w:gridCol w:w="1499"/>
        <w:gridCol w:w="1223"/>
        <w:gridCol w:w="1388"/>
        <w:gridCol w:w="1268"/>
      </w:tblGrid>
      <w:tr w:rsidR="00A52B33" w:rsidRPr="00960D5C">
        <w:trPr>
          <w:trHeight w:val="615"/>
          <w:jc w:val="center"/>
        </w:trPr>
        <w:tc>
          <w:tcPr>
            <w:tcW w:w="2962" w:type="dxa"/>
            <w:vMerge w:val="restart"/>
            <w:tcBorders>
              <w:top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Strain</w:t>
            </w:r>
          </w:p>
        </w:tc>
        <w:tc>
          <w:tcPr>
            <w:tcW w:w="2722" w:type="dxa"/>
            <w:gridSpan w:val="2"/>
            <w:tcBorders>
              <w:top w:val="single" w:sz="4" w:space="0" w:color="auto"/>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proofErr w:type="spellStart"/>
            <w:r w:rsidRPr="00960D5C">
              <w:rPr>
                <w:rFonts w:ascii="Times New Roman" w:hAnsi="Times New Roman"/>
                <w:b/>
                <w:color w:val="000000" w:themeColor="text1"/>
                <w:sz w:val="24"/>
                <w:szCs w:val="24"/>
                <w:lang w:val="en-US"/>
              </w:rPr>
              <w:t>Solubilization</w:t>
            </w:r>
            <w:proofErr w:type="spellEnd"/>
            <w:r w:rsidRPr="00960D5C">
              <w:rPr>
                <w:rFonts w:ascii="Times New Roman" w:hAnsi="Times New Roman"/>
                <w:b/>
                <w:color w:val="000000" w:themeColor="text1"/>
                <w:sz w:val="24"/>
                <w:szCs w:val="24"/>
                <w:lang w:val="en-US"/>
              </w:rPr>
              <w:t xml:space="preserve"> of </w:t>
            </w:r>
            <w:proofErr w:type="spellStart"/>
            <w:r w:rsidRPr="00960D5C">
              <w:rPr>
                <w:rFonts w:ascii="Times New Roman" w:hAnsi="Times New Roman"/>
                <w:b/>
                <w:color w:val="000000" w:themeColor="text1"/>
                <w:sz w:val="24"/>
                <w:szCs w:val="24"/>
                <w:lang w:val="en-US"/>
              </w:rPr>
              <w:t>tricalcium</w:t>
            </w:r>
            <w:proofErr w:type="spellEnd"/>
            <w:r w:rsidRPr="00960D5C">
              <w:rPr>
                <w:rFonts w:ascii="Times New Roman" w:hAnsi="Times New Roman"/>
                <w:b/>
                <w:color w:val="000000" w:themeColor="text1"/>
                <w:sz w:val="24"/>
                <w:szCs w:val="24"/>
                <w:lang w:val="en-US"/>
              </w:rPr>
              <w:t xml:space="preserve"> phosphate in broth </w:t>
            </w:r>
          </w:p>
        </w:tc>
        <w:tc>
          <w:tcPr>
            <w:tcW w:w="2656" w:type="dxa"/>
            <w:gridSpan w:val="2"/>
            <w:tcBorders>
              <w:top w:val="single" w:sz="4" w:space="0" w:color="auto"/>
              <w:bottom w:val="single" w:sz="4" w:space="0" w:color="auto"/>
            </w:tcBorders>
            <w:vAlign w:val="center"/>
          </w:tcPr>
          <w:p w:rsidR="00A52B33" w:rsidRPr="00960D5C" w:rsidRDefault="00A52B33" w:rsidP="00753B2C">
            <w:pPr>
              <w:spacing w:after="0" w:line="240" w:lineRule="auto"/>
              <w:jc w:val="center"/>
              <w:rPr>
                <w:rFonts w:ascii="Times New Roman" w:hAnsi="Times New Roman"/>
                <w:b/>
                <w:color w:val="000000" w:themeColor="text1"/>
                <w:sz w:val="24"/>
                <w:szCs w:val="24"/>
                <w:lang w:val="en-US"/>
              </w:rPr>
            </w:pPr>
            <w:proofErr w:type="spellStart"/>
            <w:r w:rsidRPr="00960D5C">
              <w:rPr>
                <w:rFonts w:ascii="Times New Roman" w:hAnsi="Times New Roman"/>
                <w:b/>
                <w:color w:val="000000" w:themeColor="text1"/>
                <w:sz w:val="24"/>
                <w:szCs w:val="24"/>
                <w:lang w:val="en-US"/>
              </w:rPr>
              <w:t>Solubilization</w:t>
            </w:r>
            <w:proofErr w:type="spellEnd"/>
            <w:r w:rsidRPr="00960D5C">
              <w:rPr>
                <w:rFonts w:ascii="Times New Roman" w:hAnsi="Times New Roman"/>
                <w:b/>
                <w:color w:val="000000" w:themeColor="text1"/>
                <w:sz w:val="24"/>
                <w:szCs w:val="24"/>
                <w:lang w:val="en-US"/>
              </w:rPr>
              <w:t xml:space="preserve"> of </w:t>
            </w:r>
            <w:r w:rsidR="00753B2C" w:rsidRPr="00960D5C">
              <w:rPr>
                <w:rFonts w:ascii="Times New Roman" w:hAnsi="Times New Roman"/>
                <w:b/>
                <w:color w:val="000000" w:themeColor="text1"/>
                <w:sz w:val="24"/>
                <w:szCs w:val="24"/>
                <w:lang w:val="en-US"/>
              </w:rPr>
              <w:t>r</w:t>
            </w:r>
            <w:r w:rsidRPr="00960D5C">
              <w:rPr>
                <w:rFonts w:ascii="Times New Roman" w:hAnsi="Times New Roman"/>
                <w:b/>
                <w:color w:val="000000" w:themeColor="text1"/>
                <w:sz w:val="24"/>
                <w:szCs w:val="24"/>
                <w:lang w:val="en-US"/>
              </w:rPr>
              <w:t xml:space="preserve">ock </w:t>
            </w:r>
            <w:r w:rsidR="00753B2C" w:rsidRPr="00960D5C">
              <w:rPr>
                <w:rFonts w:ascii="Times New Roman" w:hAnsi="Times New Roman"/>
                <w:b/>
                <w:color w:val="000000" w:themeColor="text1"/>
                <w:sz w:val="24"/>
                <w:szCs w:val="24"/>
                <w:lang w:val="en-US"/>
              </w:rPr>
              <w:t>p</w:t>
            </w:r>
            <w:r w:rsidRPr="00960D5C">
              <w:rPr>
                <w:rFonts w:ascii="Times New Roman" w:hAnsi="Times New Roman"/>
                <w:b/>
                <w:color w:val="000000" w:themeColor="text1"/>
                <w:sz w:val="24"/>
                <w:szCs w:val="24"/>
                <w:lang w:val="en-US"/>
              </w:rPr>
              <w:t xml:space="preserve">hosphate in broth </w:t>
            </w:r>
          </w:p>
        </w:tc>
      </w:tr>
      <w:tr w:rsidR="00A52B33" w:rsidRPr="00960D5C">
        <w:trPr>
          <w:trHeight w:val="615"/>
          <w:jc w:val="center"/>
        </w:trPr>
        <w:tc>
          <w:tcPr>
            <w:tcW w:w="2962" w:type="dxa"/>
            <w:vMerge/>
            <w:tcBorders>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p>
        </w:tc>
        <w:tc>
          <w:tcPr>
            <w:tcW w:w="1499" w:type="dxa"/>
            <w:tcBorders>
              <w:top w:val="single" w:sz="4" w:space="0" w:color="auto"/>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Available P (</w:t>
            </w:r>
            <w:r w:rsidRPr="00960D5C">
              <w:rPr>
                <w:rFonts w:ascii="Times New Roman" w:hAnsi="Times New Roman"/>
                <w:color w:val="000000" w:themeColor="text1"/>
                <w:sz w:val="24"/>
                <w:szCs w:val="24"/>
                <w:lang w:val="en-US"/>
              </w:rPr>
              <w:t xml:space="preserve">mg </w:t>
            </w:r>
            <w:r w:rsidR="001D4C1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b/>
                <w:color w:val="000000" w:themeColor="text1"/>
                <w:sz w:val="24"/>
                <w:szCs w:val="24"/>
                <w:lang w:val="en-US"/>
              </w:rPr>
              <w:t>)</w:t>
            </w:r>
          </w:p>
        </w:tc>
        <w:tc>
          <w:tcPr>
            <w:tcW w:w="1223" w:type="dxa"/>
            <w:tcBorders>
              <w:top w:val="single" w:sz="4" w:space="0" w:color="auto"/>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 xml:space="preserve">Final pH </w:t>
            </w:r>
          </w:p>
        </w:tc>
        <w:tc>
          <w:tcPr>
            <w:tcW w:w="1388" w:type="dxa"/>
            <w:tcBorders>
              <w:top w:val="single" w:sz="4" w:space="0" w:color="auto"/>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Available P (</w:t>
            </w:r>
            <w:r w:rsidRPr="00960D5C">
              <w:rPr>
                <w:rFonts w:ascii="Times New Roman" w:hAnsi="Times New Roman"/>
                <w:color w:val="000000" w:themeColor="text1"/>
                <w:sz w:val="24"/>
                <w:szCs w:val="24"/>
                <w:lang w:val="en-US"/>
              </w:rPr>
              <w:t xml:space="preserve">mg </w:t>
            </w:r>
            <w:r w:rsidR="001D4C1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b/>
                <w:color w:val="000000" w:themeColor="text1"/>
                <w:sz w:val="24"/>
                <w:szCs w:val="24"/>
                <w:lang w:val="en-US"/>
              </w:rPr>
              <w:t>)</w:t>
            </w:r>
          </w:p>
        </w:tc>
        <w:tc>
          <w:tcPr>
            <w:tcW w:w="1268" w:type="dxa"/>
            <w:tcBorders>
              <w:top w:val="single" w:sz="4" w:space="0" w:color="auto"/>
              <w:bottom w:val="single" w:sz="4" w:space="0" w:color="auto"/>
            </w:tcBorders>
            <w:vAlign w:val="center"/>
          </w:tcPr>
          <w:p w:rsidR="00A52B33" w:rsidRPr="00960D5C" w:rsidRDefault="00A52B33"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 xml:space="preserve">Final pH </w:t>
            </w:r>
          </w:p>
        </w:tc>
      </w:tr>
      <w:tr w:rsidR="00A52B33" w:rsidRPr="00960D5C">
        <w:trPr>
          <w:trHeight w:val="300"/>
          <w:jc w:val="center"/>
        </w:trPr>
        <w:tc>
          <w:tcPr>
            <w:tcW w:w="2962" w:type="dxa"/>
            <w:tcBorders>
              <w:top w:val="single" w:sz="4" w:space="0" w:color="auto"/>
            </w:tcBorders>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w:t>
            </w:r>
            <w:r w:rsidR="00753B2C"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brasilense</w:t>
            </w:r>
            <w:proofErr w:type="spellEnd"/>
            <w:r w:rsidR="00753B2C"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SP7  </w:t>
            </w:r>
          </w:p>
        </w:tc>
        <w:tc>
          <w:tcPr>
            <w:tcW w:w="1499" w:type="dxa"/>
            <w:tcBorders>
              <w:top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19.01±0.13</w:t>
            </w:r>
            <w:r w:rsidRPr="00960D5C">
              <w:rPr>
                <w:rFonts w:ascii="Times New Roman" w:hAnsi="Times New Roman"/>
                <w:color w:val="000000" w:themeColor="text1"/>
                <w:sz w:val="24"/>
                <w:szCs w:val="24"/>
                <w:vertAlign w:val="superscript"/>
                <w:lang w:val="en-US"/>
              </w:rPr>
              <w:t>g</w:t>
            </w:r>
          </w:p>
        </w:tc>
        <w:tc>
          <w:tcPr>
            <w:tcW w:w="1223" w:type="dxa"/>
            <w:tcBorders>
              <w:top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6.42±0.05</w:t>
            </w:r>
          </w:p>
        </w:tc>
        <w:tc>
          <w:tcPr>
            <w:tcW w:w="1388" w:type="dxa"/>
            <w:tcBorders>
              <w:top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9.71±0.53</w:t>
            </w:r>
            <w:r w:rsidRPr="00960D5C">
              <w:rPr>
                <w:rFonts w:ascii="Times New Roman" w:hAnsi="Times New Roman"/>
                <w:color w:val="000000" w:themeColor="text1"/>
                <w:sz w:val="24"/>
                <w:szCs w:val="24"/>
                <w:vertAlign w:val="superscript"/>
                <w:lang w:val="en-US"/>
              </w:rPr>
              <w:t>de</w:t>
            </w:r>
          </w:p>
        </w:tc>
        <w:tc>
          <w:tcPr>
            <w:tcW w:w="1268" w:type="dxa"/>
            <w:tcBorders>
              <w:top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6.92±0.05</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lipoferum</w:t>
            </w:r>
            <w:proofErr w:type="spellEnd"/>
            <w:r w:rsidRPr="00960D5C">
              <w:rPr>
                <w:rFonts w:ascii="Times New Roman" w:hAnsi="Times New Roman"/>
                <w:color w:val="000000" w:themeColor="text1"/>
                <w:sz w:val="24"/>
                <w:szCs w:val="24"/>
                <w:lang w:val="en-US"/>
              </w:rPr>
              <w:t xml:space="preserve"> C15  </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15.12±0.33</w:t>
            </w:r>
            <w:r w:rsidRPr="00960D5C">
              <w:rPr>
                <w:rFonts w:ascii="Times New Roman" w:hAnsi="Times New Roman"/>
                <w:color w:val="000000" w:themeColor="text1"/>
                <w:sz w:val="24"/>
                <w:szCs w:val="24"/>
                <w:vertAlign w:val="superscript"/>
                <w:lang w:val="en-US"/>
              </w:rPr>
              <w:t>h</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5.11±0.11</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3.22±0.29</w:t>
            </w:r>
            <w:r w:rsidRPr="00960D5C">
              <w:rPr>
                <w:rFonts w:ascii="Times New Roman" w:hAnsi="Times New Roman"/>
                <w:color w:val="000000" w:themeColor="text1"/>
                <w:sz w:val="24"/>
                <w:szCs w:val="24"/>
                <w:vertAlign w:val="superscript"/>
                <w:lang w:val="en-US"/>
              </w:rPr>
              <w:t>f</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5.91±0.18</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brasilense</w:t>
            </w:r>
            <w:proofErr w:type="spellEnd"/>
            <w:r w:rsidRPr="00960D5C">
              <w:rPr>
                <w:rFonts w:ascii="Times New Roman" w:hAnsi="Times New Roman"/>
                <w:color w:val="000000" w:themeColor="text1"/>
                <w:sz w:val="24"/>
                <w:szCs w:val="24"/>
                <w:lang w:val="en-US"/>
              </w:rPr>
              <w:t xml:space="preserve"> C16</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12.12±0.6</w:t>
            </w:r>
            <w:r w:rsidRPr="00960D5C">
              <w:rPr>
                <w:rFonts w:ascii="Times New Roman" w:hAnsi="Times New Roman"/>
                <w:color w:val="000000" w:themeColor="text1"/>
                <w:sz w:val="24"/>
                <w:szCs w:val="24"/>
                <w:vertAlign w:val="superscript"/>
                <w:lang w:val="en-US"/>
              </w:rPr>
              <w:t>i</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5.97±0.13</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4.74±1.6</w:t>
            </w:r>
            <w:r w:rsidRPr="00960D5C">
              <w:rPr>
                <w:rFonts w:ascii="Times New Roman" w:hAnsi="Times New Roman"/>
                <w:color w:val="000000" w:themeColor="text1"/>
                <w:sz w:val="24"/>
                <w:szCs w:val="24"/>
                <w:vertAlign w:val="superscript"/>
                <w:lang w:val="en-US"/>
              </w:rPr>
              <w:t>ef</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6.27±0.23</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vinelandii</w:t>
            </w:r>
            <w:proofErr w:type="spellEnd"/>
            <w:r w:rsidRPr="00960D5C">
              <w:rPr>
                <w:rFonts w:ascii="Times New Roman" w:hAnsi="Times New Roman"/>
                <w:color w:val="000000" w:themeColor="text1"/>
                <w:sz w:val="24"/>
                <w:szCs w:val="24"/>
                <w:lang w:val="en-US"/>
              </w:rPr>
              <w:t xml:space="preserve"> AV5</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54.01±0.28</w:t>
            </w:r>
            <w:r w:rsidRPr="00960D5C">
              <w:rPr>
                <w:rFonts w:ascii="Times New Roman" w:hAnsi="Times New Roman"/>
                <w:color w:val="000000" w:themeColor="text1"/>
                <w:sz w:val="24"/>
                <w:szCs w:val="24"/>
                <w:vertAlign w:val="superscript"/>
                <w:lang w:val="en-US"/>
              </w:rPr>
              <w:t>e</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6.15±0.28</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12.37±0.97</w:t>
            </w:r>
            <w:r w:rsidRPr="00960D5C">
              <w:rPr>
                <w:rFonts w:ascii="Times New Roman" w:hAnsi="Times New Roman"/>
                <w:color w:val="000000" w:themeColor="text1"/>
                <w:sz w:val="24"/>
                <w:szCs w:val="24"/>
                <w:vertAlign w:val="superscript"/>
                <w:lang w:val="en-US"/>
              </w:rPr>
              <w:t>d</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5.26±0.09</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 xml:space="preserve">. </w:t>
            </w:r>
            <w:r w:rsidRPr="00960D5C">
              <w:rPr>
                <w:rFonts w:ascii="Times New Roman" w:hAnsi="Times New Roman"/>
                <w:i/>
                <w:iCs/>
                <w:color w:val="000000" w:themeColor="text1"/>
                <w:sz w:val="24"/>
                <w:szCs w:val="24"/>
                <w:lang w:val="en-US"/>
              </w:rPr>
              <w:t xml:space="preserve">chroococcum </w:t>
            </w:r>
            <w:r w:rsidRPr="00960D5C">
              <w:rPr>
                <w:rFonts w:ascii="Times New Roman" w:hAnsi="Times New Roman"/>
                <w:color w:val="000000" w:themeColor="text1"/>
                <w:sz w:val="24"/>
                <w:szCs w:val="24"/>
                <w:lang w:val="en-US"/>
              </w:rPr>
              <w:t>AC1</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41.30±0.18</w:t>
            </w:r>
            <w:r w:rsidRPr="00960D5C">
              <w:rPr>
                <w:rFonts w:ascii="Times New Roman" w:hAnsi="Times New Roman"/>
                <w:color w:val="000000" w:themeColor="text1"/>
                <w:sz w:val="24"/>
                <w:szCs w:val="24"/>
                <w:vertAlign w:val="superscript"/>
                <w:lang w:val="en-US"/>
              </w:rPr>
              <w:t>f</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4.91±0.07</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12.95±0.43</w:t>
            </w:r>
            <w:r w:rsidRPr="00960D5C">
              <w:rPr>
                <w:rFonts w:ascii="Times New Roman" w:hAnsi="Times New Roman"/>
                <w:color w:val="000000" w:themeColor="text1"/>
                <w:sz w:val="24"/>
                <w:szCs w:val="24"/>
                <w:vertAlign w:val="superscript"/>
                <w:lang w:val="en-US"/>
              </w:rPr>
              <w:t>d</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4.48±0.05</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A</w:t>
            </w:r>
            <w:r w:rsidRPr="00960D5C">
              <w:rPr>
                <w:rFonts w:ascii="Times New Roman" w:hAnsi="Times New Roman"/>
                <w:color w:val="000000" w:themeColor="text1"/>
                <w:sz w:val="24"/>
                <w:szCs w:val="24"/>
                <w:lang w:val="en-US"/>
              </w:rPr>
              <w:t xml:space="preserve">. </w:t>
            </w:r>
            <w:r w:rsidRPr="00960D5C">
              <w:rPr>
                <w:rFonts w:ascii="Times New Roman" w:hAnsi="Times New Roman"/>
                <w:i/>
                <w:iCs/>
                <w:color w:val="000000" w:themeColor="text1"/>
                <w:sz w:val="24"/>
                <w:szCs w:val="24"/>
                <w:lang w:val="en-US"/>
              </w:rPr>
              <w:t xml:space="preserve">chroococcum </w:t>
            </w:r>
            <w:r w:rsidRPr="00960D5C">
              <w:rPr>
                <w:rFonts w:ascii="Times New Roman" w:hAnsi="Times New Roman"/>
                <w:color w:val="000000" w:themeColor="text1"/>
                <w:sz w:val="24"/>
                <w:szCs w:val="24"/>
                <w:lang w:val="en-US"/>
              </w:rPr>
              <w:t>AC10</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93.72±0.18</w:t>
            </w:r>
            <w:r w:rsidRPr="00960D5C">
              <w:rPr>
                <w:rFonts w:ascii="Times New Roman" w:hAnsi="Times New Roman"/>
                <w:color w:val="000000" w:themeColor="text1"/>
                <w:sz w:val="24"/>
                <w:szCs w:val="24"/>
                <w:vertAlign w:val="superscript"/>
                <w:lang w:val="en-US"/>
              </w:rPr>
              <w:t>b</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4.39±0.02</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67.01±4.3</w:t>
            </w:r>
            <w:r w:rsidRPr="00960D5C">
              <w:rPr>
                <w:rFonts w:ascii="Times New Roman" w:hAnsi="Times New Roman"/>
                <w:color w:val="000000" w:themeColor="text1"/>
                <w:sz w:val="24"/>
                <w:szCs w:val="24"/>
                <w:vertAlign w:val="superscript"/>
                <w:lang w:val="en-US"/>
              </w:rPr>
              <w:t>a</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5.25±0.24</w:t>
            </w:r>
          </w:p>
        </w:tc>
      </w:tr>
      <w:tr w:rsidR="00A52B33" w:rsidRPr="00960D5C">
        <w:trPr>
          <w:trHeight w:val="300"/>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B</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japonicum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USDA110</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88.74±0.15</w:t>
            </w:r>
            <w:r w:rsidRPr="00960D5C">
              <w:rPr>
                <w:rFonts w:ascii="Times New Roman" w:hAnsi="Times New Roman"/>
                <w:color w:val="000000" w:themeColor="text1"/>
                <w:sz w:val="24"/>
                <w:szCs w:val="24"/>
                <w:vertAlign w:val="superscript"/>
                <w:lang w:val="en-US"/>
              </w:rPr>
              <w:t>c</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5.29±0.17</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39.21±3.8</w:t>
            </w:r>
            <w:r w:rsidRPr="00960D5C">
              <w:rPr>
                <w:rFonts w:ascii="Times New Roman" w:hAnsi="Times New Roman"/>
                <w:color w:val="000000" w:themeColor="text1"/>
                <w:sz w:val="24"/>
                <w:szCs w:val="24"/>
                <w:vertAlign w:val="superscript"/>
                <w:lang w:val="en-US"/>
              </w:rPr>
              <w:t>c</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4.19±0.03</w:t>
            </w:r>
          </w:p>
        </w:tc>
      </w:tr>
      <w:tr w:rsidR="00A52B33" w:rsidRPr="00960D5C">
        <w:trPr>
          <w:trHeight w:val="315"/>
          <w:jc w:val="center"/>
        </w:trPr>
        <w:tc>
          <w:tcPr>
            <w:tcW w:w="2962" w:type="dxa"/>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r w:rsidRPr="00960D5C">
              <w:rPr>
                <w:rFonts w:ascii="Times New Roman" w:hAnsi="Times New Roman"/>
                <w:i/>
                <w:iCs/>
                <w:color w:val="000000" w:themeColor="text1"/>
                <w:sz w:val="24"/>
                <w:szCs w:val="24"/>
                <w:lang w:val="en-US"/>
              </w:rPr>
              <w:t xml:space="preserve">Rhizobium </w:t>
            </w:r>
            <w:r w:rsidRPr="00960D5C">
              <w:rPr>
                <w:rFonts w:ascii="Times New Roman" w:hAnsi="Times New Roman"/>
                <w:color w:val="000000" w:themeColor="text1"/>
                <w:sz w:val="24"/>
                <w:szCs w:val="24"/>
                <w:lang w:val="en-US"/>
              </w:rPr>
              <w:t>sp. C50</w:t>
            </w:r>
          </w:p>
        </w:tc>
        <w:tc>
          <w:tcPr>
            <w:tcW w:w="1499"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107.23±0.07</w:t>
            </w:r>
            <w:r w:rsidRPr="00960D5C">
              <w:rPr>
                <w:rFonts w:ascii="Times New Roman" w:hAnsi="Times New Roman"/>
                <w:color w:val="000000" w:themeColor="text1"/>
                <w:sz w:val="24"/>
                <w:szCs w:val="24"/>
                <w:vertAlign w:val="superscript"/>
                <w:lang w:val="en-US"/>
              </w:rPr>
              <w:t>a</w:t>
            </w:r>
          </w:p>
        </w:tc>
        <w:tc>
          <w:tcPr>
            <w:tcW w:w="1223"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4.02±0.09</w:t>
            </w:r>
          </w:p>
        </w:tc>
        <w:tc>
          <w:tcPr>
            <w:tcW w:w="138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62.78±2.4</w:t>
            </w:r>
            <w:r w:rsidRPr="00960D5C">
              <w:rPr>
                <w:rFonts w:ascii="Times New Roman" w:hAnsi="Times New Roman"/>
                <w:color w:val="000000" w:themeColor="text1"/>
                <w:sz w:val="24"/>
                <w:szCs w:val="24"/>
                <w:vertAlign w:val="superscript"/>
                <w:lang w:val="en-US"/>
              </w:rPr>
              <w:t>a</w:t>
            </w:r>
          </w:p>
        </w:tc>
        <w:tc>
          <w:tcPr>
            <w:tcW w:w="1268" w:type="dxa"/>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4.26±0.05</w:t>
            </w:r>
          </w:p>
        </w:tc>
      </w:tr>
      <w:tr w:rsidR="00A52B33" w:rsidRPr="00960D5C">
        <w:trPr>
          <w:trHeight w:val="315"/>
          <w:jc w:val="center"/>
        </w:trPr>
        <w:tc>
          <w:tcPr>
            <w:tcW w:w="2962" w:type="dxa"/>
            <w:tcBorders>
              <w:bottom w:val="single" w:sz="4" w:space="0" w:color="auto"/>
            </w:tcBorders>
          </w:tcPr>
          <w:p w:rsidR="00A52B33" w:rsidRPr="00960D5C" w:rsidRDefault="00A52B33" w:rsidP="004916F1">
            <w:pPr>
              <w:spacing w:after="0" w:line="240" w:lineRule="auto"/>
              <w:jc w:val="both"/>
              <w:rPr>
                <w:rFonts w:ascii="Times New Roman" w:hAnsi="Times New Roman"/>
                <w:i/>
                <w:iCs/>
                <w:color w:val="000000" w:themeColor="text1"/>
                <w:sz w:val="24"/>
                <w:szCs w:val="24"/>
                <w:lang w:val="en-US"/>
              </w:rPr>
            </w:pPr>
            <w:proofErr w:type="spellStart"/>
            <w:r w:rsidRPr="00960D5C">
              <w:rPr>
                <w:rFonts w:ascii="Times New Roman" w:hAnsi="Times New Roman"/>
                <w:i/>
                <w:iCs/>
                <w:color w:val="000000" w:themeColor="text1"/>
                <w:sz w:val="24"/>
                <w:szCs w:val="24"/>
                <w:lang w:val="en-US"/>
              </w:rPr>
              <w:t>Klebsiella</w:t>
            </w:r>
            <w:proofErr w:type="spellEnd"/>
            <w:r w:rsidRPr="00960D5C">
              <w:rPr>
                <w:rFonts w:ascii="Times New Roman" w:hAnsi="Times New Roman"/>
                <w:i/>
                <w:iCs/>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variicola</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BRCG3</w:t>
            </w:r>
          </w:p>
        </w:tc>
        <w:tc>
          <w:tcPr>
            <w:tcW w:w="1499" w:type="dxa"/>
            <w:tcBorders>
              <w:bottom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84.01±0.07</w:t>
            </w:r>
            <w:r w:rsidRPr="00960D5C">
              <w:rPr>
                <w:rFonts w:ascii="Times New Roman" w:hAnsi="Times New Roman"/>
                <w:color w:val="000000" w:themeColor="text1"/>
                <w:sz w:val="24"/>
                <w:szCs w:val="24"/>
                <w:vertAlign w:val="superscript"/>
                <w:lang w:val="en-US"/>
              </w:rPr>
              <w:t>d</w:t>
            </w:r>
          </w:p>
        </w:tc>
        <w:tc>
          <w:tcPr>
            <w:tcW w:w="1223" w:type="dxa"/>
            <w:tcBorders>
              <w:bottom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6.96±0.02</w:t>
            </w:r>
          </w:p>
        </w:tc>
        <w:tc>
          <w:tcPr>
            <w:tcW w:w="1388" w:type="dxa"/>
            <w:tcBorders>
              <w:bottom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54.70±1</w:t>
            </w:r>
            <w:r w:rsidRPr="00960D5C">
              <w:rPr>
                <w:rFonts w:ascii="Times New Roman" w:hAnsi="Times New Roman"/>
                <w:color w:val="000000" w:themeColor="text1"/>
                <w:sz w:val="24"/>
                <w:szCs w:val="24"/>
                <w:vertAlign w:val="superscript"/>
                <w:lang w:val="en-US"/>
              </w:rPr>
              <w:t>b</w:t>
            </w:r>
          </w:p>
        </w:tc>
        <w:tc>
          <w:tcPr>
            <w:tcW w:w="1268" w:type="dxa"/>
            <w:tcBorders>
              <w:bottom w:val="single" w:sz="4" w:space="0" w:color="auto"/>
            </w:tcBorders>
          </w:tcPr>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6.72±0.27</w:t>
            </w:r>
          </w:p>
        </w:tc>
      </w:tr>
    </w:tbl>
    <w:p w:rsidR="00A52B33" w:rsidRPr="00960D5C" w:rsidRDefault="00A52B33"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Initial pH: 7.2. In the same column values with the same letter have no significant statistical differences at a confidence level of 95%.</w:t>
      </w:r>
    </w:p>
    <w:p w:rsidR="007157B5" w:rsidRPr="00960D5C" w:rsidRDefault="007157B5"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In the presence of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the concentration of soluble P was between 12.12 and 107.23 mg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after 12 days of fermentation. Strain</w:t>
      </w:r>
      <w:r w:rsidR="00D016AF"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C50 </w:t>
      </w:r>
      <w:r w:rsidR="00D016AF" w:rsidRPr="00960D5C">
        <w:rPr>
          <w:rFonts w:ascii="Times New Roman" w:hAnsi="Times New Roman"/>
          <w:color w:val="000000" w:themeColor="text1"/>
          <w:sz w:val="24"/>
          <w:szCs w:val="24"/>
          <w:lang w:val="en-US"/>
        </w:rPr>
        <w:t>(</w:t>
      </w:r>
      <w:r w:rsidR="00D016AF" w:rsidRPr="00960D5C">
        <w:rPr>
          <w:rFonts w:ascii="Times New Roman" w:hAnsi="Times New Roman"/>
          <w:i/>
          <w:color w:val="000000" w:themeColor="text1"/>
          <w:sz w:val="24"/>
          <w:szCs w:val="24"/>
          <w:lang w:val="en-US"/>
        </w:rPr>
        <w:t xml:space="preserve">Rhizobium </w:t>
      </w:r>
      <w:r w:rsidR="00D016AF" w:rsidRPr="00960D5C">
        <w:rPr>
          <w:rFonts w:ascii="Times New Roman" w:hAnsi="Times New Roman"/>
          <w:color w:val="000000" w:themeColor="text1"/>
          <w:sz w:val="24"/>
          <w:szCs w:val="24"/>
          <w:lang w:val="en-US"/>
        </w:rPr>
        <w:t xml:space="preserve">sp.) </w:t>
      </w:r>
      <w:r w:rsidRPr="00960D5C">
        <w:rPr>
          <w:rFonts w:ascii="Times New Roman" w:hAnsi="Times New Roman"/>
          <w:color w:val="000000" w:themeColor="text1"/>
          <w:sz w:val="24"/>
          <w:szCs w:val="24"/>
          <w:lang w:val="en-US"/>
        </w:rPr>
        <w:t xml:space="preserve">produced the highest concentration with a final pH value of 4.02. In contrast, in SRS broth supplemented with phosphate rock, the concentration of soluble P varied between 3.22 and 62.78 mg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vertAlign w:val="subscript"/>
          <w:lang w:val="en-US"/>
        </w:rPr>
        <w:t xml:space="preserve">. </w:t>
      </w:r>
      <w:r w:rsidRPr="00960D5C">
        <w:rPr>
          <w:rFonts w:ascii="Times New Roman" w:hAnsi="Times New Roman"/>
          <w:color w:val="000000" w:themeColor="text1"/>
          <w:sz w:val="24"/>
          <w:szCs w:val="24"/>
          <w:lang w:val="en-US"/>
        </w:rPr>
        <w:t xml:space="preserve">Strain AC10 had the greatest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of P with a final pH value of 5.25. The phosphorus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in culture media supplemented with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and phosphate rock was accompanied by decreases in the initial pH (7.2) due to the activity of the different bacteria, ranged between 4.02 and 6.92. In a generally way, a negative correlation was observed between the available P and the pH values, thus the greatest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by the evaluated bacteria was presented at lower pH values.</w:t>
      </w: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The potential of genus</w:t>
      </w:r>
      <w:r w:rsidR="00D016AF" w:rsidRPr="00960D5C">
        <w:rPr>
          <w:rFonts w:ascii="Times New Roman" w:hAnsi="Times New Roman"/>
          <w:color w:val="000000" w:themeColor="text1"/>
          <w:sz w:val="24"/>
          <w:szCs w:val="24"/>
          <w:lang w:val="en-US"/>
        </w:rPr>
        <w:t xml:space="preserve"> </w:t>
      </w:r>
      <w:r w:rsidR="00D016AF" w:rsidRPr="00960D5C">
        <w:rPr>
          <w:rFonts w:ascii="Times New Roman" w:hAnsi="Times New Roman"/>
          <w:i/>
          <w:color w:val="000000" w:themeColor="text1"/>
          <w:sz w:val="24"/>
          <w:szCs w:val="24"/>
          <w:lang w:val="en-US"/>
        </w:rPr>
        <w:t>Rhizobium</w:t>
      </w:r>
      <w:r w:rsidRPr="00960D5C">
        <w:rPr>
          <w:rFonts w:ascii="Times New Roman" w:hAnsi="Times New Roman"/>
          <w:color w:val="000000" w:themeColor="text1"/>
          <w:sz w:val="24"/>
          <w:szCs w:val="24"/>
          <w:lang w:val="en-US"/>
        </w:rPr>
        <w:t xml:space="preserve"> as a phosphate solubilizing bacterium has been previously described using sources as hydroxyapatite, FePO</w:t>
      </w:r>
      <w:r w:rsidRPr="00960D5C">
        <w:rPr>
          <w:rFonts w:ascii="Times New Roman" w:hAnsi="Times New Roman"/>
          <w:color w:val="000000" w:themeColor="text1"/>
          <w:sz w:val="24"/>
          <w:szCs w:val="24"/>
          <w:vertAlign w:val="subscript"/>
          <w:lang w:val="en-US"/>
        </w:rPr>
        <w:t>4</w:t>
      </w:r>
      <w:r w:rsidRPr="00960D5C">
        <w:rPr>
          <w:rFonts w:ascii="Times New Roman" w:hAnsi="Times New Roman"/>
          <w:color w:val="000000" w:themeColor="text1"/>
          <w:sz w:val="24"/>
          <w:szCs w:val="24"/>
          <w:lang w:val="en-US"/>
        </w:rPr>
        <w:t>, AlPO</w:t>
      </w:r>
      <w:r w:rsidRPr="00960D5C">
        <w:rPr>
          <w:rFonts w:ascii="Times New Roman" w:hAnsi="Times New Roman"/>
          <w:color w:val="000000" w:themeColor="text1"/>
          <w:sz w:val="24"/>
          <w:szCs w:val="24"/>
          <w:vertAlign w:val="subscript"/>
          <w:lang w:val="en-US"/>
        </w:rPr>
        <w:t xml:space="preserve">4 </w:t>
      </w:r>
      <w:r w:rsidRPr="00960D5C">
        <w:rPr>
          <w:rFonts w:ascii="Times New Roman" w:hAnsi="Times New Roman"/>
          <w:color w:val="000000" w:themeColor="text1"/>
          <w:sz w:val="24"/>
          <w:szCs w:val="24"/>
          <w:lang w:val="en-US"/>
        </w:rPr>
        <w:t>and Ca</w:t>
      </w:r>
      <w:r w:rsidRPr="00960D5C">
        <w:rPr>
          <w:rFonts w:ascii="Times New Roman" w:hAnsi="Times New Roman"/>
          <w:color w:val="000000" w:themeColor="text1"/>
          <w:sz w:val="24"/>
          <w:szCs w:val="24"/>
          <w:vertAlign w:val="subscript"/>
          <w:lang w:val="en-US"/>
        </w:rPr>
        <w:t>3</w:t>
      </w:r>
      <w:r w:rsidRPr="00960D5C">
        <w:rPr>
          <w:rFonts w:ascii="Times New Roman" w:hAnsi="Times New Roman"/>
          <w:color w:val="000000" w:themeColor="text1"/>
          <w:sz w:val="24"/>
          <w:szCs w:val="24"/>
          <w:lang w:val="en-US"/>
        </w:rPr>
        <w:t>(PO</w:t>
      </w:r>
      <w:r w:rsidRPr="00960D5C">
        <w:rPr>
          <w:rFonts w:ascii="Times New Roman" w:hAnsi="Times New Roman"/>
          <w:color w:val="000000" w:themeColor="text1"/>
          <w:sz w:val="24"/>
          <w:szCs w:val="24"/>
          <w:vertAlign w:val="subscript"/>
          <w:lang w:val="en-US"/>
        </w:rPr>
        <w:t>4</w:t>
      </w:r>
      <w:r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vertAlign w:val="subscript"/>
          <w:lang w:val="en-US"/>
        </w:rPr>
        <w:t xml:space="preserve">2 </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Sridevi</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Mallaiah</w:t>
      </w:r>
      <w:proofErr w:type="spellEnd"/>
      <w:r w:rsidR="00753B2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2009). They used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as source of P and reported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levels between 156 and 620 mg .L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of P</w:t>
      </w:r>
      <w:r w:rsidRPr="00960D5C">
        <w:rPr>
          <w:rFonts w:ascii="Times New Roman" w:hAnsi="Times New Roman"/>
          <w:color w:val="000000" w:themeColor="text1"/>
          <w:sz w:val="24"/>
          <w:szCs w:val="24"/>
          <w:vertAlign w:val="subscript"/>
          <w:lang w:val="en-US"/>
        </w:rPr>
        <w:t>2</w:t>
      </w:r>
      <w:r w:rsidRPr="00960D5C">
        <w:rPr>
          <w:rFonts w:ascii="Times New Roman" w:hAnsi="Times New Roman"/>
          <w:color w:val="000000" w:themeColor="text1"/>
          <w:sz w:val="24"/>
          <w:szCs w:val="24"/>
          <w:lang w:val="en-US"/>
        </w:rPr>
        <w:t>O</w:t>
      </w:r>
      <w:r w:rsidRPr="00960D5C">
        <w:rPr>
          <w:rFonts w:ascii="Times New Roman" w:hAnsi="Times New Roman"/>
          <w:color w:val="000000" w:themeColor="text1"/>
          <w:sz w:val="24"/>
          <w:szCs w:val="24"/>
          <w:vertAlign w:val="subscript"/>
          <w:lang w:val="en-US"/>
        </w:rPr>
        <w:t>5</w:t>
      </w:r>
      <w:r w:rsidRPr="00960D5C">
        <w:rPr>
          <w:rFonts w:ascii="Times New Roman" w:hAnsi="Times New Roman"/>
          <w:color w:val="000000" w:themeColor="text1"/>
          <w:sz w:val="24"/>
          <w:szCs w:val="24"/>
          <w:lang w:val="en-US"/>
        </w:rPr>
        <w:t xml:space="preserve">, meanwhile in the present study it was shown an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of 107.23 mg .L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w:t>
      </w:r>
      <w:r w:rsidRPr="00960D5C">
        <w:rPr>
          <w:rFonts w:ascii="Times New Roman" w:hAnsi="Times New Roman"/>
          <w:i/>
          <w:iCs/>
          <w:color w:val="000000" w:themeColor="text1"/>
          <w:sz w:val="24"/>
          <w:szCs w:val="24"/>
          <w:lang w:val="en-US"/>
        </w:rPr>
        <w:t>B</w:t>
      </w:r>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i/>
          <w:iCs/>
          <w:color w:val="000000" w:themeColor="text1"/>
          <w:sz w:val="24"/>
          <w:szCs w:val="24"/>
          <w:lang w:val="en-US"/>
        </w:rPr>
        <w:t>japonicum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has been reported as a non-phosphate solubilizing bacteria (Fernandez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2005). However, our results showed that the strain USDA110 was able to solubilize a great quantity of P using the two sources of phosphates. </w:t>
      </w: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None of the strains of the genus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was able to solubilize high concentrations of P in comparison with the other evaluated strains. Ramachandran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753B2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(2007) and </w:t>
      </w:r>
      <w:proofErr w:type="spellStart"/>
      <w:r w:rsidRPr="00960D5C">
        <w:rPr>
          <w:rFonts w:ascii="Times New Roman" w:hAnsi="Times New Roman"/>
          <w:color w:val="000000" w:themeColor="text1"/>
          <w:sz w:val="24"/>
          <w:szCs w:val="24"/>
          <w:lang w:val="en-US"/>
        </w:rPr>
        <w:t>Vikram</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lastRenderedPageBreak/>
        <w:t>et al.</w:t>
      </w:r>
      <w:r w:rsidR="00753B2C" w:rsidRPr="00960D5C">
        <w:rPr>
          <w:rFonts w:ascii="Times New Roman" w:hAnsi="Times New Roman"/>
          <w:i/>
          <w:color w:val="000000" w:themeColor="text1"/>
          <w:sz w:val="24"/>
          <w:szCs w:val="24"/>
          <w:lang w:val="en-US"/>
        </w:rPr>
        <w:t>,</w:t>
      </w:r>
      <w:r w:rsidRPr="00960D5C">
        <w:rPr>
          <w:rFonts w:ascii="Times New Roman" w:hAnsi="Times New Roman"/>
          <w:color w:val="000000" w:themeColor="text1"/>
          <w:sz w:val="24"/>
          <w:szCs w:val="24"/>
          <w:lang w:val="en-US"/>
        </w:rPr>
        <w:t xml:space="preserve"> (2007) reported similar results for several species of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color w:val="000000" w:themeColor="text1"/>
          <w:sz w:val="24"/>
          <w:szCs w:val="24"/>
          <w:lang w:val="en-US"/>
        </w:rPr>
        <w:t xml:space="preserve">. Nevertheless Rodríguez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753B2C"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(2004) reported that in presence of fructose and glucose, strains of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brasilense</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and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lipoferum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produced </w:t>
      </w:r>
      <w:proofErr w:type="spellStart"/>
      <w:r w:rsidRPr="00960D5C">
        <w:rPr>
          <w:rFonts w:ascii="Times New Roman" w:hAnsi="Times New Roman"/>
          <w:color w:val="000000" w:themeColor="text1"/>
          <w:sz w:val="24"/>
          <w:szCs w:val="24"/>
          <w:lang w:val="en-US"/>
        </w:rPr>
        <w:t>gluconic</w:t>
      </w:r>
      <w:proofErr w:type="spellEnd"/>
      <w:r w:rsidRPr="00960D5C">
        <w:rPr>
          <w:rFonts w:ascii="Times New Roman" w:hAnsi="Times New Roman"/>
          <w:color w:val="000000" w:themeColor="text1"/>
          <w:sz w:val="24"/>
          <w:szCs w:val="24"/>
          <w:lang w:val="en-US"/>
        </w:rPr>
        <w:t xml:space="preserve"> acid that is involved in phosphate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process.</w:t>
      </w:r>
    </w:p>
    <w:p w:rsidR="00D016AF" w:rsidRPr="00960D5C" w:rsidRDefault="00D016AF" w:rsidP="0032693B">
      <w:pPr>
        <w:autoSpaceDE w:val="0"/>
        <w:autoSpaceDN w:val="0"/>
        <w:adjustRightInd w:val="0"/>
        <w:spacing w:after="0" w:line="240" w:lineRule="auto"/>
        <w:jc w:val="both"/>
        <w:rPr>
          <w:rFonts w:ascii="Times New Roman" w:hAnsi="Times New Roman"/>
          <w:color w:val="000000" w:themeColor="text1"/>
          <w:sz w:val="24"/>
          <w:szCs w:val="24"/>
          <w:lang w:val="en-US"/>
        </w:rPr>
      </w:pP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The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capacity of the two sources of P by the strain BRCG3 (</w:t>
      </w:r>
      <w:proofErr w:type="spellStart"/>
      <w:r w:rsidRPr="00960D5C">
        <w:rPr>
          <w:rFonts w:ascii="Times New Roman" w:hAnsi="Times New Roman"/>
          <w:i/>
          <w:color w:val="000000" w:themeColor="text1"/>
          <w:sz w:val="24"/>
          <w:szCs w:val="24"/>
          <w:lang w:val="en-US"/>
        </w:rPr>
        <w:t>Klebsiella</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variicola</w:t>
      </w:r>
      <w:proofErr w:type="spellEnd"/>
      <w:r w:rsidRPr="00960D5C">
        <w:rPr>
          <w:rFonts w:ascii="Times New Roman" w:hAnsi="Times New Roman"/>
          <w:color w:val="000000" w:themeColor="text1"/>
          <w:sz w:val="24"/>
          <w:szCs w:val="24"/>
          <w:lang w:val="en-US"/>
        </w:rPr>
        <w:t>) exceeded 50 mg .L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at evaluated conditions, confirming that the genus is able to solubilize insoluble sources of P. Ahmad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2A6188"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(2008) reported the genus </w:t>
      </w:r>
      <w:proofErr w:type="spellStart"/>
      <w:r w:rsidRPr="00960D5C">
        <w:rPr>
          <w:rFonts w:ascii="Times New Roman" w:hAnsi="Times New Roman"/>
          <w:i/>
          <w:color w:val="000000" w:themeColor="text1"/>
          <w:sz w:val="24"/>
          <w:szCs w:val="24"/>
          <w:lang w:val="en-US"/>
        </w:rPr>
        <w:t>Klebsiella</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as organic acid producer from the glucose metabolism to solubilize phosphates present in the soil solution, </w:t>
      </w:r>
      <w:proofErr w:type="spellStart"/>
      <w:r w:rsidRPr="00960D5C">
        <w:rPr>
          <w:rFonts w:ascii="Times New Roman" w:hAnsi="Times New Roman"/>
          <w:color w:val="000000" w:themeColor="text1"/>
          <w:sz w:val="24"/>
          <w:szCs w:val="24"/>
          <w:lang w:val="en-US"/>
        </w:rPr>
        <w:t>Ahemad</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Saghir</w:t>
      </w:r>
      <w:proofErr w:type="spellEnd"/>
      <w:r w:rsidR="002A6188"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(2011) reported levels of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up to 294 mg .L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 xml:space="preserve">using as source of P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w:t>
      </w: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p>
    <w:p w:rsidR="0032693B" w:rsidRPr="00960D5C" w:rsidRDefault="0032693B" w:rsidP="0032693B">
      <w:pPr>
        <w:autoSpaceDE w:val="0"/>
        <w:autoSpaceDN w:val="0"/>
        <w:adjustRightInd w:val="0"/>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Both strains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chroococcum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AC1 and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vinelandii</w:t>
      </w:r>
      <w:proofErr w:type="spellEnd"/>
      <w:r w:rsidRPr="00960D5C">
        <w:rPr>
          <w:rFonts w:ascii="Times New Roman" w:hAnsi="Times New Roman"/>
          <w:i/>
          <w:color w:val="000000" w:themeColor="text1"/>
          <w:sz w:val="24"/>
          <w:szCs w:val="24"/>
          <w:lang w:val="en-US"/>
        </w:rPr>
        <w:t xml:space="preserve"> </w:t>
      </w:r>
      <w:r w:rsidR="00D016AF" w:rsidRPr="00960D5C">
        <w:rPr>
          <w:rFonts w:ascii="Times New Roman" w:hAnsi="Times New Roman"/>
          <w:color w:val="000000" w:themeColor="text1"/>
          <w:sz w:val="24"/>
          <w:szCs w:val="24"/>
          <w:lang w:val="en-US"/>
        </w:rPr>
        <w:t xml:space="preserve">AV5 released similar amount of </w:t>
      </w:r>
      <w:r w:rsidRPr="00960D5C">
        <w:rPr>
          <w:rFonts w:ascii="Times New Roman" w:hAnsi="Times New Roman"/>
          <w:color w:val="000000" w:themeColor="text1"/>
          <w:sz w:val="24"/>
          <w:szCs w:val="24"/>
          <w:lang w:val="en-US"/>
        </w:rPr>
        <w:t xml:space="preserve">P, however, the values were significantly lower in comparison with the ones obtained from </w:t>
      </w:r>
      <w:r w:rsidRPr="00960D5C">
        <w:rPr>
          <w:rFonts w:ascii="Times New Roman" w:hAnsi="Times New Roman"/>
          <w:i/>
          <w:color w:val="000000" w:themeColor="text1"/>
          <w:sz w:val="24"/>
          <w:szCs w:val="24"/>
          <w:lang w:val="en-US"/>
        </w:rPr>
        <w:t xml:space="preserve">Rhizobium </w:t>
      </w:r>
      <w:r w:rsidRPr="00960D5C">
        <w:rPr>
          <w:rFonts w:ascii="Times New Roman" w:hAnsi="Times New Roman"/>
          <w:color w:val="000000" w:themeColor="text1"/>
          <w:sz w:val="24"/>
          <w:szCs w:val="24"/>
          <w:lang w:val="en-US"/>
        </w:rPr>
        <w:t xml:space="preserve">sp. C50, meanwhile the strain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chroococcum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AC10 showed similar quantities of soluble P in the culture medium in comparison with this strain. Several studies have reported that the genus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does not present high levels of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In that way, Kumar and </w:t>
      </w:r>
      <w:proofErr w:type="spellStart"/>
      <w:r w:rsidRPr="00960D5C">
        <w:rPr>
          <w:rFonts w:ascii="Times New Roman" w:hAnsi="Times New Roman"/>
          <w:color w:val="000000" w:themeColor="text1"/>
          <w:sz w:val="24"/>
          <w:szCs w:val="24"/>
          <w:lang w:val="en-US"/>
        </w:rPr>
        <w:t>Narula</w:t>
      </w:r>
      <w:proofErr w:type="spellEnd"/>
      <w:r w:rsidRPr="00960D5C">
        <w:rPr>
          <w:rFonts w:ascii="Times New Roman" w:hAnsi="Times New Roman"/>
          <w:color w:val="000000" w:themeColor="text1"/>
          <w:sz w:val="24"/>
          <w:szCs w:val="24"/>
          <w:lang w:val="en-US"/>
        </w:rPr>
        <w:t xml:space="preserve"> (1999) found values of P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between 0.18 and 0.19 mg .L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 xml:space="preserve">for native strains of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chroococcum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using </w:t>
      </w:r>
      <w:r w:rsidR="002A6188"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2A6188"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 xml:space="preserve">hosphate as source of P. Similarly, </w:t>
      </w:r>
      <w:proofErr w:type="spellStart"/>
      <w:r w:rsidRPr="00960D5C">
        <w:rPr>
          <w:rFonts w:ascii="Times New Roman" w:hAnsi="Times New Roman"/>
          <w:color w:val="000000" w:themeColor="text1"/>
          <w:sz w:val="24"/>
          <w:szCs w:val="24"/>
          <w:lang w:val="en-US"/>
        </w:rPr>
        <w:t>Husen</w:t>
      </w:r>
      <w:proofErr w:type="spellEnd"/>
      <w:r w:rsidRPr="00960D5C">
        <w:rPr>
          <w:rFonts w:ascii="Times New Roman" w:hAnsi="Times New Roman"/>
          <w:color w:val="000000" w:themeColor="text1"/>
          <w:sz w:val="24"/>
          <w:szCs w:val="24"/>
          <w:lang w:val="en-US"/>
        </w:rPr>
        <w:t xml:space="preserve"> (2003) reported that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vinelandii</w:t>
      </w:r>
      <w:proofErr w:type="spellEnd"/>
      <w:r w:rsidRPr="00960D5C">
        <w:rPr>
          <w:rFonts w:ascii="Times New Roman" w:hAnsi="Times New Roman"/>
          <w:color w:val="000000" w:themeColor="text1"/>
          <w:sz w:val="24"/>
          <w:szCs w:val="24"/>
          <w:lang w:val="en-US"/>
        </w:rPr>
        <w:t xml:space="preserve"> Mac 259, was not able to </w:t>
      </w:r>
      <w:proofErr w:type="spellStart"/>
      <w:r w:rsidRPr="00960D5C">
        <w:rPr>
          <w:rFonts w:ascii="Times New Roman" w:hAnsi="Times New Roman"/>
          <w:color w:val="000000" w:themeColor="text1"/>
          <w:sz w:val="24"/>
          <w:szCs w:val="24"/>
          <w:lang w:val="en-US"/>
        </w:rPr>
        <w:t>solubilize</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tricalcium</w:t>
      </w:r>
      <w:proofErr w:type="spellEnd"/>
      <w:r w:rsidRPr="00960D5C">
        <w:rPr>
          <w:rFonts w:ascii="Times New Roman" w:hAnsi="Times New Roman"/>
          <w:color w:val="000000" w:themeColor="text1"/>
          <w:sz w:val="24"/>
          <w:szCs w:val="24"/>
          <w:lang w:val="en-US"/>
        </w:rPr>
        <w:t xml:space="preserve"> phosphate in </w:t>
      </w:r>
      <w:proofErr w:type="spellStart"/>
      <w:r w:rsidRPr="00960D5C">
        <w:rPr>
          <w:rFonts w:ascii="Times New Roman" w:hAnsi="Times New Roman"/>
          <w:color w:val="000000" w:themeColor="text1"/>
          <w:sz w:val="24"/>
          <w:szCs w:val="24"/>
          <w:lang w:val="en-US"/>
        </w:rPr>
        <w:t>Pikovskaya</w:t>
      </w:r>
      <w:proofErr w:type="spellEnd"/>
      <w:r w:rsidRPr="00960D5C">
        <w:rPr>
          <w:rFonts w:ascii="Times New Roman" w:hAnsi="Times New Roman"/>
          <w:color w:val="000000" w:themeColor="text1"/>
          <w:sz w:val="24"/>
          <w:szCs w:val="24"/>
          <w:lang w:val="en-US"/>
        </w:rPr>
        <w:t xml:space="preserve"> culture medium. Those results do not coincide with our results reported here especially with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chroococcum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AC10, which presented one of the greatest activities.</w:t>
      </w:r>
    </w:p>
    <w:p w:rsidR="0032693B" w:rsidRPr="00960D5C" w:rsidRDefault="0032693B"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Phosphatase enzymes determination.</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All tested strains produced phosphatases at the pH values tested </w:t>
      </w:r>
      <w:r w:rsidR="00A52B33" w:rsidRPr="00960D5C">
        <w:rPr>
          <w:rFonts w:ascii="Times New Roman" w:hAnsi="Times New Roman"/>
          <w:color w:val="000000" w:themeColor="text1"/>
          <w:sz w:val="24"/>
          <w:szCs w:val="24"/>
          <w:lang w:val="en-US"/>
        </w:rPr>
        <w:t>(figure</w:t>
      </w:r>
      <w:r w:rsidRPr="00960D5C">
        <w:rPr>
          <w:rFonts w:ascii="Times New Roman" w:hAnsi="Times New Roman"/>
          <w:color w:val="000000" w:themeColor="text1"/>
          <w:sz w:val="24"/>
          <w:szCs w:val="24"/>
          <w:lang w:val="en-US"/>
        </w:rPr>
        <w:t xml:space="preserve"> 1). Strains SP7, C15, C16, USDA110 and BRCG3 had the lowest enzymatic activity at the three pH values. In contrast, AC1, AC10 and AV5 (genus </w:t>
      </w:r>
      <w:r w:rsidRPr="00960D5C">
        <w:rPr>
          <w:rFonts w:ascii="Times New Roman" w:hAnsi="Times New Roman"/>
          <w:i/>
          <w:color w:val="000000" w:themeColor="text1"/>
          <w:sz w:val="24"/>
          <w:szCs w:val="24"/>
          <w:lang w:val="en-US"/>
        </w:rPr>
        <w:t>Azotobacter</w:t>
      </w:r>
      <w:r w:rsidRPr="00960D5C">
        <w:rPr>
          <w:rFonts w:ascii="Times New Roman" w:hAnsi="Times New Roman"/>
          <w:color w:val="000000" w:themeColor="text1"/>
          <w:sz w:val="24"/>
          <w:szCs w:val="24"/>
          <w:lang w:val="en-US"/>
        </w:rPr>
        <w:t>) and C50 showed the highest values of enzymatic activity at the pH values evaluated. Strain AC10 showed the greatest activity at pH 8 with 12.70 mg of p-</w:t>
      </w:r>
      <w:proofErr w:type="spellStart"/>
      <w:r w:rsidRPr="00960D5C">
        <w:rPr>
          <w:rFonts w:ascii="Times New Roman" w:hAnsi="Times New Roman"/>
          <w:color w:val="000000" w:themeColor="text1"/>
          <w:sz w:val="24"/>
          <w:szCs w:val="24"/>
          <w:lang w:val="en-US"/>
        </w:rPr>
        <w:t>nitrophenol</w:t>
      </w:r>
      <w:proofErr w:type="spellEnd"/>
      <w:r w:rsidRPr="00960D5C">
        <w:rPr>
          <w:rFonts w:ascii="Times New Roman" w:hAnsi="Times New Roman"/>
          <w:color w:val="000000" w:themeColor="text1"/>
          <w:sz w:val="24"/>
          <w:szCs w:val="24"/>
          <w:lang w:val="en-US"/>
        </w:rPr>
        <w:t xml:space="preserve"> mL</w:t>
      </w:r>
      <w:r w:rsidRPr="00960D5C">
        <w:rPr>
          <w:rFonts w:ascii="Times New Roman" w:hAnsi="Times New Roman"/>
          <w:color w:val="000000" w:themeColor="text1"/>
          <w:sz w:val="24"/>
          <w:szCs w:val="24"/>
          <w:vertAlign w:val="superscript"/>
          <w:lang w:val="en-US"/>
        </w:rPr>
        <w:t xml:space="preserve">-1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h</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at pH 7.0 AV5 demonstrated the greatest enzymatic activity with 8.77 mg of p-</w:t>
      </w:r>
      <w:proofErr w:type="spellStart"/>
      <w:r w:rsidRPr="00960D5C">
        <w:rPr>
          <w:rFonts w:ascii="Times New Roman" w:hAnsi="Times New Roman"/>
          <w:color w:val="000000" w:themeColor="text1"/>
          <w:sz w:val="24"/>
          <w:szCs w:val="24"/>
          <w:lang w:val="en-US"/>
        </w:rPr>
        <w:t>nitrophenol</w:t>
      </w:r>
      <w:proofErr w:type="spellEnd"/>
      <w:r w:rsidRPr="00960D5C">
        <w:rPr>
          <w:rFonts w:ascii="Times New Roman" w:hAnsi="Times New Roman"/>
          <w:color w:val="000000" w:themeColor="text1"/>
          <w:sz w:val="24"/>
          <w:szCs w:val="24"/>
          <w:lang w:val="en-US"/>
        </w:rPr>
        <w:t xml:space="preserve"> mL</w:t>
      </w:r>
      <w:r w:rsidRPr="00960D5C">
        <w:rPr>
          <w:rFonts w:ascii="Times New Roman" w:hAnsi="Times New Roman"/>
          <w:color w:val="000000" w:themeColor="text1"/>
          <w:sz w:val="24"/>
          <w:szCs w:val="24"/>
          <w:vertAlign w:val="superscript"/>
          <w:lang w:val="en-US"/>
        </w:rPr>
        <w:t xml:space="preserve">-1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h</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At pH 5.0 AC1 presented an enzymatic activity of 9.01 mg of p-</w:t>
      </w:r>
      <w:proofErr w:type="spellStart"/>
      <w:r w:rsidRPr="00960D5C">
        <w:rPr>
          <w:rFonts w:ascii="Times New Roman" w:hAnsi="Times New Roman"/>
          <w:color w:val="000000" w:themeColor="text1"/>
          <w:sz w:val="24"/>
          <w:szCs w:val="24"/>
          <w:lang w:val="en-US"/>
        </w:rPr>
        <w:t>nitrophenol</w:t>
      </w:r>
      <w:proofErr w:type="spellEnd"/>
      <w:r w:rsidRPr="00960D5C">
        <w:rPr>
          <w:rFonts w:ascii="Times New Roman" w:hAnsi="Times New Roman"/>
          <w:color w:val="000000" w:themeColor="text1"/>
          <w:sz w:val="24"/>
          <w:szCs w:val="24"/>
          <w:lang w:val="en-US"/>
        </w:rPr>
        <w:t xml:space="preserve"> mL</w:t>
      </w:r>
      <w:r w:rsidRPr="00960D5C">
        <w:rPr>
          <w:rFonts w:ascii="Times New Roman" w:hAnsi="Times New Roman"/>
          <w:color w:val="000000" w:themeColor="text1"/>
          <w:sz w:val="24"/>
          <w:szCs w:val="24"/>
          <w:vertAlign w:val="superscript"/>
          <w:lang w:val="en-US"/>
        </w:rPr>
        <w:t xml:space="preserve">-1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h</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Overall, the results show that the strains of genus </w:t>
      </w:r>
      <w:r w:rsidRPr="00960D5C">
        <w:rPr>
          <w:rFonts w:ascii="Times New Roman" w:hAnsi="Times New Roman"/>
          <w:i/>
          <w:color w:val="000000" w:themeColor="text1"/>
          <w:sz w:val="24"/>
          <w:szCs w:val="24"/>
          <w:lang w:val="en-US"/>
        </w:rPr>
        <w:t>Azotobacter</w:t>
      </w:r>
      <w:r w:rsidRPr="00960D5C">
        <w:rPr>
          <w:rFonts w:ascii="Times New Roman" w:hAnsi="Times New Roman"/>
          <w:color w:val="000000" w:themeColor="text1"/>
          <w:sz w:val="24"/>
          <w:szCs w:val="24"/>
          <w:lang w:val="en-US"/>
        </w:rPr>
        <w:t xml:space="preserve"> have the greatest phosphatase activity in the different pH evaluated in comparison with the other strains. </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872F62" w:rsidRPr="00960D5C" w:rsidRDefault="00C06825" w:rsidP="00872F62">
      <w:pPr>
        <w:spacing w:after="0" w:line="240" w:lineRule="auto"/>
        <w:jc w:val="center"/>
        <w:rPr>
          <w:color w:val="000000" w:themeColor="text1"/>
        </w:rPr>
      </w:pPr>
      <w:r w:rsidRPr="00960D5C">
        <w:rPr>
          <w:noProof/>
          <w:color w:val="000000" w:themeColor="text1"/>
          <w:lang w:val="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392.9pt;height:206.85pt;visibility:visible">
            <v:imagedata r:id="rId8" o:title=""/>
          </v:shape>
        </w:pict>
      </w:r>
    </w:p>
    <w:p w:rsidR="00872F62" w:rsidRPr="00960D5C" w:rsidRDefault="00872F62" w:rsidP="00872F62">
      <w:pPr>
        <w:spacing w:after="0" w:line="240" w:lineRule="auto"/>
        <w:jc w:val="both"/>
        <w:rPr>
          <w:rFonts w:ascii="Times" w:hAnsi="Times"/>
          <w:color w:val="000000" w:themeColor="text1"/>
          <w:sz w:val="24"/>
          <w:szCs w:val="24"/>
          <w:lang w:val="en-US"/>
        </w:rPr>
      </w:pPr>
      <w:proofErr w:type="gramStart"/>
      <w:r w:rsidRPr="00960D5C">
        <w:rPr>
          <w:rFonts w:ascii="Times" w:hAnsi="Times"/>
          <w:b/>
          <w:color w:val="000000" w:themeColor="text1"/>
          <w:sz w:val="24"/>
          <w:szCs w:val="24"/>
          <w:lang w:val="en-US"/>
        </w:rPr>
        <w:t>Figure 1.</w:t>
      </w:r>
      <w:proofErr w:type="gramEnd"/>
      <w:r w:rsidRPr="00960D5C">
        <w:rPr>
          <w:rFonts w:ascii="Times" w:hAnsi="Times"/>
          <w:color w:val="000000" w:themeColor="text1"/>
          <w:sz w:val="24"/>
          <w:szCs w:val="24"/>
          <w:lang w:val="en-US"/>
        </w:rPr>
        <w:t xml:space="preserve"> </w:t>
      </w:r>
      <w:proofErr w:type="gramStart"/>
      <w:r w:rsidRPr="00960D5C">
        <w:rPr>
          <w:rFonts w:ascii="Times" w:hAnsi="Times"/>
          <w:color w:val="000000" w:themeColor="text1"/>
          <w:sz w:val="24"/>
          <w:szCs w:val="24"/>
          <w:lang w:val="en-US"/>
        </w:rPr>
        <w:t>Phosphatase enzymatic activity of the evaluated strains at different pH.</w:t>
      </w:r>
      <w:proofErr w:type="gramEnd"/>
      <w:r w:rsidRPr="00960D5C">
        <w:rPr>
          <w:rFonts w:ascii="Times" w:hAnsi="Times"/>
          <w:color w:val="000000" w:themeColor="text1"/>
          <w:sz w:val="24"/>
          <w:szCs w:val="24"/>
          <w:lang w:val="en-US"/>
        </w:rPr>
        <w:t xml:space="preserve"> For each pH value bars with the same letter are not significantly different at a confidence level of 95%.</w:t>
      </w:r>
    </w:p>
    <w:p w:rsidR="0024004C" w:rsidRPr="00960D5C" w:rsidRDefault="0024004C" w:rsidP="00872F62">
      <w:pPr>
        <w:spacing w:after="0" w:line="240" w:lineRule="auto"/>
        <w:jc w:val="both"/>
        <w:rPr>
          <w:rFonts w:ascii="Times" w:hAnsi="Times"/>
          <w:b/>
          <w:color w:val="000000" w:themeColor="text1"/>
          <w:sz w:val="24"/>
          <w:szCs w:val="24"/>
          <w:lang w:val="en-US"/>
        </w:rPr>
      </w:pPr>
    </w:p>
    <w:p w:rsidR="000D3446" w:rsidRPr="00960D5C" w:rsidRDefault="000D3446" w:rsidP="000D3446">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Characterization of the bacteria was complemented with the phosphatase activity measurement, which has not been studied in the genera of the present study at great length before. </w:t>
      </w:r>
      <w:r w:rsidR="005203B6" w:rsidRPr="00960D5C">
        <w:rPr>
          <w:rFonts w:ascii="Times New Roman" w:hAnsi="Times New Roman"/>
          <w:color w:val="000000" w:themeColor="text1"/>
          <w:sz w:val="24"/>
          <w:szCs w:val="24"/>
          <w:lang w:val="en-US"/>
        </w:rPr>
        <w:t>O</w:t>
      </w:r>
      <w:r w:rsidRPr="00960D5C">
        <w:rPr>
          <w:rFonts w:ascii="Times New Roman" w:hAnsi="Times New Roman"/>
          <w:color w:val="000000" w:themeColor="text1"/>
          <w:sz w:val="24"/>
          <w:szCs w:val="24"/>
          <w:lang w:val="en-US"/>
        </w:rPr>
        <w:t>ther authors have reported productions of phosphatases from 2.62 µg mL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.h</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released p-</w:t>
      </w:r>
      <w:proofErr w:type="spellStart"/>
      <w:r w:rsidRPr="00960D5C">
        <w:rPr>
          <w:rFonts w:ascii="Times New Roman" w:hAnsi="Times New Roman"/>
          <w:color w:val="000000" w:themeColor="text1"/>
          <w:sz w:val="24"/>
          <w:szCs w:val="24"/>
          <w:lang w:val="en-US"/>
        </w:rPr>
        <w:t>nitrophenol</w:t>
      </w:r>
      <w:proofErr w:type="spellEnd"/>
      <w:r w:rsidRPr="00960D5C">
        <w:rPr>
          <w:rFonts w:ascii="Times New Roman" w:hAnsi="Times New Roman"/>
          <w:color w:val="000000" w:themeColor="text1"/>
          <w:sz w:val="24"/>
          <w:szCs w:val="24"/>
          <w:lang w:val="en-US"/>
        </w:rPr>
        <w:t xml:space="preserve"> by </w:t>
      </w:r>
      <w:proofErr w:type="spellStart"/>
      <w:r w:rsidRPr="00960D5C">
        <w:rPr>
          <w:rFonts w:ascii="Times New Roman" w:hAnsi="Times New Roman"/>
          <w:i/>
          <w:color w:val="000000" w:themeColor="text1"/>
          <w:sz w:val="24"/>
          <w:szCs w:val="24"/>
          <w:lang w:val="en-US"/>
        </w:rPr>
        <w:t>Pantoea</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ananatis</w:t>
      </w:r>
      <w:proofErr w:type="spellEnd"/>
      <w:r w:rsidRPr="00960D5C">
        <w:rPr>
          <w:rFonts w:ascii="Times New Roman" w:hAnsi="Times New Roman"/>
          <w:color w:val="000000" w:themeColor="text1"/>
          <w:sz w:val="24"/>
          <w:szCs w:val="24"/>
          <w:lang w:val="en-US"/>
        </w:rPr>
        <w:t xml:space="preserve"> to 70.98 released p-</w:t>
      </w:r>
      <w:proofErr w:type="spellStart"/>
      <w:r w:rsidRPr="00960D5C">
        <w:rPr>
          <w:rFonts w:ascii="Times New Roman" w:hAnsi="Times New Roman"/>
          <w:color w:val="000000" w:themeColor="text1"/>
          <w:sz w:val="24"/>
          <w:szCs w:val="24"/>
          <w:lang w:val="en-US"/>
        </w:rPr>
        <w:t>nitrophenol</w:t>
      </w:r>
      <w:proofErr w:type="spellEnd"/>
      <w:r w:rsidRPr="00960D5C">
        <w:rPr>
          <w:rFonts w:ascii="Times New Roman" w:hAnsi="Times New Roman"/>
          <w:color w:val="000000" w:themeColor="text1"/>
          <w:sz w:val="24"/>
          <w:szCs w:val="24"/>
          <w:lang w:val="en-US"/>
        </w:rPr>
        <w:t xml:space="preserve">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.h</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by </w:t>
      </w:r>
      <w:proofErr w:type="spellStart"/>
      <w:r w:rsidRPr="00960D5C">
        <w:rPr>
          <w:rFonts w:ascii="Times New Roman" w:hAnsi="Times New Roman"/>
          <w:i/>
          <w:color w:val="000000" w:themeColor="text1"/>
          <w:sz w:val="24"/>
          <w:szCs w:val="24"/>
          <w:lang w:val="en-US"/>
        </w:rPr>
        <w:t>Burkholderia</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cepacia</w:t>
      </w:r>
      <w:proofErr w:type="spellEnd"/>
      <w:r w:rsidRPr="00960D5C">
        <w:rPr>
          <w:rFonts w:ascii="Times New Roman" w:hAnsi="Times New Roman"/>
          <w:color w:val="000000" w:themeColor="text1"/>
          <w:sz w:val="24"/>
          <w:szCs w:val="24"/>
          <w:lang w:val="en-US"/>
        </w:rPr>
        <w:t xml:space="preserve">, either because of acid or alkaline phosphatase activity (Oliveira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2009), thus the obtained results from this study are among the mineralization rates reported by other bacteria genera.</w:t>
      </w:r>
    </w:p>
    <w:p w:rsidR="000D3446" w:rsidRPr="00960D5C" w:rsidRDefault="000D3446" w:rsidP="000D3446">
      <w:pPr>
        <w:spacing w:after="0" w:line="240" w:lineRule="auto"/>
        <w:jc w:val="both"/>
        <w:rPr>
          <w:rFonts w:ascii="Times New Roman" w:hAnsi="Times New Roman"/>
          <w:color w:val="000000" w:themeColor="text1"/>
          <w:sz w:val="24"/>
          <w:szCs w:val="24"/>
          <w:lang w:val="en-US"/>
        </w:rPr>
      </w:pPr>
    </w:p>
    <w:p w:rsidR="000D3446" w:rsidRPr="00960D5C" w:rsidRDefault="000D3446" w:rsidP="000D3446">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The evaluated strains</w:t>
      </w:r>
      <w:r w:rsidR="00507545" w:rsidRPr="00960D5C">
        <w:rPr>
          <w:rFonts w:ascii="Times New Roman" w:hAnsi="Times New Roman"/>
          <w:color w:val="000000" w:themeColor="text1"/>
          <w:sz w:val="24"/>
          <w:szCs w:val="24"/>
          <w:lang w:val="en-US"/>
        </w:rPr>
        <w:t xml:space="preserve"> in the present </w:t>
      </w:r>
      <w:proofErr w:type="gramStart"/>
      <w:r w:rsidR="00507545" w:rsidRPr="00960D5C">
        <w:rPr>
          <w:rFonts w:ascii="Times New Roman" w:hAnsi="Times New Roman"/>
          <w:color w:val="000000" w:themeColor="text1"/>
          <w:sz w:val="24"/>
          <w:szCs w:val="24"/>
          <w:lang w:val="en-US"/>
        </w:rPr>
        <w:t>study,</w:t>
      </w:r>
      <w:proofErr w:type="gramEnd"/>
      <w:r w:rsidRPr="00960D5C">
        <w:rPr>
          <w:rFonts w:ascii="Times New Roman" w:hAnsi="Times New Roman"/>
          <w:color w:val="000000" w:themeColor="text1"/>
          <w:sz w:val="24"/>
          <w:szCs w:val="24"/>
          <w:lang w:val="en-US"/>
        </w:rPr>
        <w:t xml:space="preserve"> were isolated from different soils, crops and climatic conditions therefore it is likely that several factors, as temperature, pH and redox potential, could affect the phosphatase enzyme expression (</w:t>
      </w:r>
      <w:proofErr w:type="spellStart"/>
      <w:r w:rsidRPr="00960D5C">
        <w:rPr>
          <w:rFonts w:ascii="Times New Roman" w:hAnsi="Times New Roman"/>
          <w:color w:val="000000" w:themeColor="text1"/>
          <w:sz w:val="24"/>
          <w:szCs w:val="24"/>
          <w:lang w:val="en-US"/>
        </w:rPr>
        <w:t>Šarapatka</w:t>
      </w:r>
      <w:proofErr w:type="spellEnd"/>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2003). Additionally, the enzyme activity was evaluated during the stationary phase of each strain. In this phase the organic P associated to death cell, could act as an inducer of </w:t>
      </w:r>
      <w:proofErr w:type="spellStart"/>
      <w:r w:rsidRPr="00960D5C">
        <w:rPr>
          <w:rFonts w:ascii="Times New Roman" w:hAnsi="Times New Roman"/>
          <w:color w:val="000000" w:themeColor="text1"/>
          <w:sz w:val="24"/>
          <w:szCs w:val="24"/>
          <w:lang w:val="en-US"/>
        </w:rPr>
        <w:t>phosphatase</w:t>
      </w:r>
      <w:proofErr w:type="spellEnd"/>
      <w:r w:rsidRPr="00960D5C">
        <w:rPr>
          <w:rFonts w:ascii="Times New Roman" w:hAnsi="Times New Roman"/>
          <w:color w:val="000000" w:themeColor="text1"/>
          <w:sz w:val="24"/>
          <w:szCs w:val="24"/>
          <w:lang w:val="en-US"/>
        </w:rPr>
        <w:t xml:space="preserve"> synthesis (</w:t>
      </w:r>
      <w:proofErr w:type="spellStart"/>
      <w:r w:rsidRPr="00960D5C">
        <w:rPr>
          <w:rFonts w:ascii="Times New Roman" w:hAnsi="Times New Roman"/>
          <w:color w:val="000000" w:themeColor="text1"/>
          <w:sz w:val="24"/>
          <w:szCs w:val="24"/>
          <w:lang w:val="en-US"/>
        </w:rPr>
        <w:t>Jagadish</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2001). All of the tested strains expressed phosphatase enzyme at all three tested pH levels. However, according with </w:t>
      </w:r>
      <w:proofErr w:type="spellStart"/>
      <w:r w:rsidRPr="00960D5C">
        <w:rPr>
          <w:rFonts w:ascii="Times New Roman" w:hAnsi="Times New Roman"/>
          <w:color w:val="000000" w:themeColor="text1"/>
          <w:sz w:val="24"/>
          <w:szCs w:val="24"/>
          <w:lang w:val="en-US"/>
        </w:rPr>
        <w:t>Šarapatka</w:t>
      </w:r>
      <w:proofErr w:type="spellEnd"/>
      <w:r w:rsidRPr="00960D5C">
        <w:rPr>
          <w:rFonts w:ascii="Times New Roman" w:hAnsi="Times New Roman"/>
          <w:color w:val="000000" w:themeColor="text1"/>
          <w:sz w:val="24"/>
          <w:szCs w:val="24"/>
          <w:lang w:val="en-US"/>
        </w:rPr>
        <w:t xml:space="preserve"> (2003) acid </w:t>
      </w:r>
      <w:proofErr w:type="spellStart"/>
      <w:r w:rsidRPr="00960D5C">
        <w:rPr>
          <w:rFonts w:ascii="Times New Roman" w:hAnsi="Times New Roman"/>
          <w:color w:val="000000" w:themeColor="text1"/>
          <w:sz w:val="24"/>
          <w:szCs w:val="24"/>
          <w:lang w:val="en-US"/>
        </w:rPr>
        <w:t>phosphatases</w:t>
      </w:r>
      <w:proofErr w:type="spellEnd"/>
      <w:r w:rsidRPr="00960D5C">
        <w:rPr>
          <w:rFonts w:ascii="Times New Roman" w:hAnsi="Times New Roman"/>
          <w:color w:val="000000" w:themeColor="text1"/>
          <w:sz w:val="24"/>
          <w:szCs w:val="24"/>
          <w:lang w:val="en-US"/>
        </w:rPr>
        <w:t xml:space="preserve"> are more common than alkaline phosphatases in soil microorganisms, which may account for the large production of phosphatases in acid environments such as in tropical soils. In contrast, in th</w:t>
      </w:r>
      <w:r w:rsidR="00507545" w:rsidRPr="00960D5C">
        <w:rPr>
          <w:rFonts w:ascii="Times New Roman" w:hAnsi="Times New Roman"/>
          <w:color w:val="000000" w:themeColor="text1"/>
          <w:sz w:val="24"/>
          <w:szCs w:val="24"/>
          <w:lang w:val="en-US"/>
        </w:rPr>
        <w:t>is</w:t>
      </w:r>
      <w:r w:rsidRPr="00960D5C">
        <w:rPr>
          <w:rFonts w:ascii="Times New Roman" w:hAnsi="Times New Roman"/>
          <w:color w:val="000000" w:themeColor="text1"/>
          <w:sz w:val="24"/>
          <w:szCs w:val="24"/>
          <w:lang w:val="en-US"/>
        </w:rPr>
        <w:t xml:space="preserve"> study the greatest expression of phosphatases occurred under alkaline conditions.</w:t>
      </w:r>
    </w:p>
    <w:p w:rsidR="000D3446" w:rsidRPr="00960D5C" w:rsidRDefault="000D3446"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spellStart"/>
      <w:r w:rsidRPr="00960D5C">
        <w:rPr>
          <w:rFonts w:ascii="Times New Roman" w:hAnsi="Times New Roman"/>
          <w:b/>
          <w:color w:val="000000" w:themeColor="text1"/>
          <w:sz w:val="24"/>
          <w:szCs w:val="24"/>
          <w:lang w:val="en-US"/>
        </w:rPr>
        <w:t>Indolic</w:t>
      </w:r>
      <w:proofErr w:type="spellEnd"/>
      <w:r w:rsidRPr="00960D5C">
        <w:rPr>
          <w:rFonts w:ascii="Times New Roman" w:hAnsi="Times New Roman"/>
          <w:b/>
          <w:color w:val="000000" w:themeColor="text1"/>
          <w:sz w:val="24"/>
          <w:szCs w:val="24"/>
          <w:lang w:val="en-US"/>
        </w:rPr>
        <w:t xml:space="preserve"> compounds production. </w:t>
      </w:r>
      <w:r w:rsidRPr="00960D5C">
        <w:rPr>
          <w:rFonts w:ascii="Times New Roman" w:hAnsi="Times New Roman"/>
          <w:color w:val="000000" w:themeColor="text1"/>
          <w:sz w:val="24"/>
          <w:szCs w:val="24"/>
          <w:lang w:val="en-US"/>
        </w:rPr>
        <w:t xml:space="preserve">All of the tested strains </w:t>
      </w:r>
      <w:proofErr w:type="spellStart"/>
      <w:r w:rsidRPr="00960D5C">
        <w:rPr>
          <w:rFonts w:ascii="Times New Roman" w:hAnsi="Times New Roman"/>
          <w:color w:val="000000" w:themeColor="text1"/>
          <w:sz w:val="24"/>
          <w:szCs w:val="24"/>
          <w:lang w:val="en-US"/>
        </w:rPr>
        <w:t>synthetized</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from tryptophan as the </w:t>
      </w:r>
      <w:r w:rsidR="00A52B33" w:rsidRPr="00960D5C">
        <w:rPr>
          <w:rFonts w:ascii="Times New Roman" w:hAnsi="Times New Roman"/>
          <w:color w:val="000000" w:themeColor="text1"/>
          <w:sz w:val="24"/>
          <w:szCs w:val="24"/>
          <w:lang w:val="en-US"/>
        </w:rPr>
        <w:t>precursor (figure</w:t>
      </w:r>
      <w:r w:rsidRPr="00960D5C">
        <w:rPr>
          <w:rFonts w:ascii="Times New Roman" w:hAnsi="Times New Roman"/>
          <w:color w:val="000000" w:themeColor="text1"/>
          <w:sz w:val="24"/>
          <w:szCs w:val="24"/>
          <w:lang w:val="en-US"/>
        </w:rPr>
        <w:t xml:space="preserve"> 2). Strain AV5 had the greatest production of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 with an average of 63.03 µg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followed by AC10 with 54.41 µg </w:t>
      </w:r>
      <w:r w:rsidR="00A52B33"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w:t>
      </w:r>
    </w:p>
    <w:p w:rsidR="0015156F" w:rsidRPr="00960D5C" w:rsidRDefault="0015156F" w:rsidP="004916F1">
      <w:pPr>
        <w:spacing w:after="0" w:line="240" w:lineRule="auto"/>
        <w:jc w:val="both"/>
        <w:rPr>
          <w:rFonts w:ascii="Times New Roman" w:hAnsi="Times New Roman"/>
          <w:color w:val="000000" w:themeColor="text1"/>
          <w:sz w:val="24"/>
          <w:szCs w:val="24"/>
          <w:lang w:val="en-US"/>
        </w:rPr>
      </w:pPr>
    </w:p>
    <w:p w:rsidR="00872F62" w:rsidRPr="00960D5C" w:rsidRDefault="00C06825" w:rsidP="00872F62">
      <w:pPr>
        <w:spacing w:after="0" w:line="240" w:lineRule="auto"/>
        <w:jc w:val="center"/>
        <w:rPr>
          <w:rFonts w:ascii="Times New Roman" w:hAnsi="Times New Roman"/>
          <w:color w:val="000000" w:themeColor="text1"/>
          <w:sz w:val="24"/>
          <w:szCs w:val="24"/>
          <w:lang w:val="en-US"/>
        </w:rPr>
      </w:pPr>
      <w:r w:rsidRPr="00960D5C">
        <w:rPr>
          <w:noProof/>
          <w:color w:val="000000" w:themeColor="text1"/>
          <w:szCs w:val="24"/>
          <w:lang w:val="es-ES"/>
        </w:rPr>
        <w:lastRenderedPageBreak/>
        <w:pict>
          <v:shape id="Imagen 2" o:spid="_x0000_i1026" type="#_x0000_t75" style="width:331.3pt;height:221.85pt;visibility:visible">
            <v:imagedata r:id="rId9" o:title=""/>
          </v:shape>
        </w:pict>
      </w:r>
    </w:p>
    <w:p w:rsidR="00FA0615" w:rsidRPr="00960D5C" w:rsidRDefault="00FA0615" w:rsidP="00FA0615">
      <w:pPr>
        <w:pStyle w:val="Epgrafe"/>
        <w:spacing w:after="0"/>
        <w:jc w:val="both"/>
        <w:rPr>
          <w:rFonts w:ascii="Times" w:hAnsi="Times"/>
          <w:b w:val="0"/>
          <w:color w:val="000000" w:themeColor="text1"/>
          <w:sz w:val="24"/>
          <w:szCs w:val="24"/>
          <w:lang w:val="en-US"/>
        </w:rPr>
      </w:pPr>
      <w:proofErr w:type="gramStart"/>
      <w:r w:rsidRPr="00960D5C">
        <w:rPr>
          <w:rFonts w:ascii="Times" w:hAnsi="Times"/>
          <w:color w:val="000000" w:themeColor="text1"/>
          <w:sz w:val="24"/>
          <w:szCs w:val="24"/>
          <w:lang w:val="en-US"/>
        </w:rPr>
        <w:t>Figure 2.</w:t>
      </w:r>
      <w:proofErr w:type="gramEnd"/>
      <w:r w:rsidRPr="00960D5C">
        <w:rPr>
          <w:rFonts w:ascii="Times" w:hAnsi="Times"/>
          <w:color w:val="000000" w:themeColor="text1"/>
          <w:sz w:val="24"/>
          <w:szCs w:val="24"/>
          <w:lang w:val="en-US"/>
        </w:rPr>
        <w:t xml:space="preserve"> </w:t>
      </w:r>
      <w:r w:rsidRPr="00960D5C">
        <w:rPr>
          <w:rFonts w:ascii="Times" w:hAnsi="Times"/>
          <w:b w:val="0"/>
          <w:color w:val="000000" w:themeColor="text1"/>
          <w:sz w:val="24"/>
          <w:szCs w:val="24"/>
          <w:lang w:val="en-US"/>
        </w:rPr>
        <w:t xml:space="preserve">Total </w:t>
      </w:r>
      <w:proofErr w:type="spellStart"/>
      <w:r w:rsidRPr="00960D5C">
        <w:rPr>
          <w:rFonts w:ascii="Times" w:hAnsi="Times"/>
          <w:b w:val="0"/>
          <w:color w:val="000000" w:themeColor="text1"/>
          <w:sz w:val="24"/>
          <w:szCs w:val="24"/>
          <w:lang w:val="en-US"/>
        </w:rPr>
        <w:t>indolic</w:t>
      </w:r>
      <w:proofErr w:type="spellEnd"/>
      <w:r w:rsidRPr="00960D5C">
        <w:rPr>
          <w:rFonts w:ascii="Times" w:hAnsi="Times"/>
          <w:b w:val="0"/>
          <w:color w:val="000000" w:themeColor="text1"/>
          <w:sz w:val="24"/>
          <w:szCs w:val="24"/>
          <w:lang w:val="en-US"/>
        </w:rPr>
        <w:t xml:space="preserve"> compounds production by the evaluated bacteria. Bars with the same letter are not significantly different at a confidence level of 95%.</w:t>
      </w:r>
    </w:p>
    <w:p w:rsidR="00BD7D49" w:rsidRPr="00960D5C" w:rsidRDefault="00BD7D49" w:rsidP="004916F1">
      <w:pPr>
        <w:spacing w:after="0" w:line="240" w:lineRule="auto"/>
        <w:jc w:val="both"/>
        <w:rPr>
          <w:rFonts w:ascii="Times New Roman" w:hAnsi="Times New Roman"/>
          <w:b/>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Previous studies have reported that the genus </w:t>
      </w:r>
      <w:proofErr w:type="spellStart"/>
      <w:r w:rsidRPr="00960D5C">
        <w:rPr>
          <w:rFonts w:ascii="Times New Roman" w:hAnsi="Times New Roman"/>
          <w:i/>
          <w:color w:val="000000" w:themeColor="text1"/>
          <w:sz w:val="24"/>
          <w:szCs w:val="24"/>
          <w:lang w:val="en-US"/>
        </w:rPr>
        <w:t>Rhizobium</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synthetizes</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indol</w:t>
      </w:r>
      <w:proofErr w:type="spellEnd"/>
      <w:r w:rsidRPr="00960D5C">
        <w:rPr>
          <w:rFonts w:ascii="Times New Roman" w:hAnsi="Times New Roman"/>
          <w:color w:val="000000" w:themeColor="text1"/>
          <w:sz w:val="24"/>
          <w:szCs w:val="24"/>
          <w:lang w:val="en-US"/>
        </w:rPr>
        <w:t xml:space="preserve"> acetic acid from several tryptophan isomers (DL and L) (Perrine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2004) and reaches production levels up to 90.6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with tryptophan at 1%  (</w:t>
      </w:r>
      <w:proofErr w:type="spellStart"/>
      <w:r w:rsidRPr="00960D5C">
        <w:rPr>
          <w:rFonts w:ascii="Times New Roman" w:hAnsi="Times New Roman"/>
          <w:color w:val="000000" w:themeColor="text1"/>
          <w:sz w:val="24"/>
          <w:szCs w:val="24"/>
          <w:lang w:val="en-US"/>
        </w:rPr>
        <w:t>Datta</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Basu</w:t>
      </w:r>
      <w:proofErr w:type="spellEnd"/>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1997) and 267.5 µg .mL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 xml:space="preserve">with </w:t>
      </w:r>
      <w:proofErr w:type="spellStart"/>
      <w:r w:rsidRPr="00960D5C">
        <w:rPr>
          <w:rFonts w:ascii="Times New Roman" w:hAnsi="Times New Roman"/>
          <w:color w:val="000000" w:themeColor="text1"/>
          <w:sz w:val="24"/>
          <w:szCs w:val="24"/>
          <w:lang w:val="en-US"/>
        </w:rPr>
        <w:t>tryptophane</w:t>
      </w:r>
      <w:proofErr w:type="spellEnd"/>
      <w:r w:rsidRPr="00960D5C">
        <w:rPr>
          <w:rFonts w:ascii="Times New Roman" w:hAnsi="Times New Roman"/>
          <w:color w:val="000000" w:themeColor="text1"/>
          <w:sz w:val="24"/>
          <w:szCs w:val="24"/>
          <w:lang w:val="en-US"/>
        </w:rPr>
        <w:t xml:space="preserve"> at 4 % (De and </w:t>
      </w:r>
      <w:proofErr w:type="spellStart"/>
      <w:r w:rsidRPr="00960D5C">
        <w:rPr>
          <w:rFonts w:ascii="Times New Roman" w:hAnsi="Times New Roman"/>
          <w:color w:val="000000" w:themeColor="text1"/>
          <w:sz w:val="24"/>
          <w:szCs w:val="24"/>
          <w:lang w:val="en-US"/>
        </w:rPr>
        <w:t>Basu</w:t>
      </w:r>
      <w:proofErr w:type="spellEnd"/>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1996). In the present study, the production of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with </w:t>
      </w:r>
      <w:proofErr w:type="spellStart"/>
      <w:r w:rsidRPr="00960D5C">
        <w:rPr>
          <w:rFonts w:ascii="Times New Roman" w:hAnsi="Times New Roman"/>
          <w:color w:val="000000" w:themeColor="text1"/>
          <w:sz w:val="24"/>
          <w:szCs w:val="24"/>
          <w:lang w:val="en-US"/>
        </w:rPr>
        <w:t>tryptophane</w:t>
      </w:r>
      <w:proofErr w:type="spellEnd"/>
      <w:r w:rsidRPr="00960D5C">
        <w:rPr>
          <w:rFonts w:ascii="Times New Roman" w:hAnsi="Times New Roman"/>
          <w:color w:val="000000" w:themeColor="text1"/>
          <w:sz w:val="24"/>
          <w:szCs w:val="24"/>
          <w:lang w:val="en-US"/>
        </w:rPr>
        <w:t xml:space="preserve"> at 0.1 % by </w:t>
      </w:r>
      <w:r w:rsidRPr="00960D5C">
        <w:rPr>
          <w:rFonts w:ascii="Times New Roman" w:hAnsi="Times New Roman"/>
          <w:i/>
          <w:color w:val="000000" w:themeColor="text1"/>
          <w:sz w:val="24"/>
          <w:szCs w:val="24"/>
          <w:lang w:val="en-US"/>
        </w:rPr>
        <w:t>Rhizobium</w:t>
      </w:r>
      <w:r w:rsidRPr="00960D5C">
        <w:rPr>
          <w:rFonts w:ascii="Times New Roman" w:hAnsi="Times New Roman"/>
          <w:color w:val="000000" w:themeColor="text1"/>
          <w:sz w:val="24"/>
          <w:szCs w:val="24"/>
          <w:lang w:val="en-US"/>
        </w:rPr>
        <w:t xml:space="preserve"> sp. C50, was lower that the reported in literature, however, this could be related with the concentration of </w:t>
      </w:r>
      <w:proofErr w:type="spellStart"/>
      <w:r w:rsidRPr="00960D5C">
        <w:rPr>
          <w:rFonts w:ascii="Times New Roman" w:hAnsi="Times New Roman"/>
          <w:color w:val="000000" w:themeColor="text1"/>
          <w:sz w:val="24"/>
          <w:szCs w:val="24"/>
          <w:lang w:val="en-US"/>
        </w:rPr>
        <w:t>tryptophane</w:t>
      </w:r>
      <w:proofErr w:type="spellEnd"/>
      <w:r w:rsidRPr="00960D5C">
        <w:rPr>
          <w:rFonts w:ascii="Times New Roman" w:hAnsi="Times New Roman"/>
          <w:color w:val="000000" w:themeColor="text1"/>
          <w:sz w:val="24"/>
          <w:szCs w:val="24"/>
          <w:lang w:val="en-US"/>
        </w:rPr>
        <w:t xml:space="preserve"> in the culture medium (</w:t>
      </w:r>
      <w:proofErr w:type="spellStart"/>
      <w:r w:rsidRPr="00960D5C">
        <w:rPr>
          <w:rFonts w:ascii="Times New Roman" w:hAnsi="Times New Roman"/>
          <w:color w:val="000000" w:themeColor="text1"/>
          <w:sz w:val="24"/>
          <w:szCs w:val="24"/>
          <w:lang w:val="en-US"/>
        </w:rPr>
        <w:t>Datta</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Basu</w:t>
      </w:r>
      <w:proofErr w:type="spellEnd"/>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1997).</w:t>
      </w:r>
    </w:p>
    <w:p w:rsidR="00BD7D49" w:rsidRPr="00960D5C" w:rsidRDefault="00BD7D49" w:rsidP="00BD7D49">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For genus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it has been reported several species that can produce different quantities of IAA.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chroococcum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produced 12.2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of </w:t>
      </w:r>
      <w:proofErr w:type="gramStart"/>
      <w:r w:rsidRPr="00960D5C">
        <w:rPr>
          <w:rFonts w:ascii="Times New Roman" w:hAnsi="Times New Roman"/>
          <w:color w:val="000000" w:themeColor="text1"/>
          <w:sz w:val="24"/>
          <w:szCs w:val="24"/>
          <w:lang w:val="en-US"/>
        </w:rPr>
        <w:t>IAA,</w:t>
      </w:r>
      <w:proofErr w:type="gram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beijerinckii</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produced 12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of IAA,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color w:val="000000" w:themeColor="text1"/>
          <w:sz w:val="24"/>
          <w:szCs w:val="24"/>
          <w:lang w:val="en-US"/>
        </w:rPr>
        <w:t>vinelandii</w:t>
      </w:r>
      <w:proofErr w:type="spellEnd"/>
      <w:r w:rsidRPr="00960D5C">
        <w:rPr>
          <w:rFonts w:ascii="Times New Roman" w:hAnsi="Times New Roman"/>
          <w:color w:val="000000" w:themeColor="text1"/>
          <w:sz w:val="24"/>
          <w:szCs w:val="24"/>
          <w:lang w:val="en-US"/>
        </w:rPr>
        <w:t xml:space="preserve"> produced between 11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and 49.07 µg .mL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of IAA (</w:t>
      </w:r>
      <w:proofErr w:type="spellStart"/>
      <w:r w:rsidRPr="00960D5C">
        <w:rPr>
          <w:rFonts w:ascii="Times New Roman" w:hAnsi="Times New Roman"/>
          <w:color w:val="000000" w:themeColor="text1"/>
          <w:sz w:val="24"/>
          <w:szCs w:val="24"/>
          <w:lang w:val="en-US"/>
        </w:rPr>
        <w:t>Fiorelli</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1996; </w:t>
      </w:r>
      <w:proofErr w:type="spellStart"/>
      <w:r w:rsidRPr="00960D5C">
        <w:rPr>
          <w:rFonts w:ascii="Times New Roman" w:hAnsi="Times New Roman"/>
          <w:color w:val="000000" w:themeColor="text1"/>
          <w:sz w:val="24"/>
          <w:szCs w:val="24"/>
          <w:lang w:val="en-US"/>
        </w:rPr>
        <w:t>Ravikumar</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2004). These results are overcome by the results obtained in this study with the different species of </w:t>
      </w:r>
      <w:proofErr w:type="spellStart"/>
      <w:r w:rsidRPr="00960D5C">
        <w:rPr>
          <w:rFonts w:ascii="Times New Roman" w:hAnsi="Times New Roman"/>
          <w:i/>
          <w:color w:val="000000" w:themeColor="text1"/>
          <w:sz w:val="24"/>
          <w:szCs w:val="24"/>
          <w:lang w:val="en-US"/>
        </w:rPr>
        <w:t>Azotobacter</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evaluated. Similarly, the production of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by the strain </w:t>
      </w:r>
      <w:r w:rsidRPr="00960D5C">
        <w:rPr>
          <w:rFonts w:ascii="Times New Roman" w:hAnsi="Times New Roman"/>
          <w:i/>
          <w:color w:val="000000" w:themeColor="text1"/>
          <w:sz w:val="24"/>
          <w:szCs w:val="24"/>
          <w:lang w:val="en-US"/>
        </w:rPr>
        <w:t xml:space="preserve">B. </w:t>
      </w:r>
      <w:proofErr w:type="spellStart"/>
      <w:r w:rsidRPr="00960D5C">
        <w:rPr>
          <w:rFonts w:ascii="Times New Roman" w:hAnsi="Times New Roman"/>
          <w:i/>
          <w:color w:val="000000" w:themeColor="text1"/>
          <w:sz w:val="24"/>
          <w:szCs w:val="24"/>
          <w:lang w:val="en-US"/>
        </w:rPr>
        <w:t>japonicum</w:t>
      </w:r>
      <w:proofErr w:type="spellEnd"/>
      <w:r w:rsidRPr="00960D5C">
        <w:rPr>
          <w:rFonts w:ascii="Times New Roman" w:hAnsi="Times New Roman"/>
          <w:color w:val="000000" w:themeColor="text1"/>
          <w:sz w:val="24"/>
          <w:szCs w:val="24"/>
          <w:lang w:val="en-US"/>
        </w:rPr>
        <w:t xml:space="preserve"> USDA110 were superior that those found in literature where are reported productions of 11.8 µg .mL</w:t>
      </w:r>
      <w:r w:rsidRPr="00960D5C">
        <w:rPr>
          <w:rFonts w:ascii="Times New Roman" w:hAnsi="Times New Roman"/>
          <w:color w:val="000000" w:themeColor="text1"/>
          <w:sz w:val="24"/>
          <w:szCs w:val="24"/>
          <w:vertAlign w:val="superscript"/>
          <w:lang w:val="en-US"/>
        </w:rPr>
        <w:t xml:space="preserve">-1 </w:t>
      </w:r>
      <w:r w:rsidRPr="00960D5C">
        <w:rPr>
          <w:rFonts w:ascii="Times New Roman" w:hAnsi="Times New Roman"/>
          <w:color w:val="000000" w:themeColor="text1"/>
          <w:sz w:val="24"/>
          <w:szCs w:val="24"/>
          <w:lang w:val="en-US"/>
        </w:rPr>
        <w:t>of IAA (</w:t>
      </w:r>
      <w:proofErr w:type="spellStart"/>
      <w:r w:rsidRPr="00960D5C">
        <w:rPr>
          <w:rFonts w:ascii="Times New Roman" w:hAnsi="Times New Roman"/>
          <w:color w:val="000000" w:themeColor="text1"/>
          <w:sz w:val="24"/>
          <w:szCs w:val="24"/>
          <w:lang w:val="en-US"/>
        </w:rPr>
        <w:t>Badawi</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2011) and 6.62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of IAA in absence of tryptophan (</w:t>
      </w:r>
      <w:proofErr w:type="spellStart"/>
      <w:r w:rsidRPr="00960D5C">
        <w:rPr>
          <w:rFonts w:ascii="Times New Roman" w:hAnsi="Times New Roman"/>
          <w:color w:val="000000" w:themeColor="text1"/>
          <w:sz w:val="24"/>
          <w:szCs w:val="24"/>
          <w:lang w:val="en-US"/>
        </w:rPr>
        <w:t>Cassán</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2009), in this way in the present study tit was evaluated the production of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w:t>
      </w:r>
      <w:r w:rsidR="00136220" w:rsidRPr="00960D5C">
        <w:rPr>
          <w:rFonts w:ascii="Times New Roman" w:hAnsi="Times New Roman"/>
          <w:color w:val="000000" w:themeColor="text1"/>
          <w:sz w:val="24"/>
          <w:szCs w:val="24"/>
          <w:lang w:val="en-US"/>
        </w:rPr>
        <w:t>compounds</w:t>
      </w:r>
      <w:r w:rsidRPr="00960D5C">
        <w:rPr>
          <w:rFonts w:ascii="Times New Roman" w:hAnsi="Times New Roman"/>
          <w:color w:val="000000" w:themeColor="text1"/>
          <w:sz w:val="24"/>
          <w:szCs w:val="24"/>
          <w:lang w:val="en-US"/>
        </w:rPr>
        <w:t xml:space="preserve"> in presence of tryptophan as precursor and it could stimulate the production.</w:t>
      </w:r>
    </w:p>
    <w:p w:rsidR="00BD7D49" w:rsidRPr="00960D5C" w:rsidRDefault="00BD7D49" w:rsidP="00BD7D49">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The genus </w:t>
      </w:r>
      <w:proofErr w:type="spellStart"/>
      <w:r w:rsidRPr="00960D5C">
        <w:rPr>
          <w:rFonts w:ascii="Times New Roman" w:hAnsi="Times New Roman"/>
          <w:i/>
          <w:color w:val="000000" w:themeColor="text1"/>
          <w:sz w:val="24"/>
          <w:szCs w:val="24"/>
          <w:lang w:val="en-US"/>
        </w:rPr>
        <w:t>Klebsiella</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has been reported as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 producer before. </w:t>
      </w:r>
      <w:proofErr w:type="spellStart"/>
      <w:r w:rsidRPr="00960D5C">
        <w:rPr>
          <w:rFonts w:ascii="Times New Roman" w:hAnsi="Times New Roman"/>
          <w:color w:val="000000" w:themeColor="text1"/>
          <w:sz w:val="24"/>
          <w:szCs w:val="24"/>
          <w:lang w:val="en-US"/>
        </w:rPr>
        <w:t>Ahemad</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Saghir</w:t>
      </w:r>
      <w:proofErr w:type="spellEnd"/>
      <w:r w:rsidRPr="00960D5C">
        <w:rPr>
          <w:rFonts w:ascii="Times New Roman" w:hAnsi="Times New Roman"/>
          <w:color w:val="000000" w:themeColor="text1"/>
          <w:sz w:val="24"/>
          <w:szCs w:val="24"/>
          <w:lang w:val="en-US"/>
        </w:rPr>
        <w:t xml:space="preserve"> (2011) found a production of de 42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of </w:t>
      </w:r>
      <w:proofErr w:type="gramStart"/>
      <w:r w:rsidRPr="00960D5C">
        <w:rPr>
          <w:rFonts w:ascii="Times New Roman" w:hAnsi="Times New Roman"/>
          <w:color w:val="000000" w:themeColor="text1"/>
          <w:sz w:val="24"/>
          <w:szCs w:val="24"/>
          <w:lang w:val="en-US"/>
        </w:rPr>
        <w:t>IAA,</w:t>
      </w:r>
      <w:proofErr w:type="gramEnd"/>
      <w:r w:rsidRPr="00960D5C">
        <w:rPr>
          <w:rFonts w:ascii="Times New Roman" w:hAnsi="Times New Roman"/>
          <w:color w:val="000000" w:themeColor="text1"/>
          <w:sz w:val="24"/>
          <w:szCs w:val="24"/>
          <w:lang w:val="en-US"/>
        </w:rPr>
        <w:t xml:space="preserve"> this result can be compared with the levels of production obtained from the strain BRCG3, under the established conditions of this work.</w:t>
      </w:r>
    </w:p>
    <w:p w:rsidR="00BD7D49" w:rsidRPr="00960D5C" w:rsidRDefault="00BD7D49" w:rsidP="00BD7D49">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lastRenderedPageBreak/>
        <w:t xml:space="preserve">It is known that in the genus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color w:val="000000" w:themeColor="text1"/>
          <w:sz w:val="24"/>
          <w:szCs w:val="24"/>
          <w:lang w:val="en-US"/>
        </w:rPr>
        <w:t xml:space="preserve"> the primary pathway for production of IAA is the indol-3-piruvic acid pathway (Patten and Glick</w:t>
      </w:r>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1996; Malhotra and Srivastava</w:t>
      </w:r>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2008). This pathway is dependent on tryptophan (Malhotra and Srivastava</w:t>
      </w:r>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2008). Although tryptophan was used in the current study as a precursor, the concentration of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produced by the strains of the genus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was lower than the concentration produced by the other strains with the exception of the strain SP7. Also it is known that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synthetizes</w:t>
      </w:r>
      <w:proofErr w:type="spellEnd"/>
      <w:r w:rsidRPr="00960D5C">
        <w:rPr>
          <w:rFonts w:ascii="Times New Roman" w:hAnsi="Times New Roman"/>
          <w:color w:val="000000" w:themeColor="text1"/>
          <w:sz w:val="24"/>
          <w:szCs w:val="24"/>
          <w:lang w:val="en-US"/>
        </w:rPr>
        <w:t xml:space="preserve"> these compounds in the absence of tryptophan, as reported by </w:t>
      </w:r>
      <w:proofErr w:type="spellStart"/>
      <w:r w:rsidRPr="00960D5C">
        <w:rPr>
          <w:rFonts w:ascii="Times New Roman" w:hAnsi="Times New Roman"/>
          <w:color w:val="000000" w:themeColor="text1"/>
          <w:sz w:val="24"/>
          <w:szCs w:val="24"/>
          <w:lang w:val="en-US"/>
        </w:rPr>
        <w:t>Cassán</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(2009) who reported that </w:t>
      </w:r>
      <w:proofErr w:type="spellStart"/>
      <w:r w:rsidRPr="00960D5C">
        <w:rPr>
          <w:rFonts w:ascii="Times New Roman" w:hAnsi="Times New Roman"/>
          <w:i/>
          <w:color w:val="000000" w:themeColor="text1"/>
          <w:sz w:val="24"/>
          <w:szCs w:val="24"/>
          <w:lang w:val="en-US"/>
        </w:rPr>
        <w:t>Azospirillum</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brasilense</w:t>
      </w:r>
      <w:proofErr w:type="spellEnd"/>
      <w:r w:rsidRPr="00960D5C">
        <w:rPr>
          <w:rFonts w:ascii="Times New Roman" w:hAnsi="Times New Roman"/>
          <w:color w:val="000000" w:themeColor="text1"/>
          <w:sz w:val="24"/>
          <w:szCs w:val="24"/>
          <w:lang w:val="en-US"/>
        </w:rPr>
        <w:t xml:space="preserve"> produced 13.16 µg .mL</w:t>
      </w:r>
      <w:r w:rsidRPr="00960D5C">
        <w:rPr>
          <w:rFonts w:ascii="Times New Roman" w:hAnsi="Times New Roman"/>
          <w:color w:val="000000" w:themeColor="text1"/>
          <w:sz w:val="24"/>
          <w:szCs w:val="24"/>
          <w:vertAlign w:val="superscript"/>
          <w:lang w:val="en-US"/>
        </w:rPr>
        <w:t>-1</w:t>
      </w:r>
      <w:r w:rsidRPr="00960D5C">
        <w:rPr>
          <w:rFonts w:ascii="Times New Roman" w:hAnsi="Times New Roman"/>
          <w:color w:val="000000" w:themeColor="text1"/>
          <w:sz w:val="24"/>
          <w:szCs w:val="24"/>
          <w:lang w:val="en-US"/>
        </w:rPr>
        <w:t xml:space="preserve"> of IAA, which is consistent with our results.</w:t>
      </w:r>
    </w:p>
    <w:p w:rsidR="00BD7D49" w:rsidRPr="00960D5C" w:rsidRDefault="00BD7D49"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Inoculation test under greenhouse conditions.</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Maize plants inoculated with strains AC1, AC10, USDA110 and BRCG3, had the highest production of biomass compared to the chemical control with Hoagland’s solution supplemented with </w:t>
      </w:r>
      <w:r w:rsidR="00136220" w:rsidRPr="00960D5C">
        <w:rPr>
          <w:rFonts w:ascii="Times New Roman" w:hAnsi="Times New Roman"/>
          <w:color w:val="000000" w:themeColor="text1"/>
          <w:sz w:val="24"/>
          <w:szCs w:val="24"/>
          <w:lang w:val="en-US"/>
        </w:rPr>
        <w:t>r</w:t>
      </w:r>
      <w:r w:rsidRPr="00960D5C">
        <w:rPr>
          <w:rFonts w:ascii="Times New Roman" w:hAnsi="Times New Roman"/>
          <w:color w:val="000000" w:themeColor="text1"/>
          <w:sz w:val="24"/>
          <w:szCs w:val="24"/>
          <w:lang w:val="en-US"/>
        </w:rPr>
        <w:t xml:space="preserve">ock </w:t>
      </w:r>
      <w:r w:rsidR="00136220" w:rsidRPr="00960D5C">
        <w:rPr>
          <w:rFonts w:ascii="Times New Roman" w:hAnsi="Times New Roman"/>
          <w:color w:val="000000" w:themeColor="text1"/>
          <w:sz w:val="24"/>
          <w:szCs w:val="24"/>
          <w:lang w:val="en-US"/>
        </w:rPr>
        <w:t>p</w:t>
      </w:r>
      <w:r w:rsidRPr="00960D5C">
        <w:rPr>
          <w:rFonts w:ascii="Times New Roman" w:hAnsi="Times New Roman"/>
          <w:color w:val="000000" w:themeColor="text1"/>
          <w:sz w:val="24"/>
          <w:szCs w:val="24"/>
          <w:lang w:val="en-US"/>
        </w:rPr>
        <w:t>hosphate (HS*RP</w:t>
      </w:r>
      <w:r w:rsidR="00A52B33" w:rsidRPr="00960D5C">
        <w:rPr>
          <w:rFonts w:ascii="Times New Roman" w:hAnsi="Times New Roman"/>
          <w:color w:val="000000" w:themeColor="text1"/>
          <w:sz w:val="24"/>
          <w:szCs w:val="24"/>
          <w:lang w:val="en-US"/>
        </w:rPr>
        <w:t>) (t</w:t>
      </w:r>
      <w:r w:rsidRPr="00960D5C">
        <w:rPr>
          <w:rFonts w:ascii="Times New Roman" w:hAnsi="Times New Roman"/>
          <w:color w:val="000000" w:themeColor="text1"/>
          <w:sz w:val="24"/>
          <w:szCs w:val="24"/>
          <w:lang w:val="en-US"/>
        </w:rPr>
        <w:t>able 2). Inoculation with strain BRCG3 increased root dry weight by 39</w:t>
      </w:r>
      <w:r w:rsidR="00A52B33"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greater than the control HS+PR, with a mean of 1.01 g, followed by treatment with strain AC10 with 29</w:t>
      </w:r>
      <w:r w:rsidR="00A52B33"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o</w:t>
      </w:r>
      <w:r w:rsidR="00A52B33" w:rsidRPr="00960D5C">
        <w:rPr>
          <w:rFonts w:ascii="Times New Roman" w:hAnsi="Times New Roman"/>
          <w:color w:val="000000" w:themeColor="text1"/>
          <w:sz w:val="24"/>
          <w:szCs w:val="24"/>
          <w:lang w:val="en-US"/>
        </w:rPr>
        <w:t>f increase and 0.87 g (t</w:t>
      </w:r>
      <w:r w:rsidRPr="00960D5C">
        <w:rPr>
          <w:rFonts w:ascii="Times New Roman" w:hAnsi="Times New Roman"/>
          <w:color w:val="000000" w:themeColor="text1"/>
          <w:sz w:val="24"/>
          <w:szCs w:val="24"/>
          <w:lang w:val="en-US"/>
        </w:rPr>
        <w:t>able 2). The strains AC1 and AC10 increased shoot dry weight in approximately 33</w:t>
      </w:r>
      <w:r w:rsidR="00A52B33" w:rsidRPr="00960D5C">
        <w:rPr>
          <w:rFonts w:ascii="Times New Roman" w:hAnsi="Times New Roman"/>
          <w:color w:val="000000" w:themeColor="text1"/>
          <w:sz w:val="24"/>
          <w:szCs w:val="24"/>
          <w:lang w:val="en-US"/>
        </w:rPr>
        <w:t xml:space="preserve"> </w:t>
      </w:r>
      <w:r w:rsidRPr="00960D5C">
        <w:rPr>
          <w:rFonts w:ascii="Times New Roman" w:hAnsi="Times New Roman"/>
          <w:color w:val="000000" w:themeColor="text1"/>
          <w:sz w:val="24"/>
          <w:szCs w:val="24"/>
          <w:lang w:val="en-US"/>
        </w:rPr>
        <w:t>% in comparison with the control</w:t>
      </w:r>
      <w:r w:rsidR="00A52B33" w:rsidRPr="00960D5C">
        <w:rPr>
          <w:rFonts w:ascii="Times New Roman" w:hAnsi="Times New Roman"/>
          <w:color w:val="000000" w:themeColor="text1"/>
          <w:sz w:val="24"/>
          <w:szCs w:val="24"/>
          <w:lang w:val="en-US"/>
        </w:rPr>
        <w:t xml:space="preserve"> (t</w:t>
      </w:r>
      <w:r w:rsidRPr="00960D5C">
        <w:rPr>
          <w:rFonts w:ascii="Times New Roman" w:hAnsi="Times New Roman"/>
          <w:color w:val="000000" w:themeColor="text1"/>
          <w:sz w:val="24"/>
          <w:szCs w:val="24"/>
          <w:lang w:val="en-US"/>
        </w:rPr>
        <w:t xml:space="preserve">able 2). </w:t>
      </w:r>
    </w:p>
    <w:p w:rsidR="00E33580" w:rsidRPr="00960D5C" w:rsidRDefault="00E33580" w:rsidP="004916F1">
      <w:pPr>
        <w:spacing w:after="0" w:line="240" w:lineRule="auto"/>
        <w:jc w:val="both"/>
        <w:rPr>
          <w:rFonts w:ascii="Times New Roman" w:hAnsi="Times New Roman"/>
          <w:color w:val="000000" w:themeColor="text1"/>
          <w:sz w:val="24"/>
          <w:szCs w:val="24"/>
          <w:lang w:val="en-US"/>
        </w:rPr>
      </w:pPr>
    </w:p>
    <w:p w:rsidR="005A1984" w:rsidRPr="00960D5C" w:rsidRDefault="005A1984" w:rsidP="004916F1">
      <w:pPr>
        <w:spacing w:after="0" w:line="240" w:lineRule="auto"/>
        <w:jc w:val="both"/>
        <w:rPr>
          <w:rFonts w:ascii="Times New Roman" w:hAnsi="Times New Roman"/>
          <w:color w:val="000000" w:themeColor="text1"/>
          <w:sz w:val="24"/>
          <w:szCs w:val="24"/>
          <w:lang w:val="en-US"/>
        </w:rPr>
      </w:pPr>
      <w:proofErr w:type="gramStart"/>
      <w:r w:rsidRPr="00960D5C">
        <w:rPr>
          <w:rFonts w:ascii="Times New Roman" w:hAnsi="Times New Roman"/>
          <w:b/>
          <w:color w:val="000000" w:themeColor="text1"/>
          <w:sz w:val="24"/>
          <w:szCs w:val="24"/>
          <w:lang w:val="en-US"/>
        </w:rPr>
        <w:t>Table 2.</w:t>
      </w:r>
      <w:proofErr w:type="gramEnd"/>
      <w:r w:rsidRPr="00960D5C">
        <w:rPr>
          <w:rFonts w:ascii="Times New Roman" w:hAnsi="Times New Roman"/>
          <w:b/>
          <w:color w:val="000000" w:themeColor="text1"/>
          <w:sz w:val="24"/>
          <w:szCs w:val="24"/>
          <w:lang w:val="en-US"/>
        </w:rPr>
        <w:t xml:space="preserve"> </w:t>
      </w:r>
      <w:r w:rsidRPr="00960D5C">
        <w:rPr>
          <w:rFonts w:ascii="Times New Roman" w:hAnsi="Times New Roman"/>
          <w:color w:val="000000" w:themeColor="text1"/>
          <w:sz w:val="24"/>
          <w:szCs w:val="24"/>
          <w:lang w:val="en-US"/>
        </w:rPr>
        <w:t>Shoot and root dry weight and phosphorus concentration in shoot of maize plants under greenhouse conditions. For each variable, data with the same letter are not significantly different at a confidence level of 95%.</w:t>
      </w:r>
    </w:p>
    <w:p w:rsidR="005A1984" w:rsidRPr="00960D5C" w:rsidRDefault="005A1984" w:rsidP="004916F1">
      <w:pPr>
        <w:spacing w:after="0" w:line="240" w:lineRule="auto"/>
        <w:jc w:val="both"/>
        <w:rPr>
          <w:rFonts w:ascii="Times New Roman" w:hAnsi="Times New Roman"/>
          <w:color w:val="000000" w:themeColor="text1"/>
          <w:sz w:val="24"/>
          <w:szCs w:val="24"/>
          <w:lang w:val="en-US"/>
        </w:rPr>
      </w:pPr>
    </w:p>
    <w:tbl>
      <w:tblPr>
        <w:tblW w:w="8041" w:type="dxa"/>
        <w:jc w:val="center"/>
        <w:tblCellMar>
          <w:left w:w="70" w:type="dxa"/>
          <w:right w:w="70" w:type="dxa"/>
        </w:tblCellMar>
        <w:tblLook w:val="04A0"/>
      </w:tblPr>
      <w:tblGrid>
        <w:gridCol w:w="1870"/>
        <w:gridCol w:w="1710"/>
        <w:gridCol w:w="2259"/>
        <w:gridCol w:w="2202"/>
      </w:tblGrid>
      <w:tr w:rsidR="005A1984" w:rsidRPr="00960D5C">
        <w:trPr>
          <w:trHeight w:val="295"/>
          <w:jc w:val="center"/>
        </w:trPr>
        <w:tc>
          <w:tcPr>
            <w:tcW w:w="1870" w:type="dxa"/>
            <w:tcBorders>
              <w:top w:val="single" w:sz="4" w:space="0" w:color="auto"/>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Treatments</w:t>
            </w:r>
          </w:p>
        </w:tc>
        <w:tc>
          <w:tcPr>
            <w:tcW w:w="1710" w:type="dxa"/>
            <w:tcBorders>
              <w:top w:val="single" w:sz="4" w:space="0" w:color="auto"/>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Shoot Dry weight (g)</w:t>
            </w:r>
          </w:p>
        </w:tc>
        <w:tc>
          <w:tcPr>
            <w:tcW w:w="2259" w:type="dxa"/>
            <w:tcBorders>
              <w:top w:val="single" w:sz="4" w:space="0" w:color="auto"/>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Root Dry weight shoot (g)</w:t>
            </w:r>
          </w:p>
        </w:tc>
        <w:tc>
          <w:tcPr>
            <w:tcW w:w="2202" w:type="dxa"/>
            <w:tcBorders>
              <w:top w:val="single" w:sz="4" w:space="0" w:color="auto"/>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P total shoot (mg P)</w:t>
            </w:r>
          </w:p>
        </w:tc>
      </w:tr>
      <w:tr w:rsidR="005A1984" w:rsidRPr="00960D5C">
        <w:trPr>
          <w:trHeight w:val="315"/>
          <w:jc w:val="center"/>
        </w:trPr>
        <w:tc>
          <w:tcPr>
            <w:tcW w:w="1870" w:type="dxa"/>
            <w:tcBorders>
              <w:top w:val="nil"/>
              <w:left w:val="nil"/>
              <w:bottom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Non inoculated</w:t>
            </w:r>
          </w:p>
        </w:tc>
        <w:tc>
          <w:tcPr>
            <w:tcW w:w="1710"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0.35±0.04</w:t>
            </w:r>
            <w:r w:rsidRPr="00960D5C">
              <w:rPr>
                <w:rFonts w:ascii="Times New Roman" w:hAnsi="Times New Roman"/>
                <w:color w:val="000000" w:themeColor="text1"/>
                <w:sz w:val="24"/>
                <w:szCs w:val="24"/>
                <w:vertAlign w:val="superscript"/>
                <w:lang w:val="en-US"/>
              </w:rPr>
              <w:t>d</w:t>
            </w:r>
          </w:p>
        </w:tc>
        <w:tc>
          <w:tcPr>
            <w:tcW w:w="2259"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0.62±0.07</w:t>
            </w:r>
            <w:r w:rsidRPr="00960D5C">
              <w:rPr>
                <w:rFonts w:ascii="Times New Roman" w:hAnsi="Times New Roman"/>
                <w:color w:val="000000" w:themeColor="text1"/>
                <w:sz w:val="24"/>
                <w:szCs w:val="24"/>
                <w:vertAlign w:val="superscript"/>
                <w:lang w:val="en-US"/>
              </w:rPr>
              <w:t>de</w:t>
            </w:r>
          </w:p>
        </w:tc>
        <w:tc>
          <w:tcPr>
            <w:tcW w:w="2202"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1.15±0.11</w:t>
            </w:r>
            <w:r w:rsidRPr="00960D5C">
              <w:rPr>
                <w:rFonts w:ascii="Times New Roman" w:hAnsi="Times New Roman"/>
                <w:color w:val="000000" w:themeColor="text1"/>
                <w:sz w:val="24"/>
                <w:szCs w:val="24"/>
                <w:vertAlign w:val="superscript"/>
                <w:lang w:val="en-US"/>
              </w:rPr>
              <w:t>bc</w:t>
            </w:r>
          </w:p>
        </w:tc>
      </w:tr>
      <w:tr w:rsidR="005A1984" w:rsidRPr="00960D5C">
        <w:trPr>
          <w:trHeight w:val="315"/>
          <w:jc w:val="center"/>
        </w:trPr>
        <w:tc>
          <w:tcPr>
            <w:tcW w:w="1870" w:type="dxa"/>
            <w:tcBorders>
              <w:top w:val="nil"/>
              <w:left w:val="nil"/>
              <w:bottom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AV5</w:t>
            </w:r>
          </w:p>
        </w:tc>
        <w:tc>
          <w:tcPr>
            <w:tcW w:w="1710"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0.38±0.04</w:t>
            </w:r>
            <w:r w:rsidRPr="00960D5C">
              <w:rPr>
                <w:rFonts w:ascii="Times New Roman" w:hAnsi="Times New Roman"/>
                <w:color w:val="000000" w:themeColor="text1"/>
                <w:sz w:val="24"/>
                <w:szCs w:val="24"/>
                <w:vertAlign w:val="superscript"/>
                <w:lang w:val="en-US"/>
              </w:rPr>
              <w:t>cd</w:t>
            </w:r>
          </w:p>
        </w:tc>
        <w:tc>
          <w:tcPr>
            <w:tcW w:w="2259"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0.7±0.04</w:t>
            </w:r>
            <w:r w:rsidRPr="00960D5C">
              <w:rPr>
                <w:rFonts w:ascii="Times New Roman" w:hAnsi="Times New Roman"/>
                <w:color w:val="000000" w:themeColor="text1"/>
                <w:sz w:val="24"/>
                <w:szCs w:val="24"/>
                <w:vertAlign w:val="superscript"/>
                <w:lang w:val="en-US"/>
              </w:rPr>
              <w:t>cd</w:t>
            </w:r>
          </w:p>
        </w:tc>
        <w:tc>
          <w:tcPr>
            <w:tcW w:w="2202"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0.99±0.10</w:t>
            </w:r>
            <w:r w:rsidRPr="00960D5C">
              <w:rPr>
                <w:rFonts w:ascii="Times New Roman" w:hAnsi="Times New Roman"/>
                <w:color w:val="000000" w:themeColor="text1"/>
                <w:sz w:val="24"/>
                <w:szCs w:val="24"/>
                <w:vertAlign w:val="superscript"/>
                <w:lang w:val="en-US"/>
              </w:rPr>
              <w:t>cd</w:t>
            </w:r>
          </w:p>
        </w:tc>
      </w:tr>
      <w:tr w:rsidR="005A1984" w:rsidRPr="00960D5C">
        <w:trPr>
          <w:trHeight w:val="295"/>
          <w:jc w:val="center"/>
        </w:trPr>
        <w:tc>
          <w:tcPr>
            <w:tcW w:w="1870" w:type="dxa"/>
            <w:tcBorders>
              <w:top w:val="nil"/>
              <w:left w:val="nil"/>
              <w:bottom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AC1</w:t>
            </w:r>
          </w:p>
        </w:tc>
        <w:tc>
          <w:tcPr>
            <w:tcW w:w="1710"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0.52±0.05</w:t>
            </w:r>
            <w:r w:rsidRPr="00960D5C">
              <w:rPr>
                <w:rFonts w:ascii="Times New Roman" w:hAnsi="Times New Roman"/>
                <w:color w:val="000000" w:themeColor="text1"/>
                <w:sz w:val="24"/>
                <w:szCs w:val="24"/>
                <w:vertAlign w:val="superscript"/>
                <w:lang w:val="en-US"/>
              </w:rPr>
              <w:t>a</w:t>
            </w:r>
          </w:p>
        </w:tc>
        <w:tc>
          <w:tcPr>
            <w:tcW w:w="2259"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0.76±0.08</w:t>
            </w:r>
            <w:r w:rsidRPr="00960D5C">
              <w:rPr>
                <w:rFonts w:ascii="Times New Roman" w:hAnsi="Times New Roman"/>
                <w:color w:val="000000" w:themeColor="text1"/>
                <w:sz w:val="24"/>
                <w:szCs w:val="24"/>
                <w:vertAlign w:val="superscript"/>
                <w:lang w:val="en-US"/>
              </w:rPr>
              <w:t>c</w:t>
            </w:r>
          </w:p>
        </w:tc>
        <w:tc>
          <w:tcPr>
            <w:tcW w:w="2202"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1.42±0.12</w:t>
            </w:r>
            <w:r w:rsidRPr="00960D5C">
              <w:rPr>
                <w:rFonts w:ascii="Times New Roman" w:hAnsi="Times New Roman"/>
                <w:color w:val="000000" w:themeColor="text1"/>
                <w:sz w:val="24"/>
                <w:szCs w:val="24"/>
                <w:vertAlign w:val="superscript"/>
                <w:lang w:val="en-US"/>
              </w:rPr>
              <w:t>a</w:t>
            </w:r>
          </w:p>
        </w:tc>
      </w:tr>
      <w:tr w:rsidR="005A1984" w:rsidRPr="00960D5C">
        <w:trPr>
          <w:trHeight w:val="295"/>
          <w:jc w:val="center"/>
        </w:trPr>
        <w:tc>
          <w:tcPr>
            <w:tcW w:w="1870" w:type="dxa"/>
            <w:tcBorders>
              <w:top w:val="nil"/>
              <w:left w:val="nil"/>
              <w:bottom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AC10</w:t>
            </w:r>
          </w:p>
        </w:tc>
        <w:tc>
          <w:tcPr>
            <w:tcW w:w="1710"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0.52±0.04</w:t>
            </w:r>
            <w:r w:rsidRPr="00960D5C">
              <w:rPr>
                <w:rFonts w:ascii="Times New Roman" w:hAnsi="Times New Roman"/>
                <w:color w:val="000000" w:themeColor="text1"/>
                <w:sz w:val="24"/>
                <w:szCs w:val="24"/>
                <w:vertAlign w:val="superscript"/>
                <w:lang w:val="en-US"/>
              </w:rPr>
              <w:t>a</w:t>
            </w:r>
          </w:p>
        </w:tc>
        <w:tc>
          <w:tcPr>
            <w:tcW w:w="2259"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0.87±0.06</w:t>
            </w:r>
            <w:r w:rsidRPr="00960D5C">
              <w:rPr>
                <w:rFonts w:ascii="Times New Roman" w:hAnsi="Times New Roman"/>
                <w:color w:val="000000" w:themeColor="text1"/>
                <w:sz w:val="24"/>
                <w:szCs w:val="24"/>
                <w:vertAlign w:val="superscript"/>
                <w:lang w:val="en-US"/>
              </w:rPr>
              <w:t>b</w:t>
            </w:r>
          </w:p>
        </w:tc>
        <w:tc>
          <w:tcPr>
            <w:tcW w:w="2202"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1.32±0.07</w:t>
            </w:r>
            <w:r w:rsidRPr="00960D5C">
              <w:rPr>
                <w:rFonts w:ascii="Times New Roman" w:hAnsi="Times New Roman"/>
                <w:color w:val="000000" w:themeColor="text1"/>
                <w:sz w:val="24"/>
                <w:szCs w:val="24"/>
                <w:vertAlign w:val="superscript"/>
                <w:lang w:val="en-US"/>
              </w:rPr>
              <w:t>ab</w:t>
            </w:r>
          </w:p>
        </w:tc>
      </w:tr>
      <w:tr w:rsidR="005A1984" w:rsidRPr="00960D5C">
        <w:trPr>
          <w:trHeight w:val="295"/>
          <w:jc w:val="center"/>
        </w:trPr>
        <w:tc>
          <w:tcPr>
            <w:tcW w:w="1870" w:type="dxa"/>
            <w:tcBorders>
              <w:top w:val="nil"/>
              <w:left w:val="nil"/>
              <w:bottom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USDA110</w:t>
            </w:r>
          </w:p>
        </w:tc>
        <w:tc>
          <w:tcPr>
            <w:tcW w:w="1710"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0.44±0.04</w:t>
            </w:r>
            <w:r w:rsidRPr="00960D5C">
              <w:rPr>
                <w:rFonts w:ascii="Times New Roman" w:hAnsi="Times New Roman"/>
                <w:color w:val="000000" w:themeColor="text1"/>
                <w:sz w:val="24"/>
                <w:szCs w:val="24"/>
                <w:vertAlign w:val="superscript"/>
                <w:lang w:val="en-US"/>
              </w:rPr>
              <w:t>bc</w:t>
            </w:r>
          </w:p>
        </w:tc>
        <w:tc>
          <w:tcPr>
            <w:tcW w:w="2259"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0.8±0.04</w:t>
            </w:r>
            <w:r w:rsidRPr="00960D5C">
              <w:rPr>
                <w:rFonts w:ascii="Times New Roman" w:hAnsi="Times New Roman"/>
                <w:color w:val="000000" w:themeColor="text1"/>
                <w:sz w:val="24"/>
                <w:szCs w:val="24"/>
                <w:vertAlign w:val="superscript"/>
                <w:lang w:val="en-US"/>
              </w:rPr>
              <w:t>bc</w:t>
            </w:r>
          </w:p>
        </w:tc>
        <w:tc>
          <w:tcPr>
            <w:tcW w:w="2202" w:type="dxa"/>
            <w:tcBorders>
              <w:top w:val="nil"/>
              <w:left w:val="nil"/>
              <w:bottom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1.17±0.12</w:t>
            </w:r>
            <w:r w:rsidRPr="00960D5C">
              <w:rPr>
                <w:rFonts w:ascii="Times New Roman" w:hAnsi="Times New Roman"/>
                <w:color w:val="000000" w:themeColor="text1"/>
                <w:sz w:val="24"/>
                <w:szCs w:val="24"/>
                <w:vertAlign w:val="superscript"/>
                <w:lang w:val="en-US"/>
              </w:rPr>
              <w:t>b</w:t>
            </w:r>
          </w:p>
        </w:tc>
      </w:tr>
      <w:tr w:rsidR="005A1984" w:rsidRPr="00960D5C">
        <w:trPr>
          <w:trHeight w:val="295"/>
          <w:jc w:val="center"/>
        </w:trPr>
        <w:tc>
          <w:tcPr>
            <w:tcW w:w="1870" w:type="dxa"/>
            <w:tcBorders>
              <w:top w:val="nil"/>
              <w:left w:val="nil"/>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C50</w:t>
            </w:r>
          </w:p>
        </w:tc>
        <w:tc>
          <w:tcPr>
            <w:tcW w:w="1710" w:type="dxa"/>
            <w:tcBorders>
              <w:top w:val="nil"/>
              <w:left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0.34±0.04</w:t>
            </w:r>
            <w:r w:rsidRPr="00960D5C">
              <w:rPr>
                <w:rFonts w:ascii="Times New Roman" w:hAnsi="Times New Roman"/>
                <w:color w:val="000000" w:themeColor="text1"/>
                <w:sz w:val="24"/>
                <w:szCs w:val="24"/>
                <w:vertAlign w:val="superscript"/>
                <w:lang w:val="en-US"/>
              </w:rPr>
              <w:t>d</w:t>
            </w:r>
          </w:p>
        </w:tc>
        <w:tc>
          <w:tcPr>
            <w:tcW w:w="2259" w:type="dxa"/>
            <w:tcBorders>
              <w:top w:val="nil"/>
              <w:left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0.54±0.04</w:t>
            </w:r>
            <w:r w:rsidRPr="00960D5C">
              <w:rPr>
                <w:rFonts w:ascii="Times New Roman" w:hAnsi="Times New Roman"/>
                <w:color w:val="000000" w:themeColor="text1"/>
                <w:sz w:val="24"/>
                <w:szCs w:val="24"/>
                <w:vertAlign w:val="superscript"/>
                <w:lang w:val="en-US"/>
              </w:rPr>
              <w:t>e</w:t>
            </w:r>
          </w:p>
        </w:tc>
        <w:tc>
          <w:tcPr>
            <w:tcW w:w="2202" w:type="dxa"/>
            <w:tcBorders>
              <w:top w:val="nil"/>
              <w:left w:val="nil"/>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0.97±0.11</w:t>
            </w:r>
            <w:r w:rsidRPr="00960D5C">
              <w:rPr>
                <w:rFonts w:ascii="Times New Roman" w:hAnsi="Times New Roman"/>
                <w:color w:val="000000" w:themeColor="text1"/>
                <w:sz w:val="24"/>
                <w:szCs w:val="24"/>
                <w:vertAlign w:val="superscript"/>
                <w:lang w:val="en-US"/>
              </w:rPr>
              <w:t>d</w:t>
            </w:r>
          </w:p>
        </w:tc>
      </w:tr>
      <w:tr w:rsidR="005A1984" w:rsidRPr="00960D5C">
        <w:trPr>
          <w:trHeight w:val="315"/>
          <w:jc w:val="center"/>
        </w:trPr>
        <w:tc>
          <w:tcPr>
            <w:tcW w:w="1870" w:type="dxa"/>
            <w:tcBorders>
              <w:top w:val="nil"/>
              <w:left w:val="nil"/>
              <w:bottom w:val="single" w:sz="4" w:space="0" w:color="auto"/>
              <w:right w:val="nil"/>
            </w:tcBorders>
            <w:shd w:val="clear" w:color="auto" w:fill="auto"/>
            <w:noWrap/>
            <w:vAlign w:val="center"/>
          </w:tcPr>
          <w:p w:rsidR="005A1984" w:rsidRPr="00960D5C" w:rsidRDefault="005A1984" w:rsidP="004916F1">
            <w:pPr>
              <w:spacing w:after="0" w:line="240" w:lineRule="auto"/>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BRCG3</w:t>
            </w:r>
          </w:p>
        </w:tc>
        <w:tc>
          <w:tcPr>
            <w:tcW w:w="1710" w:type="dxa"/>
            <w:tcBorders>
              <w:top w:val="nil"/>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0.47±0.05</w:t>
            </w:r>
            <w:r w:rsidRPr="00960D5C">
              <w:rPr>
                <w:rFonts w:ascii="Times New Roman" w:hAnsi="Times New Roman"/>
                <w:color w:val="000000" w:themeColor="text1"/>
                <w:sz w:val="24"/>
                <w:szCs w:val="24"/>
                <w:vertAlign w:val="superscript"/>
                <w:lang w:val="en-US"/>
              </w:rPr>
              <w:t>ab</w:t>
            </w:r>
          </w:p>
        </w:tc>
        <w:tc>
          <w:tcPr>
            <w:tcW w:w="2259" w:type="dxa"/>
            <w:tcBorders>
              <w:top w:val="nil"/>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1.01±0.09</w:t>
            </w:r>
            <w:r w:rsidRPr="00960D5C">
              <w:rPr>
                <w:rFonts w:ascii="Times New Roman" w:hAnsi="Times New Roman"/>
                <w:color w:val="000000" w:themeColor="text1"/>
                <w:sz w:val="24"/>
                <w:szCs w:val="24"/>
                <w:vertAlign w:val="superscript"/>
                <w:lang w:val="en-US"/>
              </w:rPr>
              <w:t>a</w:t>
            </w:r>
          </w:p>
        </w:tc>
        <w:tc>
          <w:tcPr>
            <w:tcW w:w="2202" w:type="dxa"/>
            <w:tcBorders>
              <w:top w:val="nil"/>
              <w:left w:val="nil"/>
              <w:bottom w:val="single" w:sz="4" w:space="0" w:color="auto"/>
              <w:right w:val="nil"/>
            </w:tcBorders>
            <w:shd w:val="clear" w:color="auto" w:fill="auto"/>
            <w:noWrap/>
            <w:vAlign w:val="center"/>
          </w:tcPr>
          <w:p w:rsidR="005A1984" w:rsidRPr="00960D5C" w:rsidRDefault="005A1984" w:rsidP="004916F1">
            <w:pPr>
              <w:spacing w:after="0" w:line="240" w:lineRule="auto"/>
              <w:jc w:val="center"/>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1.35±0.13</w:t>
            </w:r>
            <w:r w:rsidRPr="00960D5C">
              <w:rPr>
                <w:rFonts w:ascii="Times New Roman" w:hAnsi="Times New Roman"/>
                <w:color w:val="000000" w:themeColor="text1"/>
                <w:sz w:val="24"/>
                <w:szCs w:val="24"/>
                <w:vertAlign w:val="superscript"/>
                <w:lang w:val="en-US"/>
              </w:rPr>
              <w:t>a</w:t>
            </w:r>
          </w:p>
        </w:tc>
      </w:tr>
    </w:tbl>
    <w:p w:rsidR="005A1984" w:rsidRPr="00960D5C" w:rsidRDefault="005A1984" w:rsidP="004916F1">
      <w:pPr>
        <w:spacing w:after="0" w:line="240" w:lineRule="auto"/>
        <w:jc w:val="both"/>
        <w:rPr>
          <w:rFonts w:ascii="Times New Roman" w:hAnsi="Times New Roman"/>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The plants inoculated with strains AC1 and BRCG had the greatest concentration of phosphorus in shoot with 1.4 mg and 1.33 mg respectively with statistically significant differences (</w:t>
      </w:r>
      <w:r w:rsidRPr="00960D5C">
        <w:rPr>
          <w:rFonts w:ascii="Times New Roman" w:hAnsi="Times New Roman"/>
          <w:i/>
          <w:color w:val="000000" w:themeColor="text1"/>
          <w:sz w:val="24"/>
          <w:szCs w:val="24"/>
          <w:lang w:val="en-US"/>
        </w:rPr>
        <w:t>P≤0.05</w:t>
      </w:r>
      <w:r w:rsidRPr="00960D5C">
        <w:rPr>
          <w:rFonts w:ascii="Times New Roman" w:hAnsi="Times New Roman"/>
          <w:color w:val="000000" w:themeColor="text1"/>
          <w:sz w:val="24"/>
          <w:szCs w:val="24"/>
          <w:lang w:val="en-US"/>
        </w:rPr>
        <w:t>) in comparison with the control. However, inoculation with strains AC10 and USDA110 did not increase P in shoots.</w:t>
      </w:r>
    </w:p>
    <w:p w:rsidR="00D75DD6" w:rsidRPr="00960D5C" w:rsidRDefault="00D75DD6" w:rsidP="004916F1">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The results of the growth promotion tests are similar to the results obtained by </w:t>
      </w:r>
      <w:proofErr w:type="spellStart"/>
      <w:r w:rsidRPr="00960D5C">
        <w:rPr>
          <w:rFonts w:ascii="Times New Roman" w:hAnsi="Times New Roman"/>
          <w:color w:val="000000" w:themeColor="text1"/>
          <w:sz w:val="24"/>
          <w:szCs w:val="24"/>
          <w:lang w:val="en-US"/>
        </w:rPr>
        <w:t>Hameeda</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xml:space="preserve">. (2008) where it was observed under greenhouse conditions a significant increase of the dry weight of maize plants due to inoculation with foreign strains that showed the ability to solubilize phosphates and other mechanisms to promote plant growth. This shows that isolations from other crops, or even from out of </w:t>
      </w:r>
      <w:proofErr w:type="spellStart"/>
      <w:r w:rsidRPr="00960D5C">
        <w:rPr>
          <w:rFonts w:ascii="Times New Roman" w:hAnsi="Times New Roman"/>
          <w:color w:val="000000" w:themeColor="text1"/>
          <w:sz w:val="24"/>
          <w:szCs w:val="24"/>
          <w:lang w:val="en-US"/>
        </w:rPr>
        <w:t>rhizosphere</w:t>
      </w:r>
      <w:proofErr w:type="spellEnd"/>
      <w:r w:rsidRPr="00960D5C">
        <w:rPr>
          <w:rFonts w:ascii="Times New Roman" w:hAnsi="Times New Roman"/>
          <w:color w:val="000000" w:themeColor="text1"/>
          <w:sz w:val="24"/>
          <w:szCs w:val="24"/>
          <w:lang w:val="en-US"/>
        </w:rPr>
        <w:t xml:space="preserve">, can promote plant growth. In the present study it was evaluated strains that were not isolated from maize, which showed an important effect on maize growth promotion. </w:t>
      </w:r>
    </w:p>
    <w:p w:rsidR="00BD7D49" w:rsidRPr="00960D5C" w:rsidRDefault="00BD7D49" w:rsidP="00BD7D49">
      <w:pPr>
        <w:autoSpaceDE w:val="0"/>
        <w:autoSpaceDN w:val="0"/>
        <w:adjustRightInd w:val="0"/>
        <w:spacing w:after="0" w:line="240" w:lineRule="auto"/>
        <w:jc w:val="both"/>
        <w:rPr>
          <w:rFonts w:ascii="Times New Roman" w:hAnsi="Times New Roman"/>
          <w:color w:val="000000" w:themeColor="text1"/>
          <w:sz w:val="24"/>
          <w:szCs w:val="24"/>
          <w:lang w:val="en-US" w:eastAsia="ja-JP"/>
        </w:rPr>
      </w:pPr>
    </w:p>
    <w:p w:rsidR="00BD7D49" w:rsidRPr="00960D5C" w:rsidRDefault="00BD7D49" w:rsidP="00BD7D49">
      <w:pPr>
        <w:autoSpaceDE w:val="0"/>
        <w:autoSpaceDN w:val="0"/>
        <w:adjustRightInd w:val="0"/>
        <w:spacing w:after="0" w:line="240" w:lineRule="auto"/>
        <w:jc w:val="both"/>
        <w:rPr>
          <w:rFonts w:ascii="Times New Roman" w:hAnsi="Times New Roman"/>
          <w:color w:val="000000" w:themeColor="text1"/>
          <w:sz w:val="24"/>
          <w:szCs w:val="24"/>
          <w:lang w:val="en-US" w:eastAsia="ja-JP"/>
        </w:rPr>
      </w:pPr>
      <w:r w:rsidRPr="00960D5C">
        <w:rPr>
          <w:rFonts w:ascii="Times New Roman" w:hAnsi="Times New Roman"/>
          <w:color w:val="000000" w:themeColor="text1"/>
          <w:sz w:val="24"/>
          <w:szCs w:val="24"/>
          <w:lang w:val="en-US" w:eastAsia="ja-JP"/>
        </w:rPr>
        <w:t xml:space="preserve">It was observed a major increment in maize root dry weight in comparison to shoot dry weight. Some plant species spent a great portion of their total dry matter in roots growth when are farmed in P deficiency (Hill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xml:space="preserve">, 2006). Liu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w:t>
      </w:r>
      <w:r w:rsidR="00136220" w:rsidRPr="00960D5C">
        <w:rPr>
          <w:rFonts w:ascii="Times New Roman" w:hAnsi="Times New Roman"/>
          <w:color w:val="000000" w:themeColor="text1"/>
          <w:sz w:val="24"/>
          <w:szCs w:val="24"/>
          <w:lang w:val="en-US" w:eastAsia="ja-JP"/>
        </w:rPr>
        <w:t>,</w:t>
      </w:r>
      <w:r w:rsidRPr="00960D5C">
        <w:rPr>
          <w:rFonts w:ascii="Times New Roman" w:hAnsi="Times New Roman"/>
          <w:color w:val="000000" w:themeColor="text1"/>
          <w:sz w:val="24"/>
          <w:szCs w:val="24"/>
          <w:lang w:val="en-US" w:eastAsia="ja-JP"/>
        </w:rPr>
        <w:t xml:space="preserve"> (2004) showed that in two different genotypes of maize, roots respond first than shoot in P deficiency through the production of lateral roots and radicular hairs because of the plant need to cover a greatest area for searching this element. In the present study, the P was supplied as non-available phosphate rock. The inoculation with phosphate solubilizing bacteria could have a positive effect over the acquisition of P by the plant and over plant development.</w:t>
      </w:r>
    </w:p>
    <w:p w:rsidR="00BD7D49" w:rsidRPr="00960D5C" w:rsidRDefault="00BD7D49" w:rsidP="00BD7D49">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The growth-promoting effect was evident by </w:t>
      </w:r>
      <w:r w:rsidRPr="00960D5C">
        <w:rPr>
          <w:rFonts w:ascii="Times New Roman" w:hAnsi="Times New Roman"/>
          <w:i/>
          <w:color w:val="000000" w:themeColor="text1"/>
          <w:sz w:val="24"/>
          <w:szCs w:val="24"/>
          <w:lang w:val="en-US"/>
        </w:rPr>
        <w:t xml:space="preserve">A. </w:t>
      </w:r>
      <w:proofErr w:type="spellStart"/>
      <w:r w:rsidRPr="00960D5C">
        <w:rPr>
          <w:rFonts w:ascii="Times New Roman" w:hAnsi="Times New Roman"/>
          <w:i/>
          <w:iCs/>
          <w:color w:val="000000" w:themeColor="text1"/>
          <w:sz w:val="24"/>
          <w:szCs w:val="24"/>
          <w:lang w:val="en-US"/>
        </w:rPr>
        <w:t>chroococcum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iCs/>
          <w:color w:val="000000" w:themeColor="text1"/>
          <w:sz w:val="24"/>
          <w:szCs w:val="24"/>
          <w:lang w:val="en-US"/>
        </w:rPr>
        <w:t xml:space="preserve">strains </w:t>
      </w:r>
      <w:r w:rsidRPr="00960D5C">
        <w:rPr>
          <w:rFonts w:ascii="Times New Roman" w:hAnsi="Times New Roman"/>
          <w:color w:val="000000" w:themeColor="text1"/>
          <w:sz w:val="24"/>
          <w:szCs w:val="24"/>
          <w:lang w:val="en-US"/>
        </w:rPr>
        <w:t xml:space="preserve">AC1 and AC10, which are capable to solubilize phosphate and produce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It has been reported the effect of strains of </w:t>
      </w:r>
      <w:r w:rsidRPr="00960D5C">
        <w:rPr>
          <w:rFonts w:ascii="Times New Roman" w:hAnsi="Times New Roman"/>
          <w:i/>
          <w:iCs/>
          <w:color w:val="000000" w:themeColor="text1"/>
          <w:sz w:val="24"/>
          <w:szCs w:val="24"/>
          <w:lang w:val="en-US"/>
        </w:rPr>
        <w:t xml:space="preserve">A. </w:t>
      </w:r>
      <w:proofErr w:type="spellStart"/>
      <w:r w:rsidRPr="00960D5C">
        <w:rPr>
          <w:rFonts w:ascii="Times New Roman" w:hAnsi="Times New Roman"/>
          <w:i/>
          <w:iCs/>
          <w:color w:val="000000" w:themeColor="text1"/>
          <w:sz w:val="24"/>
          <w:szCs w:val="24"/>
          <w:lang w:val="en-US"/>
        </w:rPr>
        <w:t>chroococcum</w:t>
      </w:r>
      <w:proofErr w:type="spellEnd"/>
      <w:r w:rsidRPr="00960D5C">
        <w:rPr>
          <w:rFonts w:ascii="Times New Roman" w:hAnsi="Times New Roman"/>
          <w:i/>
          <w:iCs/>
          <w:color w:val="000000" w:themeColor="text1"/>
          <w:sz w:val="24"/>
          <w:szCs w:val="24"/>
          <w:lang w:val="en-US"/>
        </w:rPr>
        <w:t xml:space="preserve">, </w:t>
      </w:r>
      <w:r w:rsidRPr="00960D5C">
        <w:rPr>
          <w:rFonts w:ascii="Times New Roman" w:hAnsi="Times New Roman"/>
          <w:color w:val="000000" w:themeColor="text1"/>
          <w:sz w:val="24"/>
          <w:szCs w:val="24"/>
          <w:lang w:val="en-US"/>
        </w:rPr>
        <w:t xml:space="preserve">phosphate </w:t>
      </w:r>
      <w:proofErr w:type="spellStart"/>
      <w:r w:rsidRPr="00960D5C">
        <w:rPr>
          <w:rFonts w:ascii="Times New Roman" w:hAnsi="Times New Roman"/>
          <w:color w:val="000000" w:themeColor="text1"/>
          <w:sz w:val="24"/>
          <w:szCs w:val="24"/>
          <w:lang w:val="en-US"/>
        </w:rPr>
        <w:t>solubilizing</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phyto</w:t>
      </w:r>
      <w:proofErr w:type="spellEnd"/>
      <w:r w:rsidRPr="00960D5C">
        <w:rPr>
          <w:rFonts w:ascii="Times New Roman" w:hAnsi="Times New Roman"/>
          <w:color w:val="000000" w:themeColor="text1"/>
          <w:sz w:val="24"/>
          <w:szCs w:val="24"/>
          <w:lang w:val="en-US"/>
        </w:rPr>
        <w:t xml:space="preserve">-hormone producer bacteria, over plant growth parameters on several wheat varieties. It has been found that phosphate </w:t>
      </w:r>
      <w:proofErr w:type="spellStart"/>
      <w:r w:rsidRPr="00960D5C">
        <w:rPr>
          <w:rFonts w:ascii="Times New Roman" w:hAnsi="Times New Roman"/>
          <w:color w:val="000000" w:themeColor="text1"/>
          <w:sz w:val="24"/>
          <w:szCs w:val="24"/>
          <w:lang w:val="en-US"/>
        </w:rPr>
        <w:t>solubilization</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production have a positive influence in plant height (19 %)</w:t>
      </w:r>
      <w:proofErr w:type="gramStart"/>
      <w:r w:rsidRPr="00960D5C">
        <w:rPr>
          <w:rFonts w:ascii="Times New Roman" w:hAnsi="Times New Roman"/>
          <w:color w:val="000000" w:themeColor="text1"/>
          <w:sz w:val="24"/>
          <w:szCs w:val="24"/>
          <w:lang w:val="en-US"/>
        </w:rPr>
        <w:t>,</w:t>
      </w:r>
      <w:proofErr w:type="gramEnd"/>
      <w:r w:rsidRPr="00960D5C">
        <w:rPr>
          <w:rFonts w:ascii="Times New Roman" w:hAnsi="Times New Roman"/>
          <w:color w:val="000000" w:themeColor="text1"/>
          <w:sz w:val="24"/>
          <w:szCs w:val="24"/>
          <w:lang w:val="en-US"/>
        </w:rPr>
        <w:t xml:space="preserve"> crop yield (14 %) and root biomass (12 %), with reports were the lower doses of fertilization are matched or overcome (</w:t>
      </w:r>
      <w:proofErr w:type="spellStart"/>
      <w:r w:rsidRPr="00960D5C">
        <w:rPr>
          <w:rFonts w:ascii="Times New Roman" w:hAnsi="Times New Roman"/>
          <w:color w:val="000000" w:themeColor="text1"/>
          <w:sz w:val="24"/>
          <w:szCs w:val="24"/>
          <w:lang w:val="en-US"/>
        </w:rPr>
        <w:t>Kundu</w:t>
      </w:r>
      <w:proofErr w:type="spellEnd"/>
      <w:r w:rsidRPr="00960D5C">
        <w:rPr>
          <w:rFonts w:ascii="Times New Roman" w:hAnsi="Times New Roman"/>
          <w:color w:val="000000" w:themeColor="text1"/>
          <w:sz w:val="24"/>
          <w:szCs w:val="24"/>
          <w:lang w:val="en-US"/>
        </w:rPr>
        <w:t xml:space="preserve"> and Gaur</w:t>
      </w:r>
      <w:r w:rsidR="00136220"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1980; Kumar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2001).</w:t>
      </w:r>
    </w:p>
    <w:p w:rsidR="00E33580" w:rsidRPr="00960D5C" w:rsidRDefault="00E33580" w:rsidP="00BD7D49">
      <w:pPr>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iCs/>
          <w:color w:val="000000" w:themeColor="text1"/>
          <w:sz w:val="24"/>
          <w:szCs w:val="24"/>
          <w:lang w:val="en-US"/>
        </w:rPr>
      </w:pPr>
      <w:r w:rsidRPr="00960D5C">
        <w:rPr>
          <w:rFonts w:ascii="Times New Roman" w:hAnsi="Times New Roman"/>
          <w:color w:val="000000" w:themeColor="text1"/>
          <w:sz w:val="24"/>
          <w:szCs w:val="24"/>
          <w:lang w:val="en-US"/>
        </w:rPr>
        <w:t xml:space="preserve">In the study by </w:t>
      </w:r>
      <w:r w:rsidRPr="00960D5C">
        <w:rPr>
          <w:rFonts w:ascii="Times New Roman" w:hAnsi="Times New Roman"/>
          <w:iCs/>
          <w:color w:val="000000" w:themeColor="text1"/>
          <w:sz w:val="24"/>
          <w:szCs w:val="24"/>
          <w:lang w:val="en-US"/>
        </w:rPr>
        <w:t xml:space="preserve">Kumar and </w:t>
      </w:r>
      <w:proofErr w:type="spellStart"/>
      <w:r w:rsidRPr="00960D5C">
        <w:rPr>
          <w:rFonts w:ascii="Times New Roman" w:hAnsi="Times New Roman"/>
          <w:iCs/>
          <w:color w:val="000000" w:themeColor="text1"/>
          <w:sz w:val="24"/>
          <w:szCs w:val="24"/>
          <w:lang w:val="en-US"/>
        </w:rPr>
        <w:t>Narula</w:t>
      </w:r>
      <w:proofErr w:type="spellEnd"/>
      <w:r w:rsidRPr="00960D5C">
        <w:rPr>
          <w:rFonts w:ascii="Times New Roman" w:hAnsi="Times New Roman"/>
          <w:iCs/>
          <w:color w:val="000000" w:themeColor="text1"/>
          <w:sz w:val="24"/>
          <w:szCs w:val="24"/>
          <w:lang w:val="en-US"/>
        </w:rPr>
        <w:t xml:space="preserve"> (1999), increased plant growth was attributed to the production of plant growth promoting substances and to the phosphate solubilizing activity of </w:t>
      </w:r>
      <w:r w:rsidRPr="00960D5C">
        <w:rPr>
          <w:rFonts w:ascii="Times New Roman" w:hAnsi="Times New Roman"/>
          <w:i/>
          <w:iCs/>
          <w:color w:val="000000" w:themeColor="text1"/>
          <w:sz w:val="24"/>
          <w:szCs w:val="24"/>
          <w:lang w:val="en-US"/>
        </w:rPr>
        <w:t xml:space="preserve">A. </w:t>
      </w:r>
      <w:proofErr w:type="spellStart"/>
      <w:r w:rsidRPr="00960D5C">
        <w:rPr>
          <w:rFonts w:ascii="Times New Roman" w:hAnsi="Times New Roman"/>
          <w:i/>
          <w:iCs/>
          <w:color w:val="000000" w:themeColor="text1"/>
          <w:sz w:val="24"/>
          <w:szCs w:val="24"/>
          <w:lang w:val="en-US"/>
        </w:rPr>
        <w:t>chroococcum</w:t>
      </w:r>
      <w:proofErr w:type="spellEnd"/>
      <w:r w:rsidRPr="00960D5C">
        <w:rPr>
          <w:rFonts w:ascii="Times New Roman" w:hAnsi="Times New Roman"/>
          <w:iCs/>
          <w:color w:val="000000" w:themeColor="text1"/>
          <w:sz w:val="24"/>
          <w:szCs w:val="24"/>
          <w:lang w:val="en-US"/>
        </w:rPr>
        <w:t xml:space="preserve">. This bacterial species can improve the availability of P in soil, in that way; according to Chabot </w:t>
      </w:r>
      <w:r w:rsidRPr="00960D5C">
        <w:rPr>
          <w:rFonts w:ascii="Times New Roman" w:hAnsi="Times New Roman"/>
          <w:i/>
          <w:iCs/>
          <w:color w:val="000000" w:themeColor="text1"/>
          <w:sz w:val="24"/>
          <w:szCs w:val="24"/>
          <w:lang w:val="en-US"/>
        </w:rPr>
        <w:t>et al.</w:t>
      </w:r>
      <w:r w:rsidR="00212E17" w:rsidRPr="00960D5C">
        <w:rPr>
          <w:rFonts w:ascii="Times New Roman" w:hAnsi="Times New Roman"/>
          <w:i/>
          <w:iCs/>
          <w:color w:val="000000" w:themeColor="text1"/>
          <w:sz w:val="24"/>
          <w:szCs w:val="24"/>
          <w:lang w:val="en-US"/>
        </w:rPr>
        <w:t>,</w:t>
      </w:r>
      <w:r w:rsidRPr="00960D5C">
        <w:rPr>
          <w:rFonts w:ascii="Times New Roman" w:hAnsi="Times New Roman"/>
          <w:iCs/>
          <w:color w:val="000000" w:themeColor="text1"/>
          <w:sz w:val="24"/>
          <w:szCs w:val="24"/>
          <w:lang w:val="en-US"/>
        </w:rPr>
        <w:t xml:space="preserve"> (1998) phosphate </w:t>
      </w:r>
      <w:proofErr w:type="spellStart"/>
      <w:r w:rsidRPr="00960D5C">
        <w:rPr>
          <w:rFonts w:ascii="Times New Roman" w:hAnsi="Times New Roman"/>
          <w:iCs/>
          <w:color w:val="000000" w:themeColor="text1"/>
          <w:sz w:val="24"/>
          <w:szCs w:val="24"/>
          <w:lang w:val="en-US"/>
        </w:rPr>
        <w:t>solubilization</w:t>
      </w:r>
      <w:proofErr w:type="spellEnd"/>
      <w:r w:rsidRPr="00960D5C">
        <w:rPr>
          <w:rFonts w:ascii="Times New Roman" w:hAnsi="Times New Roman"/>
          <w:iCs/>
          <w:color w:val="000000" w:themeColor="text1"/>
          <w:sz w:val="24"/>
          <w:szCs w:val="24"/>
          <w:lang w:val="en-US"/>
        </w:rPr>
        <w:t xml:space="preserve"> is an effective mechanism in plant growth promotion.</w:t>
      </w:r>
    </w:p>
    <w:p w:rsidR="00BD7D49" w:rsidRPr="00960D5C" w:rsidRDefault="00BD7D49" w:rsidP="00BD7D49">
      <w:pPr>
        <w:spacing w:after="0" w:line="240" w:lineRule="auto"/>
        <w:jc w:val="both"/>
        <w:rPr>
          <w:rFonts w:ascii="Times New Roman" w:hAnsi="Times New Roman"/>
          <w:iCs/>
          <w:color w:val="000000" w:themeColor="text1"/>
          <w:sz w:val="24"/>
          <w:szCs w:val="24"/>
          <w:lang w:val="en-US"/>
        </w:rPr>
      </w:pPr>
      <w:r w:rsidRPr="00960D5C">
        <w:rPr>
          <w:rFonts w:ascii="Times New Roman" w:hAnsi="Times New Roman"/>
          <w:iCs/>
          <w:color w:val="000000" w:themeColor="text1"/>
          <w:sz w:val="24"/>
          <w:szCs w:val="24"/>
          <w:lang w:val="en-US"/>
        </w:rPr>
        <w:t xml:space="preserve"> </w:t>
      </w:r>
    </w:p>
    <w:p w:rsidR="00BD7D49" w:rsidRPr="00960D5C" w:rsidRDefault="00BD7D49" w:rsidP="00BD7D49">
      <w:pPr>
        <w:spacing w:after="0" w:line="240" w:lineRule="auto"/>
        <w:jc w:val="both"/>
        <w:rPr>
          <w:rFonts w:ascii="Times New Roman" w:hAnsi="Times New Roman"/>
          <w:color w:val="000000" w:themeColor="text1"/>
          <w:sz w:val="24"/>
          <w:szCs w:val="24"/>
          <w:lang w:val="en-US" w:eastAsia="ja-JP"/>
        </w:rPr>
      </w:pPr>
      <w:r w:rsidRPr="00960D5C">
        <w:rPr>
          <w:rFonts w:ascii="Times New Roman" w:hAnsi="Times New Roman"/>
          <w:i/>
          <w:color w:val="000000" w:themeColor="text1"/>
          <w:sz w:val="24"/>
          <w:szCs w:val="24"/>
          <w:lang w:val="en-US" w:eastAsia="ja-JP"/>
        </w:rPr>
        <w:t xml:space="preserve">B. </w:t>
      </w:r>
      <w:proofErr w:type="spellStart"/>
      <w:r w:rsidRPr="00960D5C">
        <w:rPr>
          <w:rFonts w:ascii="Times New Roman" w:hAnsi="Times New Roman"/>
          <w:i/>
          <w:color w:val="000000" w:themeColor="text1"/>
          <w:sz w:val="24"/>
          <w:szCs w:val="24"/>
          <w:lang w:val="en-US" w:eastAsia="ja-JP"/>
        </w:rPr>
        <w:t>japonicum</w:t>
      </w:r>
      <w:proofErr w:type="spellEnd"/>
      <w:r w:rsidRPr="00960D5C">
        <w:rPr>
          <w:rFonts w:ascii="Times New Roman" w:hAnsi="Times New Roman"/>
          <w:color w:val="000000" w:themeColor="text1"/>
          <w:sz w:val="24"/>
          <w:szCs w:val="24"/>
          <w:lang w:val="en-US" w:eastAsia="ja-JP"/>
        </w:rPr>
        <w:t xml:space="preserve"> USDA110 also showed important results in maize growth promotion. Previously it has been demonstrated that strains of </w:t>
      </w:r>
      <w:proofErr w:type="spellStart"/>
      <w:r w:rsidRPr="00960D5C">
        <w:rPr>
          <w:rFonts w:ascii="Times New Roman" w:hAnsi="Times New Roman"/>
          <w:i/>
          <w:color w:val="000000" w:themeColor="text1"/>
          <w:sz w:val="24"/>
          <w:szCs w:val="24"/>
          <w:lang w:val="en-US" w:eastAsia="ja-JP"/>
        </w:rPr>
        <w:t>Bradyrhizobium</w:t>
      </w:r>
      <w:proofErr w:type="spellEnd"/>
      <w:r w:rsidRPr="00960D5C">
        <w:rPr>
          <w:rFonts w:ascii="Times New Roman" w:hAnsi="Times New Roman"/>
          <w:color w:val="000000" w:themeColor="text1"/>
          <w:sz w:val="24"/>
          <w:szCs w:val="24"/>
          <w:lang w:val="en-US" w:eastAsia="ja-JP"/>
        </w:rPr>
        <w:t>, under greenhouse conditions, improved germination of up to 8 % and stimulated shoot weight by 35 % and root weight by 32 % (</w:t>
      </w:r>
      <w:proofErr w:type="spellStart"/>
      <w:r w:rsidRPr="00960D5C">
        <w:rPr>
          <w:rFonts w:ascii="Times New Roman" w:hAnsi="Times New Roman"/>
          <w:color w:val="000000" w:themeColor="text1"/>
          <w:sz w:val="24"/>
          <w:szCs w:val="24"/>
          <w:lang w:val="en-US" w:eastAsia="ja-JP"/>
        </w:rPr>
        <w:t>Cass</w:t>
      </w:r>
      <w:r w:rsidR="00212E17" w:rsidRPr="00960D5C">
        <w:rPr>
          <w:rFonts w:ascii="Times New Roman" w:hAnsi="Times New Roman"/>
          <w:color w:val="000000" w:themeColor="text1"/>
          <w:sz w:val="24"/>
          <w:szCs w:val="24"/>
          <w:lang w:val="en-US" w:eastAsia="ja-JP"/>
        </w:rPr>
        <w:t>á</w:t>
      </w:r>
      <w:r w:rsidRPr="00960D5C">
        <w:rPr>
          <w:rFonts w:ascii="Times New Roman" w:hAnsi="Times New Roman"/>
          <w:color w:val="000000" w:themeColor="text1"/>
          <w:sz w:val="24"/>
          <w:szCs w:val="24"/>
          <w:lang w:val="en-US" w:eastAsia="ja-JP"/>
        </w:rPr>
        <w:t>n</w:t>
      </w:r>
      <w:proofErr w:type="spellEnd"/>
      <w:r w:rsidRPr="00960D5C">
        <w:rPr>
          <w:rFonts w:ascii="Times New Roman" w:hAnsi="Times New Roman"/>
          <w:color w:val="000000" w:themeColor="text1"/>
          <w:sz w:val="24"/>
          <w:szCs w:val="24"/>
          <w:lang w:val="en-US" w:eastAsia="ja-JP"/>
        </w:rPr>
        <w:t xml:space="preserve">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2009). Other authors report increases in soy up to 31% (</w:t>
      </w:r>
      <w:proofErr w:type="spellStart"/>
      <w:r w:rsidRPr="00960D5C">
        <w:rPr>
          <w:rFonts w:ascii="Times New Roman" w:hAnsi="Times New Roman"/>
          <w:color w:val="000000" w:themeColor="text1"/>
          <w:sz w:val="24"/>
          <w:szCs w:val="24"/>
          <w:lang w:val="en-US" w:eastAsia="ja-JP"/>
        </w:rPr>
        <w:t>Molla</w:t>
      </w:r>
      <w:proofErr w:type="spellEnd"/>
      <w:r w:rsidRPr="00960D5C">
        <w:rPr>
          <w:rFonts w:ascii="Times New Roman" w:hAnsi="Times New Roman"/>
          <w:color w:val="000000" w:themeColor="text1"/>
          <w:sz w:val="24"/>
          <w:szCs w:val="24"/>
          <w:lang w:val="en-US" w:eastAsia="ja-JP"/>
        </w:rPr>
        <w:t xml:space="preserve">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xml:space="preserve">, 2001) beans up to 64 % (Gupta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1998) and peanuts up to 37 % (</w:t>
      </w:r>
      <w:proofErr w:type="spellStart"/>
      <w:r w:rsidRPr="00960D5C">
        <w:rPr>
          <w:rFonts w:ascii="Times New Roman" w:hAnsi="Times New Roman"/>
          <w:color w:val="000000" w:themeColor="text1"/>
          <w:sz w:val="24"/>
          <w:szCs w:val="24"/>
          <w:lang w:val="en-US" w:eastAsia="ja-JP"/>
        </w:rPr>
        <w:t>Badawi</w:t>
      </w:r>
      <w:proofErr w:type="spellEnd"/>
      <w:r w:rsidRPr="00960D5C">
        <w:rPr>
          <w:rFonts w:ascii="Times New Roman" w:hAnsi="Times New Roman"/>
          <w:color w:val="000000" w:themeColor="text1"/>
          <w:sz w:val="24"/>
          <w:szCs w:val="24"/>
          <w:lang w:val="en-US" w:eastAsia="ja-JP"/>
        </w:rPr>
        <w:t xml:space="preserve">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2011).  In the present work, the strain USDA110 increased shoot dry weight in maize plant up to 20 % and root dry weight up to 23 %.</w:t>
      </w:r>
    </w:p>
    <w:p w:rsidR="00BD7D49" w:rsidRPr="00960D5C" w:rsidRDefault="00BD7D49" w:rsidP="00BD7D49">
      <w:pPr>
        <w:spacing w:after="0" w:line="240" w:lineRule="auto"/>
        <w:jc w:val="both"/>
        <w:rPr>
          <w:rFonts w:ascii="Times New Roman" w:hAnsi="Times New Roman"/>
          <w:color w:val="000000" w:themeColor="text1"/>
          <w:sz w:val="24"/>
          <w:szCs w:val="24"/>
          <w:lang w:val="en-US" w:eastAsia="ja-JP"/>
        </w:rPr>
      </w:pPr>
    </w:p>
    <w:p w:rsidR="00BD7D49" w:rsidRPr="00960D5C" w:rsidRDefault="00BD7D49" w:rsidP="00BD7D49">
      <w:pPr>
        <w:spacing w:after="0" w:line="240" w:lineRule="auto"/>
        <w:jc w:val="both"/>
        <w:rPr>
          <w:rFonts w:ascii="Times New Roman" w:hAnsi="Times New Roman"/>
          <w:color w:val="000000" w:themeColor="text1"/>
          <w:sz w:val="24"/>
          <w:szCs w:val="24"/>
          <w:lang w:val="en-US" w:eastAsia="ja-JP"/>
        </w:rPr>
      </w:pPr>
      <w:r w:rsidRPr="00960D5C">
        <w:rPr>
          <w:rFonts w:ascii="Times New Roman" w:hAnsi="Times New Roman"/>
          <w:color w:val="000000" w:themeColor="text1"/>
          <w:sz w:val="24"/>
          <w:szCs w:val="24"/>
          <w:lang w:val="en-US" w:eastAsia="ja-JP"/>
        </w:rPr>
        <w:t xml:space="preserve">The results of assay control were higher than those of treatment inoculated with </w:t>
      </w:r>
      <w:r w:rsidRPr="00960D5C">
        <w:rPr>
          <w:rFonts w:ascii="Times New Roman" w:hAnsi="Times New Roman"/>
          <w:i/>
          <w:color w:val="000000" w:themeColor="text1"/>
          <w:sz w:val="24"/>
          <w:szCs w:val="24"/>
          <w:lang w:val="en-US" w:eastAsia="ja-JP"/>
        </w:rPr>
        <w:t>Rhizobium</w:t>
      </w:r>
      <w:r w:rsidRPr="00960D5C">
        <w:rPr>
          <w:rFonts w:ascii="Times New Roman" w:hAnsi="Times New Roman"/>
          <w:color w:val="000000" w:themeColor="text1"/>
          <w:sz w:val="24"/>
          <w:szCs w:val="24"/>
          <w:lang w:val="en-US" w:eastAsia="ja-JP"/>
        </w:rPr>
        <w:t xml:space="preserve"> sp. C50. This contrast with the reports of strains of </w:t>
      </w:r>
      <w:r w:rsidRPr="00960D5C">
        <w:rPr>
          <w:rFonts w:ascii="Times New Roman" w:hAnsi="Times New Roman"/>
          <w:i/>
          <w:color w:val="000000" w:themeColor="text1"/>
          <w:sz w:val="24"/>
          <w:szCs w:val="24"/>
          <w:lang w:val="en-US" w:eastAsia="ja-JP"/>
        </w:rPr>
        <w:t xml:space="preserve">R. </w:t>
      </w:r>
      <w:proofErr w:type="spellStart"/>
      <w:r w:rsidRPr="00960D5C">
        <w:rPr>
          <w:rFonts w:ascii="Times New Roman" w:hAnsi="Times New Roman"/>
          <w:i/>
          <w:color w:val="000000" w:themeColor="text1"/>
          <w:sz w:val="24"/>
          <w:szCs w:val="24"/>
          <w:lang w:val="en-US" w:eastAsia="ja-JP"/>
        </w:rPr>
        <w:t>leguminosarum</w:t>
      </w:r>
      <w:proofErr w:type="spellEnd"/>
      <w:r w:rsidRPr="00960D5C">
        <w:rPr>
          <w:rFonts w:ascii="Times New Roman" w:hAnsi="Times New Roman"/>
          <w:i/>
          <w:color w:val="000000" w:themeColor="text1"/>
          <w:sz w:val="24"/>
          <w:szCs w:val="24"/>
          <w:lang w:val="en-US" w:eastAsia="ja-JP"/>
        </w:rPr>
        <w:t xml:space="preserve">, </w:t>
      </w:r>
      <w:r w:rsidRPr="00960D5C">
        <w:rPr>
          <w:rFonts w:ascii="Times New Roman" w:hAnsi="Times New Roman"/>
          <w:color w:val="000000" w:themeColor="text1"/>
          <w:sz w:val="24"/>
          <w:szCs w:val="24"/>
          <w:lang w:val="en-US" w:eastAsia="ja-JP"/>
        </w:rPr>
        <w:t xml:space="preserve">that after 20 days (Chabot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 1998) and</w:t>
      </w:r>
      <w:r w:rsidRPr="00960D5C">
        <w:rPr>
          <w:rFonts w:ascii="Times New Roman" w:hAnsi="Times New Roman"/>
          <w:i/>
          <w:color w:val="000000" w:themeColor="text1"/>
          <w:sz w:val="24"/>
          <w:szCs w:val="24"/>
          <w:lang w:val="en-US" w:eastAsia="ja-JP"/>
        </w:rPr>
        <w:t xml:space="preserve"> </w:t>
      </w:r>
      <w:proofErr w:type="spellStart"/>
      <w:r w:rsidRPr="00960D5C">
        <w:rPr>
          <w:rFonts w:ascii="Times New Roman" w:hAnsi="Times New Roman"/>
          <w:i/>
          <w:color w:val="000000" w:themeColor="text1"/>
          <w:sz w:val="24"/>
          <w:szCs w:val="24"/>
          <w:lang w:val="en-US" w:eastAsia="ja-JP"/>
        </w:rPr>
        <w:t>Rhizobium</w:t>
      </w:r>
      <w:proofErr w:type="spellEnd"/>
      <w:r w:rsidRPr="00960D5C">
        <w:rPr>
          <w:rFonts w:ascii="Times New Roman" w:hAnsi="Times New Roman"/>
          <w:i/>
          <w:color w:val="000000" w:themeColor="text1"/>
          <w:sz w:val="24"/>
          <w:szCs w:val="24"/>
          <w:lang w:val="en-US" w:eastAsia="ja-JP"/>
        </w:rPr>
        <w:t xml:space="preserve"> </w:t>
      </w:r>
      <w:proofErr w:type="spellStart"/>
      <w:r w:rsidRPr="00960D5C">
        <w:rPr>
          <w:rFonts w:ascii="Times New Roman" w:hAnsi="Times New Roman"/>
          <w:i/>
          <w:color w:val="000000" w:themeColor="text1"/>
          <w:sz w:val="24"/>
          <w:szCs w:val="24"/>
          <w:lang w:val="en-US" w:eastAsia="ja-JP"/>
        </w:rPr>
        <w:t>etli</w:t>
      </w:r>
      <w:proofErr w:type="spellEnd"/>
      <w:r w:rsidRPr="00960D5C">
        <w:rPr>
          <w:rFonts w:ascii="Times New Roman" w:hAnsi="Times New Roman"/>
          <w:color w:val="000000" w:themeColor="text1"/>
          <w:sz w:val="24"/>
          <w:szCs w:val="24"/>
          <w:lang w:val="en-US" w:eastAsia="ja-JP"/>
        </w:rPr>
        <w:t xml:space="preserve">, that after 40 days (Gutiérrez and </w:t>
      </w:r>
      <w:proofErr w:type="spellStart"/>
      <w:r w:rsidRPr="00960D5C">
        <w:rPr>
          <w:rFonts w:ascii="Times New Roman" w:hAnsi="Times New Roman"/>
          <w:color w:val="000000" w:themeColor="text1"/>
          <w:sz w:val="24"/>
          <w:szCs w:val="24"/>
          <w:lang w:val="en-US" w:eastAsia="ja-JP"/>
        </w:rPr>
        <w:t>Martínez</w:t>
      </w:r>
      <w:proofErr w:type="spellEnd"/>
      <w:r w:rsidR="00212E17" w:rsidRPr="00960D5C">
        <w:rPr>
          <w:rFonts w:ascii="Times New Roman" w:hAnsi="Times New Roman"/>
          <w:color w:val="000000" w:themeColor="text1"/>
          <w:sz w:val="24"/>
          <w:szCs w:val="24"/>
          <w:lang w:val="en-US" w:eastAsia="ja-JP"/>
        </w:rPr>
        <w:t>,</w:t>
      </w:r>
      <w:r w:rsidRPr="00960D5C">
        <w:rPr>
          <w:rFonts w:ascii="Times New Roman" w:hAnsi="Times New Roman"/>
          <w:color w:val="000000" w:themeColor="text1"/>
          <w:sz w:val="24"/>
          <w:szCs w:val="24"/>
          <w:lang w:val="en-US" w:eastAsia="ja-JP"/>
        </w:rPr>
        <w:t xml:space="preserve"> 2001), have the ability to significantly increase dry weight compared with controls (</w:t>
      </w:r>
      <w:proofErr w:type="spellStart"/>
      <w:r w:rsidRPr="00960D5C">
        <w:rPr>
          <w:rFonts w:ascii="Times New Roman" w:hAnsi="Times New Roman"/>
          <w:color w:val="000000" w:themeColor="text1"/>
          <w:sz w:val="24"/>
          <w:szCs w:val="24"/>
          <w:lang w:val="en-US" w:eastAsia="es-CO"/>
        </w:rPr>
        <w:t>Antoun</w:t>
      </w:r>
      <w:proofErr w:type="spellEnd"/>
      <w:r w:rsidRPr="00960D5C">
        <w:rPr>
          <w:rFonts w:ascii="Times New Roman" w:hAnsi="Times New Roman"/>
          <w:color w:val="000000" w:themeColor="text1"/>
          <w:sz w:val="24"/>
          <w:szCs w:val="24"/>
          <w:lang w:val="en-US" w:eastAsia="es-CO"/>
        </w:rPr>
        <w:t xml:space="preserve"> </w:t>
      </w:r>
      <w:r w:rsidRPr="00960D5C">
        <w:rPr>
          <w:rFonts w:ascii="Times New Roman" w:hAnsi="Times New Roman"/>
          <w:i/>
          <w:color w:val="000000" w:themeColor="text1"/>
          <w:sz w:val="24"/>
          <w:szCs w:val="24"/>
          <w:lang w:val="en-US" w:eastAsia="es-CO"/>
        </w:rPr>
        <w:t>et al</w:t>
      </w:r>
      <w:r w:rsidRPr="00960D5C">
        <w:rPr>
          <w:rFonts w:ascii="Times New Roman" w:hAnsi="Times New Roman"/>
          <w:color w:val="000000" w:themeColor="text1"/>
          <w:sz w:val="24"/>
          <w:szCs w:val="24"/>
          <w:lang w:val="en-US" w:eastAsia="es-CO"/>
        </w:rPr>
        <w:t>., 1998)</w:t>
      </w:r>
      <w:r w:rsidRPr="00960D5C">
        <w:rPr>
          <w:rFonts w:ascii="Times New Roman" w:hAnsi="Times New Roman"/>
          <w:color w:val="000000" w:themeColor="text1"/>
          <w:sz w:val="24"/>
          <w:szCs w:val="24"/>
          <w:lang w:val="en-US" w:eastAsia="ja-JP"/>
        </w:rPr>
        <w:t>.</w:t>
      </w:r>
    </w:p>
    <w:p w:rsidR="00BD7D49" w:rsidRPr="00960D5C" w:rsidRDefault="00BD7D49" w:rsidP="00BD7D49">
      <w:pPr>
        <w:spacing w:after="0" w:line="240" w:lineRule="auto"/>
        <w:jc w:val="both"/>
        <w:rPr>
          <w:rFonts w:ascii="Times New Roman" w:hAnsi="Times New Roman"/>
          <w:color w:val="000000" w:themeColor="text1"/>
          <w:sz w:val="24"/>
          <w:szCs w:val="24"/>
          <w:lang w:val="en-US" w:eastAsia="ja-JP"/>
        </w:rPr>
      </w:pPr>
    </w:p>
    <w:p w:rsidR="00BD7D49" w:rsidRPr="00960D5C" w:rsidRDefault="00BD7D49" w:rsidP="00BD7D49">
      <w:pPr>
        <w:spacing w:after="0" w:line="240" w:lineRule="auto"/>
        <w:jc w:val="both"/>
        <w:rPr>
          <w:rStyle w:val="hps"/>
          <w:color w:val="000000" w:themeColor="text1"/>
          <w:lang w:val="en-US"/>
        </w:rPr>
      </w:pPr>
      <w:proofErr w:type="gramStart"/>
      <w:r w:rsidRPr="00960D5C">
        <w:rPr>
          <w:rStyle w:val="hps"/>
          <w:rFonts w:ascii="Times New Roman" w:hAnsi="Times New Roman"/>
          <w:color w:val="000000" w:themeColor="text1"/>
          <w:sz w:val="24"/>
          <w:szCs w:val="24"/>
          <w:lang w:val="en-US"/>
        </w:rPr>
        <w:t xml:space="preserve">With  </w:t>
      </w:r>
      <w:proofErr w:type="spellStart"/>
      <w:r w:rsidRPr="00960D5C">
        <w:rPr>
          <w:rFonts w:ascii="Times New Roman" w:hAnsi="Times New Roman"/>
          <w:i/>
          <w:color w:val="000000" w:themeColor="text1"/>
          <w:sz w:val="24"/>
          <w:szCs w:val="24"/>
          <w:lang w:val="en-US" w:eastAsia="ja-JP"/>
        </w:rPr>
        <w:t>Klebsiella</w:t>
      </w:r>
      <w:proofErr w:type="spellEnd"/>
      <w:proofErr w:type="gramEnd"/>
      <w:r w:rsidRPr="00960D5C">
        <w:rPr>
          <w:rFonts w:ascii="Times New Roman" w:hAnsi="Times New Roman"/>
          <w:color w:val="000000" w:themeColor="text1"/>
          <w:sz w:val="24"/>
          <w:szCs w:val="24"/>
          <w:lang w:val="en-US" w:eastAsia="ja-JP"/>
        </w:rPr>
        <w:t xml:space="preserve">, </w:t>
      </w:r>
      <w:proofErr w:type="spellStart"/>
      <w:r w:rsidRPr="00960D5C">
        <w:rPr>
          <w:rFonts w:ascii="Times New Roman" w:hAnsi="Times New Roman"/>
          <w:color w:val="000000" w:themeColor="text1"/>
          <w:sz w:val="24"/>
          <w:szCs w:val="24"/>
          <w:lang w:val="en-US" w:eastAsia="ja-JP"/>
        </w:rPr>
        <w:t>Farzana</w:t>
      </w:r>
      <w:proofErr w:type="spellEnd"/>
      <w:r w:rsidRPr="00960D5C">
        <w:rPr>
          <w:rFonts w:ascii="Times New Roman" w:hAnsi="Times New Roman"/>
          <w:color w:val="000000" w:themeColor="text1"/>
          <w:sz w:val="24"/>
          <w:szCs w:val="24"/>
          <w:lang w:val="en-US" w:eastAsia="ja-JP"/>
        </w:rPr>
        <w:t xml:space="preserve"> </w:t>
      </w:r>
      <w:r w:rsidRPr="00960D5C">
        <w:rPr>
          <w:rFonts w:ascii="Times New Roman" w:hAnsi="Times New Roman"/>
          <w:i/>
          <w:color w:val="000000" w:themeColor="text1"/>
          <w:sz w:val="24"/>
          <w:szCs w:val="24"/>
          <w:lang w:val="en-US" w:eastAsia="ja-JP"/>
        </w:rPr>
        <w:t>et al</w:t>
      </w:r>
      <w:r w:rsidRPr="00960D5C">
        <w:rPr>
          <w:rFonts w:ascii="Times New Roman" w:hAnsi="Times New Roman"/>
          <w:color w:val="000000" w:themeColor="text1"/>
          <w:sz w:val="24"/>
          <w:szCs w:val="24"/>
          <w:lang w:val="en-US" w:eastAsia="ja-JP"/>
        </w:rPr>
        <w:t>.</w:t>
      </w:r>
      <w:r w:rsidR="00212E17" w:rsidRPr="00960D5C">
        <w:rPr>
          <w:rFonts w:ascii="Times New Roman" w:hAnsi="Times New Roman"/>
          <w:color w:val="000000" w:themeColor="text1"/>
          <w:sz w:val="24"/>
          <w:szCs w:val="24"/>
          <w:lang w:val="en-US" w:eastAsia="ja-JP"/>
        </w:rPr>
        <w:t>,</w:t>
      </w:r>
      <w:r w:rsidRPr="00960D5C">
        <w:rPr>
          <w:rFonts w:ascii="Times New Roman" w:hAnsi="Times New Roman"/>
          <w:color w:val="000000" w:themeColor="text1"/>
          <w:sz w:val="24"/>
          <w:szCs w:val="24"/>
          <w:lang w:val="en-US" w:eastAsia="ja-JP"/>
        </w:rPr>
        <w:t xml:space="preserve"> (2009) found an increase of roots dry weight and volume in potato plants compared with the non-inoculated control, and concluded that this effect may be the result of b</w:t>
      </w:r>
      <w:r w:rsidR="00212E17" w:rsidRPr="00960D5C">
        <w:rPr>
          <w:rFonts w:ascii="Times New Roman" w:hAnsi="Times New Roman"/>
          <w:color w:val="000000" w:themeColor="text1"/>
          <w:sz w:val="24"/>
          <w:szCs w:val="24"/>
          <w:lang w:val="en-US" w:eastAsia="ja-JP"/>
        </w:rPr>
        <w:t xml:space="preserve">acterial </w:t>
      </w:r>
      <w:proofErr w:type="spellStart"/>
      <w:r w:rsidR="00212E17" w:rsidRPr="00960D5C">
        <w:rPr>
          <w:rFonts w:ascii="Times New Roman" w:hAnsi="Times New Roman"/>
          <w:color w:val="000000" w:themeColor="text1"/>
          <w:sz w:val="24"/>
          <w:szCs w:val="24"/>
          <w:lang w:val="en-US" w:eastAsia="ja-JP"/>
        </w:rPr>
        <w:t>ind</w:t>
      </w:r>
      <w:r w:rsidRPr="00960D5C">
        <w:rPr>
          <w:rFonts w:ascii="Times New Roman" w:hAnsi="Times New Roman"/>
          <w:color w:val="000000" w:themeColor="text1"/>
          <w:sz w:val="24"/>
          <w:szCs w:val="24"/>
          <w:lang w:val="en-US" w:eastAsia="ja-JP"/>
        </w:rPr>
        <w:t>olic</w:t>
      </w:r>
      <w:proofErr w:type="spellEnd"/>
      <w:r w:rsidRPr="00960D5C">
        <w:rPr>
          <w:rFonts w:ascii="Times New Roman" w:hAnsi="Times New Roman"/>
          <w:color w:val="000000" w:themeColor="text1"/>
          <w:sz w:val="24"/>
          <w:szCs w:val="24"/>
          <w:lang w:val="en-US" w:eastAsia="ja-JP"/>
        </w:rPr>
        <w:t xml:space="preserve"> compounds production. These results agree with the ones of the present study where it is shown that the strain that belongs to this genus present the higher values in root dry weight </w:t>
      </w:r>
      <w:r w:rsidRPr="00960D5C">
        <w:rPr>
          <w:rStyle w:val="hps"/>
          <w:rFonts w:ascii="Times New Roman" w:hAnsi="Times New Roman"/>
          <w:color w:val="000000" w:themeColor="text1"/>
          <w:sz w:val="24"/>
          <w:szCs w:val="24"/>
          <w:lang w:val="en-US"/>
        </w:rPr>
        <w:t>(1.1 g) regarding the non-inoculated control (0.61 g).</w:t>
      </w:r>
    </w:p>
    <w:p w:rsidR="00BD7D49" w:rsidRPr="00960D5C" w:rsidRDefault="00BD7D49" w:rsidP="00BD7D49">
      <w:pPr>
        <w:spacing w:after="0" w:line="240" w:lineRule="auto"/>
        <w:jc w:val="both"/>
        <w:rPr>
          <w:rStyle w:val="hps"/>
          <w:color w:val="000000" w:themeColor="text1"/>
          <w:lang w:val="en-US"/>
        </w:rPr>
      </w:pPr>
    </w:p>
    <w:p w:rsidR="00BD7D49" w:rsidRPr="00960D5C" w:rsidRDefault="00BD7D49" w:rsidP="00BD7D49">
      <w:pPr>
        <w:autoSpaceDE w:val="0"/>
        <w:autoSpaceDN w:val="0"/>
        <w:adjustRightInd w:val="0"/>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eastAsia="ja-JP"/>
        </w:rPr>
        <w:lastRenderedPageBreak/>
        <w:t xml:space="preserve">It is well known that root tissues are extremely sensitive to changes in concentrations of </w:t>
      </w:r>
      <w:proofErr w:type="spellStart"/>
      <w:r w:rsidRPr="00960D5C">
        <w:rPr>
          <w:rFonts w:ascii="Times New Roman" w:hAnsi="Times New Roman"/>
          <w:color w:val="000000" w:themeColor="text1"/>
          <w:sz w:val="24"/>
          <w:szCs w:val="24"/>
          <w:lang w:val="en-US" w:eastAsia="ja-JP"/>
        </w:rPr>
        <w:t>indolic</w:t>
      </w:r>
      <w:proofErr w:type="spellEnd"/>
      <w:r w:rsidRPr="00960D5C">
        <w:rPr>
          <w:rFonts w:ascii="Times New Roman" w:hAnsi="Times New Roman"/>
          <w:color w:val="000000" w:themeColor="text1"/>
          <w:sz w:val="24"/>
          <w:szCs w:val="24"/>
          <w:lang w:val="en-US" w:eastAsia="ja-JP"/>
        </w:rPr>
        <w:t xml:space="preserve"> compounds, like IAA, and also, that the root development could be affected by production of IAA by plant growth</w:t>
      </w:r>
      <w:r w:rsidRPr="00960D5C">
        <w:rPr>
          <w:rFonts w:ascii="Times New Roman" w:hAnsi="Times New Roman"/>
          <w:b/>
          <w:color w:val="000000" w:themeColor="text1"/>
          <w:sz w:val="24"/>
          <w:szCs w:val="24"/>
          <w:lang w:val="en-US" w:eastAsia="ja-JP"/>
        </w:rPr>
        <w:t>-</w:t>
      </w:r>
      <w:r w:rsidRPr="00960D5C">
        <w:rPr>
          <w:rFonts w:ascii="Times New Roman" w:hAnsi="Times New Roman"/>
          <w:color w:val="000000" w:themeColor="text1"/>
          <w:sz w:val="24"/>
          <w:szCs w:val="24"/>
          <w:lang w:val="en-US" w:eastAsia="ja-JP"/>
        </w:rPr>
        <w:t xml:space="preserve">promoting </w:t>
      </w:r>
      <w:proofErr w:type="spellStart"/>
      <w:r w:rsidRPr="00960D5C">
        <w:rPr>
          <w:rFonts w:ascii="Times New Roman" w:hAnsi="Times New Roman"/>
          <w:color w:val="000000" w:themeColor="text1"/>
          <w:sz w:val="24"/>
          <w:szCs w:val="24"/>
          <w:lang w:val="en-US" w:eastAsia="ja-JP"/>
        </w:rPr>
        <w:t>rhizobacteria</w:t>
      </w:r>
      <w:proofErr w:type="spellEnd"/>
      <w:r w:rsidRPr="00960D5C">
        <w:rPr>
          <w:rFonts w:ascii="Times New Roman" w:hAnsi="Times New Roman"/>
          <w:color w:val="000000" w:themeColor="text1"/>
          <w:sz w:val="24"/>
          <w:szCs w:val="24"/>
          <w:lang w:val="en-US" w:eastAsia="ja-JP"/>
        </w:rPr>
        <w:t xml:space="preserve"> </w:t>
      </w:r>
      <w:r w:rsidRPr="00960D5C">
        <w:rPr>
          <w:rFonts w:ascii="Times New Roman" w:hAnsi="Times New Roman"/>
          <w:color w:val="000000" w:themeColor="text1"/>
          <w:sz w:val="24"/>
          <w:szCs w:val="24"/>
          <w:lang w:val="en-US"/>
        </w:rPr>
        <w:t>(</w:t>
      </w:r>
      <w:proofErr w:type="spellStart"/>
      <w:r w:rsidRPr="00960D5C">
        <w:rPr>
          <w:rFonts w:ascii="Times New Roman" w:hAnsi="Times New Roman"/>
          <w:color w:val="000000" w:themeColor="text1"/>
          <w:sz w:val="24"/>
          <w:szCs w:val="24"/>
          <w:lang w:val="en-US"/>
        </w:rPr>
        <w:t>Tanimoto</w:t>
      </w:r>
      <w:proofErr w:type="spellEnd"/>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2005).</w:t>
      </w:r>
      <w:r w:rsidRPr="00960D5C">
        <w:rPr>
          <w:rFonts w:ascii="Times New Roman" w:hAnsi="Times New Roman"/>
          <w:color w:val="000000" w:themeColor="text1"/>
          <w:sz w:val="24"/>
          <w:szCs w:val="24"/>
          <w:lang w:val="en-US" w:eastAsia="ja-JP"/>
        </w:rPr>
        <w:t xml:space="preserve"> The synthesis of </w:t>
      </w:r>
      <w:proofErr w:type="spellStart"/>
      <w:r w:rsidRPr="00960D5C">
        <w:rPr>
          <w:rFonts w:ascii="Times New Roman" w:hAnsi="Times New Roman"/>
          <w:color w:val="000000" w:themeColor="text1"/>
          <w:sz w:val="24"/>
          <w:szCs w:val="24"/>
          <w:lang w:val="en-US" w:eastAsia="ja-JP"/>
        </w:rPr>
        <w:t>indolic</w:t>
      </w:r>
      <w:proofErr w:type="spellEnd"/>
      <w:r w:rsidRPr="00960D5C">
        <w:rPr>
          <w:rFonts w:ascii="Times New Roman" w:hAnsi="Times New Roman"/>
          <w:color w:val="000000" w:themeColor="text1"/>
          <w:sz w:val="24"/>
          <w:szCs w:val="24"/>
          <w:lang w:val="en-US" w:eastAsia="ja-JP"/>
        </w:rPr>
        <w:t xml:space="preserve"> compounds by the evaluated microorganisms could stimulate the root system by the development of lateral roots and apical divisions of the meristem that conduces to the roots growth </w:t>
      </w:r>
      <w:r w:rsidRPr="00960D5C">
        <w:rPr>
          <w:rFonts w:ascii="Times New Roman" w:hAnsi="Times New Roman"/>
          <w:color w:val="000000" w:themeColor="text1"/>
          <w:sz w:val="24"/>
          <w:szCs w:val="24"/>
          <w:lang w:val="en-US"/>
        </w:rPr>
        <w:t>(Patten and Glick</w:t>
      </w:r>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1996; </w:t>
      </w:r>
      <w:proofErr w:type="spellStart"/>
      <w:r w:rsidRPr="00960D5C">
        <w:rPr>
          <w:rFonts w:ascii="Times New Roman" w:hAnsi="Times New Roman"/>
          <w:color w:val="000000" w:themeColor="text1"/>
          <w:sz w:val="24"/>
          <w:szCs w:val="24"/>
          <w:lang w:val="en-US"/>
        </w:rPr>
        <w:t>Vessey</w:t>
      </w:r>
      <w:proofErr w:type="spellEnd"/>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2003; </w:t>
      </w:r>
      <w:proofErr w:type="spellStart"/>
      <w:r w:rsidRPr="00960D5C">
        <w:rPr>
          <w:rFonts w:ascii="Times New Roman" w:hAnsi="Times New Roman"/>
          <w:color w:val="000000" w:themeColor="text1"/>
          <w:sz w:val="24"/>
          <w:szCs w:val="24"/>
          <w:lang w:val="en-US"/>
        </w:rPr>
        <w:t>Dobbelaere</w:t>
      </w:r>
      <w:proofErr w:type="spellEnd"/>
      <w:r w:rsidRPr="00960D5C">
        <w:rPr>
          <w:rFonts w:ascii="Times New Roman" w:hAnsi="Times New Roman"/>
          <w:color w:val="000000" w:themeColor="text1"/>
          <w:sz w:val="24"/>
          <w:szCs w:val="24"/>
          <w:lang w:val="en-US"/>
        </w:rPr>
        <w:t xml:space="preserve">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 2003), and also to the increase of the plant access to soil’s nutrients, allowing a greatest production of vegetal biomass (Patten and Glick</w:t>
      </w:r>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1996; </w:t>
      </w:r>
      <w:proofErr w:type="spellStart"/>
      <w:r w:rsidRPr="00960D5C">
        <w:rPr>
          <w:rFonts w:ascii="Times New Roman" w:hAnsi="Times New Roman"/>
          <w:color w:val="000000" w:themeColor="text1"/>
          <w:sz w:val="24"/>
          <w:szCs w:val="24"/>
          <w:lang w:val="en-US"/>
        </w:rPr>
        <w:t>Vessey</w:t>
      </w:r>
      <w:proofErr w:type="spellEnd"/>
      <w:r w:rsidRPr="00960D5C">
        <w:rPr>
          <w:rFonts w:ascii="Times New Roman" w:hAnsi="Times New Roman"/>
          <w:color w:val="000000" w:themeColor="text1"/>
          <w:sz w:val="24"/>
          <w:szCs w:val="24"/>
          <w:lang w:val="en-US"/>
        </w:rPr>
        <w:t xml:space="preserve"> 2003; </w:t>
      </w:r>
      <w:proofErr w:type="spellStart"/>
      <w:r w:rsidRPr="00960D5C">
        <w:rPr>
          <w:rFonts w:ascii="Times New Roman" w:hAnsi="Times New Roman"/>
          <w:color w:val="000000" w:themeColor="text1"/>
          <w:sz w:val="24"/>
          <w:szCs w:val="24"/>
          <w:lang w:val="en-US" w:eastAsia="es-CO"/>
        </w:rPr>
        <w:t>Barazani</w:t>
      </w:r>
      <w:proofErr w:type="spellEnd"/>
      <w:r w:rsidRPr="00960D5C">
        <w:rPr>
          <w:rFonts w:ascii="Times New Roman" w:hAnsi="Times New Roman"/>
          <w:color w:val="000000" w:themeColor="text1"/>
          <w:sz w:val="24"/>
          <w:szCs w:val="24"/>
          <w:lang w:val="en-US" w:eastAsia="es-CO"/>
        </w:rPr>
        <w:t xml:space="preserve"> and Friedman, 1999</w:t>
      </w:r>
      <w:r w:rsidRPr="00960D5C">
        <w:rPr>
          <w:rFonts w:ascii="Times New Roman" w:hAnsi="Times New Roman"/>
          <w:color w:val="000000" w:themeColor="text1"/>
          <w:sz w:val="24"/>
          <w:szCs w:val="24"/>
          <w:lang w:val="en-US"/>
        </w:rPr>
        <w:t xml:space="preserve">). The evaluated strains in the present study showed an </w:t>
      </w:r>
      <w:r w:rsidRPr="00960D5C">
        <w:rPr>
          <w:rFonts w:ascii="Times New Roman" w:hAnsi="Times New Roman"/>
          <w:i/>
          <w:color w:val="000000" w:themeColor="text1"/>
          <w:sz w:val="24"/>
          <w:szCs w:val="24"/>
          <w:lang w:val="en-US"/>
        </w:rPr>
        <w:t>in vitro</w:t>
      </w:r>
      <w:r w:rsidRPr="00960D5C">
        <w:rPr>
          <w:rFonts w:ascii="Times New Roman" w:hAnsi="Times New Roman"/>
          <w:color w:val="000000" w:themeColor="text1"/>
          <w:sz w:val="24"/>
          <w:szCs w:val="24"/>
          <w:lang w:val="en-US"/>
        </w:rPr>
        <w:t xml:space="preserve"> ability to </w:t>
      </w:r>
      <w:proofErr w:type="spellStart"/>
      <w:r w:rsidRPr="00960D5C">
        <w:rPr>
          <w:rFonts w:ascii="Times New Roman" w:hAnsi="Times New Roman"/>
          <w:color w:val="000000" w:themeColor="text1"/>
          <w:sz w:val="24"/>
          <w:szCs w:val="24"/>
          <w:lang w:val="en-US"/>
        </w:rPr>
        <w:t>synthetize</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indolic</w:t>
      </w:r>
      <w:proofErr w:type="spellEnd"/>
      <w:r w:rsidRPr="00960D5C">
        <w:rPr>
          <w:rFonts w:ascii="Times New Roman" w:hAnsi="Times New Roman"/>
          <w:color w:val="000000" w:themeColor="text1"/>
          <w:sz w:val="24"/>
          <w:szCs w:val="24"/>
          <w:lang w:val="en-US"/>
        </w:rPr>
        <w:t xml:space="preserve"> compounds using tryptophan as precursor and they could use this amino acid found in root exudates free in </w:t>
      </w:r>
      <w:proofErr w:type="spellStart"/>
      <w:r w:rsidRPr="00960D5C">
        <w:rPr>
          <w:rFonts w:ascii="Times New Roman" w:hAnsi="Times New Roman"/>
          <w:color w:val="000000" w:themeColor="text1"/>
          <w:sz w:val="24"/>
          <w:szCs w:val="24"/>
          <w:lang w:val="en-US"/>
        </w:rPr>
        <w:t>rhizophere</w:t>
      </w:r>
      <w:proofErr w:type="spellEnd"/>
      <w:r w:rsidRPr="00960D5C">
        <w:rPr>
          <w:rFonts w:ascii="Times New Roman" w:hAnsi="Times New Roman"/>
          <w:color w:val="000000" w:themeColor="text1"/>
          <w:sz w:val="24"/>
          <w:szCs w:val="24"/>
          <w:lang w:val="en-US"/>
        </w:rPr>
        <w:t xml:space="preserve"> (</w:t>
      </w:r>
      <w:proofErr w:type="spellStart"/>
      <w:r w:rsidRPr="00960D5C">
        <w:rPr>
          <w:rFonts w:ascii="Times New Roman" w:hAnsi="Times New Roman"/>
          <w:color w:val="000000" w:themeColor="text1"/>
          <w:sz w:val="24"/>
          <w:szCs w:val="24"/>
          <w:lang w:val="en-US"/>
        </w:rPr>
        <w:t>Dakora</w:t>
      </w:r>
      <w:proofErr w:type="spellEnd"/>
      <w:r w:rsidRPr="00960D5C">
        <w:rPr>
          <w:rFonts w:ascii="Times New Roman" w:hAnsi="Times New Roman"/>
          <w:color w:val="000000" w:themeColor="text1"/>
          <w:sz w:val="24"/>
          <w:szCs w:val="24"/>
          <w:lang w:val="en-US"/>
        </w:rPr>
        <w:t xml:space="preserve"> and Philips</w:t>
      </w:r>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2002; Malhotra and </w:t>
      </w:r>
      <w:proofErr w:type="spellStart"/>
      <w:r w:rsidRPr="00960D5C">
        <w:rPr>
          <w:rFonts w:ascii="Times New Roman" w:hAnsi="Times New Roman"/>
          <w:color w:val="000000" w:themeColor="text1"/>
          <w:sz w:val="24"/>
          <w:szCs w:val="24"/>
          <w:lang w:val="en-US"/>
        </w:rPr>
        <w:t>Srivastava</w:t>
      </w:r>
      <w:proofErr w:type="spellEnd"/>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2009; </w:t>
      </w:r>
      <w:proofErr w:type="spellStart"/>
      <w:r w:rsidRPr="00960D5C">
        <w:rPr>
          <w:rFonts w:ascii="Times New Roman" w:hAnsi="Times New Roman"/>
          <w:color w:val="000000" w:themeColor="text1"/>
          <w:sz w:val="24"/>
          <w:szCs w:val="24"/>
          <w:lang w:val="en-US" w:eastAsia="es-CO"/>
        </w:rPr>
        <w:t>Barea</w:t>
      </w:r>
      <w:proofErr w:type="spellEnd"/>
      <w:r w:rsidRPr="00960D5C">
        <w:rPr>
          <w:rFonts w:ascii="Times New Roman" w:hAnsi="Times New Roman"/>
          <w:color w:val="000000" w:themeColor="text1"/>
          <w:sz w:val="24"/>
          <w:szCs w:val="24"/>
          <w:lang w:val="en-US" w:eastAsia="es-CO"/>
        </w:rPr>
        <w:t xml:space="preserve"> </w:t>
      </w:r>
      <w:r w:rsidRPr="00960D5C">
        <w:rPr>
          <w:rFonts w:ascii="Times New Roman" w:hAnsi="Times New Roman"/>
          <w:i/>
          <w:color w:val="000000" w:themeColor="text1"/>
          <w:sz w:val="24"/>
          <w:szCs w:val="24"/>
          <w:lang w:val="en-US" w:eastAsia="es-CO"/>
        </w:rPr>
        <w:t>et al</w:t>
      </w:r>
      <w:r w:rsidRPr="00960D5C">
        <w:rPr>
          <w:rFonts w:ascii="Times New Roman" w:hAnsi="Times New Roman"/>
          <w:color w:val="000000" w:themeColor="text1"/>
          <w:sz w:val="24"/>
          <w:szCs w:val="24"/>
          <w:lang w:val="en-US" w:eastAsia="es-CO"/>
        </w:rPr>
        <w:t>., 1976</w:t>
      </w:r>
      <w:r w:rsidRPr="00960D5C">
        <w:rPr>
          <w:rFonts w:ascii="Times New Roman" w:hAnsi="Times New Roman"/>
          <w:color w:val="000000" w:themeColor="text1"/>
          <w:sz w:val="24"/>
          <w:szCs w:val="24"/>
          <w:lang w:val="en-US"/>
        </w:rPr>
        <w:t>).</w:t>
      </w:r>
    </w:p>
    <w:p w:rsidR="00BD7D49" w:rsidRPr="00960D5C" w:rsidRDefault="00BD7D49" w:rsidP="00BD7D49">
      <w:pPr>
        <w:autoSpaceDE w:val="0"/>
        <w:autoSpaceDN w:val="0"/>
        <w:adjustRightInd w:val="0"/>
        <w:spacing w:after="0" w:line="240" w:lineRule="auto"/>
        <w:jc w:val="both"/>
        <w:rPr>
          <w:rFonts w:ascii="Times New Roman" w:hAnsi="Times New Roman"/>
          <w:color w:val="000000" w:themeColor="text1"/>
          <w:sz w:val="24"/>
          <w:szCs w:val="24"/>
          <w:lang w:val="en-US"/>
        </w:rPr>
      </w:pPr>
    </w:p>
    <w:p w:rsidR="00BD7D49" w:rsidRPr="00960D5C" w:rsidRDefault="00BD7D49" w:rsidP="00BD7D49">
      <w:pPr>
        <w:spacing w:after="0" w:line="240" w:lineRule="auto"/>
        <w:jc w:val="both"/>
        <w:rPr>
          <w:rFonts w:ascii="Times New Roman" w:hAnsi="Times New Roman"/>
          <w:color w:val="000000" w:themeColor="text1"/>
          <w:sz w:val="24"/>
          <w:szCs w:val="24"/>
          <w:lang w:val="en-US"/>
        </w:rPr>
      </w:pPr>
      <w:r w:rsidRPr="00960D5C">
        <w:rPr>
          <w:rFonts w:ascii="Times New Roman" w:hAnsi="Times New Roman"/>
          <w:iCs/>
          <w:color w:val="000000" w:themeColor="text1"/>
          <w:sz w:val="24"/>
          <w:szCs w:val="24"/>
          <w:lang w:val="en-US"/>
        </w:rPr>
        <w:t xml:space="preserve">The ability of bacterial genus to increase the P supply to the plant using </w:t>
      </w:r>
      <w:r w:rsidR="00212E17" w:rsidRPr="00960D5C">
        <w:rPr>
          <w:rFonts w:ascii="Times New Roman" w:hAnsi="Times New Roman"/>
          <w:iCs/>
          <w:color w:val="000000" w:themeColor="text1"/>
          <w:sz w:val="24"/>
          <w:szCs w:val="24"/>
          <w:lang w:val="en-US"/>
        </w:rPr>
        <w:t>r</w:t>
      </w:r>
      <w:r w:rsidRPr="00960D5C">
        <w:rPr>
          <w:rFonts w:ascii="Times New Roman" w:hAnsi="Times New Roman"/>
          <w:iCs/>
          <w:color w:val="000000" w:themeColor="text1"/>
          <w:sz w:val="24"/>
          <w:szCs w:val="24"/>
          <w:lang w:val="en-US"/>
        </w:rPr>
        <w:t xml:space="preserve">ock </w:t>
      </w:r>
      <w:r w:rsidR="00212E17" w:rsidRPr="00960D5C">
        <w:rPr>
          <w:rFonts w:ascii="Times New Roman" w:hAnsi="Times New Roman"/>
          <w:iCs/>
          <w:color w:val="000000" w:themeColor="text1"/>
          <w:sz w:val="24"/>
          <w:szCs w:val="24"/>
          <w:lang w:val="en-US"/>
        </w:rPr>
        <w:t>p</w:t>
      </w:r>
      <w:r w:rsidRPr="00960D5C">
        <w:rPr>
          <w:rFonts w:ascii="Times New Roman" w:hAnsi="Times New Roman"/>
          <w:iCs/>
          <w:color w:val="000000" w:themeColor="text1"/>
          <w:sz w:val="24"/>
          <w:szCs w:val="24"/>
          <w:lang w:val="en-US"/>
        </w:rPr>
        <w:t xml:space="preserve">hosphate has been well documented, Yu </w:t>
      </w:r>
      <w:r w:rsidRPr="00960D5C">
        <w:rPr>
          <w:rFonts w:ascii="Times New Roman" w:hAnsi="Times New Roman"/>
          <w:i/>
          <w:iCs/>
          <w:color w:val="000000" w:themeColor="text1"/>
          <w:sz w:val="24"/>
          <w:szCs w:val="24"/>
          <w:lang w:val="en-US"/>
        </w:rPr>
        <w:t>et al</w:t>
      </w:r>
      <w:r w:rsidRPr="00960D5C">
        <w:rPr>
          <w:rFonts w:ascii="Times New Roman" w:hAnsi="Times New Roman"/>
          <w:iCs/>
          <w:color w:val="000000" w:themeColor="text1"/>
          <w:sz w:val="24"/>
          <w:szCs w:val="24"/>
          <w:lang w:val="en-US"/>
        </w:rPr>
        <w:t xml:space="preserve">., (2012) found that in walnut trees, </w:t>
      </w:r>
      <w:r w:rsidRPr="00960D5C">
        <w:rPr>
          <w:rFonts w:ascii="Times New Roman" w:hAnsi="Times New Roman"/>
          <w:i/>
          <w:color w:val="000000" w:themeColor="text1"/>
          <w:sz w:val="24"/>
          <w:szCs w:val="24"/>
          <w:lang w:val="en-US"/>
        </w:rPr>
        <w:t xml:space="preserve">Pseudomonas </w:t>
      </w:r>
      <w:proofErr w:type="spellStart"/>
      <w:r w:rsidRPr="00960D5C">
        <w:rPr>
          <w:rFonts w:ascii="Times New Roman" w:hAnsi="Times New Roman"/>
          <w:i/>
          <w:color w:val="000000" w:themeColor="text1"/>
          <w:sz w:val="24"/>
          <w:szCs w:val="24"/>
          <w:lang w:val="en-US"/>
        </w:rPr>
        <w:t>chlororaphis</w:t>
      </w:r>
      <w:proofErr w:type="spellEnd"/>
      <w:r w:rsidRPr="00960D5C">
        <w:rPr>
          <w:rFonts w:ascii="Times New Roman" w:hAnsi="Times New Roman"/>
          <w:color w:val="000000" w:themeColor="text1"/>
          <w:sz w:val="24"/>
          <w:szCs w:val="24"/>
          <w:lang w:val="en-US"/>
        </w:rPr>
        <w:t xml:space="preserve"> and </w:t>
      </w:r>
      <w:proofErr w:type="spellStart"/>
      <w:r w:rsidRPr="00960D5C">
        <w:rPr>
          <w:rFonts w:ascii="Times New Roman" w:hAnsi="Times New Roman"/>
          <w:i/>
          <w:color w:val="000000" w:themeColor="text1"/>
          <w:sz w:val="24"/>
          <w:szCs w:val="24"/>
          <w:lang w:val="en-US"/>
        </w:rPr>
        <w:t>Arthrobacter</w:t>
      </w:r>
      <w:proofErr w:type="spellEnd"/>
      <w:r w:rsidRPr="00960D5C">
        <w:rPr>
          <w:rFonts w:ascii="Times New Roman" w:hAnsi="Times New Roman"/>
          <w:i/>
          <w:color w:val="000000" w:themeColor="text1"/>
          <w:sz w:val="24"/>
          <w:szCs w:val="24"/>
          <w:lang w:val="en-US"/>
        </w:rPr>
        <w:t xml:space="preserve"> </w:t>
      </w:r>
      <w:proofErr w:type="spellStart"/>
      <w:r w:rsidRPr="00960D5C">
        <w:rPr>
          <w:rFonts w:ascii="Times New Roman" w:hAnsi="Times New Roman"/>
          <w:i/>
          <w:color w:val="000000" w:themeColor="text1"/>
          <w:sz w:val="24"/>
          <w:szCs w:val="24"/>
          <w:lang w:val="en-US"/>
        </w:rPr>
        <w:t>pascens</w:t>
      </w:r>
      <w:proofErr w:type="spellEnd"/>
      <w:r w:rsidRPr="00960D5C">
        <w:rPr>
          <w:rFonts w:ascii="Times New Roman" w:hAnsi="Times New Roman"/>
          <w:color w:val="000000" w:themeColor="text1"/>
          <w:sz w:val="24"/>
          <w:szCs w:val="24"/>
          <w:lang w:val="en-US"/>
        </w:rPr>
        <w:t xml:space="preserve"> with the ability to solubilize P under </w:t>
      </w:r>
      <w:r w:rsidRPr="00960D5C">
        <w:rPr>
          <w:rFonts w:ascii="Times New Roman" w:hAnsi="Times New Roman"/>
          <w:i/>
          <w:color w:val="000000" w:themeColor="text1"/>
          <w:sz w:val="24"/>
          <w:szCs w:val="24"/>
          <w:lang w:val="en-US"/>
        </w:rPr>
        <w:t xml:space="preserve">in vitro </w:t>
      </w:r>
      <w:r w:rsidRPr="00960D5C">
        <w:rPr>
          <w:rFonts w:ascii="Times New Roman" w:hAnsi="Times New Roman"/>
          <w:color w:val="000000" w:themeColor="text1"/>
          <w:sz w:val="24"/>
          <w:szCs w:val="24"/>
          <w:lang w:val="en-US"/>
        </w:rPr>
        <w:t>conditions, increases the shoot and root dry weights with significant differences up to 22 % when were compared with the non</w:t>
      </w:r>
      <w:r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 xml:space="preserve">inoculated control and phosphate rock added. In addition, the authors found an increase in the concentration of P up to 21 % compared with the control. According with Kumar </w:t>
      </w:r>
      <w:r w:rsidRPr="00960D5C">
        <w:rPr>
          <w:rFonts w:ascii="Times New Roman" w:hAnsi="Times New Roman"/>
          <w:i/>
          <w:color w:val="000000" w:themeColor="text1"/>
          <w:sz w:val="24"/>
          <w:szCs w:val="24"/>
          <w:lang w:val="en-US"/>
        </w:rPr>
        <w:t>et al</w:t>
      </w:r>
      <w:r w:rsidRPr="00960D5C">
        <w:rPr>
          <w:rFonts w:ascii="Times New Roman" w:hAnsi="Times New Roman"/>
          <w:color w:val="000000" w:themeColor="text1"/>
          <w:sz w:val="24"/>
          <w:szCs w:val="24"/>
          <w:lang w:val="en-US"/>
        </w:rPr>
        <w:t>.</w:t>
      </w:r>
      <w:r w:rsidR="00212E17" w:rsidRPr="00960D5C">
        <w:rPr>
          <w:rFonts w:ascii="Times New Roman" w:hAnsi="Times New Roman"/>
          <w:color w:val="000000" w:themeColor="text1"/>
          <w:sz w:val="24"/>
          <w:szCs w:val="24"/>
          <w:lang w:val="en-US"/>
        </w:rPr>
        <w:t>,</w:t>
      </w:r>
      <w:r w:rsidRPr="00960D5C">
        <w:rPr>
          <w:rFonts w:ascii="Times New Roman" w:hAnsi="Times New Roman"/>
          <w:color w:val="000000" w:themeColor="text1"/>
          <w:sz w:val="24"/>
          <w:szCs w:val="24"/>
          <w:lang w:val="en-US"/>
        </w:rPr>
        <w:t xml:space="preserve"> (2001) can be suggested that the inoculation with bacteria capable to solubilize phosphates, in this case phosphate rock, increases the availability of this element in substrate, and as consequence, increases its acquisition by the plant. The description above coincides with the results of the present study where was shown that the use of phosphate rock as source of P in maize crops with the inoculation of bacterial strains can increase up to 10 % the uptake of this element in comparison with the non</w:t>
      </w:r>
      <w:r w:rsidRPr="00960D5C">
        <w:rPr>
          <w:rFonts w:ascii="Times New Roman" w:hAnsi="Times New Roman"/>
          <w:b/>
          <w:color w:val="000000" w:themeColor="text1"/>
          <w:sz w:val="24"/>
          <w:szCs w:val="24"/>
          <w:lang w:val="en-US"/>
        </w:rPr>
        <w:t>-</w:t>
      </w:r>
      <w:r w:rsidRPr="00960D5C">
        <w:rPr>
          <w:rFonts w:ascii="Times New Roman" w:hAnsi="Times New Roman"/>
          <w:color w:val="000000" w:themeColor="text1"/>
          <w:sz w:val="24"/>
          <w:szCs w:val="24"/>
          <w:lang w:val="en-US"/>
        </w:rPr>
        <w:t>inoculated control supplied with phosphate rock.</w:t>
      </w:r>
    </w:p>
    <w:p w:rsidR="00BD7D49" w:rsidRPr="00960D5C" w:rsidRDefault="00BD7D49" w:rsidP="00BD7D49">
      <w:pPr>
        <w:spacing w:after="0" w:line="240" w:lineRule="auto"/>
        <w:jc w:val="both"/>
        <w:rPr>
          <w:rFonts w:ascii="Times New Roman" w:hAnsi="Times New Roman"/>
          <w:color w:val="000000" w:themeColor="text1"/>
          <w:sz w:val="24"/>
          <w:szCs w:val="24"/>
          <w:lang w:val="en-US"/>
        </w:rPr>
      </w:pPr>
    </w:p>
    <w:p w:rsidR="00D75DD6" w:rsidRPr="00960D5C" w:rsidRDefault="00D75DD6" w:rsidP="00457BF9">
      <w:pPr>
        <w:spacing w:after="0" w:line="240" w:lineRule="auto"/>
        <w:outlineLvl w:val="0"/>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C</w:t>
      </w:r>
      <w:r w:rsidR="00087400" w:rsidRPr="00960D5C">
        <w:rPr>
          <w:rFonts w:ascii="Times New Roman" w:hAnsi="Times New Roman"/>
          <w:b/>
          <w:color w:val="000000" w:themeColor="text1"/>
          <w:sz w:val="24"/>
          <w:szCs w:val="24"/>
          <w:lang w:val="en-US"/>
        </w:rPr>
        <w:t>onclusion</w:t>
      </w:r>
    </w:p>
    <w:p w:rsidR="00682AC4" w:rsidRPr="00960D5C" w:rsidRDefault="00682AC4" w:rsidP="004916F1">
      <w:pPr>
        <w:spacing w:after="0" w:line="240" w:lineRule="auto"/>
        <w:rPr>
          <w:rFonts w:ascii="Times New Roman" w:hAnsi="Times New Roman"/>
          <w:b/>
          <w:color w:val="000000" w:themeColor="text1"/>
          <w:sz w:val="24"/>
          <w:szCs w:val="24"/>
          <w:lang w:val="en-US"/>
        </w:rPr>
      </w:pPr>
    </w:p>
    <w:p w:rsidR="00DF3E53" w:rsidRPr="00960D5C" w:rsidRDefault="004965F3" w:rsidP="00DF3E53">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In </w:t>
      </w:r>
      <w:r w:rsidR="00D75DD6" w:rsidRPr="00960D5C">
        <w:rPr>
          <w:rFonts w:ascii="Times New Roman" w:hAnsi="Times New Roman"/>
          <w:color w:val="000000" w:themeColor="text1"/>
          <w:sz w:val="24"/>
          <w:szCs w:val="24"/>
          <w:lang w:val="en-US"/>
        </w:rPr>
        <w:t xml:space="preserve">the present </w:t>
      </w:r>
      <w:r w:rsidRPr="00960D5C">
        <w:rPr>
          <w:rFonts w:ascii="Times New Roman" w:hAnsi="Times New Roman"/>
          <w:color w:val="000000" w:themeColor="text1"/>
          <w:sz w:val="24"/>
          <w:szCs w:val="24"/>
          <w:lang w:val="en-US"/>
        </w:rPr>
        <w:t xml:space="preserve">study the results </w:t>
      </w:r>
      <w:r w:rsidR="00D75DD6" w:rsidRPr="00960D5C">
        <w:rPr>
          <w:rFonts w:ascii="Times New Roman" w:hAnsi="Times New Roman"/>
          <w:color w:val="000000" w:themeColor="text1"/>
          <w:sz w:val="24"/>
          <w:szCs w:val="24"/>
          <w:lang w:val="en-US"/>
        </w:rPr>
        <w:t xml:space="preserve">allow to affirm in a preliminary way that the evaluated </w:t>
      </w:r>
      <w:proofErr w:type="spellStart"/>
      <w:r w:rsidR="00D75DD6" w:rsidRPr="00960D5C">
        <w:rPr>
          <w:rFonts w:ascii="Times New Roman" w:hAnsi="Times New Roman"/>
          <w:color w:val="000000" w:themeColor="text1"/>
          <w:sz w:val="24"/>
          <w:szCs w:val="24"/>
          <w:lang w:val="en-US"/>
        </w:rPr>
        <w:t>diazotrophic</w:t>
      </w:r>
      <w:proofErr w:type="spellEnd"/>
      <w:r w:rsidR="00D75DD6" w:rsidRPr="00960D5C">
        <w:rPr>
          <w:rFonts w:ascii="Times New Roman" w:hAnsi="Times New Roman"/>
          <w:color w:val="000000" w:themeColor="text1"/>
          <w:sz w:val="24"/>
          <w:szCs w:val="24"/>
          <w:lang w:val="en-US"/>
        </w:rPr>
        <w:t xml:space="preserve"> bacteria </w:t>
      </w:r>
      <w:r w:rsidR="00611E14" w:rsidRPr="00960D5C">
        <w:rPr>
          <w:rFonts w:ascii="Times New Roman" w:hAnsi="Times New Roman"/>
          <w:color w:val="000000" w:themeColor="text1"/>
          <w:sz w:val="24"/>
          <w:szCs w:val="24"/>
          <w:lang w:val="en-US"/>
        </w:rPr>
        <w:t xml:space="preserve">can </w:t>
      </w:r>
      <w:r w:rsidR="00D75DD6" w:rsidRPr="00960D5C">
        <w:rPr>
          <w:rFonts w:ascii="Times New Roman" w:hAnsi="Times New Roman"/>
          <w:color w:val="000000" w:themeColor="text1"/>
          <w:sz w:val="24"/>
          <w:szCs w:val="24"/>
          <w:lang w:val="en-US"/>
        </w:rPr>
        <w:t>increase the maize plant biomass in shoot and root, and also, the accumulation of P in plant. This represents a possible alternative for the maize</w:t>
      </w:r>
      <w:r w:rsidR="00DF3E53" w:rsidRPr="00960D5C">
        <w:rPr>
          <w:rFonts w:ascii="Times New Roman" w:hAnsi="Times New Roman"/>
          <w:color w:val="000000" w:themeColor="text1"/>
          <w:sz w:val="24"/>
          <w:szCs w:val="24"/>
          <w:lang w:val="en-US"/>
        </w:rPr>
        <w:t xml:space="preserve"> phosphate</w:t>
      </w:r>
      <w:r w:rsidR="00D75DD6" w:rsidRPr="00960D5C">
        <w:rPr>
          <w:rFonts w:ascii="Times New Roman" w:hAnsi="Times New Roman"/>
          <w:color w:val="000000" w:themeColor="text1"/>
          <w:sz w:val="24"/>
          <w:szCs w:val="24"/>
          <w:lang w:val="en-US"/>
        </w:rPr>
        <w:t xml:space="preserve"> fert</w:t>
      </w:r>
      <w:r w:rsidR="00DF3E53" w:rsidRPr="00960D5C">
        <w:rPr>
          <w:rFonts w:ascii="Times New Roman" w:hAnsi="Times New Roman"/>
          <w:color w:val="000000" w:themeColor="text1"/>
          <w:sz w:val="24"/>
          <w:szCs w:val="24"/>
          <w:lang w:val="en-US"/>
        </w:rPr>
        <w:t xml:space="preserve">ilization system in our country </w:t>
      </w:r>
      <w:r w:rsidR="00212E17" w:rsidRPr="00960D5C">
        <w:rPr>
          <w:rFonts w:ascii="Times New Roman" w:hAnsi="Times New Roman"/>
          <w:color w:val="000000" w:themeColor="text1"/>
          <w:sz w:val="24"/>
          <w:szCs w:val="24"/>
          <w:lang w:val="en-US"/>
        </w:rPr>
        <w:t xml:space="preserve">with sources of low </w:t>
      </w:r>
      <w:proofErr w:type="spellStart"/>
      <w:r w:rsidR="00212E17" w:rsidRPr="00960D5C">
        <w:rPr>
          <w:rFonts w:ascii="Times New Roman" w:hAnsi="Times New Roman"/>
          <w:color w:val="000000" w:themeColor="text1"/>
          <w:sz w:val="24"/>
          <w:szCs w:val="24"/>
          <w:lang w:val="en-US"/>
        </w:rPr>
        <w:t>solu</w:t>
      </w:r>
      <w:r w:rsidR="00DF3E53" w:rsidRPr="00960D5C">
        <w:rPr>
          <w:rFonts w:ascii="Times New Roman" w:hAnsi="Times New Roman"/>
          <w:color w:val="000000" w:themeColor="text1"/>
          <w:sz w:val="24"/>
          <w:szCs w:val="24"/>
          <w:lang w:val="en-US"/>
        </w:rPr>
        <w:t>bilization</w:t>
      </w:r>
      <w:proofErr w:type="spellEnd"/>
      <w:r w:rsidR="00DF3E53" w:rsidRPr="00960D5C">
        <w:rPr>
          <w:rFonts w:ascii="Times New Roman" w:hAnsi="Times New Roman"/>
          <w:color w:val="000000" w:themeColor="text1"/>
          <w:sz w:val="24"/>
          <w:szCs w:val="24"/>
          <w:lang w:val="en-US"/>
        </w:rPr>
        <w:t xml:space="preserve"> like as rock phosphate.</w:t>
      </w:r>
    </w:p>
    <w:p w:rsidR="00E62F51" w:rsidRPr="00960D5C" w:rsidRDefault="00E62F51"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57BF9">
      <w:pPr>
        <w:spacing w:after="0" w:line="240" w:lineRule="auto"/>
        <w:jc w:val="both"/>
        <w:outlineLvl w:val="0"/>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A</w:t>
      </w:r>
      <w:r w:rsidR="00B94A5C" w:rsidRPr="00960D5C">
        <w:rPr>
          <w:rFonts w:ascii="Times New Roman" w:hAnsi="Times New Roman"/>
          <w:b/>
          <w:color w:val="000000" w:themeColor="text1"/>
          <w:sz w:val="24"/>
          <w:szCs w:val="24"/>
          <w:lang w:val="en-US"/>
        </w:rPr>
        <w:t>cknowledgment</w:t>
      </w:r>
    </w:p>
    <w:p w:rsidR="00682AC4" w:rsidRPr="00960D5C" w:rsidRDefault="00682AC4"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rPr>
      </w:pPr>
      <w:r w:rsidRPr="00960D5C">
        <w:rPr>
          <w:rFonts w:ascii="Times New Roman" w:hAnsi="Times New Roman"/>
          <w:color w:val="000000" w:themeColor="text1"/>
          <w:sz w:val="24"/>
          <w:szCs w:val="24"/>
          <w:lang w:val="en-US"/>
        </w:rPr>
        <w:t xml:space="preserve">The authors thank the </w:t>
      </w:r>
      <w:r w:rsidR="00793A04" w:rsidRPr="00960D5C">
        <w:rPr>
          <w:rFonts w:ascii="Times New Roman" w:hAnsi="Times New Roman"/>
          <w:color w:val="000000" w:themeColor="text1"/>
          <w:sz w:val="24"/>
          <w:szCs w:val="24"/>
          <w:lang w:val="en-US"/>
        </w:rPr>
        <w:t xml:space="preserve">Agricultural Ministry for the </w:t>
      </w:r>
      <w:proofErr w:type="spellStart"/>
      <w:r w:rsidR="00793A04" w:rsidRPr="00960D5C">
        <w:rPr>
          <w:rFonts w:ascii="Times New Roman" w:hAnsi="Times New Roman"/>
          <w:color w:val="000000" w:themeColor="text1"/>
          <w:sz w:val="24"/>
          <w:szCs w:val="24"/>
          <w:lang w:val="en-US"/>
        </w:rPr>
        <w:t>finantiation</w:t>
      </w:r>
      <w:proofErr w:type="spellEnd"/>
      <w:r w:rsidR="00793A04" w:rsidRPr="00960D5C">
        <w:rPr>
          <w:rFonts w:ascii="Times New Roman" w:hAnsi="Times New Roman"/>
          <w:color w:val="000000" w:themeColor="text1"/>
          <w:sz w:val="24"/>
          <w:szCs w:val="24"/>
          <w:lang w:val="en-US"/>
        </w:rPr>
        <w:t xml:space="preserve"> of the research, the Microb</w:t>
      </w:r>
      <w:r w:rsidR="00E04901" w:rsidRPr="00960D5C">
        <w:rPr>
          <w:rFonts w:ascii="Times New Roman" w:hAnsi="Times New Roman"/>
          <w:color w:val="000000" w:themeColor="text1"/>
          <w:sz w:val="24"/>
          <w:szCs w:val="24"/>
          <w:lang w:val="en-US"/>
        </w:rPr>
        <w:t xml:space="preserve">iology laboratory of CORPOICA </w:t>
      </w:r>
      <w:r w:rsidR="00793A04" w:rsidRPr="00960D5C">
        <w:rPr>
          <w:rFonts w:ascii="Times New Roman" w:hAnsi="Times New Roman"/>
          <w:color w:val="000000" w:themeColor="text1"/>
          <w:sz w:val="24"/>
          <w:szCs w:val="24"/>
          <w:lang w:val="en-US"/>
        </w:rPr>
        <w:t xml:space="preserve">for the development of this work and </w:t>
      </w:r>
      <w:r w:rsidR="00A82712" w:rsidRPr="00960D5C">
        <w:rPr>
          <w:rFonts w:ascii="Times New Roman" w:hAnsi="Times New Roman"/>
          <w:color w:val="000000" w:themeColor="text1"/>
          <w:sz w:val="24"/>
          <w:szCs w:val="24"/>
          <w:lang w:val="en-US"/>
        </w:rPr>
        <w:t xml:space="preserve">Dr. Joseph </w:t>
      </w:r>
      <w:proofErr w:type="spellStart"/>
      <w:r w:rsidR="00A82712" w:rsidRPr="00960D5C">
        <w:rPr>
          <w:rFonts w:ascii="Times New Roman" w:hAnsi="Times New Roman"/>
          <w:color w:val="000000" w:themeColor="text1"/>
          <w:sz w:val="24"/>
          <w:szCs w:val="24"/>
          <w:lang w:val="en-US"/>
        </w:rPr>
        <w:t>Kloepper</w:t>
      </w:r>
      <w:proofErr w:type="spellEnd"/>
      <w:r w:rsidR="00A82712" w:rsidRPr="00960D5C">
        <w:rPr>
          <w:rFonts w:ascii="Times New Roman" w:hAnsi="Times New Roman"/>
          <w:color w:val="000000" w:themeColor="text1"/>
          <w:sz w:val="24"/>
          <w:szCs w:val="24"/>
          <w:lang w:val="en-US"/>
        </w:rPr>
        <w:t xml:space="preserve"> for his contribution </w:t>
      </w:r>
      <w:r w:rsidR="00793A04" w:rsidRPr="00960D5C">
        <w:rPr>
          <w:rFonts w:ascii="Times New Roman" w:hAnsi="Times New Roman"/>
          <w:color w:val="000000" w:themeColor="text1"/>
          <w:sz w:val="24"/>
          <w:szCs w:val="24"/>
          <w:lang w:val="en-US"/>
        </w:rPr>
        <w:t>to the review</w:t>
      </w:r>
      <w:r w:rsidR="004D5F46" w:rsidRPr="00960D5C">
        <w:rPr>
          <w:rFonts w:ascii="Times New Roman" w:hAnsi="Times New Roman"/>
          <w:color w:val="000000" w:themeColor="text1"/>
          <w:sz w:val="24"/>
          <w:szCs w:val="24"/>
          <w:lang w:val="en-US"/>
        </w:rPr>
        <w:t xml:space="preserve"> of </w:t>
      </w:r>
      <w:r w:rsidR="008D76E6" w:rsidRPr="00960D5C">
        <w:rPr>
          <w:rFonts w:ascii="Times New Roman" w:hAnsi="Times New Roman"/>
          <w:color w:val="000000" w:themeColor="text1"/>
          <w:sz w:val="24"/>
          <w:szCs w:val="24"/>
          <w:lang w:val="en-US"/>
        </w:rPr>
        <w:t>the manuscript</w:t>
      </w:r>
      <w:r w:rsidR="004D5F46" w:rsidRPr="00960D5C">
        <w:rPr>
          <w:rFonts w:ascii="Times New Roman" w:hAnsi="Times New Roman"/>
          <w:color w:val="000000" w:themeColor="text1"/>
          <w:sz w:val="24"/>
          <w:szCs w:val="24"/>
          <w:lang w:val="en-US"/>
        </w:rPr>
        <w:t>.</w:t>
      </w:r>
      <w:r w:rsidR="00A82712" w:rsidRPr="00960D5C">
        <w:rPr>
          <w:rFonts w:ascii="Times New Roman" w:hAnsi="Times New Roman"/>
          <w:color w:val="000000" w:themeColor="text1"/>
          <w:sz w:val="24"/>
          <w:szCs w:val="24"/>
          <w:lang w:val="en-US"/>
        </w:rPr>
        <w:t xml:space="preserve"> </w:t>
      </w:r>
    </w:p>
    <w:p w:rsidR="00B94A5C" w:rsidRPr="00960D5C" w:rsidRDefault="00B94A5C" w:rsidP="004916F1">
      <w:pPr>
        <w:spacing w:after="0" w:line="240" w:lineRule="auto"/>
        <w:jc w:val="both"/>
        <w:rPr>
          <w:rFonts w:ascii="Times New Roman" w:hAnsi="Times New Roman"/>
          <w:b/>
          <w:color w:val="000000" w:themeColor="text1"/>
          <w:sz w:val="24"/>
          <w:szCs w:val="24"/>
          <w:lang w:val="en-US"/>
        </w:rPr>
      </w:pPr>
    </w:p>
    <w:p w:rsidR="00E62F51" w:rsidRPr="00960D5C" w:rsidRDefault="00E62F51"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57BF9">
      <w:pPr>
        <w:spacing w:after="0" w:line="240" w:lineRule="auto"/>
        <w:jc w:val="both"/>
        <w:outlineLvl w:val="0"/>
        <w:rPr>
          <w:rFonts w:ascii="Times New Roman" w:hAnsi="Times New Roman"/>
          <w:b/>
          <w:color w:val="000000" w:themeColor="text1"/>
          <w:sz w:val="24"/>
          <w:szCs w:val="24"/>
          <w:lang w:val="en-US"/>
        </w:rPr>
      </w:pPr>
      <w:r w:rsidRPr="00960D5C">
        <w:rPr>
          <w:rFonts w:ascii="Times New Roman" w:hAnsi="Times New Roman"/>
          <w:b/>
          <w:color w:val="000000" w:themeColor="text1"/>
          <w:sz w:val="24"/>
          <w:szCs w:val="24"/>
          <w:lang w:val="en-US"/>
        </w:rPr>
        <w:t>R</w:t>
      </w:r>
      <w:r w:rsidR="00682AC4" w:rsidRPr="00960D5C">
        <w:rPr>
          <w:rFonts w:ascii="Times New Roman" w:hAnsi="Times New Roman"/>
          <w:b/>
          <w:color w:val="000000" w:themeColor="text1"/>
          <w:sz w:val="24"/>
          <w:szCs w:val="24"/>
          <w:lang w:val="en-US"/>
        </w:rPr>
        <w:t>eferences</w:t>
      </w:r>
    </w:p>
    <w:p w:rsidR="00682AC4" w:rsidRPr="00960D5C" w:rsidRDefault="00682AC4" w:rsidP="004916F1">
      <w:pPr>
        <w:spacing w:after="0" w:line="240" w:lineRule="auto"/>
        <w:jc w:val="both"/>
        <w:rPr>
          <w:rFonts w:ascii="Times New Roman" w:hAnsi="Times New Roman"/>
          <w:b/>
          <w:color w:val="000000" w:themeColor="text1"/>
          <w:sz w:val="24"/>
          <w:szCs w:val="24"/>
          <w:lang w:val="en-US"/>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lastRenderedPageBreak/>
        <w:t>Ahemad</w:t>
      </w:r>
      <w:proofErr w:type="spellEnd"/>
      <w:r w:rsidRPr="00960D5C">
        <w:rPr>
          <w:rFonts w:ascii="Times New Roman" w:hAnsi="Times New Roman"/>
          <w:color w:val="000000" w:themeColor="text1"/>
          <w:sz w:val="24"/>
          <w:szCs w:val="24"/>
          <w:lang w:val="en-US" w:eastAsia="es-CO"/>
        </w:rPr>
        <w:t>, M.</w:t>
      </w:r>
      <w:r w:rsidR="00212E1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Saghir</w:t>
      </w:r>
      <w:proofErr w:type="spellEnd"/>
      <w:r w:rsidRPr="00960D5C">
        <w:rPr>
          <w:rFonts w:ascii="Times New Roman" w:hAnsi="Times New Roman"/>
          <w:color w:val="000000" w:themeColor="text1"/>
          <w:sz w:val="24"/>
          <w:szCs w:val="24"/>
          <w:lang w:val="en-US" w:eastAsia="es-CO"/>
        </w:rPr>
        <w:t>, M. 2011.</w:t>
      </w:r>
      <w:proofErr w:type="gramEnd"/>
      <w:r w:rsidRPr="00960D5C">
        <w:rPr>
          <w:rFonts w:ascii="Times New Roman" w:hAnsi="Times New Roman"/>
          <w:color w:val="000000" w:themeColor="text1"/>
          <w:sz w:val="24"/>
          <w:szCs w:val="24"/>
          <w:lang w:val="en-US" w:eastAsia="es-CO"/>
        </w:rPr>
        <w:t xml:space="preserve"> Effects of insecticides on plant-growth-promoting activities of phosphate </w:t>
      </w:r>
      <w:proofErr w:type="spellStart"/>
      <w:r w:rsidRPr="00960D5C">
        <w:rPr>
          <w:rFonts w:ascii="Times New Roman" w:hAnsi="Times New Roman"/>
          <w:color w:val="000000" w:themeColor="text1"/>
          <w:sz w:val="24"/>
          <w:szCs w:val="24"/>
          <w:lang w:val="en-US" w:eastAsia="es-CO"/>
        </w:rPr>
        <w:t>solubilizing</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rhizobacterium</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Klebsiella</w:t>
      </w:r>
      <w:proofErr w:type="spellEnd"/>
      <w:r w:rsidRPr="00960D5C">
        <w:rPr>
          <w:rFonts w:ascii="Times New Roman" w:hAnsi="Times New Roman"/>
          <w:color w:val="000000" w:themeColor="text1"/>
          <w:sz w:val="24"/>
          <w:szCs w:val="24"/>
          <w:lang w:val="en-US" w:eastAsia="es-CO"/>
        </w:rPr>
        <w:t xml:space="preserve"> sp. strain PS19. </w:t>
      </w:r>
      <w:proofErr w:type="gramStart"/>
      <w:r w:rsidRPr="00960D5C">
        <w:rPr>
          <w:rFonts w:ascii="Times New Roman" w:hAnsi="Times New Roman"/>
          <w:bCs/>
          <w:i/>
          <w:color w:val="000000" w:themeColor="text1"/>
          <w:sz w:val="24"/>
          <w:szCs w:val="24"/>
          <w:lang w:val="en-US" w:eastAsia="es-CO"/>
        </w:rPr>
        <w:t>Pesticide</w:t>
      </w:r>
      <w:r w:rsidRPr="00960D5C">
        <w:rPr>
          <w:rFonts w:ascii="Times New Roman" w:hAnsi="Times New Roman"/>
          <w:bCs/>
          <w:color w:val="000000" w:themeColor="text1"/>
          <w:sz w:val="24"/>
          <w:szCs w:val="24"/>
          <w:lang w:val="en-US" w:eastAsia="es-CO"/>
        </w:rPr>
        <w:t xml:space="preserve"> </w:t>
      </w:r>
      <w:r w:rsidRPr="00960D5C">
        <w:rPr>
          <w:rFonts w:ascii="Times New Roman" w:hAnsi="Times New Roman"/>
          <w:bCs/>
          <w:i/>
          <w:color w:val="000000" w:themeColor="text1"/>
          <w:sz w:val="24"/>
          <w:szCs w:val="24"/>
          <w:lang w:val="en-US" w:eastAsia="es-CO"/>
        </w:rPr>
        <w:t>Biochemistry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Physiology</w:t>
      </w:r>
      <w:r w:rsidR="00986FC1"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100:</w:t>
      </w:r>
      <w:r w:rsidR="00986FC1"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51-56.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Ahmad, F.</w:t>
      </w:r>
      <w:r w:rsidR="00212E1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Ahmad, I.</w:t>
      </w:r>
      <w:r w:rsidR="00212E1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Khan, M. 2008.</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Screening of free-living </w:t>
      </w:r>
      <w:proofErr w:type="spellStart"/>
      <w:r w:rsidRPr="00960D5C">
        <w:rPr>
          <w:rFonts w:ascii="Times New Roman" w:hAnsi="Times New Roman"/>
          <w:color w:val="000000" w:themeColor="text1"/>
          <w:sz w:val="24"/>
          <w:szCs w:val="24"/>
          <w:lang w:val="en-US" w:eastAsia="es-CO"/>
        </w:rPr>
        <w:t>rhizospheric</w:t>
      </w:r>
      <w:proofErr w:type="spellEnd"/>
      <w:r w:rsidRPr="00960D5C">
        <w:rPr>
          <w:rFonts w:ascii="Times New Roman" w:hAnsi="Times New Roman"/>
          <w:color w:val="000000" w:themeColor="text1"/>
          <w:sz w:val="24"/>
          <w:szCs w:val="24"/>
          <w:lang w:val="en-US" w:eastAsia="es-CO"/>
        </w:rPr>
        <w:t xml:space="preserve"> bacteria for their multiple plant growth promoting activities.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Microbiological Research</w:t>
      </w:r>
      <w:r w:rsidR="00D62FF0" w:rsidRPr="00960D5C">
        <w:rPr>
          <w:rFonts w:ascii="Times New Roman" w:hAnsi="Times New Roman"/>
          <w:bCs/>
          <w:i/>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r w:rsidR="002026BD" w:rsidRPr="00960D5C">
        <w:rPr>
          <w:rFonts w:ascii="Times New Roman" w:hAnsi="Times New Roman"/>
          <w:color w:val="000000" w:themeColor="text1"/>
          <w:sz w:val="24"/>
          <w:szCs w:val="24"/>
          <w:lang w:val="en-US" w:eastAsia="es-CO"/>
        </w:rPr>
        <w:t>163: 173-</w:t>
      </w:r>
      <w:r w:rsidRPr="00960D5C">
        <w:rPr>
          <w:rFonts w:ascii="Times New Roman" w:hAnsi="Times New Roman"/>
          <w:color w:val="000000" w:themeColor="text1"/>
          <w:sz w:val="24"/>
          <w:szCs w:val="24"/>
          <w:lang w:val="en-US" w:eastAsia="es-CO"/>
        </w:rPr>
        <w:t>181.</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Antoun</w:t>
      </w:r>
      <w:proofErr w:type="spellEnd"/>
      <w:r w:rsidRPr="00960D5C">
        <w:rPr>
          <w:rFonts w:ascii="Times New Roman" w:hAnsi="Times New Roman"/>
          <w:color w:val="000000" w:themeColor="text1"/>
          <w:sz w:val="24"/>
          <w:szCs w:val="24"/>
          <w:lang w:val="en-US" w:eastAsia="es-CO"/>
        </w:rPr>
        <w:t>, H.</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Beauchamp, C.</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Goussard</w:t>
      </w:r>
      <w:proofErr w:type="spellEnd"/>
      <w:r w:rsidRPr="00960D5C">
        <w:rPr>
          <w:rFonts w:ascii="Times New Roman" w:hAnsi="Times New Roman"/>
          <w:color w:val="000000" w:themeColor="text1"/>
          <w:sz w:val="24"/>
          <w:szCs w:val="24"/>
          <w:lang w:val="en-US" w:eastAsia="es-CO"/>
        </w:rPr>
        <w:t>, N.</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Chabot, R.</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Lalande</w:t>
      </w:r>
      <w:proofErr w:type="spellEnd"/>
      <w:r w:rsidRPr="00960D5C">
        <w:rPr>
          <w:rFonts w:ascii="Times New Roman" w:hAnsi="Times New Roman"/>
          <w:color w:val="000000" w:themeColor="text1"/>
          <w:sz w:val="24"/>
          <w:szCs w:val="24"/>
          <w:lang w:val="en-US" w:eastAsia="es-CO"/>
        </w:rPr>
        <w:t xml:space="preserve">, R. 1998. Potential of </w:t>
      </w:r>
      <w:proofErr w:type="spellStart"/>
      <w:r w:rsidRPr="00960D5C">
        <w:rPr>
          <w:rFonts w:ascii="Times New Roman" w:hAnsi="Times New Roman"/>
          <w:i/>
          <w:iCs/>
          <w:color w:val="000000" w:themeColor="text1"/>
          <w:sz w:val="24"/>
          <w:szCs w:val="24"/>
          <w:lang w:val="en-US" w:eastAsia="es-CO"/>
        </w:rPr>
        <w:t>Rhizobium</w:t>
      </w:r>
      <w:proofErr w:type="spellEnd"/>
      <w:r w:rsidRPr="00960D5C">
        <w:rPr>
          <w:rFonts w:ascii="Times New Roman" w:hAnsi="Times New Roman"/>
          <w:color w:val="000000" w:themeColor="text1"/>
          <w:sz w:val="24"/>
          <w:szCs w:val="24"/>
          <w:lang w:val="en-US" w:eastAsia="es-CO"/>
        </w:rPr>
        <w:t xml:space="preserve"> and </w:t>
      </w:r>
      <w:proofErr w:type="spellStart"/>
      <w:r w:rsidRPr="00960D5C">
        <w:rPr>
          <w:rFonts w:ascii="Times New Roman" w:hAnsi="Times New Roman"/>
          <w:i/>
          <w:iCs/>
          <w:color w:val="000000" w:themeColor="text1"/>
          <w:sz w:val="24"/>
          <w:szCs w:val="24"/>
          <w:lang w:val="en-US" w:eastAsia="es-CO"/>
        </w:rPr>
        <w:t>Bradyrhizobium</w:t>
      </w:r>
      <w:proofErr w:type="spellEnd"/>
      <w:r w:rsidRPr="00960D5C">
        <w:rPr>
          <w:rFonts w:ascii="Times New Roman" w:hAnsi="Times New Roman"/>
          <w:color w:val="000000" w:themeColor="text1"/>
          <w:sz w:val="24"/>
          <w:szCs w:val="24"/>
          <w:lang w:val="en-US" w:eastAsia="es-CO"/>
        </w:rPr>
        <w:t xml:space="preserve"> species as plant growth promoting </w:t>
      </w:r>
      <w:proofErr w:type="spellStart"/>
      <w:r w:rsidRPr="00960D5C">
        <w:rPr>
          <w:rFonts w:ascii="Times New Roman" w:hAnsi="Times New Roman"/>
          <w:color w:val="000000" w:themeColor="text1"/>
          <w:sz w:val="24"/>
          <w:szCs w:val="24"/>
          <w:lang w:val="en-US" w:eastAsia="es-CO"/>
        </w:rPr>
        <w:t>rhizobacteria</w:t>
      </w:r>
      <w:proofErr w:type="spellEnd"/>
      <w:r w:rsidRPr="00960D5C">
        <w:rPr>
          <w:rFonts w:ascii="Times New Roman" w:hAnsi="Times New Roman"/>
          <w:color w:val="000000" w:themeColor="text1"/>
          <w:sz w:val="24"/>
          <w:szCs w:val="24"/>
          <w:lang w:val="en-US" w:eastAsia="es-CO"/>
        </w:rPr>
        <w:t xml:space="preserve"> on non-legumes: effect on radishes (</w:t>
      </w:r>
      <w:proofErr w:type="spellStart"/>
      <w:r w:rsidRPr="00960D5C">
        <w:rPr>
          <w:rFonts w:ascii="Times New Roman" w:hAnsi="Times New Roman"/>
          <w:i/>
          <w:iCs/>
          <w:color w:val="000000" w:themeColor="text1"/>
          <w:sz w:val="24"/>
          <w:szCs w:val="24"/>
          <w:lang w:val="en-US" w:eastAsia="es-CO"/>
        </w:rPr>
        <w:t>Raphanus</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sativus</w:t>
      </w:r>
      <w:proofErr w:type="spellEnd"/>
      <w:r w:rsidRPr="00960D5C">
        <w:rPr>
          <w:rFonts w:ascii="Times New Roman" w:hAnsi="Times New Roman"/>
          <w:color w:val="000000" w:themeColor="text1"/>
          <w:sz w:val="24"/>
          <w:szCs w:val="24"/>
          <w:lang w:val="en-US" w:eastAsia="es-CO"/>
        </w:rPr>
        <w:t xml:space="preserve"> L.). </w:t>
      </w:r>
      <w:proofErr w:type="gramStart"/>
      <w:r w:rsidRPr="00960D5C">
        <w:rPr>
          <w:rFonts w:ascii="Times New Roman" w:hAnsi="Times New Roman"/>
          <w:i/>
          <w:color w:val="000000" w:themeColor="text1"/>
          <w:sz w:val="24"/>
          <w:szCs w:val="24"/>
          <w:lang w:val="en-US" w:eastAsia="es-CO"/>
        </w:rPr>
        <w:t>Plant and Soil</w:t>
      </w:r>
      <w:r w:rsidR="002026BD"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204:</w:t>
      </w:r>
      <w:r w:rsidR="002026BD" w:rsidRPr="00960D5C">
        <w:rPr>
          <w:rFonts w:ascii="Times New Roman" w:hAnsi="Times New Roman"/>
          <w:color w:val="000000" w:themeColor="text1"/>
          <w:sz w:val="24"/>
          <w:szCs w:val="24"/>
          <w:lang w:val="en-US" w:eastAsia="es-CO"/>
        </w:rPr>
        <w:t xml:space="preserve"> </w:t>
      </w:r>
      <w:r w:rsidR="003468A4" w:rsidRPr="00960D5C">
        <w:rPr>
          <w:rFonts w:ascii="Times New Roman" w:hAnsi="Times New Roman"/>
          <w:color w:val="000000" w:themeColor="text1"/>
          <w:sz w:val="24"/>
          <w:szCs w:val="24"/>
          <w:lang w:val="en-US" w:eastAsia="es-CO"/>
        </w:rPr>
        <w:t>57-</w:t>
      </w:r>
      <w:r w:rsidRPr="00960D5C">
        <w:rPr>
          <w:rFonts w:ascii="Times New Roman" w:hAnsi="Times New Roman"/>
          <w:color w:val="000000" w:themeColor="text1"/>
          <w:sz w:val="24"/>
          <w:szCs w:val="24"/>
          <w:lang w:val="en-US" w:eastAsia="es-CO"/>
        </w:rPr>
        <w:t>67.</w:t>
      </w:r>
    </w:p>
    <w:p w:rsidR="005A7B06" w:rsidRPr="00960D5C" w:rsidRDefault="005A7B06"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Anwar, Q.</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Jalaluddin</w:t>
      </w:r>
      <w:proofErr w:type="spellEnd"/>
      <w:r w:rsidRPr="00960D5C">
        <w:rPr>
          <w:rFonts w:ascii="Times New Roman" w:hAnsi="Times New Roman"/>
          <w:color w:val="000000" w:themeColor="text1"/>
          <w:sz w:val="24"/>
          <w:szCs w:val="24"/>
          <w:lang w:val="en-US" w:eastAsia="es-CO"/>
        </w:rPr>
        <w:t xml:space="preserve">, M. 1999. </w:t>
      </w:r>
      <w:proofErr w:type="gramStart"/>
      <w:r w:rsidRPr="00960D5C">
        <w:rPr>
          <w:rFonts w:ascii="Times New Roman" w:hAnsi="Times New Roman"/>
          <w:color w:val="000000" w:themeColor="text1"/>
          <w:sz w:val="24"/>
          <w:szCs w:val="24"/>
          <w:lang w:val="en-US" w:eastAsia="es-CO"/>
        </w:rPr>
        <w:t xml:space="preserve">Reactions of VMA and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color w:val="000000" w:themeColor="text1"/>
          <w:sz w:val="24"/>
          <w:szCs w:val="24"/>
          <w:lang w:val="en-US" w:eastAsia="es-CO"/>
        </w:rPr>
        <w:t xml:space="preserve"> species on wheat growth.</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 xml:space="preserve">Pakistan </w:t>
      </w:r>
      <w:r w:rsidRPr="00960D5C">
        <w:rPr>
          <w:rFonts w:ascii="Times New Roman" w:hAnsi="Times New Roman"/>
          <w:bCs/>
          <w:i/>
          <w:color w:val="000000" w:themeColor="text1"/>
          <w:sz w:val="24"/>
          <w:szCs w:val="24"/>
          <w:lang w:val="en-US" w:eastAsia="es-CO"/>
        </w:rPr>
        <w:t>Journal</w:t>
      </w:r>
      <w:r w:rsidRPr="00960D5C">
        <w:rPr>
          <w:rFonts w:ascii="Times New Roman" w:hAnsi="Times New Roman"/>
          <w:i/>
          <w:color w:val="000000" w:themeColor="text1"/>
          <w:sz w:val="24"/>
          <w:szCs w:val="24"/>
          <w:lang w:val="en-US" w:eastAsia="es-CO"/>
        </w:rPr>
        <w:t xml:space="preserve"> of Biological Sciences</w:t>
      </w:r>
      <w:r w:rsidR="003468A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00D62FF0" w:rsidRPr="00960D5C">
        <w:rPr>
          <w:rFonts w:ascii="Times New Roman" w:hAnsi="Times New Roman"/>
          <w:i/>
          <w:color w:val="000000" w:themeColor="text1"/>
          <w:sz w:val="24"/>
          <w:szCs w:val="24"/>
          <w:lang w:val="en-US" w:eastAsia="es-CO"/>
        </w:rPr>
        <w:t>Agricultural</w:t>
      </w:r>
      <w:r w:rsidR="00D62FF0" w:rsidRPr="00960D5C">
        <w:rPr>
          <w:rFonts w:ascii="Times New Roman" w:hAnsi="Times New Roman"/>
          <w:color w:val="000000" w:themeColor="text1"/>
          <w:sz w:val="24"/>
          <w:szCs w:val="24"/>
          <w:lang w:val="en-US" w:eastAsia="es-CO"/>
        </w:rPr>
        <w:t>.</w:t>
      </w:r>
      <w:proofErr w:type="gramEnd"/>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w:t>
      </w:r>
      <w:r w:rsidR="003468A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w:t>
      </w:r>
      <w:r w:rsidR="003468A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227-232.</w:t>
      </w:r>
      <w:r w:rsidR="00793A04" w:rsidRPr="00960D5C">
        <w:rPr>
          <w:rFonts w:ascii="Times New Roman" w:hAnsi="Times New Roman"/>
          <w:color w:val="000000" w:themeColor="text1"/>
          <w:sz w:val="24"/>
          <w:szCs w:val="24"/>
          <w:lang w:val="en-US" w:eastAsia="es-CO"/>
        </w:rPr>
        <w:t xml:space="preserve"> </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Arcand</w:t>
      </w:r>
      <w:proofErr w:type="spellEnd"/>
      <w:r w:rsidRPr="00960D5C">
        <w:rPr>
          <w:rFonts w:ascii="Times New Roman" w:hAnsi="Times New Roman"/>
          <w:color w:val="000000" w:themeColor="text1"/>
          <w:sz w:val="24"/>
          <w:szCs w:val="24"/>
          <w:lang w:val="en-US" w:eastAsia="es-CO"/>
        </w:rPr>
        <w:t>, M.</w:t>
      </w:r>
      <w:r w:rsidR="005833D0"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Schneider, K. 2006.</w:t>
      </w:r>
      <w:proofErr w:type="gramEnd"/>
      <w:r w:rsidRPr="00960D5C">
        <w:rPr>
          <w:rFonts w:ascii="Times New Roman" w:hAnsi="Times New Roman"/>
          <w:color w:val="000000" w:themeColor="text1"/>
          <w:sz w:val="24"/>
          <w:szCs w:val="24"/>
          <w:lang w:val="en-US" w:eastAsia="es-CO"/>
        </w:rPr>
        <w:t xml:space="preserve"> Plant and microbial-based mechanisms to improve the agronomic effectiveness of phosphate rock: a review. </w:t>
      </w:r>
      <w:proofErr w:type="gramStart"/>
      <w:r w:rsidRPr="00960D5C">
        <w:rPr>
          <w:rFonts w:ascii="Times New Roman" w:hAnsi="Times New Roman"/>
          <w:i/>
          <w:color w:val="000000" w:themeColor="text1"/>
          <w:sz w:val="24"/>
          <w:szCs w:val="24"/>
          <w:lang w:val="en-US" w:eastAsia="es-CO"/>
        </w:rPr>
        <w:t>Annals of the Brazilian Academy of Sciences</w:t>
      </w:r>
      <w:r w:rsidR="003468A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78:</w:t>
      </w:r>
      <w:r w:rsidR="003468A4" w:rsidRPr="00960D5C">
        <w:rPr>
          <w:rFonts w:ascii="Times New Roman" w:hAnsi="Times New Roman"/>
          <w:color w:val="000000" w:themeColor="text1"/>
          <w:sz w:val="24"/>
          <w:szCs w:val="24"/>
          <w:lang w:val="en-US" w:eastAsia="es-CO"/>
        </w:rPr>
        <w:t xml:space="preserve"> 791-</w:t>
      </w:r>
      <w:r w:rsidRPr="00960D5C">
        <w:rPr>
          <w:rFonts w:ascii="Times New Roman" w:hAnsi="Times New Roman"/>
          <w:color w:val="000000" w:themeColor="text1"/>
          <w:sz w:val="24"/>
          <w:szCs w:val="24"/>
          <w:lang w:val="en-US" w:eastAsia="es-CO"/>
        </w:rPr>
        <w:t>807.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Badawi</w:t>
      </w:r>
      <w:proofErr w:type="spellEnd"/>
      <w:r w:rsidRPr="00960D5C">
        <w:rPr>
          <w:rFonts w:ascii="Times New Roman" w:hAnsi="Times New Roman"/>
          <w:color w:val="000000" w:themeColor="text1"/>
          <w:sz w:val="24"/>
          <w:szCs w:val="24"/>
          <w:lang w:val="en-US" w:eastAsia="es-CO"/>
        </w:rPr>
        <w:t>, F.</w:t>
      </w:r>
      <w:r w:rsidR="00703385"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Biomy</w:t>
      </w:r>
      <w:proofErr w:type="spellEnd"/>
      <w:r w:rsidRPr="00960D5C">
        <w:rPr>
          <w:rFonts w:ascii="Times New Roman" w:hAnsi="Times New Roman"/>
          <w:color w:val="000000" w:themeColor="text1"/>
          <w:sz w:val="24"/>
          <w:szCs w:val="24"/>
          <w:lang w:val="en-US" w:eastAsia="es-CO"/>
        </w:rPr>
        <w:t>, A.</w:t>
      </w:r>
      <w:r w:rsidR="00703385"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Desoky</w:t>
      </w:r>
      <w:proofErr w:type="spellEnd"/>
      <w:r w:rsidRPr="00960D5C">
        <w:rPr>
          <w:rFonts w:ascii="Times New Roman" w:hAnsi="Times New Roman"/>
          <w:color w:val="000000" w:themeColor="text1"/>
          <w:sz w:val="24"/>
          <w:szCs w:val="24"/>
          <w:lang w:val="en-US" w:eastAsia="es-CO"/>
        </w:rPr>
        <w:t>, A. 2011.</w:t>
      </w:r>
      <w:proofErr w:type="gramEnd"/>
      <w:r w:rsidRPr="00960D5C">
        <w:rPr>
          <w:rFonts w:ascii="Times New Roman" w:hAnsi="Times New Roman"/>
          <w:color w:val="000000" w:themeColor="text1"/>
          <w:sz w:val="24"/>
          <w:szCs w:val="24"/>
          <w:lang w:val="en-US" w:eastAsia="es-CO"/>
        </w:rPr>
        <w:t xml:space="preserve"> Peanut plant growth and yield as influenced</w:t>
      </w:r>
      <w:r w:rsidRPr="00960D5C">
        <w:rPr>
          <w:rFonts w:ascii="Times New Roman" w:hAnsi="Times New Roman"/>
          <w:color w:val="000000" w:themeColor="text1"/>
          <w:sz w:val="24"/>
          <w:szCs w:val="24"/>
          <w:lang w:val="en-US" w:eastAsia="es-CO"/>
        </w:rPr>
        <w:br/>
        <w:t xml:space="preserve">by co-inoculation with </w:t>
      </w:r>
      <w:proofErr w:type="spellStart"/>
      <w:r w:rsidRPr="00960D5C">
        <w:rPr>
          <w:rFonts w:ascii="Times New Roman" w:hAnsi="Times New Roman"/>
          <w:i/>
          <w:iCs/>
          <w:color w:val="000000" w:themeColor="text1"/>
          <w:sz w:val="24"/>
          <w:szCs w:val="24"/>
          <w:lang w:val="en-US" w:eastAsia="es-CO"/>
        </w:rPr>
        <w:t>Bradyrhizobium</w:t>
      </w:r>
      <w:proofErr w:type="spellEnd"/>
      <w:r w:rsidRPr="00960D5C">
        <w:rPr>
          <w:rFonts w:ascii="Times New Roman" w:hAnsi="Times New Roman"/>
          <w:color w:val="000000" w:themeColor="text1"/>
          <w:sz w:val="24"/>
          <w:szCs w:val="24"/>
          <w:lang w:val="en-US" w:eastAsia="es-CO"/>
        </w:rPr>
        <w:t xml:space="preserve"> and some </w:t>
      </w:r>
      <w:proofErr w:type="spellStart"/>
      <w:r w:rsidRPr="00960D5C">
        <w:rPr>
          <w:rFonts w:ascii="Times New Roman" w:hAnsi="Times New Roman"/>
          <w:color w:val="000000" w:themeColor="text1"/>
          <w:sz w:val="24"/>
          <w:szCs w:val="24"/>
          <w:lang w:val="en-US" w:eastAsia="es-CO"/>
        </w:rPr>
        <w:t>rhizo</w:t>
      </w:r>
      <w:proofErr w:type="spellEnd"/>
      <w:r w:rsidRPr="00960D5C">
        <w:rPr>
          <w:rFonts w:ascii="Times New Roman" w:hAnsi="Times New Roman"/>
          <w:color w:val="000000" w:themeColor="text1"/>
          <w:sz w:val="24"/>
          <w:szCs w:val="24"/>
          <w:lang w:val="en-US" w:eastAsia="es-CO"/>
        </w:rPr>
        <w:t xml:space="preserve">-microorganisms under sandy loam soil conditions. </w:t>
      </w:r>
      <w:proofErr w:type="gramStart"/>
      <w:r w:rsidRPr="00960D5C">
        <w:rPr>
          <w:rFonts w:ascii="Times New Roman" w:hAnsi="Times New Roman"/>
          <w:i/>
          <w:color w:val="000000" w:themeColor="text1"/>
          <w:sz w:val="24"/>
          <w:szCs w:val="24"/>
          <w:lang w:val="en-US" w:eastAsia="es-CO"/>
        </w:rPr>
        <w:t>Annals of Agricultural Science</w:t>
      </w:r>
      <w:r w:rsidR="0044108A" w:rsidRPr="00960D5C">
        <w:rPr>
          <w:rFonts w:ascii="Times New Roman" w:hAnsi="Times New Roman"/>
          <w:color w:val="000000" w:themeColor="text1"/>
          <w:sz w:val="24"/>
          <w:szCs w:val="24"/>
          <w:lang w:val="en-US" w:eastAsia="es-CO"/>
        </w:rPr>
        <w:t>.</w:t>
      </w:r>
      <w:proofErr w:type="gramEnd"/>
      <w:r w:rsidR="0044108A" w:rsidRPr="00960D5C">
        <w:rPr>
          <w:rFonts w:ascii="Times New Roman" w:hAnsi="Times New Roman"/>
          <w:color w:val="000000" w:themeColor="text1"/>
          <w:sz w:val="24"/>
          <w:szCs w:val="24"/>
          <w:lang w:val="en-US" w:eastAsia="es-CO"/>
        </w:rPr>
        <w:t xml:space="preserve"> 56: 17-</w:t>
      </w:r>
      <w:r w:rsidRPr="00960D5C">
        <w:rPr>
          <w:rFonts w:ascii="Times New Roman" w:hAnsi="Times New Roman"/>
          <w:color w:val="000000" w:themeColor="text1"/>
          <w:sz w:val="24"/>
          <w:szCs w:val="24"/>
          <w:lang w:val="en-US" w:eastAsia="es-CO"/>
        </w:rPr>
        <w:t>25.</w:t>
      </w:r>
    </w:p>
    <w:p w:rsidR="005A7B06" w:rsidRPr="00960D5C" w:rsidRDefault="005A7B06"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Barazani</w:t>
      </w:r>
      <w:proofErr w:type="spellEnd"/>
      <w:r w:rsidRPr="00960D5C">
        <w:rPr>
          <w:rFonts w:ascii="Times New Roman" w:hAnsi="Times New Roman"/>
          <w:color w:val="000000" w:themeColor="text1"/>
          <w:sz w:val="24"/>
          <w:szCs w:val="24"/>
          <w:lang w:val="en-US" w:eastAsia="es-CO"/>
        </w:rPr>
        <w:t>, O.</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Friedman, J. 1999. Is IAA the major root growth factor secreted from plant-growth-mediating bacteria? </w:t>
      </w:r>
      <w:proofErr w:type="gramStart"/>
      <w:r w:rsidRPr="00960D5C">
        <w:rPr>
          <w:rFonts w:ascii="Times New Roman" w:hAnsi="Times New Roman"/>
          <w:i/>
          <w:color w:val="000000" w:themeColor="text1"/>
          <w:sz w:val="24"/>
          <w:szCs w:val="24"/>
          <w:lang w:val="en-US" w:eastAsia="es-CO"/>
        </w:rPr>
        <w:t xml:space="preserve">Journal of </w:t>
      </w:r>
      <w:r w:rsidRPr="00960D5C">
        <w:rPr>
          <w:rFonts w:ascii="Times New Roman" w:eastAsia="MS Mincho" w:hAnsi="Times New Roman"/>
          <w:i/>
          <w:color w:val="000000" w:themeColor="text1"/>
          <w:sz w:val="24"/>
          <w:szCs w:val="24"/>
          <w:lang w:val="en-US"/>
        </w:rPr>
        <w:t xml:space="preserve">Chemical </w:t>
      </w:r>
      <w:r w:rsidRPr="00960D5C">
        <w:rPr>
          <w:rFonts w:ascii="Times New Roman" w:eastAsia="MS Mincho" w:hAnsi="Times New Roman"/>
          <w:bCs/>
          <w:i/>
          <w:color w:val="000000" w:themeColor="text1"/>
          <w:sz w:val="24"/>
          <w:szCs w:val="24"/>
          <w:lang w:val="en-US"/>
        </w:rPr>
        <w:t>Ecology</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25:</w:t>
      </w:r>
      <w:r w:rsidR="0044108A" w:rsidRPr="00960D5C">
        <w:rPr>
          <w:rFonts w:ascii="Times New Roman" w:hAnsi="Times New Roman"/>
          <w:color w:val="000000" w:themeColor="text1"/>
          <w:sz w:val="24"/>
          <w:szCs w:val="24"/>
          <w:lang w:val="en-US" w:eastAsia="es-CO"/>
        </w:rPr>
        <w:t xml:space="preserve"> 2397-</w:t>
      </w:r>
      <w:r w:rsidRPr="00960D5C">
        <w:rPr>
          <w:rFonts w:ascii="Times New Roman" w:hAnsi="Times New Roman"/>
          <w:color w:val="000000" w:themeColor="text1"/>
          <w:sz w:val="24"/>
          <w:szCs w:val="24"/>
          <w:lang w:val="en-US" w:eastAsia="es-CO"/>
        </w:rPr>
        <w:t>2406.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Barea</w:t>
      </w:r>
      <w:proofErr w:type="spellEnd"/>
      <w:r w:rsidRPr="00960D5C">
        <w:rPr>
          <w:rFonts w:ascii="Times New Roman" w:hAnsi="Times New Roman"/>
          <w:color w:val="000000" w:themeColor="text1"/>
          <w:sz w:val="24"/>
          <w:szCs w:val="24"/>
          <w:lang w:val="en-US" w:eastAsia="es-CO"/>
        </w:rPr>
        <w:t>, J.</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Navaro</w:t>
      </w:r>
      <w:proofErr w:type="spellEnd"/>
      <w:r w:rsidRPr="00960D5C">
        <w:rPr>
          <w:rFonts w:ascii="Times New Roman" w:hAnsi="Times New Roman"/>
          <w:color w:val="000000" w:themeColor="text1"/>
          <w:sz w:val="24"/>
          <w:szCs w:val="24"/>
          <w:lang w:val="en-US" w:eastAsia="es-CO"/>
        </w:rPr>
        <w:t>, E.</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Montoya, E. 1976. </w:t>
      </w:r>
      <w:proofErr w:type="gramStart"/>
      <w:r w:rsidRPr="00960D5C">
        <w:rPr>
          <w:rFonts w:ascii="Times New Roman" w:hAnsi="Times New Roman"/>
          <w:color w:val="000000" w:themeColor="text1"/>
          <w:sz w:val="24"/>
          <w:szCs w:val="24"/>
          <w:lang w:val="en-US" w:eastAsia="es-CO"/>
        </w:rPr>
        <w:t xml:space="preserve">Production of plant growth regulators by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phosphate-</w:t>
      </w:r>
      <w:proofErr w:type="spellStart"/>
      <w:r w:rsidRPr="00960D5C">
        <w:rPr>
          <w:rFonts w:ascii="Times New Roman" w:hAnsi="Times New Roman"/>
          <w:color w:val="000000" w:themeColor="text1"/>
          <w:sz w:val="24"/>
          <w:szCs w:val="24"/>
          <w:lang w:val="en-US" w:eastAsia="es-CO"/>
        </w:rPr>
        <w:t>solubilizing</w:t>
      </w:r>
      <w:proofErr w:type="spellEnd"/>
      <w:r w:rsidRPr="00960D5C">
        <w:rPr>
          <w:rFonts w:ascii="Times New Roman" w:hAnsi="Times New Roman"/>
          <w:color w:val="000000" w:themeColor="text1"/>
          <w:sz w:val="24"/>
          <w:szCs w:val="24"/>
          <w:lang w:val="en-US" w:eastAsia="es-CO"/>
        </w:rPr>
        <w:t xml:space="preserve"> bacteria.</w:t>
      </w:r>
      <w:proofErr w:type="gramEnd"/>
      <w:r w:rsidRPr="00960D5C">
        <w:rPr>
          <w:rFonts w:ascii="Times New Roman" w:hAnsi="Times New Roman"/>
          <w:color w:val="000000" w:themeColor="text1"/>
          <w:sz w:val="24"/>
          <w:szCs w:val="24"/>
          <w:lang w:val="en-US" w:eastAsia="es-CO"/>
        </w:rPr>
        <w:t xml:space="preserve"> </w:t>
      </w:r>
      <w:r w:rsidR="00D62FF0"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Journal of Applied Bacteriology</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40:</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129</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134.</w:t>
      </w:r>
    </w:p>
    <w:p w:rsidR="00682AC4" w:rsidRPr="00960D5C" w:rsidRDefault="00682AC4"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Bray, B.</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Kurtz, </w:t>
      </w:r>
      <w:proofErr w:type="gramStart"/>
      <w:r w:rsidRPr="00960D5C">
        <w:rPr>
          <w:rFonts w:ascii="Times New Roman" w:hAnsi="Times New Roman"/>
          <w:color w:val="000000" w:themeColor="text1"/>
          <w:sz w:val="24"/>
          <w:szCs w:val="24"/>
          <w:lang w:val="en-US" w:eastAsia="es-CO"/>
        </w:rPr>
        <w:t>L</w:t>
      </w:r>
      <w:proofErr w:type="gramEnd"/>
      <w:r w:rsidRPr="00960D5C">
        <w:rPr>
          <w:rFonts w:ascii="Times New Roman" w:hAnsi="Times New Roman"/>
          <w:color w:val="000000" w:themeColor="text1"/>
          <w:sz w:val="24"/>
          <w:szCs w:val="24"/>
          <w:lang w:val="en-US" w:eastAsia="es-CO"/>
        </w:rPr>
        <w:t xml:space="preserve">. 1945. </w:t>
      </w:r>
      <w:proofErr w:type="gramStart"/>
      <w:r w:rsidRPr="00960D5C">
        <w:rPr>
          <w:rFonts w:ascii="Times New Roman" w:hAnsi="Times New Roman"/>
          <w:color w:val="000000" w:themeColor="text1"/>
          <w:sz w:val="24"/>
          <w:szCs w:val="24"/>
          <w:lang w:val="en-US" w:eastAsia="es-CO"/>
        </w:rPr>
        <w:t>Determination of total, organic, and available forms of phosphorus in soils.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Soil Science</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59: 39-45.</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Carreño</w:t>
      </w:r>
      <w:proofErr w:type="spellEnd"/>
      <w:r w:rsidRPr="00960D5C">
        <w:rPr>
          <w:rFonts w:ascii="Times New Roman" w:hAnsi="Times New Roman"/>
          <w:color w:val="000000" w:themeColor="text1"/>
          <w:sz w:val="24"/>
          <w:szCs w:val="24"/>
          <w:lang w:val="en-US" w:eastAsia="es-CO"/>
        </w:rPr>
        <w:t>, R.</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Campos, N.</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Elmerich</w:t>
      </w:r>
      <w:proofErr w:type="spellEnd"/>
      <w:r w:rsidRPr="00960D5C">
        <w:rPr>
          <w:rFonts w:ascii="Times New Roman" w:hAnsi="Times New Roman"/>
          <w:color w:val="000000" w:themeColor="text1"/>
          <w:sz w:val="24"/>
          <w:szCs w:val="24"/>
          <w:lang w:val="en-US" w:eastAsia="es-CO"/>
        </w:rPr>
        <w:t>, C.</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Baca, B. 2000. </w:t>
      </w:r>
      <w:proofErr w:type="gramStart"/>
      <w:r w:rsidRPr="00960D5C">
        <w:rPr>
          <w:rFonts w:ascii="Times New Roman" w:hAnsi="Times New Roman"/>
          <w:color w:val="000000" w:themeColor="text1"/>
          <w:sz w:val="24"/>
          <w:szCs w:val="24"/>
          <w:lang w:val="en-US" w:eastAsia="es-CO"/>
        </w:rPr>
        <w:t xml:space="preserve">Physiological evidence for differently regulated tryptophan-dependent pathways for indole-3-acetic acid synthesis in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brasilense</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eastAsia="MS Mincho" w:hAnsi="Times New Roman"/>
          <w:color w:val="000000" w:themeColor="text1"/>
          <w:sz w:val="26"/>
          <w:szCs w:val="26"/>
          <w:lang w:val="en-US"/>
        </w:rPr>
        <w:t xml:space="preserve"> </w:t>
      </w:r>
      <w:proofErr w:type="gramStart"/>
      <w:r w:rsidRPr="00960D5C">
        <w:rPr>
          <w:rFonts w:ascii="Times New Roman" w:hAnsi="Times New Roman"/>
          <w:i/>
          <w:color w:val="000000" w:themeColor="text1"/>
          <w:sz w:val="24"/>
          <w:szCs w:val="24"/>
          <w:lang w:val="en-US" w:eastAsia="es-CO"/>
        </w:rPr>
        <w:t>Molecular Genetics and Genomics</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264:</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521-30.</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Cassán</w:t>
      </w:r>
      <w:proofErr w:type="spellEnd"/>
      <w:r w:rsidRPr="00960D5C">
        <w:rPr>
          <w:rFonts w:ascii="Times New Roman" w:hAnsi="Times New Roman"/>
          <w:color w:val="000000" w:themeColor="text1"/>
          <w:sz w:val="24"/>
          <w:szCs w:val="24"/>
          <w:lang w:val="en-US" w:eastAsia="es-CO"/>
        </w:rPr>
        <w:t>, F.</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Perrig</w:t>
      </w:r>
      <w:proofErr w:type="spellEnd"/>
      <w:r w:rsidRPr="00960D5C">
        <w:rPr>
          <w:rFonts w:ascii="Times New Roman" w:hAnsi="Times New Roman"/>
          <w:color w:val="000000" w:themeColor="text1"/>
          <w:sz w:val="24"/>
          <w:szCs w:val="24"/>
          <w:lang w:val="en-US" w:eastAsia="es-CO"/>
        </w:rPr>
        <w:t>, D.</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Sgroy</w:t>
      </w:r>
      <w:proofErr w:type="spellEnd"/>
      <w:r w:rsidRPr="00960D5C">
        <w:rPr>
          <w:rFonts w:ascii="Times New Roman" w:hAnsi="Times New Roman"/>
          <w:color w:val="000000" w:themeColor="text1"/>
          <w:sz w:val="24"/>
          <w:szCs w:val="24"/>
          <w:lang w:val="en-US" w:eastAsia="es-CO"/>
        </w:rPr>
        <w:t>, V.</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Masciarelli</w:t>
      </w:r>
      <w:proofErr w:type="spellEnd"/>
      <w:r w:rsidRPr="00960D5C">
        <w:rPr>
          <w:rFonts w:ascii="Times New Roman" w:hAnsi="Times New Roman"/>
          <w:color w:val="000000" w:themeColor="text1"/>
          <w:sz w:val="24"/>
          <w:szCs w:val="24"/>
          <w:lang w:val="en-US" w:eastAsia="es-CO"/>
        </w:rPr>
        <w:t>, O.</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Penna</w:t>
      </w:r>
      <w:proofErr w:type="spellEnd"/>
      <w:r w:rsidRPr="00960D5C">
        <w:rPr>
          <w:rFonts w:ascii="Times New Roman" w:hAnsi="Times New Roman"/>
          <w:color w:val="000000" w:themeColor="text1"/>
          <w:sz w:val="24"/>
          <w:szCs w:val="24"/>
          <w:lang w:val="en-US" w:eastAsia="es-CO"/>
        </w:rPr>
        <w:t>, C.</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Luna, V. 2009.</w:t>
      </w:r>
      <w:proofErr w:type="gram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brasilense</w:t>
      </w:r>
      <w:proofErr w:type="spellEnd"/>
      <w:r w:rsidRPr="00960D5C">
        <w:rPr>
          <w:rFonts w:ascii="Times New Roman" w:hAnsi="Times New Roman"/>
          <w:i/>
          <w:iCs/>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 xml:space="preserve">Az39 and </w:t>
      </w:r>
      <w:proofErr w:type="spellStart"/>
      <w:r w:rsidRPr="00960D5C">
        <w:rPr>
          <w:rFonts w:ascii="Times New Roman" w:hAnsi="Times New Roman"/>
          <w:i/>
          <w:iCs/>
          <w:color w:val="000000" w:themeColor="text1"/>
          <w:sz w:val="24"/>
          <w:szCs w:val="24"/>
          <w:lang w:val="en-US" w:eastAsia="es-CO"/>
        </w:rPr>
        <w:t>Bradyrhizobium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japonicum</w:t>
      </w:r>
      <w:proofErr w:type="spellEnd"/>
      <w:r w:rsidRPr="00960D5C">
        <w:rPr>
          <w:rFonts w:ascii="Times New Roman" w:hAnsi="Times New Roman"/>
          <w:color w:val="000000" w:themeColor="text1"/>
          <w:sz w:val="24"/>
          <w:szCs w:val="24"/>
          <w:lang w:val="en-US" w:eastAsia="es-CO"/>
        </w:rPr>
        <w:t xml:space="preserve"> E109, inoculated singly or in combination, promote seed germination and early seedling growth in corn (</w:t>
      </w:r>
      <w:proofErr w:type="spellStart"/>
      <w:r w:rsidRPr="00960D5C">
        <w:rPr>
          <w:rFonts w:ascii="Times New Roman" w:hAnsi="Times New Roman"/>
          <w:i/>
          <w:iCs/>
          <w:color w:val="000000" w:themeColor="text1"/>
          <w:sz w:val="24"/>
          <w:szCs w:val="24"/>
          <w:lang w:val="en-US" w:eastAsia="es-CO"/>
        </w:rPr>
        <w:t>Zea</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mays</w:t>
      </w:r>
      <w:proofErr w:type="spellEnd"/>
      <w:r w:rsidRPr="00960D5C">
        <w:rPr>
          <w:rFonts w:ascii="Times New Roman" w:hAnsi="Times New Roman"/>
          <w:i/>
          <w:iCs/>
          <w:color w:val="000000" w:themeColor="text1"/>
          <w:sz w:val="24"/>
          <w:szCs w:val="24"/>
          <w:lang w:val="en-US" w:eastAsia="es-CO"/>
        </w:rPr>
        <w:t xml:space="preserve"> L.</w:t>
      </w:r>
      <w:r w:rsidRPr="00960D5C">
        <w:rPr>
          <w:rFonts w:ascii="Times New Roman" w:hAnsi="Times New Roman"/>
          <w:color w:val="000000" w:themeColor="text1"/>
          <w:sz w:val="24"/>
          <w:szCs w:val="24"/>
          <w:lang w:val="en-US" w:eastAsia="es-CO"/>
        </w:rPr>
        <w:t>) and soybean (</w:t>
      </w:r>
      <w:r w:rsidRPr="00960D5C">
        <w:rPr>
          <w:rFonts w:ascii="Times New Roman" w:hAnsi="Times New Roman"/>
          <w:i/>
          <w:iCs/>
          <w:color w:val="000000" w:themeColor="text1"/>
          <w:sz w:val="24"/>
          <w:szCs w:val="24"/>
          <w:lang w:val="en-US" w:eastAsia="es-CO"/>
        </w:rPr>
        <w:t>Glycine max L</w:t>
      </w:r>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European Journal</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Soil Biology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45:</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28-35.</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Chabot, R.</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Beauchamp, C.</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Kloepper</w:t>
      </w:r>
      <w:proofErr w:type="spellEnd"/>
      <w:r w:rsidRPr="00960D5C">
        <w:rPr>
          <w:rFonts w:ascii="Times New Roman" w:hAnsi="Times New Roman"/>
          <w:color w:val="000000" w:themeColor="text1"/>
          <w:sz w:val="24"/>
          <w:szCs w:val="24"/>
          <w:lang w:val="en-US" w:eastAsia="es-CO"/>
        </w:rPr>
        <w:t>, J.</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Antoun</w:t>
      </w:r>
      <w:proofErr w:type="spellEnd"/>
      <w:r w:rsidRPr="00960D5C">
        <w:rPr>
          <w:rFonts w:ascii="Times New Roman" w:hAnsi="Times New Roman"/>
          <w:color w:val="000000" w:themeColor="text1"/>
          <w:sz w:val="24"/>
          <w:szCs w:val="24"/>
          <w:lang w:val="en-US" w:eastAsia="es-CO"/>
        </w:rPr>
        <w:t xml:space="preserve">, H. 1998. </w:t>
      </w:r>
      <w:proofErr w:type="gramStart"/>
      <w:r w:rsidRPr="00960D5C">
        <w:rPr>
          <w:rFonts w:ascii="Times New Roman" w:hAnsi="Times New Roman"/>
          <w:color w:val="000000" w:themeColor="text1"/>
          <w:sz w:val="24"/>
          <w:szCs w:val="24"/>
          <w:lang w:val="en-US" w:eastAsia="es-CO"/>
        </w:rPr>
        <w:t>Effect of phosphorus on root colonization and growth promotion of maize by bioluminescent mutants of phosphate-</w:t>
      </w:r>
      <w:proofErr w:type="spellStart"/>
      <w:r w:rsidRPr="00960D5C">
        <w:rPr>
          <w:rFonts w:ascii="Times New Roman" w:hAnsi="Times New Roman"/>
          <w:color w:val="000000" w:themeColor="text1"/>
          <w:sz w:val="24"/>
          <w:szCs w:val="24"/>
          <w:lang w:val="en-US" w:eastAsia="es-CO"/>
        </w:rPr>
        <w:t>solubilizing</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Rhizobium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leguminosarum</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Biovar</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phaseoli</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Soil 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30</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(12): 1615-1618.</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lastRenderedPageBreak/>
        <w:t>Dakora</w:t>
      </w:r>
      <w:proofErr w:type="spellEnd"/>
      <w:r w:rsidRPr="00960D5C">
        <w:rPr>
          <w:rFonts w:ascii="Times New Roman" w:hAnsi="Times New Roman"/>
          <w:color w:val="000000" w:themeColor="text1"/>
          <w:sz w:val="24"/>
          <w:szCs w:val="24"/>
          <w:lang w:val="en-US" w:eastAsia="es-CO"/>
        </w:rPr>
        <w:t>, F.</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Philips, D. 2002.</w:t>
      </w:r>
      <w:proofErr w:type="gramEnd"/>
      <w:r w:rsidRPr="00960D5C">
        <w:rPr>
          <w:rFonts w:ascii="Times New Roman" w:hAnsi="Times New Roman"/>
          <w:color w:val="000000" w:themeColor="text1"/>
          <w:sz w:val="24"/>
          <w:szCs w:val="24"/>
          <w:lang w:val="en-US" w:eastAsia="es-CO"/>
        </w:rPr>
        <w:t xml:space="preserve"> Root exudates as mediators of mineral acquisition in low-nutrient environments. </w:t>
      </w:r>
      <w:proofErr w:type="gramStart"/>
      <w:r w:rsidRPr="00960D5C">
        <w:rPr>
          <w:rFonts w:ascii="Times New Roman" w:hAnsi="Times New Roman"/>
          <w:i/>
          <w:color w:val="000000" w:themeColor="text1"/>
          <w:sz w:val="24"/>
          <w:szCs w:val="24"/>
          <w:lang w:val="en-US" w:eastAsia="es-CO"/>
        </w:rPr>
        <w:t>Plant and Soil</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245: 35-47.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Datta</w:t>
      </w:r>
      <w:proofErr w:type="spellEnd"/>
      <w:r w:rsidRPr="00960D5C">
        <w:rPr>
          <w:rFonts w:ascii="Times New Roman" w:hAnsi="Times New Roman"/>
          <w:color w:val="000000" w:themeColor="text1"/>
          <w:sz w:val="24"/>
          <w:szCs w:val="24"/>
          <w:lang w:val="en-US" w:eastAsia="es-CO"/>
        </w:rPr>
        <w:t xml:space="preserve">, C., </w:t>
      </w:r>
      <w:proofErr w:type="spellStart"/>
      <w:r w:rsidRPr="00960D5C">
        <w:rPr>
          <w:rFonts w:ascii="Times New Roman" w:hAnsi="Times New Roman"/>
          <w:color w:val="000000" w:themeColor="text1"/>
          <w:sz w:val="24"/>
          <w:szCs w:val="24"/>
          <w:lang w:val="en-US" w:eastAsia="es-CO"/>
        </w:rPr>
        <w:t>Basu</w:t>
      </w:r>
      <w:proofErr w:type="spellEnd"/>
      <w:r w:rsidRPr="00960D5C">
        <w:rPr>
          <w:rFonts w:ascii="Times New Roman" w:hAnsi="Times New Roman"/>
          <w:color w:val="000000" w:themeColor="text1"/>
          <w:sz w:val="24"/>
          <w:szCs w:val="24"/>
          <w:lang w:val="en-US" w:eastAsia="es-CO"/>
        </w:rPr>
        <w:t xml:space="preserve">, P. 1997. Growth </w:t>
      </w:r>
      <w:proofErr w:type="spellStart"/>
      <w:r w:rsidRPr="00960D5C">
        <w:rPr>
          <w:rFonts w:ascii="Times New Roman" w:hAnsi="Times New Roman"/>
          <w:color w:val="000000" w:themeColor="text1"/>
          <w:sz w:val="24"/>
          <w:szCs w:val="24"/>
          <w:lang w:val="en-US" w:eastAsia="es-CO"/>
        </w:rPr>
        <w:t>behaviour</w:t>
      </w:r>
      <w:proofErr w:type="spellEnd"/>
      <w:r w:rsidRPr="00960D5C">
        <w:rPr>
          <w:rFonts w:ascii="Times New Roman" w:hAnsi="Times New Roman"/>
          <w:color w:val="000000" w:themeColor="text1"/>
          <w:sz w:val="24"/>
          <w:szCs w:val="24"/>
          <w:lang w:val="en-US" w:eastAsia="es-CO"/>
        </w:rPr>
        <w:t xml:space="preserve"> and IAA production by a </w:t>
      </w:r>
      <w:r w:rsidRPr="00960D5C">
        <w:rPr>
          <w:rFonts w:ascii="Times New Roman" w:hAnsi="Times New Roman"/>
          <w:i/>
          <w:iCs/>
          <w:color w:val="000000" w:themeColor="text1"/>
          <w:sz w:val="24"/>
          <w:szCs w:val="24"/>
          <w:lang w:val="en-US" w:eastAsia="es-CO"/>
        </w:rPr>
        <w:t xml:space="preserve">Rhizobium </w:t>
      </w:r>
      <w:r w:rsidRPr="00960D5C">
        <w:rPr>
          <w:rFonts w:ascii="Times New Roman" w:hAnsi="Times New Roman"/>
          <w:color w:val="000000" w:themeColor="text1"/>
          <w:sz w:val="24"/>
          <w:szCs w:val="24"/>
          <w:lang w:val="en-US" w:eastAsia="es-CO"/>
        </w:rPr>
        <w:t xml:space="preserve">sp. isolated from root nodules of a leguminous medicinal herb, </w:t>
      </w:r>
      <w:proofErr w:type="spellStart"/>
      <w:r w:rsidRPr="00960D5C">
        <w:rPr>
          <w:rFonts w:ascii="Times New Roman" w:hAnsi="Times New Roman"/>
          <w:i/>
          <w:iCs/>
          <w:color w:val="000000" w:themeColor="text1"/>
          <w:sz w:val="24"/>
          <w:szCs w:val="24"/>
          <w:lang w:val="en-US" w:eastAsia="es-CO"/>
        </w:rPr>
        <w:t>Dolichos</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bijlorus</w:t>
      </w:r>
      <w:proofErr w:type="spellEnd"/>
      <w:r w:rsidR="0044108A" w:rsidRPr="00960D5C">
        <w:rPr>
          <w:rFonts w:ascii="Times New Roman" w:hAnsi="Times New Roman"/>
          <w:color w:val="000000" w:themeColor="text1"/>
          <w:sz w:val="24"/>
          <w:szCs w:val="24"/>
          <w:lang w:val="en-US" w:eastAsia="es-CO"/>
        </w:rPr>
        <w:t xml:space="preserve">. </w:t>
      </w:r>
      <w:proofErr w:type="gramStart"/>
      <w:r w:rsidR="0044108A" w:rsidRPr="00960D5C">
        <w:rPr>
          <w:rFonts w:ascii="Times New Roman" w:hAnsi="Times New Roman"/>
          <w:color w:val="000000" w:themeColor="text1"/>
          <w:sz w:val="24"/>
          <w:szCs w:val="24"/>
          <w:lang w:val="en-US" w:eastAsia="es-CO"/>
        </w:rPr>
        <w:t xml:space="preserve">L., </w:t>
      </w:r>
      <w:r w:rsidRPr="00960D5C">
        <w:rPr>
          <w:rFonts w:ascii="Times New Roman" w:hAnsi="Times New Roman"/>
          <w:color w:val="000000" w:themeColor="text1"/>
          <w:sz w:val="24"/>
          <w:szCs w:val="24"/>
          <w:lang w:val="en-US" w:eastAsia="es-CO"/>
        </w:rPr>
        <w:t>in culture.</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Microbiological Research</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152: 353-357.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De, P.</w:t>
      </w:r>
      <w:r w:rsidR="00CF4A27"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Basu</w:t>
      </w:r>
      <w:proofErr w:type="spellEnd"/>
      <w:r w:rsidRPr="00960D5C">
        <w:rPr>
          <w:rFonts w:ascii="Times New Roman" w:hAnsi="Times New Roman"/>
          <w:color w:val="000000" w:themeColor="text1"/>
          <w:sz w:val="24"/>
          <w:szCs w:val="24"/>
          <w:lang w:val="en-US" w:eastAsia="es-CO"/>
        </w:rPr>
        <w:t xml:space="preserve">, P. 1996. Growth </w:t>
      </w:r>
      <w:proofErr w:type="spellStart"/>
      <w:r w:rsidRPr="00960D5C">
        <w:rPr>
          <w:rFonts w:ascii="Times New Roman" w:hAnsi="Times New Roman"/>
          <w:color w:val="000000" w:themeColor="text1"/>
          <w:sz w:val="24"/>
          <w:szCs w:val="24"/>
          <w:lang w:val="en-US" w:eastAsia="es-CO"/>
        </w:rPr>
        <w:t>behaviour</w:t>
      </w:r>
      <w:proofErr w:type="spellEnd"/>
      <w:r w:rsidRPr="00960D5C">
        <w:rPr>
          <w:rFonts w:ascii="Times New Roman" w:hAnsi="Times New Roman"/>
          <w:color w:val="000000" w:themeColor="text1"/>
          <w:sz w:val="24"/>
          <w:szCs w:val="24"/>
          <w:lang w:val="en-US" w:eastAsia="es-CO"/>
        </w:rPr>
        <w:t xml:space="preserve"> and IAA production by a </w:t>
      </w:r>
      <w:r w:rsidRPr="00960D5C">
        <w:rPr>
          <w:rFonts w:ascii="Times New Roman" w:hAnsi="Times New Roman"/>
          <w:i/>
          <w:iCs/>
          <w:color w:val="000000" w:themeColor="text1"/>
          <w:sz w:val="24"/>
          <w:szCs w:val="24"/>
          <w:lang w:val="en-US" w:eastAsia="es-CO"/>
        </w:rPr>
        <w:t>Rhizobium</w:t>
      </w:r>
      <w:r w:rsidRPr="00960D5C">
        <w:rPr>
          <w:rFonts w:ascii="Times New Roman" w:hAnsi="Times New Roman"/>
          <w:color w:val="000000" w:themeColor="text1"/>
          <w:sz w:val="24"/>
          <w:szCs w:val="24"/>
          <w:lang w:val="en-US" w:eastAsia="es-CO"/>
        </w:rPr>
        <w:t xml:space="preserve"> sp. isolated from root nodules of a leguminous medicinal herb, </w:t>
      </w:r>
      <w:proofErr w:type="spellStart"/>
      <w:r w:rsidRPr="00960D5C">
        <w:rPr>
          <w:rFonts w:ascii="Times New Roman" w:hAnsi="Times New Roman"/>
          <w:i/>
          <w:iCs/>
          <w:color w:val="000000" w:themeColor="text1"/>
          <w:sz w:val="24"/>
          <w:szCs w:val="24"/>
          <w:lang w:val="en-US" w:eastAsia="es-CO"/>
        </w:rPr>
        <w:t>Tephrosea</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purpurea</w:t>
      </w:r>
      <w:proofErr w:type="spellEnd"/>
      <w:r w:rsidRPr="00960D5C">
        <w:rPr>
          <w:rFonts w:ascii="Times New Roman" w:hAnsi="Times New Roman"/>
          <w:color w:val="000000" w:themeColor="text1"/>
          <w:sz w:val="24"/>
          <w:szCs w:val="24"/>
          <w:lang w:val="en-US" w:eastAsia="es-CO"/>
        </w:rPr>
        <w:t xml:space="preserve"> Pers., in culture. </w:t>
      </w:r>
      <w:proofErr w:type="gramStart"/>
      <w:r w:rsidRPr="00960D5C">
        <w:rPr>
          <w:rFonts w:ascii="Times New Roman" w:hAnsi="Times New Roman"/>
          <w:bCs/>
          <w:i/>
          <w:color w:val="000000" w:themeColor="text1"/>
          <w:sz w:val="24"/>
          <w:szCs w:val="24"/>
          <w:lang w:val="en-US" w:eastAsia="es-CO"/>
        </w:rPr>
        <w:t>Microbiological Research</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151:</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71-76.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785A5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Dobbelaere</w:t>
      </w:r>
      <w:proofErr w:type="spellEnd"/>
      <w:r w:rsidR="00D75DD6" w:rsidRPr="00960D5C">
        <w:rPr>
          <w:rFonts w:ascii="Times New Roman" w:hAnsi="Times New Roman"/>
          <w:color w:val="000000" w:themeColor="text1"/>
          <w:sz w:val="24"/>
          <w:szCs w:val="24"/>
          <w:lang w:val="en-US" w:eastAsia="es-CO"/>
        </w:rPr>
        <w:t>, S.</w:t>
      </w:r>
      <w:r w:rsidR="00CF4A27"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Vanderleyden</w:t>
      </w:r>
      <w:proofErr w:type="spellEnd"/>
      <w:r w:rsidR="00D75DD6" w:rsidRPr="00960D5C">
        <w:rPr>
          <w:rFonts w:ascii="Times New Roman" w:hAnsi="Times New Roman"/>
          <w:color w:val="000000" w:themeColor="text1"/>
          <w:sz w:val="24"/>
          <w:szCs w:val="24"/>
          <w:lang w:val="en-US" w:eastAsia="es-CO"/>
        </w:rPr>
        <w:t>, J.</w:t>
      </w:r>
      <w:r w:rsidR="00CF4A27"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Okon</w:t>
      </w:r>
      <w:proofErr w:type="spellEnd"/>
      <w:r w:rsidR="00D75DD6" w:rsidRPr="00960D5C">
        <w:rPr>
          <w:rFonts w:ascii="Times New Roman" w:hAnsi="Times New Roman"/>
          <w:color w:val="000000" w:themeColor="text1"/>
          <w:sz w:val="24"/>
          <w:szCs w:val="24"/>
          <w:lang w:val="en-US" w:eastAsia="es-CO"/>
        </w:rPr>
        <w:t>, Y. 2003.</w:t>
      </w:r>
      <w:proofErr w:type="gramEnd"/>
      <w:r w:rsidR="00D75DD6" w:rsidRPr="00960D5C">
        <w:rPr>
          <w:rFonts w:ascii="Times New Roman" w:hAnsi="Times New Roman"/>
          <w:color w:val="000000" w:themeColor="text1"/>
          <w:sz w:val="24"/>
          <w:szCs w:val="24"/>
          <w:lang w:val="en-US" w:eastAsia="es-CO"/>
        </w:rPr>
        <w:t xml:space="preserve"> </w:t>
      </w:r>
      <w:proofErr w:type="gramStart"/>
      <w:r w:rsidR="00D75DD6" w:rsidRPr="00960D5C">
        <w:rPr>
          <w:rFonts w:ascii="Times New Roman" w:hAnsi="Times New Roman"/>
          <w:color w:val="000000" w:themeColor="text1"/>
          <w:sz w:val="24"/>
          <w:szCs w:val="24"/>
          <w:lang w:val="en-US" w:eastAsia="es-CO"/>
        </w:rPr>
        <w:t xml:space="preserve">Plant growth promoting effects of </w:t>
      </w:r>
      <w:proofErr w:type="spellStart"/>
      <w:r w:rsidR="00D75DD6" w:rsidRPr="00960D5C">
        <w:rPr>
          <w:rFonts w:ascii="Times New Roman" w:hAnsi="Times New Roman"/>
          <w:color w:val="000000" w:themeColor="text1"/>
          <w:sz w:val="24"/>
          <w:szCs w:val="24"/>
          <w:lang w:val="en-US" w:eastAsia="es-CO"/>
        </w:rPr>
        <w:t>diazotrophs</w:t>
      </w:r>
      <w:proofErr w:type="spellEnd"/>
      <w:r w:rsidR="00D75DD6" w:rsidRPr="00960D5C">
        <w:rPr>
          <w:rFonts w:ascii="Times New Roman" w:hAnsi="Times New Roman"/>
          <w:color w:val="000000" w:themeColor="text1"/>
          <w:sz w:val="24"/>
          <w:szCs w:val="24"/>
          <w:lang w:val="en-US" w:eastAsia="es-CO"/>
        </w:rPr>
        <w:t xml:space="preserve"> in the </w:t>
      </w:r>
      <w:proofErr w:type="spellStart"/>
      <w:r w:rsidR="00D75DD6" w:rsidRPr="00960D5C">
        <w:rPr>
          <w:rFonts w:ascii="Times New Roman" w:hAnsi="Times New Roman"/>
          <w:color w:val="000000" w:themeColor="text1"/>
          <w:sz w:val="24"/>
          <w:szCs w:val="24"/>
          <w:lang w:val="en-US" w:eastAsia="es-CO"/>
        </w:rPr>
        <w:t>rhizosphere</w:t>
      </w:r>
      <w:proofErr w:type="spellEnd"/>
      <w:r w:rsidR="00D75DD6" w:rsidRPr="00960D5C">
        <w:rPr>
          <w:rFonts w:ascii="Times New Roman" w:hAnsi="Times New Roman"/>
          <w:color w:val="000000" w:themeColor="text1"/>
          <w:sz w:val="24"/>
          <w:szCs w:val="24"/>
          <w:lang w:val="en-US" w:eastAsia="es-CO"/>
        </w:rPr>
        <w:t>.</w:t>
      </w:r>
      <w:proofErr w:type="gramEnd"/>
      <w:r w:rsidR="00D75DD6" w:rsidRPr="00960D5C">
        <w:rPr>
          <w:rFonts w:ascii="Times New Roman" w:hAnsi="Times New Roman"/>
          <w:color w:val="000000" w:themeColor="text1"/>
          <w:sz w:val="24"/>
          <w:szCs w:val="24"/>
          <w:lang w:val="en-US" w:eastAsia="es-CO"/>
        </w:rPr>
        <w:t xml:space="preserve"> </w:t>
      </w:r>
      <w:proofErr w:type="gramStart"/>
      <w:r w:rsidR="00D75DD6" w:rsidRPr="00960D5C">
        <w:rPr>
          <w:rFonts w:ascii="Times New Roman" w:hAnsi="Times New Roman"/>
          <w:bCs/>
          <w:i/>
          <w:color w:val="000000" w:themeColor="text1"/>
          <w:sz w:val="24"/>
          <w:szCs w:val="24"/>
          <w:lang w:val="en-US" w:eastAsia="es-CO"/>
        </w:rPr>
        <w:t>Critical</w:t>
      </w:r>
      <w:r w:rsidR="00D75DD6" w:rsidRPr="00960D5C">
        <w:rPr>
          <w:rFonts w:ascii="Times New Roman" w:hAnsi="Times New Roman"/>
          <w:i/>
          <w:color w:val="000000" w:themeColor="text1"/>
          <w:sz w:val="24"/>
          <w:szCs w:val="24"/>
          <w:lang w:val="en-US" w:eastAsia="es-CO"/>
        </w:rPr>
        <w:t xml:space="preserve"> Reviews in </w:t>
      </w:r>
      <w:r w:rsidR="00D75DD6" w:rsidRPr="00960D5C">
        <w:rPr>
          <w:rFonts w:ascii="Times New Roman" w:hAnsi="Times New Roman"/>
          <w:bCs/>
          <w:i/>
          <w:color w:val="000000" w:themeColor="text1"/>
          <w:sz w:val="24"/>
          <w:szCs w:val="24"/>
          <w:lang w:val="en-US" w:eastAsia="es-CO"/>
        </w:rPr>
        <w:t>Plant</w:t>
      </w:r>
      <w:r w:rsidR="00D75DD6" w:rsidRPr="00960D5C">
        <w:rPr>
          <w:rFonts w:ascii="Times New Roman" w:hAnsi="Times New Roman"/>
          <w:i/>
          <w:color w:val="000000" w:themeColor="text1"/>
          <w:sz w:val="24"/>
          <w:szCs w:val="24"/>
          <w:lang w:val="en-US" w:eastAsia="es-CO"/>
        </w:rPr>
        <w:t xml:space="preserve"> Sciences</w:t>
      </w:r>
      <w:r w:rsidR="0044108A" w:rsidRPr="00960D5C">
        <w:rPr>
          <w:rFonts w:ascii="Times New Roman" w:hAnsi="Times New Roman"/>
          <w:color w:val="000000" w:themeColor="text1"/>
          <w:sz w:val="24"/>
          <w:szCs w:val="24"/>
          <w:lang w:val="en-US" w:eastAsia="es-CO"/>
        </w:rPr>
        <w:t>.</w:t>
      </w:r>
      <w:proofErr w:type="gramEnd"/>
      <w:r w:rsidR="00D75DD6" w:rsidRPr="00960D5C">
        <w:rPr>
          <w:rFonts w:ascii="Times New Roman" w:hAnsi="Times New Roman"/>
          <w:color w:val="000000" w:themeColor="text1"/>
          <w:sz w:val="24"/>
          <w:szCs w:val="24"/>
          <w:lang w:val="en-US" w:eastAsia="es-CO"/>
        </w:rPr>
        <w:t xml:space="preserve"> 22: 107-149.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Farzana</w:t>
      </w:r>
      <w:proofErr w:type="spellEnd"/>
      <w:r w:rsidRPr="00960D5C">
        <w:rPr>
          <w:rFonts w:ascii="Times New Roman" w:hAnsi="Times New Roman"/>
          <w:color w:val="000000" w:themeColor="text1"/>
          <w:sz w:val="24"/>
          <w:szCs w:val="24"/>
          <w:lang w:val="en-US" w:eastAsia="es-CO"/>
        </w:rPr>
        <w:t>, Y.</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Saad</w:t>
      </w:r>
      <w:proofErr w:type="spellEnd"/>
      <w:r w:rsidRPr="00960D5C">
        <w:rPr>
          <w:rFonts w:ascii="Times New Roman" w:hAnsi="Times New Roman"/>
          <w:color w:val="000000" w:themeColor="text1"/>
          <w:sz w:val="24"/>
          <w:szCs w:val="24"/>
          <w:lang w:val="en-US" w:eastAsia="es-CO"/>
        </w:rPr>
        <w:t>, S.</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w:t>
      </w:r>
      <w:proofErr w:type="spellStart"/>
      <w:r w:rsidRPr="00960D5C">
        <w:rPr>
          <w:rFonts w:ascii="Times New Roman" w:hAnsi="Times New Roman"/>
          <w:color w:val="000000" w:themeColor="text1"/>
          <w:sz w:val="24"/>
          <w:szCs w:val="24"/>
          <w:lang w:val="en-US" w:eastAsia="es-CO"/>
        </w:rPr>
        <w:t>Kamaruzaman</w:t>
      </w:r>
      <w:proofErr w:type="spellEnd"/>
      <w:r w:rsidRPr="00960D5C">
        <w:rPr>
          <w:rFonts w:ascii="Times New Roman" w:hAnsi="Times New Roman"/>
          <w:color w:val="000000" w:themeColor="text1"/>
          <w:sz w:val="24"/>
          <w:szCs w:val="24"/>
          <w:lang w:val="en-US" w:eastAsia="es-CO"/>
        </w:rPr>
        <w:t xml:space="preserve">, S. 2009. Growth and Storage Root Development of </w:t>
      </w:r>
      <w:proofErr w:type="spellStart"/>
      <w:r w:rsidRPr="00960D5C">
        <w:rPr>
          <w:rFonts w:ascii="Times New Roman" w:hAnsi="Times New Roman"/>
          <w:color w:val="000000" w:themeColor="text1"/>
          <w:sz w:val="24"/>
          <w:szCs w:val="24"/>
          <w:lang w:val="en-US" w:eastAsia="es-CO"/>
        </w:rPr>
        <w:t>Sweetpotato</w:t>
      </w:r>
      <w:proofErr w:type="spellEnd"/>
      <w:r w:rsidRPr="00960D5C">
        <w:rPr>
          <w:rFonts w:ascii="Times New Roman" w:hAnsi="Times New Roman"/>
          <w:color w:val="000000" w:themeColor="text1"/>
          <w:sz w:val="24"/>
          <w:szCs w:val="24"/>
          <w:lang w:val="en-US" w:eastAsia="es-CO"/>
        </w:rPr>
        <w:t xml:space="preserve"> Inoculated with </w:t>
      </w:r>
      <w:proofErr w:type="spellStart"/>
      <w:r w:rsidRPr="00960D5C">
        <w:rPr>
          <w:rFonts w:ascii="Times New Roman" w:hAnsi="Times New Roman"/>
          <w:color w:val="000000" w:themeColor="text1"/>
          <w:sz w:val="24"/>
          <w:szCs w:val="24"/>
          <w:lang w:val="en-US" w:eastAsia="es-CO"/>
        </w:rPr>
        <w:t>Rhizobacteria</w:t>
      </w:r>
      <w:proofErr w:type="spellEnd"/>
      <w:r w:rsidRPr="00960D5C">
        <w:rPr>
          <w:rFonts w:ascii="Times New Roman" w:hAnsi="Times New Roman"/>
          <w:color w:val="000000" w:themeColor="text1"/>
          <w:sz w:val="24"/>
          <w:szCs w:val="24"/>
          <w:lang w:val="en-US" w:eastAsia="es-CO"/>
        </w:rPr>
        <w:t xml:space="preserve"> Under Glasshouse Conditions. </w:t>
      </w:r>
      <w:proofErr w:type="gramStart"/>
      <w:r w:rsidRPr="00960D5C">
        <w:rPr>
          <w:rFonts w:ascii="Times New Roman" w:hAnsi="Times New Roman"/>
          <w:bCs/>
          <w:i/>
          <w:color w:val="000000" w:themeColor="text1"/>
          <w:sz w:val="24"/>
          <w:szCs w:val="24"/>
          <w:lang w:val="en-US" w:eastAsia="es-CO"/>
        </w:rPr>
        <w:t>Australian Journal</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Basic</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Applied</w:t>
      </w:r>
      <w:r w:rsidRPr="00960D5C">
        <w:rPr>
          <w:rFonts w:ascii="Times New Roman" w:hAnsi="Times New Roman"/>
          <w:i/>
          <w:color w:val="000000" w:themeColor="text1"/>
          <w:sz w:val="24"/>
          <w:szCs w:val="24"/>
          <w:lang w:val="en-US" w:eastAsia="es-CO"/>
        </w:rPr>
        <w:t xml:space="preserve"> Sciences</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3</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w:t>
      </w:r>
      <w:proofErr w:type="gramStart"/>
      <w:r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1461</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1466.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 xml:space="preserve">Fernández, L.; </w:t>
      </w:r>
      <w:proofErr w:type="spellStart"/>
      <w:r w:rsidRPr="00960D5C">
        <w:rPr>
          <w:rFonts w:ascii="Times New Roman" w:hAnsi="Times New Roman"/>
          <w:color w:val="000000" w:themeColor="text1"/>
          <w:sz w:val="24"/>
          <w:szCs w:val="24"/>
          <w:lang w:val="en-US" w:eastAsia="es-CO"/>
        </w:rPr>
        <w:t>Zalba</w:t>
      </w:r>
      <w:proofErr w:type="spellEnd"/>
      <w:r w:rsidRPr="00960D5C">
        <w:rPr>
          <w:rFonts w:ascii="Times New Roman" w:hAnsi="Times New Roman"/>
          <w:color w:val="000000" w:themeColor="text1"/>
          <w:sz w:val="24"/>
          <w:szCs w:val="24"/>
          <w:lang w:val="en-US" w:eastAsia="es-CO"/>
        </w:rPr>
        <w:t xml:space="preserve">, P.; Gómez, M.; </w:t>
      </w:r>
      <w:proofErr w:type="spellStart"/>
      <w:r w:rsidRPr="00960D5C">
        <w:rPr>
          <w:rFonts w:ascii="Times New Roman" w:hAnsi="Times New Roman"/>
          <w:color w:val="000000" w:themeColor="text1"/>
          <w:sz w:val="24"/>
          <w:szCs w:val="24"/>
          <w:lang w:val="en-US" w:eastAsia="es-CO"/>
        </w:rPr>
        <w:t>Sagardoy</w:t>
      </w:r>
      <w:proofErr w:type="spellEnd"/>
      <w:r w:rsidRPr="00960D5C">
        <w:rPr>
          <w:rFonts w:ascii="Times New Roman" w:hAnsi="Times New Roman"/>
          <w:color w:val="000000" w:themeColor="text1"/>
          <w:sz w:val="24"/>
          <w:szCs w:val="24"/>
          <w:lang w:val="en-US" w:eastAsia="es-CO"/>
        </w:rPr>
        <w:t>, M. 2005.</w:t>
      </w:r>
      <w:proofErr w:type="gramEnd"/>
      <w:r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eastAsia="es-CO"/>
        </w:rPr>
        <w:t xml:space="preserve">Bacterias solubilizadoras de fosfato inorgánico aisladas de suelos de la región Sojera. </w:t>
      </w:r>
      <w:proofErr w:type="spellStart"/>
      <w:r w:rsidRPr="00960D5C">
        <w:rPr>
          <w:rFonts w:ascii="Times New Roman" w:hAnsi="Times New Roman"/>
          <w:i/>
          <w:color w:val="000000" w:themeColor="text1"/>
          <w:sz w:val="24"/>
          <w:szCs w:val="24"/>
          <w:lang w:val="en-US" w:eastAsia="es-CO"/>
        </w:rPr>
        <w:t>Ciencia</w:t>
      </w:r>
      <w:proofErr w:type="spellEnd"/>
      <w:r w:rsidRPr="00960D5C">
        <w:rPr>
          <w:rFonts w:ascii="Times New Roman" w:hAnsi="Times New Roman"/>
          <w:i/>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del</w:t>
      </w:r>
      <w:proofErr w:type="gramEnd"/>
      <w:r w:rsidRPr="00960D5C">
        <w:rPr>
          <w:rFonts w:ascii="Times New Roman" w:hAnsi="Times New Roman"/>
          <w:i/>
          <w:color w:val="000000" w:themeColor="text1"/>
          <w:sz w:val="24"/>
          <w:szCs w:val="24"/>
          <w:lang w:val="en-US" w:eastAsia="es-CO"/>
        </w:rPr>
        <w:t xml:space="preserve"> </w:t>
      </w:r>
      <w:proofErr w:type="spellStart"/>
      <w:r w:rsidRPr="00960D5C">
        <w:rPr>
          <w:rFonts w:ascii="Times New Roman" w:hAnsi="Times New Roman"/>
          <w:i/>
          <w:color w:val="000000" w:themeColor="text1"/>
          <w:sz w:val="24"/>
          <w:szCs w:val="24"/>
          <w:lang w:val="en-US" w:eastAsia="es-CO"/>
        </w:rPr>
        <w:t>suelo</w:t>
      </w:r>
      <w:proofErr w:type="spellEnd"/>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23</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w:t>
      </w:r>
      <w:proofErr w:type="gramStart"/>
      <w:r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31-37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Fiorelli</w:t>
      </w:r>
      <w:proofErr w:type="spellEnd"/>
      <w:r w:rsidR="00062466"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F</w:t>
      </w:r>
      <w:r w:rsidR="00062466" w:rsidRPr="00960D5C">
        <w:rPr>
          <w:rFonts w:ascii="Times New Roman" w:hAnsi="Times New Roman"/>
          <w:color w:val="000000" w:themeColor="text1"/>
          <w:sz w:val="24"/>
          <w:szCs w:val="24"/>
          <w:lang w:val="en-US" w:eastAsia="es-CO"/>
        </w:rPr>
        <w:t>.</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Pasetti</w:t>
      </w:r>
      <w:proofErr w:type="spellEnd"/>
      <w:r w:rsidR="00062466"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L</w:t>
      </w:r>
      <w:r w:rsidR="00062466" w:rsidRPr="00960D5C">
        <w:rPr>
          <w:rFonts w:ascii="Times New Roman" w:hAnsi="Times New Roman"/>
          <w:color w:val="000000" w:themeColor="text1"/>
          <w:sz w:val="24"/>
          <w:szCs w:val="24"/>
          <w:lang w:val="en-US" w:eastAsia="es-CO"/>
        </w:rPr>
        <w:t>.</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Galli</w:t>
      </w:r>
      <w:proofErr w:type="spellEnd"/>
      <w:r w:rsidR="00062466"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E</w:t>
      </w:r>
      <w:r w:rsidR="00062466"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1996</w:t>
      </w:r>
      <w:r w:rsidR="002B019F"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Fertility-Promoting Metabolites Produced by </w:t>
      </w:r>
      <w:proofErr w:type="spellStart"/>
      <w:r w:rsidRPr="00960D5C">
        <w:rPr>
          <w:rFonts w:ascii="Times New Roman" w:hAnsi="Times New Roman"/>
          <w:i/>
          <w:iCs/>
          <w:color w:val="000000" w:themeColor="text1"/>
          <w:sz w:val="24"/>
          <w:szCs w:val="24"/>
          <w:lang w:val="en-US" w:eastAsia="es-CO"/>
        </w:rPr>
        <w:t>Azotobacter</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vinelandii</w:t>
      </w:r>
      <w:proofErr w:type="spellEnd"/>
      <w:r w:rsidRPr="00960D5C">
        <w:rPr>
          <w:rFonts w:ascii="Times New Roman" w:hAnsi="Times New Roman"/>
          <w:i/>
          <w:iCs/>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 xml:space="preserve">Grown on Olive-Mill Wastewaters. </w:t>
      </w:r>
      <w:proofErr w:type="gramStart"/>
      <w:r w:rsidRPr="00960D5C">
        <w:rPr>
          <w:rFonts w:ascii="Times New Roman" w:hAnsi="Times New Roman"/>
          <w:bCs/>
          <w:i/>
          <w:color w:val="000000" w:themeColor="text1"/>
          <w:sz w:val="24"/>
          <w:szCs w:val="24"/>
          <w:lang w:val="en-US" w:eastAsia="es-CO"/>
        </w:rPr>
        <w:t>International</w:t>
      </w:r>
      <w:r w:rsidRPr="00960D5C">
        <w:rPr>
          <w:rFonts w:ascii="Times New Roman" w:hAnsi="Times New Roman"/>
          <w:i/>
          <w:color w:val="000000" w:themeColor="text1"/>
          <w:sz w:val="24"/>
          <w:szCs w:val="24"/>
          <w:lang w:val="en-US" w:eastAsia="es-CO"/>
        </w:rPr>
        <w:t xml:space="preserve"> </w:t>
      </w:r>
      <w:proofErr w:type="spellStart"/>
      <w:r w:rsidRPr="00960D5C">
        <w:rPr>
          <w:rFonts w:ascii="Times New Roman" w:hAnsi="Times New Roman"/>
          <w:i/>
          <w:color w:val="000000" w:themeColor="text1"/>
          <w:sz w:val="24"/>
          <w:szCs w:val="24"/>
          <w:lang w:val="en-US" w:eastAsia="es-CO"/>
        </w:rPr>
        <w:t>Biodeterioration</w:t>
      </w:r>
      <w:proofErr w:type="spellEnd"/>
      <w:r w:rsidRPr="00960D5C">
        <w:rPr>
          <w:rFonts w:ascii="Times New Roman" w:hAnsi="Times New Roman"/>
          <w:i/>
          <w:color w:val="000000" w:themeColor="text1"/>
          <w:sz w:val="24"/>
          <w:szCs w:val="24"/>
          <w:lang w:val="en-US" w:eastAsia="es-CO"/>
        </w:rPr>
        <w:t xml:space="preserve"> &amp; </w:t>
      </w:r>
      <w:r w:rsidRPr="00960D5C">
        <w:rPr>
          <w:rFonts w:ascii="Times New Roman" w:hAnsi="Times New Roman"/>
          <w:bCs/>
          <w:i/>
          <w:color w:val="000000" w:themeColor="text1"/>
          <w:sz w:val="24"/>
          <w:szCs w:val="24"/>
          <w:lang w:val="en-US" w:eastAsia="es-CO"/>
        </w:rPr>
        <w:t>Biodegradation</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r w:rsidR="00062466" w:rsidRPr="00960D5C">
        <w:rPr>
          <w:rFonts w:ascii="Times New Roman" w:hAnsi="Times New Roman"/>
          <w:color w:val="000000" w:themeColor="text1"/>
          <w:sz w:val="24"/>
          <w:szCs w:val="24"/>
          <w:lang w:val="en-US" w:eastAsia="es-CO"/>
        </w:rPr>
        <w:t>38(3</w:t>
      </w:r>
      <w:r w:rsidR="00062466" w:rsidRPr="00960D5C">
        <w:rPr>
          <w:rFonts w:ascii="Times New Roman" w:hAnsi="Times New Roman"/>
          <w:b/>
          <w:color w:val="000000" w:themeColor="text1"/>
          <w:sz w:val="24"/>
          <w:szCs w:val="24"/>
          <w:lang w:val="en-US" w:eastAsia="es-CO"/>
        </w:rPr>
        <w:t>-</w:t>
      </w:r>
      <w:r w:rsidR="00062466" w:rsidRPr="00960D5C">
        <w:rPr>
          <w:rFonts w:ascii="Times New Roman" w:hAnsi="Times New Roman"/>
          <w:color w:val="000000" w:themeColor="text1"/>
          <w:sz w:val="24"/>
          <w:szCs w:val="24"/>
          <w:lang w:val="en-US" w:eastAsia="es-CO"/>
        </w:rPr>
        <w:t>4</w:t>
      </w:r>
      <w:proofErr w:type="gramStart"/>
      <w:r w:rsidR="00062466"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00062466" w:rsidRPr="00960D5C">
        <w:rPr>
          <w:rFonts w:ascii="Times New Roman" w:hAnsi="Times New Roman"/>
          <w:color w:val="000000" w:themeColor="text1"/>
          <w:sz w:val="24"/>
          <w:szCs w:val="24"/>
          <w:lang w:val="en-US" w:eastAsia="es-CO"/>
        </w:rPr>
        <w:t>:</w:t>
      </w:r>
      <w:proofErr w:type="gramEnd"/>
      <w:r w:rsidR="00062466" w:rsidRPr="00960D5C">
        <w:rPr>
          <w:rFonts w:ascii="Times New Roman" w:hAnsi="Times New Roman"/>
          <w:color w:val="000000" w:themeColor="text1"/>
          <w:sz w:val="24"/>
          <w:szCs w:val="24"/>
          <w:lang w:val="en-US" w:eastAsia="es-CO"/>
        </w:rPr>
        <w:t xml:space="preserve"> 165-167</w:t>
      </w:r>
      <w:r w:rsidRPr="00960D5C">
        <w:rPr>
          <w:rFonts w:ascii="Times New Roman" w:hAnsi="Times New Roman"/>
          <w:color w:val="000000" w:themeColor="text1"/>
          <w:sz w:val="24"/>
          <w:szCs w:val="24"/>
          <w:lang w:val="en-US" w:eastAsia="es-CO"/>
        </w:rPr>
        <w:t>.</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Glickman, E.</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Dessaux</w:t>
      </w:r>
      <w:proofErr w:type="spellEnd"/>
      <w:r w:rsidRPr="00960D5C">
        <w:rPr>
          <w:rFonts w:ascii="Times New Roman" w:hAnsi="Times New Roman"/>
          <w:color w:val="000000" w:themeColor="text1"/>
          <w:sz w:val="24"/>
          <w:szCs w:val="24"/>
          <w:lang w:val="en-US" w:eastAsia="es-CO"/>
        </w:rPr>
        <w:t xml:space="preserve">, Y. 1995. </w:t>
      </w:r>
      <w:proofErr w:type="gramStart"/>
      <w:r w:rsidRPr="00960D5C">
        <w:rPr>
          <w:rFonts w:ascii="Times New Roman" w:hAnsi="Times New Roman"/>
          <w:color w:val="000000" w:themeColor="text1"/>
          <w:sz w:val="24"/>
          <w:szCs w:val="24"/>
          <w:lang w:val="en-US" w:eastAsia="es-CO"/>
        </w:rPr>
        <w:t xml:space="preserve">A Critical Examination of the Specificity of the </w:t>
      </w:r>
      <w:proofErr w:type="spellStart"/>
      <w:r w:rsidRPr="00960D5C">
        <w:rPr>
          <w:rFonts w:ascii="Times New Roman" w:hAnsi="Times New Roman"/>
          <w:color w:val="000000" w:themeColor="text1"/>
          <w:sz w:val="24"/>
          <w:szCs w:val="24"/>
          <w:lang w:val="en-US" w:eastAsia="es-CO"/>
        </w:rPr>
        <w:t>Salkowsky</w:t>
      </w:r>
      <w:proofErr w:type="spellEnd"/>
      <w:r w:rsidRPr="00960D5C">
        <w:rPr>
          <w:rFonts w:ascii="Times New Roman" w:hAnsi="Times New Roman"/>
          <w:color w:val="000000" w:themeColor="text1"/>
          <w:sz w:val="24"/>
          <w:szCs w:val="24"/>
          <w:lang w:val="en-US" w:eastAsia="es-CO"/>
        </w:rPr>
        <w:t xml:space="preserve"> Reagent for </w:t>
      </w:r>
      <w:proofErr w:type="spellStart"/>
      <w:r w:rsidRPr="00960D5C">
        <w:rPr>
          <w:rFonts w:ascii="Times New Roman" w:hAnsi="Times New Roman"/>
          <w:color w:val="000000" w:themeColor="text1"/>
          <w:sz w:val="24"/>
          <w:szCs w:val="24"/>
          <w:lang w:val="en-US" w:eastAsia="es-CO"/>
        </w:rPr>
        <w:t>Indolic</w:t>
      </w:r>
      <w:proofErr w:type="spellEnd"/>
      <w:r w:rsidRPr="00960D5C">
        <w:rPr>
          <w:rFonts w:ascii="Times New Roman" w:hAnsi="Times New Roman"/>
          <w:color w:val="000000" w:themeColor="text1"/>
          <w:sz w:val="24"/>
          <w:szCs w:val="24"/>
          <w:lang w:val="en-US" w:eastAsia="es-CO"/>
        </w:rPr>
        <w:t xml:space="preserve"> Compounds Produced by </w:t>
      </w:r>
      <w:proofErr w:type="spellStart"/>
      <w:r w:rsidRPr="00960D5C">
        <w:rPr>
          <w:rFonts w:ascii="Times New Roman" w:hAnsi="Times New Roman"/>
          <w:color w:val="000000" w:themeColor="text1"/>
          <w:sz w:val="24"/>
          <w:szCs w:val="24"/>
          <w:lang w:val="en-US" w:eastAsia="es-CO"/>
        </w:rPr>
        <w:t>Phytopathogenic</w:t>
      </w:r>
      <w:proofErr w:type="spellEnd"/>
      <w:r w:rsidRPr="00960D5C">
        <w:rPr>
          <w:rFonts w:ascii="Times New Roman" w:hAnsi="Times New Roman"/>
          <w:color w:val="000000" w:themeColor="text1"/>
          <w:sz w:val="24"/>
          <w:szCs w:val="24"/>
          <w:lang w:val="en-US" w:eastAsia="es-CO"/>
        </w:rPr>
        <w:t xml:space="preserve"> Bacteria.</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Applied</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Environmental Microbiology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61</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w:t>
      </w:r>
      <w:proofErr w:type="gramStart"/>
      <w:r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793-796.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Gupta, A.</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Saxena</w:t>
      </w:r>
      <w:proofErr w:type="spellEnd"/>
      <w:r w:rsidRPr="00960D5C">
        <w:rPr>
          <w:rFonts w:ascii="Times New Roman" w:hAnsi="Times New Roman"/>
          <w:color w:val="000000" w:themeColor="text1"/>
          <w:sz w:val="24"/>
          <w:szCs w:val="24"/>
          <w:lang w:val="en-US" w:eastAsia="es-CO"/>
        </w:rPr>
        <w:t>, A.</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Gopal</w:t>
      </w:r>
      <w:proofErr w:type="spellEnd"/>
      <w:r w:rsidRPr="00960D5C">
        <w:rPr>
          <w:rFonts w:ascii="Times New Roman" w:hAnsi="Times New Roman"/>
          <w:color w:val="000000" w:themeColor="text1"/>
          <w:sz w:val="24"/>
          <w:szCs w:val="24"/>
          <w:lang w:val="en-US" w:eastAsia="es-CO"/>
        </w:rPr>
        <w:t>, M.</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Tilak</w:t>
      </w:r>
      <w:proofErr w:type="spellEnd"/>
      <w:r w:rsidRPr="00960D5C">
        <w:rPr>
          <w:rFonts w:ascii="Times New Roman" w:hAnsi="Times New Roman"/>
          <w:color w:val="000000" w:themeColor="text1"/>
          <w:sz w:val="24"/>
          <w:szCs w:val="24"/>
          <w:lang w:val="en-US" w:eastAsia="es-CO"/>
        </w:rPr>
        <w:t>, K. 1998.</w:t>
      </w:r>
      <w:proofErr w:type="gramEnd"/>
      <w:r w:rsidRPr="00960D5C">
        <w:rPr>
          <w:rFonts w:ascii="Times New Roman" w:hAnsi="Times New Roman"/>
          <w:color w:val="000000" w:themeColor="text1"/>
          <w:sz w:val="24"/>
          <w:szCs w:val="24"/>
          <w:lang w:val="en-US" w:eastAsia="es-CO"/>
        </w:rPr>
        <w:t xml:space="preserve"> Effect of plant growth promoting </w:t>
      </w:r>
      <w:proofErr w:type="spellStart"/>
      <w:r w:rsidRPr="00960D5C">
        <w:rPr>
          <w:rFonts w:ascii="Times New Roman" w:hAnsi="Times New Roman"/>
          <w:color w:val="000000" w:themeColor="text1"/>
          <w:sz w:val="24"/>
          <w:szCs w:val="24"/>
          <w:lang w:val="en-US" w:eastAsia="es-CO"/>
        </w:rPr>
        <w:t>rhizobacteria</w:t>
      </w:r>
      <w:proofErr w:type="spellEnd"/>
      <w:r w:rsidRPr="00960D5C">
        <w:rPr>
          <w:rFonts w:ascii="Times New Roman" w:hAnsi="Times New Roman"/>
          <w:color w:val="000000" w:themeColor="text1"/>
          <w:sz w:val="24"/>
          <w:szCs w:val="24"/>
          <w:lang w:val="en-US" w:eastAsia="es-CO"/>
        </w:rPr>
        <w:t xml:space="preserve"> on competitive ability of introduced</w:t>
      </w:r>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Bradyrhizobium</w:t>
      </w:r>
      <w:proofErr w:type="spellEnd"/>
      <w:r w:rsidRPr="00960D5C">
        <w:rPr>
          <w:rFonts w:ascii="Times New Roman" w:hAnsi="Times New Roman"/>
          <w:i/>
          <w:iCs/>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sp. (</w:t>
      </w:r>
      <w:proofErr w:type="spellStart"/>
      <w:r w:rsidRPr="00960D5C">
        <w:rPr>
          <w:rFonts w:ascii="Times New Roman" w:hAnsi="Times New Roman"/>
          <w:color w:val="000000" w:themeColor="text1"/>
          <w:sz w:val="24"/>
          <w:szCs w:val="24"/>
          <w:lang w:val="en-US" w:eastAsia="es-CO"/>
        </w:rPr>
        <w:t>Vigna</w:t>
      </w:r>
      <w:proofErr w:type="spellEnd"/>
      <w:r w:rsidRPr="00960D5C">
        <w:rPr>
          <w:rFonts w:ascii="Times New Roman" w:hAnsi="Times New Roman"/>
          <w:color w:val="000000" w:themeColor="text1"/>
          <w:sz w:val="24"/>
          <w:szCs w:val="24"/>
          <w:lang w:val="en-US" w:eastAsia="es-CO"/>
        </w:rPr>
        <w:t xml:space="preserve">) for nodulation. </w:t>
      </w:r>
      <w:proofErr w:type="gramStart"/>
      <w:r w:rsidRPr="00960D5C">
        <w:rPr>
          <w:rFonts w:ascii="Times New Roman" w:hAnsi="Times New Roman"/>
          <w:i/>
          <w:color w:val="000000" w:themeColor="text1"/>
          <w:sz w:val="24"/>
          <w:szCs w:val="24"/>
          <w:lang w:val="en-US" w:eastAsia="es-CO"/>
        </w:rPr>
        <w:t>Microbiological Research</w:t>
      </w:r>
      <w:r w:rsidR="0044108A" w:rsidRPr="00960D5C">
        <w:rPr>
          <w:rFonts w:ascii="Times New Roman" w:hAnsi="Times New Roman"/>
          <w:color w:val="000000" w:themeColor="text1"/>
          <w:sz w:val="24"/>
          <w:szCs w:val="24"/>
          <w:lang w:val="en-US" w:eastAsia="es-CO"/>
        </w:rPr>
        <w:t>.</w:t>
      </w:r>
      <w:proofErr w:type="gramEnd"/>
      <w:r w:rsidR="0044108A" w:rsidRPr="00960D5C">
        <w:rPr>
          <w:rFonts w:ascii="Times New Roman" w:hAnsi="Times New Roman"/>
          <w:color w:val="000000" w:themeColor="text1"/>
          <w:sz w:val="24"/>
          <w:szCs w:val="24"/>
          <w:lang w:val="en-US" w:eastAsia="es-CO"/>
        </w:rPr>
        <w:t xml:space="preserve"> 153: 11</w:t>
      </w:r>
      <w:r w:rsidRPr="00960D5C">
        <w:rPr>
          <w:rFonts w:ascii="Times New Roman" w:hAnsi="Times New Roman"/>
          <w:color w:val="000000" w:themeColor="text1"/>
          <w:sz w:val="24"/>
          <w:szCs w:val="24"/>
          <w:lang w:val="en-US" w:eastAsia="es-CO"/>
        </w:rPr>
        <w:t>3-117.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Gutiérrez, M.</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Martínez</w:t>
      </w:r>
      <w:proofErr w:type="spellEnd"/>
      <w:r w:rsidRPr="00960D5C">
        <w:rPr>
          <w:rFonts w:ascii="Times New Roman" w:hAnsi="Times New Roman"/>
          <w:color w:val="000000" w:themeColor="text1"/>
          <w:sz w:val="24"/>
          <w:szCs w:val="24"/>
          <w:lang w:val="en-US" w:eastAsia="es-CO"/>
        </w:rPr>
        <w:t>, E. 2001.</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Natural </w:t>
      </w:r>
      <w:proofErr w:type="spellStart"/>
      <w:r w:rsidRPr="00960D5C">
        <w:rPr>
          <w:rFonts w:ascii="Times New Roman" w:hAnsi="Times New Roman"/>
          <w:color w:val="000000" w:themeColor="text1"/>
          <w:sz w:val="24"/>
          <w:szCs w:val="24"/>
          <w:lang w:val="en-US" w:eastAsia="es-CO"/>
        </w:rPr>
        <w:t>endophytic</w:t>
      </w:r>
      <w:proofErr w:type="spellEnd"/>
      <w:r w:rsidRPr="00960D5C">
        <w:rPr>
          <w:rFonts w:ascii="Times New Roman" w:hAnsi="Times New Roman"/>
          <w:color w:val="000000" w:themeColor="text1"/>
          <w:sz w:val="24"/>
          <w:szCs w:val="24"/>
          <w:lang w:val="en-US" w:eastAsia="es-CO"/>
        </w:rPr>
        <w:t xml:space="preserve"> association between </w:t>
      </w:r>
      <w:proofErr w:type="spellStart"/>
      <w:r w:rsidRPr="00960D5C">
        <w:rPr>
          <w:rFonts w:ascii="Times New Roman" w:hAnsi="Times New Roman"/>
          <w:i/>
          <w:iCs/>
          <w:color w:val="000000" w:themeColor="text1"/>
          <w:sz w:val="24"/>
          <w:szCs w:val="24"/>
          <w:lang w:val="en-US" w:eastAsia="es-CO"/>
        </w:rPr>
        <w:t>Rhizobium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etli</w:t>
      </w:r>
      <w:proofErr w:type="spellEnd"/>
      <w:r w:rsidRPr="00960D5C">
        <w:rPr>
          <w:rFonts w:ascii="Times New Roman" w:hAnsi="Times New Roman"/>
          <w:i/>
          <w:iCs/>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and maize (</w:t>
      </w:r>
      <w:proofErr w:type="spellStart"/>
      <w:r w:rsidRPr="00960D5C">
        <w:rPr>
          <w:rFonts w:ascii="Times New Roman" w:hAnsi="Times New Roman"/>
          <w:i/>
          <w:iCs/>
          <w:color w:val="000000" w:themeColor="text1"/>
          <w:sz w:val="24"/>
          <w:szCs w:val="24"/>
          <w:lang w:val="en-US" w:eastAsia="es-CO"/>
        </w:rPr>
        <w:t>Zea</w:t>
      </w:r>
      <w:proofErr w:type="spellEnd"/>
      <w:r w:rsidRPr="00960D5C">
        <w:rPr>
          <w:rFonts w:ascii="Times New Roman" w:hAnsi="Times New Roman"/>
          <w:i/>
          <w:iCs/>
          <w:color w:val="000000" w:themeColor="text1"/>
          <w:sz w:val="24"/>
          <w:szCs w:val="24"/>
          <w:lang w:val="en-US" w:eastAsia="es-CO"/>
        </w:rPr>
        <w:t xml:space="preserve"> mays</w:t>
      </w:r>
      <w:r w:rsidRPr="00960D5C">
        <w:rPr>
          <w:rFonts w:ascii="Times New Roman" w:hAnsi="Times New Roman"/>
          <w:color w:val="000000" w:themeColor="text1"/>
          <w:sz w:val="24"/>
          <w:szCs w:val="24"/>
          <w:lang w:val="en-US" w:eastAsia="es-CO"/>
        </w:rPr>
        <w:t xml:space="preserve"> L.).</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Journal</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Biotechnology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91:</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117</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126.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Hameeda</w:t>
      </w:r>
      <w:proofErr w:type="spellEnd"/>
      <w:r w:rsidRPr="00960D5C">
        <w:rPr>
          <w:rFonts w:ascii="Times New Roman" w:hAnsi="Times New Roman"/>
          <w:color w:val="000000" w:themeColor="text1"/>
          <w:sz w:val="24"/>
          <w:szCs w:val="24"/>
          <w:lang w:val="en-US" w:eastAsia="es-CO"/>
        </w:rPr>
        <w:t>, B.</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Harini</w:t>
      </w:r>
      <w:proofErr w:type="spellEnd"/>
      <w:r w:rsidRPr="00960D5C">
        <w:rPr>
          <w:rFonts w:ascii="Times New Roman" w:hAnsi="Times New Roman"/>
          <w:color w:val="000000" w:themeColor="text1"/>
          <w:sz w:val="24"/>
          <w:szCs w:val="24"/>
          <w:lang w:val="en-US" w:eastAsia="es-CO"/>
        </w:rPr>
        <w:t>, G.</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Rupela</w:t>
      </w:r>
      <w:proofErr w:type="spellEnd"/>
      <w:r w:rsidRPr="00960D5C">
        <w:rPr>
          <w:rFonts w:ascii="Times New Roman" w:hAnsi="Times New Roman"/>
          <w:color w:val="000000" w:themeColor="text1"/>
          <w:sz w:val="24"/>
          <w:szCs w:val="24"/>
          <w:lang w:val="en-US" w:eastAsia="es-CO"/>
        </w:rPr>
        <w:t>, O.</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Wani</w:t>
      </w:r>
      <w:proofErr w:type="spellEnd"/>
      <w:r w:rsidRPr="00960D5C">
        <w:rPr>
          <w:rFonts w:ascii="Times New Roman" w:hAnsi="Times New Roman"/>
          <w:color w:val="000000" w:themeColor="text1"/>
          <w:sz w:val="24"/>
          <w:szCs w:val="24"/>
          <w:lang w:val="en-US" w:eastAsia="es-CO"/>
        </w:rPr>
        <w:t>, S.</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Reddy, G. 2008.</w:t>
      </w:r>
      <w:proofErr w:type="gramEnd"/>
      <w:r w:rsidRPr="00960D5C">
        <w:rPr>
          <w:rFonts w:ascii="Times New Roman" w:hAnsi="Times New Roman"/>
          <w:color w:val="000000" w:themeColor="text1"/>
          <w:sz w:val="24"/>
          <w:szCs w:val="24"/>
          <w:lang w:val="en-US" w:eastAsia="es-CO"/>
        </w:rPr>
        <w:t xml:space="preserve"> Growth promotion of maize by </w:t>
      </w:r>
      <w:proofErr w:type="spellStart"/>
      <w:r w:rsidRPr="00960D5C">
        <w:rPr>
          <w:rFonts w:ascii="Times New Roman" w:hAnsi="Times New Roman"/>
          <w:color w:val="000000" w:themeColor="text1"/>
          <w:sz w:val="24"/>
          <w:szCs w:val="24"/>
          <w:lang w:val="en-US" w:eastAsia="es-CO"/>
        </w:rPr>
        <w:t>phosphatesolubilizing</w:t>
      </w:r>
      <w:proofErr w:type="spellEnd"/>
      <w:r w:rsidRPr="00960D5C">
        <w:rPr>
          <w:rFonts w:ascii="Times New Roman" w:hAnsi="Times New Roman"/>
          <w:color w:val="000000" w:themeColor="text1"/>
          <w:sz w:val="24"/>
          <w:szCs w:val="24"/>
          <w:lang w:val="en-US" w:eastAsia="es-CO"/>
        </w:rPr>
        <w:t xml:space="preserve"> bacteria isolated from composts and </w:t>
      </w:r>
      <w:proofErr w:type="spellStart"/>
      <w:r w:rsidRPr="00960D5C">
        <w:rPr>
          <w:rFonts w:ascii="Times New Roman" w:hAnsi="Times New Roman"/>
          <w:color w:val="000000" w:themeColor="text1"/>
          <w:sz w:val="24"/>
          <w:szCs w:val="24"/>
          <w:lang w:val="en-US" w:eastAsia="es-CO"/>
        </w:rPr>
        <w:t>macrofauna</w:t>
      </w:r>
      <w:proofErr w:type="spell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Microbiological Research</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163: 234-242.</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Hill, J.</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Simpson, R.</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Moore, A.</w:t>
      </w:r>
      <w:r w:rsidR="00EF66F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Chapman, D. 2006. Morphology and response of roots of pasture species to phosphorus and nitrogen nutrition. </w:t>
      </w:r>
      <w:proofErr w:type="gramStart"/>
      <w:r w:rsidRPr="00960D5C">
        <w:rPr>
          <w:rFonts w:ascii="Times New Roman" w:hAnsi="Times New Roman"/>
          <w:i/>
          <w:color w:val="000000" w:themeColor="text1"/>
          <w:sz w:val="24"/>
          <w:szCs w:val="24"/>
          <w:lang w:val="en-US" w:eastAsia="es-CO"/>
        </w:rPr>
        <w:t>Plant and Soil</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286:</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7</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Husen</w:t>
      </w:r>
      <w:proofErr w:type="spellEnd"/>
      <w:r w:rsidRPr="00960D5C">
        <w:rPr>
          <w:rFonts w:ascii="Times New Roman" w:hAnsi="Times New Roman"/>
          <w:color w:val="000000" w:themeColor="text1"/>
          <w:sz w:val="24"/>
          <w:szCs w:val="24"/>
          <w:lang w:val="en-US" w:eastAsia="es-CO"/>
        </w:rPr>
        <w:t>, E. 2003.</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Screening of soil bacteria for plant growth promotion activities </w:t>
      </w:r>
      <w:r w:rsidRPr="00960D5C">
        <w:rPr>
          <w:rFonts w:ascii="Times New Roman" w:hAnsi="Times New Roman"/>
          <w:i/>
          <w:iCs/>
          <w:color w:val="000000" w:themeColor="text1"/>
          <w:sz w:val="24"/>
          <w:szCs w:val="24"/>
          <w:lang w:val="en-US" w:eastAsia="es-CO"/>
        </w:rPr>
        <w:t>in vitro</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Indonesian Agricultural</w:t>
      </w:r>
      <w:r w:rsidRPr="00960D5C">
        <w:rPr>
          <w:rFonts w:ascii="Times New Roman" w:hAnsi="Times New Roman"/>
          <w:i/>
          <w:color w:val="000000" w:themeColor="text1"/>
          <w:sz w:val="24"/>
          <w:szCs w:val="24"/>
          <w:lang w:val="en-US" w:eastAsia="es-CO"/>
        </w:rPr>
        <w:t xml:space="preserve"> Sciences</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4</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w:t>
      </w:r>
      <w:proofErr w:type="gramStart"/>
      <w:r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27-31.</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Jagadish</w:t>
      </w:r>
      <w:proofErr w:type="spellEnd"/>
      <w:r w:rsidRPr="00960D5C">
        <w:rPr>
          <w:rFonts w:ascii="Times New Roman" w:hAnsi="Times New Roman"/>
          <w:color w:val="000000" w:themeColor="text1"/>
          <w:sz w:val="24"/>
          <w:szCs w:val="24"/>
          <w:lang w:val="en-US" w:eastAsia="es-CO"/>
        </w:rPr>
        <w:t>, C.</w:t>
      </w:r>
      <w:r w:rsidR="00C276E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Tarafdar</w:t>
      </w:r>
      <w:proofErr w:type="spellEnd"/>
      <w:r w:rsidRPr="00960D5C">
        <w:rPr>
          <w:rFonts w:ascii="Times New Roman" w:hAnsi="Times New Roman"/>
          <w:color w:val="000000" w:themeColor="text1"/>
          <w:sz w:val="24"/>
          <w:szCs w:val="24"/>
          <w:lang w:val="en-US" w:eastAsia="es-CO"/>
        </w:rPr>
        <w:t>, J.C.</w:t>
      </w:r>
      <w:r w:rsidR="00C276E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Yadav</w:t>
      </w:r>
      <w:proofErr w:type="spellEnd"/>
      <w:r w:rsidRPr="00960D5C">
        <w:rPr>
          <w:rFonts w:ascii="Times New Roman" w:hAnsi="Times New Roman"/>
          <w:color w:val="000000" w:themeColor="text1"/>
          <w:sz w:val="24"/>
          <w:szCs w:val="24"/>
          <w:lang w:val="en-US" w:eastAsia="es-CO"/>
        </w:rPr>
        <w:t>, R.S.</w:t>
      </w:r>
      <w:r w:rsidR="00C276E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Niwas</w:t>
      </w:r>
      <w:proofErr w:type="spellEnd"/>
      <w:r w:rsidRPr="00960D5C">
        <w:rPr>
          <w:rFonts w:ascii="Times New Roman" w:hAnsi="Times New Roman"/>
          <w:color w:val="000000" w:themeColor="text1"/>
          <w:sz w:val="24"/>
          <w:szCs w:val="24"/>
          <w:lang w:val="en-US" w:eastAsia="es-CO"/>
        </w:rPr>
        <w:t xml:space="preserve">, R. 2001. </w:t>
      </w:r>
      <w:proofErr w:type="gramStart"/>
      <w:r w:rsidRPr="00960D5C">
        <w:rPr>
          <w:rFonts w:ascii="Times New Roman" w:hAnsi="Times New Roman"/>
          <w:color w:val="000000" w:themeColor="text1"/>
          <w:sz w:val="24"/>
          <w:szCs w:val="24"/>
          <w:lang w:val="en-US" w:eastAsia="es-CO"/>
        </w:rPr>
        <w:t xml:space="preserve">Relative efficiency of fungal intra- and </w:t>
      </w:r>
      <w:proofErr w:type="spellStart"/>
      <w:r w:rsidRPr="00960D5C">
        <w:rPr>
          <w:rFonts w:ascii="Times New Roman" w:hAnsi="Times New Roman"/>
          <w:color w:val="000000" w:themeColor="text1"/>
          <w:sz w:val="24"/>
          <w:szCs w:val="24"/>
          <w:lang w:val="en-US" w:eastAsia="es-CO"/>
        </w:rPr>
        <w:t>extracelullar</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phosphatases</w:t>
      </w:r>
      <w:proofErr w:type="spellEnd"/>
      <w:r w:rsidRPr="00960D5C">
        <w:rPr>
          <w:rFonts w:ascii="Times New Roman" w:hAnsi="Times New Roman"/>
          <w:color w:val="000000" w:themeColor="text1"/>
          <w:sz w:val="24"/>
          <w:szCs w:val="24"/>
          <w:lang w:val="en-US" w:eastAsia="es-CO"/>
        </w:rPr>
        <w:t xml:space="preserve"> and </w:t>
      </w:r>
      <w:proofErr w:type="spellStart"/>
      <w:r w:rsidRPr="00960D5C">
        <w:rPr>
          <w:rFonts w:ascii="Times New Roman" w:hAnsi="Times New Roman"/>
          <w:color w:val="000000" w:themeColor="text1"/>
          <w:sz w:val="24"/>
          <w:szCs w:val="24"/>
          <w:lang w:val="en-US" w:eastAsia="es-CO"/>
        </w:rPr>
        <w:t>phytase</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Journal of Plant </w:t>
      </w:r>
      <w:r w:rsidR="00C276EA" w:rsidRPr="00960D5C">
        <w:rPr>
          <w:rFonts w:ascii="Times New Roman" w:hAnsi="Times New Roman"/>
          <w:i/>
          <w:color w:val="000000" w:themeColor="text1"/>
          <w:sz w:val="24"/>
          <w:szCs w:val="24"/>
          <w:lang w:val="en-US" w:eastAsia="es-CO"/>
        </w:rPr>
        <w:t>Nutrition</w:t>
      </w:r>
      <w:r w:rsidRPr="00960D5C">
        <w:rPr>
          <w:rFonts w:ascii="Times New Roman" w:hAnsi="Times New Roman"/>
          <w:i/>
          <w:color w:val="000000" w:themeColor="text1"/>
          <w:sz w:val="24"/>
          <w:szCs w:val="24"/>
          <w:lang w:val="en-US" w:eastAsia="es-CO"/>
        </w:rPr>
        <w:t xml:space="preserve"> and Soil Science</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165:</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17-19.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Kumar, V.</w:t>
      </w:r>
      <w:r w:rsidR="00C276EA"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Narula</w:t>
      </w:r>
      <w:proofErr w:type="spellEnd"/>
      <w:r w:rsidRPr="00960D5C">
        <w:rPr>
          <w:rFonts w:ascii="Times New Roman" w:hAnsi="Times New Roman"/>
          <w:color w:val="000000" w:themeColor="text1"/>
          <w:sz w:val="24"/>
          <w:szCs w:val="24"/>
          <w:lang w:val="en-US" w:eastAsia="es-CO"/>
        </w:rPr>
        <w:t>, N. 1999.</w:t>
      </w:r>
      <w:proofErr w:type="gramEnd"/>
      <w:r w:rsidRPr="00960D5C">
        <w:rPr>
          <w:rFonts w:ascii="Times New Roman" w:hAnsi="Times New Roman"/>
          <w:color w:val="000000" w:themeColor="text1"/>
          <w:sz w:val="24"/>
          <w:szCs w:val="24"/>
          <w:lang w:val="en-US" w:eastAsia="es-CO"/>
        </w:rPr>
        <w:t xml:space="preserve"> </w:t>
      </w:r>
      <w:proofErr w:type="spellStart"/>
      <w:proofErr w:type="gramStart"/>
      <w:r w:rsidRPr="00960D5C">
        <w:rPr>
          <w:rFonts w:ascii="Times New Roman" w:hAnsi="Times New Roman"/>
          <w:color w:val="000000" w:themeColor="text1"/>
          <w:sz w:val="24"/>
          <w:szCs w:val="24"/>
          <w:lang w:val="en-US" w:eastAsia="es-CO"/>
        </w:rPr>
        <w:t>Solubilization</w:t>
      </w:r>
      <w:proofErr w:type="spellEnd"/>
      <w:r w:rsidRPr="00960D5C">
        <w:rPr>
          <w:rFonts w:ascii="Times New Roman" w:hAnsi="Times New Roman"/>
          <w:color w:val="000000" w:themeColor="text1"/>
          <w:sz w:val="24"/>
          <w:szCs w:val="24"/>
          <w:lang w:val="en-US" w:eastAsia="es-CO"/>
        </w:rPr>
        <w:t xml:space="preserve"> of inorganic phosphates and growth emergence of wheat as affected by </w:t>
      </w:r>
      <w:r w:rsidRPr="00960D5C">
        <w:rPr>
          <w:rFonts w:ascii="Times New Roman" w:hAnsi="Times New Roman"/>
          <w:i/>
          <w:iCs/>
          <w:color w:val="000000" w:themeColor="text1"/>
          <w:sz w:val="24"/>
          <w:szCs w:val="24"/>
          <w:lang w:val="en-US" w:eastAsia="es-CO"/>
        </w:rPr>
        <w:t>Azotobacter chroococcum</w:t>
      </w:r>
      <w:r w:rsidRPr="00960D5C">
        <w:rPr>
          <w:rFonts w:ascii="Times New Roman" w:hAnsi="Times New Roman"/>
          <w:color w:val="000000" w:themeColor="text1"/>
          <w:sz w:val="24"/>
          <w:szCs w:val="24"/>
          <w:lang w:val="en-US" w:eastAsia="es-CO"/>
        </w:rPr>
        <w:t xml:space="preserve"> mutants.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Fertility</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Soils</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28:</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301</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305.</w:t>
      </w:r>
    </w:p>
    <w:p w:rsidR="0072238F" w:rsidRPr="00960D5C" w:rsidRDefault="0072238F"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Kumar, V.</w:t>
      </w:r>
      <w:r w:rsidR="00A61069"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Behl</w:t>
      </w:r>
      <w:proofErr w:type="spellEnd"/>
      <w:r w:rsidRPr="00960D5C">
        <w:rPr>
          <w:rFonts w:ascii="Times New Roman" w:hAnsi="Times New Roman"/>
          <w:color w:val="000000" w:themeColor="text1"/>
          <w:sz w:val="24"/>
          <w:szCs w:val="24"/>
          <w:lang w:val="en-US" w:eastAsia="es-CO"/>
        </w:rPr>
        <w:t>, R.</w:t>
      </w:r>
      <w:r w:rsidR="00A61069"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Narula</w:t>
      </w:r>
      <w:proofErr w:type="spellEnd"/>
      <w:r w:rsidRPr="00960D5C">
        <w:rPr>
          <w:rFonts w:ascii="Times New Roman" w:hAnsi="Times New Roman"/>
          <w:color w:val="000000" w:themeColor="text1"/>
          <w:sz w:val="24"/>
          <w:szCs w:val="24"/>
          <w:lang w:val="en-US" w:eastAsia="es-CO"/>
        </w:rPr>
        <w:t>, N. 2001.</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Establishment of phosphate-</w:t>
      </w:r>
      <w:proofErr w:type="spellStart"/>
      <w:r w:rsidRPr="00960D5C">
        <w:rPr>
          <w:rFonts w:ascii="Times New Roman" w:hAnsi="Times New Roman"/>
          <w:color w:val="000000" w:themeColor="text1"/>
          <w:sz w:val="24"/>
          <w:szCs w:val="24"/>
          <w:lang w:val="en-US" w:eastAsia="es-CO"/>
        </w:rPr>
        <w:t>solubilizing</w:t>
      </w:r>
      <w:proofErr w:type="spellEnd"/>
      <w:r w:rsidRPr="00960D5C">
        <w:rPr>
          <w:rFonts w:ascii="Times New Roman" w:hAnsi="Times New Roman"/>
          <w:color w:val="000000" w:themeColor="text1"/>
          <w:sz w:val="24"/>
          <w:szCs w:val="24"/>
          <w:lang w:val="en-US" w:eastAsia="es-CO"/>
        </w:rPr>
        <w:t xml:space="preserve"> strains of </w:t>
      </w:r>
      <w:proofErr w:type="spellStart"/>
      <w:r w:rsidRPr="00960D5C">
        <w:rPr>
          <w:rFonts w:ascii="Times New Roman" w:hAnsi="Times New Roman"/>
          <w:i/>
          <w:iCs/>
          <w:color w:val="000000" w:themeColor="text1"/>
          <w:sz w:val="24"/>
          <w:szCs w:val="24"/>
          <w:lang w:val="en-US" w:eastAsia="es-CO"/>
        </w:rPr>
        <w:t>Azotobacter</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chroococcum</w:t>
      </w:r>
      <w:proofErr w:type="spellEnd"/>
      <w:r w:rsidRPr="00960D5C">
        <w:rPr>
          <w:rFonts w:ascii="Times New Roman" w:hAnsi="Times New Roman"/>
          <w:color w:val="000000" w:themeColor="text1"/>
          <w:sz w:val="24"/>
          <w:szCs w:val="24"/>
          <w:lang w:val="en-US" w:eastAsia="es-CO"/>
        </w:rPr>
        <w:t xml:space="preserve"> in the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and their effect on wheat cultivars under greenhouse conditions.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 xml:space="preserve">Research in </w:t>
      </w:r>
      <w:r w:rsidRPr="00960D5C">
        <w:rPr>
          <w:rFonts w:ascii="Times New Roman" w:hAnsi="Times New Roman"/>
          <w:bCs/>
          <w:i/>
          <w:color w:val="000000" w:themeColor="text1"/>
          <w:sz w:val="24"/>
          <w:szCs w:val="24"/>
          <w:lang w:val="en-US" w:eastAsia="es-CO"/>
        </w:rPr>
        <w:t>Microbiology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156: 87</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93.</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EA0F62"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Kundu</w:t>
      </w:r>
      <w:proofErr w:type="spellEnd"/>
      <w:r w:rsidRPr="00960D5C">
        <w:rPr>
          <w:rFonts w:ascii="Times New Roman" w:hAnsi="Times New Roman"/>
          <w:color w:val="000000" w:themeColor="text1"/>
          <w:sz w:val="24"/>
          <w:szCs w:val="24"/>
          <w:lang w:val="en-US" w:eastAsia="es-CO"/>
        </w:rPr>
        <w:t>, B.</w:t>
      </w:r>
      <w:r w:rsidR="00A61069"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Gaur, A. 1980. </w:t>
      </w:r>
      <w:proofErr w:type="spellStart"/>
      <w:proofErr w:type="gramStart"/>
      <w:r w:rsidRPr="00960D5C">
        <w:rPr>
          <w:rFonts w:ascii="Times New Roman" w:hAnsi="Times New Roman"/>
          <w:color w:val="000000" w:themeColor="text1"/>
          <w:sz w:val="24"/>
          <w:szCs w:val="24"/>
          <w:lang w:val="en-US" w:eastAsia="es-CO"/>
        </w:rPr>
        <w:t>Estabilshment</w:t>
      </w:r>
      <w:proofErr w:type="spellEnd"/>
      <w:r w:rsidRPr="00960D5C">
        <w:rPr>
          <w:rFonts w:ascii="Times New Roman" w:hAnsi="Times New Roman"/>
          <w:color w:val="000000" w:themeColor="text1"/>
          <w:sz w:val="24"/>
          <w:szCs w:val="24"/>
          <w:lang w:val="en-US" w:eastAsia="es-CO"/>
        </w:rPr>
        <w:t xml:space="preserve"> of nitrogen fixing and phosphate </w:t>
      </w:r>
      <w:proofErr w:type="spellStart"/>
      <w:r w:rsidRPr="00960D5C">
        <w:rPr>
          <w:rFonts w:ascii="Times New Roman" w:hAnsi="Times New Roman"/>
          <w:color w:val="000000" w:themeColor="text1"/>
          <w:sz w:val="24"/>
          <w:szCs w:val="24"/>
          <w:lang w:val="en-US" w:eastAsia="es-CO"/>
        </w:rPr>
        <w:t>solubilizing</w:t>
      </w:r>
      <w:proofErr w:type="spellEnd"/>
      <w:r w:rsidRPr="00960D5C">
        <w:rPr>
          <w:rFonts w:ascii="Times New Roman" w:hAnsi="Times New Roman"/>
          <w:color w:val="000000" w:themeColor="text1"/>
          <w:sz w:val="24"/>
          <w:szCs w:val="24"/>
          <w:lang w:val="en-US" w:eastAsia="es-CO"/>
        </w:rPr>
        <w:t xml:space="preserve"> bacteria in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and their effect on yield and nutrient uptake of wheat crop.</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Plant and Soil</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57: 223</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230.</w:t>
      </w: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Liu, Y.</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Mia, G.</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Chena, F.</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Zhang, J.</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Zhang, F. 2004.</w:t>
      </w:r>
      <w:proofErr w:type="gramEnd"/>
      <w:r w:rsidRPr="00960D5C">
        <w:rPr>
          <w:rFonts w:ascii="Times New Roman" w:hAnsi="Times New Roman"/>
          <w:color w:val="000000" w:themeColor="text1"/>
          <w:sz w:val="24"/>
          <w:szCs w:val="24"/>
          <w:lang w:val="en-US" w:eastAsia="es-CO"/>
        </w:rPr>
        <w:t xml:space="preserve"> </w:t>
      </w:r>
      <w:proofErr w:type="spellStart"/>
      <w:proofErr w:type="gram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effect and root growth of two maize (</w:t>
      </w:r>
      <w:proofErr w:type="spellStart"/>
      <w:r w:rsidRPr="00960D5C">
        <w:rPr>
          <w:rFonts w:ascii="Times New Roman" w:hAnsi="Times New Roman"/>
          <w:i/>
          <w:iCs/>
          <w:color w:val="000000" w:themeColor="text1"/>
          <w:sz w:val="24"/>
          <w:szCs w:val="24"/>
          <w:lang w:val="en-US" w:eastAsia="es-CO"/>
        </w:rPr>
        <w:t>Zea</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mays</w:t>
      </w:r>
      <w:proofErr w:type="spellEnd"/>
      <w:r w:rsidRPr="00960D5C">
        <w:rPr>
          <w:rFonts w:ascii="Times New Roman" w:hAnsi="Times New Roman"/>
          <w:color w:val="000000" w:themeColor="text1"/>
          <w:sz w:val="24"/>
          <w:szCs w:val="24"/>
          <w:lang w:val="en-US" w:eastAsia="es-CO"/>
        </w:rPr>
        <w:t xml:space="preserve"> L.) genotypes with contrasting P efficiency at low P availability.</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Plant Science</w:t>
      </w:r>
      <w:r w:rsidR="0044108A" w:rsidRPr="00960D5C">
        <w:rPr>
          <w:rFonts w:ascii="Times New Roman" w:hAnsi="Times New Roman"/>
          <w:color w:val="000000" w:themeColor="text1"/>
          <w:sz w:val="24"/>
          <w:szCs w:val="24"/>
          <w:lang w:val="en-US" w:eastAsia="es-CO"/>
        </w:rPr>
        <w:t>.</w:t>
      </w:r>
      <w:proofErr w:type="gramEnd"/>
      <w:r w:rsidR="0044108A" w:rsidRPr="00960D5C">
        <w:rPr>
          <w:rFonts w:ascii="Times New Roman" w:hAnsi="Times New Roman"/>
          <w:color w:val="000000" w:themeColor="text1"/>
          <w:sz w:val="24"/>
          <w:szCs w:val="24"/>
          <w:lang w:val="en-US" w:eastAsia="es-CO"/>
        </w:rPr>
        <w:t xml:space="preserve"> 167: 217-</w:t>
      </w:r>
      <w:r w:rsidRPr="00960D5C">
        <w:rPr>
          <w:rFonts w:ascii="Times New Roman" w:hAnsi="Times New Roman"/>
          <w:color w:val="000000" w:themeColor="text1"/>
          <w:sz w:val="24"/>
          <w:szCs w:val="24"/>
          <w:lang w:val="en-US" w:eastAsia="es-CO"/>
        </w:rPr>
        <w:t>223.</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Malhotra, M.</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Srivastava, S. 2008. Organization of the </w:t>
      </w:r>
      <w:proofErr w:type="spellStart"/>
      <w:r w:rsidRPr="00960D5C">
        <w:rPr>
          <w:rFonts w:ascii="Times New Roman" w:hAnsi="Times New Roman"/>
          <w:color w:val="000000" w:themeColor="text1"/>
          <w:sz w:val="24"/>
          <w:szCs w:val="24"/>
          <w:lang w:val="en-US" w:eastAsia="es-CO"/>
        </w:rPr>
        <w:t>ipdC</w:t>
      </w:r>
      <w:proofErr w:type="spellEnd"/>
      <w:r w:rsidRPr="00960D5C">
        <w:rPr>
          <w:rFonts w:ascii="Times New Roman" w:hAnsi="Times New Roman"/>
          <w:color w:val="000000" w:themeColor="text1"/>
          <w:sz w:val="24"/>
          <w:szCs w:val="24"/>
          <w:lang w:val="en-US" w:eastAsia="es-CO"/>
        </w:rPr>
        <w:t xml:space="preserve"> region regulates IAA levels in different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brasilense</w:t>
      </w:r>
      <w:proofErr w:type="spellEnd"/>
      <w:r w:rsidRPr="00960D5C">
        <w:rPr>
          <w:rFonts w:ascii="Times New Roman" w:hAnsi="Times New Roman"/>
          <w:color w:val="000000" w:themeColor="text1"/>
          <w:sz w:val="24"/>
          <w:szCs w:val="24"/>
          <w:lang w:val="en-US" w:eastAsia="es-CO"/>
        </w:rPr>
        <w:t xml:space="preserve"> strains: Molecular and functional analysis of </w:t>
      </w:r>
      <w:proofErr w:type="spellStart"/>
      <w:r w:rsidRPr="00960D5C">
        <w:rPr>
          <w:rFonts w:ascii="Times New Roman" w:hAnsi="Times New Roman"/>
          <w:color w:val="000000" w:themeColor="text1"/>
          <w:sz w:val="24"/>
          <w:szCs w:val="24"/>
          <w:lang w:val="en-US" w:eastAsia="es-CO"/>
        </w:rPr>
        <w:t>ipdC</w:t>
      </w:r>
      <w:proofErr w:type="spellEnd"/>
      <w:r w:rsidRPr="00960D5C">
        <w:rPr>
          <w:rFonts w:ascii="Times New Roman" w:hAnsi="Times New Roman"/>
          <w:color w:val="000000" w:themeColor="text1"/>
          <w:sz w:val="24"/>
          <w:szCs w:val="24"/>
          <w:lang w:val="en-US" w:eastAsia="es-CO"/>
        </w:rPr>
        <w:t xml:space="preserve"> in strain SM. </w:t>
      </w:r>
      <w:r w:rsidRPr="00960D5C">
        <w:rPr>
          <w:rFonts w:ascii="Times New Roman" w:hAnsi="Times New Roman"/>
          <w:bCs/>
          <w:i/>
          <w:color w:val="000000" w:themeColor="text1"/>
          <w:sz w:val="24"/>
          <w:szCs w:val="24"/>
          <w:lang w:val="en-US" w:eastAsia="es-CO"/>
        </w:rPr>
        <w:t>Environmental Microbiology</w:t>
      </w:r>
      <w:r w:rsidR="0044108A" w:rsidRPr="00960D5C">
        <w:rPr>
          <w:rFonts w:ascii="Times New Roman" w:hAnsi="Times New Roman"/>
          <w:bCs/>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10:</w:t>
      </w:r>
      <w:r w:rsidR="0044108A"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1365</w:t>
      </w:r>
      <w:r w:rsidR="0044108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1373.</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Malhotra, M.</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Srivastava, S. 2009. </w:t>
      </w:r>
      <w:proofErr w:type="gramStart"/>
      <w:r w:rsidRPr="00960D5C">
        <w:rPr>
          <w:rFonts w:ascii="Times New Roman" w:hAnsi="Times New Roman"/>
          <w:color w:val="000000" w:themeColor="text1"/>
          <w:sz w:val="24"/>
          <w:szCs w:val="24"/>
          <w:lang w:val="en-US" w:eastAsia="es-CO"/>
        </w:rPr>
        <w:t xml:space="preserve">Stress-responsive indole-3-acetic acid biosynthesis by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brasilense</w:t>
      </w:r>
      <w:proofErr w:type="spellEnd"/>
      <w:r w:rsidRPr="00960D5C">
        <w:rPr>
          <w:rFonts w:ascii="Times New Roman" w:hAnsi="Times New Roman"/>
          <w:color w:val="000000" w:themeColor="text1"/>
          <w:sz w:val="24"/>
          <w:szCs w:val="24"/>
          <w:lang w:val="en-US" w:eastAsia="es-CO"/>
        </w:rPr>
        <w:t xml:space="preserve"> SM and its ability to modulate plant growth.</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European Journal</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Soil Biology</w:t>
      </w:r>
      <w:r w:rsidR="0044108A"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45: 73-80.</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Molla</w:t>
      </w:r>
      <w:proofErr w:type="spellEnd"/>
      <w:r w:rsidRPr="00960D5C">
        <w:rPr>
          <w:rFonts w:ascii="Times New Roman" w:hAnsi="Times New Roman"/>
          <w:color w:val="000000" w:themeColor="text1"/>
          <w:sz w:val="24"/>
          <w:szCs w:val="24"/>
          <w:lang w:val="en-US" w:eastAsia="es-CO"/>
        </w:rPr>
        <w:t>, A.</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Shamsuddin</w:t>
      </w:r>
      <w:proofErr w:type="spellEnd"/>
      <w:r w:rsidRPr="00960D5C">
        <w:rPr>
          <w:rFonts w:ascii="Times New Roman" w:hAnsi="Times New Roman"/>
          <w:color w:val="000000" w:themeColor="text1"/>
          <w:sz w:val="24"/>
          <w:szCs w:val="24"/>
          <w:lang w:val="en-US" w:eastAsia="es-CO"/>
        </w:rPr>
        <w:t>, Z.</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Halimi</w:t>
      </w:r>
      <w:proofErr w:type="spellEnd"/>
      <w:r w:rsidRPr="00960D5C">
        <w:rPr>
          <w:rFonts w:ascii="Times New Roman" w:hAnsi="Times New Roman"/>
          <w:color w:val="000000" w:themeColor="text1"/>
          <w:sz w:val="24"/>
          <w:szCs w:val="24"/>
          <w:lang w:val="en-US" w:eastAsia="es-CO"/>
        </w:rPr>
        <w:t>, M.</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Morziah</w:t>
      </w:r>
      <w:proofErr w:type="spellEnd"/>
      <w:r w:rsidRPr="00960D5C">
        <w:rPr>
          <w:rFonts w:ascii="Times New Roman" w:hAnsi="Times New Roman"/>
          <w:color w:val="000000" w:themeColor="text1"/>
          <w:sz w:val="24"/>
          <w:szCs w:val="24"/>
          <w:lang w:val="en-US" w:eastAsia="es-CO"/>
        </w:rPr>
        <w:t>, M.</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Puteh</w:t>
      </w:r>
      <w:proofErr w:type="spellEnd"/>
      <w:r w:rsidRPr="00960D5C">
        <w:rPr>
          <w:rFonts w:ascii="Times New Roman" w:hAnsi="Times New Roman"/>
          <w:color w:val="000000" w:themeColor="text1"/>
          <w:sz w:val="24"/>
          <w:szCs w:val="24"/>
          <w:lang w:val="en-US" w:eastAsia="es-CO"/>
        </w:rPr>
        <w:t xml:space="preserve">, A. (2001) Potential for enhancement of root growth and nodulation of soybean </w:t>
      </w:r>
      <w:proofErr w:type="spellStart"/>
      <w:r w:rsidRPr="00960D5C">
        <w:rPr>
          <w:rFonts w:ascii="Times New Roman" w:hAnsi="Times New Roman"/>
          <w:color w:val="000000" w:themeColor="text1"/>
          <w:sz w:val="24"/>
          <w:szCs w:val="24"/>
          <w:lang w:val="en-US" w:eastAsia="es-CO"/>
        </w:rPr>
        <w:t>coinoculated</w:t>
      </w:r>
      <w:proofErr w:type="spellEnd"/>
      <w:r w:rsidRPr="00960D5C">
        <w:rPr>
          <w:rFonts w:ascii="Times New Roman" w:hAnsi="Times New Roman"/>
          <w:color w:val="000000" w:themeColor="text1"/>
          <w:sz w:val="24"/>
          <w:szCs w:val="24"/>
          <w:lang w:val="en-US" w:eastAsia="es-CO"/>
        </w:rPr>
        <w:t xml:space="preserve"> with</w:t>
      </w:r>
      <w:r w:rsidRPr="00960D5C">
        <w:rPr>
          <w:rFonts w:ascii="Times New Roman" w:hAnsi="Times New Roman"/>
          <w:i/>
          <w:iCs/>
          <w:color w:val="000000" w:themeColor="text1"/>
          <w:sz w:val="24"/>
          <w:szCs w:val="24"/>
          <w:lang w:val="en-US" w:eastAsia="es-CO"/>
        </w:rPr>
        <w:t xml:space="preserve">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color w:val="000000" w:themeColor="text1"/>
          <w:sz w:val="24"/>
          <w:szCs w:val="24"/>
          <w:lang w:val="en-US" w:eastAsia="es-CO"/>
        </w:rPr>
        <w:t xml:space="preserve"> and </w:t>
      </w:r>
      <w:proofErr w:type="spellStart"/>
      <w:r w:rsidRPr="00960D5C">
        <w:rPr>
          <w:rFonts w:ascii="Times New Roman" w:hAnsi="Times New Roman"/>
          <w:i/>
          <w:iCs/>
          <w:color w:val="000000" w:themeColor="text1"/>
          <w:sz w:val="24"/>
          <w:szCs w:val="24"/>
          <w:lang w:val="en-US" w:eastAsia="es-CO"/>
        </w:rPr>
        <w:t>Bradyrhizobium</w:t>
      </w:r>
      <w:proofErr w:type="spellEnd"/>
      <w:r w:rsidRPr="00960D5C">
        <w:rPr>
          <w:rFonts w:ascii="Times New Roman" w:hAnsi="Times New Roman"/>
          <w:color w:val="000000" w:themeColor="text1"/>
          <w:sz w:val="24"/>
          <w:szCs w:val="24"/>
          <w:lang w:val="en-US" w:eastAsia="es-CO"/>
        </w:rPr>
        <w:t xml:space="preserve"> in laboratory systems. </w:t>
      </w:r>
      <w:proofErr w:type="gramStart"/>
      <w:r w:rsidRPr="00960D5C">
        <w:rPr>
          <w:rFonts w:ascii="Times New Roman" w:hAnsi="Times New Roman"/>
          <w:bCs/>
          <w:i/>
          <w:color w:val="000000" w:themeColor="text1"/>
          <w:sz w:val="24"/>
          <w:szCs w:val="24"/>
          <w:lang w:val="en-US" w:eastAsia="es-CO"/>
        </w:rPr>
        <w:t>Soil 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44108A"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33: 457-463.</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Murphy, J.</w:t>
      </w:r>
      <w:r w:rsidR="00EA0F62"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Riley, I.P. 1962. </w:t>
      </w:r>
      <w:proofErr w:type="gramStart"/>
      <w:r w:rsidRPr="00960D5C">
        <w:rPr>
          <w:rFonts w:ascii="Times New Roman" w:hAnsi="Times New Roman"/>
          <w:color w:val="000000" w:themeColor="text1"/>
          <w:sz w:val="24"/>
          <w:szCs w:val="24"/>
          <w:lang w:val="en-US" w:eastAsia="es-CO"/>
        </w:rPr>
        <w:t>A modified single solution method for the determination of phosphate in natural waters.</w:t>
      </w:r>
      <w:proofErr w:type="gramEnd"/>
      <w:r w:rsidRPr="00960D5C">
        <w:rPr>
          <w:rFonts w:ascii="Times New Roman" w:hAnsi="Times New Roman"/>
          <w:color w:val="000000" w:themeColor="text1"/>
          <w:sz w:val="24"/>
          <w:szCs w:val="24"/>
          <w:lang w:val="en-US" w:eastAsia="es-CO"/>
        </w:rPr>
        <w:t xml:space="preserve"> </w:t>
      </w:r>
      <w:proofErr w:type="spellStart"/>
      <w:proofErr w:type="gramStart"/>
      <w:r w:rsidR="00152CA9" w:rsidRPr="00960D5C">
        <w:rPr>
          <w:rFonts w:ascii="Times New Roman" w:hAnsi="Times New Roman"/>
          <w:i/>
          <w:color w:val="000000" w:themeColor="text1"/>
          <w:sz w:val="24"/>
          <w:szCs w:val="24"/>
          <w:lang w:val="en-US" w:eastAsia="es-CO"/>
        </w:rPr>
        <w:t>Analytica</w:t>
      </w:r>
      <w:proofErr w:type="spellEnd"/>
      <w:r w:rsidR="00152CA9" w:rsidRPr="00960D5C">
        <w:rPr>
          <w:rFonts w:ascii="Times New Roman" w:hAnsi="Times New Roman"/>
          <w:i/>
          <w:color w:val="000000" w:themeColor="text1"/>
          <w:sz w:val="24"/>
          <w:szCs w:val="24"/>
          <w:lang w:val="en-US" w:eastAsia="es-CO"/>
        </w:rPr>
        <w:t xml:space="preserve"> </w:t>
      </w:r>
      <w:proofErr w:type="spellStart"/>
      <w:r w:rsidR="00152CA9" w:rsidRPr="00960D5C">
        <w:rPr>
          <w:rFonts w:ascii="Times New Roman" w:hAnsi="Times New Roman"/>
          <w:i/>
          <w:color w:val="000000" w:themeColor="text1"/>
          <w:sz w:val="24"/>
          <w:szCs w:val="24"/>
          <w:lang w:val="en-US" w:eastAsia="es-CO"/>
        </w:rPr>
        <w:t>Chimica</w:t>
      </w:r>
      <w:proofErr w:type="spellEnd"/>
      <w:r w:rsidR="00152CA9" w:rsidRPr="00960D5C">
        <w:rPr>
          <w:rFonts w:ascii="Times New Roman" w:hAnsi="Times New Roman"/>
          <w:i/>
          <w:color w:val="000000" w:themeColor="text1"/>
          <w:sz w:val="24"/>
          <w:szCs w:val="24"/>
          <w:lang w:val="en-US" w:eastAsia="es-CO"/>
        </w:rPr>
        <w:t xml:space="preserve"> </w:t>
      </w:r>
      <w:proofErr w:type="spellStart"/>
      <w:r w:rsidR="00152CA9" w:rsidRPr="00960D5C">
        <w:rPr>
          <w:rFonts w:ascii="Times New Roman" w:hAnsi="Times New Roman"/>
          <w:i/>
          <w:color w:val="000000" w:themeColor="text1"/>
          <w:sz w:val="24"/>
          <w:szCs w:val="24"/>
          <w:lang w:val="en-US" w:eastAsia="es-CO"/>
        </w:rPr>
        <w:t>Acta</w:t>
      </w:r>
      <w:proofErr w:type="spellEnd"/>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27:</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31-36.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951638" w:rsidRPr="00960D5C" w:rsidRDefault="00D75DD6" w:rsidP="004916F1">
      <w:pPr>
        <w:spacing w:after="0" w:line="240" w:lineRule="auto"/>
        <w:jc w:val="both"/>
        <w:rPr>
          <w:rFonts w:ascii="Times New Roman" w:hAnsi="Times New Roman"/>
          <w:color w:val="000000" w:themeColor="text1"/>
          <w:sz w:val="24"/>
          <w:szCs w:val="24"/>
          <w:lang w:eastAsia="es-CO"/>
        </w:rPr>
      </w:pPr>
      <w:proofErr w:type="spellStart"/>
      <w:r w:rsidRPr="00960D5C">
        <w:rPr>
          <w:rFonts w:ascii="Times New Roman" w:hAnsi="Times New Roman"/>
          <w:color w:val="000000" w:themeColor="text1"/>
          <w:sz w:val="24"/>
          <w:szCs w:val="24"/>
          <w:lang w:val="en-US" w:eastAsia="es-CO"/>
        </w:rPr>
        <w:t>Nautiyal</w:t>
      </w:r>
      <w:proofErr w:type="spellEnd"/>
      <w:r w:rsidRPr="00960D5C">
        <w:rPr>
          <w:rFonts w:ascii="Times New Roman" w:hAnsi="Times New Roman"/>
          <w:color w:val="000000" w:themeColor="text1"/>
          <w:sz w:val="24"/>
          <w:szCs w:val="24"/>
          <w:lang w:val="en-US" w:eastAsia="es-CO"/>
        </w:rPr>
        <w:t xml:space="preserve">, C. 1999. </w:t>
      </w:r>
      <w:proofErr w:type="gramStart"/>
      <w:r w:rsidRPr="00960D5C">
        <w:rPr>
          <w:rFonts w:ascii="Times New Roman" w:hAnsi="Times New Roman"/>
          <w:color w:val="000000" w:themeColor="text1"/>
          <w:sz w:val="24"/>
          <w:szCs w:val="24"/>
          <w:lang w:val="en-US" w:eastAsia="es-CO"/>
        </w:rPr>
        <w:t>An efficient microbiological growth medium for screening phosphate solubilizing microorganisms.</w:t>
      </w:r>
      <w:proofErr w:type="gramEnd"/>
      <w:r w:rsidRPr="00960D5C">
        <w:rPr>
          <w:rFonts w:ascii="Times New Roman" w:hAnsi="Times New Roman"/>
          <w:color w:val="000000" w:themeColor="text1"/>
          <w:sz w:val="24"/>
          <w:szCs w:val="24"/>
          <w:lang w:val="en-US" w:eastAsia="es-CO"/>
        </w:rPr>
        <w:t xml:space="preserve"> </w:t>
      </w:r>
      <w:r w:rsidRPr="00960D5C">
        <w:rPr>
          <w:rFonts w:ascii="Times New Roman" w:hAnsi="Times New Roman"/>
          <w:bCs/>
          <w:i/>
          <w:color w:val="000000" w:themeColor="text1"/>
          <w:sz w:val="24"/>
          <w:szCs w:val="24"/>
          <w:lang w:eastAsia="es-CO"/>
        </w:rPr>
        <w:t xml:space="preserve">FEMS </w:t>
      </w:r>
      <w:proofErr w:type="spellStart"/>
      <w:r w:rsidRPr="00960D5C">
        <w:rPr>
          <w:rFonts w:ascii="Times New Roman" w:hAnsi="Times New Roman"/>
          <w:bCs/>
          <w:i/>
          <w:color w:val="000000" w:themeColor="text1"/>
          <w:sz w:val="24"/>
          <w:szCs w:val="24"/>
          <w:lang w:eastAsia="es-CO"/>
        </w:rPr>
        <w:t>Microbiology</w:t>
      </w:r>
      <w:proofErr w:type="spellEnd"/>
      <w:r w:rsidRPr="00960D5C">
        <w:rPr>
          <w:rFonts w:ascii="Times New Roman" w:hAnsi="Times New Roman"/>
          <w:bCs/>
          <w:i/>
          <w:color w:val="000000" w:themeColor="text1"/>
          <w:sz w:val="24"/>
          <w:szCs w:val="24"/>
          <w:lang w:eastAsia="es-CO"/>
        </w:rPr>
        <w:t xml:space="preserve"> </w:t>
      </w:r>
      <w:proofErr w:type="spellStart"/>
      <w:r w:rsidRPr="00960D5C">
        <w:rPr>
          <w:rFonts w:ascii="Times New Roman" w:hAnsi="Times New Roman"/>
          <w:bCs/>
          <w:i/>
          <w:color w:val="000000" w:themeColor="text1"/>
          <w:sz w:val="24"/>
          <w:szCs w:val="24"/>
          <w:lang w:eastAsia="es-CO"/>
        </w:rPr>
        <w:t>Letters</w:t>
      </w:r>
      <w:proofErr w:type="spellEnd"/>
      <w:r w:rsidR="00DC56B4" w:rsidRPr="00960D5C">
        <w:rPr>
          <w:rFonts w:ascii="Times New Roman" w:hAnsi="Times New Roman"/>
          <w:color w:val="000000" w:themeColor="text1"/>
          <w:sz w:val="24"/>
          <w:szCs w:val="24"/>
          <w:lang w:eastAsia="es-CO"/>
        </w:rPr>
        <w:t>.</w:t>
      </w:r>
      <w:r w:rsidRPr="00960D5C">
        <w:rPr>
          <w:rFonts w:ascii="Times New Roman" w:hAnsi="Times New Roman"/>
          <w:color w:val="000000" w:themeColor="text1"/>
          <w:sz w:val="24"/>
          <w:szCs w:val="24"/>
          <w:lang w:eastAsia="es-CO"/>
        </w:rPr>
        <w:t xml:space="preserve"> 170:</w:t>
      </w:r>
      <w:r w:rsidR="00DC56B4" w:rsidRPr="00960D5C">
        <w:rPr>
          <w:rFonts w:ascii="Times New Roman" w:hAnsi="Times New Roman"/>
          <w:color w:val="000000" w:themeColor="text1"/>
          <w:sz w:val="24"/>
          <w:szCs w:val="24"/>
          <w:lang w:eastAsia="es-CO"/>
        </w:rPr>
        <w:t xml:space="preserve"> </w:t>
      </w:r>
      <w:r w:rsidRPr="00960D5C">
        <w:rPr>
          <w:rFonts w:ascii="Times New Roman" w:hAnsi="Times New Roman"/>
          <w:color w:val="000000" w:themeColor="text1"/>
          <w:sz w:val="24"/>
          <w:szCs w:val="24"/>
          <w:lang w:eastAsia="es-CO"/>
        </w:rPr>
        <w:t>265-270.</w:t>
      </w:r>
    </w:p>
    <w:p w:rsidR="003230B2" w:rsidRPr="00960D5C" w:rsidRDefault="00951638" w:rsidP="004916F1">
      <w:pPr>
        <w:spacing w:after="0" w:line="240" w:lineRule="auto"/>
        <w:jc w:val="both"/>
        <w:rPr>
          <w:rFonts w:ascii="Times New Roman" w:hAnsi="Times New Roman"/>
          <w:color w:val="000000" w:themeColor="text1"/>
          <w:sz w:val="24"/>
          <w:szCs w:val="24"/>
          <w:lang w:eastAsia="es-CO"/>
        </w:rPr>
      </w:pPr>
      <w:r w:rsidRPr="00960D5C">
        <w:rPr>
          <w:rFonts w:ascii="Times New Roman" w:hAnsi="Times New Roman"/>
          <w:color w:val="000000" w:themeColor="text1"/>
          <w:sz w:val="24"/>
          <w:szCs w:val="24"/>
          <w:lang w:eastAsia="es-CO"/>
        </w:rPr>
        <w:t xml:space="preserve"> </w:t>
      </w: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Oliveira, C.</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Alves</w:t>
      </w:r>
      <w:proofErr w:type="spellEnd"/>
      <w:r w:rsidRPr="00960D5C">
        <w:rPr>
          <w:rFonts w:ascii="Times New Roman" w:hAnsi="Times New Roman"/>
          <w:color w:val="000000" w:themeColor="text1"/>
          <w:sz w:val="24"/>
          <w:szCs w:val="24"/>
          <w:lang w:val="en-US" w:eastAsia="es-CO"/>
        </w:rPr>
        <w:t>, V.</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Marriel</w:t>
      </w:r>
      <w:proofErr w:type="spellEnd"/>
      <w:r w:rsidRPr="00960D5C">
        <w:rPr>
          <w:rFonts w:ascii="Times New Roman" w:hAnsi="Times New Roman"/>
          <w:color w:val="000000" w:themeColor="text1"/>
          <w:sz w:val="24"/>
          <w:szCs w:val="24"/>
          <w:lang w:val="en-US" w:eastAsia="es-CO"/>
        </w:rPr>
        <w:t>, I.</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Gomes, E.</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Scotti</w:t>
      </w:r>
      <w:proofErr w:type="spellEnd"/>
      <w:r w:rsidRPr="00960D5C">
        <w:rPr>
          <w:rFonts w:ascii="Times New Roman" w:hAnsi="Times New Roman"/>
          <w:color w:val="000000" w:themeColor="text1"/>
          <w:sz w:val="24"/>
          <w:szCs w:val="24"/>
          <w:lang w:val="en-US" w:eastAsia="es-CO"/>
        </w:rPr>
        <w:t>, M.</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Carneiro</w:t>
      </w:r>
      <w:proofErr w:type="spellEnd"/>
      <w:r w:rsidRPr="00960D5C">
        <w:rPr>
          <w:rFonts w:ascii="Times New Roman" w:hAnsi="Times New Roman"/>
          <w:color w:val="000000" w:themeColor="text1"/>
          <w:sz w:val="24"/>
          <w:szCs w:val="24"/>
          <w:lang w:val="en-US" w:eastAsia="es-CO"/>
        </w:rPr>
        <w:t>, N.</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Guimaraes</w:t>
      </w:r>
      <w:proofErr w:type="spellEnd"/>
      <w:r w:rsidRPr="00960D5C">
        <w:rPr>
          <w:rFonts w:ascii="Times New Roman" w:hAnsi="Times New Roman"/>
          <w:color w:val="000000" w:themeColor="text1"/>
          <w:sz w:val="24"/>
          <w:szCs w:val="24"/>
          <w:lang w:val="en-US" w:eastAsia="es-CO"/>
        </w:rPr>
        <w:t>, C.</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Schaffert</w:t>
      </w:r>
      <w:proofErr w:type="spellEnd"/>
      <w:r w:rsidRPr="00960D5C">
        <w:rPr>
          <w:rFonts w:ascii="Times New Roman" w:hAnsi="Times New Roman"/>
          <w:color w:val="000000" w:themeColor="text1"/>
          <w:sz w:val="24"/>
          <w:szCs w:val="24"/>
          <w:lang w:val="en-US" w:eastAsia="es-CO"/>
        </w:rPr>
        <w:t>, R.</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Sá</w:t>
      </w:r>
      <w:proofErr w:type="spellEnd"/>
      <w:r w:rsidRPr="00960D5C">
        <w:rPr>
          <w:rFonts w:ascii="Times New Roman" w:hAnsi="Times New Roman"/>
          <w:color w:val="000000" w:themeColor="text1"/>
          <w:sz w:val="24"/>
          <w:szCs w:val="24"/>
          <w:lang w:val="en-US" w:eastAsia="es-CO"/>
        </w:rPr>
        <w:t>, N. 2009.</w:t>
      </w:r>
      <w:proofErr w:type="gramEnd"/>
      <w:r w:rsidRPr="00960D5C">
        <w:rPr>
          <w:rFonts w:ascii="Times New Roman" w:hAnsi="Times New Roman"/>
          <w:color w:val="000000" w:themeColor="text1"/>
          <w:sz w:val="24"/>
          <w:szCs w:val="24"/>
          <w:lang w:val="en-US" w:eastAsia="es-CO"/>
        </w:rPr>
        <w:t xml:space="preserve"> Phosphate solubilizing microorganisms isolated from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of maize cultivated in an </w:t>
      </w:r>
      <w:proofErr w:type="spellStart"/>
      <w:r w:rsidRPr="00960D5C">
        <w:rPr>
          <w:rFonts w:ascii="Times New Roman" w:hAnsi="Times New Roman"/>
          <w:color w:val="000000" w:themeColor="text1"/>
          <w:sz w:val="24"/>
          <w:szCs w:val="24"/>
          <w:lang w:val="en-US" w:eastAsia="es-CO"/>
        </w:rPr>
        <w:t>oxisol</w:t>
      </w:r>
      <w:proofErr w:type="spellEnd"/>
      <w:r w:rsidRPr="00960D5C">
        <w:rPr>
          <w:rFonts w:ascii="Times New Roman" w:hAnsi="Times New Roman"/>
          <w:color w:val="000000" w:themeColor="text1"/>
          <w:sz w:val="24"/>
          <w:szCs w:val="24"/>
          <w:lang w:val="en-US" w:eastAsia="es-CO"/>
        </w:rPr>
        <w:t xml:space="preserve"> of the Brazilian </w:t>
      </w:r>
      <w:proofErr w:type="spellStart"/>
      <w:r w:rsidRPr="00960D5C">
        <w:rPr>
          <w:rFonts w:ascii="Times New Roman" w:hAnsi="Times New Roman"/>
          <w:color w:val="000000" w:themeColor="text1"/>
          <w:sz w:val="24"/>
          <w:szCs w:val="24"/>
          <w:lang w:val="en-US" w:eastAsia="es-CO"/>
        </w:rPr>
        <w:t>Cerrado</w:t>
      </w:r>
      <w:proofErr w:type="spellEnd"/>
      <w:r w:rsidRPr="00960D5C">
        <w:rPr>
          <w:rFonts w:ascii="Times New Roman" w:hAnsi="Times New Roman"/>
          <w:color w:val="000000" w:themeColor="text1"/>
          <w:sz w:val="24"/>
          <w:szCs w:val="24"/>
          <w:lang w:val="en-US" w:eastAsia="es-CO"/>
        </w:rPr>
        <w:t xml:space="preserve"> Biome. </w:t>
      </w:r>
      <w:proofErr w:type="gramStart"/>
      <w:r w:rsidRPr="00960D5C">
        <w:rPr>
          <w:rFonts w:ascii="Times New Roman" w:hAnsi="Times New Roman"/>
          <w:bCs/>
          <w:i/>
          <w:color w:val="000000" w:themeColor="text1"/>
          <w:sz w:val="24"/>
          <w:szCs w:val="24"/>
          <w:lang w:val="en-US" w:eastAsia="es-CO"/>
        </w:rPr>
        <w:t>Soil 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DC56B4"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41</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1782</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1787.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lastRenderedPageBreak/>
        <w:t>Patel, K.</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Singh, A.</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Nareshkumar</w:t>
      </w:r>
      <w:proofErr w:type="spellEnd"/>
      <w:r w:rsidRPr="00960D5C">
        <w:rPr>
          <w:rFonts w:ascii="Times New Roman" w:hAnsi="Times New Roman"/>
          <w:color w:val="000000" w:themeColor="text1"/>
          <w:sz w:val="24"/>
          <w:szCs w:val="24"/>
          <w:lang w:val="en-US" w:eastAsia="es-CO"/>
        </w:rPr>
        <w:t>, G.</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Archana</w:t>
      </w:r>
      <w:proofErr w:type="spellEnd"/>
      <w:r w:rsidRPr="00960D5C">
        <w:rPr>
          <w:rFonts w:ascii="Times New Roman" w:hAnsi="Times New Roman"/>
          <w:color w:val="000000" w:themeColor="text1"/>
          <w:sz w:val="24"/>
          <w:szCs w:val="24"/>
          <w:lang w:val="en-US" w:eastAsia="es-CO"/>
        </w:rPr>
        <w:t xml:space="preserve">, G. 2010. Organic-acid-producing, </w:t>
      </w:r>
      <w:proofErr w:type="spellStart"/>
      <w:r w:rsidRPr="00960D5C">
        <w:rPr>
          <w:rFonts w:ascii="Times New Roman" w:hAnsi="Times New Roman"/>
          <w:color w:val="000000" w:themeColor="text1"/>
          <w:sz w:val="24"/>
          <w:szCs w:val="24"/>
          <w:lang w:val="en-US" w:eastAsia="es-CO"/>
        </w:rPr>
        <w:t>phytate</w:t>
      </w:r>
      <w:proofErr w:type="spellEnd"/>
      <w:r w:rsidRPr="00960D5C">
        <w:rPr>
          <w:rFonts w:ascii="Times New Roman" w:hAnsi="Times New Roman"/>
          <w:color w:val="000000" w:themeColor="text1"/>
          <w:sz w:val="24"/>
          <w:szCs w:val="24"/>
          <w:lang w:val="en-US" w:eastAsia="es-CO"/>
        </w:rPr>
        <w:t xml:space="preserve">-mineralizing </w:t>
      </w:r>
      <w:proofErr w:type="spellStart"/>
      <w:r w:rsidRPr="00960D5C">
        <w:rPr>
          <w:rFonts w:ascii="Times New Roman" w:hAnsi="Times New Roman"/>
          <w:color w:val="000000" w:themeColor="text1"/>
          <w:sz w:val="24"/>
          <w:szCs w:val="24"/>
          <w:lang w:val="en-US" w:eastAsia="es-CO"/>
        </w:rPr>
        <w:t>rhizobacteria</w:t>
      </w:r>
      <w:proofErr w:type="spellEnd"/>
      <w:r w:rsidRPr="00960D5C">
        <w:rPr>
          <w:rFonts w:ascii="Times New Roman" w:hAnsi="Times New Roman"/>
          <w:color w:val="000000" w:themeColor="text1"/>
          <w:sz w:val="24"/>
          <w:szCs w:val="24"/>
          <w:lang w:val="en-US" w:eastAsia="es-CO"/>
        </w:rPr>
        <w:t xml:space="preserve"> and their effect on growth of pigeon pea (</w:t>
      </w:r>
      <w:proofErr w:type="spellStart"/>
      <w:r w:rsidRPr="00960D5C">
        <w:rPr>
          <w:rFonts w:ascii="Times New Roman" w:hAnsi="Times New Roman"/>
          <w:i/>
          <w:iCs/>
          <w:color w:val="000000" w:themeColor="text1"/>
          <w:sz w:val="24"/>
          <w:szCs w:val="24"/>
          <w:lang w:val="en-US" w:eastAsia="es-CO"/>
        </w:rPr>
        <w:t>Cajanus</w:t>
      </w:r>
      <w:proofErr w:type="spellEnd"/>
      <w:r w:rsidRPr="00960D5C">
        <w:rPr>
          <w:rFonts w:ascii="Times New Roman" w:hAnsi="Times New Roman"/>
          <w:i/>
          <w:iCs/>
          <w:color w:val="000000" w:themeColor="text1"/>
          <w:sz w:val="24"/>
          <w:szCs w:val="24"/>
          <w:lang w:val="en-US" w:eastAsia="es-CO"/>
        </w:rPr>
        <w:t xml:space="preserve"> </w:t>
      </w:r>
      <w:proofErr w:type="spellStart"/>
      <w:proofErr w:type="gramStart"/>
      <w:r w:rsidRPr="00960D5C">
        <w:rPr>
          <w:rFonts w:ascii="Times New Roman" w:hAnsi="Times New Roman"/>
          <w:i/>
          <w:iCs/>
          <w:color w:val="000000" w:themeColor="text1"/>
          <w:sz w:val="24"/>
          <w:szCs w:val="24"/>
          <w:lang w:val="en-US" w:eastAsia="es-CO"/>
        </w:rPr>
        <w:t>cajan</w:t>
      </w:r>
      <w:proofErr w:type="spellEnd"/>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Applied Soil Ecology</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44</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252</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261.</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3230B2"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Patten, C.</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Glick, B. 1996. </w:t>
      </w:r>
      <w:proofErr w:type="gramStart"/>
      <w:r w:rsidRPr="00960D5C">
        <w:rPr>
          <w:rFonts w:ascii="Times New Roman" w:hAnsi="Times New Roman"/>
          <w:color w:val="000000" w:themeColor="text1"/>
          <w:sz w:val="24"/>
          <w:szCs w:val="24"/>
          <w:lang w:val="en-US" w:eastAsia="es-CO"/>
        </w:rPr>
        <w:t>Bacterial biosynthesis of indole-3-acetic acid.</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eastAsia="MS Mincho" w:hAnsi="Times New Roman"/>
          <w:bCs/>
          <w:i/>
          <w:color w:val="000000" w:themeColor="text1"/>
          <w:sz w:val="24"/>
          <w:szCs w:val="26"/>
          <w:lang w:val="en-US"/>
        </w:rPr>
        <w:t>Canadian Journal of Microbiology</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42</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207</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220.</w:t>
      </w:r>
    </w:p>
    <w:p w:rsidR="00B66FF2" w:rsidRPr="00960D5C" w:rsidRDefault="00B66FF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Patten, C.</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Glick, B. 2002. </w:t>
      </w:r>
      <w:proofErr w:type="gramStart"/>
      <w:r w:rsidRPr="00960D5C">
        <w:rPr>
          <w:rFonts w:ascii="Times New Roman" w:hAnsi="Times New Roman"/>
          <w:color w:val="000000" w:themeColor="text1"/>
          <w:sz w:val="24"/>
          <w:szCs w:val="24"/>
          <w:lang w:val="en-US" w:eastAsia="es-CO"/>
        </w:rPr>
        <w:t xml:space="preserve">Role of </w:t>
      </w:r>
      <w:r w:rsidRPr="00960D5C">
        <w:rPr>
          <w:rFonts w:ascii="Times New Roman" w:hAnsi="Times New Roman"/>
          <w:i/>
          <w:iCs/>
          <w:color w:val="000000" w:themeColor="text1"/>
          <w:sz w:val="24"/>
          <w:szCs w:val="24"/>
          <w:lang w:val="en-US" w:eastAsia="es-CO"/>
        </w:rPr>
        <w:t xml:space="preserve">Pseudomonas </w:t>
      </w:r>
      <w:proofErr w:type="spellStart"/>
      <w:r w:rsidRPr="00960D5C">
        <w:rPr>
          <w:rFonts w:ascii="Times New Roman" w:hAnsi="Times New Roman"/>
          <w:i/>
          <w:iCs/>
          <w:color w:val="000000" w:themeColor="text1"/>
          <w:sz w:val="24"/>
          <w:szCs w:val="24"/>
          <w:lang w:val="en-US" w:eastAsia="es-CO"/>
        </w:rPr>
        <w:t>putida</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indoleacetic</w:t>
      </w:r>
      <w:proofErr w:type="spellEnd"/>
      <w:r w:rsidRPr="00960D5C">
        <w:rPr>
          <w:rFonts w:ascii="Times New Roman" w:hAnsi="Times New Roman"/>
          <w:color w:val="000000" w:themeColor="text1"/>
          <w:sz w:val="24"/>
          <w:szCs w:val="24"/>
          <w:lang w:val="en-US" w:eastAsia="es-CO"/>
        </w:rPr>
        <w:t xml:space="preserve"> acid in development of the host plant root system.</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Applied</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Environmental Microbiology</w:t>
      </w:r>
      <w:r w:rsidR="00DC56B4"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68</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3795</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3801.</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Perrine, F.</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Rolfe, B.</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Hynes, M.</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Hocart</w:t>
      </w:r>
      <w:proofErr w:type="spellEnd"/>
      <w:r w:rsidRPr="00960D5C">
        <w:rPr>
          <w:rFonts w:ascii="Times New Roman" w:hAnsi="Times New Roman"/>
          <w:color w:val="000000" w:themeColor="text1"/>
          <w:sz w:val="24"/>
          <w:szCs w:val="24"/>
          <w:lang w:val="en-US" w:eastAsia="es-CO"/>
        </w:rPr>
        <w:t>, C. 2004.</w:t>
      </w:r>
      <w:proofErr w:type="gramEnd"/>
      <w:r w:rsidR="00DC56B4" w:rsidRPr="00960D5C">
        <w:rPr>
          <w:rFonts w:ascii="Times New Roman" w:hAnsi="Times New Roman"/>
          <w:color w:val="000000" w:themeColor="text1"/>
          <w:sz w:val="24"/>
          <w:szCs w:val="24"/>
          <w:lang w:val="en-US" w:eastAsia="es-CO"/>
        </w:rPr>
        <w:t xml:space="preserve"> </w:t>
      </w:r>
      <w:proofErr w:type="gramStart"/>
      <w:r w:rsidR="00DC56B4" w:rsidRPr="00960D5C">
        <w:rPr>
          <w:rFonts w:ascii="Times New Roman" w:hAnsi="Times New Roman"/>
          <w:color w:val="000000" w:themeColor="text1"/>
          <w:sz w:val="24"/>
          <w:szCs w:val="24"/>
          <w:lang w:val="en-US" w:eastAsia="es-CO"/>
        </w:rPr>
        <w:t xml:space="preserve">Gas </w:t>
      </w:r>
      <w:r w:rsidRPr="00960D5C">
        <w:rPr>
          <w:rFonts w:ascii="Times New Roman" w:hAnsi="Times New Roman"/>
          <w:color w:val="000000" w:themeColor="text1"/>
          <w:sz w:val="24"/>
          <w:szCs w:val="24"/>
          <w:lang w:val="en-US" w:eastAsia="es-CO"/>
        </w:rPr>
        <w:t xml:space="preserve">chromatography-mass spectrometry analysis of </w:t>
      </w:r>
      <w:proofErr w:type="spellStart"/>
      <w:r w:rsidRPr="00960D5C">
        <w:rPr>
          <w:rFonts w:ascii="Times New Roman" w:hAnsi="Times New Roman"/>
          <w:color w:val="000000" w:themeColor="text1"/>
          <w:sz w:val="24"/>
          <w:szCs w:val="24"/>
          <w:lang w:val="en-US" w:eastAsia="es-CO"/>
        </w:rPr>
        <w:t>indoleacetic</w:t>
      </w:r>
      <w:proofErr w:type="spellEnd"/>
      <w:r w:rsidRPr="00960D5C">
        <w:rPr>
          <w:rFonts w:ascii="Times New Roman" w:hAnsi="Times New Roman"/>
          <w:color w:val="000000" w:themeColor="text1"/>
          <w:sz w:val="24"/>
          <w:szCs w:val="24"/>
          <w:lang w:val="en-US" w:eastAsia="es-CO"/>
        </w:rPr>
        <w:t xml:space="preserve"> acid and tryptophan following aqueous </w:t>
      </w:r>
      <w:proofErr w:type="spellStart"/>
      <w:r w:rsidRPr="00960D5C">
        <w:rPr>
          <w:rFonts w:ascii="Times New Roman" w:hAnsi="Times New Roman"/>
          <w:color w:val="000000" w:themeColor="text1"/>
          <w:sz w:val="24"/>
          <w:szCs w:val="24"/>
          <w:lang w:val="en-US" w:eastAsia="es-CO"/>
        </w:rPr>
        <w:t>chloroformate</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derivatisation</w:t>
      </w:r>
      <w:proofErr w:type="spellEnd"/>
      <w:r w:rsidRPr="00960D5C">
        <w:rPr>
          <w:rFonts w:ascii="Times New Roman" w:hAnsi="Times New Roman"/>
          <w:color w:val="000000" w:themeColor="text1"/>
          <w:sz w:val="24"/>
          <w:szCs w:val="24"/>
          <w:lang w:val="en-US" w:eastAsia="es-CO"/>
        </w:rPr>
        <w:t xml:space="preserve"> of </w:t>
      </w:r>
      <w:proofErr w:type="spellStart"/>
      <w:r w:rsidRPr="00960D5C">
        <w:rPr>
          <w:rFonts w:ascii="Times New Roman" w:hAnsi="Times New Roman"/>
          <w:i/>
          <w:iCs/>
          <w:color w:val="000000" w:themeColor="text1"/>
          <w:sz w:val="24"/>
          <w:szCs w:val="24"/>
          <w:lang w:val="en-US" w:eastAsia="es-CO"/>
        </w:rPr>
        <w:t>Rhizobium</w:t>
      </w:r>
      <w:proofErr w:type="spellEnd"/>
      <w:r w:rsidRPr="00960D5C">
        <w:rPr>
          <w:rFonts w:ascii="Times New Roman" w:hAnsi="Times New Roman"/>
          <w:color w:val="000000" w:themeColor="text1"/>
          <w:sz w:val="24"/>
          <w:szCs w:val="24"/>
          <w:lang w:val="en-US" w:eastAsia="es-CO"/>
        </w:rPr>
        <w:t xml:space="preserve"> exudates.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Plant Physiology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DC56B4"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42</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723</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729.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Ramachandran, K.</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Srinivasan, V.</w:t>
      </w:r>
      <w:r w:rsidR="00722CB1"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Hamza, S.</w:t>
      </w:r>
      <w:r w:rsidR="00722CB1"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Anandaraj</w:t>
      </w:r>
      <w:proofErr w:type="spellEnd"/>
      <w:r w:rsidRPr="00960D5C">
        <w:rPr>
          <w:rFonts w:ascii="Times New Roman" w:hAnsi="Times New Roman"/>
          <w:color w:val="000000" w:themeColor="text1"/>
          <w:sz w:val="24"/>
          <w:szCs w:val="24"/>
          <w:lang w:val="en-US" w:eastAsia="es-CO"/>
        </w:rPr>
        <w:t>, M. 2007.</w:t>
      </w:r>
      <w:proofErr w:type="gramEnd"/>
      <w:r w:rsidRPr="00960D5C">
        <w:rPr>
          <w:rFonts w:ascii="Times New Roman" w:hAnsi="Times New Roman"/>
          <w:color w:val="000000" w:themeColor="text1"/>
          <w:sz w:val="24"/>
          <w:szCs w:val="24"/>
          <w:lang w:val="en-US" w:eastAsia="es-CO"/>
        </w:rPr>
        <w:t xml:space="preserve"> Phosphate solubilizing bacteria isolated from the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soil and its growth promotion on black pepper (</w:t>
      </w:r>
      <w:r w:rsidRPr="00960D5C">
        <w:rPr>
          <w:rFonts w:ascii="Times New Roman" w:hAnsi="Times New Roman"/>
          <w:i/>
          <w:iCs/>
          <w:color w:val="000000" w:themeColor="text1"/>
          <w:sz w:val="24"/>
          <w:szCs w:val="24"/>
          <w:lang w:val="en-US" w:eastAsia="es-CO"/>
        </w:rPr>
        <w:t xml:space="preserve">Piper </w:t>
      </w:r>
      <w:proofErr w:type="spellStart"/>
      <w:r w:rsidRPr="00960D5C">
        <w:rPr>
          <w:rFonts w:ascii="Times New Roman" w:hAnsi="Times New Roman"/>
          <w:i/>
          <w:iCs/>
          <w:color w:val="000000" w:themeColor="text1"/>
          <w:sz w:val="24"/>
          <w:szCs w:val="24"/>
          <w:lang w:val="en-US" w:eastAsia="es-CO"/>
        </w:rPr>
        <w:t>nigrum</w:t>
      </w:r>
      <w:proofErr w:type="spellEnd"/>
      <w:r w:rsidRPr="00960D5C">
        <w:rPr>
          <w:rFonts w:ascii="Times New Roman" w:hAnsi="Times New Roman"/>
          <w:color w:val="000000" w:themeColor="text1"/>
          <w:sz w:val="24"/>
          <w:szCs w:val="24"/>
          <w:lang w:val="en-US" w:eastAsia="es-CO"/>
        </w:rPr>
        <w:t xml:space="preserve"> L.) cuttings. </w:t>
      </w:r>
      <w:proofErr w:type="gramStart"/>
      <w:r w:rsidRPr="00960D5C">
        <w:rPr>
          <w:rFonts w:ascii="Times New Roman" w:hAnsi="Times New Roman"/>
          <w:i/>
          <w:color w:val="000000" w:themeColor="text1"/>
          <w:sz w:val="24"/>
          <w:szCs w:val="24"/>
          <w:lang w:val="en-US" w:eastAsia="es-CO"/>
        </w:rPr>
        <w:t>Development in Plant and Soil Sciences</w:t>
      </w:r>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102</w:t>
      </w:r>
      <w:r w:rsidR="00D62FF0"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325</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331.</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722CB1"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Ravikumar</w:t>
      </w:r>
      <w:proofErr w:type="spellEnd"/>
      <w:r w:rsidRPr="00960D5C">
        <w:rPr>
          <w:rFonts w:ascii="Times New Roman" w:hAnsi="Times New Roman"/>
          <w:color w:val="000000" w:themeColor="text1"/>
          <w:sz w:val="24"/>
          <w:szCs w:val="24"/>
          <w:lang w:val="en-US" w:eastAsia="es-CO"/>
        </w:rPr>
        <w:t>, S.,</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Kathiresan</w:t>
      </w:r>
      <w:proofErr w:type="spellEnd"/>
      <w:r w:rsidR="00D75DD6" w:rsidRPr="00960D5C">
        <w:rPr>
          <w:rFonts w:ascii="Times New Roman" w:hAnsi="Times New Roman"/>
          <w:color w:val="000000" w:themeColor="text1"/>
          <w:sz w:val="24"/>
          <w:szCs w:val="24"/>
          <w:lang w:val="en-US" w:eastAsia="es-CO"/>
        </w:rPr>
        <w:t>, K.</w:t>
      </w:r>
      <w:r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Ignatiammal</w:t>
      </w:r>
      <w:proofErr w:type="spellEnd"/>
      <w:r w:rsidR="00D75DD6" w:rsidRPr="00960D5C">
        <w:rPr>
          <w:rFonts w:ascii="Times New Roman" w:hAnsi="Times New Roman"/>
          <w:color w:val="000000" w:themeColor="text1"/>
          <w:sz w:val="24"/>
          <w:szCs w:val="24"/>
          <w:lang w:val="en-US" w:eastAsia="es-CO"/>
        </w:rPr>
        <w:t>, S.</w:t>
      </w:r>
      <w:r w:rsidR="00B46F0E" w:rsidRPr="00960D5C">
        <w:rPr>
          <w:rFonts w:ascii="Times New Roman" w:hAnsi="Times New Roman"/>
          <w:color w:val="000000" w:themeColor="text1"/>
          <w:sz w:val="24"/>
          <w:szCs w:val="24"/>
          <w:lang w:val="en-US" w:eastAsia="es-CO"/>
        </w:rPr>
        <w:t>T.M.</w:t>
      </w:r>
      <w:r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Babu</w:t>
      </w:r>
      <w:proofErr w:type="spellEnd"/>
      <w:r w:rsidR="00B46F0E" w:rsidRPr="00960D5C">
        <w:rPr>
          <w:rFonts w:ascii="Times New Roman" w:hAnsi="Times New Roman"/>
          <w:color w:val="000000" w:themeColor="text1"/>
          <w:sz w:val="24"/>
          <w:szCs w:val="24"/>
          <w:lang w:val="en-US" w:eastAsia="es-CO"/>
        </w:rPr>
        <w:t xml:space="preserve"> </w:t>
      </w:r>
      <w:proofErr w:type="spellStart"/>
      <w:r w:rsidR="00B46F0E" w:rsidRPr="00960D5C">
        <w:rPr>
          <w:rFonts w:ascii="Times New Roman" w:hAnsi="Times New Roman"/>
          <w:color w:val="000000" w:themeColor="text1"/>
          <w:sz w:val="24"/>
          <w:szCs w:val="24"/>
          <w:lang w:val="en-US" w:eastAsia="es-CO"/>
        </w:rPr>
        <w:t>Selvam</w:t>
      </w:r>
      <w:proofErr w:type="spellEnd"/>
      <w:r w:rsidR="00D75DD6" w:rsidRPr="00960D5C">
        <w:rPr>
          <w:rFonts w:ascii="Times New Roman" w:hAnsi="Times New Roman"/>
          <w:color w:val="000000" w:themeColor="text1"/>
          <w:sz w:val="24"/>
          <w:szCs w:val="24"/>
          <w:lang w:val="en-US" w:eastAsia="es-CO"/>
        </w:rPr>
        <w:t>, M.</w:t>
      </w:r>
      <w:r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 xml:space="preserve"> </w:t>
      </w:r>
      <w:proofErr w:type="spellStart"/>
      <w:r w:rsidR="00D75DD6" w:rsidRPr="00960D5C">
        <w:rPr>
          <w:rFonts w:ascii="Times New Roman" w:hAnsi="Times New Roman"/>
          <w:color w:val="000000" w:themeColor="text1"/>
          <w:sz w:val="24"/>
          <w:szCs w:val="24"/>
          <w:lang w:val="en-US" w:eastAsia="es-CO"/>
        </w:rPr>
        <w:t>Shanthy</w:t>
      </w:r>
      <w:proofErr w:type="spellEnd"/>
      <w:r w:rsidR="00D75DD6" w:rsidRPr="00960D5C">
        <w:rPr>
          <w:rFonts w:ascii="Times New Roman" w:hAnsi="Times New Roman"/>
          <w:color w:val="000000" w:themeColor="text1"/>
          <w:sz w:val="24"/>
          <w:szCs w:val="24"/>
          <w:lang w:val="en-US" w:eastAsia="es-CO"/>
        </w:rPr>
        <w:t xml:space="preserve">, S. 2004. </w:t>
      </w:r>
      <w:proofErr w:type="gramStart"/>
      <w:r w:rsidR="00D75DD6" w:rsidRPr="00960D5C">
        <w:rPr>
          <w:rFonts w:ascii="Times New Roman" w:hAnsi="Times New Roman"/>
          <w:color w:val="000000" w:themeColor="text1"/>
          <w:sz w:val="24"/>
          <w:szCs w:val="24"/>
          <w:lang w:val="en-US" w:eastAsia="es-CO"/>
        </w:rPr>
        <w:t xml:space="preserve">Nitrogen-fixing </w:t>
      </w:r>
      <w:proofErr w:type="spellStart"/>
      <w:r w:rsidR="00D75DD6" w:rsidRPr="00960D5C">
        <w:rPr>
          <w:rFonts w:ascii="Times New Roman" w:hAnsi="Times New Roman"/>
          <w:color w:val="000000" w:themeColor="text1"/>
          <w:sz w:val="24"/>
          <w:szCs w:val="24"/>
          <w:u w:val="single"/>
          <w:lang w:val="en-US" w:eastAsia="es-CO"/>
        </w:rPr>
        <w:t>azotobacters</w:t>
      </w:r>
      <w:proofErr w:type="spellEnd"/>
      <w:r w:rsidR="00D75DD6" w:rsidRPr="00960D5C">
        <w:rPr>
          <w:rFonts w:ascii="Times New Roman" w:hAnsi="Times New Roman"/>
          <w:color w:val="000000" w:themeColor="text1"/>
          <w:sz w:val="24"/>
          <w:szCs w:val="24"/>
          <w:lang w:val="en-US" w:eastAsia="es-CO"/>
        </w:rPr>
        <w:t xml:space="preserve"> from mangrove habitat and their utility as marine </w:t>
      </w:r>
      <w:proofErr w:type="spellStart"/>
      <w:r w:rsidR="00D75DD6" w:rsidRPr="00960D5C">
        <w:rPr>
          <w:rFonts w:ascii="Times New Roman" w:hAnsi="Times New Roman"/>
          <w:color w:val="000000" w:themeColor="text1"/>
          <w:sz w:val="24"/>
          <w:szCs w:val="24"/>
          <w:lang w:val="en-US" w:eastAsia="es-CO"/>
        </w:rPr>
        <w:t>biofertilizers</w:t>
      </w:r>
      <w:proofErr w:type="spellEnd"/>
      <w:r w:rsidR="00D75DD6" w:rsidRPr="00960D5C">
        <w:rPr>
          <w:rFonts w:ascii="Times New Roman" w:hAnsi="Times New Roman"/>
          <w:color w:val="000000" w:themeColor="text1"/>
          <w:sz w:val="24"/>
          <w:szCs w:val="24"/>
          <w:lang w:val="en-US" w:eastAsia="es-CO"/>
        </w:rPr>
        <w:t>.</w:t>
      </w:r>
      <w:proofErr w:type="gramEnd"/>
      <w:r w:rsidR="00D75DD6" w:rsidRPr="00960D5C">
        <w:rPr>
          <w:rFonts w:ascii="Times New Roman" w:hAnsi="Times New Roman"/>
          <w:color w:val="000000" w:themeColor="text1"/>
          <w:sz w:val="24"/>
          <w:szCs w:val="24"/>
          <w:lang w:val="en-US" w:eastAsia="es-CO"/>
        </w:rPr>
        <w:t xml:space="preserve"> </w:t>
      </w:r>
      <w:proofErr w:type="gramStart"/>
      <w:r w:rsidR="00D75DD6" w:rsidRPr="00960D5C">
        <w:rPr>
          <w:rFonts w:ascii="Times New Roman" w:hAnsi="Times New Roman"/>
          <w:i/>
          <w:color w:val="000000" w:themeColor="text1"/>
          <w:sz w:val="24"/>
          <w:szCs w:val="24"/>
          <w:lang w:val="en-US" w:eastAsia="es-CO"/>
        </w:rPr>
        <w:t xml:space="preserve">Journal of </w:t>
      </w:r>
      <w:r w:rsidR="00D75DD6" w:rsidRPr="00960D5C">
        <w:rPr>
          <w:rFonts w:ascii="Times New Roman" w:hAnsi="Times New Roman"/>
          <w:bCs/>
          <w:i/>
          <w:color w:val="000000" w:themeColor="text1"/>
          <w:sz w:val="24"/>
          <w:szCs w:val="24"/>
          <w:lang w:val="en-US" w:eastAsia="es-CO"/>
        </w:rPr>
        <w:t>Experimental</w:t>
      </w:r>
      <w:r w:rsidR="00D75DD6" w:rsidRPr="00960D5C">
        <w:rPr>
          <w:rFonts w:ascii="Times New Roman" w:hAnsi="Times New Roman"/>
          <w:i/>
          <w:color w:val="000000" w:themeColor="text1"/>
          <w:sz w:val="24"/>
          <w:szCs w:val="24"/>
          <w:lang w:val="en-US" w:eastAsia="es-CO"/>
        </w:rPr>
        <w:t xml:space="preserve"> Marine Biology and </w:t>
      </w:r>
      <w:r w:rsidR="00D75DD6" w:rsidRPr="00960D5C">
        <w:rPr>
          <w:rFonts w:ascii="Times New Roman" w:hAnsi="Times New Roman"/>
          <w:bCs/>
          <w:i/>
          <w:color w:val="000000" w:themeColor="text1"/>
          <w:sz w:val="24"/>
          <w:szCs w:val="24"/>
          <w:lang w:val="en-US" w:eastAsia="es-CO"/>
        </w:rPr>
        <w:t>Ecology</w:t>
      </w:r>
      <w:r w:rsidR="00D75DD6" w:rsidRPr="00960D5C">
        <w:rPr>
          <w:rFonts w:ascii="Times New Roman" w:hAnsi="Times New Roman"/>
          <w:color w:val="000000" w:themeColor="text1"/>
          <w:sz w:val="24"/>
          <w:szCs w:val="24"/>
          <w:lang w:val="en-US" w:eastAsia="es-CO"/>
        </w:rPr>
        <w:t>.</w:t>
      </w:r>
      <w:proofErr w:type="gramEnd"/>
      <w:r w:rsidR="00D75DD6" w:rsidRPr="00960D5C">
        <w:rPr>
          <w:rFonts w:ascii="Times New Roman" w:hAnsi="Times New Roman"/>
          <w:color w:val="000000" w:themeColor="text1"/>
          <w:sz w:val="24"/>
          <w:szCs w:val="24"/>
          <w:lang w:val="en-US" w:eastAsia="es-CO"/>
        </w:rPr>
        <w:t xml:space="preserve"> 312</w:t>
      </w:r>
      <w:r w:rsidR="006E393A" w:rsidRPr="00960D5C">
        <w:rPr>
          <w:rFonts w:ascii="Times New Roman" w:hAnsi="Times New Roman"/>
          <w:color w:val="000000" w:themeColor="text1"/>
          <w:sz w:val="24"/>
          <w:szCs w:val="24"/>
          <w:lang w:val="en-US" w:eastAsia="es-CO"/>
        </w:rPr>
        <w:t>(1</w:t>
      </w:r>
      <w:proofErr w:type="gramStart"/>
      <w:r w:rsidR="006E393A" w:rsidRPr="00960D5C">
        <w:rPr>
          <w:rFonts w:ascii="Times New Roman" w:hAnsi="Times New Roman"/>
          <w:color w:val="000000" w:themeColor="text1"/>
          <w:sz w:val="24"/>
          <w:szCs w:val="24"/>
          <w:lang w:val="en-US" w:eastAsia="es-CO"/>
        </w:rPr>
        <w:t>)</w:t>
      </w:r>
      <w:r w:rsidR="00D62FF0" w:rsidRPr="00960D5C">
        <w:rPr>
          <w:rFonts w:ascii="Times New Roman" w:hAnsi="Times New Roman"/>
          <w:color w:val="000000" w:themeColor="text1"/>
          <w:sz w:val="24"/>
          <w:szCs w:val="24"/>
          <w:lang w:val="en-US" w:eastAsia="es-CO"/>
        </w:rPr>
        <w:t xml:space="preserve"> </w:t>
      </w:r>
      <w:r w:rsidR="00D75DD6" w:rsidRPr="00960D5C">
        <w:rPr>
          <w:rFonts w:ascii="Times New Roman" w:hAnsi="Times New Roman"/>
          <w:color w:val="000000" w:themeColor="text1"/>
          <w:sz w:val="24"/>
          <w:szCs w:val="24"/>
          <w:lang w:val="en-US" w:eastAsia="es-CO"/>
        </w:rPr>
        <w:t>:</w:t>
      </w:r>
      <w:proofErr w:type="gramEnd"/>
      <w:r w:rsidR="00D75DD6" w:rsidRPr="00960D5C">
        <w:rPr>
          <w:rFonts w:ascii="Times New Roman" w:hAnsi="Times New Roman"/>
          <w:color w:val="000000" w:themeColor="text1"/>
          <w:sz w:val="24"/>
          <w:szCs w:val="24"/>
          <w:lang w:val="en-US" w:eastAsia="es-CO"/>
        </w:rPr>
        <w:t xml:space="preserve"> 5</w:t>
      </w:r>
      <w:r w:rsidR="00DC56B4" w:rsidRPr="00960D5C">
        <w:rPr>
          <w:rFonts w:ascii="Times New Roman" w:hAnsi="Times New Roman"/>
          <w:color w:val="000000" w:themeColor="text1"/>
          <w:sz w:val="24"/>
          <w:szCs w:val="24"/>
          <w:lang w:val="en-US" w:eastAsia="es-CO"/>
        </w:rPr>
        <w:t>-</w:t>
      </w:r>
      <w:r w:rsidR="00D75DD6" w:rsidRPr="00960D5C">
        <w:rPr>
          <w:rFonts w:ascii="Times New Roman" w:hAnsi="Times New Roman"/>
          <w:color w:val="000000" w:themeColor="text1"/>
          <w:sz w:val="24"/>
          <w:szCs w:val="24"/>
          <w:lang w:val="en-US" w:eastAsia="es-CO"/>
        </w:rPr>
        <w:t>17.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Richardson, A.</w:t>
      </w:r>
      <w:r w:rsidR="00EB739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Barea</w:t>
      </w:r>
      <w:proofErr w:type="spellEnd"/>
      <w:r w:rsidRPr="00960D5C">
        <w:rPr>
          <w:rFonts w:ascii="Times New Roman" w:hAnsi="Times New Roman"/>
          <w:color w:val="000000" w:themeColor="text1"/>
          <w:sz w:val="24"/>
          <w:szCs w:val="24"/>
          <w:lang w:val="en-US" w:eastAsia="es-CO"/>
        </w:rPr>
        <w:t>, J.</w:t>
      </w:r>
      <w:r w:rsidR="00EB739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McNeill, A.</w:t>
      </w:r>
      <w:r w:rsidR="00EB739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Prigent-Combaret</w:t>
      </w:r>
      <w:proofErr w:type="spellEnd"/>
      <w:r w:rsidRPr="00960D5C">
        <w:rPr>
          <w:rFonts w:ascii="Times New Roman" w:hAnsi="Times New Roman"/>
          <w:color w:val="000000" w:themeColor="text1"/>
          <w:sz w:val="24"/>
          <w:szCs w:val="24"/>
          <w:lang w:val="en-US" w:eastAsia="es-CO"/>
        </w:rPr>
        <w:t>, C. 2009.</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Acquisition of phosphorus and nitrogen in the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 xml:space="preserve"> and plant growth promotion by microorganisms.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Plant and Soil</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321: 305</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339.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Rodríguez, H.</w:t>
      </w:r>
      <w:r w:rsidR="00EB739A"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Fraga</w:t>
      </w:r>
      <w:proofErr w:type="spellEnd"/>
      <w:r w:rsidRPr="00960D5C">
        <w:rPr>
          <w:rFonts w:ascii="Times New Roman" w:hAnsi="Times New Roman"/>
          <w:color w:val="000000" w:themeColor="text1"/>
          <w:sz w:val="24"/>
          <w:szCs w:val="24"/>
          <w:lang w:val="en-US" w:eastAsia="es-CO"/>
        </w:rPr>
        <w:t xml:space="preserve">, R. 1999. </w:t>
      </w:r>
      <w:proofErr w:type="gramStart"/>
      <w:r w:rsidRPr="00960D5C">
        <w:rPr>
          <w:rFonts w:ascii="Times New Roman" w:hAnsi="Times New Roman"/>
          <w:color w:val="000000" w:themeColor="text1"/>
          <w:sz w:val="24"/>
          <w:szCs w:val="24"/>
          <w:lang w:val="en-US" w:eastAsia="es-CO"/>
        </w:rPr>
        <w:t>Phosphate solubilizing bacteria and their role in plant growth promotion.</w:t>
      </w:r>
      <w:proofErr w:type="gramEnd"/>
      <w:r w:rsidRPr="00960D5C">
        <w:rPr>
          <w:rFonts w:ascii="Times New Roman" w:hAnsi="Times New Roman"/>
          <w:color w:val="000000" w:themeColor="text1"/>
          <w:sz w:val="24"/>
          <w:szCs w:val="24"/>
          <w:lang w:val="en-US" w:eastAsia="es-CO"/>
        </w:rPr>
        <w:t xml:space="preserve"> </w:t>
      </w:r>
      <w:r w:rsidRPr="00960D5C">
        <w:rPr>
          <w:rFonts w:ascii="Times New Roman" w:hAnsi="Times New Roman"/>
          <w:bCs/>
          <w:i/>
          <w:color w:val="000000" w:themeColor="text1"/>
          <w:sz w:val="24"/>
          <w:szCs w:val="24"/>
          <w:lang w:val="en-US" w:eastAsia="es-CO"/>
        </w:rPr>
        <w:t>Biotechnology</w:t>
      </w:r>
      <w:r w:rsidRPr="00960D5C">
        <w:rPr>
          <w:rFonts w:ascii="Times New Roman" w:hAnsi="Times New Roman"/>
          <w:i/>
          <w:color w:val="000000" w:themeColor="text1"/>
          <w:sz w:val="24"/>
          <w:szCs w:val="24"/>
          <w:lang w:val="en-US" w:eastAsia="es-CO"/>
        </w:rPr>
        <w:t xml:space="preserve"> Advances</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17:</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319-339.</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Rodríguez, H.</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Gonzalez, T.</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Goire</w:t>
      </w:r>
      <w:proofErr w:type="spellEnd"/>
      <w:r w:rsidRPr="00960D5C">
        <w:rPr>
          <w:rFonts w:ascii="Times New Roman" w:hAnsi="Times New Roman"/>
          <w:color w:val="000000" w:themeColor="text1"/>
          <w:sz w:val="24"/>
          <w:szCs w:val="24"/>
          <w:lang w:val="en-US" w:eastAsia="es-CO"/>
        </w:rPr>
        <w:t>, I.</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Bashan, Y. 2004.</w:t>
      </w:r>
      <w:proofErr w:type="gramEnd"/>
      <w:r w:rsidRPr="00960D5C">
        <w:rPr>
          <w:rFonts w:ascii="Times New Roman" w:hAnsi="Times New Roman"/>
          <w:color w:val="000000" w:themeColor="text1"/>
          <w:sz w:val="24"/>
          <w:szCs w:val="24"/>
          <w:lang w:val="en-US" w:eastAsia="es-CO"/>
        </w:rPr>
        <w:t xml:space="preserve"> </w:t>
      </w:r>
      <w:proofErr w:type="spellStart"/>
      <w:proofErr w:type="gramStart"/>
      <w:r w:rsidRPr="00960D5C">
        <w:rPr>
          <w:rFonts w:ascii="Times New Roman" w:hAnsi="Times New Roman"/>
          <w:color w:val="000000" w:themeColor="text1"/>
          <w:sz w:val="24"/>
          <w:szCs w:val="24"/>
          <w:lang w:val="en-US" w:eastAsia="es-CO"/>
        </w:rPr>
        <w:t>Gluconic</w:t>
      </w:r>
      <w:proofErr w:type="spellEnd"/>
      <w:r w:rsidRPr="00960D5C">
        <w:rPr>
          <w:rFonts w:ascii="Times New Roman" w:hAnsi="Times New Roman"/>
          <w:color w:val="000000" w:themeColor="text1"/>
          <w:sz w:val="24"/>
          <w:szCs w:val="24"/>
          <w:lang w:val="en-US" w:eastAsia="es-CO"/>
        </w:rPr>
        <w:t xml:space="preserve"> acid production and phosphate </w:t>
      </w:r>
      <w:proofErr w:type="spellStart"/>
      <w:r w:rsidRPr="00960D5C">
        <w:rPr>
          <w:rFonts w:ascii="Times New Roman" w:hAnsi="Times New Roman"/>
          <w:color w:val="000000" w:themeColor="text1"/>
          <w:sz w:val="24"/>
          <w:szCs w:val="24"/>
          <w:lang w:val="en-US" w:eastAsia="es-CO"/>
        </w:rPr>
        <w:t>solubilization</w:t>
      </w:r>
      <w:proofErr w:type="spellEnd"/>
      <w:r w:rsidRPr="00960D5C">
        <w:rPr>
          <w:rFonts w:ascii="Times New Roman" w:hAnsi="Times New Roman"/>
          <w:color w:val="000000" w:themeColor="text1"/>
          <w:sz w:val="24"/>
          <w:szCs w:val="24"/>
          <w:lang w:val="en-US" w:eastAsia="es-CO"/>
        </w:rPr>
        <w:t xml:space="preserve"> by the plant growth-promoting bacterium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color w:val="000000" w:themeColor="text1"/>
          <w:sz w:val="24"/>
          <w:szCs w:val="24"/>
          <w:lang w:val="en-US" w:eastAsia="es-CO"/>
        </w:rPr>
        <w:t xml:space="preserve"> spp. </w:t>
      </w:r>
      <w:proofErr w:type="spellStart"/>
      <w:r w:rsidRPr="00960D5C">
        <w:rPr>
          <w:rFonts w:ascii="Times New Roman" w:hAnsi="Times New Roman"/>
          <w:i/>
          <w:color w:val="000000" w:themeColor="text1"/>
          <w:sz w:val="24"/>
          <w:szCs w:val="24"/>
          <w:lang w:val="en-US" w:eastAsia="es-CO"/>
        </w:rPr>
        <w:t>Naturwissenschaften</w:t>
      </w:r>
      <w:proofErr w:type="spellEnd"/>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91:</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552</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555.</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8D1F9B"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Šarapatka</w:t>
      </w:r>
      <w:proofErr w:type="spellEnd"/>
      <w:r w:rsidRPr="00960D5C">
        <w:rPr>
          <w:rFonts w:ascii="Times New Roman" w:hAnsi="Times New Roman"/>
          <w:color w:val="000000" w:themeColor="text1"/>
          <w:sz w:val="24"/>
          <w:szCs w:val="24"/>
          <w:lang w:val="en-US" w:eastAsia="es-CO"/>
        </w:rPr>
        <w:t>, B. 2003.</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Phosphatase activities (ACP, ALP) in </w:t>
      </w:r>
      <w:proofErr w:type="spellStart"/>
      <w:r w:rsidRPr="00960D5C">
        <w:rPr>
          <w:rFonts w:ascii="Times New Roman" w:hAnsi="Times New Roman"/>
          <w:color w:val="000000" w:themeColor="text1"/>
          <w:sz w:val="24"/>
          <w:szCs w:val="24"/>
          <w:lang w:val="en-US" w:eastAsia="es-CO"/>
        </w:rPr>
        <w:t>agroecosystem</w:t>
      </w:r>
      <w:proofErr w:type="spellEnd"/>
      <w:r w:rsidRPr="00960D5C">
        <w:rPr>
          <w:rFonts w:ascii="Times New Roman" w:hAnsi="Times New Roman"/>
          <w:color w:val="000000" w:themeColor="text1"/>
          <w:sz w:val="24"/>
          <w:szCs w:val="24"/>
          <w:lang w:val="en-US" w:eastAsia="es-CO"/>
        </w:rPr>
        <w:t xml:space="preserve"> soils.</w:t>
      </w:r>
      <w:proofErr w:type="gramEnd"/>
      <w:r w:rsidRPr="00960D5C">
        <w:rPr>
          <w:rFonts w:ascii="Times New Roman" w:hAnsi="Times New Roman"/>
          <w:color w:val="000000" w:themeColor="text1"/>
          <w:sz w:val="24"/>
          <w:szCs w:val="24"/>
          <w:lang w:val="en-US" w:eastAsia="es-CO"/>
        </w:rPr>
        <w:t xml:space="preserve"> Uppsala, Sweden</w:t>
      </w:r>
      <w:r w:rsidR="008802E9" w:rsidRPr="00960D5C">
        <w:rPr>
          <w:rFonts w:ascii="Times New Roman" w:hAnsi="Times New Roman"/>
          <w:color w:val="000000" w:themeColor="text1"/>
          <w:sz w:val="24"/>
          <w:szCs w:val="24"/>
          <w:lang w:val="en-US" w:eastAsia="es-CO"/>
        </w:rPr>
        <w:t xml:space="preserve">: </w:t>
      </w:r>
      <w:proofErr w:type="gramStart"/>
      <w:r w:rsidR="008802E9" w:rsidRPr="00960D5C">
        <w:rPr>
          <w:rFonts w:ascii="Times New Roman" w:hAnsi="Times New Roman"/>
          <w:color w:val="000000" w:themeColor="text1"/>
          <w:sz w:val="24"/>
          <w:szCs w:val="24"/>
          <w:lang w:val="en-US" w:eastAsia="es-CO"/>
        </w:rPr>
        <w:t>Dissertation</w:t>
      </w:r>
      <w:r w:rsidR="007A630D" w:rsidRPr="00960D5C">
        <w:rPr>
          <w:rFonts w:ascii="Times New Roman" w:hAnsi="Times New Roman"/>
          <w:color w:val="000000" w:themeColor="text1"/>
          <w:sz w:val="24"/>
          <w:szCs w:val="24"/>
          <w:lang w:val="en-US" w:eastAsia="es-CO"/>
        </w:rPr>
        <w:t xml:space="preserve">  </w:t>
      </w:r>
      <w:proofErr w:type="spellStart"/>
      <w:r w:rsidR="007A630D" w:rsidRPr="00960D5C">
        <w:rPr>
          <w:rFonts w:ascii="Times New Roman" w:hAnsi="Times New Roman"/>
          <w:color w:val="000000" w:themeColor="text1"/>
          <w:sz w:val="24"/>
          <w:szCs w:val="24"/>
          <w:shd w:val="clear" w:color="auto" w:fill="FFFFFF"/>
          <w:lang w:val="en-US"/>
        </w:rPr>
        <w:t>Acta</w:t>
      </w:r>
      <w:proofErr w:type="spellEnd"/>
      <w:proofErr w:type="gramEnd"/>
      <w:r w:rsidR="007A630D" w:rsidRPr="00960D5C">
        <w:rPr>
          <w:rFonts w:ascii="Times New Roman" w:hAnsi="Times New Roman"/>
          <w:color w:val="000000" w:themeColor="text1"/>
          <w:sz w:val="24"/>
          <w:szCs w:val="24"/>
          <w:shd w:val="clear" w:color="auto" w:fill="FFFFFF"/>
          <w:lang w:val="en-US"/>
        </w:rPr>
        <w:t xml:space="preserve"> </w:t>
      </w:r>
      <w:proofErr w:type="spellStart"/>
      <w:r w:rsidR="007A630D" w:rsidRPr="00960D5C">
        <w:rPr>
          <w:rFonts w:ascii="Times New Roman" w:hAnsi="Times New Roman"/>
          <w:color w:val="000000" w:themeColor="text1"/>
          <w:sz w:val="24"/>
          <w:szCs w:val="24"/>
          <w:shd w:val="clear" w:color="auto" w:fill="FFFFFF"/>
          <w:lang w:val="en-US"/>
        </w:rPr>
        <w:t>Universitatis</w:t>
      </w:r>
      <w:proofErr w:type="spellEnd"/>
      <w:r w:rsidR="007A630D" w:rsidRPr="00960D5C">
        <w:rPr>
          <w:rFonts w:ascii="Times New Roman" w:hAnsi="Times New Roman"/>
          <w:color w:val="000000" w:themeColor="text1"/>
          <w:sz w:val="24"/>
          <w:szCs w:val="24"/>
          <w:shd w:val="clear" w:color="auto" w:fill="FFFFFF"/>
          <w:lang w:val="en-US"/>
        </w:rPr>
        <w:t xml:space="preserve"> </w:t>
      </w:r>
      <w:proofErr w:type="spellStart"/>
      <w:r w:rsidR="007A630D" w:rsidRPr="00960D5C">
        <w:rPr>
          <w:rFonts w:ascii="Times New Roman" w:hAnsi="Times New Roman"/>
          <w:color w:val="000000" w:themeColor="text1"/>
          <w:sz w:val="24"/>
          <w:szCs w:val="24"/>
          <w:shd w:val="clear" w:color="auto" w:fill="FFFFFF"/>
          <w:lang w:val="en-US"/>
        </w:rPr>
        <w:t>agriculturae</w:t>
      </w:r>
      <w:proofErr w:type="spellEnd"/>
      <w:r w:rsidR="007A630D" w:rsidRPr="00960D5C">
        <w:rPr>
          <w:rFonts w:ascii="Times New Roman" w:hAnsi="Times New Roman"/>
          <w:color w:val="000000" w:themeColor="text1"/>
          <w:sz w:val="24"/>
          <w:szCs w:val="24"/>
          <w:shd w:val="clear" w:color="auto" w:fill="FFFFFF"/>
          <w:lang w:val="en-US"/>
        </w:rPr>
        <w:t xml:space="preserve"> </w:t>
      </w:r>
      <w:proofErr w:type="spellStart"/>
      <w:r w:rsidR="007A630D" w:rsidRPr="00960D5C">
        <w:rPr>
          <w:rFonts w:ascii="Times New Roman" w:hAnsi="Times New Roman"/>
          <w:color w:val="000000" w:themeColor="text1"/>
          <w:sz w:val="24"/>
          <w:szCs w:val="24"/>
          <w:shd w:val="clear" w:color="auto" w:fill="FFFFFF"/>
          <w:lang w:val="en-US"/>
        </w:rPr>
        <w:t>Sueciae</w:t>
      </w:r>
      <w:proofErr w:type="spellEnd"/>
      <w:r w:rsidR="008802E9" w:rsidRPr="00960D5C">
        <w:rPr>
          <w:rFonts w:ascii="Times New Roman" w:hAnsi="Times New Roman"/>
          <w:color w:val="000000" w:themeColor="text1"/>
          <w:sz w:val="24"/>
          <w:szCs w:val="24"/>
          <w:lang w:val="en-US" w:eastAsia="es-CO"/>
        </w:rPr>
        <w:t xml:space="preserve">. p. </w:t>
      </w:r>
      <w:r w:rsidR="001200EC" w:rsidRPr="00960D5C">
        <w:rPr>
          <w:rFonts w:ascii="Times New Roman" w:hAnsi="Times New Roman"/>
          <w:color w:val="000000" w:themeColor="text1"/>
          <w:sz w:val="24"/>
          <w:szCs w:val="24"/>
          <w:lang w:val="en-US" w:eastAsia="es-CO"/>
        </w:rPr>
        <w:t>59</w:t>
      </w:r>
    </w:p>
    <w:p w:rsidR="008D1F9B" w:rsidRPr="00960D5C" w:rsidRDefault="008D1F9B"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Sridevi</w:t>
      </w:r>
      <w:proofErr w:type="spellEnd"/>
      <w:r w:rsidRPr="00960D5C">
        <w:rPr>
          <w:rFonts w:ascii="Times New Roman" w:hAnsi="Times New Roman"/>
          <w:color w:val="000000" w:themeColor="text1"/>
          <w:sz w:val="24"/>
          <w:szCs w:val="24"/>
          <w:lang w:val="en-US" w:eastAsia="es-CO"/>
        </w:rPr>
        <w:t>, M.</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Mallaiah</w:t>
      </w:r>
      <w:proofErr w:type="spellEnd"/>
      <w:r w:rsidRPr="00960D5C">
        <w:rPr>
          <w:rFonts w:ascii="Times New Roman" w:hAnsi="Times New Roman"/>
          <w:color w:val="000000" w:themeColor="text1"/>
          <w:sz w:val="24"/>
          <w:szCs w:val="24"/>
          <w:lang w:val="en-US" w:eastAsia="es-CO"/>
        </w:rPr>
        <w:t>, K. 2009.</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 xml:space="preserve">Phosphate </w:t>
      </w:r>
      <w:proofErr w:type="spellStart"/>
      <w:r w:rsidRPr="00960D5C">
        <w:rPr>
          <w:rFonts w:ascii="Times New Roman" w:hAnsi="Times New Roman"/>
          <w:color w:val="000000" w:themeColor="text1"/>
          <w:sz w:val="24"/>
          <w:szCs w:val="24"/>
          <w:lang w:val="en-US" w:eastAsia="es-CO"/>
        </w:rPr>
        <w:t>solubilization</w:t>
      </w:r>
      <w:proofErr w:type="spellEnd"/>
      <w:r w:rsidRPr="00960D5C">
        <w:rPr>
          <w:rFonts w:ascii="Times New Roman" w:hAnsi="Times New Roman"/>
          <w:color w:val="000000" w:themeColor="text1"/>
          <w:sz w:val="24"/>
          <w:szCs w:val="24"/>
          <w:lang w:val="en-US" w:eastAsia="es-CO"/>
        </w:rPr>
        <w:t xml:space="preserve"> by </w:t>
      </w:r>
      <w:proofErr w:type="spellStart"/>
      <w:r w:rsidRPr="00960D5C">
        <w:rPr>
          <w:rFonts w:ascii="Times New Roman" w:hAnsi="Times New Roman"/>
          <w:i/>
          <w:iCs/>
          <w:color w:val="000000" w:themeColor="text1"/>
          <w:sz w:val="24"/>
          <w:szCs w:val="24"/>
          <w:lang w:val="en-US" w:eastAsia="es-CO"/>
        </w:rPr>
        <w:t>Rhizobium</w:t>
      </w:r>
      <w:proofErr w:type="spellEnd"/>
      <w:r w:rsidRPr="00960D5C">
        <w:rPr>
          <w:rFonts w:ascii="Times New Roman" w:hAnsi="Times New Roman"/>
          <w:i/>
          <w:iCs/>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strains.</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Indian Journal of Microbiology</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49:</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98</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102.</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Sundara</w:t>
      </w:r>
      <w:proofErr w:type="spellEnd"/>
      <w:r w:rsidRPr="00960D5C">
        <w:rPr>
          <w:rFonts w:ascii="Times New Roman" w:hAnsi="Times New Roman"/>
          <w:color w:val="000000" w:themeColor="text1"/>
          <w:sz w:val="24"/>
          <w:szCs w:val="24"/>
          <w:lang w:val="en-US" w:eastAsia="es-CO"/>
        </w:rPr>
        <w:t>, R.</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Sinha, W. 1963. </w:t>
      </w:r>
      <w:proofErr w:type="gramStart"/>
      <w:r w:rsidRPr="00960D5C">
        <w:rPr>
          <w:rFonts w:ascii="Times New Roman" w:hAnsi="Times New Roman"/>
          <w:color w:val="000000" w:themeColor="text1"/>
          <w:sz w:val="24"/>
          <w:szCs w:val="24"/>
          <w:lang w:val="en-US" w:eastAsia="es-CO"/>
        </w:rPr>
        <w:t xml:space="preserve">Phosphate dissolving microorganism in the soil and </w:t>
      </w:r>
      <w:proofErr w:type="spellStart"/>
      <w:r w:rsidRPr="00960D5C">
        <w:rPr>
          <w:rFonts w:ascii="Times New Roman" w:hAnsi="Times New Roman"/>
          <w:color w:val="000000" w:themeColor="text1"/>
          <w:sz w:val="24"/>
          <w:szCs w:val="24"/>
          <w:lang w:val="en-US" w:eastAsia="es-CO"/>
        </w:rPr>
        <w:t>rhizosphere</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Indian Journal of Agricultural</w:t>
      </w:r>
      <w:r w:rsidRPr="00960D5C">
        <w:rPr>
          <w:rFonts w:ascii="Times New Roman" w:hAnsi="Times New Roman"/>
          <w:i/>
          <w:color w:val="000000" w:themeColor="text1"/>
          <w:sz w:val="24"/>
          <w:szCs w:val="24"/>
          <w:lang w:val="en-US" w:eastAsia="es-CO"/>
        </w:rPr>
        <w:t xml:space="preserve"> Sciences</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33:</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272-278.</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Tabatabai</w:t>
      </w:r>
      <w:proofErr w:type="spellEnd"/>
      <w:r w:rsidRPr="00960D5C">
        <w:rPr>
          <w:rFonts w:ascii="Times New Roman" w:hAnsi="Times New Roman"/>
          <w:color w:val="000000" w:themeColor="text1"/>
          <w:sz w:val="24"/>
          <w:szCs w:val="24"/>
          <w:lang w:val="en-US" w:eastAsia="es-CO"/>
        </w:rPr>
        <w:t>, M.</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Bremner</w:t>
      </w:r>
      <w:proofErr w:type="spellEnd"/>
      <w:r w:rsidRPr="00960D5C">
        <w:rPr>
          <w:rFonts w:ascii="Times New Roman" w:hAnsi="Times New Roman"/>
          <w:color w:val="000000" w:themeColor="text1"/>
          <w:sz w:val="24"/>
          <w:szCs w:val="24"/>
          <w:lang w:val="en-US" w:eastAsia="es-CO"/>
        </w:rPr>
        <w:t>, J. 1969.</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Use of p-</w:t>
      </w:r>
      <w:proofErr w:type="spellStart"/>
      <w:r w:rsidRPr="00960D5C">
        <w:rPr>
          <w:rFonts w:ascii="Times New Roman" w:hAnsi="Times New Roman"/>
          <w:color w:val="000000" w:themeColor="text1"/>
          <w:sz w:val="24"/>
          <w:szCs w:val="24"/>
          <w:lang w:val="en-US" w:eastAsia="es-CO"/>
        </w:rPr>
        <w:t>nitrophenyl</w:t>
      </w:r>
      <w:proofErr w:type="spellEnd"/>
      <w:r w:rsidRPr="00960D5C">
        <w:rPr>
          <w:rFonts w:ascii="Times New Roman" w:hAnsi="Times New Roman"/>
          <w:color w:val="000000" w:themeColor="text1"/>
          <w:sz w:val="24"/>
          <w:szCs w:val="24"/>
          <w:lang w:val="en-US" w:eastAsia="es-CO"/>
        </w:rPr>
        <w:t xml:space="preserve"> phosphate for assay of soil phosphatase activity.</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Soil 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DC56B4"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1:</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301</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307.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lastRenderedPageBreak/>
        <w:t>Tanimoto</w:t>
      </w:r>
      <w:proofErr w:type="spellEnd"/>
      <w:r w:rsidRPr="00960D5C">
        <w:rPr>
          <w:rFonts w:ascii="Times New Roman" w:hAnsi="Times New Roman"/>
          <w:color w:val="000000" w:themeColor="text1"/>
          <w:sz w:val="24"/>
          <w:szCs w:val="24"/>
          <w:lang w:val="en-US" w:eastAsia="es-CO"/>
        </w:rPr>
        <w:t>, E. 2005.</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Regulation of root growth by plant hormones</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roles for </w:t>
      </w:r>
      <w:proofErr w:type="spellStart"/>
      <w:r w:rsidRPr="00960D5C">
        <w:rPr>
          <w:rFonts w:ascii="Times New Roman" w:hAnsi="Times New Roman"/>
          <w:color w:val="000000" w:themeColor="text1"/>
          <w:sz w:val="24"/>
          <w:szCs w:val="24"/>
          <w:lang w:val="en-US" w:eastAsia="es-CO"/>
        </w:rPr>
        <w:t>auxin</w:t>
      </w:r>
      <w:proofErr w:type="spellEnd"/>
      <w:r w:rsidRPr="00960D5C">
        <w:rPr>
          <w:rFonts w:ascii="Times New Roman" w:hAnsi="Times New Roman"/>
          <w:color w:val="000000" w:themeColor="text1"/>
          <w:sz w:val="24"/>
          <w:szCs w:val="24"/>
          <w:lang w:val="en-US" w:eastAsia="es-CO"/>
        </w:rPr>
        <w:t xml:space="preserve"> and </w:t>
      </w:r>
      <w:proofErr w:type="spellStart"/>
      <w:r w:rsidRPr="00960D5C">
        <w:rPr>
          <w:rFonts w:ascii="Times New Roman" w:hAnsi="Times New Roman"/>
          <w:color w:val="000000" w:themeColor="text1"/>
          <w:sz w:val="24"/>
          <w:szCs w:val="24"/>
          <w:lang w:val="en-US" w:eastAsia="es-CO"/>
        </w:rPr>
        <w:t>gibberellin</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Critical</w:t>
      </w:r>
      <w:r w:rsidRPr="00960D5C">
        <w:rPr>
          <w:rFonts w:ascii="Times New Roman" w:hAnsi="Times New Roman"/>
          <w:i/>
          <w:color w:val="000000" w:themeColor="text1"/>
          <w:sz w:val="24"/>
          <w:szCs w:val="24"/>
          <w:lang w:val="en-US" w:eastAsia="es-CO"/>
        </w:rPr>
        <w:t xml:space="preserve"> Reviews in </w:t>
      </w:r>
      <w:r w:rsidRPr="00960D5C">
        <w:rPr>
          <w:rFonts w:ascii="Times New Roman" w:hAnsi="Times New Roman"/>
          <w:bCs/>
          <w:i/>
          <w:color w:val="000000" w:themeColor="text1"/>
          <w:sz w:val="24"/>
          <w:szCs w:val="24"/>
          <w:lang w:val="en-US" w:eastAsia="es-CO"/>
        </w:rPr>
        <w:t>Plant</w:t>
      </w:r>
      <w:r w:rsidRPr="00960D5C">
        <w:rPr>
          <w:rFonts w:ascii="Times New Roman" w:hAnsi="Times New Roman"/>
          <w:i/>
          <w:color w:val="000000" w:themeColor="text1"/>
          <w:sz w:val="24"/>
          <w:szCs w:val="24"/>
          <w:lang w:val="en-US" w:eastAsia="es-CO"/>
        </w:rPr>
        <w:t xml:space="preserve"> Sciences</w:t>
      </w:r>
      <w:r w:rsidR="00DC56B4"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24: 249</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265.</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proofErr w:type="gramStart"/>
      <w:r w:rsidRPr="00960D5C">
        <w:rPr>
          <w:rFonts w:ascii="Times New Roman" w:hAnsi="Times New Roman"/>
          <w:color w:val="000000" w:themeColor="text1"/>
          <w:sz w:val="24"/>
          <w:szCs w:val="24"/>
          <w:lang w:val="en-US" w:eastAsia="es-CO"/>
        </w:rPr>
        <w:t>Vanlauwea</w:t>
      </w:r>
      <w:proofErr w:type="spellEnd"/>
      <w:r w:rsidRPr="00960D5C">
        <w:rPr>
          <w:rFonts w:ascii="Times New Roman" w:hAnsi="Times New Roman"/>
          <w:color w:val="000000" w:themeColor="text1"/>
          <w:sz w:val="24"/>
          <w:szCs w:val="24"/>
          <w:lang w:val="en-US" w:eastAsia="es-CO"/>
        </w:rPr>
        <w:t>, B.</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Nwoke</w:t>
      </w:r>
      <w:proofErr w:type="spellEnd"/>
      <w:r w:rsidRPr="00960D5C">
        <w:rPr>
          <w:rFonts w:ascii="Times New Roman" w:hAnsi="Times New Roman"/>
          <w:color w:val="000000" w:themeColor="text1"/>
          <w:sz w:val="24"/>
          <w:szCs w:val="24"/>
          <w:lang w:val="en-US" w:eastAsia="es-CO"/>
        </w:rPr>
        <w:t>, O.</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Diels, J.; </w:t>
      </w:r>
      <w:proofErr w:type="spellStart"/>
      <w:r w:rsidRPr="00960D5C">
        <w:rPr>
          <w:rFonts w:ascii="Times New Roman" w:hAnsi="Times New Roman"/>
          <w:color w:val="000000" w:themeColor="text1"/>
          <w:sz w:val="24"/>
          <w:szCs w:val="24"/>
          <w:lang w:val="en-US" w:eastAsia="es-CO"/>
        </w:rPr>
        <w:t>Sanginga</w:t>
      </w:r>
      <w:proofErr w:type="spellEnd"/>
      <w:r w:rsidRPr="00960D5C">
        <w:rPr>
          <w:rFonts w:ascii="Times New Roman" w:hAnsi="Times New Roman"/>
          <w:color w:val="000000" w:themeColor="text1"/>
          <w:sz w:val="24"/>
          <w:szCs w:val="24"/>
          <w:lang w:val="en-US" w:eastAsia="es-CO"/>
        </w:rPr>
        <w:t>, N.</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Carsky</w:t>
      </w:r>
      <w:proofErr w:type="spellEnd"/>
      <w:r w:rsidRPr="00960D5C">
        <w:rPr>
          <w:rFonts w:ascii="Times New Roman" w:hAnsi="Times New Roman"/>
          <w:color w:val="000000" w:themeColor="text1"/>
          <w:sz w:val="24"/>
          <w:szCs w:val="24"/>
          <w:lang w:val="en-US" w:eastAsia="es-CO"/>
        </w:rPr>
        <w:t>, R.</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Deckers</w:t>
      </w:r>
      <w:proofErr w:type="spellEnd"/>
      <w:r w:rsidRPr="00960D5C">
        <w:rPr>
          <w:rFonts w:ascii="Times New Roman" w:hAnsi="Times New Roman"/>
          <w:color w:val="000000" w:themeColor="text1"/>
          <w:sz w:val="24"/>
          <w:szCs w:val="24"/>
          <w:lang w:val="en-US" w:eastAsia="es-CO"/>
        </w:rPr>
        <w:t>, J.</w:t>
      </w:r>
      <w:r w:rsidR="008D1F9B"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Merckx</w:t>
      </w:r>
      <w:proofErr w:type="spellEnd"/>
      <w:r w:rsidRPr="00960D5C">
        <w:rPr>
          <w:rFonts w:ascii="Times New Roman" w:hAnsi="Times New Roman"/>
          <w:color w:val="000000" w:themeColor="text1"/>
          <w:sz w:val="24"/>
          <w:szCs w:val="24"/>
          <w:lang w:val="en-US" w:eastAsia="es-CO"/>
        </w:rPr>
        <w:t>, R. 2000.</w:t>
      </w:r>
      <w:proofErr w:type="gramEnd"/>
      <w:r w:rsidRPr="00960D5C">
        <w:rPr>
          <w:rFonts w:ascii="Times New Roman" w:hAnsi="Times New Roman"/>
          <w:color w:val="000000" w:themeColor="text1"/>
          <w:sz w:val="24"/>
          <w:szCs w:val="24"/>
          <w:lang w:val="en-US" w:eastAsia="es-CO"/>
        </w:rPr>
        <w:t xml:space="preserve"> Utilization of Rock Phosphate by crops on a representative </w:t>
      </w:r>
      <w:proofErr w:type="spellStart"/>
      <w:r w:rsidRPr="00960D5C">
        <w:rPr>
          <w:rFonts w:ascii="Times New Roman" w:hAnsi="Times New Roman"/>
          <w:color w:val="000000" w:themeColor="text1"/>
          <w:sz w:val="24"/>
          <w:szCs w:val="24"/>
          <w:lang w:val="en-US" w:eastAsia="es-CO"/>
        </w:rPr>
        <w:t>toposequence</w:t>
      </w:r>
      <w:proofErr w:type="spellEnd"/>
      <w:r w:rsidRPr="00960D5C">
        <w:rPr>
          <w:rFonts w:ascii="Times New Roman" w:hAnsi="Times New Roman"/>
          <w:color w:val="000000" w:themeColor="text1"/>
          <w:sz w:val="24"/>
          <w:szCs w:val="24"/>
          <w:lang w:val="en-US" w:eastAsia="es-CO"/>
        </w:rPr>
        <w:t xml:space="preserve"> in the Northern Guinea savanna zone of Nigeria: response by </w:t>
      </w:r>
      <w:proofErr w:type="spellStart"/>
      <w:r w:rsidRPr="00960D5C">
        <w:rPr>
          <w:rFonts w:ascii="Times New Roman" w:hAnsi="Times New Roman"/>
          <w:color w:val="000000" w:themeColor="text1"/>
          <w:sz w:val="24"/>
          <w:szCs w:val="24"/>
          <w:lang w:val="en-US" w:eastAsia="es-CO"/>
        </w:rPr>
        <w:t>Mucuna</w:t>
      </w:r>
      <w:proofErr w:type="spellEnd"/>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pruriens</w:t>
      </w:r>
      <w:proofErr w:type="spellEnd"/>
      <w:r w:rsidRPr="00960D5C">
        <w:rPr>
          <w:rFonts w:ascii="Times New Roman" w:hAnsi="Times New Roman"/>
          <w:color w:val="000000" w:themeColor="text1"/>
          <w:sz w:val="24"/>
          <w:szCs w:val="24"/>
          <w:lang w:val="en-US" w:eastAsia="es-CO"/>
        </w:rPr>
        <w:t xml:space="preserve">, Lablab </w:t>
      </w:r>
      <w:proofErr w:type="spellStart"/>
      <w:r w:rsidRPr="00960D5C">
        <w:rPr>
          <w:rFonts w:ascii="Times New Roman" w:hAnsi="Times New Roman"/>
          <w:color w:val="000000" w:themeColor="text1"/>
          <w:sz w:val="24"/>
          <w:szCs w:val="24"/>
          <w:lang w:val="en-US" w:eastAsia="es-CO"/>
        </w:rPr>
        <w:t>purpureus</w:t>
      </w:r>
      <w:proofErr w:type="spellEnd"/>
      <w:r w:rsidRPr="00960D5C">
        <w:rPr>
          <w:rFonts w:ascii="Times New Roman" w:hAnsi="Times New Roman"/>
          <w:color w:val="000000" w:themeColor="text1"/>
          <w:sz w:val="24"/>
          <w:szCs w:val="24"/>
          <w:lang w:val="en-US" w:eastAsia="es-CO"/>
        </w:rPr>
        <w:t xml:space="preserve"> and maize. </w:t>
      </w:r>
      <w:proofErr w:type="gramStart"/>
      <w:r w:rsidRPr="00960D5C">
        <w:rPr>
          <w:rFonts w:ascii="Times New Roman" w:hAnsi="Times New Roman"/>
          <w:bCs/>
          <w:i/>
          <w:color w:val="000000" w:themeColor="text1"/>
          <w:sz w:val="24"/>
          <w:szCs w:val="24"/>
          <w:lang w:val="en-US" w:eastAsia="es-CO"/>
        </w:rPr>
        <w:t>Soil Biology</w:t>
      </w:r>
      <w:r w:rsidRPr="00960D5C">
        <w:rPr>
          <w:rFonts w:ascii="Times New Roman" w:hAnsi="Times New Roman"/>
          <w:i/>
          <w:color w:val="000000" w:themeColor="text1"/>
          <w:sz w:val="24"/>
          <w:szCs w:val="24"/>
          <w:lang w:val="en-US" w:eastAsia="es-CO"/>
        </w:rPr>
        <w:t xml:space="preserve"> and </w:t>
      </w:r>
      <w:r w:rsidRPr="00960D5C">
        <w:rPr>
          <w:rFonts w:ascii="Times New Roman" w:hAnsi="Times New Roman"/>
          <w:bCs/>
          <w:i/>
          <w:color w:val="000000" w:themeColor="text1"/>
          <w:sz w:val="24"/>
          <w:szCs w:val="24"/>
          <w:lang w:val="en-US" w:eastAsia="es-CO"/>
        </w:rPr>
        <w:t>Biochemistry</w:t>
      </w:r>
      <w:r w:rsidR="00DC56B4"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32:</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2063-2077.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Vessey</w:t>
      </w:r>
      <w:proofErr w:type="spellEnd"/>
      <w:r w:rsidRPr="00960D5C">
        <w:rPr>
          <w:rFonts w:ascii="Times New Roman" w:hAnsi="Times New Roman"/>
          <w:color w:val="000000" w:themeColor="text1"/>
          <w:sz w:val="24"/>
          <w:szCs w:val="24"/>
          <w:lang w:val="en-US" w:eastAsia="es-CO"/>
        </w:rPr>
        <w:t xml:space="preserve">, J. 2003. </w:t>
      </w:r>
      <w:proofErr w:type="gramStart"/>
      <w:r w:rsidRPr="00960D5C">
        <w:rPr>
          <w:rFonts w:ascii="Times New Roman" w:hAnsi="Times New Roman"/>
          <w:color w:val="000000" w:themeColor="text1"/>
          <w:sz w:val="24"/>
          <w:szCs w:val="24"/>
          <w:lang w:val="en-US" w:eastAsia="es-CO"/>
        </w:rPr>
        <w:t xml:space="preserve">Plant growth promoting </w:t>
      </w:r>
      <w:proofErr w:type="spellStart"/>
      <w:r w:rsidRPr="00960D5C">
        <w:rPr>
          <w:rFonts w:ascii="Times New Roman" w:hAnsi="Times New Roman"/>
          <w:color w:val="000000" w:themeColor="text1"/>
          <w:sz w:val="24"/>
          <w:szCs w:val="24"/>
          <w:lang w:val="en-US" w:eastAsia="es-CO"/>
        </w:rPr>
        <w:t>rhizobacteria</w:t>
      </w:r>
      <w:proofErr w:type="spellEnd"/>
      <w:r w:rsidRPr="00960D5C">
        <w:rPr>
          <w:rFonts w:ascii="Times New Roman" w:hAnsi="Times New Roman"/>
          <w:color w:val="000000" w:themeColor="text1"/>
          <w:sz w:val="24"/>
          <w:szCs w:val="24"/>
          <w:lang w:val="en-US" w:eastAsia="es-CO"/>
        </w:rPr>
        <w:t xml:space="preserve"> as </w:t>
      </w:r>
      <w:proofErr w:type="spellStart"/>
      <w:r w:rsidRPr="00960D5C">
        <w:rPr>
          <w:rFonts w:ascii="Times New Roman" w:hAnsi="Times New Roman"/>
          <w:color w:val="000000" w:themeColor="text1"/>
          <w:sz w:val="24"/>
          <w:szCs w:val="24"/>
          <w:lang w:val="en-US" w:eastAsia="es-CO"/>
        </w:rPr>
        <w:t>biofertilizers</w:t>
      </w:r>
      <w:proofErr w:type="spellEnd"/>
      <w:r w:rsidRPr="00960D5C">
        <w:rPr>
          <w:rFonts w:ascii="Times New Roman" w:hAnsi="Times New Roman"/>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i/>
          <w:color w:val="000000" w:themeColor="text1"/>
          <w:sz w:val="24"/>
          <w:szCs w:val="24"/>
          <w:lang w:val="en-US" w:eastAsia="es-CO"/>
        </w:rPr>
        <w:t xml:space="preserve">Plant and </w:t>
      </w:r>
      <w:r w:rsidR="00DC56B4" w:rsidRPr="00960D5C">
        <w:rPr>
          <w:rFonts w:ascii="Times New Roman" w:hAnsi="Times New Roman"/>
          <w:i/>
          <w:color w:val="000000" w:themeColor="text1"/>
          <w:sz w:val="24"/>
          <w:szCs w:val="24"/>
          <w:lang w:val="en-US" w:eastAsia="es-CO"/>
        </w:rPr>
        <w:t>Soil</w:t>
      </w:r>
      <w:r w:rsidR="00DC56B4"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255: 571-</w:t>
      </w:r>
      <w:r w:rsidRPr="00960D5C">
        <w:rPr>
          <w:rFonts w:ascii="Times New Roman" w:hAnsi="Times New Roman"/>
          <w:color w:val="000000" w:themeColor="text1"/>
          <w:sz w:val="24"/>
          <w:szCs w:val="24"/>
          <w:lang w:val="en-US" w:eastAsia="es-CO"/>
        </w:rPr>
        <w:t>586.</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spellStart"/>
      <w:r w:rsidRPr="00960D5C">
        <w:rPr>
          <w:rFonts w:ascii="Times New Roman" w:hAnsi="Times New Roman"/>
          <w:color w:val="000000" w:themeColor="text1"/>
          <w:sz w:val="24"/>
          <w:szCs w:val="24"/>
          <w:lang w:val="en-US" w:eastAsia="es-CO"/>
        </w:rPr>
        <w:t>Vikram</w:t>
      </w:r>
      <w:proofErr w:type="spellEnd"/>
      <w:r w:rsidRPr="00960D5C">
        <w:rPr>
          <w:rFonts w:ascii="Times New Roman" w:hAnsi="Times New Roman"/>
          <w:color w:val="000000" w:themeColor="text1"/>
          <w:sz w:val="24"/>
          <w:szCs w:val="24"/>
          <w:lang w:val="en-US" w:eastAsia="es-CO"/>
        </w:rPr>
        <w:t>, A.</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Alagawadi</w:t>
      </w:r>
      <w:proofErr w:type="spellEnd"/>
      <w:r w:rsidRPr="00960D5C">
        <w:rPr>
          <w:rFonts w:ascii="Times New Roman" w:hAnsi="Times New Roman"/>
          <w:color w:val="000000" w:themeColor="text1"/>
          <w:sz w:val="24"/>
          <w:szCs w:val="24"/>
          <w:lang w:val="en-US" w:eastAsia="es-CO"/>
        </w:rPr>
        <w:t>, A.</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Krishnaraj</w:t>
      </w:r>
      <w:proofErr w:type="spellEnd"/>
      <w:r w:rsidRPr="00960D5C">
        <w:rPr>
          <w:rFonts w:ascii="Times New Roman" w:hAnsi="Times New Roman"/>
          <w:color w:val="000000" w:themeColor="text1"/>
          <w:sz w:val="24"/>
          <w:szCs w:val="24"/>
          <w:lang w:val="en-US" w:eastAsia="es-CO"/>
        </w:rPr>
        <w:t>, P.</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Kumar, K. 2007. </w:t>
      </w:r>
      <w:proofErr w:type="spellStart"/>
      <w:r w:rsidRPr="00960D5C">
        <w:rPr>
          <w:rFonts w:ascii="Times New Roman" w:hAnsi="Times New Roman"/>
          <w:color w:val="000000" w:themeColor="text1"/>
          <w:sz w:val="24"/>
          <w:szCs w:val="24"/>
          <w:lang w:val="en-US" w:eastAsia="es-CO"/>
        </w:rPr>
        <w:t>Transconjugation</w:t>
      </w:r>
      <w:proofErr w:type="spellEnd"/>
      <w:r w:rsidRPr="00960D5C">
        <w:rPr>
          <w:rFonts w:ascii="Times New Roman" w:hAnsi="Times New Roman"/>
          <w:color w:val="000000" w:themeColor="text1"/>
          <w:sz w:val="24"/>
          <w:szCs w:val="24"/>
          <w:lang w:val="en-US" w:eastAsia="es-CO"/>
        </w:rPr>
        <w:t xml:space="preserve"> studies in </w:t>
      </w:r>
      <w:proofErr w:type="spellStart"/>
      <w:r w:rsidRPr="00960D5C">
        <w:rPr>
          <w:rFonts w:ascii="Times New Roman" w:hAnsi="Times New Roman"/>
          <w:i/>
          <w:iCs/>
          <w:color w:val="000000" w:themeColor="text1"/>
          <w:sz w:val="24"/>
          <w:szCs w:val="24"/>
          <w:lang w:val="en-US" w:eastAsia="es-CO"/>
        </w:rPr>
        <w:t>Azospirillum</w:t>
      </w:r>
      <w:proofErr w:type="spellEnd"/>
      <w:r w:rsidRPr="00960D5C">
        <w:rPr>
          <w:rFonts w:ascii="Times New Roman" w:hAnsi="Times New Roman"/>
          <w:color w:val="000000" w:themeColor="text1"/>
          <w:sz w:val="24"/>
          <w:szCs w:val="24"/>
          <w:lang w:val="en-US" w:eastAsia="es-CO"/>
        </w:rPr>
        <w:t xml:space="preserve"> sp. negative to mineral phosphate </w:t>
      </w:r>
      <w:proofErr w:type="spellStart"/>
      <w:r w:rsidRPr="00960D5C">
        <w:rPr>
          <w:rFonts w:ascii="Times New Roman" w:hAnsi="Times New Roman"/>
          <w:color w:val="000000" w:themeColor="text1"/>
          <w:sz w:val="24"/>
          <w:szCs w:val="24"/>
          <w:lang w:val="en-US" w:eastAsia="es-CO"/>
        </w:rPr>
        <w:t>solubilization</w:t>
      </w:r>
      <w:proofErr w:type="spell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World Journal</w:t>
      </w:r>
      <w:r w:rsidRPr="00960D5C">
        <w:rPr>
          <w:rFonts w:ascii="Times New Roman" w:hAnsi="Times New Roman"/>
          <w:i/>
          <w:color w:val="000000" w:themeColor="text1"/>
          <w:sz w:val="24"/>
          <w:szCs w:val="24"/>
          <w:lang w:val="en-US" w:eastAsia="es-CO"/>
        </w:rPr>
        <w:t xml:space="preserve"> of Microbiology &amp; </w:t>
      </w:r>
      <w:r w:rsidRPr="00960D5C">
        <w:rPr>
          <w:rFonts w:ascii="Times New Roman" w:hAnsi="Times New Roman"/>
          <w:bCs/>
          <w:i/>
          <w:color w:val="000000" w:themeColor="text1"/>
          <w:sz w:val="24"/>
          <w:szCs w:val="24"/>
          <w:lang w:val="en-US" w:eastAsia="es-CO"/>
        </w:rPr>
        <w:t>Biotechnology</w:t>
      </w:r>
      <w:r w:rsidR="00DC56B4"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23:</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1333</w:t>
      </w:r>
      <w:r w:rsidR="00DC56B4"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1337.</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Watanabe, F.</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Olsen, S. 1965. Test of an ascorbic acid method for determining phosphorus in water and NaHCO</w:t>
      </w:r>
      <w:r w:rsidRPr="00960D5C">
        <w:rPr>
          <w:rFonts w:ascii="Times New Roman" w:hAnsi="Times New Roman"/>
          <w:color w:val="000000" w:themeColor="text1"/>
          <w:sz w:val="24"/>
          <w:szCs w:val="24"/>
          <w:vertAlign w:val="subscript"/>
          <w:lang w:val="en-US" w:eastAsia="es-CO"/>
        </w:rPr>
        <w:t>3</w:t>
      </w:r>
      <w:r w:rsidRPr="00960D5C">
        <w:rPr>
          <w:rFonts w:ascii="Times New Roman" w:hAnsi="Times New Roman"/>
          <w:color w:val="000000" w:themeColor="text1"/>
          <w:sz w:val="24"/>
          <w:szCs w:val="24"/>
          <w:lang w:val="en-US" w:eastAsia="es-CO"/>
        </w:rPr>
        <w:t xml:space="preserve"> extracts from soil. </w:t>
      </w:r>
      <w:proofErr w:type="gramStart"/>
      <w:r w:rsidR="008762C0" w:rsidRPr="00960D5C">
        <w:rPr>
          <w:rFonts w:ascii="Times New Roman" w:hAnsi="Times New Roman"/>
          <w:i/>
          <w:color w:val="000000" w:themeColor="text1"/>
          <w:sz w:val="24"/>
          <w:szCs w:val="24"/>
          <w:lang w:val="en-US" w:eastAsia="es-CO"/>
        </w:rPr>
        <w:t>Soil Science Society of America Journal</w:t>
      </w:r>
      <w:r w:rsidR="00DC56B4"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29: 677-</w:t>
      </w:r>
      <w:r w:rsidRPr="00960D5C">
        <w:rPr>
          <w:rFonts w:ascii="Times New Roman" w:hAnsi="Times New Roman"/>
          <w:color w:val="000000" w:themeColor="text1"/>
          <w:sz w:val="24"/>
          <w:szCs w:val="24"/>
          <w:lang w:val="en-US" w:eastAsia="es-CO"/>
        </w:rPr>
        <w:t>678.</w:t>
      </w:r>
    </w:p>
    <w:p w:rsidR="00DC56B4" w:rsidRPr="00960D5C" w:rsidRDefault="00DC56B4" w:rsidP="004916F1">
      <w:pPr>
        <w:spacing w:after="0" w:line="240" w:lineRule="auto"/>
        <w:jc w:val="both"/>
        <w:rPr>
          <w:rFonts w:ascii="Times New Roman" w:hAnsi="Times New Roman"/>
          <w:color w:val="000000" w:themeColor="text1"/>
          <w:sz w:val="24"/>
          <w:szCs w:val="24"/>
          <w:lang w:val="en-US" w:eastAsia="es-CO"/>
        </w:rPr>
      </w:pPr>
    </w:p>
    <w:p w:rsidR="00D75DD6" w:rsidRPr="00960D5C" w:rsidRDefault="00D75DD6" w:rsidP="004916F1">
      <w:pPr>
        <w:spacing w:after="0" w:line="240" w:lineRule="auto"/>
        <w:jc w:val="both"/>
        <w:rPr>
          <w:rFonts w:ascii="Times New Roman" w:hAnsi="Times New Roman"/>
          <w:color w:val="000000" w:themeColor="text1"/>
          <w:sz w:val="24"/>
          <w:szCs w:val="24"/>
          <w:lang w:val="en-US" w:eastAsia="es-CO"/>
        </w:rPr>
      </w:pPr>
      <w:r w:rsidRPr="00960D5C">
        <w:rPr>
          <w:rFonts w:ascii="Times New Roman" w:hAnsi="Times New Roman"/>
          <w:color w:val="000000" w:themeColor="text1"/>
          <w:sz w:val="24"/>
          <w:szCs w:val="24"/>
          <w:lang w:val="en-US" w:eastAsia="es-CO"/>
        </w:rPr>
        <w:t>Woodward, A.</w:t>
      </w:r>
      <w:r w:rsidR="00A86838" w:rsidRPr="00960D5C">
        <w:rPr>
          <w:rFonts w:ascii="Times New Roman" w:hAnsi="Times New Roman"/>
          <w:color w:val="000000" w:themeColor="text1"/>
          <w:sz w:val="24"/>
          <w:szCs w:val="24"/>
          <w:lang w:val="en-US" w:eastAsia="es-CO"/>
        </w:rPr>
        <w:t xml:space="preserve">, </w:t>
      </w:r>
      <w:proofErr w:type="spellStart"/>
      <w:r w:rsidRPr="00960D5C">
        <w:rPr>
          <w:rFonts w:ascii="Times New Roman" w:hAnsi="Times New Roman"/>
          <w:color w:val="000000" w:themeColor="text1"/>
          <w:sz w:val="24"/>
          <w:szCs w:val="24"/>
          <w:lang w:val="en-US" w:eastAsia="es-CO"/>
        </w:rPr>
        <w:t>Bartel</w:t>
      </w:r>
      <w:proofErr w:type="spellEnd"/>
      <w:r w:rsidRPr="00960D5C">
        <w:rPr>
          <w:rFonts w:ascii="Times New Roman" w:hAnsi="Times New Roman"/>
          <w:color w:val="000000" w:themeColor="text1"/>
          <w:sz w:val="24"/>
          <w:szCs w:val="24"/>
          <w:lang w:val="en-US" w:eastAsia="es-CO"/>
        </w:rPr>
        <w:t xml:space="preserve">, B. 2005. </w:t>
      </w:r>
      <w:proofErr w:type="spellStart"/>
      <w:r w:rsidRPr="00960D5C">
        <w:rPr>
          <w:rFonts w:ascii="Times New Roman" w:hAnsi="Times New Roman"/>
          <w:color w:val="000000" w:themeColor="text1"/>
          <w:sz w:val="24"/>
          <w:szCs w:val="24"/>
          <w:lang w:val="en-US" w:eastAsia="es-CO"/>
        </w:rPr>
        <w:t>Auxin</w:t>
      </w:r>
      <w:proofErr w:type="spellEnd"/>
      <w:r w:rsidRPr="00960D5C">
        <w:rPr>
          <w:rFonts w:ascii="Times New Roman" w:hAnsi="Times New Roman"/>
          <w:color w:val="000000" w:themeColor="text1"/>
          <w:sz w:val="24"/>
          <w:szCs w:val="24"/>
          <w:lang w:val="en-US" w:eastAsia="es-CO"/>
        </w:rPr>
        <w:t xml:space="preserve">: regulation, action, and interaction. </w:t>
      </w:r>
      <w:proofErr w:type="spellStart"/>
      <w:proofErr w:type="gramStart"/>
      <w:r w:rsidRPr="00960D5C">
        <w:rPr>
          <w:rFonts w:ascii="Times New Roman" w:hAnsi="Times New Roman"/>
          <w:i/>
          <w:color w:val="000000" w:themeColor="text1"/>
          <w:sz w:val="24"/>
          <w:szCs w:val="24"/>
          <w:lang w:val="en-US" w:eastAsia="es-CO"/>
        </w:rPr>
        <w:t>Annal</w:t>
      </w:r>
      <w:proofErr w:type="spellEnd"/>
      <w:r w:rsidRPr="00960D5C">
        <w:rPr>
          <w:rFonts w:ascii="Times New Roman" w:hAnsi="Times New Roman"/>
          <w:i/>
          <w:color w:val="000000" w:themeColor="text1"/>
          <w:sz w:val="24"/>
          <w:szCs w:val="24"/>
          <w:lang w:val="en-US" w:eastAsia="es-CO"/>
        </w:rPr>
        <w:t xml:space="preserve"> of Botany</w:t>
      </w:r>
      <w:r w:rsidR="00DC56B4" w:rsidRPr="00960D5C">
        <w:rPr>
          <w:rFonts w:ascii="Times New Roman" w:hAnsi="Times New Roman"/>
          <w:color w:val="000000" w:themeColor="text1"/>
          <w:sz w:val="24"/>
          <w:szCs w:val="24"/>
          <w:lang w:val="en-US" w:eastAsia="es-CO"/>
        </w:rPr>
        <w:t>.</w:t>
      </w:r>
      <w:proofErr w:type="gramEnd"/>
      <w:r w:rsidR="00DC56B4" w:rsidRPr="00960D5C">
        <w:rPr>
          <w:rFonts w:ascii="Times New Roman" w:hAnsi="Times New Roman"/>
          <w:color w:val="000000" w:themeColor="text1"/>
          <w:sz w:val="24"/>
          <w:szCs w:val="24"/>
          <w:lang w:val="en-US" w:eastAsia="es-CO"/>
        </w:rPr>
        <w:t xml:space="preserve"> 95: 707-</w:t>
      </w:r>
      <w:r w:rsidRPr="00960D5C">
        <w:rPr>
          <w:rFonts w:ascii="Times New Roman" w:hAnsi="Times New Roman"/>
          <w:color w:val="000000" w:themeColor="text1"/>
          <w:sz w:val="24"/>
          <w:szCs w:val="24"/>
          <w:lang w:val="en-US" w:eastAsia="es-CO"/>
        </w:rPr>
        <w:t>735.</w:t>
      </w:r>
    </w:p>
    <w:p w:rsidR="003230B2" w:rsidRPr="00960D5C" w:rsidRDefault="003230B2" w:rsidP="004916F1">
      <w:pPr>
        <w:spacing w:after="0" w:line="240" w:lineRule="auto"/>
        <w:jc w:val="both"/>
        <w:rPr>
          <w:rFonts w:ascii="Times New Roman" w:hAnsi="Times New Roman"/>
          <w:color w:val="000000" w:themeColor="text1"/>
          <w:sz w:val="24"/>
          <w:szCs w:val="24"/>
          <w:lang w:val="en-US" w:eastAsia="es-CO"/>
        </w:rPr>
      </w:pPr>
    </w:p>
    <w:p w:rsidR="007D3B66" w:rsidRPr="00960D5C" w:rsidRDefault="00D75DD6" w:rsidP="004916F1">
      <w:pPr>
        <w:spacing w:after="0" w:line="240" w:lineRule="auto"/>
        <w:jc w:val="both"/>
        <w:rPr>
          <w:rFonts w:ascii="Times New Roman" w:hAnsi="Times New Roman"/>
          <w:color w:val="000000" w:themeColor="text1"/>
          <w:sz w:val="24"/>
          <w:szCs w:val="24"/>
          <w:lang w:val="en-US" w:eastAsia="es-CO"/>
        </w:rPr>
      </w:pPr>
      <w:proofErr w:type="gramStart"/>
      <w:r w:rsidRPr="00960D5C">
        <w:rPr>
          <w:rFonts w:ascii="Times New Roman" w:hAnsi="Times New Roman"/>
          <w:color w:val="000000" w:themeColor="text1"/>
          <w:sz w:val="24"/>
          <w:szCs w:val="24"/>
          <w:lang w:val="en-US" w:eastAsia="es-CO"/>
        </w:rPr>
        <w:t>Yu, X.</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Liu, X.</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Zhu, T.</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Liu, G.</w:t>
      </w:r>
      <w:r w:rsidR="00A86838" w:rsidRPr="00960D5C">
        <w:rPr>
          <w:rFonts w:ascii="Times New Roman" w:hAnsi="Times New Roman"/>
          <w:color w:val="000000" w:themeColor="text1"/>
          <w:sz w:val="24"/>
          <w:szCs w:val="24"/>
          <w:lang w:val="en-US" w:eastAsia="es-CO"/>
        </w:rPr>
        <w:t>,</w:t>
      </w:r>
      <w:r w:rsidRPr="00960D5C">
        <w:rPr>
          <w:rFonts w:ascii="Times New Roman" w:hAnsi="Times New Roman"/>
          <w:color w:val="000000" w:themeColor="text1"/>
          <w:sz w:val="24"/>
          <w:szCs w:val="24"/>
          <w:lang w:val="en-US" w:eastAsia="es-CO"/>
        </w:rPr>
        <w:t xml:space="preserve"> Mao, C. 2012.</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color w:val="000000" w:themeColor="text1"/>
          <w:sz w:val="24"/>
          <w:szCs w:val="24"/>
          <w:lang w:val="en-US" w:eastAsia="es-CO"/>
        </w:rPr>
        <w:t>Co-inoculation with phosphate-</w:t>
      </w:r>
      <w:proofErr w:type="spellStart"/>
      <w:r w:rsidRPr="00960D5C">
        <w:rPr>
          <w:rFonts w:ascii="Times New Roman" w:hAnsi="Times New Roman"/>
          <w:color w:val="000000" w:themeColor="text1"/>
          <w:sz w:val="24"/>
          <w:szCs w:val="24"/>
          <w:lang w:val="en-US" w:eastAsia="es-CO"/>
        </w:rPr>
        <w:t>solubil</w:t>
      </w:r>
      <w:r w:rsidR="00A86838" w:rsidRPr="00960D5C">
        <w:rPr>
          <w:rFonts w:ascii="Times New Roman" w:hAnsi="Times New Roman"/>
          <w:color w:val="000000" w:themeColor="text1"/>
          <w:sz w:val="24"/>
          <w:szCs w:val="24"/>
          <w:lang w:val="en-US" w:eastAsia="es-CO"/>
        </w:rPr>
        <w:t>i</w:t>
      </w:r>
      <w:r w:rsidRPr="00960D5C">
        <w:rPr>
          <w:rFonts w:ascii="Times New Roman" w:hAnsi="Times New Roman"/>
          <w:color w:val="000000" w:themeColor="text1"/>
          <w:sz w:val="24"/>
          <w:szCs w:val="24"/>
          <w:lang w:val="en-US" w:eastAsia="es-CO"/>
        </w:rPr>
        <w:t>zing</w:t>
      </w:r>
      <w:proofErr w:type="spellEnd"/>
      <w:r w:rsidRPr="00960D5C">
        <w:rPr>
          <w:rFonts w:ascii="Times New Roman" w:hAnsi="Times New Roman"/>
          <w:color w:val="000000" w:themeColor="text1"/>
          <w:sz w:val="24"/>
          <w:szCs w:val="24"/>
          <w:lang w:val="en-US" w:eastAsia="es-CO"/>
        </w:rPr>
        <w:t xml:space="preserve"> and nitrogen-fixing bacteria on </w:t>
      </w:r>
      <w:proofErr w:type="spellStart"/>
      <w:r w:rsidRPr="00960D5C">
        <w:rPr>
          <w:rFonts w:ascii="Times New Roman" w:hAnsi="Times New Roman"/>
          <w:color w:val="000000" w:themeColor="text1"/>
          <w:sz w:val="24"/>
          <w:szCs w:val="24"/>
          <w:lang w:val="en-US" w:eastAsia="es-CO"/>
        </w:rPr>
        <w:t>solubilization</w:t>
      </w:r>
      <w:proofErr w:type="spellEnd"/>
      <w:r w:rsidRPr="00960D5C">
        <w:rPr>
          <w:rFonts w:ascii="Times New Roman" w:hAnsi="Times New Roman"/>
          <w:color w:val="000000" w:themeColor="text1"/>
          <w:sz w:val="24"/>
          <w:szCs w:val="24"/>
          <w:lang w:val="en-US" w:eastAsia="es-CO"/>
        </w:rPr>
        <w:t xml:space="preserve"> of Rock Phosphate and their effect on growth promotion and nutrient uptake by walnut.</w:t>
      </w:r>
      <w:proofErr w:type="gramEnd"/>
      <w:r w:rsidRPr="00960D5C">
        <w:rPr>
          <w:rFonts w:ascii="Times New Roman" w:hAnsi="Times New Roman"/>
          <w:color w:val="000000" w:themeColor="text1"/>
          <w:sz w:val="24"/>
          <w:szCs w:val="24"/>
          <w:lang w:val="en-US" w:eastAsia="es-CO"/>
        </w:rPr>
        <w:t xml:space="preserve"> </w:t>
      </w:r>
      <w:proofErr w:type="gramStart"/>
      <w:r w:rsidRPr="00960D5C">
        <w:rPr>
          <w:rFonts w:ascii="Times New Roman" w:hAnsi="Times New Roman"/>
          <w:bCs/>
          <w:i/>
          <w:color w:val="000000" w:themeColor="text1"/>
          <w:sz w:val="24"/>
          <w:szCs w:val="24"/>
          <w:lang w:val="en-US" w:eastAsia="es-CO"/>
        </w:rPr>
        <w:t>European Journal</w:t>
      </w:r>
      <w:r w:rsidRPr="00960D5C">
        <w:rPr>
          <w:rFonts w:ascii="Times New Roman" w:hAnsi="Times New Roman"/>
          <w:i/>
          <w:color w:val="000000" w:themeColor="text1"/>
          <w:sz w:val="24"/>
          <w:szCs w:val="24"/>
          <w:lang w:val="en-US" w:eastAsia="es-CO"/>
        </w:rPr>
        <w:t xml:space="preserve"> of </w:t>
      </w:r>
      <w:r w:rsidRPr="00960D5C">
        <w:rPr>
          <w:rFonts w:ascii="Times New Roman" w:hAnsi="Times New Roman"/>
          <w:bCs/>
          <w:i/>
          <w:color w:val="000000" w:themeColor="text1"/>
          <w:sz w:val="24"/>
          <w:szCs w:val="24"/>
          <w:lang w:val="en-US" w:eastAsia="es-CO"/>
        </w:rPr>
        <w:t>Soil Biology</w:t>
      </w:r>
      <w:r w:rsidR="00DC56B4" w:rsidRPr="00960D5C">
        <w:rPr>
          <w:rFonts w:ascii="Times New Roman" w:hAnsi="Times New Roman"/>
          <w:bCs/>
          <w:color w:val="000000" w:themeColor="text1"/>
          <w:sz w:val="24"/>
          <w:szCs w:val="24"/>
          <w:lang w:val="en-US" w:eastAsia="es-CO"/>
        </w:rPr>
        <w:t>.</w:t>
      </w:r>
      <w:proofErr w:type="gramEnd"/>
      <w:r w:rsidRPr="00960D5C">
        <w:rPr>
          <w:rFonts w:ascii="Times New Roman" w:hAnsi="Times New Roman"/>
          <w:color w:val="000000" w:themeColor="text1"/>
          <w:sz w:val="24"/>
          <w:szCs w:val="24"/>
          <w:lang w:val="en-US" w:eastAsia="es-CO"/>
        </w:rPr>
        <w:t xml:space="preserve"> 50:</w:t>
      </w:r>
      <w:r w:rsidR="00DC56B4" w:rsidRPr="00960D5C">
        <w:rPr>
          <w:rFonts w:ascii="Times New Roman" w:hAnsi="Times New Roman"/>
          <w:color w:val="000000" w:themeColor="text1"/>
          <w:sz w:val="24"/>
          <w:szCs w:val="24"/>
          <w:lang w:val="en-US" w:eastAsia="es-CO"/>
        </w:rPr>
        <w:t xml:space="preserve"> </w:t>
      </w:r>
      <w:r w:rsidRPr="00960D5C">
        <w:rPr>
          <w:rFonts w:ascii="Times New Roman" w:hAnsi="Times New Roman"/>
          <w:color w:val="000000" w:themeColor="text1"/>
          <w:sz w:val="24"/>
          <w:szCs w:val="24"/>
          <w:lang w:val="en-US" w:eastAsia="es-CO"/>
        </w:rPr>
        <w:t>112-117.</w:t>
      </w:r>
    </w:p>
    <w:sectPr w:rsidR="007D3B66" w:rsidRPr="00960D5C" w:rsidSect="00CA3CAF">
      <w:headerReference w:type="default" r:id="rId10"/>
      <w:footerReference w:type="default" r:id="rId11"/>
      <w:footnotePr>
        <w:numFmt w:val="chicago"/>
      </w:footnotePr>
      <w:pgSz w:w="12242" w:h="15842" w:code="1"/>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F5B" w:rsidRDefault="006F0F5B" w:rsidP="0088217E">
      <w:pPr>
        <w:spacing w:after="0" w:line="240" w:lineRule="auto"/>
      </w:pPr>
      <w:r>
        <w:separator/>
      </w:r>
    </w:p>
  </w:endnote>
  <w:endnote w:type="continuationSeparator" w:id="0">
    <w:p w:rsidR="006F0F5B" w:rsidRDefault="006F0F5B" w:rsidP="008821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MR10">
    <w:altName w:val="MS Mincho"/>
    <w:panose1 w:val="00000000000000000000"/>
    <w:charset w:val="80"/>
    <w:family w:val="auto"/>
    <w:notTrueType/>
    <w:pitch w:val="default"/>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9B" w:rsidRDefault="000844D3">
    <w:pPr>
      <w:pStyle w:val="Piedepgina"/>
      <w:jc w:val="right"/>
    </w:pPr>
    <w:fldSimple w:instr=" PAGE   \* MERGEFORMAT ">
      <w:r w:rsidR="00133D38">
        <w:rPr>
          <w:noProof/>
        </w:rPr>
        <w:t>12</w:t>
      </w:r>
    </w:fldSimple>
  </w:p>
  <w:p w:rsidR="008D1F9B" w:rsidRDefault="008D1F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F5B" w:rsidRDefault="006F0F5B" w:rsidP="0088217E">
      <w:pPr>
        <w:spacing w:after="0" w:line="240" w:lineRule="auto"/>
      </w:pPr>
      <w:r>
        <w:separator/>
      </w:r>
    </w:p>
  </w:footnote>
  <w:footnote w:type="continuationSeparator" w:id="0">
    <w:p w:rsidR="006F0F5B" w:rsidRDefault="006F0F5B" w:rsidP="0088217E">
      <w:pPr>
        <w:spacing w:after="0" w:line="240" w:lineRule="auto"/>
      </w:pPr>
      <w:r>
        <w:continuationSeparator/>
      </w:r>
    </w:p>
  </w:footnote>
  <w:footnote w:id="1">
    <w:p w:rsidR="003B0764" w:rsidRPr="0072238F" w:rsidRDefault="003B0764" w:rsidP="003B0764">
      <w:pPr>
        <w:pStyle w:val="Textonotapie"/>
      </w:pPr>
    </w:p>
  </w:footnote>
  <w:footnote w:id="2">
    <w:p w:rsidR="003B0764" w:rsidRPr="007263E1" w:rsidRDefault="003B0764" w:rsidP="003B0764">
      <w:pPr>
        <w:spacing w:after="0" w:line="240" w:lineRule="auto"/>
        <w:jc w:val="both"/>
        <w:rPr>
          <w:rFonts w:ascii="Times New Roman" w:hAnsi="Times New Roman"/>
          <w:sz w:val="24"/>
          <w:szCs w:val="24"/>
        </w:rPr>
      </w:pPr>
    </w:p>
    <w:p w:rsidR="003B0764" w:rsidRPr="00350059" w:rsidRDefault="003B0764" w:rsidP="003B0764">
      <w:pPr>
        <w:pStyle w:val="Textonotapi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F9B" w:rsidRPr="004616B2" w:rsidRDefault="008D1F9B" w:rsidP="00366170">
    <w:pPr>
      <w:spacing w:after="0" w:line="240" w:lineRule="auto"/>
      <w:jc w:val="right"/>
      <w:rPr>
        <w:rFonts w:ascii="Times" w:hAnsi="Times"/>
        <w:sz w:val="24"/>
        <w:szCs w:val="24"/>
        <w:lang w:val="en-US"/>
      </w:rPr>
    </w:pPr>
    <w:r w:rsidRPr="004616B2">
      <w:rPr>
        <w:rFonts w:ascii="Times" w:hAnsi="Times"/>
        <w:sz w:val="24"/>
        <w:szCs w:val="24"/>
        <w:lang w:val="en-US"/>
      </w:rPr>
      <w:t xml:space="preserve">Effect of </w:t>
    </w:r>
    <w:proofErr w:type="spellStart"/>
    <w:r w:rsidRPr="004616B2">
      <w:rPr>
        <w:rFonts w:ascii="Times" w:hAnsi="Times"/>
        <w:sz w:val="24"/>
        <w:szCs w:val="24"/>
        <w:lang w:val="en-US"/>
      </w:rPr>
      <w:t>diazotrophic</w:t>
    </w:r>
    <w:proofErr w:type="spellEnd"/>
    <w:r w:rsidRPr="004616B2">
      <w:rPr>
        <w:rFonts w:ascii="Times" w:hAnsi="Times"/>
        <w:sz w:val="24"/>
        <w:szCs w:val="24"/>
        <w:lang w:val="en-US"/>
      </w:rPr>
      <w:t xml:space="preserve"> bacteria on maize plants</w:t>
    </w:r>
  </w:p>
  <w:p w:rsidR="008D1F9B" w:rsidRPr="004616B2" w:rsidRDefault="008D1F9B">
    <w:pPr>
      <w:pStyle w:val="Encabezado"/>
      <w:rPr>
        <w:lang w:val="en-US"/>
      </w:rPr>
    </w:pPr>
  </w:p>
  <w:p w:rsidR="008D1F9B" w:rsidRPr="004616B2" w:rsidRDefault="008D1F9B">
    <w:pPr>
      <w:pStyle w:val="Encabezad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2F0F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708"/>
  <w:hyphenationZone w:val="425"/>
  <w:drawingGridHorizontalSpacing w:val="11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5DD6"/>
    <w:rsid w:val="00005B46"/>
    <w:rsid w:val="00013981"/>
    <w:rsid w:val="00014941"/>
    <w:rsid w:val="00014F74"/>
    <w:rsid w:val="00032320"/>
    <w:rsid w:val="00034179"/>
    <w:rsid w:val="00036CC2"/>
    <w:rsid w:val="00043431"/>
    <w:rsid w:val="00050876"/>
    <w:rsid w:val="00050A4A"/>
    <w:rsid w:val="00051C02"/>
    <w:rsid w:val="0005211D"/>
    <w:rsid w:val="00053068"/>
    <w:rsid w:val="000573E3"/>
    <w:rsid w:val="00061C80"/>
    <w:rsid w:val="00061D23"/>
    <w:rsid w:val="00062466"/>
    <w:rsid w:val="00070299"/>
    <w:rsid w:val="0007406F"/>
    <w:rsid w:val="00075112"/>
    <w:rsid w:val="000762FA"/>
    <w:rsid w:val="00077991"/>
    <w:rsid w:val="000805DA"/>
    <w:rsid w:val="00080926"/>
    <w:rsid w:val="00080BA7"/>
    <w:rsid w:val="000812AE"/>
    <w:rsid w:val="000844D3"/>
    <w:rsid w:val="00087400"/>
    <w:rsid w:val="0009370F"/>
    <w:rsid w:val="00095F8F"/>
    <w:rsid w:val="000A37AF"/>
    <w:rsid w:val="000A42F2"/>
    <w:rsid w:val="000A67E7"/>
    <w:rsid w:val="000B3DBD"/>
    <w:rsid w:val="000B45CC"/>
    <w:rsid w:val="000C0E3B"/>
    <w:rsid w:val="000C1DF0"/>
    <w:rsid w:val="000C2D5E"/>
    <w:rsid w:val="000C2FEF"/>
    <w:rsid w:val="000C5F34"/>
    <w:rsid w:val="000C6A58"/>
    <w:rsid w:val="000C777C"/>
    <w:rsid w:val="000D11C7"/>
    <w:rsid w:val="000D3446"/>
    <w:rsid w:val="000D403B"/>
    <w:rsid w:val="000D6A0F"/>
    <w:rsid w:val="000D6F9E"/>
    <w:rsid w:val="000E032F"/>
    <w:rsid w:val="000E1EBC"/>
    <w:rsid w:val="000E2C27"/>
    <w:rsid w:val="000E4C9F"/>
    <w:rsid w:val="000E6014"/>
    <w:rsid w:val="000F265B"/>
    <w:rsid w:val="000F2CC6"/>
    <w:rsid w:val="000F64E5"/>
    <w:rsid w:val="000F6D39"/>
    <w:rsid w:val="00110472"/>
    <w:rsid w:val="00113483"/>
    <w:rsid w:val="001200EC"/>
    <w:rsid w:val="0012111E"/>
    <w:rsid w:val="001225B4"/>
    <w:rsid w:val="00122A45"/>
    <w:rsid w:val="0012466F"/>
    <w:rsid w:val="0012525F"/>
    <w:rsid w:val="001262A8"/>
    <w:rsid w:val="001278B2"/>
    <w:rsid w:val="00130E11"/>
    <w:rsid w:val="001323DC"/>
    <w:rsid w:val="001331F3"/>
    <w:rsid w:val="00133D38"/>
    <w:rsid w:val="00136220"/>
    <w:rsid w:val="00142BC9"/>
    <w:rsid w:val="00143903"/>
    <w:rsid w:val="00150D86"/>
    <w:rsid w:val="0015156F"/>
    <w:rsid w:val="00152CA9"/>
    <w:rsid w:val="00152DEA"/>
    <w:rsid w:val="00153C04"/>
    <w:rsid w:val="00155FB9"/>
    <w:rsid w:val="00162380"/>
    <w:rsid w:val="001638F1"/>
    <w:rsid w:val="00163F15"/>
    <w:rsid w:val="001645D5"/>
    <w:rsid w:val="001652DC"/>
    <w:rsid w:val="0016583D"/>
    <w:rsid w:val="00166D63"/>
    <w:rsid w:val="0016736A"/>
    <w:rsid w:val="00170284"/>
    <w:rsid w:val="0017034F"/>
    <w:rsid w:val="00172392"/>
    <w:rsid w:val="00177B07"/>
    <w:rsid w:val="001828E4"/>
    <w:rsid w:val="001839BB"/>
    <w:rsid w:val="00184042"/>
    <w:rsid w:val="001845CC"/>
    <w:rsid w:val="00184F44"/>
    <w:rsid w:val="001900B3"/>
    <w:rsid w:val="00191972"/>
    <w:rsid w:val="00192A86"/>
    <w:rsid w:val="0019396A"/>
    <w:rsid w:val="00194184"/>
    <w:rsid w:val="00194E53"/>
    <w:rsid w:val="00195BDC"/>
    <w:rsid w:val="00196170"/>
    <w:rsid w:val="001A0E54"/>
    <w:rsid w:val="001A0F28"/>
    <w:rsid w:val="001B2198"/>
    <w:rsid w:val="001B5835"/>
    <w:rsid w:val="001B5CAF"/>
    <w:rsid w:val="001B7632"/>
    <w:rsid w:val="001C1C6D"/>
    <w:rsid w:val="001C3E0B"/>
    <w:rsid w:val="001C5803"/>
    <w:rsid w:val="001C63BF"/>
    <w:rsid w:val="001D0314"/>
    <w:rsid w:val="001D0BA6"/>
    <w:rsid w:val="001D1932"/>
    <w:rsid w:val="001D2332"/>
    <w:rsid w:val="001D3268"/>
    <w:rsid w:val="001D4C13"/>
    <w:rsid w:val="001D5E83"/>
    <w:rsid w:val="001D6660"/>
    <w:rsid w:val="001D6AFA"/>
    <w:rsid w:val="001D7B0F"/>
    <w:rsid w:val="001E02ED"/>
    <w:rsid w:val="001E4109"/>
    <w:rsid w:val="001E4206"/>
    <w:rsid w:val="001E4F36"/>
    <w:rsid w:val="001E700F"/>
    <w:rsid w:val="001E7342"/>
    <w:rsid w:val="001F6921"/>
    <w:rsid w:val="001F6CF0"/>
    <w:rsid w:val="002026BD"/>
    <w:rsid w:val="00206DB3"/>
    <w:rsid w:val="00210441"/>
    <w:rsid w:val="00211054"/>
    <w:rsid w:val="00212E17"/>
    <w:rsid w:val="002136A0"/>
    <w:rsid w:val="00215886"/>
    <w:rsid w:val="00216AFD"/>
    <w:rsid w:val="00227E40"/>
    <w:rsid w:val="00232E76"/>
    <w:rsid w:val="00235C30"/>
    <w:rsid w:val="00236595"/>
    <w:rsid w:val="0024004C"/>
    <w:rsid w:val="00241C0D"/>
    <w:rsid w:val="00247F66"/>
    <w:rsid w:val="002532A7"/>
    <w:rsid w:val="00264034"/>
    <w:rsid w:val="002643DE"/>
    <w:rsid w:val="00265B70"/>
    <w:rsid w:val="002673AB"/>
    <w:rsid w:val="0027359F"/>
    <w:rsid w:val="002802DC"/>
    <w:rsid w:val="002820EF"/>
    <w:rsid w:val="002868DE"/>
    <w:rsid w:val="00286B23"/>
    <w:rsid w:val="00293FBD"/>
    <w:rsid w:val="002A0289"/>
    <w:rsid w:val="002A2B6C"/>
    <w:rsid w:val="002A4EC8"/>
    <w:rsid w:val="002A4F82"/>
    <w:rsid w:val="002A6188"/>
    <w:rsid w:val="002A7574"/>
    <w:rsid w:val="002A7956"/>
    <w:rsid w:val="002A7AD3"/>
    <w:rsid w:val="002B019F"/>
    <w:rsid w:val="002B3326"/>
    <w:rsid w:val="002B38AC"/>
    <w:rsid w:val="002B3D22"/>
    <w:rsid w:val="002B6841"/>
    <w:rsid w:val="002C19BD"/>
    <w:rsid w:val="002C1F6C"/>
    <w:rsid w:val="002C3B05"/>
    <w:rsid w:val="002C6E71"/>
    <w:rsid w:val="002C7A82"/>
    <w:rsid w:val="002D1F97"/>
    <w:rsid w:val="002D3C55"/>
    <w:rsid w:val="002D4124"/>
    <w:rsid w:val="002D7AA3"/>
    <w:rsid w:val="002E14CE"/>
    <w:rsid w:val="002E1A72"/>
    <w:rsid w:val="002E34E6"/>
    <w:rsid w:val="002E6E97"/>
    <w:rsid w:val="002E7C4C"/>
    <w:rsid w:val="002F78FC"/>
    <w:rsid w:val="003015EB"/>
    <w:rsid w:val="00302E8B"/>
    <w:rsid w:val="00315971"/>
    <w:rsid w:val="00316D17"/>
    <w:rsid w:val="00322105"/>
    <w:rsid w:val="003230B2"/>
    <w:rsid w:val="0032693B"/>
    <w:rsid w:val="00326BD1"/>
    <w:rsid w:val="003330EB"/>
    <w:rsid w:val="00333765"/>
    <w:rsid w:val="00335B78"/>
    <w:rsid w:val="003407F7"/>
    <w:rsid w:val="00340834"/>
    <w:rsid w:val="0034108F"/>
    <w:rsid w:val="003434F1"/>
    <w:rsid w:val="003439DE"/>
    <w:rsid w:val="00344965"/>
    <w:rsid w:val="003456AB"/>
    <w:rsid w:val="00345D18"/>
    <w:rsid w:val="003468A4"/>
    <w:rsid w:val="00350059"/>
    <w:rsid w:val="00352F16"/>
    <w:rsid w:val="003535C3"/>
    <w:rsid w:val="003558D5"/>
    <w:rsid w:val="00355EFE"/>
    <w:rsid w:val="00361097"/>
    <w:rsid w:val="00361B76"/>
    <w:rsid w:val="00364D15"/>
    <w:rsid w:val="00366170"/>
    <w:rsid w:val="00371EDA"/>
    <w:rsid w:val="00373B67"/>
    <w:rsid w:val="003761E1"/>
    <w:rsid w:val="003771B9"/>
    <w:rsid w:val="00383FFC"/>
    <w:rsid w:val="003856AD"/>
    <w:rsid w:val="0038716F"/>
    <w:rsid w:val="00394F30"/>
    <w:rsid w:val="00396EF1"/>
    <w:rsid w:val="003A1306"/>
    <w:rsid w:val="003A3966"/>
    <w:rsid w:val="003B0764"/>
    <w:rsid w:val="003B1370"/>
    <w:rsid w:val="003B15F5"/>
    <w:rsid w:val="003B2CAB"/>
    <w:rsid w:val="003B475D"/>
    <w:rsid w:val="003B4CB5"/>
    <w:rsid w:val="003C2AFE"/>
    <w:rsid w:val="003C457F"/>
    <w:rsid w:val="003C7B8C"/>
    <w:rsid w:val="003C7EF7"/>
    <w:rsid w:val="003D08F1"/>
    <w:rsid w:val="003D313C"/>
    <w:rsid w:val="003D3D6C"/>
    <w:rsid w:val="003D6940"/>
    <w:rsid w:val="003E1F5C"/>
    <w:rsid w:val="003E6254"/>
    <w:rsid w:val="003E749D"/>
    <w:rsid w:val="003F0CBB"/>
    <w:rsid w:val="003F1D52"/>
    <w:rsid w:val="003F3436"/>
    <w:rsid w:val="003F4F6B"/>
    <w:rsid w:val="003F6CC5"/>
    <w:rsid w:val="0040113F"/>
    <w:rsid w:val="0040407D"/>
    <w:rsid w:val="004048EC"/>
    <w:rsid w:val="00406FBF"/>
    <w:rsid w:val="004074B2"/>
    <w:rsid w:val="00411751"/>
    <w:rsid w:val="00413CAF"/>
    <w:rsid w:val="00421BBA"/>
    <w:rsid w:val="0042265B"/>
    <w:rsid w:val="00422CBC"/>
    <w:rsid w:val="00425CE8"/>
    <w:rsid w:val="0043088D"/>
    <w:rsid w:val="004319F3"/>
    <w:rsid w:val="00433A88"/>
    <w:rsid w:val="00435A19"/>
    <w:rsid w:val="00436995"/>
    <w:rsid w:val="00436D18"/>
    <w:rsid w:val="00437F9D"/>
    <w:rsid w:val="0044108A"/>
    <w:rsid w:val="004466F5"/>
    <w:rsid w:val="00446E1A"/>
    <w:rsid w:val="0044761E"/>
    <w:rsid w:val="00450F6C"/>
    <w:rsid w:val="00452D73"/>
    <w:rsid w:val="00453861"/>
    <w:rsid w:val="004544E9"/>
    <w:rsid w:val="004563F5"/>
    <w:rsid w:val="00457BF9"/>
    <w:rsid w:val="00461154"/>
    <w:rsid w:val="004616B2"/>
    <w:rsid w:val="0046217E"/>
    <w:rsid w:val="00463AB6"/>
    <w:rsid w:val="00463D6B"/>
    <w:rsid w:val="004663F3"/>
    <w:rsid w:val="00471393"/>
    <w:rsid w:val="0047257D"/>
    <w:rsid w:val="00472E44"/>
    <w:rsid w:val="00475D77"/>
    <w:rsid w:val="0048433A"/>
    <w:rsid w:val="004851EA"/>
    <w:rsid w:val="00490A5A"/>
    <w:rsid w:val="004916F1"/>
    <w:rsid w:val="004932A4"/>
    <w:rsid w:val="00493932"/>
    <w:rsid w:val="00495A84"/>
    <w:rsid w:val="004965F3"/>
    <w:rsid w:val="004A0A30"/>
    <w:rsid w:val="004A0CF7"/>
    <w:rsid w:val="004A2AFE"/>
    <w:rsid w:val="004A311C"/>
    <w:rsid w:val="004A63E9"/>
    <w:rsid w:val="004B591B"/>
    <w:rsid w:val="004B5FDD"/>
    <w:rsid w:val="004B70AF"/>
    <w:rsid w:val="004C2BBF"/>
    <w:rsid w:val="004C2E38"/>
    <w:rsid w:val="004C3B9D"/>
    <w:rsid w:val="004C5E91"/>
    <w:rsid w:val="004C6A65"/>
    <w:rsid w:val="004D26EB"/>
    <w:rsid w:val="004D43FB"/>
    <w:rsid w:val="004D4976"/>
    <w:rsid w:val="004D5F46"/>
    <w:rsid w:val="004E1433"/>
    <w:rsid w:val="004E19D4"/>
    <w:rsid w:val="004E36C6"/>
    <w:rsid w:val="004E3D41"/>
    <w:rsid w:val="004E5281"/>
    <w:rsid w:val="004E6258"/>
    <w:rsid w:val="004F0664"/>
    <w:rsid w:val="004F0971"/>
    <w:rsid w:val="004F1849"/>
    <w:rsid w:val="004F1AC8"/>
    <w:rsid w:val="004F757A"/>
    <w:rsid w:val="00503AD4"/>
    <w:rsid w:val="005040E4"/>
    <w:rsid w:val="00507545"/>
    <w:rsid w:val="00512B9D"/>
    <w:rsid w:val="005131AF"/>
    <w:rsid w:val="00513280"/>
    <w:rsid w:val="00513B77"/>
    <w:rsid w:val="0051599E"/>
    <w:rsid w:val="00517E94"/>
    <w:rsid w:val="005203B6"/>
    <w:rsid w:val="005268BE"/>
    <w:rsid w:val="00530637"/>
    <w:rsid w:val="00531E6F"/>
    <w:rsid w:val="00535475"/>
    <w:rsid w:val="00535C76"/>
    <w:rsid w:val="00536B0F"/>
    <w:rsid w:val="00540047"/>
    <w:rsid w:val="005504F3"/>
    <w:rsid w:val="00551C7C"/>
    <w:rsid w:val="005523A1"/>
    <w:rsid w:val="00553F12"/>
    <w:rsid w:val="005541CC"/>
    <w:rsid w:val="00554701"/>
    <w:rsid w:val="00555EA2"/>
    <w:rsid w:val="0055795D"/>
    <w:rsid w:val="00561250"/>
    <w:rsid w:val="005643C8"/>
    <w:rsid w:val="005649B0"/>
    <w:rsid w:val="00566D84"/>
    <w:rsid w:val="00567E10"/>
    <w:rsid w:val="00573EA5"/>
    <w:rsid w:val="00574837"/>
    <w:rsid w:val="005767C4"/>
    <w:rsid w:val="005833D0"/>
    <w:rsid w:val="005900AB"/>
    <w:rsid w:val="00590611"/>
    <w:rsid w:val="0059063C"/>
    <w:rsid w:val="0059415F"/>
    <w:rsid w:val="005A1984"/>
    <w:rsid w:val="005A49CB"/>
    <w:rsid w:val="005A5BD8"/>
    <w:rsid w:val="005A62F4"/>
    <w:rsid w:val="005A68DE"/>
    <w:rsid w:val="005A7B06"/>
    <w:rsid w:val="005B4266"/>
    <w:rsid w:val="005B462D"/>
    <w:rsid w:val="005B52EA"/>
    <w:rsid w:val="005B549B"/>
    <w:rsid w:val="005C1841"/>
    <w:rsid w:val="005C2906"/>
    <w:rsid w:val="005C2C3A"/>
    <w:rsid w:val="005C5206"/>
    <w:rsid w:val="005C597E"/>
    <w:rsid w:val="005D1F22"/>
    <w:rsid w:val="005D567D"/>
    <w:rsid w:val="005D5BBD"/>
    <w:rsid w:val="005E29B5"/>
    <w:rsid w:val="005E5346"/>
    <w:rsid w:val="005E5985"/>
    <w:rsid w:val="005F1764"/>
    <w:rsid w:val="005F1DCF"/>
    <w:rsid w:val="005F6623"/>
    <w:rsid w:val="005F7A99"/>
    <w:rsid w:val="00600603"/>
    <w:rsid w:val="0060087C"/>
    <w:rsid w:val="00601FA5"/>
    <w:rsid w:val="00602F74"/>
    <w:rsid w:val="00611221"/>
    <w:rsid w:val="00611E14"/>
    <w:rsid w:val="00612042"/>
    <w:rsid w:val="00615442"/>
    <w:rsid w:val="00616114"/>
    <w:rsid w:val="00621537"/>
    <w:rsid w:val="006217F5"/>
    <w:rsid w:val="00625D10"/>
    <w:rsid w:val="006419AE"/>
    <w:rsid w:val="0064280F"/>
    <w:rsid w:val="00644057"/>
    <w:rsid w:val="00645DBF"/>
    <w:rsid w:val="00650CA1"/>
    <w:rsid w:val="00650D84"/>
    <w:rsid w:val="00652034"/>
    <w:rsid w:val="006524DA"/>
    <w:rsid w:val="0065301C"/>
    <w:rsid w:val="0065460B"/>
    <w:rsid w:val="0065557D"/>
    <w:rsid w:val="00657FA8"/>
    <w:rsid w:val="006613F9"/>
    <w:rsid w:val="00663C10"/>
    <w:rsid w:val="00663DFB"/>
    <w:rsid w:val="00664AE3"/>
    <w:rsid w:val="00676CFB"/>
    <w:rsid w:val="00681F6E"/>
    <w:rsid w:val="00682AC4"/>
    <w:rsid w:val="00693A54"/>
    <w:rsid w:val="0069636B"/>
    <w:rsid w:val="006A0EC3"/>
    <w:rsid w:val="006A4885"/>
    <w:rsid w:val="006A4B24"/>
    <w:rsid w:val="006A77B6"/>
    <w:rsid w:val="006B1444"/>
    <w:rsid w:val="006B2CB8"/>
    <w:rsid w:val="006B67D2"/>
    <w:rsid w:val="006B6EC0"/>
    <w:rsid w:val="006B775E"/>
    <w:rsid w:val="006C416B"/>
    <w:rsid w:val="006C4AD4"/>
    <w:rsid w:val="006D1E90"/>
    <w:rsid w:val="006D3F7C"/>
    <w:rsid w:val="006E0E9A"/>
    <w:rsid w:val="006E170D"/>
    <w:rsid w:val="006E23C9"/>
    <w:rsid w:val="006E29BD"/>
    <w:rsid w:val="006E2DF4"/>
    <w:rsid w:val="006E3274"/>
    <w:rsid w:val="006E393A"/>
    <w:rsid w:val="006E6403"/>
    <w:rsid w:val="006F0F5B"/>
    <w:rsid w:val="006F3640"/>
    <w:rsid w:val="006F7A2C"/>
    <w:rsid w:val="006F7D3E"/>
    <w:rsid w:val="00701635"/>
    <w:rsid w:val="00703385"/>
    <w:rsid w:val="007051D1"/>
    <w:rsid w:val="007157B5"/>
    <w:rsid w:val="00717509"/>
    <w:rsid w:val="0072238F"/>
    <w:rsid w:val="00722CB1"/>
    <w:rsid w:val="007233CB"/>
    <w:rsid w:val="00723499"/>
    <w:rsid w:val="00723D37"/>
    <w:rsid w:val="0072573C"/>
    <w:rsid w:val="007259C5"/>
    <w:rsid w:val="00725CE5"/>
    <w:rsid w:val="007263E1"/>
    <w:rsid w:val="007265A8"/>
    <w:rsid w:val="00730642"/>
    <w:rsid w:val="007308F9"/>
    <w:rsid w:val="007339E1"/>
    <w:rsid w:val="007343AC"/>
    <w:rsid w:val="00735374"/>
    <w:rsid w:val="0073549A"/>
    <w:rsid w:val="00742FD2"/>
    <w:rsid w:val="00750A21"/>
    <w:rsid w:val="00753B2C"/>
    <w:rsid w:val="00753D4F"/>
    <w:rsid w:val="00765082"/>
    <w:rsid w:val="00772394"/>
    <w:rsid w:val="00773823"/>
    <w:rsid w:val="007740DE"/>
    <w:rsid w:val="00775D7D"/>
    <w:rsid w:val="00777071"/>
    <w:rsid w:val="00785469"/>
    <w:rsid w:val="00785A56"/>
    <w:rsid w:val="00790C07"/>
    <w:rsid w:val="00790E05"/>
    <w:rsid w:val="00792CCD"/>
    <w:rsid w:val="00792D8E"/>
    <w:rsid w:val="007931A5"/>
    <w:rsid w:val="00793A04"/>
    <w:rsid w:val="00793A0E"/>
    <w:rsid w:val="007954C3"/>
    <w:rsid w:val="007957C4"/>
    <w:rsid w:val="007A02B2"/>
    <w:rsid w:val="007A4349"/>
    <w:rsid w:val="007A630D"/>
    <w:rsid w:val="007A7D5E"/>
    <w:rsid w:val="007B7AF3"/>
    <w:rsid w:val="007C23CC"/>
    <w:rsid w:val="007C336F"/>
    <w:rsid w:val="007C4DC6"/>
    <w:rsid w:val="007C7AA7"/>
    <w:rsid w:val="007D2405"/>
    <w:rsid w:val="007D30C6"/>
    <w:rsid w:val="007D324D"/>
    <w:rsid w:val="007D33B3"/>
    <w:rsid w:val="007D3B66"/>
    <w:rsid w:val="007D515A"/>
    <w:rsid w:val="007D5F53"/>
    <w:rsid w:val="007D6DB5"/>
    <w:rsid w:val="007E0CFA"/>
    <w:rsid w:val="007E3844"/>
    <w:rsid w:val="007E442D"/>
    <w:rsid w:val="007E6E70"/>
    <w:rsid w:val="007F3813"/>
    <w:rsid w:val="007F76E8"/>
    <w:rsid w:val="0080125E"/>
    <w:rsid w:val="00802BE0"/>
    <w:rsid w:val="00806541"/>
    <w:rsid w:val="0080720A"/>
    <w:rsid w:val="00811551"/>
    <w:rsid w:val="00814239"/>
    <w:rsid w:val="00815D1B"/>
    <w:rsid w:val="00815EBB"/>
    <w:rsid w:val="00817277"/>
    <w:rsid w:val="00820ECF"/>
    <w:rsid w:val="0082137A"/>
    <w:rsid w:val="00823F65"/>
    <w:rsid w:val="00830165"/>
    <w:rsid w:val="00833033"/>
    <w:rsid w:val="00833795"/>
    <w:rsid w:val="00835E10"/>
    <w:rsid w:val="008528CD"/>
    <w:rsid w:val="0085305F"/>
    <w:rsid w:val="0085373A"/>
    <w:rsid w:val="0085478E"/>
    <w:rsid w:val="0085481E"/>
    <w:rsid w:val="00860C92"/>
    <w:rsid w:val="00863C31"/>
    <w:rsid w:val="008661DB"/>
    <w:rsid w:val="00871CA3"/>
    <w:rsid w:val="00872F62"/>
    <w:rsid w:val="008762C0"/>
    <w:rsid w:val="00877495"/>
    <w:rsid w:val="008778B5"/>
    <w:rsid w:val="0088013C"/>
    <w:rsid w:val="008802E9"/>
    <w:rsid w:val="008813B2"/>
    <w:rsid w:val="0088217E"/>
    <w:rsid w:val="008837BD"/>
    <w:rsid w:val="00884CE9"/>
    <w:rsid w:val="008869AC"/>
    <w:rsid w:val="008873A5"/>
    <w:rsid w:val="00895E59"/>
    <w:rsid w:val="008A4943"/>
    <w:rsid w:val="008A5008"/>
    <w:rsid w:val="008A5EDE"/>
    <w:rsid w:val="008B2932"/>
    <w:rsid w:val="008B652D"/>
    <w:rsid w:val="008B6E62"/>
    <w:rsid w:val="008B70DC"/>
    <w:rsid w:val="008B76CE"/>
    <w:rsid w:val="008B7B3A"/>
    <w:rsid w:val="008C3797"/>
    <w:rsid w:val="008C4602"/>
    <w:rsid w:val="008C46B6"/>
    <w:rsid w:val="008C5550"/>
    <w:rsid w:val="008C5874"/>
    <w:rsid w:val="008C65A0"/>
    <w:rsid w:val="008C6F5F"/>
    <w:rsid w:val="008D03F8"/>
    <w:rsid w:val="008D0A15"/>
    <w:rsid w:val="008D1F9B"/>
    <w:rsid w:val="008D2109"/>
    <w:rsid w:val="008D2623"/>
    <w:rsid w:val="008D44BC"/>
    <w:rsid w:val="008D4DE7"/>
    <w:rsid w:val="008D71BC"/>
    <w:rsid w:val="008D76E6"/>
    <w:rsid w:val="008E3B80"/>
    <w:rsid w:val="008E3F54"/>
    <w:rsid w:val="008E4D9F"/>
    <w:rsid w:val="00900102"/>
    <w:rsid w:val="00903ACE"/>
    <w:rsid w:val="0090553B"/>
    <w:rsid w:val="00906E15"/>
    <w:rsid w:val="009073F0"/>
    <w:rsid w:val="0091012D"/>
    <w:rsid w:val="00911888"/>
    <w:rsid w:val="00911F30"/>
    <w:rsid w:val="00914511"/>
    <w:rsid w:val="0091753B"/>
    <w:rsid w:val="00921CA3"/>
    <w:rsid w:val="009236AE"/>
    <w:rsid w:val="00923E88"/>
    <w:rsid w:val="00924584"/>
    <w:rsid w:val="00930B47"/>
    <w:rsid w:val="00935D1E"/>
    <w:rsid w:val="0093612B"/>
    <w:rsid w:val="00936D0B"/>
    <w:rsid w:val="0094213D"/>
    <w:rsid w:val="00944F0C"/>
    <w:rsid w:val="00947ABE"/>
    <w:rsid w:val="00951638"/>
    <w:rsid w:val="00960D5C"/>
    <w:rsid w:val="00961684"/>
    <w:rsid w:val="00964E2B"/>
    <w:rsid w:val="009679D5"/>
    <w:rsid w:val="009708A4"/>
    <w:rsid w:val="0098069F"/>
    <w:rsid w:val="00981160"/>
    <w:rsid w:val="009847DB"/>
    <w:rsid w:val="00986FC1"/>
    <w:rsid w:val="00990749"/>
    <w:rsid w:val="009956E6"/>
    <w:rsid w:val="009A5B27"/>
    <w:rsid w:val="009A5D83"/>
    <w:rsid w:val="009A70D2"/>
    <w:rsid w:val="009A7B06"/>
    <w:rsid w:val="009B015A"/>
    <w:rsid w:val="009B0EB6"/>
    <w:rsid w:val="009B20EB"/>
    <w:rsid w:val="009B4D17"/>
    <w:rsid w:val="009C658B"/>
    <w:rsid w:val="009C67E9"/>
    <w:rsid w:val="009C7B8B"/>
    <w:rsid w:val="009D12BB"/>
    <w:rsid w:val="009D1A2F"/>
    <w:rsid w:val="009D1CB9"/>
    <w:rsid w:val="009D2BDC"/>
    <w:rsid w:val="009D4707"/>
    <w:rsid w:val="009D5317"/>
    <w:rsid w:val="009E241C"/>
    <w:rsid w:val="009E4DD7"/>
    <w:rsid w:val="009E549F"/>
    <w:rsid w:val="009F6443"/>
    <w:rsid w:val="009F7932"/>
    <w:rsid w:val="00A018DF"/>
    <w:rsid w:val="00A023AF"/>
    <w:rsid w:val="00A031DB"/>
    <w:rsid w:val="00A03A11"/>
    <w:rsid w:val="00A04FE4"/>
    <w:rsid w:val="00A068E6"/>
    <w:rsid w:val="00A134EF"/>
    <w:rsid w:val="00A1478B"/>
    <w:rsid w:val="00A20A70"/>
    <w:rsid w:val="00A238E5"/>
    <w:rsid w:val="00A26972"/>
    <w:rsid w:val="00A273ED"/>
    <w:rsid w:val="00A2762F"/>
    <w:rsid w:val="00A27B52"/>
    <w:rsid w:val="00A311CE"/>
    <w:rsid w:val="00A331E8"/>
    <w:rsid w:val="00A337C5"/>
    <w:rsid w:val="00A418A7"/>
    <w:rsid w:val="00A4202D"/>
    <w:rsid w:val="00A42F30"/>
    <w:rsid w:val="00A43516"/>
    <w:rsid w:val="00A52B33"/>
    <w:rsid w:val="00A53276"/>
    <w:rsid w:val="00A5344F"/>
    <w:rsid w:val="00A541AA"/>
    <w:rsid w:val="00A54DA3"/>
    <w:rsid w:val="00A61069"/>
    <w:rsid w:val="00A623A2"/>
    <w:rsid w:val="00A647F4"/>
    <w:rsid w:val="00A64EA6"/>
    <w:rsid w:val="00A66397"/>
    <w:rsid w:val="00A66790"/>
    <w:rsid w:val="00A66A17"/>
    <w:rsid w:val="00A672BC"/>
    <w:rsid w:val="00A82181"/>
    <w:rsid w:val="00A8260E"/>
    <w:rsid w:val="00A82712"/>
    <w:rsid w:val="00A82DC9"/>
    <w:rsid w:val="00A83901"/>
    <w:rsid w:val="00A86838"/>
    <w:rsid w:val="00A87F42"/>
    <w:rsid w:val="00A92062"/>
    <w:rsid w:val="00A96C7A"/>
    <w:rsid w:val="00A9733E"/>
    <w:rsid w:val="00AA45DB"/>
    <w:rsid w:val="00AA5E5B"/>
    <w:rsid w:val="00AB4924"/>
    <w:rsid w:val="00AB503F"/>
    <w:rsid w:val="00AB645F"/>
    <w:rsid w:val="00AB6E95"/>
    <w:rsid w:val="00AB7145"/>
    <w:rsid w:val="00AB7DEA"/>
    <w:rsid w:val="00AC01D5"/>
    <w:rsid w:val="00AC41BE"/>
    <w:rsid w:val="00AD0ECB"/>
    <w:rsid w:val="00AD2381"/>
    <w:rsid w:val="00AD2FC7"/>
    <w:rsid w:val="00AD334A"/>
    <w:rsid w:val="00AD3E04"/>
    <w:rsid w:val="00AE3C6D"/>
    <w:rsid w:val="00AE6170"/>
    <w:rsid w:val="00AF0FBB"/>
    <w:rsid w:val="00AF1650"/>
    <w:rsid w:val="00AF3DA8"/>
    <w:rsid w:val="00AF5A9B"/>
    <w:rsid w:val="00B003D5"/>
    <w:rsid w:val="00B00E72"/>
    <w:rsid w:val="00B117A2"/>
    <w:rsid w:val="00B120BC"/>
    <w:rsid w:val="00B12925"/>
    <w:rsid w:val="00B15DA2"/>
    <w:rsid w:val="00B17A47"/>
    <w:rsid w:val="00B206CB"/>
    <w:rsid w:val="00B21208"/>
    <w:rsid w:val="00B23BE7"/>
    <w:rsid w:val="00B26165"/>
    <w:rsid w:val="00B26A14"/>
    <w:rsid w:val="00B26FF1"/>
    <w:rsid w:val="00B30E34"/>
    <w:rsid w:val="00B31798"/>
    <w:rsid w:val="00B33B95"/>
    <w:rsid w:val="00B36035"/>
    <w:rsid w:val="00B413DA"/>
    <w:rsid w:val="00B45BAF"/>
    <w:rsid w:val="00B46F0E"/>
    <w:rsid w:val="00B50950"/>
    <w:rsid w:val="00B527DD"/>
    <w:rsid w:val="00B52885"/>
    <w:rsid w:val="00B5419E"/>
    <w:rsid w:val="00B56C76"/>
    <w:rsid w:val="00B611FC"/>
    <w:rsid w:val="00B61F3F"/>
    <w:rsid w:val="00B620D9"/>
    <w:rsid w:val="00B637E1"/>
    <w:rsid w:val="00B66342"/>
    <w:rsid w:val="00B66FF2"/>
    <w:rsid w:val="00B735A4"/>
    <w:rsid w:val="00B75A08"/>
    <w:rsid w:val="00B75F93"/>
    <w:rsid w:val="00B80754"/>
    <w:rsid w:val="00B81DFB"/>
    <w:rsid w:val="00B855F2"/>
    <w:rsid w:val="00B868D5"/>
    <w:rsid w:val="00B86EAF"/>
    <w:rsid w:val="00B877E8"/>
    <w:rsid w:val="00B9270B"/>
    <w:rsid w:val="00B94289"/>
    <w:rsid w:val="00B94A5C"/>
    <w:rsid w:val="00B968C8"/>
    <w:rsid w:val="00B9694E"/>
    <w:rsid w:val="00B977F4"/>
    <w:rsid w:val="00BA3538"/>
    <w:rsid w:val="00BA4703"/>
    <w:rsid w:val="00BB0D83"/>
    <w:rsid w:val="00BB539A"/>
    <w:rsid w:val="00BB563E"/>
    <w:rsid w:val="00BB71A0"/>
    <w:rsid w:val="00BC0229"/>
    <w:rsid w:val="00BC1CF7"/>
    <w:rsid w:val="00BC30A0"/>
    <w:rsid w:val="00BC4424"/>
    <w:rsid w:val="00BC4839"/>
    <w:rsid w:val="00BC4FA2"/>
    <w:rsid w:val="00BC57CF"/>
    <w:rsid w:val="00BC6F33"/>
    <w:rsid w:val="00BD1231"/>
    <w:rsid w:val="00BD1878"/>
    <w:rsid w:val="00BD2005"/>
    <w:rsid w:val="00BD2514"/>
    <w:rsid w:val="00BD4ADE"/>
    <w:rsid w:val="00BD7D49"/>
    <w:rsid w:val="00BE2B61"/>
    <w:rsid w:val="00BE64D6"/>
    <w:rsid w:val="00BF372E"/>
    <w:rsid w:val="00BF46D5"/>
    <w:rsid w:val="00BF480D"/>
    <w:rsid w:val="00BF6904"/>
    <w:rsid w:val="00BF75AF"/>
    <w:rsid w:val="00BF775B"/>
    <w:rsid w:val="00C00FF0"/>
    <w:rsid w:val="00C0577B"/>
    <w:rsid w:val="00C05EDC"/>
    <w:rsid w:val="00C06825"/>
    <w:rsid w:val="00C07D7E"/>
    <w:rsid w:val="00C12305"/>
    <w:rsid w:val="00C153A6"/>
    <w:rsid w:val="00C15FE7"/>
    <w:rsid w:val="00C16A31"/>
    <w:rsid w:val="00C16AAE"/>
    <w:rsid w:val="00C20265"/>
    <w:rsid w:val="00C251E8"/>
    <w:rsid w:val="00C25300"/>
    <w:rsid w:val="00C25D46"/>
    <w:rsid w:val="00C276EA"/>
    <w:rsid w:val="00C315D2"/>
    <w:rsid w:val="00C3232C"/>
    <w:rsid w:val="00C33E69"/>
    <w:rsid w:val="00C42AB8"/>
    <w:rsid w:val="00C42E1B"/>
    <w:rsid w:val="00C43C3E"/>
    <w:rsid w:val="00C43CC3"/>
    <w:rsid w:val="00C44CEF"/>
    <w:rsid w:val="00C50FF4"/>
    <w:rsid w:val="00C537EB"/>
    <w:rsid w:val="00C609BF"/>
    <w:rsid w:val="00C617A5"/>
    <w:rsid w:val="00C64A6A"/>
    <w:rsid w:val="00C66CC7"/>
    <w:rsid w:val="00C66EBA"/>
    <w:rsid w:val="00C70718"/>
    <w:rsid w:val="00C70B20"/>
    <w:rsid w:val="00C75029"/>
    <w:rsid w:val="00C77231"/>
    <w:rsid w:val="00C815E5"/>
    <w:rsid w:val="00C830F3"/>
    <w:rsid w:val="00C8447F"/>
    <w:rsid w:val="00C92BA7"/>
    <w:rsid w:val="00C92E94"/>
    <w:rsid w:val="00C94BC2"/>
    <w:rsid w:val="00C95634"/>
    <w:rsid w:val="00C95CF1"/>
    <w:rsid w:val="00CA3CAF"/>
    <w:rsid w:val="00CA7B9C"/>
    <w:rsid w:val="00CB0A72"/>
    <w:rsid w:val="00CB27E0"/>
    <w:rsid w:val="00CB36E0"/>
    <w:rsid w:val="00CB44F8"/>
    <w:rsid w:val="00CC0646"/>
    <w:rsid w:val="00CC4A59"/>
    <w:rsid w:val="00CC6738"/>
    <w:rsid w:val="00CD1B3E"/>
    <w:rsid w:val="00CD5725"/>
    <w:rsid w:val="00CD5B44"/>
    <w:rsid w:val="00CD7364"/>
    <w:rsid w:val="00CE16F8"/>
    <w:rsid w:val="00CE3E05"/>
    <w:rsid w:val="00CE490B"/>
    <w:rsid w:val="00CE4AE0"/>
    <w:rsid w:val="00CE6280"/>
    <w:rsid w:val="00CF4A27"/>
    <w:rsid w:val="00CF6C31"/>
    <w:rsid w:val="00CF74D3"/>
    <w:rsid w:val="00D016AF"/>
    <w:rsid w:val="00D0278E"/>
    <w:rsid w:val="00D0342E"/>
    <w:rsid w:val="00D0452D"/>
    <w:rsid w:val="00D079FE"/>
    <w:rsid w:val="00D12761"/>
    <w:rsid w:val="00D12A53"/>
    <w:rsid w:val="00D12C47"/>
    <w:rsid w:val="00D14F03"/>
    <w:rsid w:val="00D167B6"/>
    <w:rsid w:val="00D205DF"/>
    <w:rsid w:val="00D21452"/>
    <w:rsid w:val="00D22BFA"/>
    <w:rsid w:val="00D23923"/>
    <w:rsid w:val="00D23B31"/>
    <w:rsid w:val="00D30C13"/>
    <w:rsid w:val="00D33A3F"/>
    <w:rsid w:val="00D3442B"/>
    <w:rsid w:val="00D35B8C"/>
    <w:rsid w:val="00D37487"/>
    <w:rsid w:val="00D37489"/>
    <w:rsid w:val="00D418B1"/>
    <w:rsid w:val="00D42CDF"/>
    <w:rsid w:val="00D518F7"/>
    <w:rsid w:val="00D5503F"/>
    <w:rsid w:val="00D55391"/>
    <w:rsid w:val="00D60CC6"/>
    <w:rsid w:val="00D6290F"/>
    <w:rsid w:val="00D62FF0"/>
    <w:rsid w:val="00D649DE"/>
    <w:rsid w:val="00D6667F"/>
    <w:rsid w:val="00D703FB"/>
    <w:rsid w:val="00D7245C"/>
    <w:rsid w:val="00D75DD6"/>
    <w:rsid w:val="00D7674D"/>
    <w:rsid w:val="00D81D71"/>
    <w:rsid w:val="00D83ACC"/>
    <w:rsid w:val="00D877A2"/>
    <w:rsid w:val="00D90F4C"/>
    <w:rsid w:val="00D911CD"/>
    <w:rsid w:val="00D92063"/>
    <w:rsid w:val="00D94AFE"/>
    <w:rsid w:val="00DA649E"/>
    <w:rsid w:val="00DA6F7F"/>
    <w:rsid w:val="00DA7168"/>
    <w:rsid w:val="00DB26EC"/>
    <w:rsid w:val="00DB344F"/>
    <w:rsid w:val="00DB3EB4"/>
    <w:rsid w:val="00DB5FC9"/>
    <w:rsid w:val="00DB7162"/>
    <w:rsid w:val="00DC3AB2"/>
    <w:rsid w:val="00DC4519"/>
    <w:rsid w:val="00DC56B4"/>
    <w:rsid w:val="00DC76DB"/>
    <w:rsid w:val="00DD470B"/>
    <w:rsid w:val="00DD630E"/>
    <w:rsid w:val="00DD6CCB"/>
    <w:rsid w:val="00DE531C"/>
    <w:rsid w:val="00DE6668"/>
    <w:rsid w:val="00DF3E53"/>
    <w:rsid w:val="00DF563E"/>
    <w:rsid w:val="00DF62C1"/>
    <w:rsid w:val="00E0069F"/>
    <w:rsid w:val="00E02D46"/>
    <w:rsid w:val="00E02E62"/>
    <w:rsid w:val="00E02FD0"/>
    <w:rsid w:val="00E0315D"/>
    <w:rsid w:val="00E04901"/>
    <w:rsid w:val="00E04D7C"/>
    <w:rsid w:val="00E05597"/>
    <w:rsid w:val="00E06498"/>
    <w:rsid w:val="00E11A95"/>
    <w:rsid w:val="00E12AB1"/>
    <w:rsid w:val="00E20AD1"/>
    <w:rsid w:val="00E21A81"/>
    <w:rsid w:val="00E23830"/>
    <w:rsid w:val="00E2417D"/>
    <w:rsid w:val="00E25FB6"/>
    <w:rsid w:val="00E304C1"/>
    <w:rsid w:val="00E32B5C"/>
    <w:rsid w:val="00E33580"/>
    <w:rsid w:val="00E337E0"/>
    <w:rsid w:val="00E33936"/>
    <w:rsid w:val="00E35439"/>
    <w:rsid w:val="00E3553E"/>
    <w:rsid w:val="00E41D5F"/>
    <w:rsid w:val="00E420F8"/>
    <w:rsid w:val="00E45D67"/>
    <w:rsid w:val="00E465A1"/>
    <w:rsid w:val="00E50567"/>
    <w:rsid w:val="00E539C0"/>
    <w:rsid w:val="00E56EAF"/>
    <w:rsid w:val="00E57E84"/>
    <w:rsid w:val="00E61DD0"/>
    <w:rsid w:val="00E62E3D"/>
    <w:rsid w:val="00E62F51"/>
    <w:rsid w:val="00E71234"/>
    <w:rsid w:val="00E7374F"/>
    <w:rsid w:val="00E760FA"/>
    <w:rsid w:val="00E76BA9"/>
    <w:rsid w:val="00E804B8"/>
    <w:rsid w:val="00E844BD"/>
    <w:rsid w:val="00E85010"/>
    <w:rsid w:val="00E87CA7"/>
    <w:rsid w:val="00E91B80"/>
    <w:rsid w:val="00E932DF"/>
    <w:rsid w:val="00E9394A"/>
    <w:rsid w:val="00E948EF"/>
    <w:rsid w:val="00E9639D"/>
    <w:rsid w:val="00E965D4"/>
    <w:rsid w:val="00E9744A"/>
    <w:rsid w:val="00EA0490"/>
    <w:rsid w:val="00EA0A6A"/>
    <w:rsid w:val="00EA0F62"/>
    <w:rsid w:val="00EA13ED"/>
    <w:rsid w:val="00EA2FFA"/>
    <w:rsid w:val="00EA47C7"/>
    <w:rsid w:val="00EA6805"/>
    <w:rsid w:val="00EA68EF"/>
    <w:rsid w:val="00EB57B6"/>
    <w:rsid w:val="00EB739A"/>
    <w:rsid w:val="00EC10DB"/>
    <w:rsid w:val="00EC2A69"/>
    <w:rsid w:val="00ED1BA9"/>
    <w:rsid w:val="00ED278F"/>
    <w:rsid w:val="00EE3689"/>
    <w:rsid w:val="00EE424F"/>
    <w:rsid w:val="00EF2456"/>
    <w:rsid w:val="00EF4541"/>
    <w:rsid w:val="00EF4D37"/>
    <w:rsid w:val="00EF4FD9"/>
    <w:rsid w:val="00EF66FB"/>
    <w:rsid w:val="00F034C1"/>
    <w:rsid w:val="00F050B5"/>
    <w:rsid w:val="00F0521A"/>
    <w:rsid w:val="00F062D8"/>
    <w:rsid w:val="00F11A9B"/>
    <w:rsid w:val="00F11CCA"/>
    <w:rsid w:val="00F12D7A"/>
    <w:rsid w:val="00F13D92"/>
    <w:rsid w:val="00F16AA6"/>
    <w:rsid w:val="00F20B95"/>
    <w:rsid w:val="00F27F5D"/>
    <w:rsid w:val="00F31E48"/>
    <w:rsid w:val="00F34AC3"/>
    <w:rsid w:val="00F365CE"/>
    <w:rsid w:val="00F365F7"/>
    <w:rsid w:val="00F43F2D"/>
    <w:rsid w:val="00F453D7"/>
    <w:rsid w:val="00F457F5"/>
    <w:rsid w:val="00F52EFF"/>
    <w:rsid w:val="00F53E48"/>
    <w:rsid w:val="00F5569E"/>
    <w:rsid w:val="00F5616A"/>
    <w:rsid w:val="00F63C8B"/>
    <w:rsid w:val="00F65B8B"/>
    <w:rsid w:val="00F65C9A"/>
    <w:rsid w:val="00F6696A"/>
    <w:rsid w:val="00F67562"/>
    <w:rsid w:val="00F71B6A"/>
    <w:rsid w:val="00F743C3"/>
    <w:rsid w:val="00F77DBD"/>
    <w:rsid w:val="00F834AD"/>
    <w:rsid w:val="00F834C2"/>
    <w:rsid w:val="00F87DA2"/>
    <w:rsid w:val="00F91DAE"/>
    <w:rsid w:val="00F93514"/>
    <w:rsid w:val="00F93C3D"/>
    <w:rsid w:val="00F9650C"/>
    <w:rsid w:val="00FA0615"/>
    <w:rsid w:val="00FA0AF6"/>
    <w:rsid w:val="00FC3B4D"/>
    <w:rsid w:val="00FC3F04"/>
    <w:rsid w:val="00FC4E04"/>
    <w:rsid w:val="00FD14C3"/>
    <w:rsid w:val="00FD1C6F"/>
    <w:rsid w:val="00FD20D8"/>
    <w:rsid w:val="00FD3B1A"/>
    <w:rsid w:val="00FD68B9"/>
    <w:rsid w:val="00FE013F"/>
    <w:rsid w:val="00FE1113"/>
    <w:rsid w:val="00FE1900"/>
    <w:rsid w:val="00FE3BAB"/>
    <w:rsid w:val="00FE5F8A"/>
    <w:rsid w:val="00FE6692"/>
    <w:rsid w:val="00FF37A5"/>
    <w:rsid w:val="00FF4AD2"/>
    <w:rsid w:val="00FF5346"/>
    <w:rsid w:val="00FF546E"/>
    <w:rsid w:val="00FF748C"/>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semiHidden="0" w:unhideWhenUsed="0"/>
    <w:lsdException w:name="No Spacing" w:semiHidden="0" w:unhideWhenUsed="0"/>
    <w:lsdException w:name="Revision" w:unhideWhenUsed="0"/>
    <w:lsdException w:name="List Paragraph" w:semiHidden="0" w:unhideWhenUsed="0"/>
    <w:lsdException w:name="Quote" w:semiHidden="0" w:unhideWhenUsed="0"/>
    <w:lsdException w:name="Intense Quote"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75DD6"/>
    <w:pPr>
      <w:spacing w:after="200" w:line="276" w:lineRule="auto"/>
    </w:pPr>
    <w:rPr>
      <w:rFonts w:eastAsia="Times New Roman"/>
      <w:sz w:val="22"/>
      <w:szCs w:val="22"/>
      <w:lang w:eastAsia="es-ES"/>
    </w:rPr>
  </w:style>
  <w:style w:type="paragraph" w:styleId="Ttulo1">
    <w:name w:val="heading 1"/>
    <w:basedOn w:val="Normal"/>
    <w:next w:val="Normal"/>
    <w:link w:val="Ttulo1Car"/>
    <w:autoRedefine/>
    <w:uiPriority w:val="9"/>
    <w:qFormat/>
    <w:rsid w:val="00D75DD6"/>
    <w:pPr>
      <w:keepNext/>
      <w:keepLines/>
      <w:spacing w:before="480" w:after="120" w:line="240" w:lineRule="auto"/>
      <w:jc w:val="both"/>
      <w:outlineLvl w:val="0"/>
    </w:pPr>
    <w:rPr>
      <w:rFonts w:ascii="Arial Narrow" w:eastAsia="MS Gothic" w:hAnsi="Arial Narrow"/>
      <w:b/>
      <w:bCs/>
      <w:sz w:val="28"/>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75DD6"/>
    <w:rPr>
      <w:rFonts w:ascii="Arial Narrow" w:eastAsia="MS Gothic" w:hAnsi="Arial Narrow" w:cs="Times New Roman"/>
      <w:b/>
      <w:bCs/>
      <w:sz w:val="28"/>
      <w:szCs w:val="32"/>
      <w:lang w:val="es-ES_tradnl" w:eastAsia="es-ES"/>
    </w:rPr>
  </w:style>
  <w:style w:type="paragraph" w:customStyle="1" w:styleId="Bibliografa1">
    <w:name w:val="Bibliografía1"/>
    <w:basedOn w:val="Normal"/>
    <w:next w:val="Normal"/>
    <w:autoRedefine/>
    <w:uiPriority w:val="37"/>
    <w:unhideWhenUsed/>
    <w:qFormat/>
    <w:rsid w:val="00D75DD6"/>
    <w:pPr>
      <w:spacing w:before="120" w:after="120" w:line="240" w:lineRule="auto"/>
      <w:jc w:val="both"/>
    </w:pPr>
    <w:rPr>
      <w:rFonts w:ascii="Arial" w:eastAsia="MS Mincho" w:hAnsi="Arial"/>
      <w:szCs w:val="20"/>
      <w:lang w:val="es-ES_tradnl"/>
    </w:rPr>
  </w:style>
  <w:style w:type="paragraph" w:styleId="Subttulo">
    <w:name w:val="Subtitle"/>
    <w:basedOn w:val="Normal"/>
    <w:next w:val="Normal"/>
    <w:link w:val="SubttuloCar"/>
    <w:autoRedefine/>
    <w:uiPriority w:val="11"/>
    <w:qFormat/>
    <w:rsid w:val="00D75DD6"/>
    <w:pPr>
      <w:spacing w:before="120" w:after="60" w:line="240" w:lineRule="auto"/>
      <w:jc w:val="both"/>
      <w:outlineLvl w:val="1"/>
    </w:pPr>
    <w:rPr>
      <w:rFonts w:ascii="Arial" w:eastAsia="MS Gothic" w:hAnsi="Arial"/>
      <w:b/>
      <w:sz w:val="20"/>
      <w:szCs w:val="24"/>
      <w:lang w:val="es-ES_tradnl"/>
    </w:rPr>
  </w:style>
  <w:style w:type="character" w:customStyle="1" w:styleId="SubttuloCar">
    <w:name w:val="Subtítulo Car"/>
    <w:link w:val="Subttulo"/>
    <w:uiPriority w:val="11"/>
    <w:rsid w:val="00D75DD6"/>
    <w:rPr>
      <w:rFonts w:ascii="Arial" w:eastAsia="MS Gothic" w:hAnsi="Arial" w:cs="Times New Roman"/>
      <w:b/>
      <w:szCs w:val="24"/>
      <w:lang w:val="es-ES_tradnl" w:eastAsia="es-ES"/>
    </w:rPr>
  </w:style>
  <w:style w:type="paragraph" w:styleId="TDC1">
    <w:name w:val="toc 1"/>
    <w:basedOn w:val="Normal"/>
    <w:next w:val="Subttulo"/>
    <w:autoRedefine/>
    <w:uiPriority w:val="39"/>
    <w:unhideWhenUsed/>
    <w:qFormat/>
    <w:rsid w:val="00D75DD6"/>
    <w:pPr>
      <w:spacing w:before="240" w:after="120" w:line="240" w:lineRule="auto"/>
      <w:jc w:val="both"/>
    </w:pPr>
    <w:rPr>
      <w:rFonts w:ascii="Arial" w:eastAsia="MS Mincho" w:hAnsi="Arial"/>
      <w:b/>
      <w:caps/>
      <w:u w:val="single"/>
      <w:lang w:val="es-ES_tradnl"/>
    </w:rPr>
  </w:style>
  <w:style w:type="paragraph" w:styleId="Epgrafe">
    <w:name w:val="caption"/>
    <w:basedOn w:val="Normal"/>
    <w:next w:val="Normal"/>
    <w:uiPriority w:val="35"/>
    <w:qFormat/>
    <w:rsid w:val="00D75DD6"/>
    <w:pPr>
      <w:spacing w:line="240" w:lineRule="auto"/>
    </w:pPr>
    <w:rPr>
      <w:b/>
      <w:bCs/>
      <w:color w:val="4F81BD"/>
      <w:sz w:val="18"/>
      <w:szCs w:val="18"/>
      <w:lang w:val="es-ES"/>
    </w:rPr>
  </w:style>
  <w:style w:type="paragraph" w:styleId="Textodeglobo">
    <w:name w:val="Balloon Text"/>
    <w:basedOn w:val="Normal"/>
    <w:link w:val="TextodegloboCar"/>
    <w:uiPriority w:val="99"/>
    <w:semiHidden/>
    <w:unhideWhenUsed/>
    <w:rsid w:val="00D75DD6"/>
    <w:pPr>
      <w:spacing w:after="0" w:line="240" w:lineRule="auto"/>
    </w:pPr>
    <w:rPr>
      <w:rFonts w:ascii="Lucida Grande" w:hAnsi="Lucida Grande"/>
      <w:sz w:val="18"/>
      <w:szCs w:val="18"/>
      <w:lang/>
    </w:rPr>
  </w:style>
  <w:style w:type="character" w:customStyle="1" w:styleId="TextodegloboCar">
    <w:name w:val="Texto de globo Car"/>
    <w:link w:val="Textodeglobo"/>
    <w:uiPriority w:val="99"/>
    <w:semiHidden/>
    <w:rsid w:val="00D75DD6"/>
    <w:rPr>
      <w:rFonts w:ascii="Lucida Grande" w:eastAsia="Times New Roman" w:hAnsi="Lucida Grande" w:cs="Lucida Grande"/>
      <w:sz w:val="18"/>
      <w:szCs w:val="18"/>
      <w:lang w:eastAsia="es-ES"/>
    </w:rPr>
  </w:style>
  <w:style w:type="character" w:customStyle="1" w:styleId="hps">
    <w:name w:val="hps"/>
    <w:basedOn w:val="Fuentedeprrafopredeter"/>
    <w:rsid w:val="00D75DD6"/>
  </w:style>
  <w:style w:type="paragraph" w:styleId="Textocomentario">
    <w:name w:val="annotation text"/>
    <w:basedOn w:val="Normal"/>
    <w:link w:val="TextocomentarioCar"/>
    <w:uiPriority w:val="99"/>
    <w:semiHidden/>
    <w:unhideWhenUsed/>
    <w:rsid w:val="00D75DD6"/>
    <w:pPr>
      <w:spacing w:line="240" w:lineRule="auto"/>
    </w:pPr>
    <w:rPr>
      <w:sz w:val="24"/>
      <w:szCs w:val="24"/>
      <w:lang/>
    </w:rPr>
  </w:style>
  <w:style w:type="character" w:customStyle="1" w:styleId="TextocomentarioCar">
    <w:name w:val="Texto comentario Car"/>
    <w:link w:val="Textocomentario"/>
    <w:uiPriority w:val="99"/>
    <w:semiHidden/>
    <w:rsid w:val="00D75DD6"/>
    <w:rPr>
      <w:rFonts w:ascii="Calibri" w:eastAsia="Times New Roman" w:hAnsi="Calibri" w:cs="Times New Roman"/>
      <w:sz w:val="24"/>
      <w:szCs w:val="24"/>
      <w:lang w:eastAsia="es-ES"/>
    </w:rPr>
  </w:style>
  <w:style w:type="character" w:styleId="Refdecomentario">
    <w:name w:val="annotation reference"/>
    <w:uiPriority w:val="99"/>
    <w:semiHidden/>
    <w:unhideWhenUsed/>
    <w:rsid w:val="00D75DD6"/>
    <w:rPr>
      <w:sz w:val="16"/>
      <w:szCs w:val="16"/>
    </w:rPr>
  </w:style>
  <w:style w:type="paragraph" w:styleId="Encabezado">
    <w:name w:val="header"/>
    <w:basedOn w:val="Normal"/>
    <w:link w:val="EncabezadoCar"/>
    <w:uiPriority w:val="99"/>
    <w:unhideWhenUsed/>
    <w:rsid w:val="00D75DD6"/>
    <w:pPr>
      <w:tabs>
        <w:tab w:val="center" w:pos="4419"/>
        <w:tab w:val="right" w:pos="8838"/>
      </w:tabs>
      <w:spacing w:after="0" w:line="240" w:lineRule="auto"/>
    </w:pPr>
    <w:rPr>
      <w:sz w:val="20"/>
      <w:szCs w:val="20"/>
      <w:lang/>
    </w:rPr>
  </w:style>
  <w:style w:type="character" w:customStyle="1" w:styleId="EncabezadoCar">
    <w:name w:val="Encabezado Car"/>
    <w:link w:val="Encabezado"/>
    <w:uiPriority w:val="99"/>
    <w:rsid w:val="00D75DD6"/>
    <w:rPr>
      <w:rFonts w:ascii="Calibri" w:eastAsia="Times New Roman" w:hAnsi="Calibri" w:cs="Times New Roman"/>
      <w:lang w:eastAsia="es-ES"/>
    </w:rPr>
  </w:style>
  <w:style w:type="paragraph" w:styleId="Piedepgina">
    <w:name w:val="footer"/>
    <w:basedOn w:val="Normal"/>
    <w:link w:val="PiedepginaCar"/>
    <w:uiPriority w:val="99"/>
    <w:unhideWhenUsed/>
    <w:rsid w:val="00D75DD6"/>
    <w:pPr>
      <w:tabs>
        <w:tab w:val="center" w:pos="4419"/>
        <w:tab w:val="right" w:pos="8838"/>
      </w:tabs>
      <w:spacing w:after="0" w:line="240" w:lineRule="auto"/>
    </w:pPr>
    <w:rPr>
      <w:sz w:val="20"/>
      <w:szCs w:val="20"/>
      <w:lang/>
    </w:rPr>
  </w:style>
  <w:style w:type="character" w:customStyle="1" w:styleId="PiedepginaCar">
    <w:name w:val="Pie de página Car"/>
    <w:link w:val="Piedepgina"/>
    <w:uiPriority w:val="99"/>
    <w:rsid w:val="00D75DD6"/>
    <w:rPr>
      <w:rFonts w:ascii="Calibri" w:eastAsia="Times New Roman" w:hAnsi="Calibri" w:cs="Times New Roman"/>
      <w:lang w:eastAsia="es-ES"/>
    </w:rPr>
  </w:style>
  <w:style w:type="paragraph" w:styleId="Textonotaalfinal">
    <w:name w:val="endnote text"/>
    <w:basedOn w:val="Normal"/>
    <w:link w:val="TextonotaalfinalCar"/>
    <w:uiPriority w:val="99"/>
    <w:semiHidden/>
    <w:unhideWhenUsed/>
    <w:rsid w:val="00D75DD6"/>
    <w:pPr>
      <w:spacing w:after="0" w:line="240" w:lineRule="auto"/>
    </w:pPr>
    <w:rPr>
      <w:sz w:val="20"/>
      <w:szCs w:val="20"/>
      <w:lang/>
    </w:rPr>
  </w:style>
  <w:style w:type="character" w:customStyle="1" w:styleId="TextonotaalfinalCar">
    <w:name w:val="Texto nota al final Car"/>
    <w:link w:val="Textonotaalfinal"/>
    <w:uiPriority w:val="99"/>
    <w:semiHidden/>
    <w:rsid w:val="00D75DD6"/>
    <w:rPr>
      <w:rFonts w:ascii="Calibri" w:eastAsia="Times New Roman" w:hAnsi="Calibri" w:cs="Times New Roman"/>
      <w:sz w:val="20"/>
      <w:szCs w:val="20"/>
      <w:lang w:eastAsia="es-ES"/>
    </w:rPr>
  </w:style>
  <w:style w:type="character" w:styleId="Refdenotaalfinal">
    <w:name w:val="endnote reference"/>
    <w:uiPriority w:val="99"/>
    <w:semiHidden/>
    <w:unhideWhenUsed/>
    <w:rsid w:val="00D75DD6"/>
    <w:rPr>
      <w:vertAlign w:val="superscript"/>
    </w:rPr>
  </w:style>
  <w:style w:type="paragraph" w:styleId="Textonotapie">
    <w:name w:val="footnote text"/>
    <w:basedOn w:val="Normal"/>
    <w:link w:val="TextonotapieCar"/>
    <w:uiPriority w:val="99"/>
    <w:semiHidden/>
    <w:unhideWhenUsed/>
    <w:rsid w:val="00D75DD6"/>
    <w:pPr>
      <w:spacing w:after="0" w:line="240" w:lineRule="auto"/>
    </w:pPr>
    <w:rPr>
      <w:sz w:val="20"/>
      <w:szCs w:val="20"/>
      <w:lang/>
    </w:rPr>
  </w:style>
  <w:style w:type="character" w:customStyle="1" w:styleId="TextonotapieCar">
    <w:name w:val="Texto nota pie Car"/>
    <w:link w:val="Textonotapie"/>
    <w:uiPriority w:val="99"/>
    <w:semiHidden/>
    <w:rsid w:val="00D75DD6"/>
    <w:rPr>
      <w:rFonts w:ascii="Calibri" w:eastAsia="Times New Roman" w:hAnsi="Calibri" w:cs="Times New Roman"/>
      <w:sz w:val="20"/>
      <w:szCs w:val="20"/>
      <w:lang w:eastAsia="es-ES"/>
    </w:rPr>
  </w:style>
  <w:style w:type="character" w:styleId="Refdenotaalpie">
    <w:name w:val="footnote reference"/>
    <w:uiPriority w:val="99"/>
    <w:semiHidden/>
    <w:unhideWhenUsed/>
    <w:rsid w:val="00D75DD6"/>
    <w:rPr>
      <w:vertAlign w:val="superscript"/>
    </w:rPr>
  </w:style>
  <w:style w:type="character" w:customStyle="1" w:styleId="apple-converted-space">
    <w:name w:val="apple-converted-space"/>
    <w:basedOn w:val="Fuentedeprrafopredeter"/>
    <w:rsid w:val="00D75DD6"/>
  </w:style>
  <w:style w:type="paragraph" w:styleId="Asuntodelcomentario">
    <w:name w:val="annotation subject"/>
    <w:basedOn w:val="Textocomentario"/>
    <w:next w:val="Textocomentario"/>
    <w:link w:val="AsuntodelcomentarioCar"/>
    <w:uiPriority w:val="99"/>
    <w:semiHidden/>
    <w:unhideWhenUsed/>
    <w:rsid w:val="00D75DD6"/>
    <w:rPr>
      <w:b/>
      <w:bCs/>
      <w:sz w:val="20"/>
      <w:szCs w:val="20"/>
    </w:rPr>
  </w:style>
  <w:style w:type="character" w:customStyle="1" w:styleId="AsuntodelcomentarioCar">
    <w:name w:val="Asunto del comentario Car"/>
    <w:link w:val="Asuntodelcomentario"/>
    <w:uiPriority w:val="99"/>
    <w:semiHidden/>
    <w:rsid w:val="00D75DD6"/>
    <w:rPr>
      <w:rFonts w:ascii="Calibri" w:eastAsia="Times New Roman" w:hAnsi="Calibri" w:cs="Times New Roman"/>
      <w:b/>
      <w:bCs/>
      <w:sz w:val="20"/>
      <w:szCs w:val="20"/>
      <w:lang w:eastAsia="es-ES"/>
    </w:rPr>
  </w:style>
  <w:style w:type="character" w:styleId="Nmerodelnea">
    <w:name w:val="line number"/>
    <w:uiPriority w:val="99"/>
    <w:semiHidden/>
    <w:unhideWhenUsed/>
    <w:rsid w:val="00D75DD6"/>
  </w:style>
  <w:style w:type="character" w:styleId="Hipervnculo">
    <w:name w:val="Hyperlink"/>
    <w:uiPriority w:val="99"/>
    <w:unhideWhenUsed/>
    <w:rsid w:val="0088217E"/>
    <w:rPr>
      <w:color w:val="0000FF"/>
      <w:u w:val="single"/>
    </w:rPr>
  </w:style>
  <w:style w:type="paragraph" w:customStyle="1" w:styleId="Sinespaciado1">
    <w:name w:val="Sin espaciado1"/>
    <w:uiPriority w:val="1"/>
    <w:qFormat/>
    <w:rsid w:val="004916F1"/>
    <w:rPr>
      <w:rFonts w:eastAsia="Times New Roman"/>
      <w:sz w:val="22"/>
      <w:szCs w:val="22"/>
      <w:lang w:eastAsia="es-ES"/>
    </w:rPr>
  </w:style>
  <w:style w:type="paragraph" w:styleId="Mapadeldocumento">
    <w:name w:val="Document Map"/>
    <w:basedOn w:val="Normal"/>
    <w:link w:val="MapadeldocumentoCar"/>
    <w:uiPriority w:val="99"/>
    <w:semiHidden/>
    <w:unhideWhenUsed/>
    <w:rsid w:val="00457BF9"/>
    <w:rPr>
      <w:rFonts w:ascii="Tahoma" w:hAnsi="Tahoma"/>
      <w:sz w:val="16"/>
      <w:szCs w:val="16"/>
      <w:lang/>
    </w:rPr>
  </w:style>
  <w:style w:type="character" w:customStyle="1" w:styleId="MapadeldocumentoCar">
    <w:name w:val="Mapa del documento Car"/>
    <w:link w:val="Mapadeldocumento"/>
    <w:uiPriority w:val="99"/>
    <w:semiHidden/>
    <w:rsid w:val="00457BF9"/>
    <w:rPr>
      <w:rFonts w:ascii="Tahoma" w:eastAsia="Times New Roman" w:hAnsi="Tahoma" w:cs="Tahoma"/>
      <w:sz w:val="16"/>
      <w:szCs w:val="16"/>
      <w:lang w:eastAsia="es-ES"/>
    </w:rPr>
  </w:style>
  <w:style w:type="paragraph" w:styleId="Textosinformato">
    <w:name w:val="Plain Text"/>
    <w:basedOn w:val="Normal"/>
    <w:link w:val="TextosinformatoCar"/>
    <w:uiPriority w:val="99"/>
    <w:unhideWhenUsed/>
    <w:rsid w:val="00F20B95"/>
    <w:pPr>
      <w:spacing w:after="0" w:line="240" w:lineRule="auto"/>
    </w:pPr>
    <w:rPr>
      <w:rFonts w:ascii="Consolas" w:hAnsi="Consolas"/>
      <w:sz w:val="21"/>
      <w:szCs w:val="21"/>
      <w:lang w:eastAsia="es-CO"/>
    </w:rPr>
  </w:style>
  <w:style w:type="character" w:customStyle="1" w:styleId="TextosinformatoCar">
    <w:name w:val="Texto sin formato Car"/>
    <w:link w:val="Textosinformato"/>
    <w:uiPriority w:val="99"/>
    <w:rsid w:val="00F20B95"/>
    <w:rPr>
      <w:rFonts w:ascii="Consolas" w:eastAsia="Times New Roman" w:hAnsi="Consolas"/>
      <w:sz w:val="21"/>
      <w:szCs w:val="21"/>
      <w:lang w:val="es-CO" w:eastAsia="es-CO"/>
    </w:rPr>
  </w:style>
</w:styles>
</file>

<file path=word/webSettings.xml><?xml version="1.0" encoding="utf-8"?>
<w:webSettings xmlns:r="http://schemas.openxmlformats.org/officeDocument/2006/relationships" xmlns:w="http://schemas.openxmlformats.org/wordprocessingml/2006/main">
  <w:divs>
    <w:div w:id="486213045">
      <w:bodyDiv w:val="1"/>
      <w:marLeft w:val="0"/>
      <w:marRight w:val="0"/>
      <w:marTop w:val="0"/>
      <w:marBottom w:val="0"/>
      <w:divBdr>
        <w:top w:val="none" w:sz="0" w:space="0" w:color="auto"/>
        <w:left w:val="none" w:sz="0" w:space="0" w:color="auto"/>
        <w:bottom w:val="none" w:sz="0" w:space="0" w:color="auto"/>
        <w:right w:val="none" w:sz="0" w:space="0" w:color="auto"/>
      </w:divBdr>
    </w:div>
    <w:div w:id="674721363">
      <w:bodyDiv w:val="1"/>
      <w:marLeft w:val="0"/>
      <w:marRight w:val="0"/>
      <w:marTop w:val="0"/>
      <w:marBottom w:val="0"/>
      <w:divBdr>
        <w:top w:val="none" w:sz="0" w:space="0" w:color="auto"/>
        <w:left w:val="none" w:sz="0" w:space="0" w:color="auto"/>
        <w:bottom w:val="none" w:sz="0" w:space="0" w:color="auto"/>
        <w:right w:val="none" w:sz="0" w:space="0" w:color="auto"/>
      </w:divBdr>
    </w:div>
    <w:div w:id="17988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EF1ED-1663-4A04-BA7B-D2851E0E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6262</Words>
  <Characters>34447</Characters>
  <Application>Microsoft Office Word</Application>
  <DocSecurity>0</DocSecurity>
  <Lines>287</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40628</CharactersWithSpaces>
  <SharedDoc>false</SharedDoc>
  <HLinks>
    <vt:vector size="18" baseType="variant">
      <vt:variant>
        <vt:i4>3080248</vt:i4>
      </vt:variant>
      <vt:variant>
        <vt:i4>6</vt:i4>
      </vt:variant>
      <vt:variant>
        <vt:i4>0</vt:i4>
      </vt:variant>
      <vt:variant>
        <vt:i4>5</vt:i4>
      </vt:variant>
      <vt:variant>
        <vt:lpwstr>mailto:modeplo_19@hotmail.com</vt:lpwstr>
      </vt:variant>
      <vt:variant>
        <vt:lpwstr/>
      </vt:variant>
      <vt:variant>
        <vt:i4>5767215</vt:i4>
      </vt:variant>
      <vt:variant>
        <vt:i4>3</vt:i4>
      </vt:variant>
      <vt:variant>
        <vt:i4>0</vt:i4>
      </vt:variant>
      <vt:variant>
        <vt:i4>5</vt:i4>
      </vt:variant>
      <vt:variant>
        <vt:lpwstr>mailto:mplopezo@unal.edu.co</vt:lpwstr>
      </vt:variant>
      <vt:variant>
        <vt:lpwstr/>
      </vt:variant>
      <vt:variant>
        <vt:i4>4587556</vt:i4>
      </vt:variant>
      <vt:variant>
        <vt:i4>0</vt:i4>
      </vt:variant>
      <vt:variant>
        <vt:i4>0</vt:i4>
      </vt:variant>
      <vt:variant>
        <vt:i4>5</vt:i4>
      </vt:variant>
      <vt:variant>
        <vt:lpwstr>mailto:rbonilla@corpoica.org.co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dc:creator>
  <cp:lastModifiedBy>revista</cp:lastModifiedBy>
  <cp:revision>9</cp:revision>
  <dcterms:created xsi:type="dcterms:W3CDTF">2013-12-04T20:59:00Z</dcterms:created>
  <dcterms:modified xsi:type="dcterms:W3CDTF">2013-12-04T21:09:00Z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