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179" w:rsidRPr="008A1989" w:rsidRDefault="00762179" w:rsidP="00762179">
      <w:pPr>
        <w:jc w:val="both"/>
        <w:rPr>
          <w:b/>
          <w:sz w:val="24"/>
          <w:szCs w:val="24"/>
          <w:lang w:val="es-CO"/>
        </w:rPr>
      </w:pPr>
      <w:r w:rsidRPr="008A1989">
        <w:rPr>
          <w:b/>
          <w:sz w:val="24"/>
          <w:szCs w:val="24"/>
          <w:lang w:val="es-CO"/>
        </w:rPr>
        <w:t>Título</w:t>
      </w:r>
      <w:r w:rsidR="00215BB8" w:rsidRPr="008A1989">
        <w:rPr>
          <w:b/>
          <w:sz w:val="24"/>
          <w:szCs w:val="24"/>
          <w:lang w:val="es-CO"/>
        </w:rPr>
        <w:t xml:space="preserve"> en</w:t>
      </w:r>
      <w:r w:rsidRPr="008A1989">
        <w:rPr>
          <w:b/>
          <w:sz w:val="24"/>
          <w:szCs w:val="24"/>
          <w:lang w:val="es-CO"/>
        </w:rPr>
        <w:t xml:space="preserve"> Español:</w:t>
      </w:r>
    </w:p>
    <w:p w:rsidR="00762179" w:rsidRPr="008A1989" w:rsidRDefault="00762179" w:rsidP="00762179">
      <w:pPr>
        <w:jc w:val="both"/>
        <w:rPr>
          <w:b/>
          <w:sz w:val="24"/>
          <w:szCs w:val="24"/>
          <w:lang w:val="es-CO"/>
        </w:rPr>
      </w:pPr>
    </w:p>
    <w:p w:rsidR="00762179" w:rsidRPr="008A1989" w:rsidRDefault="00DB703A" w:rsidP="00762179">
      <w:pPr>
        <w:jc w:val="center"/>
        <w:rPr>
          <w:b/>
          <w:sz w:val="24"/>
          <w:szCs w:val="24"/>
          <w:lang w:val="es-CO"/>
        </w:rPr>
      </w:pPr>
      <w:r w:rsidRPr="008A1989">
        <w:rPr>
          <w:b/>
          <w:sz w:val="24"/>
          <w:szCs w:val="24"/>
          <w:lang w:val="es-CO"/>
        </w:rPr>
        <w:t>Caracteri</w:t>
      </w:r>
      <w:r w:rsidR="00304916" w:rsidRPr="008A1989">
        <w:rPr>
          <w:b/>
          <w:sz w:val="24"/>
          <w:szCs w:val="24"/>
          <w:lang w:val="es-CO"/>
        </w:rPr>
        <w:t xml:space="preserve">zación </w:t>
      </w:r>
      <w:r w:rsidR="00591E9C" w:rsidRPr="008A1989">
        <w:rPr>
          <w:b/>
          <w:sz w:val="24"/>
          <w:szCs w:val="24"/>
          <w:lang w:val="es-CO"/>
        </w:rPr>
        <w:t xml:space="preserve">del perfil quimiosensibilidad y </w:t>
      </w:r>
      <w:r w:rsidR="00304916" w:rsidRPr="008A1989">
        <w:rPr>
          <w:b/>
          <w:sz w:val="24"/>
          <w:szCs w:val="24"/>
          <w:lang w:val="es-CO"/>
        </w:rPr>
        <w:t>de</w:t>
      </w:r>
      <w:r w:rsidR="007838ED" w:rsidRPr="008A1989">
        <w:rPr>
          <w:b/>
          <w:sz w:val="24"/>
          <w:szCs w:val="24"/>
          <w:lang w:val="es-CO"/>
        </w:rPr>
        <w:t xml:space="preserve">l estado de ampliación génica </w:t>
      </w:r>
      <w:r w:rsidR="001870B7" w:rsidRPr="008A1989">
        <w:rPr>
          <w:b/>
          <w:sz w:val="24"/>
          <w:szCs w:val="24"/>
          <w:lang w:val="es-CO"/>
        </w:rPr>
        <w:t>de un panel de</w:t>
      </w:r>
      <w:r w:rsidR="00BE36C7" w:rsidRPr="008A1989">
        <w:rPr>
          <w:b/>
          <w:sz w:val="24"/>
          <w:szCs w:val="24"/>
          <w:lang w:val="es-CO"/>
        </w:rPr>
        <w:t xml:space="preserve"> líneas c</w:t>
      </w:r>
      <w:r w:rsidRPr="008A1989">
        <w:rPr>
          <w:b/>
          <w:sz w:val="24"/>
          <w:szCs w:val="24"/>
          <w:lang w:val="es-CO"/>
        </w:rPr>
        <w:t>elulares de origen tumoral pulmonar</w:t>
      </w:r>
    </w:p>
    <w:p w:rsidR="00762179" w:rsidRPr="008A1989" w:rsidRDefault="00762179" w:rsidP="00762179">
      <w:pPr>
        <w:jc w:val="both"/>
        <w:rPr>
          <w:sz w:val="24"/>
          <w:szCs w:val="24"/>
          <w:lang w:val="es-CO"/>
        </w:rPr>
      </w:pPr>
    </w:p>
    <w:p w:rsidR="00762179" w:rsidRPr="008A1989" w:rsidRDefault="00762179" w:rsidP="00762179">
      <w:pPr>
        <w:jc w:val="both"/>
        <w:rPr>
          <w:b/>
          <w:sz w:val="24"/>
          <w:szCs w:val="24"/>
          <w:lang w:val="en-US"/>
        </w:rPr>
      </w:pPr>
      <w:proofErr w:type="spellStart"/>
      <w:r w:rsidRPr="008A1989">
        <w:rPr>
          <w:b/>
          <w:sz w:val="24"/>
          <w:szCs w:val="24"/>
          <w:lang w:val="en-US"/>
        </w:rPr>
        <w:t>Título</w:t>
      </w:r>
      <w:proofErr w:type="spellEnd"/>
      <w:r w:rsidRPr="008A1989">
        <w:rPr>
          <w:b/>
          <w:sz w:val="24"/>
          <w:szCs w:val="24"/>
          <w:lang w:val="en-US"/>
        </w:rPr>
        <w:t xml:space="preserve"> en Ingles:</w:t>
      </w:r>
    </w:p>
    <w:p w:rsidR="00762179" w:rsidRPr="008A1989" w:rsidRDefault="00762179" w:rsidP="00762179">
      <w:pPr>
        <w:jc w:val="both"/>
        <w:rPr>
          <w:sz w:val="24"/>
          <w:szCs w:val="24"/>
          <w:lang w:val="en-US"/>
        </w:rPr>
      </w:pPr>
    </w:p>
    <w:p w:rsidR="00762179" w:rsidRPr="008A1989" w:rsidRDefault="00DB703A" w:rsidP="00762179">
      <w:pPr>
        <w:jc w:val="center"/>
        <w:rPr>
          <w:sz w:val="24"/>
          <w:szCs w:val="24"/>
          <w:lang w:val="en-US"/>
        </w:rPr>
      </w:pPr>
      <w:r w:rsidRPr="008A1989">
        <w:rPr>
          <w:sz w:val="24"/>
          <w:szCs w:val="24"/>
          <w:lang w:val="en-US"/>
        </w:rPr>
        <w:t>Characterization</w:t>
      </w:r>
      <w:r w:rsidR="00AD2FB8" w:rsidRPr="008A1989">
        <w:rPr>
          <w:sz w:val="24"/>
          <w:szCs w:val="24"/>
          <w:lang w:val="en-US"/>
        </w:rPr>
        <w:t xml:space="preserve"> of</w:t>
      </w:r>
      <w:r w:rsidR="007838ED" w:rsidRPr="008A1989">
        <w:rPr>
          <w:sz w:val="24"/>
          <w:szCs w:val="24"/>
          <w:lang w:val="en-US"/>
        </w:rPr>
        <w:t xml:space="preserve"> </w:t>
      </w:r>
      <w:r w:rsidR="00591E9C" w:rsidRPr="008A1989">
        <w:rPr>
          <w:sz w:val="24"/>
          <w:szCs w:val="24"/>
          <w:lang w:val="en-US"/>
        </w:rPr>
        <w:t xml:space="preserve">chemosensitivity profile </w:t>
      </w:r>
      <w:r w:rsidR="007838ED" w:rsidRPr="008A1989">
        <w:rPr>
          <w:sz w:val="24"/>
          <w:szCs w:val="24"/>
          <w:lang w:val="en-US"/>
        </w:rPr>
        <w:t>gene amplification status</w:t>
      </w:r>
      <w:r w:rsidR="00591E9C" w:rsidRPr="008A1989">
        <w:rPr>
          <w:sz w:val="24"/>
          <w:szCs w:val="24"/>
          <w:lang w:val="en-US"/>
        </w:rPr>
        <w:t xml:space="preserve"> </w:t>
      </w:r>
      <w:r w:rsidR="00AD2FB8" w:rsidRPr="008A1989">
        <w:rPr>
          <w:sz w:val="24"/>
          <w:szCs w:val="24"/>
          <w:lang w:val="en-US"/>
        </w:rPr>
        <w:t xml:space="preserve">of </w:t>
      </w:r>
      <w:r w:rsidR="00591E9C" w:rsidRPr="008A1989">
        <w:rPr>
          <w:sz w:val="24"/>
          <w:szCs w:val="24"/>
          <w:lang w:val="en-US"/>
        </w:rPr>
        <w:t xml:space="preserve">a </w:t>
      </w:r>
      <w:r w:rsidR="007838ED" w:rsidRPr="008A1989">
        <w:rPr>
          <w:sz w:val="24"/>
          <w:szCs w:val="24"/>
          <w:lang w:val="en-US"/>
        </w:rPr>
        <w:t xml:space="preserve">panel of </w:t>
      </w:r>
      <w:r w:rsidR="00262701" w:rsidRPr="008A1989">
        <w:rPr>
          <w:sz w:val="24"/>
          <w:szCs w:val="24"/>
          <w:lang w:val="en-US"/>
        </w:rPr>
        <w:t>l</w:t>
      </w:r>
      <w:r w:rsidRPr="008A1989">
        <w:rPr>
          <w:sz w:val="24"/>
          <w:szCs w:val="24"/>
          <w:lang w:val="en-US"/>
        </w:rPr>
        <w:t xml:space="preserve">ung </w:t>
      </w:r>
      <w:r w:rsidR="00262701" w:rsidRPr="008A1989">
        <w:rPr>
          <w:sz w:val="24"/>
          <w:szCs w:val="24"/>
          <w:lang w:val="en-US"/>
        </w:rPr>
        <w:t>cancer c</w:t>
      </w:r>
      <w:r w:rsidR="00AD2FB8" w:rsidRPr="008A1989">
        <w:rPr>
          <w:sz w:val="24"/>
          <w:szCs w:val="24"/>
          <w:lang w:val="en-US"/>
        </w:rPr>
        <w:t xml:space="preserve">ell </w:t>
      </w:r>
      <w:r w:rsidR="00262701" w:rsidRPr="008A1989">
        <w:rPr>
          <w:sz w:val="24"/>
          <w:szCs w:val="24"/>
          <w:lang w:val="en-US"/>
        </w:rPr>
        <w:t>l</w:t>
      </w:r>
      <w:r w:rsidRPr="008A1989">
        <w:rPr>
          <w:sz w:val="24"/>
          <w:szCs w:val="24"/>
          <w:lang w:val="en-US"/>
        </w:rPr>
        <w:t>ines</w:t>
      </w:r>
    </w:p>
    <w:p w:rsidR="00762179" w:rsidRPr="008A1989" w:rsidRDefault="00762179" w:rsidP="00762179">
      <w:pPr>
        <w:jc w:val="both"/>
        <w:rPr>
          <w:b/>
          <w:sz w:val="24"/>
          <w:szCs w:val="24"/>
          <w:lang w:val="es-CO"/>
        </w:rPr>
      </w:pPr>
      <w:r w:rsidRPr="008A1989">
        <w:rPr>
          <w:b/>
          <w:sz w:val="24"/>
          <w:szCs w:val="24"/>
          <w:lang w:val="es-CO"/>
        </w:rPr>
        <w:t>Título Corto:</w:t>
      </w:r>
    </w:p>
    <w:p w:rsidR="00762179" w:rsidRPr="008A1989" w:rsidRDefault="00762179" w:rsidP="00762179">
      <w:pPr>
        <w:jc w:val="both"/>
        <w:rPr>
          <w:sz w:val="24"/>
          <w:szCs w:val="24"/>
          <w:lang w:val="es-CO"/>
        </w:rPr>
      </w:pPr>
    </w:p>
    <w:p w:rsidR="009502DD" w:rsidRPr="008A1989" w:rsidRDefault="00262701" w:rsidP="00762179">
      <w:pPr>
        <w:jc w:val="both"/>
        <w:rPr>
          <w:sz w:val="24"/>
          <w:szCs w:val="24"/>
          <w:lang w:val="es-CO"/>
        </w:rPr>
      </w:pPr>
      <w:r w:rsidRPr="008A1989">
        <w:rPr>
          <w:sz w:val="24"/>
          <w:szCs w:val="24"/>
          <w:lang w:val="es-CO"/>
        </w:rPr>
        <w:t>A</w:t>
      </w:r>
      <w:r w:rsidR="009502DD" w:rsidRPr="008A1989">
        <w:rPr>
          <w:sz w:val="24"/>
          <w:szCs w:val="24"/>
          <w:lang w:val="es-CO"/>
        </w:rPr>
        <w:t>mplificación génica</w:t>
      </w:r>
      <w:r w:rsidRPr="008A1989">
        <w:rPr>
          <w:sz w:val="24"/>
          <w:szCs w:val="24"/>
          <w:lang w:val="es-CO"/>
        </w:rPr>
        <w:t xml:space="preserve"> y quimiosensibilidad</w:t>
      </w:r>
      <w:r w:rsidR="009502DD" w:rsidRPr="008A1989">
        <w:rPr>
          <w:sz w:val="24"/>
          <w:szCs w:val="24"/>
          <w:lang w:val="es-CO"/>
        </w:rPr>
        <w:t xml:space="preserve"> en líneas celulares de cáncer de pulmón</w:t>
      </w:r>
    </w:p>
    <w:p w:rsidR="00762179" w:rsidRPr="008A1989" w:rsidRDefault="00762179" w:rsidP="00762179">
      <w:pPr>
        <w:jc w:val="center"/>
        <w:rPr>
          <w:sz w:val="24"/>
          <w:szCs w:val="24"/>
          <w:lang w:val="es-CO"/>
        </w:rPr>
      </w:pPr>
    </w:p>
    <w:p w:rsidR="00762179" w:rsidRPr="008A1989" w:rsidRDefault="009502DD" w:rsidP="009502DD">
      <w:pPr>
        <w:jc w:val="both"/>
        <w:rPr>
          <w:b/>
          <w:sz w:val="24"/>
          <w:szCs w:val="24"/>
          <w:lang w:val="es-CO"/>
        </w:rPr>
      </w:pPr>
      <w:r w:rsidRPr="008A1989">
        <w:rPr>
          <w:b/>
          <w:sz w:val="24"/>
          <w:szCs w:val="24"/>
          <w:lang w:val="es-CO"/>
        </w:rPr>
        <w:t>Autores:</w:t>
      </w:r>
    </w:p>
    <w:p w:rsidR="009502DD" w:rsidRPr="008A1989" w:rsidRDefault="009502DD" w:rsidP="00762179">
      <w:pPr>
        <w:jc w:val="center"/>
        <w:rPr>
          <w:sz w:val="24"/>
          <w:szCs w:val="24"/>
          <w:lang w:val="es-CO"/>
        </w:rPr>
      </w:pPr>
    </w:p>
    <w:p w:rsidR="00762179" w:rsidRPr="008A1989" w:rsidRDefault="00762179" w:rsidP="00762179">
      <w:pPr>
        <w:jc w:val="center"/>
        <w:rPr>
          <w:i/>
          <w:sz w:val="24"/>
          <w:szCs w:val="24"/>
          <w:lang w:val="es-CO"/>
        </w:rPr>
      </w:pPr>
      <w:r w:rsidRPr="008A1989">
        <w:rPr>
          <w:i/>
          <w:sz w:val="24"/>
          <w:szCs w:val="24"/>
          <w:lang w:val="es-CO"/>
        </w:rPr>
        <w:t>Sandra Johanna Morantes</w:t>
      </w:r>
      <w:r w:rsidRPr="008A1989">
        <w:rPr>
          <w:rStyle w:val="Refdenotaalpie"/>
          <w:i/>
          <w:sz w:val="24"/>
          <w:szCs w:val="24"/>
          <w:lang w:val="es-CO"/>
        </w:rPr>
        <w:footnoteReference w:customMarkFollows="1" w:id="1"/>
        <w:sym w:font="Symbol" w:char="F02A"/>
      </w:r>
      <w:r w:rsidRPr="008A1989">
        <w:rPr>
          <w:i/>
          <w:sz w:val="24"/>
          <w:szCs w:val="24"/>
          <w:lang w:val="es-CO"/>
        </w:rPr>
        <w:t>, Sandra Perdomo,</w:t>
      </w:r>
      <w:r w:rsidRPr="008A1989">
        <w:rPr>
          <w:rStyle w:val="Refdenotaalpie"/>
          <w:i/>
          <w:sz w:val="24"/>
          <w:szCs w:val="24"/>
          <w:lang w:val="es-CO"/>
        </w:rPr>
        <w:footnoteReference w:customMarkFollows="1" w:id="2"/>
        <w:sym w:font="Symbol" w:char="F02A"/>
      </w:r>
      <w:r w:rsidRPr="008A1989">
        <w:rPr>
          <w:rStyle w:val="Refdenotaalpie"/>
          <w:i/>
          <w:sz w:val="24"/>
          <w:szCs w:val="24"/>
          <w:lang w:val="es-CO"/>
        </w:rPr>
        <w:sym w:font="Symbol" w:char="F02A"/>
      </w:r>
      <w:r w:rsidRPr="008A1989">
        <w:rPr>
          <w:i/>
          <w:sz w:val="24"/>
          <w:szCs w:val="24"/>
          <w:lang w:val="es-CO"/>
        </w:rPr>
        <w:t xml:space="preserve"> Edward Fabián Carrillo, </w:t>
      </w:r>
      <w:r w:rsidRPr="008A1989">
        <w:rPr>
          <w:rStyle w:val="Refdenotaalpie"/>
          <w:i/>
          <w:sz w:val="24"/>
          <w:szCs w:val="24"/>
          <w:lang w:val="es-CO"/>
        </w:rPr>
        <w:footnoteReference w:customMarkFollows="1" w:id="3"/>
        <w:sym w:font="Symbol" w:char="F02A"/>
      </w:r>
      <w:r w:rsidRPr="008A1989">
        <w:rPr>
          <w:rStyle w:val="Refdenotaalpie"/>
          <w:i/>
          <w:sz w:val="24"/>
          <w:szCs w:val="24"/>
          <w:lang w:val="es-CO"/>
        </w:rPr>
        <w:sym w:font="Symbol" w:char="F02A"/>
      </w:r>
      <w:r w:rsidRPr="008A1989">
        <w:rPr>
          <w:rStyle w:val="Refdenotaalpie"/>
          <w:i/>
          <w:sz w:val="24"/>
          <w:szCs w:val="24"/>
          <w:lang w:val="es-CO"/>
        </w:rPr>
        <w:sym w:font="Symbol" w:char="F02A"/>
      </w:r>
      <w:r w:rsidRPr="008A1989">
        <w:rPr>
          <w:i/>
          <w:sz w:val="24"/>
          <w:szCs w:val="24"/>
          <w:lang w:val="es-CO"/>
        </w:rPr>
        <w:t xml:space="preserve"> </w:t>
      </w:r>
    </w:p>
    <w:p w:rsidR="00762179" w:rsidRDefault="00762179" w:rsidP="00762179">
      <w:pPr>
        <w:jc w:val="center"/>
        <w:rPr>
          <w:i/>
          <w:sz w:val="24"/>
          <w:szCs w:val="24"/>
          <w:lang w:val="es-CO"/>
        </w:rPr>
      </w:pPr>
      <w:r w:rsidRPr="008A1989">
        <w:rPr>
          <w:i/>
          <w:sz w:val="24"/>
          <w:szCs w:val="24"/>
          <w:lang w:val="es-CO"/>
        </w:rPr>
        <w:t>Fabio Aristizábal</w:t>
      </w:r>
      <w:r w:rsidRPr="008A1989">
        <w:rPr>
          <w:rStyle w:val="Refdenotaalpie"/>
          <w:i/>
          <w:sz w:val="24"/>
          <w:szCs w:val="24"/>
          <w:lang w:val="es-CO"/>
        </w:rPr>
        <w:footnoteReference w:customMarkFollows="1" w:id="4"/>
        <w:sym w:font="Symbol" w:char="F02A"/>
      </w:r>
      <w:r w:rsidRPr="008A1989">
        <w:rPr>
          <w:rStyle w:val="Refdenotaalpie"/>
          <w:i/>
          <w:sz w:val="24"/>
          <w:szCs w:val="24"/>
          <w:lang w:val="es-CO"/>
        </w:rPr>
        <w:sym w:font="Symbol" w:char="F02A"/>
      </w:r>
      <w:r w:rsidRPr="008A1989">
        <w:rPr>
          <w:rStyle w:val="Refdenotaalpie"/>
          <w:i/>
          <w:sz w:val="24"/>
          <w:szCs w:val="24"/>
          <w:lang w:val="es-CO"/>
        </w:rPr>
        <w:sym w:font="Symbol" w:char="F02A"/>
      </w:r>
      <w:r w:rsidRPr="008A1989">
        <w:rPr>
          <w:rStyle w:val="Refdenotaalpie"/>
          <w:i/>
          <w:sz w:val="24"/>
          <w:szCs w:val="24"/>
          <w:lang w:val="es-CO"/>
        </w:rPr>
        <w:sym w:font="Symbol" w:char="F02A"/>
      </w:r>
    </w:p>
    <w:p w:rsidR="00662849" w:rsidRPr="008A1989" w:rsidRDefault="00662849" w:rsidP="00762179">
      <w:pPr>
        <w:jc w:val="center"/>
        <w:rPr>
          <w:i/>
          <w:sz w:val="24"/>
          <w:szCs w:val="24"/>
          <w:vertAlign w:val="superscript"/>
          <w:lang w:val="es-CO"/>
        </w:rPr>
      </w:pPr>
    </w:p>
    <w:p w:rsidR="00662849" w:rsidRDefault="00662849" w:rsidP="00662849">
      <w:pPr>
        <w:jc w:val="both"/>
        <w:rPr>
          <w:sz w:val="24"/>
          <w:szCs w:val="24"/>
        </w:rPr>
      </w:pPr>
      <w:r w:rsidRPr="00511E12">
        <w:rPr>
          <w:rStyle w:val="Refdenotaalpie"/>
        </w:rPr>
        <w:sym w:font="Symbol" w:char="F02A"/>
      </w:r>
      <w:r>
        <w:t xml:space="preserve"> </w:t>
      </w:r>
      <w:proofErr w:type="gramStart"/>
      <w:r>
        <w:t>c</w:t>
      </w:r>
      <w:proofErr w:type="spellStart"/>
      <w:r w:rsidRPr="00511E12">
        <w:rPr>
          <w:sz w:val="24"/>
          <w:szCs w:val="24"/>
          <w:lang w:val="es-CO"/>
        </w:rPr>
        <w:t>PhD</w:t>
      </w:r>
      <w:proofErr w:type="spellEnd"/>
      <w:proofErr w:type="gramEnd"/>
      <w:r w:rsidRPr="00511E12">
        <w:rPr>
          <w:sz w:val="24"/>
          <w:szCs w:val="24"/>
          <w:lang w:val="es-CO"/>
        </w:rPr>
        <w:t xml:space="preserve"> Ciencias Farmacéuticas, Departamento de Farmacia, Facultad de Ciencias, Universidad Nacional de Colombia.  </w:t>
      </w:r>
      <w:r w:rsidRPr="007F5A87">
        <w:t>sjmorantesm@unal.edu.co</w:t>
      </w:r>
    </w:p>
    <w:p w:rsidR="00662849" w:rsidRPr="00511E12" w:rsidRDefault="00662849" w:rsidP="00662849">
      <w:pPr>
        <w:pStyle w:val="Textonotapie"/>
        <w:rPr>
          <w:lang w:val="es-CO"/>
        </w:rPr>
      </w:pPr>
    </w:p>
    <w:p w:rsidR="00662849" w:rsidRPr="00CD187F" w:rsidRDefault="00662849" w:rsidP="00662849">
      <w:pPr>
        <w:jc w:val="both"/>
        <w:rPr>
          <w:sz w:val="24"/>
          <w:szCs w:val="24"/>
          <w:lang w:val="es-CO"/>
        </w:rPr>
      </w:pPr>
      <w:r w:rsidRPr="00511E12">
        <w:rPr>
          <w:rStyle w:val="Refdenotaalpie"/>
        </w:rPr>
        <w:sym w:font="Symbol" w:char="F02A"/>
      </w:r>
      <w:r w:rsidRPr="00511E12">
        <w:rPr>
          <w:rStyle w:val="Refdenotaalpie"/>
        </w:rPr>
        <w:sym w:font="Symbol" w:char="F02A"/>
      </w:r>
      <w:r>
        <w:t xml:space="preserve"> </w:t>
      </w:r>
      <w:proofErr w:type="spellStart"/>
      <w:r w:rsidRPr="00CD187F">
        <w:rPr>
          <w:sz w:val="24"/>
          <w:szCs w:val="24"/>
          <w:lang w:val="es-CO"/>
        </w:rPr>
        <w:t>PhD</w:t>
      </w:r>
      <w:proofErr w:type="spellEnd"/>
      <w:r w:rsidRPr="00CD187F">
        <w:rPr>
          <w:sz w:val="24"/>
          <w:szCs w:val="24"/>
          <w:lang w:val="es-CO"/>
        </w:rPr>
        <w:t xml:space="preserve"> Ciencias Biológicas, P</w:t>
      </w:r>
      <w:r>
        <w:rPr>
          <w:sz w:val="24"/>
          <w:szCs w:val="24"/>
          <w:lang w:val="es-CO"/>
        </w:rPr>
        <w:t xml:space="preserve">ontificia Universidad Javeriana, Unidad de Investigación Básica Oral, Universidad </w:t>
      </w:r>
      <w:r w:rsidRPr="00CD187F">
        <w:rPr>
          <w:sz w:val="24"/>
          <w:szCs w:val="24"/>
          <w:lang w:val="es-CO"/>
        </w:rPr>
        <w:t xml:space="preserve"> </w:t>
      </w:r>
      <w:r>
        <w:rPr>
          <w:sz w:val="24"/>
          <w:szCs w:val="24"/>
          <w:lang w:val="es-CO"/>
        </w:rPr>
        <w:t xml:space="preserve">el Bosque </w:t>
      </w:r>
      <w:r w:rsidRPr="007F5A87">
        <w:t>sperdomo@javeriana.edu.co</w:t>
      </w:r>
    </w:p>
    <w:p w:rsidR="00662849" w:rsidRPr="00511E12" w:rsidRDefault="00662849" w:rsidP="00662849">
      <w:pPr>
        <w:pStyle w:val="Textonotapie"/>
        <w:rPr>
          <w:lang w:val="es-CO"/>
        </w:rPr>
      </w:pPr>
    </w:p>
    <w:p w:rsidR="00662849" w:rsidRPr="00511E12" w:rsidRDefault="00662849" w:rsidP="00662849">
      <w:pPr>
        <w:jc w:val="both"/>
        <w:rPr>
          <w:sz w:val="24"/>
          <w:szCs w:val="24"/>
          <w:lang w:val="es-CO"/>
        </w:rPr>
      </w:pPr>
      <w:r w:rsidRPr="00AA108E">
        <w:rPr>
          <w:rStyle w:val="Refdenotaalpie"/>
        </w:rPr>
        <w:sym w:font="Symbol" w:char="F02A"/>
      </w:r>
      <w:r w:rsidRPr="00AA108E">
        <w:rPr>
          <w:rStyle w:val="Refdenotaalpie"/>
        </w:rPr>
        <w:sym w:font="Symbol" w:char="F02A"/>
      </w:r>
      <w:r w:rsidRPr="00AA108E">
        <w:rPr>
          <w:rStyle w:val="Refdenotaalpie"/>
        </w:rPr>
        <w:sym w:font="Symbol" w:char="F02A"/>
      </w:r>
      <w:r>
        <w:t xml:space="preserve"> </w:t>
      </w:r>
      <w:proofErr w:type="spellStart"/>
      <w:r w:rsidRPr="00511E12">
        <w:rPr>
          <w:sz w:val="24"/>
          <w:szCs w:val="24"/>
          <w:lang w:val="es-CO"/>
        </w:rPr>
        <w:t>PhD</w:t>
      </w:r>
      <w:proofErr w:type="spellEnd"/>
      <w:r w:rsidRPr="00511E12">
        <w:rPr>
          <w:sz w:val="24"/>
          <w:szCs w:val="24"/>
          <w:lang w:val="es-CO"/>
        </w:rPr>
        <w:t xml:space="preserve"> Ciencias Farmacéuticas, Departamento de Farmacia, Facultad de Ciencias, Universidad Nacional de Colombia</w:t>
      </w:r>
      <w:r>
        <w:rPr>
          <w:sz w:val="24"/>
          <w:szCs w:val="24"/>
          <w:lang w:val="es-CO"/>
        </w:rPr>
        <w:t>, Instituto de Investigaciones Biomédicas Universidad Libre-Cali</w:t>
      </w:r>
      <w:r w:rsidRPr="00511E12">
        <w:rPr>
          <w:sz w:val="24"/>
          <w:szCs w:val="24"/>
          <w:lang w:val="es-CO"/>
        </w:rPr>
        <w:t xml:space="preserve"> </w:t>
      </w:r>
      <w:r w:rsidRPr="007F5A87">
        <w:t>efcarrillob@unal.edu.co</w:t>
      </w:r>
      <w:r w:rsidRPr="00511E12">
        <w:rPr>
          <w:sz w:val="24"/>
          <w:szCs w:val="24"/>
          <w:lang w:val="es-CO"/>
        </w:rPr>
        <w:t xml:space="preserve"> </w:t>
      </w:r>
    </w:p>
    <w:p w:rsidR="00662849" w:rsidRPr="00AA108E" w:rsidRDefault="00662849" w:rsidP="00662849">
      <w:pPr>
        <w:pStyle w:val="Textonotapie"/>
        <w:rPr>
          <w:lang w:val="es-CO"/>
        </w:rPr>
      </w:pPr>
    </w:p>
    <w:p w:rsidR="00662849" w:rsidRPr="00CD187F" w:rsidRDefault="00662849" w:rsidP="00662849">
      <w:pPr>
        <w:pStyle w:val="Prrafodelista"/>
        <w:ind w:left="60"/>
        <w:jc w:val="both"/>
        <w:rPr>
          <w:sz w:val="24"/>
          <w:szCs w:val="24"/>
          <w:lang w:val="es-CO"/>
        </w:rPr>
      </w:pPr>
      <w:r w:rsidRPr="00634A79">
        <w:rPr>
          <w:rStyle w:val="Refdenotaalpie"/>
        </w:rPr>
        <w:sym w:font="Symbol" w:char="F02A"/>
      </w:r>
      <w:r w:rsidRPr="00634A79">
        <w:rPr>
          <w:rStyle w:val="Refdenotaalpie"/>
        </w:rPr>
        <w:sym w:font="Symbol" w:char="F02A"/>
      </w:r>
      <w:r w:rsidRPr="00634A79">
        <w:rPr>
          <w:rStyle w:val="Refdenotaalpie"/>
        </w:rPr>
        <w:sym w:font="Symbol" w:char="F02A"/>
      </w:r>
      <w:r w:rsidRPr="00634A79">
        <w:rPr>
          <w:rStyle w:val="Refdenotaalpie"/>
        </w:rPr>
        <w:sym w:font="Symbol" w:char="F02A"/>
      </w:r>
      <w:r>
        <w:t xml:space="preserve"> </w:t>
      </w:r>
      <w:proofErr w:type="spellStart"/>
      <w:r>
        <w:rPr>
          <w:sz w:val="24"/>
          <w:szCs w:val="24"/>
          <w:lang w:val="es-CO"/>
        </w:rPr>
        <w:t>Ph</w:t>
      </w:r>
      <w:r w:rsidRPr="00CD187F">
        <w:rPr>
          <w:sz w:val="24"/>
          <w:szCs w:val="24"/>
          <w:lang w:val="es-CO"/>
        </w:rPr>
        <w:t>D</w:t>
      </w:r>
      <w:proofErr w:type="spellEnd"/>
      <w:r w:rsidRPr="00CD187F">
        <w:rPr>
          <w:sz w:val="24"/>
          <w:szCs w:val="24"/>
          <w:lang w:val="es-CO"/>
        </w:rPr>
        <w:t xml:space="preserve"> en Ciencias Biológicas, Profesor Titular, Departamento de Farmacia, Facultad de Ciencias, Universidad Nacional de Colombia. </w:t>
      </w:r>
      <w:r w:rsidRPr="007F5A87">
        <w:t>faaristizabalg@unal.edu.co</w:t>
      </w:r>
    </w:p>
    <w:p w:rsidR="00762179" w:rsidRPr="008A1989" w:rsidRDefault="00762179" w:rsidP="00762179">
      <w:pPr>
        <w:jc w:val="both"/>
        <w:rPr>
          <w:i/>
          <w:sz w:val="24"/>
          <w:szCs w:val="24"/>
          <w:vertAlign w:val="superscript"/>
          <w:lang w:val="es-CO"/>
        </w:rPr>
      </w:pPr>
    </w:p>
    <w:p w:rsidR="00662849" w:rsidRDefault="00662849" w:rsidP="00215BB8">
      <w:pPr>
        <w:overflowPunct/>
        <w:autoSpaceDE/>
        <w:autoSpaceDN/>
        <w:adjustRightInd/>
        <w:jc w:val="both"/>
        <w:textAlignment w:val="auto"/>
        <w:rPr>
          <w:b/>
          <w:sz w:val="24"/>
          <w:szCs w:val="24"/>
        </w:rPr>
      </w:pPr>
    </w:p>
    <w:p w:rsidR="00215BB8" w:rsidRPr="008A1989" w:rsidRDefault="00215BB8" w:rsidP="00215BB8">
      <w:pPr>
        <w:overflowPunct/>
        <w:autoSpaceDE/>
        <w:autoSpaceDN/>
        <w:adjustRightInd/>
        <w:jc w:val="both"/>
        <w:textAlignment w:val="auto"/>
        <w:rPr>
          <w:sz w:val="24"/>
          <w:szCs w:val="24"/>
          <w:lang w:val="es-CO"/>
        </w:rPr>
      </w:pPr>
      <w:r w:rsidRPr="008A1989">
        <w:rPr>
          <w:b/>
          <w:sz w:val="24"/>
          <w:szCs w:val="24"/>
        </w:rPr>
        <w:lastRenderedPageBreak/>
        <w:t>Resumen</w:t>
      </w:r>
      <w:r w:rsidRPr="008A1989">
        <w:rPr>
          <w:sz w:val="24"/>
          <w:szCs w:val="24"/>
          <w:lang w:val="es-CO"/>
        </w:rPr>
        <w:t xml:space="preserve"> </w:t>
      </w:r>
    </w:p>
    <w:p w:rsidR="006A066E" w:rsidRPr="008A1989" w:rsidRDefault="006A066E" w:rsidP="00215BB8">
      <w:pPr>
        <w:overflowPunct/>
        <w:autoSpaceDE/>
        <w:autoSpaceDN/>
        <w:adjustRightInd/>
        <w:jc w:val="both"/>
        <w:textAlignment w:val="auto"/>
        <w:rPr>
          <w:sz w:val="24"/>
          <w:szCs w:val="24"/>
          <w:lang w:val="es-CO"/>
        </w:rPr>
      </w:pPr>
    </w:p>
    <w:p w:rsidR="00DB58C3" w:rsidRPr="008A1989" w:rsidRDefault="006A066E" w:rsidP="00E86777">
      <w:pPr>
        <w:overflowPunct/>
        <w:autoSpaceDE/>
        <w:autoSpaceDN/>
        <w:adjustRightInd/>
        <w:jc w:val="both"/>
        <w:textAlignment w:val="auto"/>
        <w:rPr>
          <w:sz w:val="24"/>
          <w:szCs w:val="24"/>
          <w:lang w:val="es-CO"/>
        </w:rPr>
      </w:pPr>
      <w:r w:rsidRPr="008A1989">
        <w:rPr>
          <w:sz w:val="24"/>
          <w:szCs w:val="24"/>
          <w:lang w:val="es-CO"/>
        </w:rPr>
        <w:t>En este trabajo se presentan los re</w:t>
      </w:r>
      <w:r w:rsidR="001808FD" w:rsidRPr="008A1989">
        <w:rPr>
          <w:sz w:val="24"/>
          <w:szCs w:val="24"/>
          <w:lang w:val="es-CO"/>
        </w:rPr>
        <w:t>sultados de un análisis de</w:t>
      </w:r>
      <w:r w:rsidR="00976325" w:rsidRPr="008A1989">
        <w:rPr>
          <w:sz w:val="24"/>
          <w:szCs w:val="24"/>
          <w:lang w:val="es-CO"/>
        </w:rPr>
        <w:t xml:space="preserve"> amplificación génica y de </w:t>
      </w:r>
      <w:r w:rsidRPr="008A1989">
        <w:rPr>
          <w:sz w:val="24"/>
          <w:szCs w:val="24"/>
          <w:lang w:val="es-CO"/>
        </w:rPr>
        <w:t>sensibilidad a fármacos</w:t>
      </w:r>
      <w:r w:rsidR="001808FD" w:rsidRPr="008A1989">
        <w:rPr>
          <w:sz w:val="24"/>
          <w:szCs w:val="24"/>
          <w:lang w:val="es-CO"/>
        </w:rPr>
        <w:t xml:space="preserve"> antineoplásicos</w:t>
      </w:r>
      <w:r w:rsidR="00976325" w:rsidRPr="008A1989">
        <w:rPr>
          <w:sz w:val="24"/>
          <w:szCs w:val="24"/>
          <w:lang w:val="es-CO"/>
        </w:rPr>
        <w:t xml:space="preserve">, </w:t>
      </w:r>
      <w:r w:rsidRPr="008A1989">
        <w:rPr>
          <w:sz w:val="24"/>
          <w:szCs w:val="24"/>
          <w:lang w:val="es-CO"/>
        </w:rPr>
        <w:t>realizado para</w:t>
      </w:r>
      <w:r w:rsidR="0087222C" w:rsidRPr="008A1989">
        <w:rPr>
          <w:sz w:val="24"/>
          <w:szCs w:val="24"/>
          <w:lang w:val="es-CO"/>
        </w:rPr>
        <w:t xml:space="preserve"> un panel de</w:t>
      </w:r>
      <w:r w:rsidRPr="008A1989">
        <w:rPr>
          <w:sz w:val="24"/>
          <w:szCs w:val="24"/>
          <w:lang w:val="es-CO"/>
        </w:rPr>
        <w:t xml:space="preserve"> líneas celulares</w:t>
      </w:r>
      <w:r w:rsidR="004F4C42" w:rsidRPr="008A1989">
        <w:rPr>
          <w:sz w:val="24"/>
          <w:szCs w:val="24"/>
          <w:lang w:val="es-CO"/>
        </w:rPr>
        <w:t xml:space="preserve"> de origen tumoral pulmonar.</w:t>
      </w:r>
      <w:r w:rsidR="00DC3174" w:rsidRPr="008A1989">
        <w:rPr>
          <w:sz w:val="24"/>
          <w:szCs w:val="24"/>
          <w:lang w:val="es-CO"/>
        </w:rPr>
        <w:t xml:space="preserve"> Para los e</w:t>
      </w:r>
      <w:r w:rsidR="00BF448D" w:rsidRPr="008A1989">
        <w:rPr>
          <w:sz w:val="24"/>
          <w:szCs w:val="24"/>
          <w:lang w:val="es-CO"/>
        </w:rPr>
        <w:t xml:space="preserve">nsayos de quimiosensibilidad las células fueron </w:t>
      </w:r>
      <w:r w:rsidR="00DC3174" w:rsidRPr="008A1989">
        <w:rPr>
          <w:sz w:val="24"/>
          <w:szCs w:val="24"/>
          <w:lang w:val="es-CO"/>
        </w:rPr>
        <w:t>tratadas durante 48</w:t>
      </w:r>
      <w:r w:rsidR="00367297" w:rsidRPr="008A1989">
        <w:rPr>
          <w:sz w:val="24"/>
          <w:szCs w:val="24"/>
          <w:lang w:val="es-CO"/>
        </w:rPr>
        <w:t xml:space="preserve"> </w:t>
      </w:r>
      <w:r w:rsidR="001527D3" w:rsidRPr="008A1989">
        <w:rPr>
          <w:sz w:val="24"/>
          <w:szCs w:val="24"/>
          <w:lang w:val="es-CO"/>
        </w:rPr>
        <w:t>h con concentraciones variables de taxol, cisplatin</w:t>
      </w:r>
      <w:r w:rsidR="00235E17" w:rsidRPr="008A1989">
        <w:rPr>
          <w:sz w:val="24"/>
          <w:szCs w:val="24"/>
          <w:lang w:val="es-CO"/>
        </w:rPr>
        <w:t>o</w:t>
      </w:r>
      <w:r w:rsidR="004A1E99" w:rsidRPr="008A1989">
        <w:rPr>
          <w:sz w:val="24"/>
          <w:szCs w:val="24"/>
          <w:lang w:val="es-CO"/>
        </w:rPr>
        <w:t xml:space="preserve">, doxorrubicina y 5-fluoracilo. La citotoxicidad </w:t>
      </w:r>
      <w:r w:rsidR="001527D3" w:rsidRPr="008A1989">
        <w:rPr>
          <w:sz w:val="24"/>
          <w:szCs w:val="24"/>
          <w:lang w:val="es-CO"/>
        </w:rPr>
        <w:t xml:space="preserve">de los fármacos </w:t>
      </w:r>
      <w:r w:rsidR="004A1E99" w:rsidRPr="008A1989">
        <w:rPr>
          <w:sz w:val="24"/>
          <w:szCs w:val="24"/>
          <w:lang w:val="es-CO"/>
        </w:rPr>
        <w:t>se cuantificó usando el ensayo de reducción de resazurina y se reportó en valores de concentración inhibitoria 50 (CI</w:t>
      </w:r>
      <w:r w:rsidR="004A1E99" w:rsidRPr="008A1989">
        <w:rPr>
          <w:sz w:val="24"/>
          <w:szCs w:val="24"/>
          <w:vertAlign w:val="subscript"/>
          <w:lang w:val="es-CO"/>
        </w:rPr>
        <w:t>50</w:t>
      </w:r>
      <w:r w:rsidR="004A1E99" w:rsidRPr="008A1989">
        <w:rPr>
          <w:sz w:val="24"/>
          <w:szCs w:val="24"/>
          <w:lang w:val="es-CO"/>
        </w:rPr>
        <w:t xml:space="preserve">). Para los análisis de amplificación génica se emplearon sondas </w:t>
      </w:r>
      <w:proofErr w:type="spellStart"/>
      <w:r w:rsidR="004A1E99" w:rsidRPr="008A1989">
        <w:rPr>
          <w:sz w:val="24"/>
          <w:szCs w:val="24"/>
          <w:lang w:val="es-CO"/>
        </w:rPr>
        <w:t>TaqMan</w:t>
      </w:r>
      <w:proofErr w:type="spellEnd"/>
      <w:r w:rsidR="004A1E99" w:rsidRPr="008A1989">
        <w:rPr>
          <w:sz w:val="24"/>
          <w:szCs w:val="24"/>
          <w:lang w:val="es-CO"/>
        </w:rPr>
        <w:t>® dirigidas contra</w:t>
      </w:r>
      <w:r w:rsidR="00220386" w:rsidRPr="008A1989">
        <w:rPr>
          <w:sz w:val="24"/>
          <w:szCs w:val="24"/>
          <w:lang w:val="es-CO"/>
        </w:rPr>
        <w:t xml:space="preserve"> los genes </w:t>
      </w:r>
      <w:r w:rsidR="00235E17" w:rsidRPr="008A1989">
        <w:rPr>
          <w:i/>
          <w:sz w:val="24"/>
          <w:szCs w:val="24"/>
          <w:lang w:val="es-CO"/>
        </w:rPr>
        <w:t>AKT</w:t>
      </w:r>
      <w:r w:rsidR="00220386" w:rsidRPr="008A1989">
        <w:rPr>
          <w:i/>
          <w:sz w:val="24"/>
          <w:szCs w:val="24"/>
          <w:lang w:val="es-CO"/>
        </w:rPr>
        <w:t xml:space="preserve">2, PIK3CA, ERBB2, </w:t>
      </w:r>
      <w:r w:rsidR="00235E17" w:rsidRPr="008A1989">
        <w:rPr>
          <w:i/>
          <w:sz w:val="24"/>
          <w:szCs w:val="24"/>
          <w:lang w:val="es-CO"/>
        </w:rPr>
        <w:t>EGFR,</w:t>
      </w:r>
      <w:r w:rsidR="00220386" w:rsidRPr="008A1989">
        <w:rPr>
          <w:i/>
          <w:sz w:val="24"/>
          <w:szCs w:val="24"/>
          <w:lang w:val="es-CO"/>
        </w:rPr>
        <w:t xml:space="preserve"> </w:t>
      </w:r>
      <w:r w:rsidR="009D0AF3" w:rsidRPr="008A1989">
        <w:rPr>
          <w:i/>
          <w:sz w:val="24"/>
          <w:szCs w:val="24"/>
          <w:lang w:val="es-CO"/>
        </w:rPr>
        <w:t>c-</w:t>
      </w:r>
      <w:r w:rsidR="00220386" w:rsidRPr="008A1989">
        <w:rPr>
          <w:i/>
          <w:sz w:val="24"/>
          <w:szCs w:val="24"/>
          <w:lang w:val="es-CO"/>
        </w:rPr>
        <w:t>REL</w:t>
      </w:r>
      <w:r w:rsidR="00220386" w:rsidRPr="008A1989">
        <w:rPr>
          <w:sz w:val="24"/>
          <w:szCs w:val="24"/>
          <w:lang w:val="es-CO"/>
        </w:rPr>
        <w:t xml:space="preserve"> y</w:t>
      </w:r>
      <w:r w:rsidR="007753A6" w:rsidRPr="008A1989">
        <w:rPr>
          <w:sz w:val="24"/>
          <w:szCs w:val="24"/>
          <w:lang w:val="es-CO"/>
        </w:rPr>
        <w:t xml:space="preserve"> genes de la familia</w:t>
      </w:r>
      <w:r w:rsidR="003D3B42" w:rsidRPr="008A1989">
        <w:rPr>
          <w:sz w:val="24"/>
          <w:szCs w:val="24"/>
          <w:lang w:val="es-CO"/>
        </w:rPr>
        <w:t xml:space="preserve"> </w:t>
      </w:r>
      <w:r w:rsidR="00220386" w:rsidRPr="008A1989">
        <w:rPr>
          <w:i/>
          <w:sz w:val="24"/>
          <w:szCs w:val="24"/>
          <w:lang w:val="es-CO"/>
        </w:rPr>
        <w:t>MYC</w:t>
      </w:r>
      <w:r w:rsidR="00220386" w:rsidRPr="008A1989">
        <w:rPr>
          <w:sz w:val="24"/>
          <w:szCs w:val="24"/>
          <w:lang w:val="es-CO"/>
        </w:rPr>
        <w:t>. El número de copias pa</w:t>
      </w:r>
      <w:r w:rsidR="00632D39" w:rsidRPr="008A1989">
        <w:rPr>
          <w:sz w:val="24"/>
          <w:szCs w:val="24"/>
          <w:lang w:val="es-CO"/>
        </w:rPr>
        <w:t>ra cada gen fue calculado usando</w:t>
      </w:r>
      <w:r w:rsidR="00220386" w:rsidRPr="008A1989">
        <w:rPr>
          <w:sz w:val="24"/>
          <w:szCs w:val="24"/>
          <w:lang w:val="es-CO"/>
        </w:rPr>
        <w:t xml:space="preserve"> el método de doble delta </w:t>
      </w:r>
      <w:proofErr w:type="spellStart"/>
      <w:r w:rsidR="00220386" w:rsidRPr="008A1989">
        <w:rPr>
          <w:sz w:val="24"/>
          <w:szCs w:val="24"/>
          <w:lang w:val="es-CO"/>
        </w:rPr>
        <w:t>Ct</w:t>
      </w:r>
      <w:proofErr w:type="spellEnd"/>
      <w:r w:rsidR="00220386" w:rsidRPr="008A1989">
        <w:rPr>
          <w:sz w:val="24"/>
          <w:szCs w:val="24"/>
          <w:lang w:val="es-CO"/>
        </w:rPr>
        <w:t xml:space="preserve">, </w:t>
      </w:r>
      <w:r w:rsidR="00235E17" w:rsidRPr="008A1989">
        <w:rPr>
          <w:sz w:val="24"/>
          <w:szCs w:val="24"/>
          <w:lang w:val="es-CO"/>
        </w:rPr>
        <w:t xml:space="preserve">empleando </w:t>
      </w:r>
      <w:r w:rsidR="004A1E99" w:rsidRPr="008A1989">
        <w:rPr>
          <w:i/>
          <w:sz w:val="24"/>
          <w:szCs w:val="24"/>
          <w:lang w:val="es-CO"/>
        </w:rPr>
        <w:t>ACTB</w:t>
      </w:r>
      <w:r w:rsidR="004A1E99" w:rsidRPr="008A1989">
        <w:rPr>
          <w:sz w:val="24"/>
          <w:szCs w:val="24"/>
          <w:lang w:val="es-CO"/>
        </w:rPr>
        <w:t xml:space="preserve"> como</w:t>
      </w:r>
      <w:r w:rsidR="0041033F" w:rsidRPr="008A1989">
        <w:rPr>
          <w:sz w:val="24"/>
          <w:szCs w:val="24"/>
          <w:lang w:val="es-CO"/>
        </w:rPr>
        <w:t xml:space="preserve"> gen de referencia </w:t>
      </w:r>
      <w:r w:rsidR="004A1E99" w:rsidRPr="008A1989">
        <w:rPr>
          <w:sz w:val="24"/>
          <w:szCs w:val="24"/>
          <w:lang w:val="es-CO"/>
        </w:rPr>
        <w:t>y</w:t>
      </w:r>
      <w:r w:rsidR="00235E17" w:rsidRPr="008A1989">
        <w:rPr>
          <w:sz w:val="24"/>
          <w:szCs w:val="24"/>
          <w:lang w:val="es-CO"/>
        </w:rPr>
        <w:t xml:space="preserve"> la línea MRC-5 </w:t>
      </w:r>
      <w:r w:rsidR="002903C9" w:rsidRPr="008A1989">
        <w:rPr>
          <w:sz w:val="24"/>
          <w:szCs w:val="24"/>
          <w:lang w:val="es-CO"/>
        </w:rPr>
        <w:t xml:space="preserve">como muestra control. </w:t>
      </w:r>
      <w:r w:rsidR="004A1E99" w:rsidRPr="008A1989">
        <w:rPr>
          <w:sz w:val="24"/>
          <w:szCs w:val="24"/>
          <w:lang w:val="es-CO"/>
        </w:rPr>
        <w:t>Los resultados mostraron que</w:t>
      </w:r>
      <w:r w:rsidR="00DB089D" w:rsidRPr="008A1989">
        <w:rPr>
          <w:sz w:val="24"/>
          <w:szCs w:val="24"/>
          <w:lang w:val="es-CO"/>
        </w:rPr>
        <w:t xml:space="preserve"> l</w:t>
      </w:r>
      <w:r w:rsidR="004A1E99" w:rsidRPr="008A1989">
        <w:rPr>
          <w:sz w:val="24"/>
          <w:szCs w:val="24"/>
          <w:lang w:val="es-CO"/>
        </w:rPr>
        <w:t>a viabilidad de todas</w:t>
      </w:r>
      <w:r w:rsidR="00DB089D" w:rsidRPr="008A1989">
        <w:rPr>
          <w:sz w:val="24"/>
          <w:szCs w:val="24"/>
          <w:lang w:val="es-CO"/>
        </w:rPr>
        <w:t xml:space="preserve"> las líneas celulares se afectó </w:t>
      </w:r>
      <w:r w:rsidR="004A1E99" w:rsidRPr="008A1989">
        <w:rPr>
          <w:sz w:val="24"/>
          <w:szCs w:val="24"/>
          <w:lang w:val="es-CO"/>
        </w:rPr>
        <w:t>por el tratamiento con taxol, cisplatino y doxorrubicina</w:t>
      </w:r>
      <w:r w:rsidR="004A20B1" w:rsidRPr="008A1989">
        <w:rPr>
          <w:sz w:val="24"/>
          <w:szCs w:val="24"/>
          <w:lang w:val="es-CO"/>
        </w:rPr>
        <w:t>, pero no con</w:t>
      </w:r>
      <w:r w:rsidR="00DC3174" w:rsidRPr="008A1989">
        <w:rPr>
          <w:sz w:val="24"/>
          <w:szCs w:val="24"/>
          <w:lang w:val="es-CO"/>
        </w:rPr>
        <w:t xml:space="preserve"> el tratamiento con</w:t>
      </w:r>
      <w:r w:rsidR="004A20B1" w:rsidRPr="008A1989">
        <w:rPr>
          <w:sz w:val="24"/>
          <w:szCs w:val="24"/>
          <w:lang w:val="es-CO"/>
        </w:rPr>
        <w:t xml:space="preserve"> </w:t>
      </w:r>
      <w:r w:rsidR="00DB089D" w:rsidRPr="008A1989">
        <w:rPr>
          <w:sz w:val="24"/>
          <w:szCs w:val="24"/>
          <w:lang w:val="es-CO"/>
        </w:rPr>
        <w:t>5-fluoracilo</w:t>
      </w:r>
      <w:r w:rsidR="004A20B1" w:rsidRPr="008A1989">
        <w:rPr>
          <w:sz w:val="24"/>
          <w:szCs w:val="24"/>
          <w:lang w:val="es-CO"/>
        </w:rPr>
        <w:t>.</w:t>
      </w:r>
      <w:r w:rsidR="004A1E99" w:rsidRPr="008A1989">
        <w:rPr>
          <w:sz w:val="24"/>
          <w:szCs w:val="24"/>
          <w:lang w:val="es-CO"/>
        </w:rPr>
        <w:t xml:space="preserve"> </w:t>
      </w:r>
      <w:r w:rsidR="00CA2EEC" w:rsidRPr="008A1989">
        <w:rPr>
          <w:sz w:val="24"/>
          <w:szCs w:val="24"/>
          <w:lang w:val="es-CO"/>
        </w:rPr>
        <w:t>Las CI</w:t>
      </w:r>
      <w:r w:rsidR="00CA2EEC" w:rsidRPr="008A1989">
        <w:rPr>
          <w:sz w:val="24"/>
          <w:szCs w:val="24"/>
          <w:vertAlign w:val="subscript"/>
          <w:lang w:val="es-CO"/>
        </w:rPr>
        <w:t>50</w:t>
      </w:r>
      <w:r w:rsidR="00CA2EEC" w:rsidRPr="008A1989">
        <w:rPr>
          <w:sz w:val="24"/>
          <w:szCs w:val="24"/>
          <w:lang w:val="es-CO"/>
        </w:rPr>
        <w:t xml:space="preserve"> calculadas se ubicaron entre 0,38 ± 0,03 </w:t>
      </w:r>
      <w:r w:rsidR="00CA2EEC" w:rsidRPr="008A1989">
        <w:rPr>
          <w:rFonts w:ascii="Symbol" w:hAnsi="Symbol"/>
          <w:sz w:val="24"/>
          <w:szCs w:val="24"/>
          <w:lang w:val="es-CO"/>
        </w:rPr>
        <w:t></w:t>
      </w:r>
      <w:r w:rsidR="00CA2EEC" w:rsidRPr="008A1989">
        <w:rPr>
          <w:sz w:val="24"/>
          <w:szCs w:val="24"/>
          <w:lang w:val="es-CO"/>
        </w:rPr>
        <w:t xml:space="preserve">M y 111,3 ± 3,58 </w:t>
      </w:r>
      <w:r w:rsidR="00CA2EEC" w:rsidRPr="008A1989">
        <w:rPr>
          <w:rFonts w:ascii="Symbol" w:hAnsi="Symbol"/>
          <w:sz w:val="24"/>
          <w:szCs w:val="24"/>
          <w:lang w:val="es-CO"/>
        </w:rPr>
        <w:t></w:t>
      </w:r>
      <w:r w:rsidR="00CA2EEC" w:rsidRPr="008A1989">
        <w:rPr>
          <w:sz w:val="24"/>
          <w:szCs w:val="24"/>
          <w:lang w:val="es-CO"/>
        </w:rPr>
        <w:t>M, siendo el taxol y la doxorrub</w:t>
      </w:r>
      <w:r w:rsidR="00DC3174" w:rsidRPr="008A1989">
        <w:rPr>
          <w:sz w:val="24"/>
          <w:szCs w:val="24"/>
          <w:lang w:val="es-CO"/>
        </w:rPr>
        <w:t>icina los fármacos más potentes</w:t>
      </w:r>
      <w:r w:rsidR="003D06CA" w:rsidRPr="008A1989">
        <w:rPr>
          <w:sz w:val="24"/>
          <w:szCs w:val="24"/>
          <w:lang w:val="es-CO"/>
        </w:rPr>
        <w:t xml:space="preserve">. Del panel evaluado las </w:t>
      </w:r>
      <w:r w:rsidR="0096685F" w:rsidRPr="008A1989">
        <w:rPr>
          <w:sz w:val="24"/>
          <w:szCs w:val="24"/>
          <w:lang w:val="es-CO"/>
        </w:rPr>
        <w:t>células</w:t>
      </w:r>
      <w:r w:rsidR="00DB58C3" w:rsidRPr="008A1989">
        <w:rPr>
          <w:sz w:val="24"/>
          <w:szCs w:val="24"/>
          <w:lang w:val="es-CO"/>
        </w:rPr>
        <w:t xml:space="preserve"> </w:t>
      </w:r>
      <w:r w:rsidR="00DC3174" w:rsidRPr="008A1989">
        <w:rPr>
          <w:sz w:val="24"/>
          <w:szCs w:val="24"/>
          <w:lang w:val="es-CO"/>
        </w:rPr>
        <w:t>NCI-H292</w:t>
      </w:r>
      <w:r w:rsidR="00DB58C3" w:rsidRPr="008A1989">
        <w:rPr>
          <w:sz w:val="24"/>
          <w:szCs w:val="24"/>
          <w:lang w:val="es-CO"/>
        </w:rPr>
        <w:t xml:space="preserve"> </w:t>
      </w:r>
      <w:r w:rsidR="003D06CA" w:rsidRPr="008A1989">
        <w:rPr>
          <w:sz w:val="24"/>
          <w:szCs w:val="24"/>
          <w:lang w:val="es-CO"/>
        </w:rPr>
        <w:t xml:space="preserve">resultaron ser las más sensibles y las células </w:t>
      </w:r>
      <w:r w:rsidR="00DB58C3" w:rsidRPr="008A1989">
        <w:rPr>
          <w:sz w:val="24"/>
          <w:szCs w:val="24"/>
          <w:lang w:val="es-CO"/>
        </w:rPr>
        <w:t>LSPG8G la</w:t>
      </w:r>
      <w:r w:rsidR="0096685F" w:rsidRPr="008A1989">
        <w:rPr>
          <w:sz w:val="24"/>
          <w:szCs w:val="24"/>
          <w:lang w:val="es-CO"/>
        </w:rPr>
        <w:t>s</w:t>
      </w:r>
      <w:r w:rsidR="00DB58C3" w:rsidRPr="008A1989">
        <w:rPr>
          <w:sz w:val="24"/>
          <w:szCs w:val="24"/>
          <w:lang w:val="es-CO"/>
        </w:rPr>
        <w:t xml:space="preserve"> más resistente</w:t>
      </w:r>
      <w:r w:rsidR="0096685F" w:rsidRPr="008A1989">
        <w:rPr>
          <w:sz w:val="24"/>
          <w:szCs w:val="24"/>
          <w:lang w:val="es-CO"/>
        </w:rPr>
        <w:t>s</w:t>
      </w:r>
      <w:r w:rsidR="000B2346" w:rsidRPr="008A1989">
        <w:rPr>
          <w:sz w:val="24"/>
          <w:szCs w:val="24"/>
          <w:lang w:val="es-CO"/>
        </w:rPr>
        <w:t xml:space="preserve"> a los fármacos</w:t>
      </w:r>
      <w:r w:rsidR="003D06CA" w:rsidRPr="008A1989">
        <w:rPr>
          <w:sz w:val="24"/>
          <w:szCs w:val="24"/>
          <w:lang w:val="es-CO"/>
        </w:rPr>
        <w:t xml:space="preserve">. </w:t>
      </w:r>
      <w:r w:rsidR="00DB58C3" w:rsidRPr="008A1989">
        <w:rPr>
          <w:sz w:val="24"/>
          <w:szCs w:val="24"/>
          <w:lang w:val="es-CO"/>
        </w:rPr>
        <w:t>Interesantemente en las células NCI-H292 ningún gen se encontró amplificado</w:t>
      </w:r>
      <w:r w:rsidR="00A65A39" w:rsidRPr="008A1989">
        <w:rPr>
          <w:sz w:val="24"/>
          <w:szCs w:val="24"/>
          <w:lang w:val="es-CO"/>
        </w:rPr>
        <w:t>;</w:t>
      </w:r>
      <w:r w:rsidR="00DD4A99" w:rsidRPr="008A1989">
        <w:rPr>
          <w:sz w:val="24"/>
          <w:szCs w:val="24"/>
          <w:lang w:val="es-CO"/>
        </w:rPr>
        <w:t xml:space="preserve"> por el contrario en las células LSPG8G</w:t>
      </w:r>
      <w:r w:rsidR="00A65A39" w:rsidRPr="008A1989">
        <w:rPr>
          <w:sz w:val="24"/>
          <w:szCs w:val="24"/>
          <w:lang w:val="es-CO"/>
        </w:rPr>
        <w:t xml:space="preserve"> los genes </w:t>
      </w:r>
      <w:proofErr w:type="spellStart"/>
      <w:r w:rsidR="00A65A39" w:rsidRPr="008A1989">
        <w:rPr>
          <w:i/>
          <w:sz w:val="24"/>
          <w:szCs w:val="24"/>
          <w:lang w:val="es-CO"/>
        </w:rPr>
        <w:t>cMYC</w:t>
      </w:r>
      <w:proofErr w:type="spellEnd"/>
      <w:r w:rsidR="00A65A39" w:rsidRPr="008A1989">
        <w:rPr>
          <w:i/>
          <w:sz w:val="24"/>
          <w:szCs w:val="24"/>
          <w:lang w:val="es-CO"/>
        </w:rPr>
        <w:t>, MYCN, MYCL y AKT</w:t>
      </w:r>
      <w:r w:rsidR="009B2689" w:rsidRPr="008A1989">
        <w:rPr>
          <w:i/>
          <w:sz w:val="24"/>
          <w:szCs w:val="24"/>
          <w:lang w:val="es-CO"/>
        </w:rPr>
        <w:t>2</w:t>
      </w:r>
      <w:r w:rsidR="00A65A39" w:rsidRPr="008A1989">
        <w:rPr>
          <w:sz w:val="24"/>
          <w:szCs w:val="24"/>
          <w:lang w:val="es-CO"/>
        </w:rPr>
        <w:t xml:space="preserve"> mostraron un aumento en el número de copias con respecto a</w:t>
      </w:r>
      <w:r w:rsidR="00C66A58" w:rsidRPr="008A1989">
        <w:rPr>
          <w:sz w:val="24"/>
          <w:szCs w:val="24"/>
          <w:lang w:val="es-CO"/>
        </w:rPr>
        <w:t>l de</w:t>
      </w:r>
      <w:r w:rsidR="003D3B42" w:rsidRPr="008A1989">
        <w:rPr>
          <w:sz w:val="24"/>
          <w:szCs w:val="24"/>
          <w:lang w:val="es-CO"/>
        </w:rPr>
        <w:t xml:space="preserve"> las </w:t>
      </w:r>
      <w:r w:rsidR="00A65A39" w:rsidRPr="008A1989">
        <w:rPr>
          <w:sz w:val="24"/>
          <w:szCs w:val="24"/>
          <w:lang w:val="es-CO"/>
        </w:rPr>
        <w:t xml:space="preserve">células control. </w:t>
      </w:r>
      <w:r w:rsidR="003D3B42" w:rsidRPr="008A1989">
        <w:rPr>
          <w:sz w:val="24"/>
          <w:szCs w:val="24"/>
          <w:lang w:val="es-CO"/>
        </w:rPr>
        <w:t>Estos resultados sugier</w:t>
      </w:r>
      <w:r w:rsidR="00E86777" w:rsidRPr="008A1989">
        <w:rPr>
          <w:sz w:val="24"/>
          <w:szCs w:val="24"/>
          <w:lang w:val="es-CO"/>
        </w:rPr>
        <w:t xml:space="preserve">en que </w:t>
      </w:r>
      <w:r w:rsidR="003D3B42" w:rsidRPr="008A1989">
        <w:rPr>
          <w:sz w:val="24"/>
          <w:szCs w:val="24"/>
          <w:lang w:val="es-CO"/>
        </w:rPr>
        <w:t>eventos de amplificación génica</w:t>
      </w:r>
      <w:r w:rsidR="00E86777" w:rsidRPr="008A1989">
        <w:rPr>
          <w:sz w:val="24"/>
          <w:szCs w:val="24"/>
          <w:lang w:val="es-CO"/>
        </w:rPr>
        <w:t xml:space="preserve"> podrían contribuir con el fenómeno de quimioresistencia en líneas celulares de cáncer de pulmón, sin embargo otros estudios deben</w:t>
      </w:r>
      <w:r w:rsidR="00C22E72" w:rsidRPr="008A1989">
        <w:rPr>
          <w:sz w:val="24"/>
          <w:szCs w:val="24"/>
          <w:lang w:val="es-CO"/>
        </w:rPr>
        <w:t xml:space="preserve"> realizarse para c</w:t>
      </w:r>
      <w:r w:rsidR="00096B3F" w:rsidRPr="008A1989">
        <w:rPr>
          <w:sz w:val="24"/>
          <w:szCs w:val="24"/>
          <w:lang w:val="es-CO"/>
        </w:rPr>
        <w:t>onfirmar</w:t>
      </w:r>
      <w:r w:rsidR="00C22E72" w:rsidRPr="008A1989">
        <w:rPr>
          <w:sz w:val="24"/>
          <w:szCs w:val="24"/>
          <w:lang w:val="es-CO"/>
        </w:rPr>
        <w:t xml:space="preserve"> esta hipótesis</w:t>
      </w:r>
      <w:r w:rsidR="00E86777" w:rsidRPr="008A1989">
        <w:rPr>
          <w:sz w:val="24"/>
          <w:szCs w:val="24"/>
          <w:lang w:val="es-CO"/>
        </w:rPr>
        <w:t>.</w:t>
      </w:r>
      <w:r w:rsidR="00583870" w:rsidRPr="008A1989">
        <w:rPr>
          <w:sz w:val="24"/>
          <w:szCs w:val="24"/>
          <w:lang w:val="es-CO"/>
        </w:rPr>
        <w:t xml:space="preserve"> </w:t>
      </w:r>
    </w:p>
    <w:p w:rsidR="00143834" w:rsidRPr="008A1989" w:rsidRDefault="00143834" w:rsidP="00CA2EEC">
      <w:pPr>
        <w:overflowPunct/>
        <w:autoSpaceDE/>
        <w:autoSpaceDN/>
        <w:adjustRightInd/>
        <w:jc w:val="both"/>
        <w:textAlignment w:val="auto"/>
        <w:rPr>
          <w:sz w:val="24"/>
          <w:szCs w:val="24"/>
          <w:lang w:val="es-CO"/>
        </w:rPr>
      </w:pPr>
    </w:p>
    <w:p w:rsidR="006E4768" w:rsidRPr="008A1989" w:rsidRDefault="00CA2EEC" w:rsidP="00CA2EEC">
      <w:pPr>
        <w:overflowPunct/>
        <w:autoSpaceDE/>
        <w:autoSpaceDN/>
        <w:adjustRightInd/>
        <w:jc w:val="both"/>
        <w:textAlignment w:val="auto"/>
        <w:rPr>
          <w:sz w:val="24"/>
          <w:szCs w:val="24"/>
          <w:lang w:val="es-CO"/>
        </w:rPr>
      </w:pPr>
      <w:r w:rsidRPr="008A1989">
        <w:rPr>
          <w:b/>
          <w:i/>
          <w:sz w:val="24"/>
          <w:szCs w:val="24"/>
          <w:lang w:val="es-CO"/>
        </w:rPr>
        <w:t xml:space="preserve">Palabras </w:t>
      </w:r>
      <w:r w:rsidR="006416E8" w:rsidRPr="008A1989">
        <w:rPr>
          <w:b/>
          <w:i/>
          <w:sz w:val="24"/>
          <w:szCs w:val="24"/>
          <w:lang w:val="es-CO"/>
        </w:rPr>
        <w:t xml:space="preserve">clave: </w:t>
      </w:r>
      <w:r w:rsidR="006416E8" w:rsidRPr="008A1989">
        <w:rPr>
          <w:sz w:val="24"/>
          <w:szCs w:val="24"/>
          <w:lang w:val="es-CO"/>
        </w:rPr>
        <w:t>c</w:t>
      </w:r>
      <w:r w:rsidRPr="008A1989">
        <w:rPr>
          <w:sz w:val="24"/>
          <w:szCs w:val="24"/>
          <w:lang w:val="es-CO"/>
        </w:rPr>
        <w:t xml:space="preserve">áncer de pulmón, </w:t>
      </w:r>
      <w:r w:rsidR="00DF0232" w:rsidRPr="008A1989">
        <w:rPr>
          <w:sz w:val="24"/>
          <w:szCs w:val="24"/>
          <w:lang w:val="es-CO"/>
        </w:rPr>
        <w:t xml:space="preserve">citotoxicidad </w:t>
      </w:r>
      <w:r w:rsidR="00DF0232" w:rsidRPr="008A1989">
        <w:rPr>
          <w:i/>
          <w:sz w:val="24"/>
          <w:szCs w:val="24"/>
          <w:lang w:val="es-CO"/>
        </w:rPr>
        <w:t>in vitro</w:t>
      </w:r>
      <w:r w:rsidRPr="008A1989">
        <w:rPr>
          <w:sz w:val="24"/>
          <w:szCs w:val="24"/>
          <w:lang w:val="es-CO"/>
        </w:rPr>
        <w:t xml:space="preserve">, </w:t>
      </w:r>
      <w:r w:rsidR="00DF0232" w:rsidRPr="008A1989">
        <w:rPr>
          <w:sz w:val="24"/>
          <w:szCs w:val="24"/>
          <w:lang w:val="es-CO"/>
        </w:rPr>
        <w:t>dosis génica, NCI-H292, LSPG8G</w:t>
      </w:r>
    </w:p>
    <w:p w:rsidR="00944737" w:rsidRPr="008A1989" w:rsidRDefault="00944737" w:rsidP="00CA2EEC">
      <w:pPr>
        <w:overflowPunct/>
        <w:autoSpaceDE/>
        <w:autoSpaceDN/>
        <w:adjustRightInd/>
        <w:jc w:val="both"/>
        <w:textAlignment w:val="auto"/>
        <w:rPr>
          <w:sz w:val="24"/>
          <w:szCs w:val="24"/>
          <w:lang w:val="es-CO"/>
        </w:rPr>
      </w:pPr>
    </w:p>
    <w:p w:rsidR="00944737" w:rsidRPr="008A1989" w:rsidRDefault="00944737" w:rsidP="00944737">
      <w:pPr>
        <w:jc w:val="both"/>
        <w:rPr>
          <w:b/>
          <w:sz w:val="24"/>
          <w:szCs w:val="24"/>
          <w:lang w:val="en-US"/>
        </w:rPr>
      </w:pPr>
      <w:r w:rsidRPr="008A1989">
        <w:rPr>
          <w:b/>
          <w:sz w:val="24"/>
          <w:szCs w:val="24"/>
          <w:lang w:val="en-US"/>
        </w:rPr>
        <w:t>Abstract</w:t>
      </w:r>
    </w:p>
    <w:p w:rsidR="00944737" w:rsidRPr="008A1989" w:rsidRDefault="00944737" w:rsidP="00CA2EEC">
      <w:pPr>
        <w:overflowPunct/>
        <w:autoSpaceDE/>
        <w:autoSpaceDN/>
        <w:adjustRightInd/>
        <w:jc w:val="both"/>
        <w:textAlignment w:val="auto"/>
        <w:rPr>
          <w:sz w:val="24"/>
          <w:szCs w:val="24"/>
          <w:lang w:val="en-US"/>
        </w:rPr>
      </w:pPr>
    </w:p>
    <w:p w:rsidR="00C76E6E" w:rsidRPr="008A1989" w:rsidRDefault="008D4457" w:rsidP="00CA2EEC">
      <w:pPr>
        <w:overflowPunct/>
        <w:autoSpaceDE/>
        <w:autoSpaceDN/>
        <w:adjustRightInd/>
        <w:jc w:val="both"/>
        <w:textAlignment w:val="auto"/>
        <w:rPr>
          <w:sz w:val="24"/>
          <w:szCs w:val="24"/>
          <w:lang w:val="en-US"/>
        </w:rPr>
      </w:pPr>
      <w:r w:rsidRPr="008A1989">
        <w:rPr>
          <w:sz w:val="24"/>
          <w:szCs w:val="24"/>
          <w:lang w:val="en-US"/>
        </w:rPr>
        <w:t>In this paper, we</w:t>
      </w:r>
      <w:r w:rsidR="00116C1B" w:rsidRPr="008A1989">
        <w:rPr>
          <w:sz w:val="24"/>
          <w:szCs w:val="24"/>
          <w:lang w:val="en-US"/>
        </w:rPr>
        <w:t xml:space="preserve"> show </w:t>
      </w:r>
      <w:r w:rsidR="001D1D4B" w:rsidRPr="008A1989">
        <w:rPr>
          <w:sz w:val="24"/>
          <w:szCs w:val="24"/>
          <w:lang w:val="en-US"/>
        </w:rPr>
        <w:t xml:space="preserve">results of </w:t>
      </w:r>
      <w:r w:rsidR="000842B4" w:rsidRPr="008A1989">
        <w:rPr>
          <w:sz w:val="24"/>
          <w:szCs w:val="24"/>
          <w:lang w:val="en-US"/>
        </w:rPr>
        <w:t>anticancer drug sensitivity</w:t>
      </w:r>
      <w:r w:rsidR="00E648DF" w:rsidRPr="008A1989">
        <w:rPr>
          <w:sz w:val="24"/>
          <w:szCs w:val="24"/>
          <w:lang w:val="en-US"/>
        </w:rPr>
        <w:t xml:space="preserve"> assays</w:t>
      </w:r>
      <w:r w:rsidR="00116C1B" w:rsidRPr="008A1989">
        <w:rPr>
          <w:sz w:val="24"/>
          <w:szCs w:val="24"/>
          <w:lang w:val="en-US"/>
        </w:rPr>
        <w:t xml:space="preserve"> </w:t>
      </w:r>
      <w:r w:rsidR="000842B4" w:rsidRPr="008A1989">
        <w:rPr>
          <w:sz w:val="24"/>
          <w:szCs w:val="24"/>
          <w:lang w:val="en-US"/>
        </w:rPr>
        <w:t>and</w:t>
      </w:r>
      <w:r w:rsidR="007B2097" w:rsidRPr="008A1989">
        <w:rPr>
          <w:sz w:val="24"/>
          <w:szCs w:val="24"/>
          <w:lang w:val="en-US"/>
        </w:rPr>
        <w:t xml:space="preserve"> </w:t>
      </w:r>
      <w:r w:rsidR="0030593D" w:rsidRPr="008A1989">
        <w:rPr>
          <w:sz w:val="24"/>
          <w:szCs w:val="24"/>
          <w:lang w:val="en-US"/>
        </w:rPr>
        <w:t>studies</w:t>
      </w:r>
      <w:r w:rsidR="00E648DF" w:rsidRPr="008A1989">
        <w:rPr>
          <w:sz w:val="24"/>
          <w:szCs w:val="24"/>
          <w:lang w:val="en-US"/>
        </w:rPr>
        <w:t xml:space="preserve"> of </w:t>
      </w:r>
      <w:r w:rsidR="007B2097" w:rsidRPr="008A1989">
        <w:rPr>
          <w:sz w:val="24"/>
          <w:szCs w:val="24"/>
          <w:lang w:val="en-US"/>
        </w:rPr>
        <w:t>g</w:t>
      </w:r>
      <w:r w:rsidR="000842B4" w:rsidRPr="008A1989">
        <w:rPr>
          <w:sz w:val="24"/>
          <w:szCs w:val="24"/>
          <w:lang w:val="en-US"/>
        </w:rPr>
        <w:t>en amplification</w:t>
      </w:r>
      <w:r w:rsidR="007B2097" w:rsidRPr="008A1989">
        <w:rPr>
          <w:sz w:val="24"/>
          <w:szCs w:val="24"/>
          <w:lang w:val="en-US"/>
        </w:rPr>
        <w:t xml:space="preserve"> performed for a panel </w:t>
      </w:r>
      <w:r w:rsidR="000842B4" w:rsidRPr="008A1989">
        <w:rPr>
          <w:sz w:val="24"/>
          <w:szCs w:val="24"/>
          <w:lang w:val="en-US"/>
        </w:rPr>
        <w:t xml:space="preserve">of lung cancer cell lines. </w:t>
      </w:r>
      <w:r w:rsidR="00C76E6E" w:rsidRPr="008A1989">
        <w:rPr>
          <w:sz w:val="24"/>
          <w:szCs w:val="24"/>
          <w:lang w:val="en-US"/>
        </w:rPr>
        <w:t xml:space="preserve">For the </w:t>
      </w:r>
      <w:r w:rsidR="00C76E6E" w:rsidRPr="008A1989">
        <w:rPr>
          <w:sz w:val="24"/>
          <w:szCs w:val="24"/>
          <w:lang w:val="en-US" w:eastAsia="es-CO"/>
        </w:rPr>
        <w:t>chemosensitivity assays the cells were treated for 48</w:t>
      </w:r>
      <w:r w:rsidR="00367297" w:rsidRPr="008A1989">
        <w:rPr>
          <w:sz w:val="24"/>
          <w:szCs w:val="24"/>
          <w:lang w:val="en-US" w:eastAsia="es-CO"/>
        </w:rPr>
        <w:t xml:space="preserve"> </w:t>
      </w:r>
      <w:r w:rsidR="00C76E6E" w:rsidRPr="008A1989">
        <w:rPr>
          <w:sz w:val="24"/>
          <w:szCs w:val="24"/>
          <w:lang w:val="en-US" w:eastAsia="es-CO"/>
        </w:rPr>
        <w:t xml:space="preserve">h with different concentrations of taxol, cisplatin, doxorubicin and 5-fluorouracil. The </w:t>
      </w:r>
      <w:proofErr w:type="spellStart"/>
      <w:r w:rsidR="00C76E6E" w:rsidRPr="008A1989">
        <w:rPr>
          <w:sz w:val="24"/>
          <w:szCs w:val="24"/>
          <w:lang w:val="en-US" w:eastAsia="es-CO"/>
        </w:rPr>
        <w:t>cytotoxic</w:t>
      </w:r>
      <w:proofErr w:type="spellEnd"/>
      <w:r w:rsidR="00C76E6E" w:rsidRPr="008A1989">
        <w:rPr>
          <w:sz w:val="24"/>
          <w:szCs w:val="24"/>
          <w:lang w:val="en-US" w:eastAsia="es-CO"/>
        </w:rPr>
        <w:t xml:space="preserve"> effect of each drug was determined using the resazurin reduction assay and reported</w:t>
      </w:r>
      <w:r w:rsidR="00C76E6E" w:rsidRPr="008A1989">
        <w:rPr>
          <w:sz w:val="24"/>
          <w:szCs w:val="24"/>
          <w:lang w:val="en-US"/>
        </w:rPr>
        <w:t xml:space="preserve"> </w:t>
      </w:r>
      <w:r w:rsidR="00C76E6E" w:rsidRPr="008A1989">
        <w:rPr>
          <w:sz w:val="24"/>
          <w:szCs w:val="24"/>
          <w:lang w:val="en-US" w:eastAsia="es-CO"/>
        </w:rPr>
        <w:t>in terms of inhibitory concentration 50 (IC</w:t>
      </w:r>
      <w:r w:rsidR="00C76E6E" w:rsidRPr="008A1989">
        <w:rPr>
          <w:sz w:val="24"/>
          <w:szCs w:val="24"/>
          <w:vertAlign w:val="subscript"/>
          <w:lang w:val="en-US" w:eastAsia="es-CO"/>
        </w:rPr>
        <w:t>50</w:t>
      </w:r>
      <w:r w:rsidR="00C76E6E" w:rsidRPr="008A1989">
        <w:rPr>
          <w:sz w:val="24"/>
          <w:szCs w:val="24"/>
          <w:lang w:val="en-US" w:eastAsia="es-CO"/>
        </w:rPr>
        <w:t xml:space="preserve">). </w:t>
      </w:r>
      <w:r w:rsidR="00E648DF" w:rsidRPr="008A1989">
        <w:rPr>
          <w:sz w:val="24"/>
          <w:szCs w:val="24"/>
          <w:lang w:val="en-US" w:eastAsia="es-CO"/>
        </w:rPr>
        <w:t xml:space="preserve">For </w:t>
      </w:r>
      <w:r w:rsidR="0030593D" w:rsidRPr="008A1989">
        <w:rPr>
          <w:sz w:val="24"/>
          <w:szCs w:val="24"/>
          <w:lang w:val="en-US" w:eastAsia="es-CO"/>
        </w:rPr>
        <w:t xml:space="preserve">the </w:t>
      </w:r>
      <w:r w:rsidR="00E648DF" w:rsidRPr="008A1989">
        <w:rPr>
          <w:sz w:val="24"/>
          <w:szCs w:val="24"/>
          <w:lang w:val="en-US" w:eastAsia="es-CO"/>
        </w:rPr>
        <w:t>analysis of g</w:t>
      </w:r>
      <w:r w:rsidR="00FF2929" w:rsidRPr="008A1989">
        <w:rPr>
          <w:sz w:val="24"/>
          <w:szCs w:val="24"/>
          <w:lang w:val="en-US" w:eastAsia="es-CO"/>
        </w:rPr>
        <w:t>ene a</w:t>
      </w:r>
      <w:r w:rsidR="00E648DF" w:rsidRPr="008A1989">
        <w:rPr>
          <w:sz w:val="24"/>
          <w:szCs w:val="24"/>
          <w:lang w:val="en-US" w:eastAsia="es-CO"/>
        </w:rPr>
        <w:t xml:space="preserve">mplification we used </w:t>
      </w:r>
      <w:proofErr w:type="spellStart"/>
      <w:r w:rsidR="00EE7521" w:rsidRPr="008A1989">
        <w:rPr>
          <w:sz w:val="24"/>
          <w:szCs w:val="24"/>
          <w:lang w:val="en-US" w:eastAsia="es-CO"/>
        </w:rPr>
        <w:t>TaqMan</w:t>
      </w:r>
      <w:proofErr w:type="spellEnd"/>
      <w:r w:rsidR="00EE7521" w:rsidRPr="008A1989">
        <w:rPr>
          <w:sz w:val="24"/>
          <w:szCs w:val="24"/>
          <w:lang w:val="en-US" w:eastAsia="es-CO"/>
        </w:rPr>
        <w:t xml:space="preserve">® </w:t>
      </w:r>
      <w:r w:rsidR="00C76E6E" w:rsidRPr="008A1989">
        <w:rPr>
          <w:sz w:val="24"/>
          <w:szCs w:val="24"/>
          <w:lang w:val="en-US" w:eastAsia="es-CO"/>
        </w:rPr>
        <w:t>probes</w:t>
      </w:r>
      <w:r w:rsidR="00EE7521" w:rsidRPr="008A1989">
        <w:rPr>
          <w:sz w:val="24"/>
          <w:szCs w:val="24"/>
          <w:lang w:val="en-US" w:eastAsia="es-CO"/>
        </w:rPr>
        <w:t xml:space="preserve"> </w:t>
      </w:r>
      <w:r w:rsidR="00C76E6E" w:rsidRPr="008A1989">
        <w:rPr>
          <w:sz w:val="24"/>
          <w:szCs w:val="24"/>
          <w:lang w:val="en-US" w:eastAsia="es-CO"/>
        </w:rPr>
        <w:t xml:space="preserve">designed against </w:t>
      </w:r>
      <w:r w:rsidR="00EE7521" w:rsidRPr="008A1989">
        <w:rPr>
          <w:i/>
          <w:sz w:val="24"/>
          <w:szCs w:val="24"/>
          <w:lang w:val="en-US"/>
        </w:rPr>
        <w:t xml:space="preserve">AKT2, PIK3CA, ERBB2, EGFR, REL </w:t>
      </w:r>
      <w:r w:rsidR="00EE7521" w:rsidRPr="008A1989">
        <w:rPr>
          <w:sz w:val="24"/>
          <w:szCs w:val="24"/>
          <w:lang w:val="en-US"/>
        </w:rPr>
        <w:t>and</w:t>
      </w:r>
      <w:r w:rsidR="00EE7521" w:rsidRPr="008A1989">
        <w:rPr>
          <w:i/>
          <w:sz w:val="24"/>
          <w:szCs w:val="24"/>
          <w:lang w:val="en-US"/>
        </w:rPr>
        <w:t xml:space="preserve"> MYC</w:t>
      </w:r>
      <w:r w:rsidR="00033A26" w:rsidRPr="008A1989">
        <w:rPr>
          <w:sz w:val="24"/>
          <w:szCs w:val="24"/>
          <w:lang w:val="en-US"/>
        </w:rPr>
        <w:t xml:space="preserve"> family</w:t>
      </w:r>
      <w:r w:rsidR="007753A6" w:rsidRPr="008A1989">
        <w:rPr>
          <w:sz w:val="24"/>
          <w:szCs w:val="24"/>
          <w:lang w:val="en-US"/>
        </w:rPr>
        <w:t xml:space="preserve"> members</w:t>
      </w:r>
      <w:r w:rsidR="00EE7521" w:rsidRPr="008A1989">
        <w:rPr>
          <w:sz w:val="24"/>
          <w:szCs w:val="24"/>
          <w:lang w:val="en-US"/>
        </w:rPr>
        <w:t xml:space="preserve">. Copy number for each gene was calculated </w:t>
      </w:r>
      <w:r w:rsidR="00C76E6E" w:rsidRPr="008A1989">
        <w:rPr>
          <w:sz w:val="24"/>
          <w:szCs w:val="24"/>
          <w:lang w:val="en-US" w:eastAsia="es-CO"/>
        </w:rPr>
        <w:t>using the delta-delta-CT method</w:t>
      </w:r>
      <w:r w:rsidR="00EE7521" w:rsidRPr="008A1989">
        <w:rPr>
          <w:sz w:val="24"/>
          <w:szCs w:val="24"/>
          <w:lang w:val="en-US" w:eastAsia="es-CO"/>
        </w:rPr>
        <w:t xml:space="preserve">, employing </w:t>
      </w:r>
      <w:r w:rsidR="00EE7521" w:rsidRPr="008A1989">
        <w:rPr>
          <w:i/>
          <w:sz w:val="24"/>
          <w:szCs w:val="24"/>
          <w:lang w:val="en-US" w:eastAsia="es-CO"/>
        </w:rPr>
        <w:t>ACTB</w:t>
      </w:r>
      <w:r w:rsidR="00923B21" w:rsidRPr="008A1989">
        <w:rPr>
          <w:sz w:val="24"/>
          <w:szCs w:val="24"/>
          <w:lang w:val="en-US" w:eastAsia="es-CO"/>
        </w:rPr>
        <w:t xml:space="preserve"> as reference gen and MRC-5 cell line as control sample.</w:t>
      </w:r>
      <w:r w:rsidR="00FB2C34" w:rsidRPr="008A1989">
        <w:rPr>
          <w:sz w:val="24"/>
          <w:szCs w:val="24"/>
          <w:lang w:val="en-US" w:eastAsia="es-CO"/>
        </w:rPr>
        <w:t xml:space="preserve"> In</w:t>
      </w:r>
      <w:r w:rsidR="0030593D" w:rsidRPr="008A1989">
        <w:rPr>
          <w:sz w:val="24"/>
          <w:szCs w:val="24"/>
          <w:lang w:val="en-US" w:eastAsia="es-CO"/>
        </w:rPr>
        <w:t xml:space="preserve"> the chemosensitivity </w:t>
      </w:r>
      <w:r w:rsidR="00FB2C34" w:rsidRPr="008A1989">
        <w:rPr>
          <w:sz w:val="24"/>
          <w:szCs w:val="24"/>
          <w:lang w:val="en-US" w:eastAsia="es-CO"/>
        </w:rPr>
        <w:t>assay</w:t>
      </w:r>
      <w:r w:rsidR="0030593D" w:rsidRPr="008A1989">
        <w:rPr>
          <w:sz w:val="24"/>
          <w:szCs w:val="24"/>
          <w:lang w:val="en-US" w:eastAsia="es-CO"/>
        </w:rPr>
        <w:t>s</w:t>
      </w:r>
      <w:r w:rsidR="004A5FE1" w:rsidRPr="008A1989">
        <w:rPr>
          <w:sz w:val="24"/>
          <w:szCs w:val="24"/>
          <w:lang w:val="en-US" w:eastAsia="es-CO"/>
        </w:rPr>
        <w:t>,</w:t>
      </w:r>
      <w:r w:rsidR="00FB2C34" w:rsidRPr="008A1989">
        <w:rPr>
          <w:sz w:val="24"/>
          <w:szCs w:val="24"/>
          <w:lang w:val="en-US" w:eastAsia="es-CO"/>
        </w:rPr>
        <w:t xml:space="preserve"> we </w:t>
      </w:r>
      <w:r w:rsidR="00923B21" w:rsidRPr="008A1989">
        <w:rPr>
          <w:sz w:val="24"/>
          <w:szCs w:val="24"/>
          <w:lang w:val="en-US" w:eastAsia="es-CO"/>
        </w:rPr>
        <w:t>observed</w:t>
      </w:r>
      <w:r w:rsidR="00FB2C34" w:rsidRPr="008A1989">
        <w:rPr>
          <w:lang w:val="en-US"/>
        </w:rPr>
        <w:t xml:space="preserve"> </w:t>
      </w:r>
      <w:r w:rsidR="00FB2C34" w:rsidRPr="008A1989">
        <w:rPr>
          <w:sz w:val="24"/>
          <w:szCs w:val="24"/>
          <w:lang w:val="en-US" w:eastAsia="es-CO"/>
        </w:rPr>
        <w:t xml:space="preserve">a clear decrease in cell viability in the cells treated with </w:t>
      </w:r>
      <w:r w:rsidR="001031C0" w:rsidRPr="008A1989">
        <w:rPr>
          <w:sz w:val="24"/>
          <w:szCs w:val="24"/>
          <w:lang w:val="en-US" w:eastAsia="es-CO"/>
        </w:rPr>
        <w:t>taxol, cisplatin and doxorubicin but not</w:t>
      </w:r>
      <w:r w:rsidR="00375776" w:rsidRPr="008A1989">
        <w:rPr>
          <w:sz w:val="24"/>
          <w:szCs w:val="24"/>
          <w:lang w:val="en-US" w:eastAsia="es-CO"/>
        </w:rPr>
        <w:t xml:space="preserve"> in the cells treated</w:t>
      </w:r>
      <w:r w:rsidR="00684CFC" w:rsidRPr="008A1989">
        <w:rPr>
          <w:sz w:val="24"/>
          <w:szCs w:val="24"/>
          <w:lang w:val="en-US" w:eastAsia="es-CO"/>
        </w:rPr>
        <w:t xml:space="preserve"> with 5-fluorouracil. </w:t>
      </w:r>
      <w:r w:rsidR="00E7121A" w:rsidRPr="008A1989">
        <w:rPr>
          <w:sz w:val="24"/>
          <w:szCs w:val="24"/>
          <w:lang w:val="en-US" w:eastAsia="es-CO"/>
        </w:rPr>
        <w:t>IC</w:t>
      </w:r>
      <w:r w:rsidR="00E7121A" w:rsidRPr="008A1989">
        <w:rPr>
          <w:sz w:val="24"/>
          <w:szCs w:val="24"/>
          <w:vertAlign w:val="subscript"/>
          <w:lang w:val="en-US" w:eastAsia="es-CO"/>
        </w:rPr>
        <w:t>50</w:t>
      </w:r>
      <w:r w:rsidR="00E7121A" w:rsidRPr="008A1989">
        <w:rPr>
          <w:sz w:val="24"/>
          <w:szCs w:val="24"/>
          <w:lang w:val="en-US" w:eastAsia="es-CO"/>
        </w:rPr>
        <w:t xml:space="preserve"> values ranging between 0</w:t>
      </w:r>
      <w:proofErr w:type="gramStart"/>
      <w:r w:rsidR="00E7121A" w:rsidRPr="008A1989">
        <w:rPr>
          <w:sz w:val="24"/>
          <w:szCs w:val="24"/>
          <w:lang w:val="en-US" w:eastAsia="es-CO"/>
        </w:rPr>
        <w:t>,38</w:t>
      </w:r>
      <w:proofErr w:type="gramEnd"/>
      <w:r w:rsidR="00E7121A" w:rsidRPr="008A1989">
        <w:rPr>
          <w:sz w:val="24"/>
          <w:szCs w:val="24"/>
          <w:lang w:val="en-US" w:eastAsia="es-CO"/>
        </w:rPr>
        <w:t xml:space="preserve">± 0,03 </w:t>
      </w:r>
      <w:r w:rsidR="00E7121A" w:rsidRPr="008A1989">
        <w:rPr>
          <w:rFonts w:ascii="Symbol" w:hAnsi="Symbol"/>
          <w:sz w:val="24"/>
          <w:szCs w:val="24"/>
          <w:lang w:val="en-US" w:eastAsia="es-CO"/>
        </w:rPr>
        <w:t></w:t>
      </w:r>
      <w:r w:rsidR="007F52D4" w:rsidRPr="008A1989">
        <w:rPr>
          <w:sz w:val="24"/>
          <w:szCs w:val="24"/>
          <w:lang w:val="en-US" w:eastAsia="es-CO"/>
        </w:rPr>
        <w:t>M</w:t>
      </w:r>
      <w:r w:rsidR="003523D1" w:rsidRPr="008A1989">
        <w:rPr>
          <w:sz w:val="24"/>
          <w:szCs w:val="24"/>
          <w:lang w:val="en-US" w:eastAsia="es-CO"/>
        </w:rPr>
        <w:t xml:space="preserve"> and 111,3 ±3,</w:t>
      </w:r>
      <w:r w:rsidR="00E7121A" w:rsidRPr="008A1989">
        <w:rPr>
          <w:sz w:val="24"/>
          <w:szCs w:val="24"/>
          <w:lang w:val="en-US" w:eastAsia="es-CO"/>
        </w:rPr>
        <w:t>58</w:t>
      </w:r>
      <w:r w:rsidR="007F52D4" w:rsidRPr="008A1989">
        <w:rPr>
          <w:sz w:val="24"/>
          <w:szCs w:val="24"/>
          <w:lang w:val="en-US" w:eastAsia="es-CO"/>
        </w:rPr>
        <w:t xml:space="preserve"> </w:t>
      </w:r>
      <w:r w:rsidR="007F52D4" w:rsidRPr="008A1989">
        <w:rPr>
          <w:rFonts w:ascii="Symbol" w:hAnsi="Symbol"/>
          <w:sz w:val="24"/>
          <w:szCs w:val="24"/>
          <w:lang w:val="en-US" w:eastAsia="es-CO"/>
        </w:rPr>
        <w:t></w:t>
      </w:r>
      <w:r w:rsidR="007F52D4" w:rsidRPr="008A1989">
        <w:rPr>
          <w:sz w:val="24"/>
          <w:szCs w:val="24"/>
          <w:lang w:val="en-US" w:eastAsia="es-CO"/>
        </w:rPr>
        <w:t>M</w:t>
      </w:r>
      <w:r w:rsidR="004A1D71" w:rsidRPr="008A1989">
        <w:rPr>
          <w:sz w:val="24"/>
          <w:szCs w:val="24"/>
          <w:lang w:val="en-US" w:eastAsia="es-CO"/>
        </w:rPr>
        <w:t xml:space="preserve">, being the </w:t>
      </w:r>
      <w:r w:rsidR="00FA2BF4" w:rsidRPr="008A1989">
        <w:rPr>
          <w:sz w:val="24"/>
          <w:szCs w:val="24"/>
          <w:lang w:val="en-US" w:eastAsia="es-CO"/>
        </w:rPr>
        <w:t>t</w:t>
      </w:r>
      <w:r w:rsidR="004A1D71" w:rsidRPr="008A1989">
        <w:rPr>
          <w:sz w:val="24"/>
          <w:szCs w:val="24"/>
          <w:lang w:val="en-US" w:eastAsia="es-CO"/>
        </w:rPr>
        <w:t xml:space="preserve">axol and doxorubicin </w:t>
      </w:r>
      <w:r w:rsidR="00E7121A" w:rsidRPr="008A1989">
        <w:rPr>
          <w:sz w:val="24"/>
          <w:szCs w:val="24"/>
          <w:lang w:val="en-US" w:eastAsia="es-CO"/>
        </w:rPr>
        <w:t>the most potent drugs</w:t>
      </w:r>
      <w:r w:rsidR="003523D1" w:rsidRPr="008A1989">
        <w:rPr>
          <w:sz w:val="24"/>
          <w:szCs w:val="24"/>
          <w:lang w:val="en-US" w:eastAsia="es-CO"/>
        </w:rPr>
        <w:t>.</w:t>
      </w:r>
      <w:r w:rsidR="00FA2BF4" w:rsidRPr="008A1989">
        <w:rPr>
          <w:sz w:val="24"/>
          <w:szCs w:val="24"/>
          <w:lang w:val="en-US" w:eastAsia="es-CO"/>
        </w:rPr>
        <w:t xml:space="preserve"> </w:t>
      </w:r>
      <w:r w:rsidR="007B5C35" w:rsidRPr="008A1989">
        <w:rPr>
          <w:sz w:val="24"/>
          <w:szCs w:val="24"/>
          <w:lang w:val="en-US"/>
        </w:rPr>
        <w:t xml:space="preserve">NCI-H292 </w:t>
      </w:r>
      <w:r w:rsidR="00AE4898" w:rsidRPr="008A1989">
        <w:rPr>
          <w:sz w:val="24"/>
          <w:szCs w:val="24"/>
          <w:lang w:val="en-US"/>
        </w:rPr>
        <w:t xml:space="preserve">cell line was the most sensitivity </w:t>
      </w:r>
      <w:r w:rsidR="007B5C35" w:rsidRPr="008A1989">
        <w:rPr>
          <w:sz w:val="24"/>
          <w:szCs w:val="24"/>
          <w:lang w:val="en-US"/>
        </w:rPr>
        <w:t xml:space="preserve">and LSPG8G </w:t>
      </w:r>
      <w:r w:rsidR="00AE4898" w:rsidRPr="008A1989">
        <w:rPr>
          <w:sz w:val="24"/>
          <w:szCs w:val="24"/>
          <w:lang w:val="en-US"/>
        </w:rPr>
        <w:t xml:space="preserve">cell line was </w:t>
      </w:r>
      <w:r w:rsidR="007B5C35" w:rsidRPr="008A1989">
        <w:rPr>
          <w:sz w:val="24"/>
          <w:szCs w:val="24"/>
          <w:lang w:val="en-US"/>
        </w:rPr>
        <w:t>the most resistant</w:t>
      </w:r>
      <w:r w:rsidR="00AE4898" w:rsidRPr="008A1989">
        <w:rPr>
          <w:sz w:val="24"/>
          <w:szCs w:val="24"/>
          <w:lang w:val="en-US"/>
        </w:rPr>
        <w:t xml:space="preserve">. </w:t>
      </w:r>
      <w:r w:rsidR="0048705F" w:rsidRPr="008A1989">
        <w:rPr>
          <w:sz w:val="24"/>
          <w:szCs w:val="24"/>
          <w:lang w:val="en-US"/>
        </w:rPr>
        <w:t xml:space="preserve">Interestingly, NCI-H292 cells </w:t>
      </w:r>
      <w:r w:rsidR="003523D1" w:rsidRPr="008A1989">
        <w:rPr>
          <w:sz w:val="24"/>
          <w:szCs w:val="24"/>
          <w:lang w:val="en-US"/>
        </w:rPr>
        <w:t>did</w:t>
      </w:r>
      <w:r w:rsidR="00FB2C34" w:rsidRPr="008A1989">
        <w:rPr>
          <w:sz w:val="24"/>
          <w:szCs w:val="24"/>
          <w:lang w:val="en-US"/>
        </w:rPr>
        <w:t xml:space="preserve"> </w:t>
      </w:r>
      <w:r w:rsidR="003523D1" w:rsidRPr="008A1989">
        <w:rPr>
          <w:sz w:val="24"/>
          <w:szCs w:val="24"/>
          <w:lang w:val="en-US"/>
        </w:rPr>
        <w:t>not show increase in the copy numbers for the gene evaluated, in contrast,</w:t>
      </w:r>
      <w:r w:rsidR="00375776" w:rsidRPr="008A1989">
        <w:rPr>
          <w:sz w:val="24"/>
          <w:szCs w:val="24"/>
          <w:lang w:val="en-US"/>
        </w:rPr>
        <w:t xml:space="preserve"> </w:t>
      </w:r>
      <w:r w:rsidR="00485FE9" w:rsidRPr="008A1989">
        <w:rPr>
          <w:sz w:val="24"/>
          <w:szCs w:val="24"/>
          <w:lang w:val="en-US"/>
        </w:rPr>
        <w:t>we observed changes in th</w:t>
      </w:r>
      <w:r w:rsidR="00375776" w:rsidRPr="008A1989">
        <w:rPr>
          <w:sz w:val="24"/>
          <w:szCs w:val="24"/>
          <w:lang w:val="en-US"/>
        </w:rPr>
        <w:t xml:space="preserve">e </w:t>
      </w:r>
      <w:r w:rsidR="00AD6926" w:rsidRPr="008A1989">
        <w:rPr>
          <w:sz w:val="24"/>
          <w:szCs w:val="24"/>
          <w:lang w:val="en-US"/>
        </w:rPr>
        <w:t>gene dosage f</w:t>
      </w:r>
      <w:r w:rsidR="00375776" w:rsidRPr="008A1989">
        <w:rPr>
          <w:sz w:val="24"/>
          <w:szCs w:val="24"/>
          <w:lang w:val="en-US"/>
        </w:rPr>
        <w:t xml:space="preserve">or </w:t>
      </w:r>
      <w:proofErr w:type="spellStart"/>
      <w:r w:rsidR="00375776" w:rsidRPr="008A1989">
        <w:rPr>
          <w:i/>
          <w:sz w:val="24"/>
          <w:szCs w:val="24"/>
          <w:lang w:val="en-US"/>
        </w:rPr>
        <w:t>cMYC</w:t>
      </w:r>
      <w:proofErr w:type="spellEnd"/>
      <w:r w:rsidR="00375776" w:rsidRPr="008A1989">
        <w:rPr>
          <w:i/>
          <w:sz w:val="24"/>
          <w:szCs w:val="24"/>
          <w:lang w:val="en-US"/>
        </w:rPr>
        <w:t>, MYCN, MYCL</w:t>
      </w:r>
      <w:r w:rsidR="00375776" w:rsidRPr="008A1989">
        <w:rPr>
          <w:sz w:val="24"/>
          <w:szCs w:val="24"/>
          <w:lang w:val="en-US"/>
        </w:rPr>
        <w:t xml:space="preserve"> and </w:t>
      </w:r>
      <w:r w:rsidR="00375776" w:rsidRPr="008A1989">
        <w:rPr>
          <w:i/>
          <w:sz w:val="24"/>
          <w:szCs w:val="24"/>
          <w:lang w:val="en-US"/>
        </w:rPr>
        <w:t>AKT</w:t>
      </w:r>
      <w:r w:rsidR="00AE2B08" w:rsidRPr="008A1989">
        <w:rPr>
          <w:i/>
          <w:sz w:val="24"/>
          <w:szCs w:val="24"/>
          <w:lang w:val="en-US"/>
        </w:rPr>
        <w:t>2</w:t>
      </w:r>
      <w:r w:rsidR="00375776" w:rsidRPr="008A1989">
        <w:rPr>
          <w:sz w:val="24"/>
          <w:szCs w:val="24"/>
          <w:lang w:val="en-US"/>
        </w:rPr>
        <w:t xml:space="preserve"> in </w:t>
      </w:r>
      <w:r w:rsidR="0085361C" w:rsidRPr="008A1989">
        <w:rPr>
          <w:sz w:val="24"/>
          <w:szCs w:val="24"/>
          <w:lang w:val="en-US"/>
        </w:rPr>
        <w:t>LSP</w:t>
      </w:r>
      <w:r w:rsidR="00485FE9" w:rsidRPr="008A1989">
        <w:rPr>
          <w:sz w:val="24"/>
          <w:szCs w:val="24"/>
          <w:lang w:val="en-US"/>
        </w:rPr>
        <w:t>G8G cell</w:t>
      </w:r>
      <w:r w:rsidR="007D50D5" w:rsidRPr="008A1989">
        <w:rPr>
          <w:sz w:val="24"/>
          <w:szCs w:val="24"/>
          <w:lang w:val="en-US"/>
        </w:rPr>
        <w:t>s</w:t>
      </w:r>
      <w:r w:rsidR="00485FE9" w:rsidRPr="008A1989">
        <w:rPr>
          <w:sz w:val="24"/>
          <w:szCs w:val="24"/>
          <w:lang w:val="en-US"/>
        </w:rPr>
        <w:t xml:space="preserve">. </w:t>
      </w:r>
      <w:r w:rsidR="00485FE9" w:rsidRPr="008A1989">
        <w:rPr>
          <w:sz w:val="24"/>
          <w:szCs w:val="24"/>
          <w:lang w:val="en-US"/>
        </w:rPr>
        <w:lastRenderedPageBreak/>
        <w:t>These results suggest that gene amplification could contribute to</w:t>
      </w:r>
      <w:r w:rsidR="00126FE5" w:rsidRPr="008A1989">
        <w:rPr>
          <w:sz w:val="24"/>
          <w:szCs w:val="24"/>
          <w:lang w:val="en-US"/>
        </w:rPr>
        <w:t xml:space="preserve"> drug</w:t>
      </w:r>
      <w:r w:rsidR="00485FE9" w:rsidRPr="008A1989">
        <w:rPr>
          <w:sz w:val="24"/>
          <w:szCs w:val="24"/>
          <w:lang w:val="en-US"/>
        </w:rPr>
        <w:t xml:space="preserve"> resistance </w:t>
      </w:r>
      <w:r w:rsidR="00126FE5" w:rsidRPr="008A1989">
        <w:rPr>
          <w:sz w:val="24"/>
          <w:szCs w:val="24"/>
          <w:lang w:val="en-US"/>
        </w:rPr>
        <w:t>in lung cancer</w:t>
      </w:r>
      <w:r w:rsidR="007D50D5" w:rsidRPr="008A1989">
        <w:rPr>
          <w:sz w:val="24"/>
          <w:szCs w:val="24"/>
          <w:lang w:val="en-US"/>
        </w:rPr>
        <w:t xml:space="preserve"> cell </w:t>
      </w:r>
      <w:r w:rsidR="00C22E72" w:rsidRPr="008A1989">
        <w:rPr>
          <w:sz w:val="24"/>
          <w:szCs w:val="24"/>
          <w:lang w:val="en-US"/>
        </w:rPr>
        <w:t>lines; however, more studies are</w:t>
      </w:r>
      <w:r w:rsidR="00096B3F" w:rsidRPr="008A1989">
        <w:rPr>
          <w:sz w:val="24"/>
          <w:szCs w:val="24"/>
          <w:lang w:val="en-US"/>
        </w:rPr>
        <w:t xml:space="preserve"> needed to confirm </w:t>
      </w:r>
      <w:r w:rsidR="00E170D9" w:rsidRPr="008A1989">
        <w:rPr>
          <w:sz w:val="24"/>
          <w:szCs w:val="24"/>
          <w:lang w:val="en-US"/>
        </w:rPr>
        <w:t>this hypothesis</w:t>
      </w:r>
      <w:r w:rsidR="00C22E72" w:rsidRPr="008A1989">
        <w:rPr>
          <w:sz w:val="24"/>
          <w:szCs w:val="24"/>
          <w:lang w:val="en-US"/>
        </w:rPr>
        <w:t xml:space="preserve">. </w:t>
      </w:r>
    </w:p>
    <w:p w:rsidR="00DF0232" w:rsidRPr="008A1989" w:rsidRDefault="00DF0232" w:rsidP="00CA2EEC">
      <w:pPr>
        <w:overflowPunct/>
        <w:autoSpaceDE/>
        <w:autoSpaceDN/>
        <w:adjustRightInd/>
        <w:jc w:val="both"/>
        <w:textAlignment w:val="auto"/>
        <w:rPr>
          <w:sz w:val="24"/>
          <w:szCs w:val="24"/>
          <w:lang w:val="en-US"/>
        </w:rPr>
      </w:pPr>
    </w:p>
    <w:p w:rsidR="00DF0232" w:rsidRPr="008A1989" w:rsidRDefault="00DF0232" w:rsidP="00CA2EEC">
      <w:pPr>
        <w:overflowPunct/>
        <w:autoSpaceDE/>
        <w:autoSpaceDN/>
        <w:adjustRightInd/>
        <w:jc w:val="both"/>
        <w:textAlignment w:val="auto"/>
        <w:rPr>
          <w:sz w:val="24"/>
          <w:szCs w:val="24"/>
          <w:lang w:val="en-US"/>
        </w:rPr>
      </w:pPr>
      <w:r w:rsidRPr="008A1989">
        <w:rPr>
          <w:b/>
          <w:i/>
          <w:sz w:val="24"/>
          <w:szCs w:val="24"/>
          <w:lang w:val="en-US" w:eastAsia="es-CO"/>
        </w:rPr>
        <w:t>Key</w:t>
      </w:r>
      <w:r w:rsidR="006416E8" w:rsidRPr="008A1989">
        <w:rPr>
          <w:b/>
          <w:i/>
          <w:sz w:val="24"/>
          <w:szCs w:val="24"/>
          <w:lang w:val="en-US" w:eastAsia="es-CO"/>
        </w:rPr>
        <w:t xml:space="preserve"> </w:t>
      </w:r>
      <w:r w:rsidRPr="008A1989">
        <w:rPr>
          <w:b/>
          <w:i/>
          <w:sz w:val="24"/>
          <w:szCs w:val="24"/>
          <w:lang w:val="en-US" w:eastAsia="es-CO"/>
        </w:rPr>
        <w:t>words</w:t>
      </w:r>
      <w:r w:rsidR="006416E8" w:rsidRPr="008A1989">
        <w:rPr>
          <w:b/>
          <w:i/>
          <w:sz w:val="24"/>
          <w:szCs w:val="24"/>
          <w:lang w:val="en-US" w:eastAsia="es-CO"/>
        </w:rPr>
        <w:t xml:space="preserve">: </w:t>
      </w:r>
      <w:r w:rsidR="006416E8" w:rsidRPr="008A1989">
        <w:rPr>
          <w:sz w:val="24"/>
          <w:szCs w:val="24"/>
          <w:lang w:val="en-US" w:eastAsia="es-CO"/>
        </w:rPr>
        <w:t>l</w:t>
      </w:r>
      <w:r w:rsidRPr="008A1989">
        <w:rPr>
          <w:sz w:val="24"/>
          <w:szCs w:val="24"/>
          <w:lang w:val="en-US" w:eastAsia="es-CO"/>
        </w:rPr>
        <w:t xml:space="preserve">ung cancer, </w:t>
      </w:r>
      <w:r w:rsidRPr="008A1989">
        <w:rPr>
          <w:i/>
          <w:sz w:val="24"/>
          <w:szCs w:val="24"/>
          <w:lang w:val="en-US" w:eastAsia="es-CO"/>
        </w:rPr>
        <w:t>in vitro</w:t>
      </w:r>
      <w:r w:rsidRPr="008A1989">
        <w:rPr>
          <w:sz w:val="24"/>
          <w:szCs w:val="24"/>
          <w:lang w:val="en-US" w:eastAsia="es-CO"/>
        </w:rPr>
        <w:t xml:space="preserve"> cytotoxicity, gene dosage, </w:t>
      </w:r>
      <w:r w:rsidRPr="008A1989">
        <w:rPr>
          <w:sz w:val="24"/>
          <w:szCs w:val="24"/>
          <w:lang w:val="en-US"/>
        </w:rPr>
        <w:t>NCI-H292, LSPG8G</w:t>
      </w:r>
      <w:r w:rsidR="00A76642" w:rsidRPr="008A1989">
        <w:rPr>
          <w:sz w:val="24"/>
          <w:szCs w:val="24"/>
          <w:lang w:val="en-US"/>
        </w:rPr>
        <w:t>.</w:t>
      </w:r>
    </w:p>
    <w:p w:rsidR="008C7C4A" w:rsidRPr="008A1989" w:rsidRDefault="008C7C4A" w:rsidP="00CA2EEC">
      <w:pPr>
        <w:overflowPunct/>
        <w:autoSpaceDE/>
        <w:autoSpaceDN/>
        <w:adjustRightInd/>
        <w:jc w:val="both"/>
        <w:textAlignment w:val="auto"/>
        <w:rPr>
          <w:sz w:val="24"/>
          <w:szCs w:val="24"/>
          <w:lang w:val="en-US"/>
        </w:rPr>
      </w:pPr>
    </w:p>
    <w:p w:rsidR="008C7C4A" w:rsidRPr="008A1989" w:rsidRDefault="008C7C4A" w:rsidP="008C7C4A">
      <w:pPr>
        <w:overflowPunct/>
        <w:autoSpaceDE/>
        <w:autoSpaceDN/>
        <w:adjustRightInd/>
        <w:spacing w:after="200"/>
        <w:jc w:val="both"/>
        <w:textAlignment w:val="auto"/>
        <w:rPr>
          <w:b/>
          <w:sz w:val="24"/>
          <w:szCs w:val="24"/>
          <w:lang w:val="es-CO"/>
        </w:rPr>
      </w:pPr>
      <w:r w:rsidRPr="008A1989">
        <w:rPr>
          <w:b/>
          <w:sz w:val="24"/>
          <w:szCs w:val="24"/>
          <w:lang w:val="es-CO"/>
        </w:rPr>
        <w:t>Introducción</w:t>
      </w:r>
    </w:p>
    <w:p w:rsidR="00FC7A48" w:rsidRPr="008A1989" w:rsidRDefault="00714C66" w:rsidP="00FC7A48">
      <w:pPr>
        <w:overflowPunct/>
        <w:autoSpaceDE/>
        <w:autoSpaceDN/>
        <w:adjustRightInd/>
        <w:spacing w:after="200"/>
        <w:jc w:val="both"/>
        <w:textAlignment w:val="auto"/>
        <w:rPr>
          <w:sz w:val="24"/>
          <w:szCs w:val="24"/>
          <w:lang w:val="es-CO"/>
        </w:rPr>
      </w:pPr>
      <w:r w:rsidRPr="008A1989">
        <w:rPr>
          <w:sz w:val="24"/>
          <w:szCs w:val="24"/>
          <w:lang w:val="es-CO"/>
        </w:rPr>
        <w:t xml:space="preserve">Las líneas celulares derivadas desde tumores humanos han </w:t>
      </w:r>
      <w:r w:rsidR="00A17B5C" w:rsidRPr="008A1989">
        <w:rPr>
          <w:sz w:val="24"/>
          <w:szCs w:val="24"/>
          <w:lang w:val="es-CO"/>
        </w:rPr>
        <w:t>constituido uno</w:t>
      </w:r>
      <w:r w:rsidRPr="008A1989">
        <w:rPr>
          <w:sz w:val="24"/>
          <w:szCs w:val="24"/>
          <w:lang w:val="es-CO"/>
        </w:rPr>
        <w:t xml:space="preserve"> de los modelos preclínicos más empleados para estudiar las bases genéticas y moleculares de</w:t>
      </w:r>
      <w:r w:rsidR="00A45D41" w:rsidRPr="008A1989">
        <w:rPr>
          <w:sz w:val="24"/>
          <w:szCs w:val="24"/>
          <w:lang w:val="es-CO"/>
        </w:rPr>
        <w:t xml:space="preserve">l cáncer de pulmón. </w:t>
      </w:r>
      <w:r w:rsidRPr="008A1989">
        <w:rPr>
          <w:sz w:val="24"/>
          <w:szCs w:val="24"/>
          <w:lang w:val="es-CO"/>
        </w:rPr>
        <w:t>Antes de su establecimiento</w:t>
      </w:r>
      <w:r w:rsidR="00C27FD2" w:rsidRPr="008A1989">
        <w:rPr>
          <w:sz w:val="24"/>
          <w:szCs w:val="24"/>
          <w:lang w:val="es-CO"/>
        </w:rPr>
        <w:t>,</w:t>
      </w:r>
      <w:r w:rsidRPr="008A1989">
        <w:rPr>
          <w:sz w:val="24"/>
          <w:szCs w:val="24"/>
          <w:lang w:val="es-CO"/>
        </w:rPr>
        <w:t xml:space="preserve"> la mayoría de las investigaciones alrededor de</w:t>
      </w:r>
      <w:r w:rsidR="00A45D41" w:rsidRPr="008A1989">
        <w:rPr>
          <w:sz w:val="24"/>
          <w:szCs w:val="24"/>
          <w:lang w:val="es-CO"/>
        </w:rPr>
        <w:t xml:space="preserve"> esta </w:t>
      </w:r>
      <w:r w:rsidR="002F7ABA" w:rsidRPr="008A1989">
        <w:rPr>
          <w:sz w:val="24"/>
          <w:szCs w:val="24"/>
          <w:lang w:val="es-CO"/>
        </w:rPr>
        <w:t xml:space="preserve">enfermedad </w:t>
      </w:r>
      <w:r w:rsidRPr="008A1989">
        <w:rPr>
          <w:sz w:val="24"/>
          <w:szCs w:val="24"/>
          <w:lang w:val="es-CO"/>
        </w:rPr>
        <w:t>progresaban lentamente, sin embargo con su desarrollo, hoy ya se conocen diferentes cambios a nivel molecular relacionados con</w:t>
      </w:r>
      <w:r w:rsidR="00E3702F" w:rsidRPr="008A1989">
        <w:rPr>
          <w:sz w:val="24"/>
          <w:szCs w:val="24"/>
          <w:lang w:val="es-CO"/>
        </w:rPr>
        <w:t xml:space="preserve"> la </w:t>
      </w:r>
      <w:r w:rsidR="00A45D41" w:rsidRPr="008A1989">
        <w:rPr>
          <w:sz w:val="24"/>
          <w:szCs w:val="24"/>
          <w:lang w:val="es-CO"/>
        </w:rPr>
        <w:t>transformación tumoral</w:t>
      </w:r>
      <w:r w:rsidR="00061535" w:rsidRPr="008A1989">
        <w:rPr>
          <w:sz w:val="24"/>
          <w:szCs w:val="24"/>
          <w:lang w:val="es-CO"/>
        </w:rPr>
        <w:t>,</w:t>
      </w:r>
      <w:r w:rsidR="009E4477" w:rsidRPr="008A1989">
        <w:rPr>
          <w:sz w:val="24"/>
          <w:szCs w:val="24"/>
          <w:lang w:val="es-CO"/>
        </w:rPr>
        <w:t xml:space="preserve"> el desarrollo de </w:t>
      </w:r>
      <w:r w:rsidR="00FC7A48" w:rsidRPr="008A1989">
        <w:rPr>
          <w:sz w:val="24"/>
          <w:szCs w:val="24"/>
          <w:lang w:val="es-CO"/>
        </w:rPr>
        <w:t xml:space="preserve">metástasis y </w:t>
      </w:r>
      <w:r w:rsidR="009E4477" w:rsidRPr="008A1989">
        <w:rPr>
          <w:sz w:val="24"/>
          <w:szCs w:val="24"/>
          <w:lang w:val="es-CO"/>
        </w:rPr>
        <w:t xml:space="preserve">la aparición de </w:t>
      </w:r>
      <w:r w:rsidR="00240D14" w:rsidRPr="008A1989">
        <w:rPr>
          <w:sz w:val="24"/>
          <w:szCs w:val="24"/>
          <w:lang w:val="es-CO"/>
        </w:rPr>
        <w:t xml:space="preserve">quimioresistencia </w:t>
      </w:r>
      <w:r w:rsidR="00FC7A48" w:rsidRPr="008A1989">
        <w:rPr>
          <w:noProof/>
          <w:sz w:val="24"/>
          <w:szCs w:val="24"/>
          <w:lang w:val="es-CO"/>
        </w:rPr>
        <w:t>(Miller</w:t>
      </w:r>
      <w:r w:rsidR="00AA2D95" w:rsidRPr="008A1989">
        <w:rPr>
          <w:noProof/>
          <w:sz w:val="24"/>
          <w:szCs w:val="24"/>
          <w:lang w:val="es-CO"/>
        </w:rPr>
        <w:t>,</w:t>
      </w:r>
      <w:r w:rsidR="00FC7A48" w:rsidRPr="008A1989">
        <w:rPr>
          <w:noProof/>
          <w:sz w:val="24"/>
          <w:szCs w:val="24"/>
          <w:lang w:val="es-CO"/>
        </w:rPr>
        <w:t xml:space="preserve"> 2005)</w:t>
      </w:r>
      <w:r w:rsidR="00FC7A48" w:rsidRPr="008A1989">
        <w:rPr>
          <w:sz w:val="24"/>
          <w:szCs w:val="24"/>
          <w:lang w:val="es-CO"/>
        </w:rPr>
        <w:t xml:space="preserve">. </w:t>
      </w:r>
    </w:p>
    <w:p w:rsidR="002B11D4" w:rsidRPr="008A1989" w:rsidRDefault="00B03784" w:rsidP="00995B6E">
      <w:pPr>
        <w:overflowPunct/>
        <w:autoSpaceDE/>
        <w:autoSpaceDN/>
        <w:adjustRightInd/>
        <w:spacing w:after="200"/>
        <w:jc w:val="both"/>
        <w:textAlignment w:val="auto"/>
        <w:rPr>
          <w:sz w:val="24"/>
          <w:szCs w:val="24"/>
          <w:lang w:val="es-CO"/>
        </w:rPr>
      </w:pPr>
      <w:r w:rsidRPr="008A1989">
        <w:rPr>
          <w:sz w:val="24"/>
          <w:szCs w:val="24"/>
          <w:lang w:val="es-CO"/>
        </w:rPr>
        <w:t xml:space="preserve">La quimioresistencia es uno de los principales obstáculos para el tratamiento del cáncer </w:t>
      </w:r>
      <w:r w:rsidR="00F0793D" w:rsidRPr="008A1989">
        <w:rPr>
          <w:sz w:val="24"/>
          <w:szCs w:val="24"/>
          <w:lang w:val="es-CO"/>
        </w:rPr>
        <w:t>de pulmón</w:t>
      </w:r>
      <w:r w:rsidR="00E047D6" w:rsidRPr="008A1989">
        <w:rPr>
          <w:sz w:val="24"/>
          <w:szCs w:val="24"/>
          <w:lang w:val="es-CO"/>
        </w:rPr>
        <w:t xml:space="preserve"> </w:t>
      </w:r>
      <w:r w:rsidR="00E047D6" w:rsidRPr="008A1989">
        <w:rPr>
          <w:noProof/>
          <w:sz w:val="24"/>
          <w:szCs w:val="24"/>
          <w:lang w:val="es-CO"/>
        </w:rPr>
        <w:t xml:space="preserve">(ŠKarda </w:t>
      </w:r>
      <w:r w:rsidR="00E047D6" w:rsidRPr="008A1989">
        <w:rPr>
          <w:i/>
          <w:noProof/>
          <w:sz w:val="24"/>
          <w:szCs w:val="24"/>
          <w:lang w:val="es-CO"/>
        </w:rPr>
        <w:t>et al.</w:t>
      </w:r>
      <w:r w:rsidR="00E047D6" w:rsidRPr="008A1989">
        <w:rPr>
          <w:noProof/>
          <w:sz w:val="24"/>
          <w:szCs w:val="24"/>
          <w:lang w:val="es-CO"/>
        </w:rPr>
        <w:t>,</w:t>
      </w:r>
      <w:r w:rsidR="006416E8" w:rsidRPr="008A1989">
        <w:rPr>
          <w:noProof/>
          <w:sz w:val="24"/>
          <w:szCs w:val="24"/>
          <w:lang w:val="es-CO"/>
        </w:rPr>
        <w:t xml:space="preserve"> </w:t>
      </w:r>
      <w:r w:rsidR="00E047D6" w:rsidRPr="008A1989">
        <w:rPr>
          <w:noProof/>
          <w:sz w:val="24"/>
          <w:szCs w:val="24"/>
          <w:lang w:val="es-CO"/>
        </w:rPr>
        <w:t>2008)</w:t>
      </w:r>
      <w:r w:rsidR="005B244B" w:rsidRPr="008A1989">
        <w:rPr>
          <w:sz w:val="24"/>
          <w:szCs w:val="24"/>
          <w:lang w:val="es-CO"/>
        </w:rPr>
        <w:t xml:space="preserve"> y</w:t>
      </w:r>
      <w:r w:rsidR="00187D85" w:rsidRPr="008A1989">
        <w:rPr>
          <w:sz w:val="24"/>
          <w:szCs w:val="24"/>
          <w:lang w:val="es-CO"/>
        </w:rPr>
        <w:t xml:space="preserve"> puede presentarse en respuesta al tratamiento (resistencia adquirida) o </w:t>
      </w:r>
      <w:r w:rsidR="00FC21D4" w:rsidRPr="008A1989">
        <w:rPr>
          <w:sz w:val="24"/>
          <w:szCs w:val="24"/>
          <w:lang w:val="es-CO"/>
        </w:rPr>
        <w:t xml:space="preserve">al momento del diagnóstico </w:t>
      </w:r>
      <w:r w:rsidR="00187D85" w:rsidRPr="008A1989">
        <w:rPr>
          <w:sz w:val="24"/>
          <w:szCs w:val="24"/>
          <w:lang w:val="es-CO"/>
        </w:rPr>
        <w:t>(resistencia intrínseca)</w:t>
      </w:r>
      <w:r w:rsidR="00FC21D4" w:rsidRPr="008A1989">
        <w:rPr>
          <w:sz w:val="24"/>
          <w:szCs w:val="24"/>
          <w:lang w:val="es-CO"/>
        </w:rPr>
        <w:t>.</w:t>
      </w:r>
      <w:r w:rsidR="006D41CC" w:rsidRPr="008A1989">
        <w:rPr>
          <w:sz w:val="24"/>
          <w:szCs w:val="24"/>
          <w:lang w:val="es-CO"/>
        </w:rPr>
        <w:t xml:space="preserve"> </w:t>
      </w:r>
      <w:r w:rsidR="00C4349F" w:rsidRPr="008A1989">
        <w:rPr>
          <w:sz w:val="24"/>
          <w:szCs w:val="24"/>
        </w:rPr>
        <w:t xml:space="preserve">La </w:t>
      </w:r>
      <w:r w:rsidR="00714C66" w:rsidRPr="008A1989">
        <w:rPr>
          <w:sz w:val="24"/>
          <w:szCs w:val="24"/>
        </w:rPr>
        <w:t>selección de clones quimioresistentes a partir de líneas celulares expuestas a concentraciones crecientes de</w:t>
      </w:r>
      <w:r w:rsidR="00446389" w:rsidRPr="008A1989">
        <w:rPr>
          <w:sz w:val="24"/>
          <w:szCs w:val="24"/>
        </w:rPr>
        <w:t xml:space="preserve"> fármacos antitumorales, </w:t>
      </w:r>
      <w:r w:rsidR="004D3CF3" w:rsidRPr="008A1989">
        <w:rPr>
          <w:sz w:val="24"/>
          <w:szCs w:val="24"/>
        </w:rPr>
        <w:t>es una de las aproxima</w:t>
      </w:r>
      <w:r w:rsidR="00305BFE" w:rsidRPr="008A1989">
        <w:rPr>
          <w:sz w:val="24"/>
          <w:szCs w:val="24"/>
        </w:rPr>
        <w:t>ciones más empleadas para estudia</w:t>
      </w:r>
      <w:r w:rsidR="004D3CF3" w:rsidRPr="008A1989">
        <w:rPr>
          <w:sz w:val="24"/>
          <w:szCs w:val="24"/>
        </w:rPr>
        <w:t>r</w:t>
      </w:r>
      <w:r w:rsidR="002F4CD7" w:rsidRPr="008A1989">
        <w:rPr>
          <w:sz w:val="24"/>
          <w:szCs w:val="24"/>
        </w:rPr>
        <w:t xml:space="preserve"> la resistencia adquirida. </w:t>
      </w:r>
      <w:r w:rsidR="00DC0D70" w:rsidRPr="008A1989">
        <w:rPr>
          <w:sz w:val="24"/>
          <w:szCs w:val="24"/>
        </w:rPr>
        <w:t>En estos ensayos un</w:t>
      </w:r>
      <w:r w:rsidR="007D2367" w:rsidRPr="008A1989">
        <w:rPr>
          <w:sz w:val="24"/>
          <w:szCs w:val="24"/>
        </w:rPr>
        <w:t xml:space="preserve"> </w:t>
      </w:r>
      <w:r w:rsidR="00CC3FA5" w:rsidRPr="008A1989">
        <w:rPr>
          <w:sz w:val="24"/>
          <w:szCs w:val="24"/>
        </w:rPr>
        <w:t xml:space="preserve">criterio que </w:t>
      </w:r>
      <w:r w:rsidR="007D2367" w:rsidRPr="008A1989">
        <w:rPr>
          <w:sz w:val="24"/>
          <w:szCs w:val="24"/>
        </w:rPr>
        <w:t xml:space="preserve">define </w:t>
      </w:r>
      <w:r w:rsidR="00016E3E" w:rsidRPr="008A1989">
        <w:rPr>
          <w:sz w:val="24"/>
          <w:szCs w:val="24"/>
        </w:rPr>
        <w:t>las</w:t>
      </w:r>
      <w:r w:rsidR="00DC0D70" w:rsidRPr="008A1989">
        <w:rPr>
          <w:sz w:val="24"/>
          <w:szCs w:val="24"/>
        </w:rPr>
        <w:t xml:space="preserve"> diferencias entre </w:t>
      </w:r>
      <w:r w:rsidR="00016E3E" w:rsidRPr="008A1989">
        <w:rPr>
          <w:sz w:val="24"/>
          <w:szCs w:val="24"/>
        </w:rPr>
        <w:t>la sensibilidad de la</w:t>
      </w:r>
      <w:r w:rsidR="007D2367" w:rsidRPr="008A1989">
        <w:rPr>
          <w:sz w:val="24"/>
          <w:szCs w:val="24"/>
        </w:rPr>
        <w:t xml:space="preserve"> línea</w:t>
      </w:r>
      <w:r w:rsidR="00DC0D70" w:rsidRPr="008A1989">
        <w:rPr>
          <w:sz w:val="24"/>
          <w:szCs w:val="24"/>
        </w:rPr>
        <w:t xml:space="preserve"> parental (no tratada) </w:t>
      </w:r>
      <w:r w:rsidR="00514A54" w:rsidRPr="008A1989">
        <w:rPr>
          <w:sz w:val="24"/>
          <w:szCs w:val="24"/>
        </w:rPr>
        <w:t>y la</w:t>
      </w:r>
      <w:r w:rsidR="00CC3FA5" w:rsidRPr="008A1989">
        <w:rPr>
          <w:sz w:val="24"/>
          <w:szCs w:val="24"/>
        </w:rPr>
        <w:t xml:space="preserve"> </w:t>
      </w:r>
      <w:r w:rsidR="00DC0D70" w:rsidRPr="008A1989">
        <w:rPr>
          <w:sz w:val="24"/>
          <w:szCs w:val="24"/>
        </w:rPr>
        <w:t xml:space="preserve">línea resistente (tratada), </w:t>
      </w:r>
      <w:r w:rsidR="0090308B" w:rsidRPr="008A1989">
        <w:rPr>
          <w:sz w:val="24"/>
          <w:szCs w:val="24"/>
        </w:rPr>
        <w:t>es</w:t>
      </w:r>
      <w:r w:rsidR="00B15218" w:rsidRPr="008A1989">
        <w:rPr>
          <w:sz w:val="24"/>
          <w:szCs w:val="24"/>
        </w:rPr>
        <w:t xml:space="preserve"> el</w:t>
      </w:r>
      <w:r w:rsidR="0090308B" w:rsidRPr="008A1989">
        <w:rPr>
          <w:sz w:val="24"/>
          <w:szCs w:val="24"/>
        </w:rPr>
        <w:t xml:space="preserve"> </w:t>
      </w:r>
      <w:r w:rsidR="007D2367" w:rsidRPr="008A1989">
        <w:rPr>
          <w:sz w:val="24"/>
          <w:szCs w:val="24"/>
        </w:rPr>
        <w:t>valor de</w:t>
      </w:r>
      <w:r w:rsidR="0090308B" w:rsidRPr="008A1989">
        <w:rPr>
          <w:sz w:val="24"/>
          <w:szCs w:val="24"/>
        </w:rPr>
        <w:t xml:space="preserve"> la concentración </w:t>
      </w:r>
      <w:r w:rsidR="00C2418F" w:rsidRPr="008A1989">
        <w:rPr>
          <w:sz w:val="24"/>
          <w:szCs w:val="24"/>
        </w:rPr>
        <w:t>inhibitoria 50 (CI</w:t>
      </w:r>
      <w:r w:rsidR="00C2418F" w:rsidRPr="008A1989">
        <w:rPr>
          <w:sz w:val="24"/>
          <w:szCs w:val="24"/>
          <w:vertAlign w:val="subscript"/>
        </w:rPr>
        <w:t>50</w:t>
      </w:r>
      <w:r w:rsidR="00C2418F" w:rsidRPr="008A1989">
        <w:rPr>
          <w:sz w:val="24"/>
          <w:szCs w:val="24"/>
        </w:rPr>
        <w:t>)</w:t>
      </w:r>
      <w:r w:rsidR="00CD46F6" w:rsidRPr="008A1989">
        <w:rPr>
          <w:sz w:val="24"/>
          <w:szCs w:val="24"/>
          <w:vertAlign w:val="subscript"/>
        </w:rPr>
        <w:t xml:space="preserve">. </w:t>
      </w:r>
      <w:r w:rsidR="00DC0D70" w:rsidRPr="008A1989">
        <w:rPr>
          <w:sz w:val="24"/>
          <w:szCs w:val="24"/>
        </w:rPr>
        <w:t>Sin embargo</w:t>
      </w:r>
      <w:r w:rsidR="00305BFE" w:rsidRPr="008A1989">
        <w:rPr>
          <w:sz w:val="24"/>
          <w:szCs w:val="24"/>
        </w:rPr>
        <w:t xml:space="preserve">, </w:t>
      </w:r>
      <w:r w:rsidR="00AD1930" w:rsidRPr="008A1989">
        <w:rPr>
          <w:sz w:val="24"/>
          <w:szCs w:val="24"/>
        </w:rPr>
        <w:t xml:space="preserve">para </w:t>
      </w:r>
      <w:r w:rsidR="00BE43B1" w:rsidRPr="008A1989">
        <w:rPr>
          <w:sz w:val="24"/>
          <w:szCs w:val="24"/>
        </w:rPr>
        <w:t xml:space="preserve">realizar </w:t>
      </w:r>
      <w:r w:rsidR="00AD1930" w:rsidRPr="008A1989">
        <w:rPr>
          <w:sz w:val="24"/>
          <w:szCs w:val="24"/>
        </w:rPr>
        <w:t xml:space="preserve">estas </w:t>
      </w:r>
      <w:r w:rsidR="00D366BD" w:rsidRPr="008A1989">
        <w:rPr>
          <w:sz w:val="24"/>
          <w:szCs w:val="24"/>
        </w:rPr>
        <w:t>comparaciones</w:t>
      </w:r>
      <w:r w:rsidR="00C27FD2" w:rsidRPr="008A1989">
        <w:rPr>
          <w:sz w:val="24"/>
          <w:szCs w:val="24"/>
        </w:rPr>
        <w:t xml:space="preserve"> hay ciertos aspectos que deben considerarse,</w:t>
      </w:r>
      <w:r w:rsidR="00767780" w:rsidRPr="008A1989">
        <w:rPr>
          <w:sz w:val="24"/>
          <w:szCs w:val="24"/>
        </w:rPr>
        <w:t xml:space="preserve"> pues se ha demostrado que </w:t>
      </w:r>
      <w:r w:rsidR="008F1C71" w:rsidRPr="008A1989">
        <w:rPr>
          <w:sz w:val="24"/>
          <w:szCs w:val="24"/>
        </w:rPr>
        <w:t>este valor</w:t>
      </w:r>
      <w:r w:rsidR="000861D1" w:rsidRPr="008A1989">
        <w:rPr>
          <w:sz w:val="24"/>
          <w:szCs w:val="24"/>
        </w:rPr>
        <w:t>,</w:t>
      </w:r>
      <w:r w:rsidR="00AE2B08" w:rsidRPr="008A1989">
        <w:rPr>
          <w:sz w:val="24"/>
          <w:szCs w:val="24"/>
        </w:rPr>
        <w:t xml:space="preserve"> puede</w:t>
      </w:r>
      <w:r w:rsidR="00767780" w:rsidRPr="008A1989">
        <w:rPr>
          <w:sz w:val="24"/>
          <w:szCs w:val="24"/>
        </w:rPr>
        <w:t xml:space="preserve"> cambiar dependiendo </w:t>
      </w:r>
      <w:r w:rsidR="004A3CD2" w:rsidRPr="008A1989">
        <w:rPr>
          <w:sz w:val="24"/>
          <w:szCs w:val="24"/>
        </w:rPr>
        <w:t xml:space="preserve">de </w:t>
      </w:r>
      <w:r w:rsidR="00592E60" w:rsidRPr="008A1989">
        <w:rPr>
          <w:sz w:val="24"/>
          <w:szCs w:val="24"/>
        </w:rPr>
        <w:t xml:space="preserve">los tiempos de duplicación de la </w:t>
      </w:r>
      <w:r w:rsidR="00AD1930" w:rsidRPr="008A1989">
        <w:rPr>
          <w:sz w:val="24"/>
          <w:szCs w:val="24"/>
        </w:rPr>
        <w:t>línea celular</w:t>
      </w:r>
      <w:r w:rsidR="00BA08C8" w:rsidRPr="008A1989">
        <w:rPr>
          <w:sz w:val="24"/>
          <w:szCs w:val="24"/>
        </w:rPr>
        <w:t xml:space="preserve"> empleada</w:t>
      </w:r>
      <w:r w:rsidR="00AD1930" w:rsidRPr="008A1989">
        <w:rPr>
          <w:sz w:val="24"/>
          <w:szCs w:val="24"/>
        </w:rPr>
        <w:t>,</w:t>
      </w:r>
      <w:r w:rsidR="00767780" w:rsidRPr="008A1989">
        <w:rPr>
          <w:sz w:val="24"/>
          <w:szCs w:val="24"/>
        </w:rPr>
        <w:t xml:space="preserve"> los </w:t>
      </w:r>
      <w:r w:rsidR="00C27FD2" w:rsidRPr="008A1989">
        <w:rPr>
          <w:sz w:val="24"/>
          <w:szCs w:val="24"/>
        </w:rPr>
        <w:t>tiempos de exposición</w:t>
      </w:r>
      <w:r w:rsidR="005544A9" w:rsidRPr="008A1989">
        <w:rPr>
          <w:sz w:val="24"/>
          <w:szCs w:val="24"/>
        </w:rPr>
        <w:t xml:space="preserve"> al fármaco</w:t>
      </w:r>
      <w:r w:rsidR="00C27FD2" w:rsidRPr="008A1989">
        <w:rPr>
          <w:sz w:val="24"/>
          <w:szCs w:val="24"/>
        </w:rPr>
        <w:t>, el número de célula</w:t>
      </w:r>
      <w:r w:rsidR="00AD1930" w:rsidRPr="008A1989">
        <w:rPr>
          <w:sz w:val="24"/>
          <w:szCs w:val="24"/>
        </w:rPr>
        <w:t>s tratadas</w:t>
      </w:r>
      <w:r w:rsidR="00BA08C8" w:rsidRPr="008A1989">
        <w:rPr>
          <w:sz w:val="24"/>
          <w:szCs w:val="24"/>
        </w:rPr>
        <w:t xml:space="preserve"> y el método usad</w:t>
      </w:r>
      <w:r w:rsidR="00C27FD2" w:rsidRPr="008A1989">
        <w:rPr>
          <w:sz w:val="24"/>
          <w:szCs w:val="24"/>
        </w:rPr>
        <w:t xml:space="preserve">o para cuantificar la </w:t>
      </w:r>
      <w:r w:rsidR="00A7365B" w:rsidRPr="008A1989">
        <w:rPr>
          <w:sz w:val="24"/>
          <w:szCs w:val="24"/>
        </w:rPr>
        <w:t>viabilidad</w:t>
      </w:r>
      <w:r w:rsidR="00C27FD2" w:rsidRPr="008A1989">
        <w:rPr>
          <w:sz w:val="24"/>
          <w:szCs w:val="24"/>
        </w:rPr>
        <w:t xml:space="preserve"> celular</w:t>
      </w:r>
      <w:r w:rsidR="00FF641B" w:rsidRPr="008A1989">
        <w:rPr>
          <w:sz w:val="24"/>
          <w:szCs w:val="24"/>
        </w:rPr>
        <w:t xml:space="preserve"> </w:t>
      </w:r>
      <w:r w:rsidR="00936859" w:rsidRPr="008A1989">
        <w:rPr>
          <w:noProof/>
          <w:sz w:val="24"/>
          <w:szCs w:val="24"/>
        </w:rPr>
        <w:t>(Sumantran</w:t>
      </w:r>
      <w:r w:rsidR="005211E8" w:rsidRPr="008A1989">
        <w:rPr>
          <w:noProof/>
          <w:sz w:val="24"/>
          <w:szCs w:val="24"/>
        </w:rPr>
        <w:t xml:space="preserve">, 2011; </w:t>
      </w:r>
      <w:r w:rsidR="00825368" w:rsidRPr="008A1989">
        <w:rPr>
          <w:noProof/>
          <w:sz w:val="24"/>
          <w:szCs w:val="24"/>
        </w:rPr>
        <w:t xml:space="preserve">Ari </w:t>
      </w:r>
      <w:r w:rsidR="005211E8" w:rsidRPr="008A1989">
        <w:rPr>
          <w:i/>
          <w:noProof/>
          <w:sz w:val="24"/>
          <w:szCs w:val="24"/>
        </w:rPr>
        <w:t>et al</w:t>
      </w:r>
      <w:r w:rsidR="005211E8" w:rsidRPr="008A1989">
        <w:rPr>
          <w:noProof/>
          <w:sz w:val="24"/>
          <w:szCs w:val="24"/>
        </w:rPr>
        <w:t>.,</w:t>
      </w:r>
      <w:r w:rsidR="00936859" w:rsidRPr="008A1989">
        <w:rPr>
          <w:noProof/>
          <w:sz w:val="24"/>
          <w:szCs w:val="24"/>
        </w:rPr>
        <w:t xml:space="preserve"> 2010; Zumpe </w:t>
      </w:r>
      <w:r w:rsidR="00936859" w:rsidRPr="008A1989">
        <w:rPr>
          <w:i/>
          <w:noProof/>
          <w:sz w:val="24"/>
          <w:szCs w:val="24"/>
        </w:rPr>
        <w:t>et</w:t>
      </w:r>
      <w:r w:rsidR="005211E8" w:rsidRPr="008A1989">
        <w:rPr>
          <w:i/>
          <w:noProof/>
          <w:sz w:val="24"/>
          <w:szCs w:val="24"/>
        </w:rPr>
        <w:t xml:space="preserve"> </w:t>
      </w:r>
      <w:r w:rsidR="00936859" w:rsidRPr="008A1989">
        <w:rPr>
          <w:i/>
          <w:noProof/>
          <w:sz w:val="24"/>
          <w:szCs w:val="24"/>
        </w:rPr>
        <w:t>al.</w:t>
      </w:r>
      <w:r w:rsidR="005211E8" w:rsidRPr="008A1989">
        <w:rPr>
          <w:i/>
          <w:noProof/>
          <w:sz w:val="24"/>
          <w:szCs w:val="24"/>
        </w:rPr>
        <w:t>,</w:t>
      </w:r>
      <w:r w:rsidR="00936859" w:rsidRPr="008A1989">
        <w:rPr>
          <w:noProof/>
          <w:sz w:val="24"/>
          <w:szCs w:val="24"/>
        </w:rPr>
        <w:t xml:space="preserve"> 2010; Ulukaya </w:t>
      </w:r>
      <w:r w:rsidR="00936859" w:rsidRPr="008A1989">
        <w:rPr>
          <w:i/>
          <w:noProof/>
          <w:sz w:val="24"/>
          <w:szCs w:val="24"/>
        </w:rPr>
        <w:t>et al.</w:t>
      </w:r>
      <w:r w:rsidR="005211E8" w:rsidRPr="008A1989">
        <w:rPr>
          <w:noProof/>
          <w:sz w:val="24"/>
          <w:szCs w:val="24"/>
        </w:rPr>
        <w:t>,</w:t>
      </w:r>
      <w:r w:rsidR="00936859" w:rsidRPr="008A1989">
        <w:rPr>
          <w:noProof/>
          <w:sz w:val="24"/>
          <w:szCs w:val="24"/>
        </w:rPr>
        <w:t xml:space="preserve"> 2008)</w:t>
      </w:r>
      <w:r w:rsidR="005211E8" w:rsidRPr="008A1989">
        <w:rPr>
          <w:sz w:val="24"/>
          <w:szCs w:val="24"/>
        </w:rPr>
        <w:t xml:space="preserve">. </w:t>
      </w:r>
    </w:p>
    <w:p w:rsidR="00995B6E" w:rsidRPr="008A1989" w:rsidRDefault="00995B6E" w:rsidP="00995B6E">
      <w:pPr>
        <w:overflowPunct/>
        <w:autoSpaceDE/>
        <w:autoSpaceDN/>
        <w:adjustRightInd/>
        <w:spacing w:after="200"/>
        <w:jc w:val="both"/>
        <w:textAlignment w:val="auto"/>
        <w:rPr>
          <w:sz w:val="24"/>
          <w:szCs w:val="24"/>
          <w:lang w:val="es-CO"/>
        </w:rPr>
      </w:pPr>
      <w:r w:rsidRPr="008A1989">
        <w:rPr>
          <w:sz w:val="24"/>
          <w:szCs w:val="24"/>
          <w:lang w:val="es-CO"/>
        </w:rPr>
        <w:t xml:space="preserve">La amplificación génica es uno de los mecanismos más frecuentes de activación de oncogenes en los tumores sólidos </w:t>
      </w:r>
      <w:r w:rsidRPr="008A1989">
        <w:rPr>
          <w:noProof/>
          <w:sz w:val="24"/>
          <w:szCs w:val="24"/>
          <w:lang w:val="es-CO"/>
        </w:rPr>
        <w:t xml:space="preserve">(Starczynowski </w:t>
      </w:r>
      <w:r w:rsidRPr="008A1989">
        <w:rPr>
          <w:i/>
          <w:noProof/>
          <w:sz w:val="24"/>
          <w:szCs w:val="24"/>
          <w:lang w:val="es-CO"/>
        </w:rPr>
        <w:t>et al</w:t>
      </w:r>
      <w:r w:rsidRPr="008A1989">
        <w:rPr>
          <w:noProof/>
          <w:sz w:val="24"/>
          <w:szCs w:val="24"/>
          <w:lang w:val="es-CO"/>
        </w:rPr>
        <w:t>.</w:t>
      </w:r>
      <w:r w:rsidR="00CC73A3" w:rsidRPr="008A1989">
        <w:rPr>
          <w:noProof/>
          <w:sz w:val="24"/>
          <w:szCs w:val="24"/>
          <w:lang w:val="es-CO"/>
        </w:rPr>
        <w:t>,</w:t>
      </w:r>
      <w:r w:rsidRPr="008A1989">
        <w:rPr>
          <w:noProof/>
          <w:sz w:val="24"/>
          <w:szCs w:val="24"/>
          <w:lang w:val="es-CO"/>
        </w:rPr>
        <w:t xml:space="preserve"> 2011)</w:t>
      </w:r>
      <w:r w:rsidRPr="008A1989">
        <w:rPr>
          <w:sz w:val="24"/>
          <w:szCs w:val="24"/>
          <w:lang w:val="es-CO"/>
        </w:rPr>
        <w:t xml:space="preserve">. Es un evento a nivel celular que se caracteriza por un incremento en el número de copias de un gen o región cromosómica y se asocia comúnmente con sobreexpresión de los genes implicados </w:t>
      </w:r>
      <w:r w:rsidRPr="008A1989">
        <w:rPr>
          <w:noProof/>
          <w:sz w:val="24"/>
          <w:szCs w:val="24"/>
          <w:lang w:val="es-CO"/>
        </w:rPr>
        <w:t>(Albertson</w:t>
      </w:r>
      <w:r w:rsidR="00D5336C" w:rsidRPr="008A1989">
        <w:rPr>
          <w:noProof/>
          <w:sz w:val="24"/>
          <w:szCs w:val="24"/>
          <w:lang w:val="es-CO"/>
        </w:rPr>
        <w:t>,</w:t>
      </w:r>
      <w:r w:rsidRPr="008A1989">
        <w:rPr>
          <w:noProof/>
          <w:sz w:val="24"/>
          <w:szCs w:val="24"/>
          <w:lang w:val="es-CO"/>
        </w:rPr>
        <w:t xml:space="preserve"> 2006)</w:t>
      </w:r>
      <w:r w:rsidRPr="008A1989">
        <w:rPr>
          <w:sz w:val="24"/>
          <w:szCs w:val="24"/>
          <w:lang w:val="es-CO"/>
        </w:rPr>
        <w:t xml:space="preserve">. En cáncer de pulmón y otros tumores sólidos se ha reportado que los oncogenes </w:t>
      </w:r>
      <w:r w:rsidRPr="008A1989">
        <w:rPr>
          <w:i/>
          <w:sz w:val="24"/>
          <w:szCs w:val="24"/>
          <w:lang w:val="es-CO"/>
        </w:rPr>
        <w:t xml:space="preserve">MYC, MYCN, MYCL, EGFR, AKT-2, ERBB2, </w:t>
      </w:r>
      <w:r w:rsidR="001F30EC" w:rsidRPr="008A1989">
        <w:rPr>
          <w:i/>
          <w:sz w:val="24"/>
          <w:szCs w:val="24"/>
          <w:lang w:val="es-CO"/>
        </w:rPr>
        <w:t>PIK3CA</w:t>
      </w:r>
      <w:r w:rsidRPr="008A1989">
        <w:rPr>
          <w:i/>
          <w:sz w:val="24"/>
          <w:szCs w:val="24"/>
          <w:lang w:val="es-CO"/>
        </w:rPr>
        <w:t xml:space="preserve"> </w:t>
      </w:r>
      <w:r w:rsidRPr="008A1989">
        <w:rPr>
          <w:sz w:val="24"/>
          <w:szCs w:val="24"/>
          <w:lang w:val="es-CO"/>
        </w:rPr>
        <w:t>y</w:t>
      </w:r>
      <w:r w:rsidRPr="008A1989">
        <w:rPr>
          <w:i/>
          <w:sz w:val="24"/>
          <w:szCs w:val="24"/>
          <w:lang w:val="es-CO"/>
        </w:rPr>
        <w:t xml:space="preserve"> REL </w:t>
      </w:r>
      <w:r w:rsidRPr="008A1989">
        <w:rPr>
          <w:sz w:val="24"/>
          <w:szCs w:val="24"/>
          <w:lang w:val="es-CO"/>
        </w:rPr>
        <w:t xml:space="preserve">pueden estar amplificados </w:t>
      </w:r>
      <w:r w:rsidR="00D5336C" w:rsidRPr="008A1989">
        <w:rPr>
          <w:noProof/>
          <w:sz w:val="24"/>
          <w:szCs w:val="24"/>
          <w:lang w:val="es-CO"/>
        </w:rPr>
        <w:t xml:space="preserve">(Santarius </w:t>
      </w:r>
      <w:r w:rsidR="00D5336C" w:rsidRPr="008A1989">
        <w:rPr>
          <w:i/>
          <w:noProof/>
          <w:sz w:val="24"/>
          <w:szCs w:val="24"/>
          <w:lang w:val="es-CO"/>
        </w:rPr>
        <w:t>et al</w:t>
      </w:r>
      <w:r w:rsidR="00D5336C" w:rsidRPr="008A1989">
        <w:rPr>
          <w:noProof/>
          <w:sz w:val="24"/>
          <w:szCs w:val="24"/>
          <w:lang w:val="es-CO"/>
        </w:rPr>
        <w:t xml:space="preserve">., 2010; Alvarez </w:t>
      </w:r>
      <w:r w:rsidR="00D5336C" w:rsidRPr="008A1989">
        <w:rPr>
          <w:i/>
          <w:noProof/>
          <w:sz w:val="24"/>
          <w:szCs w:val="24"/>
          <w:lang w:val="es-CO"/>
        </w:rPr>
        <w:t>et al.,</w:t>
      </w:r>
      <w:r w:rsidR="00D5336C" w:rsidRPr="008A1989">
        <w:rPr>
          <w:noProof/>
          <w:sz w:val="24"/>
          <w:szCs w:val="24"/>
          <w:lang w:val="es-CO"/>
        </w:rPr>
        <w:t xml:space="preserve"> 2012)</w:t>
      </w:r>
      <w:r w:rsidRPr="008A1989">
        <w:rPr>
          <w:sz w:val="24"/>
          <w:szCs w:val="24"/>
          <w:lang w:val="es-CO"/>
        </w:rPr>
        <w:t xml:space="preserve">. </w:t>
      </w:r>
      <w:r w:rsidR="000D6086" w:rsidRPr="008A1989">
        <w:rPr>
          <w:sz w:val="24"/>
          <w:szCs w:val="24"/>
          <w:lang w:val="es-CO"/>
        </w:rPr>
        <w:t>Por otro lado, l</w:t>
      </w:r>
      <w:r w:rsidR="00514A54" w:rsidRPr="008A1989">
        <w:rPr>
          <w:sz w:val="24"/>
          <w:szCs w:val="24"/>
          <w:lang w:val="es-CO"/>
        </w:rPr>
        <w:t>a relación de</w:t>
      </w:r>
      <w:r w:rsidR="00097CE6" w:rsidRPr="008A1989">
        <w:rPr>
          <w:sz w:val="24"/>
          <w:szCs w:val="24"/>
          <w:lang w:val="es-CO"/>
        </w:rPr>
        <w:t xml:space="preserve"> dosis génica y </w:t>
      </w:r>
      <w:r w:rsidR="00514A54" w:rsidRPr="008A1989">
        <w:rPr>
          <w:sz w:val="24"/>
          <w:szCs w:val="24"/>
          <w:lang w:val="es-CO"/>
        </w:rPr>
        <w:t>respuesta a fármacos se ha establecido en algunos trabajos,</w:t>
      </w:r>
      <w:r w:rsidR="004D0531" w:rsidRPr="008A1989">
        <w:rPr>
          <w:sz w:val="24"/>
          <w:szCs w:val="24"/>
          <w:lang w:val="es-CO"/>
        </w:rPr>
        <w:t xml:space="preserve"> </w:t>
      </w:r>
      <w:r w:rsidR="00051302" w:rsidRPr="008A1989">
        <w:rPr>
          <w:sz w:val="24"/>
          <w:szCs w:val="24"/>
          <w:lang w:val="es-CO"/>
        </w:rPr>
        <w:t>aunque</w:t>
      </w:r>
      <w:r w:rsidR="00514A54" w:rsidRPr="008A1989">
        <w:rPr>
          <w:sz w:val="24"/>
          <w:szCs w:val="24"/>
          <w:lang w:val="es-CO"/>
        </w:rPr>
        <w:t xml:space="preserve"> </w:t>
      </w:r>
      <w:r w:rsidR="00097CE6" w:rsidRPr="008A1989">
        <w:rPr>
          <w:sz w:val="24"/>
          <w:szCs w:val="24"/>
          <w:lang w:val="es-CO"/>
        </w:rPr>
        <w:t>la mayoría se</w:t>
      </w:r>
      <w:r w:rsidR="00FC1160" w:rsidRPr="008A1989">
        <w:rPr>
          <w:sz w:val="24"/>
          <w:szCs w:val="24"/>
          <w:lang w:val="es-CO"/>
        </w:rPr>
        <w:t xml:space="preserve"> enfocan en</w:t>
      </w:r>
      <w:r w:rsidR="003D277B" w:rsidRPr="008A1989">
        <w:rPr>
          <w:sz w:val="24"/>
          <w:szCs w:val="24"/>
          <w:lang w:val="es-CO"/>
        </w:rPr>
        <w:t xml:space="preserve"> </w:t>
      </w:r>
      <w:r w:rsidR="00B15668" w:rsidRPr="008A1989">
        <w:rPr>
          <w:sz w:val="24"/>
          <w:szCs w:val="24"/>
          <w:lang w:val="es-CO"/>
        </w:rPr>
        <w:t xml:space="preserve">genes que </w:t>
      </w:r>
      <w:r w:rsidR="00097CE6" w:rsidRPr="008A1989">
        <w:rPr>
          <w:sz w:val="24"/>
          <w:szCs w:val="24"/>
          <w:lang w:val="es-CO"/>
        </w:rPr>
        <w:t xml:space="preserve">codifican para dianas terapéuticas </w:t>
      </w:r>
      <w:r w:rsidR="00097CE6" w:rsidRPr="008A1989">
        <w:rPr>
          <w:noProof/>
          <w:sz w:val="24"/>
          <w:szCs w:val="24"/>
          <w:lang w:val="es-CO"/>
        </w:rPr>
        <w:t xml:space="preserve">(Cappuzzo </w:t>
      </w:r>
      <w:r w:rsidR="00097CE6" w:rsidRPr="008A1989">
        <w:rPr>
          <w:i/>
          <w:noProof/>
          <w:sz w:val="24"/>
          <w:szCs w:val="24"/>
          <w:lang w:val="es-CO"/>
        </w:rPr>
        <w:t>et al.</w:t>
      </w:r>
      <w:r w:rsidR="00831824" w:rsidRPr="008A1989">
        <w:rPr>
          <w:noProof/>
          <w:sz w:val="24"/>
          <w:szCs w:val="24"/>
          <w:lang w:val="es-CO"/>
        </w:rPr>
        <w:t>,</w:t>
      </w:r>
      <w:r w:rsidR="00097CE6" w:rsidRPr="008A1989">
        <w:rPr>
          <w:noProof/>
          <w:sz w:val="24"/>
          <w:szCs w:val="24"/>
          <w:lang w:val="es-CO"/>
        </w:rPr>
        <w:t xml:space="preserve"> 2005)</w:t>
      </w:r>
      <w:r w:rsidR="004D0531" w:rsidRPr="008A1989">
        <w:rPr>
          <w:sz w:val="24"/>
          <w:szCs w:val="24"/>
          <w:lang w:val="es-CO"/>
        </w:rPr>
        <w:t xml:space="preserve"> y/o </w:t>
      </w:r>
      <w:r w:rsidR="00097CE6" w:rsidRPr="008A1989">
        <w:rPr>
          <w:sz w:val="24"/>
          <w:szCs w:val="24"/>
          <w:lang w:val="es-CO"/>
        </w:rPr>
        <w:t xml:space="preserve">proteínas transportadoras </w:t>
      </w:r>
      <w:r w:rsidR="00097CE6" w:rsidRPr="008A1989">
        <w:rPr>
          <w:noProof/>
          <w:sz w:val="24"/>
          <w:szCs w:val="24"/>
          <w:lang w:val="es-CO"/>
        </w:rPr>
        <w:t xml:space="preserve">(Yasui </w:t>
      </w:r>
      <w:r w:rsidR="00097CE6" w:rsidRPr="008A1989">
        <w:rPr>
          <w:i/>
          <w:noProof/>
          <w:sz w:val="24"/>
          <w:szCs w:val="24"/>
          <w:lang w:val="es-CO"/>
        </w:rPr>
        <w:t>et al.</w:t>
      </w:r>
      <w:r w:rsidR="00831824" w:rsidRPr="008A1989">
        <w:rPr>
          <w:i/>
          <w:noProof/>
          <w:sz w:val="24"/>
          <w:szCs w:val="24"/>
          <w:lang w:val="es-CO"/>
        </w:rPr>
        <w:t>,</w:t>
      </w:r>
      <w:r w:rsidR="00097CE6" w:rsidRPr="008A1989">
        <w:rPr>
          <w:noProof/>
          <w:sz w:val="24"/>
          <w:szCs w:val="24"/>
          <w:lang w:val="es-CO"/>
        </w:rPr>
        <w:t xml:space="preserve"> 2004)</w:t>
      </w:r>
      <w:r w:rsidR="00097CE6" w:rsidRPr="008A1989">
        <w:rPr>
          <w:sz w:val="24"/>
          <w:szCs w:val="24"/>
          <w:lang w:val="es-CO"/>
        </w:rPr>
        <w:t>.</w:t>
      </w:r>
      <w:r w:rsidR="0074368E" w:rsidRPr="008A1989">
        <w:rPr>
          <w:sz w:val="24"/>
          <w:szCs w:val="24"/>
          <w:lang w:val="es-CO"/>
        </w:rPr>
        <w:t xml:space="preserve"> </w:t>
      </w:r>
    </w:p>
    <w:p w:rsidR="00D73CF6" w:rsidRPr="008A1989" w:rsidRDefault="0074368E" w:rsidP="00913A3E">
      <w:pPr>
        <w:overflowPunct/>
        <w:autoSpaceDE/>
        <w:autoSpaceDN/>
        <w:adjustRightInd/>
        <w:spacing w:after="200"/>
        <w:jc w:val="both"/>
        <w:textAlignment w:val="auto"/>
        <w:rPr>
          <w:sz w:val="24"/>
          <w:szCs w:val="24"/>
          <w:lang w:val="es-CO"/>
        </w:rPr>
      </w:pPr>
      <w:r w:rsidRPr="008A1989">
        <w:rPr>
          <w:sz w:val="24"/>
          <w:szCs w:val="24"/>
          <w:lang w:val="es-CO"/>
        </w:rPr>
        <w:t>En este trabajo se e</w:t>
      </w:r>
      <w:r w:rsidR="00097CE6" w:rsidRPr="008A1989">
        <w:rPr>
          <w:sz w:val="24"/>
          <w:szCs w:val="24"/>
          <w:lang w:val="es-CO"/>
        </w:rPr>
        <w:t xml:space="preserve">stablecieron las </w:t>
      </w:r>
      <w:r w:rsidR="00AC229E" w:rsidRPr="008A1989">
        <w:rPr>
          <w:sz w:val="24"/>
          <w:szCs w:val="24"/>
          <w:lang w:val="es-CO"/>
        </w:rPr>
        <w:t xml:space="preserve">condiciones para realizar </w:t>
      </w:r>
      <w:r w:rsidR="00767780" w:rsidRPr="008A1989">
        <w:rPr>
          <w:sz w:val="24"/>
          <w:szCs w:val="24"/>
          <w:lang w:val="es-CO"/>
        </w:rPr>
        <w:t xml:space="preserve">pruebas de </w:t>
      </w:r>
      <w:r w:rsidR="00D84E3A" w:rsidRPr="008A1989">
        <w:rPr>
          <w:sz w:val="24"/>
          <w:szCs w:val="24"/>
          <w:lang w:val="es-CO"/>
        </w:rPr>
        <w:t>quimiosensibilidad</w:t>
      </w:r>
      <w:r w:rsidR="00917F89" w:rsidRPr="008A1989">
        <w:rPr>
          <w:sz w:val="24"/>
          <w:szCs w:val="24"/>
          <w:lang w:val="es-CO"/>
        </w:rPr>
        <w:t xml:space="preserve"> </w:t>
      </w:r>
      <w:r w:rsidR="0027118F" w:rsidRPr="008A1989">
        <w:rPr>
          <w:sz w:val="24"/>
          <w:szCs w:val="24"/>
          <w:lang w:val="es-CO"/>
        </w:rPr>
        <w:t xml:space="preserve">a </w:t>
      </w:r>
      <w:r w:rsidR="004F5193" w:rsidRPr="008A1989">
        <w:rPr>
          <w:sz w:val="24"/>
          <w:szCs w:val="24"/>
          <w:lang w:val="es-CO"/>
        </w:rPr>
        <w:t>48</w:t>
      </w:r>
      <w:r w:rsidR="00367297" w:rsidRPr="008A1989">
        <w:rPr>
          <w:sz w:val="24"/>
          <w:szCs w:val="24"/>
          <w:lang w:val="es-CO"/>
        </w:rPr>
        <w:t xml:space="preserve"> </w:t>
      </w:r>
      <w:r w:rsidR="004F5193" w:rsidRPr="008A1989">
        <w:rPr>
          <w:sz w:val="24"/>
          <w:szCs w:val="24"/>
          <w:lang w:val="es-CO"/>
        </w:rPr>
        <w:t xml:space="preserve">h </w:t>
      </w:r>
      <w:r w:rsidR="0027118F" w:rsidRPr="008A1989">
        <w:rPr>
          <w:sz w:val="24"/>
          <w:szCs w:val="24"/>
          <w:lang w:val="es-CO"/>
        </w:rPr>
        <w:t>de exposición</w:t>
      </w:r>
      <w:r w:rsidR="004F5193" w:rsidRPr="008A1989">
        <w:rPr>
          <w:sz w:val="24"/>
          <w:szCs w:val="24"/>
          <w:lang w:val="es-CO"/>
        </w:rPr>
        <w:t xml:space="preserve">, </w:t>
      </w:r>
      <w:r w:rsidR="0027118F" w:rsidRPr="008A1989">
        <w:rPr>
          <w:sz w:val="24"/>
          <w:szCs w:val="24"/>
          <w:lang w:val="es-CO"/>
        </w:rPr>
        <w:t xml:space="preserve">usando </w:t>
      </w:r>
      <w:r w:rsidR="00592E60" w:rsidRPr="008A1989">
        <w:rPr>
          <w:sz w:val="24"/>
          <w:szCs w:val="24"/>
          <w:lang w:val="es-CO"/>
        </w:rPr>
        <w:t>líneas</w:t>
      </w:r>
      <w:r w:rsidR="00346160" w:rsidRPr="008A1989">
        <w:rPr>
          <w:sz w:val="24"/>
          <w:szCs w:val="24"/>
          <w:lang w:val="es-CO"/>
        </w:rPr>
        <w:t xml:space="preserve"> celulares</w:t>
      </w:r>
      <w:r w:rsidR="00592E60" w:rsidRPr="008A1989">
        <w:rPr>
          <w:sz w:val="24"/>
          <w:szCs w:val="24"/>
          <w:lang w:val="es-CO"/>
        </w:rPr>
        <w:t xml:space="preserve"> </w:t>
      </w:r>
      <w:r w:rsidR="004A3CD2" w:rsidRPr="008A1989">
        <w:rPr>
          <w:sz w:val="24"/>
          <w:szCs w:val="24"/>
          <w:lang w:val="es-CO"/>
        </w:rPr>
        <w:t xml:space="preserve">de cáncer de pulmón </w:t>
      </w:r>
      <w:r w:rsidR="00592E60" w:rsidRPr="008A1989">
        <w:rPr>
          <w:sz w:val="24"/>
          <w:szCs w:val="24"/>
          <w:lang w:val="es-CO"/>
        </w:rPr>
        <w:t>con dif</w:t>
      </w:r>
      <w:r w:rsidR="004F5193" w:rsidRPr="008A1989">
        <w:rPr>
          <w:sz w:val="24"/>
          <w:szCs w:val="24"/>
          <w:lang w:val="es-CO"/>
        </w:rPr>
        <w:t xml:space="preserve">erentes tiempos de duplicación </w:t>
      </w:r>
      <w:r w:rsidR="00767780" w:rsidRPr="008A1989">
        <w:rPr>
          <w:sz w:val="24"/>
          <w:szCs w:val="24"/>
          <w:lang w:val="es-CO"/>
        </w:rPr>
        <w:t>y</w:t>
      </w:r>
      <w:r w:rsidR="00D84E3A" w:rsidRPr="008A1989">
        <w:rPr>
          <w:sz w:val="24"/>
          <w:szCs w:val="24"/>
          <w:lang w:val="es-CO"/>
        </w:rPr>
        <w:t xml:space="preserve"> </w:t>
      </w:r>
      <w:r w:rsidR="0027118F" w:rsidRPr="008A1989">
        <w:rPr>
          <w:sz w:val="24"/>
          <w:szCs w:val="24"/>
          <w:lang w:val="es-CO"/>
        </w:rPr>
        <w:t xml:space="preserve">empleando </w:t>
      </w:r>
      <w:r w:rsidR="00767780" w:rsidRPr="008A1989">
        <w:rPr>
          <w:sz w:val="24"/>
          <w:szCs w:val="24"/>
          <w:lang w:val="es-CO"/>
        </w:rPr>
        <w:t>el en</w:t>
      </w:r>
      <w:r w:rsidR="000E14D1" w:rsidRPr="008A1989">
        <w:rPr>
          <w:sz w:val="24"/>
          <w:szCs w:val="24"/>
          <w:lang w:val="es-CO"/>
        </w:rPr>
        <w:t>sayo de reducción de resazurina</w:t>
      </w:r>
      <w:r w:rsidR="00767780" w:rsidRPr="008A1989">
        <w:rPr>
          <w:sz w:val="24"/>
          <w:szCs w:val="24"/>
          <w:lang w:val="es-CO"/>
        </w:rPr>
        <w:t xml:space="preserve"> como método indirecto para evaluar viabilidad celular</w:t>
      </w:r>
      <w:r w:rsidR="00DD584B" w:rsidRPr="008A1989">
        <w:rPr>
          <w:sz w:val="24"/>
          <w:szCs w:val="24"/>
          <w:lang w:val="es-CO"/>
        </w:rPr>
        <w:t>.</w:t>
      </w:r>
      <w:r w:rsidR="00A16029" w:rsidRPr="008A1989">
        <w:rPr>
          <w:sz w:val="24"/>
          <w:szCs w:val="24"/>
          <w:lang w:val="es-CO"/>
        </w:rPr>
        <w:t xml:space="preserve"> Se compara </w:t>
      </w:r>
      <w:r w:rsidR="00097CE6" w:rsidRPr="008A1989">
        <w:rPr>
          <w:sz w:val="24"/>
          <w:szCs w:val="24"/>
          <w:lang w:val="es-CO"/>
        </w:rPr>
        <w:t xml:space="preserve">el perfil de sensibilidad </w:t>
      </w:r>
      <w:r w:rsidR="008D3B23" w:rsidRPr="008A1989">
        <w:rPr>
          <w:sz w:val="24"/>
          <w:szCs w:val="24"/>
          <w:lang w:val="es-CO"/>
        </w:rPr>
        <w:t>frente a fármacos antineoplásicos con diferentes mecanismos de acción</w:t>
      </w:r>
      <w:r w:rsidR="002F4CD7" w:rsidRPr="008A1989">
        <w:rPr>
          <w:sz w:val="24"/>
          <w:szCs w:val="24"/>
          <w:lang w:val="es-CO"/>
        </w:rPr>
        <w:t xml:space="preserve"> y se</w:t>
      </w:r>
      <w:r w:rsidR="00A16029" w:rsidRPr="008A1989">
        <w:rPr>
          <w:sz w:val="24"/>
          <w:szCs w:val="24"/>
          <w:lang w:val="es-CO"/>
        </w:rPr>
        <w:t xml:space="preserve"> caracteriza</w:t>
      </w:r>
      <w:r w:rsidR="00097CE6" w:rsidRPr="008A1989">
        <w:rPr>
          <w:sz w:val="24"/>
          <w:szCs w:val="24"/>
          <w:lang w:val="es-CO"/>
        </w:rPr>
        <w:t xml:space="preserve"> </w:t>
      </w:r>
      <w:r w:rsidR="008D3B23" w:rsidRPr="008A1989">
        <w:rPr>
          <w:sz w:val="24"/>
          <w:szCs w:val="24"/>
          <w:lang w:val="es-CO"/>
        </w:rPr>
        <w:t xml:space="preserve">el </w:t>
      </w:r>
      <w:r w:rsidR="00913A3E" w:rsidRPr="008A1989">
        <w:rPr>
          <w:sz w:val="24"/>
          <w:szCs w:val="24"/>
          <w:lang w:val="es-CO"/>
        </w:rPr>
        <w:t xml:space="preserve">estado de amplificación génica </w:t>
      </w:r>
      <w:r w:rsidR="008D3B23" w:rsidRPr="008A1989">
        <w:rPr>
          <w:sz w:val="24"/>
          <w:szCs w:val="24"/>
          <w:lang w:val="es-CO"/>
        </w:rPr>
        <w:t xml:space="preserve">(número de copias promedio por genoma) </w:t>
      </w:r>
      <w:r w:rsidR="00347A23" w:rsidRPr="008A1989">
        <w:rPr>
          <w:sz w:val="24"/>
          <w:szCs w:val="24"/>
          <w:lang w:val="es-CO"/>
        </w:rPr>
        <w:t>para</w:t>
      </w:r>
      <w:r w:rsidR="00FC1160" w:rsidRPr="008A1989">
        <w:rPr>
          <w:sz w:val="24"/>
          <w:szCs w:val="24"/>
          <w:lang w:val="es-CO"/>
        </w:rPr>
        <w:t xml:space="preserve"> el</w:t>
      </w:r>
      <w:r w:rsidR="00913A3E" w:rsidRPr="008A1989">
        <w:rPr>
          <w:sz w:val="24"/>
          <w:szCs w:val="24"/>
          <w:lang w:val="es-CO"/>
        </w:rPr>
        <w:t xml:space="preserve"> grupo de oncogenes</w:t>
      </w:r>
      <w:r w:rsidR="00FC1160" w:rsidRPr="008A1989">
        <w:rPr>
          <w:sz w:val="24"/>
          <w:szCs w:val="24"/>
          <w:lang w:val="es-CO"/>
        </w:rPr>
        <w:t xml:space="preserve"> atrás descri</w:t>
      </w:r>
      <w:r w:rsidR="00097CE6" w:rsidRPr="008A1989">
        <w:rPr>
          <w:sz w:val="24"/>
          <w:szCs w:val="24"/>
          <w:lang w:val="es-CO"/>
        </w:rPr>
        <w:t>tos. Al final</w:t>
      </w:r>
      <w:r w:rsidR="00C5551F" w:rsidRPr="008A1989">
        <w:rPr>
          <w:sz w:val="24"/>
          <w:szCs w:val="24"/>
          <w:lang w:val="es-CO"/>
        </w:rPr>
        <w:t xml:space="preserve"> se identifican líneas celulares sensibles y resistentes a </w:t>
      </w:r>
      <w:r w:rsidR="00C5551F" w:rsidRPr="008A1989">
        <w:rPr>
          <w:sz w:val="24"/>
          <w:szCs w:val="24"/>
          <w:lang w:val="es-CO"/>
        </w:rPr>
        <w:lastRenderedPageBreak/>
        <w:t xml:space="preserve">quimioterapéuticos y se </w:t>
      </w:r>
      <w:r w:rsidR="003C48B9" w:rsidRPr="008A1989">
        <w:rPr>
          <w:sz w:val="24"/>
          <w:szCs w:val="24"/>
          <w:lang w:val="es-CO"/>
        </w:rPr>
        <w:t xml:space="preserve">presentan resultados que pueden servir de soporte para </w:t>
      </w:r>
      <w:r w:rsidR="00051302" w:rsidRPr="008A1989">
        <w:rPr>
          <w:sz w:val="24"/>
          <w:szCs w:val="24"/>
          <w:lang w:val="es-CO"/>
        </w:rPr>
        <w:t xml:space="preserve">comenzar </w:t>
      </w:r>
      <w:r w:rsidR="003C48B9" w:rsidRPr="008A1989">
        <w:rPr>
          <w:sz w:val="24"/>
          <w:szCs w:val="24"/>
          <w:lang w:val="es-CO"/>
        </w:rPr>
        <w:t xml:space="preserve">estudios de amplificación génica en modelos </w:t>
      </w:r>
      <w:r w:rsidR="003C48B9" w:rsidRPr="008A1989">
        <w:rPr>
          <w:i/>
          <w:sz w:val="24"/>
          <w:szCs w:val="24"/>
          <w:lang w:val="es-CO"/>
        </w:rPr>
        <w:t>in vitro</w:t>
      </w:r>
      <w:r w:rsidR="003C48B9" w:rsidRPr="008A1989">
        <w:rPr>
          <w:sz w:val="24"/>
          <w:szCs w:val="24"/>
          <w:lang w:val="es-CO"/>
        </w:rPr>
        <w:t xml:space="preserve"> de resistencia adquirida.</w:t>
      </w:r>
      <w:r w:rsidR="003C48B9" w:rsidRPr="008A1989">
        <w:rPr>
          <w:b/>
          <w:sz w:val="24"/>
          <w:szCs w:val="24"/>
          <w:lang w:val="es-CO"/>
        </w:rPr>
        <w:t xml:space="preserve"> </w:t>
      </w:r>
    </w:p>
    <w:p w:rsidR="006E4768" w:rsidRPr="008A1989" w:rsidRDefault="006E4768" w:rsidP="00913A3E">
      <w:pPr>
        <w:overflowPunct/>
        <w:autoSpaceDE/>
        <w:autoSpaceDN/>
        <w:adjustRightInd/>
        <w:spacing w:after="200"/>
        <w:jc w:val="both"/>
        <w:textAlignment w:val="auto"/>
        <w:rPr>
          <w:b/>
          <w:sz w:val="24"/>
          <w:szCs w:val="24"/>
          <w:lang w:val="es-CO"/>
        </w:rPr>
      </w:pPr>
      <w:r w:rsidRPr="008A1989">
        <w:rPr>
          <w:b/>
          <w:sz w:val="24"/>
          <w:szCs w:val="24"/>
          <w:lang w:val="es-CO"/>
        </w:rPr>
        <w:t>M</w:t>
      </w:r>
      <w:r w:rsidR="00D5774A" w:rsidRPr="008A1989">
        <w:rPr>
          <w:b/>
          <w:sz w:val="24"/>
          <w:szCs w:val="24"/>
          <w:lang w:val="es-CO"/>
        </w:rPr>
        <w:t>ateriales y m</w:t>
      </w:r>
      <w:r w:rsidRPr="008A1989">
        <w:rPr>
          <w:b/>
          <w:sz w:val="24"/>
          <w:szCs w:val="24"/>
          <w:lang w:val="es-CO"/>
        </w:rPr>
        <w:t>étodos</w:t>
      </w:r>
    </w:p>
    <w:p w:rsidR="006E4768" w:rsidRPr="008A1989" w:rsidRDefault="006E4768" w:rsidP="00D5774A">
      <w:pPr>
        <w:jc w:val="both"/>
        <w:rPr>
          <w:i/>
          <w:sz w:val="24"/>
          <w:szCs w:val="24"/>
        </w:rPr>
      </w:pPr>
      <w:r w:rsidRPr="008A1989">
        <w:rPr>
          <w:i/>
          <w:sz w:val="24"/>
          <w:szCs w:val="24"/>
        </w:rPr>
        <w:t>Líneas celulares y condiciones de cultivo</w:t>
      </w:r>
    </w:p>
    <w:p w:rsidR="00DD6EB1" w:rsidRPr="008A1989" w:rsidRDefault="00DD6EB1" w:rsidP="006E4768">
      <w:pPr>
        <w:jc w:val="both"/>
        <w:rPr>
          <w:sz w:val="24"/>
          <w:szCs w:val="24"/>
        </w:rPr>
      </w:pPr>
    </w:p>
    <w:p w:rsidR="006E4768" w:rsidRPr="008A1989" w:rsidRDefault="006E4768" w:rsidP="006E4768">
      <w:pPr>
        <w:jc w:val="both"/>
        <w:rPr>
          <w:sz w:val="24"/>
          <w:szCs w:val="24"/>
        </w:rPr>
      </w:pPr>
      <w:r w:rsidRPr="008A1989">
        <w:rPr>
          <w:sz w:val="24"/>
          <w:szCs w:val="24"/>
        </w:rPr>
        <w:t xml:space="preserve">Se emplearon las líneas celulares LSPG8G (aislada en el laboratorio a partir de un carcinoma anaplásico de célula grande) A549 (adenocarcinoma), NCI-H520 (carcinoma escamocelular), NCI-H727 (carcinoide), NCI-H292 (carcinoma </w:t>
      </w:r>
      <w:proofErr w:type="spellStart"/>
      <w:r w:rsidRPr="008A1989">
        <w:rPr>
          <w:sz w:val="24"/>
          <w:szCs w:val="24"/>
        </w:rPr>
        <w:t>mucoepidermoide</w:t>
      </w:r>
      <w:proofErr w:type="spellEnd"/>
      <w:r w:rsidRPr="008A1989">
        <w:rPr>
          <w:sz w:val="24"/>
          <w:szCs w:val="24"/>
        </w:rPr>
        <w:t xml:space="preserve">), NCI-H460 (carcinoma </w:t>
      </w:r>
      <w:proofErr w:type="spellStart"/>
      <w:r w:rsidRPr="008A1989">
        <w:rPr>
          <w:sz w:val="24"/>
          <w:szCs w:val="24"/>
        </w:rPr>
        <w:t>anaplásico</w:t>
      </w:r>
      <w:proofErr w:type="spellEnd"/>
      <w:r w:rsidRPr="008A1989">
        <w:rPr>
          <w:sz w:val="24"/>
          <w:szCs w:val="24"/>
        </w:rPr>
        <w:t xml:space="preserve"> de célula grande) y MRC-5 (fibroblastos normales de pulmón). Todas las células fueron propagadas en frascos de cultivo celular de 75 cm</w:t>
      </w:r>
      <w:r w:rsidRPr="008A1989">
        <w:rPr>
          <w:sz w:val="24"/>
          <w:szCs w:val="24"/>
          <w:vertAlign w:val="superscript"/>
        </w:rPr>
        <w:t>2</w:t>
      </w:r>
      <w:r w:rsidRPr="008A1989">
        <w:rPr>
          <w:sz w:val="24"/>
          <w:szCs w:val="24"/>
        </w:rPr>
        <w:t>, a 37°C, en atmósfera con 5% de CO</w:t>
      </w:r>
      <w:r w:rsidRPr="008A1989">
        <w:rPr>
          <w:sz w:val="24"/>
          <w:szCs w:val="24"/>
          <w:vertAlign w:val="subscript"/>
        </w:rPr>
        <w:t>2</w:t>
      </w:r>
      <w:r w:rsidR="00051302" w:rsidRPr="008A1989">
        <w:rPr>
          <w:sz w:val="24"/>
          <w:szCs w:val="24"/>
          <w:vertAlign w:val="subscript"/>
        </w:rPr>
        <w:t xml:space="preserve"> </w:t>
      </w:r>
      <w:r w:rsidR="00051302" w:rsidRPr="008A1989">
        <w:rPr>
          <w:sz w:val="24"/>
          <w:szCs w:val="24"/>
        </w:rPr>
        <w:t>y</w:t>
      </w:r>
      <w:r w:rsidRPr="008A1989">
        <w:rPr>
          <w:sz w:val="24"/>
          <w:szCs w:val="24"/>
        </w:rPr>
        <w:t xml:space="preserve"> medio RPMI-1640, suplementado con 10% de Suero Fetal Bovino, penicilina 100 U/ml y estreptomicina a 100 </w:t>
      </w:r>
      <w:r w:rsidRPr="008A1989">
        <w:rPr>
          <w:rFonts w:ascii="Symbol" w:hAnsi="Symbol"/>
          <w:sz w:val="24"/>
          <w:szCs w:val="24"/>
        </w:rPr>
        <w:t></w:t>
      </w:r>
      <w:r w:rsidRPr="008A1989">
        <w:rPr>
          <w:sz w:val="24"/>
          <w:szCs w:val="24"/>
        </w:rPr>
        <w:t xml:space="preserve">g/ml. </w:t>
      </w:r>
    </w:p>
    <w:p w:rsidR="006E4768" w:rsidRPr="008A1989" w:rsidRDefault="006E4768" w:rsidP="006E4768">
      <w:pPr>
        <w:jc w:val="both"/>
        <w:rPr>
          <w:sz w:val="24"/>
          <w:szCs w:val="24"/>
        </w:rPr>
      </w:pPr>
    </w:p>
    <w:p w:rsidR="006E4768" w:rsidRPr="008A1989" w:rsidRDefault="006E4768" w:rsidP="006E4768">
      <w:pPr>
        <w:jc w:val="both"/>
        <w:rPr>
          <w:i/>
          <w:sz w:val="24"/>
          <w:szCs w:val="24"/>
        </w:rPr>
      </w:pPr>
      <w:r w:rsidRPr="008A1989">
        <w:rPr>
          <w:i/>
          <w:sz w:val="24"/>
          <w:szCs w:val="24"/>
        </w:rPr>
        <w:t>Fármacos</w:t>
      </w:r>
    </w:p>
    <w:p w:rsidR="00F76166" w:rsidRPr="008A1989" w:rsidRDefault="00F76166" w:rsidP="006E4768">
      <w:pPr>
        <w:jc w:val="both"/>
        <w:rPr>
          <w:i/>
          <w:sz w:val="24"/>
          <w:szCs w:val="24"/>
        </w:rPr>
      </w:pPr>
    </w:p>
    <w:p w:rsidR="006E4768" w:rsidRPr="008A1989" w:rsidRDefault="006E4768" w:rsidP="006E4768">
      <w:pPr>
        <w:jc w:val="both"/>
        <w:rPr>
          <w:sz w:val="24"/>
          <w:szCs w:val="24"/>
        </w:rPr>
      </w:pPr>
      <w:r w:rsidRPr="008A1989">
        <w:rPr>
          <w:sz w:val="24"/>
          <w:szCs w:val="24"/>
        </w:rPr>
        <w:t xml:space="preserve">Se emplearon las formas comerciales de los fármacos: </w:t>
      </w:r>
      <w:proofErr w:type="spellStart"/>
      <w:r w:rsidRPr="008A1989">
        <w:rPr>
          <w:sz w:val="24"/>
          <w:szCs w:val="24"/>
        </w:rPr>
        <w:t>paclitaxel</w:t>
      </w:r>
      <w:proofErr w:type="spellEnd"/>
      <w:r w:rsidRPr="008A1989">
        <w:rPr>
          <w:sz w:val="24"/>
          <w:szCs w:val="24"/>
        </w:rPr>
        <w:t xml:space="preserve">, cisplatino, </w:t>
      </w:r>
      <w:proofErr w:type="spellStart"/>
      <w:r w:rsidRPr="008A1989">
        <w:rPr>
          <w:sz w:val="24"/>
          <w:szCs w:val="24"/>
        </w:rPr>
        <w:t>doxorrubicina</w:t>
      </w:r>
      <w:proofErr w:type="spellEnd"/>
      <w:r w:rsidRPr="008A1989">
        <w:rPr>
          <w:sz w:val="24"/>
          <w:szCs w:val="24"/>
        </w:rPr>
        <w:t xml:space="preserve"> </w:t>
      </w:r>
      <w:proofErr w:type="spellStart"/>
      <w:r w:rsidRPr="008A1989">
        <w:rPr>
          <w:sz w:val="24"/>
          <w:szCs w:val="24"/>
        </w:rPr>
        <w:t>HCl</w:t>
      </w:r>
      <w:proofErr w:type="spellEnd"/>
      <w:r w:rsidR="003C7CDE" w:rsidRPr="008A1989">
        <w:rPr>
          <w:sz w:val="24"/>
          <w:szCs w:val="24"/>
        </w:rPr>
        <w:t xml:space="preserve"> </w:t>
      </w:r>
      <w:r w:rsidRPr="008A1989">
        <w:rPr>
          <w:sz w:val="24"/>
          <w:szCs w:val="24"/>
        </w:rPr>
        <w:t>y 5-fluorouracilo</w:t>
      </w:r>
      <w:r w:rsidR="00B158F8" w:rsidRPr="008A1989">
        <w:rPr>
          <w:sz w:val="24"/>
          <w:szCs w:val="24"/>
        </w:rPr>
        <w:t xml:space="preserve">. Se evaluaron </w:t>
      </w:r>
      <w:r w:rsidRPr="008A1989">
        <w:rPr>
          <w:sz w:val="24"/>
          <w:szCs w:val="24"/>
        </w:rPr>
        <w:t>cinco diluciones seriadas en dif</w:t>
      </w:r>
      <w:r w:rsidR="00857B21" w:rsidRPr="008A1989">
        <w:rPr>
          <w:sz w:val="24"/>
          <w:szCs w:val="24"/>
        </w:rPr>
        <w:t>erentes rangos de concentración</w:t>
      </w:r>
      <w:r w:rsidR="008C0AA1" w:rsidRPr="008A1989">
        <w:rPr>
          <w:sz w:val="24"/>
          <w:szCs w:val="24"/>
          <w:lang w:val="es-CO"/>
        </w:rPr>
        <w:t xml:space="preserve"> y cada </w:t>
      </w:r>
      <w:r w:rsidR="008C0AA1" w:rsidRPr="008A1989">
        <w:rPr>
          <w:sz w:val="24"/>
          <w:szCs w:val="24"/>
        </w:rPr>
        <w:t>dilución se evaluó por triplicado</w:t>
      </w:r>
      <w:r w:rsidR="00857B21" w:rsidRPr="008A1989">
        <w:rPr>
          <w:sz w:val="24"/>
          <w:szCs w:val="24"/>
        </w:rPr>
        <w:t>. L</w:t>
      </w:r>
      <w:r w:rsidRPr="008A1989">
        <w:rPr>
          <w:sz w:val="24"/>
          <w:szCs w:val="24"/>
          <w:lang w:val="es-CO"/>
        </w:rPr>
        <w:t xml:space="preserve">a concentración </w:t>
      </w:r>
      <w:r w:rsidR="008C0AA1" w:rsidRPr="008A1989">
        <w:rPr>
          <w:sz w:val="24"/>
          <w:szCs w:val="24"/>
          <w:lang w:val="es-CO"/>
        </w:rPr>
        <w:t xml:space="preserve">de partida se modificó dependiendo del fármaco, para el taxol la concentración </w:t>
      </w:r>
      <w:r w:rsidR="00521A49" w:rsidRPr="008A1989">
        <w:rPr>
          <w:sz w:val="24"/>
          <w:szCs w:val="24"/>
          <w:lang w:val="es-CO"/>
        </w:rPr>
        <w:t xml:space="preserve">inicial fue </w:t>
      </w:r>
      <w:r w:rsidR="008C0AA1" w:rsidRPr="008A1989">
        <w:rPr>
          <w:sz w:val="24"/>
          <w:szCs w:val="24"/>
          <w:lang w:val="es-CO"/>
        </w:rPr>
        <w:t xml:space="preserve">de </w:t>
      </w:r>
      <w:r w:rsidR="00521A49" w:rsidRPr="008A1989">
        <w:rPr>
          <w:sz w:val="24"/>
          <w:szCs w:val="24"/>
          <w:lang w:val="es-CO"/>
        </w:rPr>
        <w:t>100</w:t>
      </w:r>
      <w:r w:rsidR="00622738" w:rsidRPr="008A1989">
        <w:rPr>
          <w:sz w:val="24"/>
          <w:szCs w:val="24"/>
          <w:lang w:val="es-CO"/>
        </w:rPr>
        <w:t xml:space="preserve"> </w:t>
      </w:r>
      <w:r w:rsidR="00622738" w:rsidRPr="008A1989">
        <w:rPr>
          <w:rFonts w:ascii="Symbol" w:hAnsi="Symbol"/>
          <w:sz w:val="24"/>
          <w:szCs w:val="24"/>
          <w:lang w:val="es-CO"/>
        </w:rPr>
        <w:t></w:t>
      </w:r>
      <w:r w:rsidR="00521A49" w:rsidRPr="008A1989">
        <w:rPr>
          <w:sz w:val="24"/>
          <w:szCs w:val="24"/>
          <w:lang w:val="es-CO"/>
        </w:rPr>
        <w:t>M, para</w:t>
      </w:r>
      <w:r w:rsidR="00622738" w:rsidRPr="008A1989">
        <w:rPr>
          <w:sz w:val="24"/>
          <w:szCs w:val="24"/>
          <w:lang w:val="es-CO"/>
        </w:rPr>
        <w:t xml:space="preserve"> cisplatino, doxorubicina y </w:t>
      </w:r>
      <w:r w:rsidR="008F6A09" w:rsidRPr="008A1989">
        <w:rPr>
          <w:sz w:val="24"/>
          <w:szCs w:val="24"/>
        </w:rPr>
        <w:t>5-fluorouracilo</w:t>
      </w:r>
      <w:r w:rsidR="008F6A09" w:rsidRPr="008A1989">
        <w:rPr>
          <w:sz w:val="24"/>
          <w:szCs w:val="24"/>
          <w:lang w:val="es-CO"/>
        </w:rPr>
        <w:t xml:space="preserve"> </w:t>
      </w:r>
      <w:r w:rsidR="00622738" w:rsidRPr="008A1989">
        <w:rPr>
          <w:sz w:val="24"/>
          <w:szCs w:val="24"/>
          <w:lang w:val="es-CO"/>
        </w:rPr>
        <w:t xml:space="preserve">fue de 300 </w:t>
      </w:r>
      <w:r w:rsidR="00622738" w:rsidRPr="008A1989">
        <w:rPr>
          <w:rFonts w:ascii="Symbol" w:hAnsi="Symbol"/>
          <w:sz w:val="24"/>
          <w:szCs w:val="24"/>
          <w:lang w:val="es-CO"/>
        </w:rPr>
        <w:t></w:t>
      </w:r>
      <w:r w:rsidR="00622738" w:rsidRPr="008A1989">
        <w:rPr>
          <w:sz w:val="24"/>
          <w:szCs w:val="24"/>
          <w:lang w:val="es-CO"/>
        </w:rPr>
        <w:t>M.</w:t>
      </w:r>
    </w:p>
    <w:p w:rsidR="00B158F8" w:rsidRPr="008A1989" w:rsidRDefault="00B158F8" w:rsidP="006E4768">
      <w:pPr>
        <w:jc w:val="both"/>
        <w:rPr>
          <w:sz w:val="24"/>
          <w:szCs w:val="24"/>
        </w:rPr>
      </w:pPr>
    </w:p>
    <w:p w:rsidR="000A774C" w:rsidRPr="008A1989" w:rsidRDefault="006E4768" w:rsidP="006E4768">
      <w:pPr>
        <w:jc w:val="both"/>
        <w:rPr>
          <w:i/>
          <w:sz w:val="24"/>
          <w:szCs w:val="24"/>
          <w:u w:val="single"/>
        </w:rPr>
      </w:pPr>
      <w:r w:rsidRPr="008A1989">
        <w:rPr>
          <w:i/>
          <w:sz w:val="24"/>
          <w:szCs w:val="24"/>
        </w:rPr>
        <w:t>Selección de densidades de trabajo para los ensayos de quimiosensibilidad</w:t>
      </w:r>
    </w:p>
    <w:p w:rsidR="000A774C" w:rsidRPr="008A1989" w:rsidRDefault="000A774C" w:rsidP="006E4768">
      <w:pPr>
        <w:jc w:val="both"/>
        <w:rPr>
          <w:i/>
          <w:sz w:val="24"/>
          <w:szCs w:val="24"/>
        </w:rPr>
      </w:pPr>
    </w:p>
    <w:p w:rsidR="006E4768" w:rsidRPr="008A1989" w:rsidRDefault="001045D9" w:rsidP="006E4768">
      <w:pPr>
        <w:jc w:val="both"/>
        <w:rPr>
          <w:sz w:val="24"/>
          <w:szCs w:val="24"/>
        </w:rPr>
      </w:pPr>
      <w:r w:rsidRPr="008A1989">
        <w:rPr>
          <w:sz w:val="24"/>
          <w:szCs w:val="24"/>
        </w:rPr>
        <w:t>Para garantizar un</w:t>
      </w:r>
      <w:r w:rsidR="006E4768" w:rsidRPr="008A1989">
        <w:rPr>
          <w:sz w:val="24"/>
          <w:szCs w:val="24"/>
        </w:rPr>
        <w:t xml:space="preserve"> crecimiento exponencial de las células</w:t>
      </w:r>
      <w:r w:rsidR="00B158F8" w:rsidRPr="008A1989">
        <w:rPr>
          <w:sz w:val="24"/>
          <w:szCs w:val="24"/>
        </w:rPr>
        <w:t xml:space="preserve"> durante el tiempo de exposición a los fármacos</w:t>
      </w:r>
      <w:r w:rsidR="006E4768" w:rsidRPr="008A1989">
        <w:rPr>
          <w:sz w:val="24"/>
          <w:szCs w:val="24"/>
        </w:rPr>
        <w:t xml:space="preserve">, </w:t>
      </w:r>
      <w:r w:rsidR="00B158F8" w:rsidRPr="008A1989">
        <w:rPr>
          <w:sz w:val="24"/>
          <w:szCs w:val="24"/>
        </w:rPr>
        <w:t xml:space="preserve">se calculó la </w:t>
      </w:r>
      <w:r w:rsidR="006E4768" w:rsidRPr="008A1989">
        <w:rPr>
          <w:sz w:val="24"/>
          <w:szCs w:val="24"/>
        </w:rPr>
        <w:t>densidad</w:t>
      </w:r>
      <w:r w:rsidR="00B158F8" w:rsidRPr="008A1989">
        <w:rPr>
          <w:sz w:val="24"/>
          <w:szCs w:val="24"/>
        </w:rPr>
        <w:t xml:space="preserve"> celular</w:t>
      </w:r>
      <w:r w:rsidR="006E4768" w:rsidRPr="008A1989">
        <w:rPr>
          <w:sz w:val="24"/>
          <w:szCs w:val="24"/>
        </w:rPr>
        <w:t xml:space="preserve"> óptima de trabajo. Para calcular</w:t>
      </w:r>
      <w:r w:rsidRPr="008A1989">
        <w:rPr>
          <w:sz w:val="24"/>
          <w:szCs w:val="24"/>
        </w:rPr>
        <w:t>la</w:t>
      </w:r>
      <w:r w:rsidR="006E4768" w:rsidRPr="008A1989">
        <w:rPr>
          <w:sz w:val="24"/>
          <w:szCs w:val="24"/>
        </w:rPr>
        <w:t>, se tuvo en cuenta el tiempo de duplicación poblacional de las células, el porcentaje de confluencia</w:t>
      </w:r>
      <w:r w:rsidR="00050F6F" w:rsidRPr="008A1989">
        <w:rPr>
          <w:sz w:val="24"/>
          <w:szCs w:val="24"/>
        </w:rPr>
        <w:t xml:space="preserve"> en </w:t>
      </w:r>
      <w:r w:rsidR="001963B9" w:rsidRPr="008A1989">
        <w:rPr>
          <w:sz w:val="24"/>
          <w:szCs w:val="24"/>
        </w:rPr>
        <w:t xml:space="preserve">las </w:t>
      </w:r>
      <w:r w:rsidR="00050F6F" w:rsidRPr="008A1989">
        <w:rPr>
          <w:sz w:val="24"/>
          <w:szCs w:val="24"/>
        </w:rPr>
        <w:t>placas de</w:t>
      </w:r>
      <w:r w:rsidR="005513B1" w:rsidRPr="008A1989">
        <w:rPr>
          <w:sz w:val="24"/>
          <w:szCs w:val="24"/>
        </w:rPr>
        <w:t xml:space="preserve"> </w:t>
      </w:r>
      <w:r w:rsidR="00433788" w:rsidRPr="008A1989">
        <w:rPr>
          <w:sz w:val="24"/>
          <w:szCs w:val="24"/>
        </w:rPr>
        <w:t>96 pozos</w:t>
      </w:r>
      <w:r w:rsidR="001963B9" w:rsidRPr="008A1989">
        <w:rPr>
          <w:sz w:val="24"/>
          <w:szCs w:val="24"/>
        </w:rPr>
        <w:t xml:space="preserve"> </w:t>
      </w:r>
      <w:r w:rsidR="00050F6F" w:rsidRPr="008A1989">
        <w:rPr>
          <w:sz w:val="24"/>
          <w:szCs w:val="24"/>
        </w:rPr>
        <w:t xml:space="preserve">después de </w:t>
      </w:r>
      <w:r w:rsidR="006E4768" w:rsidRPr="008A1989">
        <w:rPr>
          <w:sz w:val="24"/>
          <w:szCs w:val="24"/>
        </w:rPr>
        <w:t>48</w:t>
      </w:r>
      <w:r w:rsidR="00367297" w:rsidRPr="008A1989">
        <w:rPr>
          <w:sz w:val="24"/>
          <w:szCs w:val="24"/>
        </w:rPr>
        <w:t xml:space="preserve"> </w:t>
      </w:r>
      <w:r w:rsidR="007F5A87" w:rsidRPr="008A1989">
        <w:rPr>
          <w:sz w:val="24"/>
          <w:szCs w:val="24"/>
        </w:rPr>
        <w:t>h</w:t>
      </w:r>
      <w:r w:rsidR="006E4768" w:rsidRPr="008A1989">
        <w:rPr>
          <w:sz w:val="24"/>
          <w:szCs w:val="24"/>
        </w:rPr>
        <w:t xml:space="preserve"> y 72</w:t>
      </w:r>
      <w:r w:rsidR="00367297" w:rsidRPr="008A1989">
        <w:rPr>
          <w:sz w:val="24"/>
          <w:szCs w:val="24"/>
        </w:rPr>
        <w:t xml:space="preserve"> </w:t>
      </w:r>
      <w:r w:rsidR="007F5A87" w:rsidRPr="008A1989">
        <w:rPr>
          <w:sz w:val="24"/>
          <w:szCs w:val="24"/>
        </w:rPr>
        <w:t>h</w:t>
      </w:r>
      <w:r w:rsidR="006E4768" w:rsidRPr="008A1989">
        <w:rPr>
          <w:sz w:val="24"/>
          <w:szCs w:val="24"/>
        </w:rPr>
        <w:t xml:space="preserve"> de cultivo y los resultados de linealidad obtenidos a partir del ensayo de reducción de resazurina. </w:t>
      </w:r>
      <w:r w:rsidRPr="008A1989">
        <w:rPr>
          <w:sz w:val="24"/>
          <w:szCs w:val="24"/>
        </w:rPr>
        <w:t>La densidad se seleccionó a partir de un grupo de 6 densidades</w:t>
      </w:r>
      <w:r w:rsidR="003A58FB" w:rsidRPr="008A1989">
        <w:rPr>
          <w:sz w:val="24"/>
          <w:szCs w:val="24"/>
        </w:rPr>
        <w:t xml:space="preserve"> (</w:t>
      </w:r>
      <w:r w:rsidR="006E4768" w:rsidRPr="008A1989">
        <w:rPr>
          <w:sz w:val="24"/>
          <w:szCs w:val="24"/>
        </w:rPr>
        <w:t>5</w:t>
      </w:r>
      <w:r w:rsidR="00B158F8" w:rsidRPr="008A1989">
        <w:rPr>
          <w:sz w:val="24"/>
          <w:szCs w:val="24"/>
        </w:rPr>
        <w:t xml:space="preserve"> x10</w:t>
      </w:r>
      <w:r w:rsidR="00B158F8" w:rsidRPr="008A1989">
        <w:rPr>
          <w:sz w:val="24"/>
          <w:szCs w:val="24"/>
          <w:vertAlign w:val="superscript"/>
        </w:rPr>
        <w:t>3</w:t>
      </w:r>
      <w:r w:rsidR="00B158F8" w:rsidRPr="008A1989">
        <w:rPr>
          <w:sz w:val="24"/>
          <w:szCs w:val="24"/>
        </w:rPr>
        <w:t xml:space="preserve">, </w:t>
      </w:r>
      <w:r w:rsidR="00930B2B" w:rsidRPr="008A1989">
        <w:rPr>
          <w:sz w:val="24"/>
          <w:szCs w:val="24"/>
        </w:rPr>
        <w:t>7,</w:t>
      </w:r>
      <w:r w:rsidR="00B158F8" w:rsidRPr="008A1989">
        <w:rPr>
          <w:sz w:val="24"/>
          <w:szCs w:val="24"/>
        </w:rPr>
        <w:t>5 x 10</w:t>
      </w:r>
      <w:r w:rsidR="00CA70AD" w:rsidRPr="008A1989">
        <w:rPr>
          <w:sz w:val="24"/>
          <w:szCs w:val="24"/>
          <w:vertAlign w:val="superscript"/>
        </w:rPr>
        <w:t>3</w:t>
      </w:r>
      <w:r w:rsidR="00CA70AD" w:rsidRPr="008A1989">
        <w:rPr>
          <w:sz w:val="24"/>
          <w:szCs w:val="24"/>
        </w:rPr>
        <w:t>,</w:t>
      </w:r>
      <w:r w:rsidR="006E4768" w:rsidRPr="008A1989">
        <w:rPr>
          <w:sz w:val="24"/>
          <w:szCs w:val="24"/>
        </w:rPr>
        <w:t xml:space="preserve"> 12</w:t>
      </w:r>
      <w:r w:rsidR="00930B2B" w:rsidRPr="008A1989">
        <w:rPr>
          <w:sz w:val="24"/>
          <w:szCs w:val="24"/>
        </w:rPr>
        <w:t>,</w:t>
      </w:r>
      <w:r w:rsidR="006E4768" w:rsidRPr="008A1989">
        <w:rPr>
          <w:sz w:val="24"/>
          <w:szCs w:val="24"/>
        </w:rPr>
        <w:t>5</w:t>
      </w:r>
      <w:r w:rsidR="00CA70AD" w:rsidRPr="008A1989">
        <w:rPr>
          <w:sz w:val="24"/>
          <w:szCs w:val="24"/>
        </w:rPr>
        <w:t xml:space="preserve"> x 10</w:t>
      </w:r>
      <w:r w:rsidR="00CA70AD" w:rsidRPr="008A1989">
        <w:rPr>
          <w:sz w:val="24"/>
          <w:szCs w:val="24"/>
          <w:vertAlign w:val="superscript"/>
        </w:rPr>
        <w:t>3</w:t>
      </w:r>
      <w:r w:rsidR="006E4768" w:rsidRPr="008A1989">
        <w:rPr>
          <w:sz w:val="24"/>
          <w:szCs w:val="24"/>
        </w:rPr>
        <w:t>, 1</w:t>
      </w:r>
      <w:r w:rsidR="00930B2B" w:rsidRPr="008A1989">
        <w:rPr>
          <w:sz w:val="24"/>
          <w:szCs w:val="24"/>
        </w:rPr>
        <w:t>,</w:t>
      </w:r>
      <w:r w:rsidR="006E4768" w:rsidRPr="008A1989">
        <w:rPr>
          <w:sz w:val="24"/>
          <w:szCs w:val="24"/>
        </w:rPr>
        <w:t>5</w:t>
      </w:r>
      <w:r w:rsidR="00CA70AD" w:rsidRPr="008A1989">
        <w:rPr>
          <w:sz w:val="24"/>
          <w:szCs w:val="24"/>
        </w:rPr>
        <w:t xml:space="preserve"> x 10</w:t>
      </w:r>
      <w:r w:rsidR="00CA70AD" w:rsidRPr="008A1989">
        <w:rPr>
          <w:sz w:val="24"/>
          <w:szCs w:val="24"/>
          <w:vertAlign w:val="superscript"/>
        </w:rPr>
        <w:t>4</w:t>
      </w:r>
      <w:r w:rsidR="00D5774A" w:rsidRPr="008A1989">
        <w:rPr>
          <w:sz w:val="24"/>
          <w:szCs w:val="24"/>
          <w:vertAlign w:val="superscript"/>
        </w:rPr>
        <w:t xml:space="preserve"> </w:t>
      </w:r>
      <w:r w:rsidR="006E4768" w:rsidRPr="008A1989">
        <w:rPr>
          <w:sz w:val="24"/>
          <w:szCs w:val="24"/>
        </w:rPr>
        <w:t>y 2</w:t>
      </w:r>
      <w:r w:rsidR="00CA70AD" w:rsidRPr="008A1989">
        <w:rPr>
          <w:sz w:val="24"/>
          <w:szCs w:val="24"/>
        </w:rPr>
        <w:t xml:space="preserve"> x 10</w:t>
      </w:r>
      <w:r w:rsidR="00CA70AD" w:rsidRPr="008A1989">
        <w:rPr>
          <w:sz w:val="24"/>
          <w:szCs w:val="24"/>
          <w:vertAlign w:val="superscript"/>
        </w:rPr>
        <w:t xml:space="preserve">4 </w:t>
      </w:r>
      <w:r w:rsidR="006E4768" w:rsidRPr="008A1989">
        <w:rPr>
          <w:sz w:val="24"/>
          <w:szCs w:val="24"/>
        </w:rPr>
        <w:t xml:space="preserve"> células por pozo</w:t>
      </w:r>
      <w:r w:rsidR="003A58FB" w:rsidRPr="008A1989">
        <w:rPr>
          <w:sz w:val="24"/>
          <w:szCs w:val="24"/>
        </w:rPr>
        <w:t>)</w:t>
      </w:r>
      <w:r w:rsidR="006E4768" w:rsidRPr="008A1989">
        <w:rPr>
          <w:sz w:val="24"/>
          <w:szCs w:val="24"/>
        </w:rPr>
        <w:t>. Cada densidad celular fue sembrada</w:t>
      </w:r>
      <w:r w:rsidR="000C16BC" w:rsidRPr="008A1989">
        <w:rPr>
          <w:sz w:val="24"/>
          <w:szCs w:val="24"/>
        </w:rPr>
        <w:t xml:space="preserve"> en triplicado </w:t>
      </w:r>
      <w:r w:rsidR="006E4768" w:rsidRPr="008A1989">
        <w:rPr>
          <w:sz w:val="24"/>
          <w:szCs w:val="24"/>
        </w:rPr>
        <w:t xml:space="preserve">usando 100 </w:t>
      </w:r>
      <w:proofErr w:type="spellStart"/>
      <w:r w:rsidR="006E4768" w:rsidRPr="008A1989">
        <w:rPr>
          <w:sz w:val="24"/>
          <w:szCs w:val="24"/>
        </w:rPr>
        <w:t>μl</w:t>
      </w:r>
      <w:proofErr w:type="spellEnd"/>
      <w:r w:rsidR="006E4768" w:rsidRPr="008A1989">
        <w:rPr>
          <w:sz w:val="24"/>
          <w:szCs w:val="24"/>
        </w:rPr>
        <w:t xml:space="preserve"> de medio de cultivo, e incubadas bajo las mismas condiciones en las que se realizan los ensayos de quimiosensibilidad (descritos adelante).</w:t>
      </w:r>
      <w:r w:rsidR="008D5AFC" w:rsidRPr="008A1989">
        <w:rPr>
          <w:sz w:val="24"/>
          <w:szCs w:val="24"/>
        </w:rPr>
        <w:t xml:space="preserve"> Luego se realizó el ensayo de reducción de resazurina y se verificó </w:t>
      </w:r>
      <w:r w:rsidR="006E4768" w:rsidRPr="008A1989">
        <w:rPr>
          <w:sz w:val="24"/>
          <w:szCs w:val="24"/>
        </w:rPr>
        <w:t>si se mantenía una relación lineal entre la fluorescencia emitida por las células que metabolizaron la resazurina y las densidades sembradas en los pozos.</w:t>
      </w:r>
    </w:p>
    <w:p w:rsidR="006E4768" w:rsidRPr="008A1989" w:rsidRDefault="006E4768" w:rsidP="006E4768">
      <w:pPr>
        <w:jc w:val="both"/>
        <w:rPr>
          <w:i/>
          <w:sz w:val="24"/>
          <w:szCs w:val="24"/>
        </w:rPr>
      </w:pPr>
    </w:p>
    <w:p w:rsidR="006E4768" w:rsidRPr="008A1989" w:rsidRDefault="006E4768" w:rsidP="006E4768">
      <w:pPr>
        <w:jc w:val="both"/>
        <w:rPr>
          <w:i/>
          <w:sz w:val="24"/>
          <w:szCs w:val="24"/>
        </w:rPr>
      </w:pPr>
      <w:r w:rsidRPr="008A1989">
        <w:rPr>
          <w:i/>
          <w:sz w:val="24"/>
          <w:szCs w:val="24"/>
        </w:rPr>
        <w:t>Ensayo</w:t>
      </w:r>
      <w:r w:rsidR="00F76166" w:rsidRPr="008A1989">
        <w:rPr>
          <w:i/>
          <w:sz w:val="24"/>
          <w:szCs w:val="24"/>
        </w:rPr>
        <w:t>s</w:t>
      </w:r>
      <w:r w:rsidRPr="008A1989">
        <w:rPr>
          <w:i/>
          <w:sz w:val="24"/>
          <w:szCs w:val="24"/>
        </w:rPr>
        <w:t xml:space="preserve"> de</w:t>
      </w:r>
      <w:r w:rsidR="00F76166" w:rsidRPr="008A1989">
        <w:rPr>
          <w:i/>
          <w:sz w:val="24"/>
          <w:szCs w:val="24"/>
        </w:rPr>
        <w:t xml:space="preserve"> Quimiosensibilidad </w:t>
      </w:r>
    </w:p>
    <w:p w:rsidR="00D5774A" w:rsidRPr="008A1989" w:rsidRDefault="00D5774A" w:rsidP="006E4768">
      <w:pPr>
        <w:jc w:val="both"/>
        <w:rPr>
          <w:sz w:val="24"/>
          <w:szCs w:val="24"/>
        </w:rPr>
      </w:pPr>
    </w:p>
    <w:p w:rsidR="000A5F71" w:rsidRPr="008A1989" w:rsidRDefault="003110FB" w:rsidP="006E4768">
      <w:pPr>
        <w:jc w:val="both"/>
        <w:rPr>
          <w:sz w:val="24"/>
          <w:szCs w:val="24"/>
          <w:lang w:val="es-CO"/>
        </w:rPr>
      </w:pPr>
      <w:r w:rsidRPr="008A1989">
        <w:rPr>
          <w:sz w:val="24"/>
          <w:szCs w:val="24"/>
        </w:rPr>
        <w:t>Las c</w:t>
      </w:r>
      <w:r w:rsidR="006E4768" w:rsidRPr="008A1989">
        <w:rPr>
          <w:sz w:val="24"/>
          <w:szCs w:val="24"/>
        </w:rPr>
        <w:t xml:space="preserve">élulas en fase de crecimiento exponencial, fueron </w:t>
      </w:r>
      <w:proofErr w:type="spellStart"/>
      <w:r w:rsidR="006E4768" w:rsidRPr="008A1989">
        <w:rPr>
          <w:sz w:val="24"/>
          <w:szCs w:val="24"/>
        </w:rPr>
        <w:t>tripsinizadas</w:t>
      </w:r>
      <w:proofErr w:type="spellEnd"/>
      <w:r w:rsidR="006E4768" w:rsidRPr="008A1989">
        <w:rPr>
          <w:sz w:val="24"/>
          <w:szCs w:val="24"/>
        </w:rPr>
        <w:t xml:space="preserve">, contadas en cámara de </w:t>
      </w:r>
      <w:proofErr w:type="spellStart"/>
      <w:r w:rsidR="006E4768" w:rsidRPr="008A1989">
        <w:rPr>
          <w:sz w:val="24"/>
          <w:szCs w:val="24"/>
        </w:rPr>
        <w:t>Neubauer</w:t>
      </w:r>
      <w:proofErr w:type="spellEnd"/>
      <w:r w:rsidR="006E4768" w:rsidRPr="008A1989">
        <w:rPr>
          <w:sz w:val="24"/>
          <w:szCs w:val="24"/>
        </w:rPr>
        <w:t xml:space="preserve"> y sembradas en </w:t>
      </w:r>
      <w:r w:rsidR="00E375D9" w:rsidRPr="008A1989">
        <w:rPr>
          <w:sz w:val="24"/>
          <w:szCs w:val="24"/>
        </w:rPr>
        <w:t xml:space="preserve">las </w:t>
      </w:r>
      <w:r w:rsidR="006E4768" w:rsidRPr="008A1989">
        <w:rPr>
          <w:sz w:val="24"/>
          <w:szCs w:val="24"/>
        </w:rPr>
        <w:t>densidades celulares</w:t>
      </w:r>
      <w:r w:rsidR="00E375D9" w:rsidRPr="008A1989">
        <w:rPr>
          <w:sz w:val="24"/>
          <w:szCs w:val="24"/>
        </w:rPr>
        <w:t xml:space="preserve"> seleccionadas</w:t>
      </w:r>
      <w:r w:rsidR="006E4768" w:rsidRPr="008A1989">
        <w:rPr>
          <w:sz w:val="24"/>
          <w:szCs w:val="24"/>
        </w:rPr>
        <w:t>. Las placas se incubaron por 24</w:t>
      </w:r>
      <w:r w:rsidR="00A1299E" w:rsidRPr="008A1989">
        <w:rPr>
          <w:sz w:val="24"/>
          <w:szCs w:val="24"/>
        </w:rPr>
        <w:t xml:space="preserve"> </w:t>
      </w:r>
      <w:r w:rsidR="006E4768" w:rsidRPr="008A1989">
        <w:rPr>
          <w:sz w:val="24"/>
          <w:szCs w:val="24"/>
        </w:rPr>
        <w:t xml:space="preserve">h a 37ºC para permitir la adhesión al soporte. </w:t>
      </w:r>
      <w:r w:rsidR="006E4768" w:rsidRPr="008A1989">
        <w:rPr>
          <w:sz w:val="24"/>
          <w:szCs w:val="24"/>
          <w:lang w:val="es-CO"/>
        </w:rPr>
        <w:t>Transcurrido este tiempo la monocapa celular fue expuesta durante 48</w:t>
      </w:r>
      <w:r w:rsidR="00367297" w:rsidRPr="008A1989">
        <w:rPr>
          <w:sz w:val="24"/>
          <w:szCs w:val="24"/>
          <w:lang w:val="es-CO"/>
        </w:rPr>
        <w:t xml:space="preserve"> </w:t>
      </w:r>
      <w:r w:rsidR="007F5A87" w:rsidRPr="008A1989">
        <w:rPr>
          <w:sz w:val="24"/>
          <w:szCs w:val="24"/>
          <w:lang w:val="es-CO"/>
        </w:rPr>
        <w:t>h</w:t>
      </w:r>
      <w:r w:rsidR="006E4768" w:rsidRPr="008A1989">
        <w:rPr>
          <w:sz w:val="24"/>
          <w:szCs w:val="24"/>
          <w:lang w:val="es-CO"/>
        </w:rPr>
        <w:t xml:space="preserve"> a</w:t>
      </w:r>
      <w:r w:rsidR="00E375D9" w:rsidRPr="008A1989">
        <w:rPr>
          <w:sz w:val="24"/>
          <w:szCs w:val="24"/>
          <w:lang w:val="es-CO"/>
        </w:rPr>
        <w:t xml:space="preserve"> </w:t>
      </w:r>
      <w:r w:rsidRPr="008A1989">
        <w:rPr>
          <w:sz w:val="24"/>
          <w:szCs w:val="24"/>
          <w:lang w:val="es-CO"/>
        </w:rPr>
        <w:t xml:space="preserve">100 </w:t>
      </w:r>
      <w:r w:rsidRPr="008A1989">
        <w:rPr>
          <w:rFonts w:ascii="Symbol" w:hAnsi="Symbol"/>
          <w:sz w:val="24"/>
          <w:szCs w:val="24"/>
          <w:lang w:val="es-CO"/>
        </w:rPr>
        <w:t></w:t>
      </w:r>
      <w:r w:rsidRPr="008A1989">
        <w:rPr>
          <w:sz w:val="24"/>
          <w:szCs w:val="24"/>
          <w:lang w:val="es-CO"/>
        </w:rPr>
        <w:t xml:space="preserve">L </w:t>
      </w:r>
      <w:r w:rsidR="00884783" w:rsidRPr="008A1989">
        <w:rPr>
          <w:sz w:val="24"/>
          <w:szCs w:val="24"/>
          <w:lang w:val="es-CO"/>
        </w:rPr>
        <w:t xml:space="preserve">de </w:t>
      </w:r>
      <w:r w:rsidR="00E375D9" w:rsidRPr="008A1989">
        <w:rPr>
          <w:sz w:val="24"/>
          <w:szCs w:val="24"/>
          <w:lang w:val="es-CO"/>
        </w:rPr>
        <w:t>las</w:t>
      </w:r>
      <w:r w:rsidR="006E4768" w:rsidRPr="008A1989">
        <w:rPr>
          <w:sz w:val="24"/>
          <w:szCs w:val="24"/>
          <w:lang w:val="es-CO"/>
        </w:rPr>
        <w:t xml:space="preserve"> diluciones de cada fármaco.</w:t>
      </w:r>
      <w:r w:rsidR="00BC790D" w:rsidRPr="008A1989">
        <w:rPr>
          <w:sz w:val="24"/>
          <w:szCs w:val="24"/>
          <w:lang w:val="es-CO"/>
        </w:rPr>
        <w:t xml:space="preserve"> </w:t>
      </w:r>
      <w:r w:rsidR="006E4768" w:rsidRPr="008A1989">
        <w:rPr>
          <w:sz w:val="24"/>
          <w:szCs w:val="24"/>
          <w:lang w:val="es-CO"/>
        </w:rPr>
        <w:t>Luego se cuantificó el efecto citotóxico mediante el ensayo de reducción de resazurina.</w:t>
      </w:r>
      <w:r w:rsidR="00CB445C" w:rsidRPr="008A1989">
        <w:rPr>
          <w:sz w:val="24"/>
          <w:szCs w:val="24"/>
          <w:lang w:val="es-CO"/>
        </w:rPr>
        <w:t xml:space="preserve"> Cada ensayo de quimiosensibilidad se realizo por</w:t>
      </w:r>
      <w:r w:rsidR="005E4BF2" w:rsidRPr="008A1989">
        <w:rPr>
          <w:sz w:val="24"/>
          <w:szCs w:val="24"/>
          <w:lang w:val="es-CO"/>
        </w:rPr>
        <w:t xml:space="preserve"> triplicado, en semanas diferentes.</w:t>
      </w:r>
      <w:r w:rsidR="00CB445C" w:rsidRPr="008A1989">
        <w:rPr>
          <w:sz w:val="24"/>
          <w:szCs w:val="24"/>
          <w:lang w:val="es-CO"/>
        </w:rPr>
        <w:t xml:space="preserve"> </w:t>
      </w:r>
      <w:r w:rsidR="000A5F71" w:rsidRPr="008A1989">
        <w:rPr>
          <w:sz w:val="24"/>
          <w:szCs w:val="24"/>
          <w:lang w:val="es-CO"/>
        </w:rPr>
        <w:t xml:space="preserve"> </w:t>
      </w:r>
    </w:p>
    <w:p w:rsidR="006E4768" w:rsidRPr="008A1989" w:rsidRDefault="006E4768" w:rsidP="006E4768">
      <w:pPr>
        <w:jc w:val="both"/>
        <w:rPr>
          <w:i/>
          <w:sz w:val="24"/>
          <w:szCs w:val="24"/>
        </w:rPr>
      </w:pPr>
      <w:r w:rsidRPr="008A1989">
        <w:rPr>
          <w:i/>
          <w:sz w:val="24"/>
          <w:szCs w:val="24"/>
        </w:rPr>
        <w:lastRenderedPageBreak/>
        <w:t>En</w:t>
      </w:r>
      <w:r w:rsidR="00E85CDB" w:rsidRPr="008A1989">
        <w:rPr>
          <w:i/>
          <w:sz w:val="24"/>
          <w:szCs w:val="24"/>
        </w:rPr>
        <w:t>sayo de reducción de resazurina</w:t>
      </w:r>
    </w:p>
    <w:p w:rsidR="00E85CDB" w:rsidRPr="008A1989" w:rsidRDefault="00E85CDB" w:rsidP="006E4768">
      <w:pPr>
        <w:jc w:val="both"/>
        <w:rPr>
          <w:i/>
          <w:sz w:val="24"/>
          <w:szCs w:val="24"/>
        </w:rPr>
      </w:pPr>
    </w:p>
    <w:p w:rsidR="006E4768" w:rsidRPr="008A1989" w:rsidRDefault="006E4768" w:rsidP="006E4768">
      <w:pPr>
        <w:jc w:val="both"/>
        <w:rPr>
          <w:sz w:val="24"/>
          <w:szCs w:val="24"/>
          <w:lang w:val="es-CO"/>
        </w:rPr>
      </w:pPr>
      <w:r w:rsidRPr="008A1989">
        <w:rPr>
          <w:sz w:val="24"/>
          <w:szCs w:val="24"/>
        </w:rPr>
        <w:t>Para realizar este ensayo el medio con los tratamientos se remplazó por 100</w:t>
      </w:r>
      <w:r w:rsidR="000C21A4" w:rsidRPr="008A1989">
        <w:rPr>
          <w:sz w:val="24"/>
          <w:szCs w:val="24"/>
        </w:rPr>
        <w:t xml:space="preserve"> </w:t>
      </w:r>
      <w:r w:rsidRPr="008A1989">
        <w:rPr>
          <w:rFonts w:ascii="Symbol" w:hAnsi="Symbol"/>
          <w:sz w:val="24"/>
          <w:szCs w:val="24"/>
        </w:rPr>
        <w:t></w:t>
      </w:r>
      <w:r w:rsidRPr="008A1989">
        <w:rPr>
          <w:sz w:val="24"/>
          <w:szCs w:val="24"/>
        </w:rPr>
        <w:t>l de medio con resazurina a</w:t>
      </w:r>
      <w:r w:rsidR="00D5774A" w:rsidRPr="008A1989">
        <w:rPr>
          <w:sz w:val="24"/>
          <w:szCs w:val="24"/>
        </w:rPr>
        <w:t xml:space="preserve"> una concentración final de 44</w:t>
      </w:r>
      <w:r w:rsidR="000C21A4" w:rsidRPr="008A1989">
        <w:rPr>
          <w:sz w:val="24"/>
          <w:szCs w:val="24"/>
        </w:rPr>
        <w:t xml:space="preserve"> </w:t>
      </w:r>
      <w:r w:rsidR="00D5774A" w:rsidRPr="008A1989">
        <w:rPr>
          <w:rFonts w:ascii="Symbol" w:hAnsi="Symbol"/>
          <w:sz w:val="24"/>
          <w:szCs w:val="24"/>
        </w:rPr>
        <w:t></w:t>
      </w:r>
      <w:r w:rsidR="00D5774A" w:rsidRPr="008A1989">
        <w:rPr>
          <w:sz w:val="24"/>
          <w:szCs w:val="24"/>
        </w:rPr>
        <w:t>M</w:t>
      </w:r>
      <w:r w:rsidRPr="008A1989">
        <w:rPr>
          <w:sz w:val="24"/>
          <w:szCs w:val="24"/>
        </w:rPr>
        <w:t xml:space="preserve">. </w:t>
      </w:r>
      <w:r w:rsidRPr="008A1989">
        <w:rPr>
          <w:sz w:val="24"/>
          <w:szCs w:val="24"/>
          <w:lang w:val="es-CO"/>
        </w:rPr>
        <w:t xml:space="preserve">Las placas se incubaron por 4 horas y la fluorescencia emitida por las células viables y/o metabólicamente activas se cuantificó usando un </w:t>
      </w:r>
      <w:proofErr w:type="spellStart"/>
      <w:r w:rsidRPr="008A1989">
        <w:rPr>
          <w:sz w:val="24"/>
          <w:szCs w:val="24"/>
          <w:lang w:val="es-CO"/>
        </w:rPr>
        <w:t>espectroflourómetro</w:t>
      </w:r>
      <w:proofErr w:type="spellEnd"/>
      <w:r w:rsidRPr="008A1989">
        <w:rPr>
          <w:sz w:val="24"/>
          <w:szCs w:val="24"/>
          <w:lang w:val="es-CO"/>
        </w:rPr>
        <w:t xml:space="preserve"> a una longitud de onda de excitación de 535 y una de emisión de 595</w:t>
      </w:r>
      <w:r w:rsidR="00884783" w:rsidRPr="008A1989">
        <w:rPr>
          <w:sz w:val="24"/>
          <w:szCs w:val="24"/>
          <w:lang w:val="es-CO"/>
        </w:rPr>
        <w:t xml:space="preserve"> </w:t>
      </w:r>
      <w:r w:rsidR="004D0531" w:rsidRPr="008A1989">
        <w:rPr>
          <w:noProof/>
          <w:sz w:val="24"/>
          <w:szCs w:val="24"/>
          <w:lang w:val="es-CO"/>
        </w:rPr>
        <w:t xml:space="preserve">(O’Brien </w:t>
      </w:r>
      <w:r w:rsidR="004D0531" w:rsidRPr="008A1989">
        <w:rPr>
          <w:i/>
          <w:noProof/>
          <w:sz w:val="24"/>
          <w:szCs w:val="24"/>
          <w:lang w:val="es-CO"/>
        </w:rPr>
        <w:t>et al.,</w:t>
      </w:r>
      <w:r w:rsidR="004D0531" w:rsidRPr="008A1989">
        <w:rPr>
          <w:noProof/>
          <w:sz w:val="24"/>
          <w:szCs w:val="24"/>
          <w:lang w:val="es-CO"/>
        </w:rPr>
        <w:t xml:space="preserve"> 2000)</w:t>
      </w:r>
      <w:r w:rsidRPr="008A1989">
        <w:rPr>
          <w:sz w:val="24"/>
          <w:szCs w:val="24"/>
          <w:lang w:val="es-CO"/>
        </w:rPr>
        <w:t xml:space="preserve">. Las unidades de fluorescencia emitidas por las células tratadas se </w:t>
      </w:r>
      <w:r w:rsidR="003A58FB" w:rsidRPr="008A1989">
        <w:rPr>
          <w:sz w:val="24"/>
          <w:szCs w:val="24"/>
          <w:lang w:val="es-CO"/>
        </w:rPr>
        <w:t>transformaron</w:t>
      </w:r>
      <w:r w:rsidRPr="008A1989">
        <w:rPr>
          <w:sz w:val="24"/>
          <w:szCs w:val="24"/>
          <w:lang w:val="es-CO"/>
        </w:rPr>
        <w:t xml:space="preserve"> a porcentajes de supervivencia normalizando con las unidades de fluorescencia emitidas por las células control (células sin tratamiento).</w:t>
      </w:r>
      <w:r w:rsidR="007C6C5E" w:rsidRPr="008A1989">
        <w:rPr>
          <w:sz w:val="24"/>
          <w:szCs w:val="24"/>
          <w:lang w:val="es-CO"/>
        </w:rPr>
        <w:t xml:space="preserve"> En todos los casos</w:t>
      </w:r>
      <w:r w:rsidR="001948B7" w:rsidRPr="008A1989">
        <w:rPr>
          <w:sz w:val="24"/>
          <w:szCs w:val="24"/>
          <w:lang w:val="es-CO"/>
        </w:rPr>
        <w:t xml:space="preserve"> se asumió un 100% de supervivencia en </w:t>
      </w:r>
      <w:r w:rsidR="007C6C5E" w:rsidRPr="008A1989">
        <w:rPr>
          <w:sz w:val="24"/>
          <w:szCs w:val="24"/>
          <w:lang w:val="es-CO"/>
        </w:rPr>
        <w:t>las células sin tratamiento</w:t>
      </w:r>
      <w:r w:rsidR="0037775C" w:rsidRPr="008A1989">
        <w:rPr>
          <w:sz w:val="24"/>
          <w:szCs w:val="24"/>
          <w:lang w:val="es-CO"/>
        </w:rPr>
        <w:t xml:space="preserve">, al final la </w:t>
      </w:r>
      <w:r w:rsidR="0037775C" w:rsidRPr="008A1989">
        <w:rPr>
          <w:sz w:val="24"/>
          <w:szCs w:val="24"/>
        </w:rPr>
        <w:t xml:space="preserve">respuesta celular se graficó </w:t>
      </w:r>
      <w:r w:rsidRPr="008A1989">
        <w:rPr>
          <w:sz w:val="24"/>
          <w:szCs w:val="24"/>
        </w:rPr>
        <w:t xml:space="preserve">en función del logaritmo de </w:t>
      </w:r>
      <w:r w:rsidR="0037775C" w:rsidRPr="008A1989">
        <w:rPr>
          <w:sz w:val="24"/>
          <w:szCs w:val="24"/>
        </w:rPr>
        <w:t>la</w:t>
      </w:r>
      <w:r w:rsidRPr="008A1989">
        <w:rPr>
          <w:sz w:val="24"/>
          <w:szCs w:val="24"/>
        </w:rPr>
        <w:t xml:space="preserve"> concentración y a partir de la </w:t>
      </w:r>
      <w:r w:rsidR="0037775C" w:rsidRPr="008A1989">
        <w:rPr>
          <w:sz w:val="24"/>
          <w:szCs w:val="24"/>
        </w:rPr>
        <w:t>curva dosis-respuesta</w:t>
      </w:r>
      <w:r w:rsidRPr="008A1989">
        <w:rPr>
          <w:sz w:val="24"/>
          <w:szCs w:val="24"/>
        </w:rPr>
        <w:t xml:space="preserve"> se calcularon los valores </w:t>
      </w:r>
      <w:r w:rsidR="008947FB" w:rsidRPr="008A1989">
        <w:rPr>
          <w:sz w:val="24"/>
          <w:szCs w:val="24"/>
        </w:rPr>
        <w:t xml:space="preserve">de </w:t>
      </w:r>
      <w:r w:rsidRPr="008A1989">
        <w:rPr>
          <w:sz w:val="24"/>
          <w:szCs w:val="24"/>
          <w:lang w:val="es-CO"/>
        </w:rPr>
        <w:t>CI</w:t>
      </w:r>
      <w:r w:rsidRPr="008A1989">
        <w:rPr>
          <w:sz w:val="24"/>
          <w:szCs w:val="24"/>
          <w:vertAlign w:val="subscript"/>
          <w:lang w:val="es-CO"/>
        </w:rPr>
        <w:t>50</w:t>
      </w:r>
      <w:r w:rsidR="003A58FB" w:rsidRPr="008A1989">
        <w:rPr>
          <w:sz w:val="24"/>
          <w:szCs w:val="24"/>
          <w:lang w:val="es-CO"/>
        </w:rPr>
        <w:t xml:space="preserve">, usando el </w:t>
      </w:r>
      <w:r w:rsidRPr="008A1989">
        <w:rPr>
          <w:sz w:val="24"/>
          <w:szCs w:val="24"/>
          <w:lang w:val="es-CO"/>
        </w:rPr>
        <w:t xml:space="preserve">programa estadístico </w:t>
      </w:r>
      <w:proofErr w:type="spellStart"/>
      <w:r w:rsidRPr="008A1989">
        <w:rPr>
          <w:sz w:val="24"/>
          <w:szCs w:val="24"/>
          <w:lang w:val="es-CO"/>
        </w:rPr>
        <w:t>GraphPad</w:t>
      </w:r>
      <w:proofErr w:type="spellEnd"/>
      <w:r w:rsidRPr="008A1989">
        <w:rPr>
          <w:sz w:val="24"/>
          <w:szCs w:val="24"/>
          <w:lang w:val="es-CO"/>
        </w:rPr>
        <w:t xml:space="preserve"> </w:t>
      </w:r>
      <w:proofErr w:type="spellStart"/>
      <w:r w:rsidRPr="008A1989">
        <w:rPr>
          <w:sz w:val="24"/>
          <w:szCs w:val="24"/>
          <w:lang w:val="es-CO"/>
        </w:rPr>
        <w:t>Prism</w:t>
      </w:r>
      <w:proofErr w:type="spellEnd"/>
      <w:r w:rsidRPr="008A1989">
        <w:rPr>
          <w:sz w:val="24"/>
          <w:szCs w:val="24"/>
          <w:lang w:val="es-CO"/>
        </w:rPr>
        <w:t>® versión 5 (</w:t>
      </w:r>
      <w:proofErr w:type="spellStart"/>
      <w:r w:rsidRPr="008A1989">
        <w:rPr>
          <w:sz w:val="24"/>
          <w:szCs w:val="24"/>
          <w:lang w:val="es-CO"/>
        </w:rPr>
        <w:t>GraphPad</w:t>
      </w:r>
      <w:proofErr w:type="spellEnd"/>
      <w:r w:rsidRPr="008A1989">
        <w:rPr>
          <w:sz w:val="24"/>
          <w:szCs w:val="24"/>
          <w:lang w:val="es-CO"/>
        </w:rPr>
        <w:t xml:space="preserve"> Software </w:t>
      </w:r>
      <w:proofErr w:type="spellStart"/>
      <w:r w:rsidRPr="008A1989">
        <w:rPr>
          <w:sz w:val="24"/>
          <w:szCs w:val="24"/>
          <w:lang w:val="es-CO"/>
        </w:rPr>
        <w:t>Inc</w:t>
      </w:r>
      <w:proofErr w:type="spellEnd"/>
      <w:r w:rsidRPr="008A1989">
        <w:rPr>
          <w:sz w:val="24"/>
          <w:szCs w:val="24"/>
          <w:lang w:val="es-CO"/>
        </w:rPr>
        <w:t xml:space="preserve">). </w:t>
      </w:r>
    </w:p>
    <w:p w:rsidR="000C21A4" w:rsidRPr="008A1989" w:rsidRDefault="000C21A4" w:rsidP="006E4768">
      <w:pPr>
        <w:jc w:val="both"/>
        <w:rPr>
          <w:sz w:val="24"/>
          <w:szCs w:val="24"/>
          <w:lang w:val="es-CO"/>
        </w:rPr>
      </w:pPr>
    </w:p>
    <w:p w:rsidR="006E4768" w:rsidRPr="008A1989" w:rsidRDefault="006E4768" w:rsidP="006E4768">
      <w:pPr>
        <w:jc w:val="both"/>
        <w:rPr>
          <w:i/>
          <w:sz w:val="24"/>
          <w:szCs w:val="24"/>
        </w:rPr>
      </w:pPr>
      <w:r w:rsidRPr="008A1989">
        <w:rPr>
          <w:i/>
          <w:sz w:val="24"/>
          <w:szCs w:val="24"/>
        </w:rPr>
        <w:t>Extracción de ADN genómico para análisis moleculares</w:t>
      </w:r>
    </w:p>
    <w:p w:rsidR="000C21A4" w:rsidRPr="008A1989" w:rsidRDefault="000C21A4" w:rsidP="006E4768">
      <w:pPr>
        <w:jc w:val="both"/>
        <w:rPr>
          <w:i/>
          <w:sz w:val="24"/>
          <w:szCs w:val="24"/>
        </w:rPr>
      </w:pPr>
    </w:p>
    <w:p w:rsidR="006E4768" w:rsidRPr="008A1989" w:rsidRDefault="006E4768" w:rsidP="006E4768">
      <w:pPr>
        <w:jc w:val="both"/>
        <w:rPr>
          <w:sz w:val="24"/>
          <w:szCs w:val="24"/>
        </w:rPr>
      </w:pPr>
      <w:r w:rsidRPr="008A1989">
        <w:rPr>
          <w:sz w:val="24"/>
          <w:szCs w:val="24"/>
        </w:rPr>
        <w:t xml:space="preserve">Las células en un 80% de confluencia fueron lavadas con PBS y tratadas con una solución de tripsina </w:t>
      </w:r>
      <w:r w:rsidR="000C21A4" w:rsidRPr="008A1989">
        <w:rPr>
          <w:sz w:val="24"/>
          <w:szCs w:val="24"/>
        </w:rPr>
        <w:t>(0,0</w:t>
      </w:r>
      <w:r w:rsidRPr="008A1989">
        <w:rPr>
          <w:sz w:val="24"/>
          <w:szCs w:val="24"/>
        </w:rPr>
        <w:t>25%) – EDTA (</w:t>
      </w:r>
      <w:r w:rsidR="00F31EF5" w:rsidRPr="008A1989">
        <w:rPr>
          <w:sz w:val="24"/>
          <w:szCs w:val="24"/>
        </w:rPr>
        <w:t>0,0</w:t>
      </w:r>
      <w:r w:rsidRPr="008A1989">
        <w:rPr>
          <w:sz w:val="24"/>
          <w:szCs w:val="24"/>
        </w:rPr>
        <w:t>3%) durante 5 minutos. La suspen</w:t>
      </w:r>
      <w:r w:rsidR="00A1299E" w:rsidRPr="008A1989">
        <w:rPr>
          <w:sz w:val="24"/>
          <w:szCs w:val="24"/>
        </w:rPr>
        <w:t>sión obtenida se centrifugó a 1</w:t>
      </w:r>
      <w:r w:rsidRPr="008A1989">
        <w:rPr>
          <w:sz w:val="24"/>
          <w:szCs w:val="24"/>
        </w:rPr>
        <w:t>200 rpm x 5 minutos y se descartó el sobrenadante. El botón celu</w:t>
      </w:r>
      <w:r w:rsidR="00F86C62" w:rsidRPr="008A1989">
        <w:rPr>
          <w:sz w:val="24"/>
          <w:szCs w:val="24"/>
        </w:rPr>
        <w:t xml:space="preserve">lar obtenido se </w:t>
      </w:r>
      <w:proofErr w:type="spellStart"/>
      <w:r w:rsidR="00F86C62" w:rsidRPr="008A1989">
        <w:rPr>
          <w:sz w:val="24"/>
          <w:szCs w:val="24"/>
        </w:rPr>
        <w:t>resuspendió</w:t>
      </w:r>
      <w:proofErr w:type="spellEnd"/>
      <w:r w:rsidR="00F86C62" w:rsidRPr="008A1989">
        <w:rPr>
          <w:sz w:val="24"/>
          <w:szCs w:val="24"/>
        </w:rPr>
        <w:t xml:space="preserve"> en </w:t>
      </w:r>
      <w:r w:rsidRPr="008A1989">
        <w:rPr>
          <w:sz w:val="24"/>
          <w:szCs w:val="24"/>
        </w:rPr>
        <w:t xml:space="preserve">200 </w:t>
      </w:r>
      <w:proofErr w:type="spellStart"/>
      <w:r w:rsidRPr="008A1989">
        <w:rPr>
          <w:sz w:val="24"/>
          <w:szCs w:val="24"/>
        </w:rPr>
        <w:t>μl</w:t>
      </w:r>
      <w:proofErr w:type="spellEnd"/>
      <w:r w:rsidRPr="008A1989">
        <w:rPr>
          <w:sz w:val="24"/>
          <w:szCs w:val="24"/>
        </w:rPr>
        <w:t xml:space="preserve"> de una solución de Tris-</w:t>
      </w:r>
      <w:proofErr w:type="spellStart"/>
      <w:r w:rsidRPr="008A1989">
        <w:rPr>
          <w:sz w:val="24"/>
          <w:szCs w:val="24"/>
        </w:rPr>
        <w:t>HCl</w:t>
      </w:r>
      <w:proofErr w:type="spellEnd"/>
      <w:r w:rsidRPr="008A1989">
        <w:rPr>
          <w:sz w:val="24"/>
          <w:szCs w:val="24"/>
        </w:rPr>
        <w:t xml:space="preserve"> 50mM pH 8.0, acetato de calcio 2</w:t>
      </w:r>
      <w:r w:rsidR="00F86C62" w:rsidRPr="008A1989">
        <w:rPr>
          <w:sz w:val="24"/>
          <w:szCs w:val="24"/>
        </w:rPr>
        <w:t xml:space="preserve"> </w:t>
      </w:r>
      <w:proofErr w:type="spellStart"/>
      <w:r w:rsidRPr="008A1989">
        <w:rPr>
          <w:sz w:val="24"/>
          <w:szCs w:val="24"/>
        </w:rPr>
        <w:t>mM</w:t>
      </w:r>
      <w:proofErr w:type="spellEnd"/>
      <w:r w:rsidRPr="008A1989">
        <w:rPr>
          <w:sz w:val="24"/>
          <w:szCs w:val="24"/>
        </w:rPr>
        <w:t xml:space="preserve"> con 200 </w:t>
      </w:r>
      <w:proofErr w:type="spellStart"/>
      <w:r w:rsidRPr="008A1989">
        <w:rPr>
          <w:sz w:val="24"/>
          <w:szCs w:val="24"/>
        </w:rPr>
        <w:t>μg</w:t>
      </w:r>
      <w:proofErr w:type="spellEnd"/>
      <w:r w:rsidRPr="008A1989">
        <w:rPr>
          <w:sz w:val="24"/>
          <w:szCs w:val="24"/>
        </w:rPr>
        <w:t xml:space="preserve"> de proteinasa K. La mezcla se incubó a 5</w:t>
      </w:r>
      <w:r w:rsidR="00761B8F" w:rsidRPr="008A1989">
        <w:rPr>
          <w:sz w:val="24"/>
          <w:szCs w:val="24"/>
        </w:rPr>
        <w:t>5</w:t>
      </w:r>
      <w:r w:rsidRPr="008A1989">
        <w:rPr>
          <w:sz w:val="24"/>
          <w:szCs w:val="24"/>
        </w:rPr>
        <w:t xml:space="preserve">°C por una hora y luego a 95°C por 5 minutos para inactivar la enzima. Inmediatamente después el ADN se recuperó por extracción con </w:t>
      </w:r>
      <w:proofErr w:type="spellStart"/>
      <w:r w:rsidRPr="008A1989">
        <w:rPr>
          <w:sz w:val="24"/>
          <w:szCs w:val="24"/>
        </w:rPr>
        <w:t>fenol</w:t>
      </w:r>
      <w:proofErr w:type="gramStart"/>
      <w:r w:rsidRPr="008A1989">
        <w:rPr>
          <w:sz w:val="24"/>
          <w:szCs w:val="24"/>
        </w:rPr>
        <w:t>:cloroformo:alcohol</w:t>
      </w:r>
      <w:proofErr w:type="spellEnd"/>
      <w:proofErr w:type="gramEnd"/>
      <w:r w:rsidRPr="008A1989">
        <w:rPr>
          <w:sz w:val="24"/>
          <w:szCs w:val="24"/>
        </w:rPr>
        <w:t xml:space="preserve"> </w:t>
      </w:r>
      <w:proofErr w:type="spellStart"/>
      <w:r w:rsidRPr="008A1989">
        <w:rPr>
          <w:sz w:val="24"/>
          <w:szCs w:val="24"/>
        </w:rPr>
        <w:t>isoamílico</w:t>
      </w:r>
      <w:proofErr w:type="spellEnd"/>
      <w:r w:rsidRPr="008A1989">
        <w:rPr>
          <w:sz w:val="24"/>
          <w:szCs w:val="24"/>
        </w:rPr>
        <w:t xml:space="preserve"> (25:24:1) y precipitación con etanol. Su cuantificación se realizó por métodos espectrofotométricos.</w:t>
      </w:r>
    </w:p>
    <w:p w:rsidR="00F86C62" w:rsidRPr="008A1989" w:rsidRDefault="00F86C62" w:rsidP="006E4768">
      <w:pPr>
        <w:jc w:val="both"/>
        <w:rPr>
          <w:sz w:val="24"/>
          <w:szCs w:val="24"/>
        </w:rPr>
      </w:pPr>
    </w:p>
    <w:p w:rsidR="006E4768" w:rsidRPr="008A1989" w:rsidRDefault="006E4768" w:rsidP="006E4768">
      <w:pPr>
        <w:jc w:val="both"/>
        <w:rPr>
          <w:i/>
          <w:sz w:val="24"/>
          <w:szCs w:val="24"/>
        </w:rPr>
      </w:pPr>
      <w:r w:rsidRPr="008A1989">
        <w:rPr>
          <w:i/>
          <w:sz w:val="24"/>
          <w:szCs w:val="24"/>
        </w:rPr>
        <w:t>Análisis de número de copias o dosis génica</w:t>
      </w:r>
    </w:p>
    <w:p w:rsidR="00F86C62" w:rsidRPr="008A1989" w:rsidRDefault="00F86C62" w:rsidP="006E4768">
      <w:pPr>
        <w:jc w:val="both"/>
        <w:rPr>
          <w:i/>
          <w:sz w:val="24"/>
          <w:szCs w:val="24"/>
        </w:rPr>
      </w:pPr>
    </w:p>
    <w:p w:rsidR="007A60AE" w:rsidRPr="008A1989" w:rsidRDefault="00E4301B" w:rsidP="007A60AE">
      <w:pPr>
        <w:overflowPunct/>
        <w:autoSpaceDE/>
        <w:autoSpaceDN/>
        <w:adjustRightInd/>
        <w:spacing w:after="200" w:line="276" w:lineRule="auto"/>
        <w:jc w:val="both"/>
        <w:textAlignment w:val="auto"/>
        <w:rPr>
          <w:b/>
          <w:sz w:val="24"/>
          <w:szCs w:val="24"/>
          <w:lang w:val="es-CO"/>
        </w:rPr>
      </w:pPr>
      <w:r w:rsidRPr="008A1989">
        <w:rPr>
          <w:sz w:val="24"/>
          <w:szCs w:val="24"/>
        </w:rPr>
        <w:t xml:space="preserve">Los análisis se realizaron por PCR en tiempo real empleando el sistema ABI® 7500 </w:t>
      </w:r>
      <w:proofErr w:type="spellStart"/>
      <w:r w:rsidRPr="008A1989">
        <w:rPr>
          <w:sz w:val="24"/>
          <w:szCs w:val="24"/>
        </w:rPr>
        <w:t>Prism</w:t>
      </w:r>
      <w:proofErr w:type="spellEnd"/>
      <w:r w:rsidRPr="008A1989">
        <w:rPr>
          <w:sz w:val="24"/>
          <w:szCs w:val="24"/>
        </w:rPr>
        <w:t xml:space="preserve"> (</w:t>
      </w:r>
      <w:proofErr w:type="spellStart"/>
      <w:r w:rsidRPr="008A1989">
        <w:rPr>
          <w:sz w:val="24"/>
          <w:szCs w:val="24"/>
        </w:rPr>
        <w:t>Applied</w:t>
      </w:r>
      <w:proofErr w:type="spellEnd"/>
      <w:r w:rsidRPr="008A1989">
        <w:rPr>
          <w:sz w:val="24"/>
          <w:szCs w:val="24"/>
        </w:rPr>
        <w:t xml:space="preserve"> </w:t>
      </w:r>
      <w:proofErr w:type="spellStart"/>
      <w:r w:rsidRPr="008A1989">
        <w:rPr>
          <w:sz w:val="24"/>
          <w:szCs w:val="24"/>
        </w:rPr>
        <w:t>Biosystems</w:t>
      </w:r>
      <w:proofErr w:type="spellEnd"/>
      <w:r w:rsidRPr="008A1989">
        <w:rPr>
          <w:sz w:val="24"/>
          <w:szCs w:val="24"/>
        </w:rPr>
        <w:t>),</w:t>
      </w:r>
      <w:r w:rsidR="000E11CF" w:rsidRPr="008A1989">
        <w:rPr>
          <w:sz w:val="24"/>
          <w:szCs w:val="24"/>
        </w:rPr>
        <w:t xml:space="preserve"> en un volumen </w:t>
      </w:r>
      <w:r w:rsidR="008D1505" w:rsidRPr="008A1989">
        <w:rPr>
          <w:sz w:val="24"/>
          <w:szCs w:val="24"/>
        </w:rPr>
        <w:t xml:space="preserve">final </w:t>
      </w:r>
      <w:r w:rsidR="000E11CF" w:rsidRPr="008A1989">
        <w:rPr>
          <w:sz w:val="24"/>
          <w:szCs w:val="24"/>
        </w:rPr>
        <w:t xml:space="preserve">de 25 </w:t>
      </w:r>
      <w:proofErr w:type="spellStart"/>
      <w:r w:rsidR="000E11CF" w:rsidRPr="008A1989">
        <w:rPr>
          <w:sz w:val="24"/>
          <w:szCs w:val="24"/>
        </w:rPr>
        <w:t>μl</w:t>
      </w:r>
      <w:proofErr w:type="spellEnd"/>
      <w:r w:rsidR="008D1505" w:rsidRPr="008A1989">
        <w:rPr>
          <w:sz w:val="24"/>
          <w:szCs w:val="24"/>
        </w:rPr>
        <w:t xml:space="preserve"> y en</w:t>
      </w:r>
      <w:r w:rsidR="00732C43" w:rsidRPr="008A1989">
        <w:rPr>
          <w:sz w:val="24"/>
          <w:szCs w:val="24"/>
        </w:rPr>
        <w:t xml:space="preserve"> mezcla</w:t>
      </w:r>
      <w:r w:rsidR="008D1505" w:rsidRPr="008A1989">
        <w:rPr>
          <w:sz w:val="24"/>
          <w:szCs w:val="24"/>
        </w:rPr>
        <w:t>s</w:t>
      </w:r>
      <w:r w:rsidR="00732C43" w:rsidRPr="008A1989">
        <w:rPr>
          <w:sz w:val="24"/>
          <w:szCs w:val="24"/>
        </w:rPr>
        <w:t xml:space="preserve"> </w:t>
      </w:r>
      <w:r w:rsidR="008D1505" w:rsidRPr="008A1989">
        <w:rPr>
          <w:sz w:val="24"/>
          <w:szCs w:val="24"/>
        </w:rPr>
        <w:t xml:space="preserve">de reacción multiplex </w:t>
      </w:r>
      <w:r w:rsidR="00732C43" w:rsidRPr="008A1989">
        <w:rPr>
          <w:sz w:val="24"/>
          <w:szCs w:val="24"/>
        </w:rPr>
        <w:t>preparada</w:t>
      </w:r>
      <w:r w:rsidR="00706938" w:rsidRPr="008A1989">
        <w:rPr>
          <w:sz w:val="24"/>
          <w:szCs w:val="24"/>
        </w:rPr>
        <w:t>s</w:t>
      </w:r>
      <w:r w:rsidR="00732C43" w:rsidRPr="008A1989">
        <w:rPr>
          <w:sz w:val="24"/>
          <w:szCs w:val="24"/>
        </w:rPr>
        <w:t xml:space="preserve"> con 0,04</w:t>
      </w:r>
      <w:r w:rsidR="00732C43" w:rsidRPr="008A1989">
        <w:rPr>
          <w:sz w:val="24"/>
          <w:szCs w:val="24"/>
          <w:lang w:val="es-CO"/>
        </w:rPr>
        <w:t xml:space="preserve"> </w:t>
      </w:r>
      <w:r w:rsidR="00732C43" w:rsidRPr="008A1989">
        <w:rPr>
          <w:sz w:val="24"/>
          <w:szCs w:val="24"/>
          <w:lang w:val="en-US"/>
        </w:rPr>
        <w:t>μ</w:t>
      </w:r>
      <w:r w:rsidR="00732C43" w:rsidRPr="008A1989">
        <w:rPr>
          <w:sz w:val="24"/>
          <w:szCs w:val="24"/>
          <w:lang w:val="es-CO"/>
        </w:rPr>
        <w:t xml:space="preserve">M de </w:t>
      </w:r>
      <w:r w:rsidR="00732C43" w:rsidRPr="008A1989">
        <w:rPr>
          <w:sz w:val="24"/>
          <w:szCs w:val="24"/>
        </w:rPr>
        <w:t xml:space="preserve">cebadores, </w:t>
      </w:r>
      <w:r w:rsidR="00732C43" w:rsidRPr="008A1989">
        <w:rPr>
          <w:sz w:val="24"/>
          <w:szCs w:val="24"/>
          <w:lang w:val="es-CO"/>
        </w:rPr>
        <w:t xml:space="preserve">0,375 </w:t>
      </w:r>
      <w:r w:rsidR="00732C43" w:rsidRPr="008A1989">
        <w:rPr>
          <w:sz w:val="24"/>
          <w:szCs w:val="24"/>
          <w:lang w:val="en-US"/>
        </w:rPr>
        <w:t>μ</w:t>
      </w:r>
      <w:r w:rsidR="00732C43" w:rsidRPr="008A1989">
        <w:rPr>
          <w:sz w:val="24"/>
          <w:szCs w:val="24"/>
          <w:lang w:val="es-CO"/>
        </w:rPr>
        <w:t>M</w:t>
      </w:r>
      <w:r w:rsidR="00732C43" w:rsidRPr="008A1989">
        <w:rPr>
          <w:sz w:val="24"/>
          <w:szCs w:val="24"/>
        </w:rPr>
        <w:t xml:space="preserve"> de sondas</w:t>
      </w:r>
      <w:r w:rsidR="008947FB" w:rsidRPr="008A1989">
        <w:rPr>
          <w:sz w:val="24"/>
          <w:szCs w:val="24"/>
        </w:rPr>
        <w:t xml:space="preserve">, </w:t>
      </w:r>
      <w:r w:rsidR="00732C43" w:rsidRPr="008A1989">
        <w:rPr>
          <w:sz w:val="24"/>
          <w:szCs w:val="24"/>
        </w:rPr>
        <w:t xml:space="preserve"> </w:t>
      </w:r>
      <w:r w:rsidR="00732C43" w:rsidRPr="008A1989">
        <w:rPr>
          <w:sz w:val="24"/>
          <w:szCs w:val="24"/>
          <w:lang w:val="es-CO"/>
        </w:rPr>
        <w:t>1x</w:t>
      </w:r>
      <w:r w:rsidR="00732C43" w:rsidRPr="008A1989">
        <w:rPr>
          <w:sz w:val="24"/>
          <w:szCs w:val="24"/>
        </w:rPr>
        <w:t xml:space="preserve"> de </w:t>
      </w:r>
      <w:proofErr w:type="spellStart"/>
      <w:r w:rsidR="00732C43" w:rsidRPr="008A1989">
        <w:rPr>
          <w:sz w:val="24"/>
          <w:szCs w:val="24"/>
          <w:lang w:val="es-CO"/>
        </w:rPr>
        <w:t>Master</w:t>
      </w:r>
      <w:proofErr w:type="spellEnd"/>
      <w:r w:rsidR="00732C43" w:rsidRPr="008A1989">
        <w:rPr>
          <w:sz w:val="24"/>
          <w:szCs w:val="24"/>
          <w:lang w:val="es-CO"/>
        </w:rPr>
        <w:t xml:space="preserve"> </w:t>
      </w:r>
      <w:proofErr w:type="spellStart"/>
      <w:r w:rsidR="00732C43" w:rsidRPr="008A1989">
        <w:rPr>
          <w:sz w:val="24"/>
          <w:szCs w:val="24"/>
          <w:lang w:val="es-CO"/>
        </w:rPr>
        <w:t>Mix</w:t>
      </w:r>
      <w:proofErr w:type="spellEnd"/>
      <w:r w:rsidR="008947FB" w:rsidRPr="008A1989">
        <w:rPr>
          <w:sz w:val="24"/>
          <w:szCs w:val="24"/>
          <w:lang w:val="es-CO"/>
        </w:rPr>
        <w:t xml:space="preserve"> y 20ng de ADN</w:t>
      </w:r>
      <w:r w:rsidR="00732C43" w:rsidRPr="008A1989">
        <w:rPr>
          <w:sz w:val="24"/>
          <w:szCs w:val="24"/>
          <w:lang w:val="es-CO"/>
        </w:rPr>
        <w:t xml:space="preserve">. </w:t>
      </w:r>
      <w:r w:rsidR="000E11CF" w:rsidRPr="008A1989">
        <w:rPr>
          <w:sz w:val="24"/>
          <w:szCs w:val="24"/>
        </w:rPr>
        <w:t xml:space="preserve">El programa de PCR </w:t>
      </w:r>
      <w:r w:rsidR="00706938" w:rsidRPr="008A1989">
        <w:rPr>
          <w:sz w:val="24"/>
          <w:szCs w:val="24"/>
        </w:rPr>
        <w:t>utilizado</w:t>
      </w:r>
      <w:r w:rsidR="000E11CF" w:rsidRPr="008A1989">
        <w:rPr>
          <w:sz w:val="24"/>
          <w:szCs w:val="24"/>
        </w:rPr>
        <w:t xml:space="preserve"> para la detección de los fragmentos</w:t>
      </w:r>
      <w:r w:rsidR="00174ABE" w:rsidRPr="008A1989">
        <w:rPr>
          <w:sz w:val="24"/>
          <w:szCs w:val="24"/>
        </w:rPr>
        <w:t xml:space="preserve"> incluyó </w:t>
      </w:r>
      <w:r w:rsidR="00177B42" w:rsidRPr="008A1989">
        <w:rPr>
          <w:sz w:val="24"/>
          <w:szCs w:val="24"/>
        </w:rPr>
        <w:t>u</w:t>
      </w:r>
      <w:r w:rsidRPr="008A1989">
        <w:rPr>
          <w:sz w:val="24"/>
          <w:szCs w:val="24"/>
        </w:rPr>
        <w:t>n</w:t>
      </w:r>
      <w:r w:rsidR="004463CF" w:rsidRPr="008A1989">
        <w:rPr>
          <w:sz w:val="24"/>
          <w:szCs w:val="24"/>
        </w:rPr>
        <w:t xml:space="preserve"> ciclo</w:t>
      </w:r>
      <w:r w:rsidR="008373B1" w:rsidRPr="008A1989">
        <w:rPr>
          <w:sz w:val="24"/>
          <w:szCs w:val="24"/>
        </w:rPr>
        <w:t xml:space="preserve"> de 10 min a 95°C, seguido por 40 ciclos 15 s a 95°C y 1 min a 61</w:t>
      </w:r>
      <w:r w:rsidR="000D24F2" w:rsidRPr="008A1989">
        <w:rPr>
          <w:sz w:val="24"/>
          <w:szCs w:val="24"/>
        </w:rPr>
        <w:t>°C.</w:t>
      </w:r>
      <w:r w:rsidR="00C33754" w:rsidRPr="008A1989">
        <w:rPr>
          <w:sz w:val="24"/>
          <w:szCs w:val="24"/>
        </w:rPr>
        <w:t xml:space="preserve"> La dosis génica fue determinada </w:t>
      </w:r>
      <w:r w:rsidR="002461B4" w:rsidRPr="008A1989">
        <w:rPr>
          <w:sz w:val="24"/>
          <w:szCs w:val="24"/>
        </w:rPr>
        <w:t>empleando</w:t>
      </w:r>
      <w:r w:rsidR="00C33754" w:rsidRPr="008A1989">
        <w:rPr>
          <w:sz w:val="24"/>
          <w:szCs w:val="24"/>
        </w:rPr>
        <w:t xml:space="preserve"> el método comparativo de doble delta </w:t>
      </w:r>
      <w:proofErr w:type="spellStart"/>
      <w:r w:rsidR="00C33754" w:rsidRPr="008A1989">
        <w:rPr>
          <w:sz w:val="24"/>
          <w:szCs w:val="24"/>
        </w:rPr>
        <w:t>Ct</w:t>
      </w:r>
      <w:proofErr w:type="spellEnd"/>
      <w:r w:rsidR="00C33754" w:rsidRPr="008A1989">
        <w:rPr>
          <w:sz w:val="24"/>
          <w:szCs w:val="24"/>
        </w:rPr>
        <w:t xml:space="preserve"> </w:t>
      </w:r>
      <w:r w:rsidR="00C33754" w:rsidRPr="008A1989">
        <w:rPr>
          <w:sz w:val="24"/>
          <w:szCs w:val="24"/>
          <w:lang w:val="es-CO"/>
        </w:rPr>
        <w:t>(2</w:t>
      </w:r>
      <w:r w:rsidR="00C33754" w:rsidRPr="008A1989">
        <w:rPr>
          <w:sz w:val="24"/>
          <w:szCs w:val="24"/>
          <w:vertAlign w:val="superscript"/>
          <w:lang w:val="es-CO"/>
        </w:rPr>
        <w:t>-</w:t>
      </w:r>
      <w:r w:rsidR="00C33754" w:rsidRPr="008A1989">
        <w:rPr>
          <w:sz w:val="24"/>
          <w:szCs w:val="24"/>
          <w:vertAlign w:val="superscript"/>
          <w:lang w:val="en-US"/>
        </w:rPr>
        <w:t>ΔΔ</w:t>
      </w:r>
      <w:proofErr w:type="spellStart"/>
      <w:r w:rsidR="00C33754" w:rsidRPr="008A1989">
        <w:rPr>
          <w:sz w:val="24"/>
          <w:szCs w:val="24"/>
          <w:vertAlign w:val="superscript"/>
          <w:lang w:val="es-CO"/>
        </w:rPr>
        <w:t>Ct</w:t>
      </w:r>
      <w:proofErr w:type="spellEnd"/>
      <w:r w:rsidR="002461B4" w:rsidRPr="008A1989">
        <w:rPr>
          <w:sz w:val="24"/>
          <w:szCs w:val="24"/>
          <w:lang w:val="es-CO"/>
        </w:rPr>
        <w:t>). En todos los ensayos se usó</w:t>
      </w:r>
      <w:r w:rsidR="00C33754" w:rsidRPr="008A1989">
        <w:rPr>
          <w:sz w:val="24"/>
          <w:szCs w:val="24"/>
          <w:lang w:val="es-CO"/>
        </w:rPr>
        <w:t xml:space="preserve"> </w:t>
      </w:r>
      <w:r w:rsidR="002461B4" w:rsidRPr="008A1989">
        <w:rPr>
          <w:sz w:val="24"/>
          <w:szCs w:val="24"/>
          <w:lang w:val="es-CO"/>
        </w:rPr>
        <w:t xml:space="preserve">el gen </w:t>
      </w:r>
      <w:r w:rsidR="00C33754" w:rsidRPr="008A1989">
        <w:rPr>
          <w:i/>
          <w:sz w:val="24"/>
          <w:szCs w:val="24"/>
        </w:rPr>
        <w:t>ACTB</w:t>
      </w:r>
      <w:r w:rsidR="00C33754" w:rsidRPr="008A1989">
        <w:rPr>
          <w:sz w:val="24"/>
          <w:szCs w:val="24"/>
        </w:rPr>
        <w:t xml:space="preserve"> como gen referencia y </w:t>
      </w:r>
      <w:r w:rsidR="00EE3981" w:rsidRPr="008A1989">
        <w:rPr>
          <w:sz w:val="24"/>
          <w:szCs w:val="24"/>
        </w:rPr>
        <w:t xml:space="preserve">ADN de </w:t>
      </w:r>
      <w:r w:rsidR="00C33754" w:rsidRPr="008A1989">
        <w:rPr>
          <w:sz w:val="24"/>
          <w:szCs w:val="24"/>
        </w:rPr>
        <w:t>las células MRC-5 (fibroblastos normales de pulmón)</w:t>
      </w:r>
      <w:r w:rsidR="0021591D" w:rsidRPr="008A1989">
        <w:rPr>
          <w:sz w:val="24"/>
          <w:szCs w:val="24"/>
        </w:rPr>
        <w:t xml:space="preserve"> como muestra control</w:t>
      </w:r>
      <w:r w:rsidR="00C33754" w:rsidRPr="008A1989">
        <w:rPr>
          <w:sz w:val="24"/>
          <w:szCs w:val="24"/>
        </w:rPr>
        <w:t xml:space="preserve">. </w:t>
      </w:r>
      <w:r w:rsidR="007A60AE" w:rsidRPr="008A1989">
        <w:rPr>
          <w:sz w:val="24"/>
          <w:szCs w:val="24"/>
        </w:rPr>
        <w:t>Un valor de</w:t>
      </w:r>
      <w:r w:rsidR="007A60AE" w:rsidRPr="008A1989">
        <w:rPr>
          <w:rFonts w:ascii="Arial" w:hAnsi="Arial" w:cs="Arial"/>
          <w:sz w:val="24"/>
          <w:szCs w:val="24"/>
        </w:rPr>
        <w:t xml:space="preserve"> </w:t>
      </w:r>
      <w:r w:rsidR="007A60AE" w:rsidRPr="008A1989">
        <w:rPr>
          <w:sz w:val="24"/>
          <w:szCs w:val="24"/>
          <w:lang w:val="es-CO"/>
        </w:rPr>
        <w:t>2</w:t>
      </w:r>
      <w:r w:rsidR="007A60AE" w:rsidRPr="008A1989">
        <w:rPr>
          <w:sz w:val="24"/>
          <w:szCs w:val="24"/>
          <w:vertAlign w:val="superscript"/>
          <w:lang w:val="es-CO"/>
        </w:rPr>
        <w:t>-</w:t>
      </w:r>
      <w:r w:rsidR="007A60AE" w:rsidRPr="008A1989">
        <w:rPr>
          <w:sz w:val="24"/>
          <w:szCs w:val="24"/>
          <w:vertAlign w:val="superscript"/>
          <w:lang w:val="en-US"/>
        </w:rPr>
        <w:t>ΔΔ</w:t>
      </w:r>
      <w:proofErr w:type="spellStart"/>
      <w:r w:rsidR="007A60AE" w:rsidRPr="008A1989">
        <w:rPr>
          <w:sz w:val="24"/>
          <w:szCs w:val="24"/>
          <w:vertAlign w:val="superscript"/>
          <w:lang w:val="es-CO"/>
        </w:rPr>
        <w:t>Ct</w:t>
      </w:r>
      <w:proofErr w:type="spellEnd"/>
      <w:r w:rsidR="00F24F46" w:rsidRPr="008A1989">
        <w:rPr>
          <w:sz w:val="24"/>
          <w:szCs w:val="24"/>
          <w:vertAlign w:val="superscript"/>
          <w:lang w:val="es-CO"/>
        </w:rPr>
        <w:t xml:space="preserve"> </w:t>
      </w:r>
      <w:r w:rsidR="007A60AE" w:rsidRPr="008A1989">
        <w:rPr>
          <w:sz w:val="24"/>
          <w:szCs w:val="24"/>
        </w:rPr>
        <w:t>mayor a 2 se consideró como amplificación génica</w:t>
      </w:r>
      <w:r w:rsidR="00174ABE" w:rsidRPr="008A1989">
        <w:rPr>
          <w:sz w:val="24"/>
          <w:szCs w:val="24"/>
        </w:rPr>
        <w:t xml:space="preserve"> </w:t>
      </w:r>
      <w:r w:rsidR="00174ABE" w:rsidRPr="008A1989">
        <w:rPr>
          <w:noProof/>
          <w:sz w:val="24"/>
          <w:szCs w:val="24"/>
        </w:rPr>
        <w:t xml:space="preserve">(Huang </w:t>
      </w:r>
      <w:r w:rsidR="00174ABE" w:rsidRPr="008A1989">
        <w:rPr>
          <w:i/>
          <w:noProof/>
          <w:sz w:val="24"/>
          <w:szCs w:val="24"/>
        </w:rPr>
        <w:t>et al.,</w:t>
      </w:r>
      <w:r w:rsidR="00174ABE" w:rsidRPr="008A1989">
        <w:rPr>
          <w:noProof/>
          <w:sz w:val="24"/>
          <w:szCs w:val="24"/>
        </w:rPr>
        <w:t xml:space="preserve"> 2007)</w:t>
      </w:r>
      <w:r w:rsidR="007A60AE" w:rsidRPr="008A1989">
        <w:rPr>
          <w:sz w:val="24"/>
          <w:szCs w:val="24"/>
        </w:rPr>
        <w:t xml:space="preserve">. </w:t>
      </w:r>
      <w:r w:rsidR="00E43CC4" w:rsidRPr="008A1989">
        <w:rPr>
          <w:sz w:val="24"/>
          <w:szCs w:val="24"/>
        </w:rPr>
        <w:t xml:space="preserve">La </w:t>
      </w:r>
      <w:r w:rsidR="007F5A87" w:rsidRPr="008A1989">
        <w:rPr>
          <w:sz w:val="24"/>
          <w:szCs w:val="24"/>
        </w:rPr>
        <w:t xml:space="preserve">secuencia de las sondas </w:t>
      </w:r>
      <w:proofErr w:type="spellStart"/>
      <w:r w:rsidR="007F5A87" w:rsidRPr="008A1989">
        <w:rPr>
          <w:sz w:val="24"/>
          <w:szCs w:val="24"/>
        </w:rPr>
        <w:t>TaqMan</w:t>
      </w:r>
      <w:proofErr w:type="spellEnd"/>
      <w:r w:rsidR="007F5A87" w:rsidRPr="008A1989">
        <w:rPr>
          <w:sz w:val="24"/>
          <w:szCs w:val="24"/>
        </w:rPr>
        <w:t xml:space="preserve">® y los cebadores usados en este ensayo se reportan en estudios previos </w:t>
      </w:r>
      <w:r w:rsidR="007F5A87" w:rsidRPr="008A1989">
        <w:rPr>
          <w:noProof/>
          <w:sz w:val="24"/>
          <w:szCs w:val="24"/>
        </w:rPr>
        <w:t xml:space="preserve">(Perdomo </w:t>
      </w:r>
      <w:r w:rsidR="007F5A87" w:rsidRPr="008A1989">
        <w:rPr>
          <w:i/>
          <w:noProof/>
          <w:sz w:val="24"/>
          <w:szCs w:val="24"/>
        </w:rPr>
        <w:t>et al.</w:t>
      </w:r>
      <w:r w:rsidR="007F5A87" w:rsidRPr="008A1989">
        <w:rPr>
          <w:noProof/>
          <w:sz w:val="24"/>
          <w:szCs w:val="24"/>
        </w:rPr>
        <w:t xml:space="preserve">, 2012; Alvarez </w:t>
      </w:r>
      <w:r w:rsidR="007F5A87" w:rsidRPr="008A1989">
        <w:rPr>
          <w:i/>
          <w:noProof/>
          <w:sz w:val="24"/>
          <w:szCs w:val="24"/>
        </w:rPr>
        <w:t>et al.</w:t>
      </w:r>
      <w:r w:rsidR="007F5A87" w:rsidRPr="008A1989">
        <w:rPr>
          <w:noProof/>
          <w:sz w:val="24"/>
          <w:szCs w:val="24"/>
        </w:rPr>
        <w:t>, 2012)</w:t>
      </w:r>
      <w:r w:rsidR="007F5A87" w:rsidRPr="008A1989">
        <w:rPr>
          <w:sz w:val="24"/>
          <w:szCs w:val="24"/>
        </w:rPr>
        <w:t xml:space="preserve"> y se muestran en la tabla 1 </w:t>
      </w:r>
    </w:p>
    <w:p w:rsidR="006E4768" w:rsidRPr="008A1989" w:rsidRDefault="006E4768" w:rsidP="006E4768">
      <w:pPr>
        <w:jc w:val="both"/>
        <w:rPr>
          <w:b/>
          <w:sz w:val="24"/>
          <w:szCs w:val="24"/>
          <w:lang w:val="es-CO"/>
        </w:rPr>
      </w:pPr>
      <w:r w:rsidRPr="008A1989">
        <w:rPr>
          <w:b/>
          <w:sz w:val="24"/>
          <w:szCs w:val="24"/>
          <w:lang w:val="es-CO"/>
        </w:rPr>
        <w:t xml:space="preserve">Resultados </w:t>
      </w:r>
    </w:p>
    <w:p w:rsidR="00180A14" w:rsidRPr="008A1989" w:rsidRDefault="00180A14" w:rsidP="006E4768">
      <w:pPr>
        <w:jc w:val="both"/>
        <w:rPr>
          <w:sz w:val="24"/>
          <w:szCs w:val="24"/>
        </w:rPr>
      </w:pPr>
    </w:p>
    <w:p w:rsidR="006E4768" w:rsidRPr="008A1989" w:rsidRDefault="006E4768" w:rsidP="006E4768">
      <w:pPr>
        <w:jc w:val="both"/>
        <w:rPr>
          <w:i/>
          <w:sz w:val="24"/>
          <w:szCs w:val="24"/>
        </w:rPr>
      </w:pPr>
      <w:r w:rsidRPr="008A1989">
        <w:rPr>
          <w:i/>
          <w:sz w:val="24"/>
          <w:szCs w:val="24"/>
        </w:rPr>
        <w:t>Selección de densidades de trabajo para ensayos quimiosensibilidad</w:t>
      </w:r>
    </w:p>
    <w:p w:rsidR="00180A14" w:rsidRPr="008A1989" w:rsidRDefault="00180A14" w:rsidP="006E4768">
      <w:pPr>
        <w:jc w:val="both"/>
        <w:rPr>
          <w:i/>
          <w:sz w:val="24"/>
          <w:szCs w:val="24"/>
        </w:rPr>
      </w:pPr>
    </w:p>
    <w:p w:rsidR="006E4768" w:rsidRPr="008A1989" w:rsidRDefault="006E4768" w:rsidP="006E4768">
      <w:pPr>
        <w:jc w:val="both"/>
        <w:rPr>
          <w:sz w:val="24"/>
          <w:szCs w:val="24"/>
        </w:rPr>
      </w:pPr>
      <w:r w:rsidRPr="008A1989">
        <w:rPr>
          <w:sz w:val="24"/>
          <w:szCs w:val="24"/>
        </w:rPr>
        <w:lastRenderedPageBreak/>
        <w:t>Al graficar</w:t>
      </w:r>
      <w:r w:rsidR="003939CE" w:rsidRPr="008A1989">
        <w:rPr>
          <w:sz w:val="24"/>
          <w:szCs w:val="24"/>
        </w:rPr>
        <w:t xml:space="preserve"> las</w:t>
      </w:r>
      <w:r w:rsidRPr="008A1989">
        <w:rPr>
          <w:sz w:val="24"/>
          <w:szCs w:val="24"/>
        </w:rPr>
        <w:t xml:space="preserve"> unidades relativas de fluorescencia (URF) en función de las densidades celulares se determinó que las líneas LSPG8G, NCI-H292, NCI-H520 y NCI-H727 después de 72</w:t>
      </w:r>
      <w:r w:rsidR="003E4324" w:rsidRPr="008A1989">
        <w:rPr>
          <w:sz w:val="24"/>
          <w:szCs w:val="24"/>
        </w:rPr>
        <w:t xml:space="preserve"> </w:t>
      </w:r>
      <w:r w:rsidRPr="008A1989">
        <w:rPr>
          <w:sz w:val="24"/>
          <w:szCs w:val="24"/>
        </w:rPr>
        <w:t>h de crecimiento continuo, muestran una respuesta lineal frente a la reducción de resazu</w:t>
      </w:r>
      <w:r w:rsidR="00930B2B" w:rsidRPr="008A1989">
        <w:rPr>
          <w:sz w:val="24"/>
          <w:szCs w:val="24"/>
        </w:rPr>
        <w:t>rina cuando se siembran entre 5</w:t>
      </w:r>
      <w:r w:rsidRPr="008A1989">
        <w:rPr>
          <w:sz w:val="24"/>
          <w:szCs w:val="24"/>
        </w:rPr>
        <w:t>000 y 2</w:t>
      </w:r>
      <w:r w:rsidR="00A40B27" w:rsidRPr="008A1989">
        <w:rPr>
          <w:sz w:val="24"/>
          <w:szCs w:val="24"/>
        </w:rPr>
        <w:t>0</w:t>
      </w:r>
      <w:r w:rsidRPr="008A1989">
        <w:rPr>
          <w:sz w:val="24"/>
          <w:szCs w:val="24"/>
        </w:rPr>
        <w:t>000 células por pozo (figura 1). Para la línea A549 se mantiene la tendencia lineal solo entre 5</w:t>
      </w:r>
      <w:r w:rsidR="00930B2B" w:rsidRPr="008A1989">
        <w:rPr>
          <w:sz w:val="24"/>
          <w:szCs w:val="24"/>
        </w:rPr>
        <w:t>000 y 12</w:t>
      </w:r>
      <w:r w:rsidRPr="008A1989">
        <w:rPr>
          <w:sz w:val="24"/>
          <w:szCs w:val="24"/>
        </w:rPr>
        <w:t>500 células por pozo. En densidades mayores se pierde</w:t>
      </w:r>
      <w:r w:rsidR="00986498" w:rsidRPr="008A1989">
        <w:rPr>
          <w:sz w:val="24"/>
          <w:szCs w:val="24"/>
        </w:rPr>
        <w:t xml:space="preserve"> esta tendencia </w:t>
      </w:r>
      <w:r w:rsidRPr="008A1989">
        <w:rPr>
          <w:sz w:val="24"/>
          <w:szCs w:val="24"/>
        </w:rPr>
        <w:t>y</w:t>
      </w:r>
      <w:r w:rsidR="009457DB" w:rsidRPr="008A1989">
        <w:rPr>
          <w:sz w:val="24"/>
          <w:szCs w:val="24"/>
        </w:rPr>
        <w:t xml:space="preserve"> a</w:t>
      </w:r>
      <w:r w:rsidRPr="008A1989">
        <w:rPr>
          <w:sz w:val="24"/>
          <w:szCs w:val="24"/>
        </w:rPr>
        <w:t xml:space="preserve"> la</w:t>
      </w:r>
      <w:r w:rsidR="000D1460" w:rsidRPr="008A1989">
        <w:rPr>
          <w:sz w:val="24"/>
          <w:szCs w:val="24"/>
        </w:rPr>
        <w:t>s 48 h se observa un 100% de</w:t>
      </w:r>
      <w:r w:rsidRPr="008A1989">
        <w:rPr>
          <w:sz w:val="24"/>
          <w:szCs w:val="24"/>
        </w:rPr>
        <w:t xml:space="preserve"> confluencia</w:t>
      </w:r>
      <w:r w:rsidR="003939CE" w:rsidRPr="008A1989">
        <w:rPr>
          <w:sz w:val="24"/>
          <w:szCs w:val="24"/>
        </w:rPr>
        <w:t>,</w:t>
      </w:r>
      <w:r w:rsidR="00A27003" w:rsidRPr="008A1989">
        <w:rPr>
          <w:sz w:val="24"/>
          <w:szCs w:val="24"/>
        </w:rPr>
        <w:t xml:space="preserve"> </w:t>
      </w:r>
      <w:r w:rsidRPr="008A1989">
        <w:rPr>
          <w:sz w:val="24"/>
          <w:szCs w:val="24"/>
        </w:rPr>
        <w:t>un nivel que no garantiza el crecimiento exponencial de las células</w:t>
      </w:r>
      <w:r w:rsidR="003B2862" w:rsidRPr="008A1989">
        <w:rPr>
          <w:sz w:val="24"/>
          <w:szCs w:val="24"/>
        </w:rPr>
        <w:t xml:space="preserve"> durante el tiempo de tratamiento</w:t>
      </w:r>
      <w:r w:rsidR="000D1460" w:rsidRPr="008A1989">
        <w:rPr>
          <w:sz w:val="24"/>
          <w:szCs w:val="24"/>
        </w:rPr>
        <w:t xml:space="preserve"> y por tanto la confiabilidad de</w:t>
      </w:r>
      <w:r w:rsidRPr="008A1989">
        <w:rPr>
          <w:sz w:val="24"/>
          <w:szCs w:val="24"/>
        </w:rPr>
        <w:t xml:space="preserve"> los resultados </w:t>
      </w:r>
      <w:r w:rsidR="000D1460" w:rsidRPr="008A1989">
        <w:rPr>
          <w:sz w:val="24"/>
          <w:szCs w:val="24"/>
        </w:rPr>
        <w:t xml:space="preserve">de </w:t>
      </w:r>
      <w:r w:rsidRPr="008A1989">
        <w:rPr>
          <w:sz w:val="24"/>
          <w:szCs w:val="24"/>
        </w:rPr>
        <w:t>los ensayos de citotoxicidad. Para el resto de las líneas</w:t>
      </w:r>
      <w:r w:rsidR="00A1299E" w:rsidRPr="008A1989">
        <w:rPr>
          <w:sz w:val="24"/>
          <w:szCs w:val="24"/>
        </w:rPr>
        <w:t xml:space="preserve">, en densidades menores a 15000 células por pozo, se observaron </w:t>
      </w:r>
      <w:r w:rsidRPr="008A1989">
        <w:rPr>
          <w:sz w:val="24"/>
          <w:szCs w:val="24"/>
        </w:rPr>
        <w:t>niveles de confluencia</w:t>
      </w:r>
      <w:r w:rsidR="00825AF6" w:rsidRPr="008A1989">
        <w:rPr>
          <w:sz w:val="24"/>
          <w:szCs w:val="24"/>
        </w:rPr>
        <w:t xml:space="preserve"> </w:t>
      </w:r>
      <w:r w:rsidR="00265E4A" w:rsidRPr="008A1989">
        <w:rPr>
          <w:sz w:val="24"/>
          <w:szCs w:val="24"/>
        </w:rPr>
        <w:t>entre un 50 - 7</w:t>
      </w:r>
      <w:r w:rsidRPr="008A1989">
        <w:rPr>
          <w:sz w:val="24"/>
          <w:szCs w:val="24"/>
        </w:rPr>
        <w:t>0% a las 48</w:t>
      </w:r>
      <w:r w:rsidR="003E4324" w:rsidRPr="008A1989">
        <w:rPr>
          <w:sz w:val="24"/>
          <w:szCs w:val="24"/>
        </w:rPr>
        <w:t xml:space="preserve"> </w:t>
      </w:r>
      <w:r w:rsidRPr="008A1989">
        <w:rPr>
          <w:sz w:val="24"/>
          <w:szCs w:val="24"/>
        </w:rPr>
        <w:t>h y entre el 70 y 9</w:t>
      </w:r>
      <w:r w:rsidR="00782A95" w:rsidRPr="008A1989">
        <w:rPr>
          <w:sz w:val="24"/>
          <w:szCs w:val="24"/>
        </w:rPr>
        <w:t>5</w:t>
      </w:r>
      <w:r w:rsidRPr="008A1989">
        <w:rPr>
          <w:sz w:val="24"/>
          <w:szCs w:val="24"/>
        </w:rPr>
        <w:t>% a las 72</w:t>
      </w:r>
      <w:r w:rsidR="003E4324" w:rsidRPr="008A1989">
        <w:rPr>
          <w:sz w:val="24"/>
          <w:szCs w:val="24"/>
        </w:rPr>
        <w:t xml:space="preserve"> </w:t>
      </w:r>
      <w:r w:rsidRPr="008A1989">
        <w:rPr>
          <w:sz w:val="24"/>
          <w:szCs w:val="24"/>
        </w:rPr>
        <w:t>h de cultivo; la mayor confluencia a las 72</w:t>
      </w:r>
      <w:r w:rsidR="00367297" w:rsidRPr="008A1989">
        <w:rPr>
          <w:sz w:val="24"/>
          <w:szCs w:val="24"/>
        </w:rPr>
        <w:t xml:space="preserve"> </w:t>
      </w:r>
      <w:r w:rsidR="007F5A87" w:rsidRPr="008A1989">
        <w:rPr>
          <w:sz w:val="24"/>
          <w:szCs w:val="24"/>
        </w:rPr>
        <w:t>h</w:t>
      </w:r>
      <w:r w:rsidRPr="008A1989">
        <w:rPr>
          <w:sz w:val="24"/>
          <w:szCs w:val="24"/>
        </w:rPr>
        <w:t xml:space="preserve"> se observa para las células con mayor tamaño (LSPG8G) y con tiempos de duplicación cortos (A549)</w:t>
      </w:r>
      <w:r w:rsidR="0037094A" w:rsidRPr="008A1989">
        <w:rPr>
          <w:sz w:val="24"/>
          <w:szCs w:val="24"/>
        </w:rPr>
        <w:t>. L</w:t>
      </w:r>
      <w:r w:rsidR="00C215F1" w:rsidRPr="008A1989">
        <w:rPr>
          <w:sz w:val="24"/>
          <w:szCs w:val="24"/>
        </w:rPr>
        <w:t>a menor confluencia se observó para la línea NCI-H520,</w:t>
      </w:r>
      <w:r w:rsidR="008947FB" w:rsidRPr="008A1989">
        <w:rPr>
          <w:sz w:val="24"/>
          <w:szCs w:val="24"/>
        </w:rPr>
        <w:t xml:space="preserve"> una línea con</w:t>
      </w:r>
      <w:r w:rsidR="00986498" w:rsidRPr="008A1989">
        <w:rPr>
          <w:sz w:val="24"/>
          <w:szCs w:val="24"/>
        </w:rPr>
        <w:t xml:space="preserve"> un </w:t>
      </w:r>
      <w:r w:rsidR="00CB3AD6" w:rsidRPr="008A1989">
        <w:rPr>
          <w:sz w:val="24"/>
          <w:szCs w:val="24"/>
        </w:rPr>
        <w:t>tiempo de duplicación</w:t>
      </w:r>
      <w:r w:rsidR="00986498" w:rsidRPr="008A1989">
        <w:rPr>
          <w:sz w:val="24"/>
          <w:szCs w:val="24"/>
        </w:rPr>
        <w:t xml:space="preserve"> de 61</w:t>
      </w:r>
      <w:r w:rsidR="00367297" w:rsidRPr="008A1989">
        <w:rPr>
          <w:sz w:val="24"/>
          <w:szCs w:val="24"/>
        </w:rPr>
        <w:t xml:space="preserve"> </w:t>
      </w:r>
      <w:r w:rsidR="007F5A87" w:rsidRPr="008A1989">
        <w:rPr>
          <w:sz w:val="24"/>
          <w:szCs w:val="24"/>
        </w:rPr>
        <w:t>h</w:t>
      </w:r>
      <w:r w:rsidR="00986498" w:rsidRPr="008A1989">
        <w:rPr>
          <w:sz w:val="24"/>
          <w:szCs w:val="24"/>
        </w:rPr>
        <w:t xml:space="preserve"> </w:t>
      </w:r>
      <w:r w:rsidR="00DD029C" w:rsidRPr="008A1989">
        <w:rPr>
          <w:sz w:val="24"/>
          <w:szCs w:val="24"/>
        </w:rPr>
        <w:t xml:space="preserve">y en general más pequeña que el resto de </w:t>
      </w:r>
      <w:r w:rsidR="00986498" w:rsidRPr="008A1989">
        <w:rPr>
          <w:sz w:val="24"/>
          <w:szCs w:val="24"/>
        </w:rPr>
        <w:t xml:space="preserve">células </w:t>
      </w:r>
      <w:r w:rsidR="00DD029C" w:rsidRPr="008A1989">
        <w:rPr>
          <w:sz w:val="24"/>
          <w:szCs w:val="24"/>
        </w:rPr>
        <w:t>del</w:t>
      </w:r>
      <w:r w:rsidR="00CB3AD6" w:rsidRPr="008A1989">
        <w:rPr>
          <w:sz w:val="24"/>
          <w:szCs w:val="24"/>
        </w:rPr>
        <w:t xml:space="preserve"> panel. </w:t>
      </w:r>
      <w:r w:rsidRPr="008A1989">
        <w:rPr>
          <w:sz w:val="24"/>
          <w:szCs w:val="24"/>
        </w:rPr>
        <w:t xml:space="preserve">En el </w:t>
      </w:r>
      <w:r w:rsidR="006B6F0C" w:rsidRPr="008A1989">
        <w:rPr>
          <w:sz w:val="24"/>
          <w:szCs w:val="24"/>
        </w:rPr>
        <w:t xml:space="preserve">tabla </w:t>
      </w:r>
      <w:r w:rsidR="00150737" w:rsidRPr="008A1989">
        <w:rPr>
          <w:sz w:val="24"/>
          <w:szCs w:val="24"/>
        </w:rPr>
        <w:t>2</w:t>
      </w:r>
      <w:r w:rsidRPr="008A1989">
        <w:rPr>
          <w:sz w:val="24"/>
          <w:szCs w:val="24"/>
        </w:rPr>
        <w:t xml:space="preserve"> se resumen los resultados del análisis de linealidad, se muestran los valores R</w:t>
      </w:r>
      <w:r w:rsidRPr="008A1989">
        <w:rPr>
          <w:sz w:val="24"/>
          <w:szCs w:val="24"/>
          <w:vertAlign w:val="superscript"/>
        </w:rPr>
        <w:t>2</w:t>
      </w:r>
      <w:r w:rsidRPr="008A1989">
        <w:rPr>
          <w:sz w:val="24"/>
          <w:szCs w:val="24"/>
        </w:rPr>
        <w:t xml:space="preserve"> y los porcentajes de confluencia observados a las 72</w:t>
      </w:r>
      <w:r w:rsidR="00367297" w:rsidRPr="008A1989">
        <w:rPr>
          <w:sz w:val="24"/>
          <w:szCs w:val="24"/>
        </w:rPr>
        <w:t xml:space="preserve"> </w:t>
      </w:r>
      <w:r w:rsidR="007F5A87" w:rsidRPr="008A1989">
        <w:rPr>
          <w:sz w:val="24"/>
          <w:szCs w:val="24"/>
        </w:rPr>
        <w:t>h</w:t>
      </w:r>
      <w:r w:rsidRPr="008A1989">
        <w:rPr>
          <w:sz w:val="24"/>
          <w:szCs w:val="24"/>
        </w:rPr>
        <w:t xml:space="preserve"> de cultivo para las densidades de trabajo seleccionadas. Una densidad de trabajo de 15000 células por pozo se recomendó para las células NCI-H460</w:t>
      </w:r>
      <w:r w:rsidR="00782A95" w:rsidRPr="008A1989">
        <w:rPr>
          <w:sz w:val="24"/>
          <w:szCs w:val="24"/>
        </w:rPr>
        <w:t xml:space="preserve"> en un estudio previo</w:t>
      </w:r>
      <w:r w:rsidR="00010513" w:rsidRPr="008A1989">
        <w:rPr>
          <w:sz w:val="24"/>
          <w:szCs w:val="24"/>
        </w:rPr>
        <w:t xml:space="preserve"> </w:t>
      </w:r>
      <w:r w:rsidR="00010513" w:rsidRPr="008A1989">
        <w:rPr>
          <w:noProof/>
          <w:sz w:val="24"/>
          <w:szCs w:val="24"/>
        </w:rPr>
        <w:t xml:space="preserve">(Prieto </w:t>
      </w:r>
      <w:r w:rsidR="00DA3B78" w:rsidRPr="008A1989">
        <w:rPr>
          <w:noProof/>
          <w:sz w:val="24"/>
          <w:szCs w:val="24"/>
        </w:rPr>
        <w:t>&amp;</w:t>
      </w:r>
      <w:r w:rsidR="00010513" w:rsidRPr="008A1989">
        <w:rPr>
          <w:noProof/>
          <w:sz w:val="24"/>
          <w:szCs w:val="24"/>
        </w:rPr>
        <w:t xml:space="preserve"> Aristizábal</w:t>
      </w:r>
      <w:r w:rsidR="00DA3B78" w:rsidRPr="008A1989">
        <w:rPr>
          <w:noProof/>
          <w:sz w:val="24"/>
          <w:szCs w:val="24"/>
        </w:rPr>
        <w:t>,</w:t>
      </w:r>
      <w:r w:rsidR="00010513" w:rsidRPr="008A1989">
        <w:rPr>
          <w:noProof/>
          <w:sz w:val="24"/>
          <w:szCs w:val="24"/>
        </w:rPr>
        <w:t xml:space="preserve"> 2009)</w:t>
      </w:r>
      <w:r w:rsidRPr="008A1989">
        <w:rPr>
          <w:sz w:val="24"/>
          <w:szCs w:val="24"/>
        </w:rPr>
        <w:t>.</w:t>
      </w:r>
    </w:p>
    <w:p w:rsidR="00A40B27" w:rsidRPr="008A1989" w:rsidRDefault="00A40B27" w:rsidP="006E4768">
      <w:pPr>
        <w:jc w:val="both"/>
        <w:rPr>
          <w:sz w:val="24"/>
          <w:szCs w:val="24"/>
        </w:rPr>
      </w:pPr>
    </w:p>
    <w:p w:rsidR="006E4768" w:rsidRPr="008A1989" w:rsidRDefault="006E4768" w:rsidP="006E4768">
      <w:pPr>
        <w:jc w:val="both"/>
        <w:rPr>
          <w:i/>
          <w:sz w:val="24"/>
          <w:szCs w:val="24"/>
        </w:rPr>
      </w:pPr>
      <w:r w:rsidRPr="008A1989">
        <w:rPr>
          <w:i/>
          <w:sz w:val="24"/>
          <w:szCs w:val="24"/>
        </w:rPr>
        <w:t>Ensayos de quimiosensibilidad</w:t>
      </w:r>
    </w:p>
    <w:p w:rsidR="00A40B27" w:rsidRPr="008A1989" w:rsidRDefault="00A40B27" w:rsidP="006E4768">
      <w:pPr>
        <w:jc w:val="both"/>
        <w:rPr>
          <w:i/>
          <w:sz w:val="24"/>
          <w:szCs w:val="24"/>
        </w:rPr>
      </w:pPr>
    </w:p>
    <w:p w:rsidR="00A40B27" w:rsidRPr="008A1989" w:rsidRDefault="006E4768" w:rsidP="006E4768">
      <w:pPr>
        <w:jc w:val="both"/>
        <w:rPr>
          <w:sz w:val="24"/>
          <w:szCs w:val="24"/>
        </w:rPr>
      </w:pPr>
      <w:r w:rsidRPr="008A1989">
        <w:rPr>
          <w:sz w:val="24"/>
          <w:szCs w:val="24"/>
        </w:rPr>
        <w:t xml:space="preserve">Los resultados de tres experimentos independientes muestran que bajo nuestras condiciones de ensayo, los fármacos cisplatino, </w:t>
      </w:r>
      <w:proofErr w:type="spellStart"/>
      <w:r w:rsidRPr="008A1989">
        <w:rPr>
          <w:sz w:val="24"/>
          <w:szCs w:val="24"/>
        </w:rPr>
        <w:t>taxol</w:t>
      </w:r>
      <w:proofErr w:type="spellEnd"/>
      <w:r w:rsidRPr="008A1989">
        <w:rPr>
          <w:sz w:val="24"/>
          <w:szCs w:val="24"/>
        </w:rPr>
        <w:t xml:space="preserve"> y </w:t>
      </w:r>
      <w:proofErr w:type="spellStart"/>
      <w:r w:rsidRPr="008A1989">
        <w:rPr>
          <w:sz w:val="24"/>
          <w:szCs w:val="24"/>
        </w:rPr>
        <w:t>doxorrubicina</w:t>
      </w:r>
      <w:proofErr w:type="spellEnd"/>
      <w:r w:rsidRPr="008A1989">
        <w:rPr>
          <w:sz w:val="24"/>
          <w:szCs w:val="24"/>
        </w:rPr>
        <w:t xml:space="preserve"> </w:t>
      </w:r>
      <w:proofErr w:type="spellStart"/>
      <w:r w:rsidRPr="008A1989">
        <w:rPr>
          <w:sz w:val="24"/>
          <w:szCs w:val="24"/>
        </w:rPr>
        <w:t>HCl</w:t>
      </w:r>
      <w:proofErr w:type="spellEnd"/>
      <w:r w:rsidRPr="008A1989">
        <w:rPr>
          <w:sz w:val="24"/>
          <w:szCs w:val="24"/>
        </w:rPr>
        <w:t xml:space="preserve">, afectan la actividad metabólica de todas las líneas en rangos de concentración del orden </w:t>
      </w:r>
      <w:r w:rsidRPr="008A1989">
        <w:rPr>
          <w:rFonts w:ascii="Symbol" w:hAnsi="Symbol"/>
          <w:sz w:val="24"/>
          <w:szCs w:val="24"/>
        </w:rPr>
        <w:t></w:t>
      </w:r>
      <w:r w:rsidRPr="008A1989">
        <w:rPr>
          <w:rFonts w:ascii="Symbol" w:hAnsi="Symbol"/>
          <w:sz w:val="24"/>
          <w:szCs w:val="24"/>
        </w:rPr>
        <w:t></w:t>
      </w:r>
      <w:r w:rsidR="00A40B27" w:rsidRPr="008A1989">
        <w:rPr>
          <w:sz w:val="24"/>
          <w:szCs w:val="24"/>
        </w:rPr>
        <w:t>.</w:t>
      </w:r>
      <w:r w:rsidRPr="008A1989">
        <w:rPr>
          <w:rFonts w:ascii="Symbol" w:hAnsi="Symbol"/>
          <w:sz w:val="24"/>
          <w:szCs w:val="24"/>
        </w:rPr>
        <w:t></w:t>
      </w:r>
      <w:r w:rsidRPr="008A1989">
        <w:rPr>
          <w:sz w:val="24"/>
          <w:szCs w:val="24"/>
        </w:rPr>
        <w:t>Al probar rangos del orden nanomolar, las células conservan la capacidad de metabolizar la resazurina y los valores de fluorescencia emitidos por las células tratadas son comparables a los valores observados en las células sin tratamiento. Cuando las células fueron tratadas con 5-fluoracilo, la reducción de la capacidad metabólica y/o viabilidad celular solo fue evidente en concentraciones mayores a 1mM.</w:t>
      </w:r>
    </w:p>
    <w:p w:rsidR="006E4768" w:rsidRPr="008A1989" w:rsidRDefault="006E4768" w:rsidP="006E4768">
      <w:pPr>
        <w:jc w:val="both"/>
        <w:rPr>
          <w:sz w:val="24"/>
          <w:szCs w:val="24"/>
        </w:rPr>
      </w:pPr>
    </w:p>
    <w:p w:rsidR="006E4768" w:rsidRPr="008A1989" w:rsidRDefault="006E4768" w:rsidP="006E4768">
      <w:pPr>
        <w:jc w:val="both"/>
        <w:rPr>
          <w:sz w:val="24"/>
          <w:szCs w:val="24"/>
        </w:rPr>
      </w:pPr>
      <w:r w:rsidRPr="008A1989">
        <w:rPr>
          <w:sz w:val="24"/>
          <w:szCs w:val="24"/>
        </w:rPr>
        <w:t xml:space="preserve">En general la actividad citotóxica de los fármacos fue dependiente de la concentración, aunque no en todos los casos se observó una respuesta lineal. En la figura 2 se observa la tendencia de las curvas </w:t>
      </w:r>
      <w:r w:rsidR="006B6F0C" w:rsidRPr="008A1989">
        <w:rPr>
          <w:sz w:val="24"/>
          <w:szCs w:val="24"/>
        </w:rPr>
        <w:t>dosis</w:t>
      </w:r>
      <w:r w:rsidRPr="008A1989">
        <w:rPr>
          <w:sz w:val="24"/>
          <w:szCs w:val="24"/>
        </w:rPr>
        <w:t xml:space="preserve">–respuesta obtenidas para las células LSPG8G tratadas con taxol, cisplatino y doxorrubicina. Una tendencia que fue similar en la mayoría de las líneas. </w:t>
      </w:r>
      <w:r w:rsidR="008F4283" w:rsidRPr="008A1989">
        <w:rPr>
          <w:sz w:val="24"/>
          <w:szCs w:val="24"/>
        </w:rPr>
        <w:t xml:space="preserve"> </w:t>
      </w:r>
      <w:r w:rsidRPr="008A1989">
        <w:rPr>
          <w:sz w:val="24"/>
          <w:szCs w:val="24"/>
        </w:rPr>
        <w:t>En la figura 3 se grafica el comportamiento bifásico observado en las células A549 tratadas por 48</w:t>
      </w:r>
      <w:r w:rsidR="00367297" w:rsidRPr="008A1989">
        <w:rPr>
          <w:sz w:val="24"/>
          <w:szCs w:val="24"/>
        </w:rPr>
        <w:t xml:space="preserve"> </w:t>
      </w:r>
      <w:r w:rsidR="007F5A87" w:rsidRPr="008A1989">
        <w:rPr>
          <w:sz w:val="24"/>
          <w:szCs w:val="24"/>
        </w:rPr>
        <w:t>h</w:t>
      </w:r>
      <w:r w:rsidRPr="008A1989">
        <w:rPr>
          <w:sz w:val="24"/>
          <w:szCs w:val="24"/>
        </w:rPr>
        <w:t xml:space="preserve"> con doxorrubicina, una tendencia que fue reproducible sólo en esta línea.</w:t>
      </w:r>
      <w:r w:rsidR="00D6550B" w:rsidRPr="008A1989">
        <w:rPr>
          <w:sz w:val="24"/>
          <w:szCs w:val="24"/>
        </w:rPr>
        <w:t xml:space="preserve"> En cuanto a la sensibilidad frente a los fármacos se pudo ver que</w:t>
      </w:r>
      <w:r w:rsidR="00A250D1" w:rsidRPr="008A1989">
        <w:rPr>
          <w:sz w:val="24"/>
          <w:szCs w:val="24"/>
        </w:rPr>
        <w:t xml:space="preserve"> la línea </w:t>
      </w:r>
      <w:r w:rsidR="00D6550B" w:rsidRPr="008A1989">
        <w:rPr>
          <w:sz w:val="24"/>
          <w:szCs w:val="24"/>
        </w:rPr>
        <w:t>NCI-H292</w:t>
      </w:r>
      <w:r w:rsidR="009E3AF9" w:rsidRPr="008A1989">
        <w:rPr>
          <w:sz w:val="24"/>
          <w:szCs w:val="24"/>
        </w:rPr>
        <w:t xml:space="preserve"> es una de las más sensibles, especialmente a taxol y doxorubicina y las </w:t>
      </w:r>
      <w:r w:rsidR="00D6550B" w:rsidRPr="008A1989">
        <w:rPr>
          <w:sz w:val="24"/>
          <w:szCs w:val="24"/>
        </w:rPr>
        <w:t xml:space="preserve">células LSPG8G y NCI-H460 tienden </w:t>
      </w:r>
      <w:r w:rsidR="00B531CB" w:rsidRPr="008A1989">
        <w:rPr>
          <w:sz w:val="24"/>
          <w:szCs w:val="24"/>
        </w:rPr>
        <w:t xml:space="preserve">a ser </w:t>
      </w:r>
      <w:r w:rsidR="009E3AF9" w:rsidRPr="008A1989">
        <w:rPr>
          <w:sz w:val="24"/>
          <w:szCs w:val="24"/>
        </w:rPr>
        <w:t xml:space="preserve">las </w:t>
      </w:r>
      <w:r w:rsidR="00D6550B" w:rsidRPr="008A1989">
        <w:rPr>
          <w:sz w:val="24"/>
          <w:szCs w:val="24"/>
        </w:rPr>
        <w:t xml:space="preserve">más resistentes, especialmente a doxorubicina. </w:t>
      </w:r>
      <w:r w:rsidRPr="008A1989">
        <w:rPr>
          <w:sz w:val="24"/>
          <w:szCs w:val="24"/>
        </w:rPr>
        <w:t>Los valores de las CI</w:t>
      </w:r>
      <w:r w:rsidRPr="008A1989">
        <w:rPr>
          <w:sz w:val="24"/>
          <w:szCs w:val="24"/>
          <w:vertAlign w:val="subscript"/>
        </w:rPr>
        <w:t xml:space="preserve">50 </w:t>
      </w:r>
      <w:r w:rsidR="00D3616E" w:rsidRPr="008A1989">
        <w:rPr>
          <w:sz w:val="24"/>
          <w:szCs w:val="24"/>
        </w:rPr>
        <w:t xml:space="preserve">calculados para todas las líneas </w:t>
      </w:r>
      <w:r w:rsidRPr="008A1989">
        <w:rPr>
          <w:sz w:val="24"/>
          <w:szCs w:val="24"/>
        </w:rPr>
        <w:t>se muestran en la figura 4.</w:t>
      </w:r>
    </w:p>
    <w:p w:rsidR="00A40B27" w:rsidRPr="008A1989" w:rsidRDefault="00A40B27" w:rsidP="006E4768">
      <w:pPr>
        <w:jc w:val="both"/>
        <w:rPr>
          <w:sz w:val="24"/>
          <w:szCs w:val="24"/>
        </w:rPr>
      </w:pPr>
    </w:p>
    <w:p w:rsidR="006E4768" w:rsidRPr="008A1989" w:rsidRDefault="006E4768" w:rsidP="006E4768">
      <w:pPr>
        <w:jc w:val="both"/>
        <w:rPr>
          <w:i/>
          <w:sz w:val="24"/>
          <w:szCs w:val="24"/>
        </w:rPr>
      </w:pPr>
      <w:r w:rsidRPr="008A1989">
        <w:rPr>
          <w:i/>
          <w:sz w:val="24"/>
          <w:szCs w:val="24"/>
        </w:rPr>
        <w:t>Análisis de amplificación génica (dosis génica)</w:t>
      </w:r>
    </w:p>
    <w:p w:rsidR="00A40B27" w:rsidRPr="008A1989" w:rsidRDefault="00A40B27" w:rsidP="006E4768">
      <w:pPr>
        <w:jc w:val="both"/>
        <w:rPr>
          <w:i/>
          <w:sz w:val="24"/>
          <w:szCs w:val="24"/>
        </w:rPr>
      </w:pPr>
    </w:p>
    <w:p w:rsidR="002005B5" w:rsidRPr="008A1989" w:rsidRDefault="006E4768" w:rsidP="002005B5">
      <w:pPr>
        <w:jc w:val="both"/>
        <w:rPr>
          <w:sz w:val="24"/>
          <w:szCs w:val="24"/>
        </w:rPr>
      </w:pPr>
      <w:r w:rsidRPr="008A1989">
        <w:rPr>
          <w:sz w:val="24"/>
          <w:szCs w:val="24"/>
        </w:rPr>
        <w:t>Empleando e</w:t>
      </w:r>
      <w:r w:rsidR="00B2310E" w:rsidRPr="008A1989">
        <w:rPr>
          <w:sz w:val="24"/>
          <w:szCs w:val="24"/>
        </w:rPr>
        <w:t xml:space="preserve">l método de doble delta </w:t>
      </w:r>
      <w:proofErr w:type="spellStart"/>
      <w:r w:rsidR="00B2310E" w:rsidRPr="008A1989">
        <w:rPr>
          <w:sz w:val="24"/>
          <w:szCs w:val="24"/>
        </w:rPr>
        <w:t>Ct</w:t>
      </w:r>
      <w:proofErr w:type="spellEnd"/>
      <w:r w:rsidR="00B2310E" w:rsidRPr="008A1989">
        <w:rPr>
          <w:sz w:val="24"/>
          <w:szCs w:val="24"/>
        </w:rPr>
        <w:t>, se</w:t>
      </w:r>
      <w:r w:rsidR="00F44655" w:rsidRPr="008A1989">
        <w:rPr>
          <w:sz w:val="24"/>
          <w:szCs w:val="24"/>
        </w:rPr>
        <w:t xml:space="preserve"> calculó la dosis génica para </w:t>
      </w:r>
      <w:r w:rsidRPr="008A1989">
        <w:rPr>
          <w:sz w:val="24"/>
          <w:szCs w:val="24"/>
          <w:lang w:val="es-CO"/>
        </w:rPr>
        <w:t>c-</w:t>
      </w:r>
      <w:r w:rsidR="0033208D" w:rsidRPr="008A1989">
        <w:rPr>
          <w:i/>
          <w:sz w:val="24"/>
          <w:szCs w:val="24"/>
          <w:lang w:val="es-CO"/>
        </w:rPr>
        <w:t xml:space="preserve"> MYC, MYCN, MYCL, EGFR, AKT-2,</w:t>
      </w:r>
      <w:r w:rsidR="001C7E1F" w:rsidRPr="008A1989">
        <w:rPr>
          <w:i/>
          <w:sz w:val="24"/>
          <w:szCs w:val="24"/>
          <w:lang w:val="es-CO"/>
        </w:rPr>
        <w:t xml:space="preserve"> </w:t>
      </w:r>
      <w:r w:rsidR="0033208D" w:rsidRPr="008A1989">
        <w:rPr>
          <w:i/>
          <w:sz w:val="24"/>
          <w:szCs w:val="24"/>
          <w:lang w:val="es-CO"/>
        </w:rPr>
        <w:t xml:space="preserve">ERBB2, </w:t>
      </w:r>
      <w:r w:rsidR="001F30EC" w:rsidRPr="008A1989">
        <w:rPr>
          <w:i/>
          <w:sz w:val="24"/>
          <w:szCs w:val="24"/>
          <w:lang w:val="es-CO"/>
        </w:rPr>
        <w:t>PIK3CA</w:t>
      </w:r>
      <w:r w:rsidR="0033208D" w:rsidRPr="008A1989">
        <w:rPr>
          <w:i/>
          <w:sz w:val="24"/>
          <w:szCs w:val="24"/>
          <w:lang w:val="es-CO"/>
        </w:rPr>
        <w:t xml:space="preserve"> </w:t>
      </w:r>
      <w:r w:rsidR="0033208D" w:rsidRPr="008A1989">
        <w:rPr>
          <w:sz w:val="24"/>
          <w:szCs w:val="24"/>
          <w:lang w:val="es-CO"/>
        </w:rPr>
        <w:t>y</w:t>
      </w:r>
      <w:r w:rsidR="0033208D" w:rsidRPr="008A1989">
        <w:rPr>
          <w:i/>
          <w:sz w:val="24"/>
          <w:szCs w:val="24"/>
          <w:lang w:val="es-CO"/>
        </w:rPr>
        <w:t xml:space="preserve"> </w:t>
      </w:r>
      <w:r w:rsidR="009D0AF3" w:rsidRPr="008A1989">
        <w:rPr>
          <w:i/>
          <w:sz w:val="24"/>
          <w:szCs w:val="24"/>
          <w:lang w:val="es-CO"/>
        </w:rPr>
        <w:t>c-</w:t>
      </w:r>
      <w:r w:rsidR="0033208D" w:rsidRPr="008A1989">
        <w:rPr>
          <w:i/>
          <w:sz w:val="24"/>
          <w:szCs w:val="24"/>
          <w:lang w:val="es-CO"/>
        </w:rPr>
        <w:t>REL</w:t>
      </w:r>
      <w:r w:rsidR="007818E6" w:rsidRPr="008A1989">
        <w:rPr>
          <w:i/>
          <w:sz w:val="24"/>
          <w:szCs w:val="24"/>
          <w:lang w:val="es-CO"/>
        </w:rPr>
        <w:t xml:space="preserve"> </w:t>
      </w:r>
      <w:r w:rsidR="007818E6" w:rsidRPr="008A1989">
        <w:rPr>
          <w:sz w:val="24"/>
          <w:szCs w:val="24"/>
          <w:lang w:val="es-CO"/>
        </w:rPr>
        <w:t xml:space="preserve">para un panel de líneas celulares de </w:t>
      </w:r>
      <w:r w:rsidR="007818E6" w:rsidRPr="008A1989">
        <w:rPr>
          <w:sz w:val="24"/>
          <w:szCs w:val="24"/>
          <w:lang w:val="es-CO"/>
        </w:rPr>
        <w:lastRenderedPageBreak/>
        <w:t>origen tumoral pulmonar</w:t>
      </w:r>
      <w:r w:rsidR="007818E6" w:rsidRPr="008A1989">
        <w:rPr>
          <w:i/>
          <w:sz w:val="24"/>
          <w:szCs w:val="24"/>
          <w:lang w:val="es-CO"/>
        </w:rPr>
        <w:t>.</w:t>
      </w:r>
      <w:r w:rsidR="002005B5" w:rsidRPr="008A1989">
        <w:rPr>
          <w:i/>
          <w:sz w:val="24"/>
          <w:szCs w:val="24"/>
          <w:lang w:val="es-CO"/>
        </w:rPr>
        <w:t xml:space="preserve"> </w:t>
      </w:r>
      <w:r w:rsidR="002005B5" w:rsidRPr="008A1989">
        <w:rPr>
          <w:sz w:val="24"/>
          <w:szCs w:val="24"/>
        </w:rPr>
        <w:t xml:space="preserve">Para validar el uso de este método previamente se verificó que la eficiencia de amplificación de los genes problema </w:t>
      </w:r>
      <w:r w:rsidR="002005B5" w:rsidRPr="008A1989">
        <w:rPr>
          <w:sz w:val="24"/>
          <w:szCs w:val="24"/>
          <w:lang w:val="es-CO"/>
        </w:rPr>
        <w:t>fuera comparable a la eficiencia del gen control (</w:t>
      </w:r>
      <w:r w:rsidR="002005B5" w:rsidRPr="008A1989">
        <w:rPr>
          <w:i/>
          <w:sz w:val="24"/>
          <w:szCs w:val="24"/>
        </w:rPr>
        <w:t>ACTB</w:t>
      </w:r>
      <w:r w:rsidR="002005B5" w:rsidRPr="008A1989">
        <w:rPr>
          <w:sz w:val="24"/>
          <w:szCs w:val="24"/>
        </w:rPr>
        <w:t xml:space="preserve">) </w:t>
      </w:r>
      <w:r w:rsidR="002005B5" w:rsidRPr="008A1989">
        <w:rPr>
          <w:noProof/>
          <w:sz w:val="24"/>
          <w:szCs w:val="24"/>
        </w:rPr>
        <w:t xml:space="preserve">(Perdomo </w:t>
      </w:r>
      <w:r w:rsidR="002005B5" w:rsidRPr="008A1989">
        <w:rPr>
          <w:i/>
          <w:noProof/>
          <w:sz w:val="24"/>
          <w:szCs w:val="24"/>
        </w:rPr>
        <w:t>et al.</w:t>
      </w:r>
      <w:r w:rsidR="002005B5" w:rsidRPr="008A1989">
        <w:rPr>
          <w:noProof/>
          <w:sz w:val="24"/>
          <w:szCs w:val="24"/>
        </w:rPr>
        <w:t>, 2012)</w:t>
      </w:r>
      <w:r w:rsidR="002005B5" w:rsidRPr="008A1989">
        <w:rPr>
          <w:sz w:val="24"/>
          <w:szCs w:val="24"/>
        </w:rPr>
        <w:t>.</w:t>
      </w:r>
    </w:p>
    <w:p w:rsidR="002005B5" w:rsidRPr="008A1989" w:rsidRDefault="002005B5" w:rsidP="002005B5">
      <w:pPr>
        <w:jc w:val="both"/>
        <w:rPr>
          <w:sz w:val="24"/>
          <w:szCs w:val="24"/>
        </w:rPr>
      </w:pPr>
    </w:p>
    <w:p w:rsidR="006E4768" w:rsidRPr="008A1989" w:rsidRDefault="00F44655" w:rsidP="000137A2">
      <w:pPr>
        <w:jc w:val="both"/>
        <w:rPr>
          <w:sz w:val="24"/>
          <w:szCs w:val="24"/>
        </w:rPr>
      </w:pPr>
      <w:r w:rsidRPr="008A1989">
        <w:rPr>
          <w:sz w:val="24"/>
          <w:szCs w:val="24"/>
        </w:rPr>
        <w:t>Los resultados mostraron que ningún gen se encuentra amplificado en las células A549 y NCI-H</w:t>
      </w:r>
      <w:r w:rsidR="007818E6" w:rsidRPr="008A1989">
        <w:rPr>
          <w:sz w:val="24"/>
          <w:szCs w:val="24"/>
        </w:rPr>
        <w:t>292, por el contrario un claro aumento en el número de copias fue observado</w:t>
      </w:r>
      <w:r w:rsidR="000137A2" w:rsidRPr="008A1989">
        <w:rPr>
          <w:sz w:val="24"/>
          <w:szCs w:val="24"/>
        </w:rPr>
        <w:t xml:space="preserve"> para las líneas LSPG8G, NCI-H460, NCI-H520, NCI-H727, siendo común la amplificación de </w:t>
      </w:r>
      <w:r w:rsidR="000137A2" w:rsidRPr="008A1989">
        <w:rPr>
          <w:i/>
          <w:sz w:val="24"/>
          <w:szCs w:val="24"/>
        </w:rPr>
        <w:t xml:space="preserve">MYCN </w:t>
      </w:r>
      <w:r w:rsidR="000137A2" w:rsidRPr="008A1989">
        <w:rPr>
          <w:sz w:val="24"/>
          <w:szCs w:val="24"/>
        </w:rPr>
        <w:t>y</w:t>
      </w:r>
      <w:r w:rsidR="000137A2" w:rsidRPr="008A1989">
        <w:rPr>
          <w:i/>
          <w:sz w:val="24"/>
          <w:szCs w:val="24"/>
        </w:rPr>
        <w:t xml:space="preserve"> MYCL</w:t>
      </w:r>
      <w:r w:rsidR="000137A2" w:rsidRPr="008A1989">
        <w:rPr>
          <w:sz w:val="24"/>
          <w:szCs w:val="24"/>
        </w:rPr>
        <w:t xml:space="preserve"> en estas líneas. El mayor cambio en la dosis génica se </w:t>
      </w:r>
      <w:r w:rsidR="008F4283" w:rsidRPr="008A1989">
        <w:rPr>
          <w:sz w:val="24"/>
          <w:szCs w:val="24"/>
        </w:rPr>
        <w:t>registró</w:t>
      </w:r>
      <w:r w:rsidR="000137A2" w:rsidRPr="008A1989">
        <w:rPr>
          <w:sz w:val="24"/>
          <w:szCs w:val="24"/>
        </w:rPr>
        <w:t xml:space="preserve"> para el gen </w:t>
      </w:r>
      <w:proofErr w:type="spellStart"/>
      <w:r w:rsidR="000137A2" w:rsidRPr="008A1989">
        <w:rPr>
          <w:i/>
          <w:sz w:val="24"/>
          <w:szCs w:val="24"/>
        </w:rPr>
        <w:t>cMYC</w:t>
      </w:r>
      <w:proofErr w:type="spellEnd"/>
      <w:r w:rsidR="000137A2" w:rsidRPr="008A1989">
        <w:rPr>
          <w:sz w:val="24"/>
          <w:szCs w:val="24"/>
        </w:rPr>
        <w:t xml:space="preserve"> en las células LSPG8G y para el gen </w:t>
      </w:r>
      <w:r w:rsidR="001F30EC" w:rsidRPr="008A1989">
        <w:rPr>
          <w:sz w:val="24"/>
          <w:szCs w:val="24"/>
        </w:rPr>
        <w:t>PIK3CA</w:t>
      </w:r>
      <w:r w:rsidR="000137A2" w:rsidRPr="008A1989">
        <w:rPr>
          <w:sz w:val="24"/>
          <w:szCs w:val="24"/>
        </w:rPr>
        <w:t xml:space="preserve"> en las células NCI-H460. Coincidencialmente</w:t>
      </w:r>
      <w:r w:rsidR="00EB0115" w:rsidRPr="008A1989">
        <w:rPr>
          <w:sz w:val="24"/>
          <w:szCs w:val="24"/>
        </w:rPr>
        <w:t xml:space="preserve"> en estas dos últimas líneas se observó el mayor </w:t>
      </w:r>
      <w:r w:rsidR="009C5A7F" w:rsidRPr="008A1989">
        <w:rPr>
          <w:sz w:val="24"/>
          <w:szCs w:val="24"/>
        </w:rPr>
        <w:t>número</w:t>
      </w:r>
      <w:r w:rsidR="008F4283" w:rsidRPr="008A1989">
        <w:rPr>
          <w:sz w:val="24"/>
          <w:szCs w:val="24"/>
        </w:rPr>
        <w:t xml:space="preserve"> de genes amplificados y mostraron ser de las más resistentes del panel.</w:t>
      </w:r>
      <w:r w:rsidR="00EB0115" w:rsidRPr="008A1989">
        <w:rPr>
          <w:sz w:val="24"/>
          <w:szCs w:val="24"/>
        </w:rPr>
        <w:t xml:space="preserve"> En la tabla </w:t>
      </w:r>
      <w:r w:rsidR="00150737" w:rsidRPr="008A1989">
        <w:rPr>
          <w:sz w:val="24"/>
          <w:szCs w:val="24"/>
        </w:rPr>
        <w:t>3</w:t>
      </w:r>
      <w:r w:rsidR="00EB0115" w:rsidRPr="008A1989">
        <w:rPr>
          <w:sz w:val="24"/>
          <w:szCs w:val="24"/>
        </w:rPr>
        <w:t xml:space="preserve"> </w:t>
      </w:r>
      <w:r w:rsidR="00825F78" w:rsidRPr="008A1989">
        <w:rPr>
          <w:sz w:val="24"/>
          <w:szCs w:val="24"/>
        </w:rPr>
        <w:t xml:space="preserve">se muestra la dosis génica calculada </w:t>
      </w:r>
      <w:r w:rsidR="006E4768" w:rsidRPr="008A1989">
        <w:rPr>
          <w:sz w:val="24"/>
          <w:szCs w:val="24"/>
        </w:rPr>
        <w:t xml:space="preserve">para todas las líneas celulares. </w:t>
      </w:r>
    </w:p>
    <w:p w:rsidR="007818E6" w:rsidRPr="008A1989" w:rsidRDefault="007818E6" w:rsidP="006E4768">
      <w:pPr>
        <w:jc w:val="both"/>
        <w:rPr>
          <w:b/>
          <w:sz w:val="24"/>
          <w:szCs w:val="24"/>
        </w:rPr>
      </w:pPr>
    </w:p>
    <w:p w:rsidR="006E4768" w:rsidRPr="008A1989" w:rsidRDefault="006E4768" w:rsidP="006E4768">
      <w:pPr>
        <w:jc w:val="both"/>
        <w:rPr>
          <w:b/>
          <w:sz w:val="24"/>
          <w:szCs w:val="24"/>
          <w:lang w:val="es-CO"/>
        </w:rPr>
      </w:pPr>
      <w:r w:rsidRPr="008A1989">
        <w:rPr>
          <w:b/>
          <w:sz w:val="24"/>
          <w:szCs w:val="24"/>
          <w:lang w:val="es-CO"/>
        </w:rPr>
        <w:t>Discusión</w:t>
      </w:r>
    </w:p>
    <w:p w:rsidR="007F5C57" w:rsidRPr="008A1989" w:rsidRDefault="007F5C57" w:rsidP="006E4768">
      <w:pPr>
        <w:jc w:val="both"/>
        <w:rPr>
          <w:b/>
          <w:sz w:val="24"/>
          <w:szCs w:val="24"/>
          <w:lang w:val="es-CO"/>
        </w:rPr>
      </w:pPr>
    </w:p>
    <w:p w:rsidR="004C56D0" w:rsidRPr="008A1989" w:rsidRDefault="006E4768" w:rsidP="006E4768">
      <w:pPr>
        <w:jc w:val="both"/>
        <w:rPr>
          <w:sz w:val="24"/>
          <w:szCs w:val="24"/>
        </w:rPr>
      </w:pPr>
      <w:r w:rsidRPr="008A1989">
        <w:rPr>
          <w:sz w:val="24"/>
          <w:szCs w:val="24"/>
          <w:lang w:val="es-CO"/>
        </w:rPr>
        <w:t>L</w:t>
      </w:r>
      <w:r w:rsidRPr="008A1989">
        <w:rPr>
          <w:sz w:val="24"/>
          <w:szCs w:val="24"/>
        </w:rPr>
        <w:t>os análisis de quimiosensibilidad muestran que las líneas celulares responden diferente frente a los fármacos. Bajo nuestras condiciones de ensayo, algunas líneas fueron muy sensibles a doxorrubicina (CI</w:t>
      </w:r>
      <w:r w:rsidRPr="008A1989">
        <w:rPr>
          <w:sz w:val="24"/>
          <w:szCs w:val="24"/>
          <w:vertAlign w:val="subscript"/>
        </w:rPr>
        <w:t xml:space="preserve">50 </w:t>
      </w:r>
      <w:r w:rsidR="007F5A87" w:rsidRPr="008A1989">
        <w:rPr>
          <w:sz w:val="24"/>
          <w:szCs w:val="24"/>
        </w:rPr>
        <w:t>˂</w:t>
      </w:r>
      <w:r w:rsidRPr="008A1989">
        <w:rPr>
          <w:sz w:val="24"/>
          <w:szCs w:val="24"/>
        </w:rPr>
        <w:t xml:space="preserve"> 1</w:t>
      </w:r>
      <w:r w:rsidR="00D90D2A" w:rsidRPr="008A1989">
        <w:rPr>
          <w:sz w:val="24"/>
          <w:szCs w:val="24"/>
        </w:rPr>
        <w:t xml:space="preserve"> </w:t>
      </w:r>
      <w:r w:rsidRPr="008A1989">
        <w:rPr>
          <w:rFonts w:ascii="Symbol" w:hAnsi="Symbol"/>
          <w:sz w:val="24"/>
          <w:szCs w:val="24"/>
        </w:rPr>
        <w:t></w:t>
      </w:r>
      <w:r w:rsidR="00D90D2A" w:rsidRPr="008A1989">
        <w:rPr>
          <w:sz w:val="24"/>
          <w:szCs w:val="24"/>
        </w:rPr>
        <w:t>M</w:t>
      </w:r>
      <w:r w:rsidRPr="008A1989">
        <w:rPr>
          <w:sz w:val="24"/>
          <w:szCs w:val="24"/>
        </w:rPr>
        <w:t>), otras mostraron una sensibilidad intermedia frente taxol (CI</w:t>
      </w:r>
      <w:r w:rsidRPr="008A1989">
        <w:rPr>
          <w:sz w:val="24"/>
          <w:szCs w:val="24"/>
          <w:vertAlign w:val="subscript"/>
        </w:rPr>
        <w:t xml:space="preserve">50 </w:t>
      </w:r>
      <w:r w:rsidRPr="008A1989">
        <w:rPr>
          <w:sz w:val="24"/>
          <w:szCs w:val="24"/>
        </w:rPr>
        <w:t xml:space="preserve">entre 1 y 10 </w:t>
      </w:r>
      <w:r w:rsidR="00D90D2A" w:rsidRPr="008A1989">
        <w:rPr>
          <w:rFonts w:ascii="Symbol" w:hAnsi="Symbol"/>
          <w:sz w:val="24"/>
          <w:szCs w:val="24"/>
        </w:rPr>
        <w:t></w:t>
      </w:r>
      <w:r w:rsidR="00D90D2A" w:rsidRPr="008A1989">
        <w:rPr>
          <w:sz w:val="24"/>
          <w:szCs w:val="24"/>
        </w:rPr>
        <w:t>M</w:t>
      </w:r>
      <w:r w:rsidRPr="008A1989">
        <w:rPr>
          <w:sz w:val="24"/>
          <w:szCs w:val="24"/>
        </w:rPr>
        <w:t>) y la mayoría fuero</w:t>
      </w:r>
      <w:r w:rsidR="006A0E6E" w:rsidRPr="008A1989">
        <w:rPr>
          <w:sz w:val="24"/>
          <w:szCs w:val="24"/>
        </w:rPr>
        <w:t>n resistentes a 5-fluoracilo</w:t>
      </w:r>
      <w:r w:rsidRPr="008A1989">
        <w:rPr>
          <w:sz w:val="24"/>
          <w:szCs w:val="24"/>
        </w:rPr>
        <w:t xml:space="preserve"> y cisplatino (CI</w:t>
      </w:r>
      <w:r w:rsidRPr="008A1989">
        <w:rPr>
          <w:sz w:val="24"/>
          <w:szCs w:val="24"/>
          <w:vertAlign w:val="subscript"/>
        </w:rPr>
        <w:t xml:space="preserve">50 </w:t>
      </w:r>
      <w:r w:rsidRPr="008A1989">
        <w:rPr>
          <w:sz w:val="24"/>
          <w:szCs w:val="24"/>
        </w:rPr>
        <w:t xml:space="preserve">&gt; 10 </w:t>
      </w:r>
      <w:r w:rsidR="00C66844" w:rsidRPr="008A1989">
        <w:rPr>
          <w:rFonts w:ascii="Symbol" w:hAnsi="Symbol"/>
          <w:sz w:val="24"/>
          <w:szCs w:val="24"/>
        </w:rPr>
        <w:t></w:t>
      </w:r>
      <w:r w:rsidR="00C66844" w:rsidRPr="008A1989">
        <w:rPr>
          <w:sz w:val="24"/>
          <w:szCs w:val="24"/>
        </w:rPr>
        <w:t>M</w:t>
      </w:r>
      <w:r w:rsidR="00966DB9" w:rsidRPr="008A1989">
        <w:rPr>
          <w:sz w:val="24"/>
          <w:szCs w:val="24"/>
        </w:rPr>
        <w:t>)</w:t>
      </w:r>
      <w:r w:rsidR="006A0E6E" w:rsidRPr="008A1989">
        <w:rPr>
          <w:sz w:val="24"/>
          <w:szCs w:val="24"/>
        </w:rPr>
        <w:t xml:space="preserve"> </w:t>
      </w:r>
      <w:r w:rsidR="00093318" w:rsidRPr="008A1989">
        <w:rPr>
          <w:noProof/>
          <w:sz w:val="24"/>
          <w:szCs w:val="24"/>
        </w:rPr>
        <w:t xml:space="preserve">(Noro </w:t>
      </w:r>
      <w:r w:rsidR="00093318" w:rsidRPr="008A1989">
        <w:rPr>
          <w:i/>
          <w:noProof/>
          <w:sz w:val="24"/>
          <w:szCs w:val="24"/>
        </w:rPr>
        <w:t>et al</w:t>
      </w:r>
      <w:r w:rsidR="00093318" w:rsidRPr="008A1989">
        <w:rPr>
          <w:noProof/>
          <w:sz w:val="24"/>
          <w:szCs w:val="24"/>
        </w:rPr>
        <w:t>.</w:t>
      </w:r>
      <w:r w:rsidR="004111F3" w:rsidRPr="008A1989">
        <w:rPr>
          <w:noProof/>
          <w:sz w:val="24"/>
          <w:szCs w:val="24"/>
        </w:rPr>
        <w:t>,</w:t>
      </w:r>
      <w:r w:rsidR="00093318" w:rsidRPr="008A1989">
        <w:rPr>
          <w:noProof/>
          <w:sz w:val="24"/>
          <w:szCs w:val="24"/>
        </w:rPr>
        <w:t xml:space="preserve"> 2006; Søndergaard </w:t>
      </w:r>
      <w:r w:rsidR="00093318" w:rsidRPr="008A1989">
        <w:rPr>
          <w:i/>
          <w:noProof/>
          <w:sz w:val="24"/>
          <w:szCs w:val="24"/>
        </w:rPr>
        <w:t>et al</w:t>
      </w:r>
      <w:r w:rsidR="004111F3" w:rsidRPr="008A1989">
        <w:rPr>
          <w:i/>
          <w:noProof/>
          <w:sz w:val="24"/>
          <w:szCs w:val="24"/>
        </w:rPr>
        <w:t>.,</w:t>
      </w:r>
      <w:r w:rsidR="00093318" w:rsidRPr="008A1989">
        <w:rPr>
          <w:noProof/>
          <w:sz w:val="24"/>
          <w:szCs w:val="24"/>
        </w:rPr>
        <w:t xml:space="preserve"> 2010)</w:t>
      </w:r>
      <w:r w:rsidRPr="008A1989">
        <w:rPr>
          <w:sz w:val="24"/>
          <w:szCs w:val="24"/>
        </w:rPr>
        <w:t xml:space="preserve">. </w:t>
      </w:r>
    </w:p>
    <w:p w:rsidR="004C56D0" w:rsidRPr="008A1989" w:rsidRDefault="004C56D0" w:rsidP="006E4768">
      <w:pPr>
        <w:jc w:val="both"/>
        <w:rPr>
          <w:sz w:val="24"/>
          <w:szCs w:val="24"/>
        </w:rPr>
      </w:pPr>
    </w:p>
    <w:p w:rsidR="006E4768" w:rsidRPr="008A1989" w:rsidRDefault="00966DB9" w:rsidP="006E4768">
      <w:pPr>
        <w:jc w:val="both"/>
        <w:rPr>
          <w:sz w:val="24"/>
          <w:szCs w:val="24"/>
        </w:rPr>
      </w:pPr>
      <w:r w:rsidRPr="008A1989">
        <w:rPr>
          <w:sz w:val="24"/>
          <w:szCs w:val="24"/>
        </w:rPr>
        <w:t xml:space="preserve">Estas </w:t>
      </w:r>
      <w:r w:rsidR="006E4768" w:rsidRPr="008A1989">
        <w:rPr>
          <w:sz w:val="24"/>
          <w:szCs w:val="24"/>
        </w:rPr>
        <w:t xml:space="preserve">diferencias de sensibilidad y en general la respuesta </w:t>
      </w:r>
      <w:r w:rsidR="006E4768" w:rsidRPr="008A1989">
        <w:rPr>
          <w:i/>
          <w:sz w:val="24"/>
          <w:szCs w:val="24"/>
        </w:rPr>
        <w:t>in vitro</w:t>
      </w:r>
      <w:r w:rsidR="006E4768" w:rsidRPr="008A1989">
        <w:rPr>
          <w:sz w:val="24"/>
          <w:szCs w:val="24"/>
        </w:rPr>
        <w:t xml:space="preserve"> frente a un fármaco</w:t>
      </w:r>
      <w:r w:rsidR="00097B91" w:rsidRPr="008A1989">
        <w:rPr>
          <w:sz w:val="24"/>
          <w:szCs w:val="24"/>
        </w:rPr>
        <w:t xml:space="preserve"> o un xenobiótico</w:t>
      </w:r>
      <w:r w:rsidR="006E4768" w:rsidRPr="008A1989">
        <w:rPr>
          <w:sz w:val="24"/>
          <w:szCs w:val="24"/>
        </w:rPr>
        <w:t>, puede ser el resultado de una intera</w:t>
      </w:r>
      <w:r w:rsidR="00097B91" w:rsidRPr="008A1989">
        <w:rPr>
          <w:sz w:val="24"/>
          <w:szCs w:val="24"/>
        </w:rPr>
        <w:t xml:space="preserve">cción entre diferentes variables, </w:t>
      </w:r>
      <w:r w:rsidR="006E4768" w:rsidRPr="008A1989">
        <w:rPr>
          <w:sz w:val="24"/>
          <w:szCs w:val="24"/>
        </w:rPr>
        <w:t>entre estas</w:t>
      </w:r>
      <w:r w:rsidR="00097B91" w:rsidRPr="008A1989">
        <w:rPr>
          <w:sz w:val="24"/>
          <w:szCs w:val="24"/>
        </w:rPr>
        <w:t xml:space="preserve">; </w:t>
      </w:r>
      <w:r w:rsidR="006E4768" w:rsidRPr="008A1989">
        <w:rPr>
          <w:sz w:val="24"/>
          <w:szCs w:val="24"/>
        </w:rPr>
        <w:t xml:space="preserve">las características de la línea, el mecanismo de acción del fármaco y las condiciones de ensayo. Dentro de las características de la línea vale la pena resaltar la influencia que pueden tener las alteraciones genéticas o epigenéticas que presentan las </w:t>
      </w:r>
      <w:r w:rsidR="00644FBD" w:rsidRPr="008A1989">
        <w:rPr>
          <w:sz w:val="24"/>
          <w:szCs w:val="24"/>
        </w:rPr>
        <w:t xml:space="preserve">células, </w:t>
      </w:r>
      <w:r w:rsidR="006E4768" w:rsidRPr="008A1989">
        <w:rPr>
          <w:sz w:val="24"/>
          <w:szCs w:val="24"/>
        </w:rPr>
        <w:t>su origen tumoral primario, tipo histológico, los tiempos de duplicación poblacional y hasta el número</w:t>
      </w:r>
      <w:r w:rsidR="007E5762" w:rsidRPr="008A1989">
        <w:rPr>
          <w:sz w:val="24"/>
          <w:szCs w:val="24"/>
        </w:rPr>
        <w:t xml:space="preserve"> de pases en el que se encuentre</w:t>
      </w:r>
      <w:r w:rsidR="006E4768" w:rsidRPr="008A1989">
        <w:rPr>
          <w:sz w:val="24"/>
          <w:szCs w:val="24"/>
        </w:rPr>
        <w:t xml:space="preserve"> </w:t>
      </w:r>
      <w:r w:rsidR="005F38E6" w:rsidRPr="008A1989">
        <w:rPr>
          <w:sz w:val="24"/>
          <w:szCs w:val="24"/>
        </w:rPr>
        <w:t>la línea</w:t>
      </w:r>
      <w:r w:rsidR="007E5762" w:rsidRPr="008A1989">
        <w:rPr>
          <w:sz w:val="24"/>
          <w:szCs w:val="24"/>
        </w:rPr>
        <w:t xml:space="preserve"> al momento del </w:t>
      </w:r>
      <w:r w:rsidR="006E4768" w:rsidRPr="008A1989">
        <w:rPr>
          <w:sz w:val="24"/>
          <w:szCs w:val="24"/>
        </w:rPr>
        <w:t>análisis.</w:t>
      </w:r>
    </w:p>
    <w:p w:rsidR="000A5D17" w:rsidRPr="008A1989" w:rsidRDefault="000A5D17" w:rsidP="006E4768">
      <w:pPr>
        <w:jc w:val="both"/>
        <w:rPr>
          <w:sz w:val="24"/>
          <w:szCs w:val="24"/>
        </w:rPr>
      </w:pPr>
    </w:p>
    <w:p w:rsidR="006E4768" w:rsidRPr="008A1989" w:rsidRDefault="006E4768" w:rsidP="006E4768">
      <w:pPr>
        <w:jc w:val="both"/>
        <w:rPr>
          <w:sz w:val="24"/>
          <w:szCs w:val="24"/>
        </w:rPr>
      </w:pPr>
      <w:r w:rsidRPr="008A1989">
        <w:rPr>
          <w:sz w:val="24"/>
          <w:szCs w:val="24"/>
        </w:rPr>
        <w:t>Al comparar los valores de CI</w:t>
      </w:r>
      <w:r w:rsidRPr="008A1989">
        <w:rPr>
          <w:sz w:val="24"/>
          <w:szCs w:val="24"/>
          <w:vertAlign w:val="subscript"/>
        </w:rPr>
        <w:t xml:space="preserve">50 </w:t>
      </w:r>
      <w:r w:rsidRPr="008A1989">
        <w:rPr>
          <w:sz w:val="24"/>
          <w:szCs w:val="24"/>
        </w:rPr>
        <w:t xml:space="preserve">calculados en este trabajo </w:t>
      </w:r>
      <w:r w:rsidR="004C56D0" w:rsidRPr="008A1989">
        <w:rPr>
          <w:sz w:val="24"/>
          <w:szCs w:val="24"/>
        </w:rPr>
        <w:t xml:space="preserve">con </w:t>
      </w:r>
      <w:r w:rsidR="00A95CF8" w:rsidRPr="008A1989">
        <w:rPr>
          <w:sz w:val="24"/>
          <w:szCs w:val="24"/>
        </w:rPr>
        <w:t xml:space="preserve">los </w:t>
      </w:r>
      <w:r w:rsidRPr="008A1989">
        <w:rPr>
          <w:sz w:val="24"/>
          <w:szCs w:val="24"/>
        </w:rPr>
        <w:t>publicados en la literatura,</w:t>
      </w:r>
      <w:r w:rsidR="00D42DC4" w:rsidRPr="008A1989">
        <w:rPr>
          <w:sz w:val="24"/>
          <w:szCs w:val="24"/>
        </w:rPr>
        <w:t xml:space="preserve"> </w:t>
      </w:r>
      <w:r w:rsidRPr="008A1989">
        <w:rPr>
          <w:sz w:val="24"/>
          <w:szCs w:val="24"/>
        </w:rPr>
        <w:t xml:space="preserve">se observa que estos </w:t>
      </w:r>
      <w:r w:rsidR="00644FBD" w:rsidRPr="008A1989">
        <w:rPr>
          <w:sz w:val="24"/>
          <w:szCs w:val="24"/>
        </w:rPr>
        <w:t xml:space="preserve">valores </w:t>
      </w:r>
      <w:r w:rsidRPr="008A1989">
        <w:rPr>
          <w:sz w:val="24"/>
          <w:szCs w:val="24"/>
        </w:rPr>
        <w:t>son más altos para algunas c</w:t>
      </w:r>
      <w:r w:rsidR="00644FBD" w:rsidRPr="008A1989">
        <w:rPr>
          <w:sz w:val="24"/>
          <w:szCs w:val="24"/>
        </w:rPr>
        <w:t>élulas. También fue evidente</w:t>
      </w:r>
      <w:r w:rsidR="00FA09CA" w:rsidRPr="008A1989">
        <w:rPr>
          <w:sz w:val="24"/>
          <w:szCs w:val="24"/>
        </w:rPr>
        <w:t xml:space="preserve"> que</w:t>
      </w:r>
      <w:r w:rsidR="00644FBD" w:rsidRPr="008A1989">
        <w:rPr>
          <w:sz w:val="24"/>
          <w:szCs w:val="24"/>
        </w:rPr>
        <w:t xml:space="preserve"> las C</w:t>
      </w:r>
      <w:r w:rsidR="00FA09CA" w:rsidRPr="008A1989">
        <w:rPr>
          <w:sz w:val="24"/>
          <w:szCs w:val="24"/>
        </w:rPr>
        <w:t>I</w:t>
      </w:r>
      <w:r w:rsidR="00644FBD" w:rsidRPr="008A1989">
        <w:rPr>
          <w:sz w:val="24"/>
          <w:szCs w:val="24"/>
          <w:vertAlign w:val="subscript"/>
        </w:rPr>
        <w:t xml:space="preserve">50 </w:t>
      </w:r>
      <w:r w:rsidR="0029458B" w:rsidRPr="008A1989">
        <w:rPr>
          <w:sz w:val="24"/>
          <w:szCs w:val="24"/>
        </w:rPr>
        <w:t xml:space="preserve">difieren entre estudios, </w:t>
      </w:r>
      <w:r w:rsidR="00870277" w:rsidRPr="008A1989">
        <w:rPr>
          <w:sz w:val="24"/>
          <w:szCs w:val="24"/>
        </w:rPr>
        <w:t>aunque se utilice la misma línea</w:t>
      </w:r>
      <w:r w:rsidR="008B1CE0" w:rsidRPr="008A1989">
        <w:rPr>
          <w:sz w:val="24"/>
          <w:szCs w:val="24"/>
        </w:rPr>
        <w:t xml:space="preserve"> y el</w:t>
      </w:r>
      <w:r w:rsidR="00870277" w:rsidRPr="008A1989">
        <w:rPr>
          <w:sz w:val="24"/>
          <w:szCs w:val="24"/>
        </w:rPr>
        <w:t xml:space="preserve"> mismo fármaco</w:t>
      </w:r>
      <w:r w:rsidR="008B1CE0" w:rsidRPr="008A1989">
        <w:rPr>
          <w:sz w:val="24"/>
          <w:szCs w:val="24"/>
        </w:rPr>
        <w:t xml:space="preserve">. </w:t>
      </w:r>
      <w:r w:rsidRPr="008A1989">
        <w:rPr>
          <w:sz w:val="24"/>
          <w:szCs w:val="24"/>
        </w:rPr>
        <w:t xml:space="preserve">Al parecer la densidad celular, el tiempo de exposición, el vehículo en el que se disuelve el compuesto y el ensayo que se use para cuantificar el efecto citotóxico (XTT, MTT, </w:t>
      </w:r>
      <w:proofErr w:type="spellStart"/>
      <w:r w:rsidRPr="008A1989">
        <w:rPr>
          <w:sz w:val="24"/>
          <w:szCs w:val="24"/>
        </w:rPr>
        <w:t>Resazurina</w:t>
      </w:r>
      <w:proofErr w:type="spellEnd"/>
      <w:r w:rsidRPr="008A1989">
        <w:rPr>
          <w:sz w:val="24"/>
          <w:szCs w:val="24"/>
        </w:rPr>
        <w:t>, [</w:t>
      </w:r>
      <w:r w:rsidRPr="008A1989">
        <w:rPr>
          <w:sz w:val="24"/>
          <w:szCs w:val="24"/>
          <w:vertAlign w:val="superscript"/>
        </w:rPr>
        <w:t>3</w:t>
      </w:r>
      <w:r w:rsidRPr="008A1989">
        <w:rPr>
          <w:sz w:val="24"/>
          <w:szCs w:val="24"/>
        </w:rPr>
        <w:t>H]</w:t>
      </w:r>
      <w:r w:rsidR="00097B91" w:rsidRPr="008A1989">
        <w:rPr>
          <w:sz w:val="24"/>
          <w:szCs w:val="24"/>
        </w:rPr>
        <w:t xml:space="preserve"> </w:t>
      </w:r>
      <w:proofErr w:type="spellStart"/>
      <w:r w:rsidRPr="008A1989">
        <w:rPr>
          <w:sz w:val="24"/>
          <w:szCs w:val="24"/>
        </w:rPr>
        <w:t>timidina</w:t>
      </w:r>
      <w:proofErr w:type="spellEnd"/>
      <w:r w:rsidRPr="008A1989">
        <w:rPr>
          <w:sz w:val="24"/>
          <w:szCs w:val="24"/>
        </w:rPr>
        <w:t xml:space="preserve">, ensayo luminiscencia de ATP) </w:t>
      </w:r>
      <w:r w:rsidR="00040D44" w:rsidRPr="008A1989">
        <w:rPr>
          <w:sz w:val="24"/>
          <w:szCs w:val="24"/>
        </w:rPr>
        <w:t xml:space="preserve">también </w:t>
      </w:r>
      <w:r w:rsidR="00097B91" w:rsidRPr="008A1989">
        <w:rPr>
          <w:sz w:val="24"/>
          <w:szCs w:val="24"/>
        </w:rPr>
        <w:t xml:space="preserve">pueden influir </w:t>
      </w:r>
      <w:r w:rsidRPr="008A1989">
        <w:rPr>
          <w:sz w:val="24"/>
          <w:szCs w:val="24"/>
        </w:rPr>
        <w:t>sobre la determinación de los valores de CI</w:t>
      </w:r>
      <w:r w:rsidRPr="008A1989">
        <w:rPr>
          <w:sz w:val="24"/>
          <w:szCs w:val="24"/>
          <w:vertAlign w:val="subscript"/>
        </w:rPr>
        <w:t xml:space="preserve">50 </w:t>
      </w:r>
      <w:r w:rsidR="00EC50EF" w:rsidRPr="008A1989">
        <w:rPr>
          <w:noProof/>
          <w:sz w:val="24"/>
          <w:szCs w:val="24"/>
        </w:rPr>
        <w:t xml:space="preserve">(Zumpe </w:t>
      </w:r>
      <w:r w:rsidR="00EC50EF" w:rsidRPr="008A1989">
        <w:rPr>
          <w:i/>
          <w:noProof/>
          <w:sz w:val="24"/>
          <w:szCs w:val="24"/>
        </w:rPr>
        <w:t>et al</w:t>
      </w:r>
      <w:r w:rsidR="00EC50EF" w:rsidRPr="008A1989">
        <w:rPr>
          <w:noProof/>
          <w:sz w:val="24"/>
          <w:szCs w:val="24"/>
        </w:rPr>
        <w:t xml:space="preserve">., 2010; Ulukaya </w:t>
      </w:r>
      <w:r w:rsidR="00EC50EF" w:rsidRPr="008A1989">
        <w:rPr>
          <w:i/>
          <w:noProof/>
          <w:sz w:val="24"/>
          <w:szCs w:val="24"/>
        </w:rPr>
        <w:t>et al.</w:t>
      </w:r>
      <w:r w:rsidR="00EC50EF" w:rsidRPr="008A1989">
        <w:rPr>
          <w:noProof/>
          <w:sz w:val="24"/>
          <w:szCs w:val="24"/>
        </w:rPr>
        <w:t>, 2008)</w:t>
      </w:r>
      <w:r w:rsidRPr="008A1989">
        <w:rPr>
          <w:sz w:val="24"/>
          <w:szCs w:val="24"/>
        </w:rPr>
        <w:t>. Para el paclitaxel</w:t>
      </w:r>
      <w:r w:rsidRPr="008A1989">
        <w:rPr>
          <w:sz w:val="24"/>
          <w:szCs w:val="24"/>
          <w:vertAlign w:val="superscript"/>
        </w:rPr>
        <w:t xml:space="preserve"> </w:t>
      </w:r>
      <w:r w:rsidRPr="008A1989">
        <w:rPr>
          <w:sz w:val="24"/>
          <w:szCs w:val="24"/>
        </w:rPr>
        <w:t xml:space="preserve">por ejemplo, algunas investigaciones muestran que este </w:t>
      </w:r>
      <w:r w:rsidR="00320FAA" w:rsidRPr="008A1989">
        <w:rPr>
          <w:sz w:val="24"/>
          <w:szCs w:val="24"/>
        </w:rPr>
        <w:t xml:space="preserve">fármaco </w:t>
      </w:r>
      <w:r w:rsidRPr="008A1989">
        <w:rPr>
          <w:sz w:val="24"/>
          <w:szCs w:val="24"/>
        </w:rPr>
        <w:t>ejerce su actividad citotóxica sobre las células A549 en rangos del orden de nanomolar</w:t>
      </w:r>
      <w:r w:rsidR="00B006BF" w:rsidRPr="008A1989">
        <w:rPr>
          <w:sz w:val="24"/>
          <w:szCs w:val="24"/>
        </w:rPr>
        <w:t xml:space="preserve"> </w:t>
      </w:r>
      <w:r w:rsidR="00E871FA" w:rsidRPr="008A1989">
        <w:rPr>
          <w:noProof/>
          <w:sz w:val="24"/>
          <w:szCs w:val="24"/>
        </w:rPr>
        <w:t xml:space="preserve">(Buey </w:t>
      </w:r>
      <w:r w:rsidR="00E871FA" w:rsidRPr="008A1989">
        <w:rPr>
          <w:i/>
          <w:noProof/>
          <w:sz w:val="24"/>
          <w:szCs w:val="24"/>
        </w:rPr>
        <w:t>et al.</w:t>
      </w:r>
      <w:r w:rsidR="00D90475" w:rsidRPr="008A1989">
        <w:rPr>
          <w:i/>
          <w:noProof/>
          <w:sz w:val="24"/>
          <w:szCs w:val="24"/>
        </w:rPr>
        <w:t>,</w:t>
      </w:r>
      <w:r w:rsidR="00E871FA" w:rsidRPr="008A1989">
        <w:rPr>
          <w:noProof/>
          <w:sz w:val="24"/>
          <w:szCs w:val="24"/>
        </w:rPr>
        <w:t xml:space="preserve"> 2005</w:t>
      </w:r>
      <w:r w:rsidR="009701E6" w:rsidRPr="008A1989">
        <w:rPr>
          <w:noProof/>
          <w:sz w:val="24"/>
          <w:szCs w:val="24"/>
        </w:rPr>
        <w:t xml:space="preserve">; </w:t>
      </w:r>
      <w:r w:rsidR="00E871FA" w:rsidRPr="008A1989">
        <w:rPr>
          <w:noProof/>
          <w:sz w:val="24"/>
          <w:szCs w:val="24"/>
        </w:rPr>
        <w:t xml:space="preserve">Breen </w:t>
      </w:r>
      <w:r w:rsidR="00E871FA" w:rsidRPr="008A1989">
        <w:rPr>
          <w:i/>
          <w:noProof/>
          <w:sz w:val="24"/>
          <w:szCs w:val="24"/>
        </w:rPr>
        <w:t>et al</w:t>
      </w:r>
      <w:r w:rsidR="00E871FA" w:rsidRPr="008A1989">
        <w:rPr>
          <w:noProof/>
          <w:sz w:val="24"/>
          <w:szCs w:val="24"/>
        </w:rPr>
        <w:t>.</w:t>
      </w:r>
      <w:r w:rsidR="00D90475" w:rsidRPr="008A1989">
        <w:rPr>
          <w:noProof/>
          <w:sz w:val="24"/>
          <w:szCs w:val="24"/>
        </w:rPr>
        <w:t>,</w:t>
      </w:r>
      <w:r w:rsidR="00E871FA" w:rsidRPr="008A1989">
        <w:rPr>
          <w:noProof/>
          <w:sz w:val="24"/>
          <w:szCs w:val="24"/>
        </w:rPr>
        <w:t xml:space="preserve"> 2008)</w:t>
      </w:r>
      <w:r w:rsidR="00E601A8" w:rsidRPr="008A1989">
        <w:rPr>
          <w:sz w:val="24"/>
          <w:szCs w:val="24"/>
        </w:rPr>
        <w:t>,</w:t>
      </w:r>
      <w:r w:rsidRPr="008A1989">
        <w:rPr>
          <w:sz w:val="24"/>
          <w:szCs w:val="24"/>
        </w:rPr>
        <w:t xml:space="preserve"> otros trabajos reportan CI</w:t>
      </w:r>
      <w:r w:rsidRPr="008A1989">
        <w:rPr>
          <w:sz w:val="24"/>
          <w:szCs w:val="24"/>
          <w:vertAlign w:val="subscript"/>
        </w:rPr>
        <w:t>50</w:t>
      </w:r>
      <w:r w:rsidRPr="008A1989">
        <w:rPr>
          <w:sz w:val="24"/>
          <w:szCs w:val="24"/>
        </w:rPr>
        <w:t xml:space="preserve"> del orden </w:t>
      </w:r>
      <w:proofErr w:type="spellStart"/>
      <w:r w:rsidRPr="008A1989">
        <w:rPr>
          <w:sz w:val="24"/>
          <w:szCs w:val="24"/>
        </w:rPr>
        <w:t>micromolar</w:t>
      </w:r>
      <w:proofErr w:type="spellEnd"/>
      <w:r w:rsidR="00E601A8" w:rsidRPr="008A1989">
        <w:rPr>
          <w:sz w:val="24"/>
          <w:szCs w:val="24"/>
        </w:rPr>
        <w:t xml:space="preserve"> </w:t>
      </w:r>
      <w:r w:rsidR="00E601A8" w:rsidRPr="008A1989">
        <w:rPr>
          <w:noProof/>
          <w:sz w:val="24"/>
          <w:szCs w:val="24"/>
        </w:rPr>
        <w:t xml:space="preserve">(Ulukaya </w:t>
      </w:r>
      <w:r w:rsidR="00E601A8" w:rsidRPr="008A1989">
        <w:rPr>
          <w:i/>
          <w:noProof/>
          <w:sz w:val="24"/>
          <w:szCs w:val="24"/>
        </w:rPr>
        <w:t>et al.</w:t>
      </w:r>
      <w:r w:rsidR="007238B9" w:rsidRPr="008A1989">
        <w:rPr>
          <w:i/>
          <w:noProof/>
          <w:sz w:val="24"/>
          <w:szCs w:val="24"/>
        </w:rPr>
        <w:t>,</w:t>
      </w:r>
      <w:r w:rsidR="00E601A8" w:rsidRPr="008A1989">
        <w:rPr>
          <w:noProof/>
          <w:sz w:val="24"/>
          <w:szCs w:val="24"/>
        </w:rPr>
        <w:t xml:space="preserve"> 2008)</w:t>
      </w:r>
      <w:r w:rsidRPr="008A1989">
        <w:rPr>
          <w:sz w:val="24"/>
          <w:szCs w:val="24"/>
        </w:rPr>
        <w:t xml:space="preserve">. </w:t>
      </w:r>
      <w:r w:rsidR="00D21784" w:rsidRPr="008A1989">
        <w:rPr>
          <w:sz w:val="24"/>
          <w:szCs w:val="24"/>
        </w:rPr>
        <w:t>Por otro lado,</w:t>
      </w:r>
      <w:r w:rsidR="00A50EE8" w:rsidRPr="008A1989">
        <w:rPr>
          <w:sz w:val="24"/>
          <w:szCs w:val="24"/>
        </w:rPr>
        <w:t xml:space="preserve"> </w:t>
      </w:r>
      <w:r w:rsidR="00A50EE8" w:rsidRPr="008A1989">
        <w:rPr>
          <w:noProof/>
          <w:sz w:val="24"/>
          <w:szCs w:val="24"/>
        </w:rPr>
        <w:t xml:space="preserve">Liebmann </w:t>
      </w:r>
      <w:r w:rsidR="00A50EE8" w:rsidRPr="008A1989">
        <w:rPr>
          <w:i/>
          <w:noProof/>
          <w:sz w:val="24"/>
          <w:szCs w:val="24"/>
        </w:rPr>
        <w:t>et al.,</w:t>
      </w:r>
      <w:r w:rsidR="00A50EE8" w:rsidRPr="008A1989">
        <w:rPr>
          <w:noProof/>
          <w:sz w:val="24"/>
          <w:szCs w:val="24"/>
        </w:rPr>
        <w:t xml:space="preserve"> (1993)</w:t>
      </w:r>
      <w:r w:rsidR="00D21784" w:rsidRPr="008A1989">
        <w:rPr>
          <w:sz w:val="24"/>
          <w:szCs w:val="24"/>
        </w:rPr>
        <w:t xml:space="preserve"> </w:t>
      </w:r>
      <w:r w:rsidR="00B61540" w:rsidRPr="008A1989">
        <w:rPr>
          <w:sz w:val="24"/>
          <w:szCs w:val="24"/>
        </w:rPr>
        <w:t xml:space="preserve">demuestran </w:t>
      </w:r>
      <w:r w:rsidRPr="008A1989">
        <w:rPr>
          <w:sz w:val="24"/>
          <w:szCs w:val="24"/>
        </w:rPr>
        <w:t xml:space="preserve">que la actividad citotóxica del paclitaxel es menor sobre A549 cuando las células son tratadas con el compuesto disuelto en </w:t>
      </w:r>
      <w:proofErr w:type="spellStart"/>
      <w:r w:rsidRPr="008A1989">
        <w:rPr>
          <w:sz w:val="24"/>
          <w:szCs w:val="24"/>
        </w:rPr>
        <w:t>Cremophor</w:t>
      </w:r>
      <w:proofErr w:type="spellEnd"/>
      <w:r w:rsidRPr="008A1989">
        <w:rPr>
          <w:sz w:val="24"/>
          <w:szCs w:val="24"/>
        </w:rPr>
        <w:t xml:space="preserve"> EL</w:t>
      </w:r>
      <w:r w:rsidRPr="008A1989">
        <w:rPr>
          <w:sz w:val="24"/>
          <w:szCs w:val="24"/>
          <w:vertAlign w:val="superscript"/>
        </w:rPr>
        <w:t>®</w:t>
      </w:r>
      <w:r w:rsidRPr="008A1989">
        <w:rPr>
          <w:sz w:val="24"/>
          <w:szCs w:val="24"/>
        </w:rPr>
        <w:t xml:space="preserve"> (diluente empleado en la formulación clínica) y mayor cuando está disuelto en DMSO</w:t>
      </w:r>
      <w:r w:rsidR="007238B9" w:rsidRPr="008A1989">
        <w:rPr>
          <w:sz w:val="24"/>
          <w:szCs w:val="24"/>
        </w:rPr>
        <w:t xml:space="preserve">; </w:t>
      </w:r>
      <w:r w:rsidR="00B252EF" w:rsidRPr="008A1989">
        <w:rPr>
          <w:sz w:val="24"/>
          <w:szCs w:val="24"/>
        </w:rPr>
        <w:t>en contraste</w:t>
      </w:r>
      <w:r w:rsidR="00192841" w:rsidRPr="008A1989">
        <w:rPr>
          <w:sz w:val="24"/>
          <w:szCs w:val="24"/>
        </w:rPr>
        <w:t>,</w:t>
      </w:r>
      <w:r w:rsidR="00B252EF" w:rsidRPr="008A1989">
        <w:rPr>
          <w:sz w:val="24"/>
          <w:szCs w:val="24"/>
        </w:rPr>
        <w:t xml:space="preserve"> </w:t>
      </w:r>
      <w:r w:rsidR="00A50EE8" w:rsidRPr="008A1989">
        <w:rPr>
          <w:noProof/>
          <w:sz w:val="24"/>
          <w:szCs w:val="24"/>
        </w:rPr>
        <w:t xml:space="preserve">Georgiadis </w:t>
      </w:r>
      <w:r w:rsidR="00A50EE8" w:rsidRPr="008A1989">
        <w:rPr>
          <w:i/>
          <w:noProof/>
          <w:sz w:val="24"/>
          <w:szCs w:val="24"/>
        </w:rPr>
        <w:t>et al.,</w:t>
      </w:r>
      <w:r w:rsidR="00A50EE8" w:rsidRPr="008A1989">
        <w:rPr>
          <w:noProof/>
          <w:sz w:val="24"/>
          <w:szCs w:val="24"/>
        </w:rPr>
        <w:t xml:space="preserve"> (1997)</w:t>
      </w:r>
      <w:r w:rsidR="00B61540" w:rsidRPr="008A1989">
        <w:rPr>
          <w:sz w:val="24"/>
          <w:szCs w:val="24"/>
        </w:rPr>
        <w:t xml:space="preserve"> demuestran </w:t>
      </w:r>
      <w:r w:rsidR="00B252EF" w:rsidRPr="008A1989">
        <w:rPr>
          <w:sz w:val="24"/>
          <w:szCs w:val="24"/>
        </w:rPr>
        <w:t xml:space="preserve">que el vehículo no influye sobre la actividad citotóxica del paclitaxel. </w:t>
      </w:r>
      <w:r w:rsidRPr="008A1989">
        <w:rPr>
          <w:sz w:val="24"/>
          <w:szCs w:val="24"/>
        </w:rPr>
        <w:t xml:space="preserve">En </w:t>
      </w:r>
      <w:r w:rsidR="00095043" w:rsidRPr="008A1989">
        <w:rPr>
          <w:sz w:val="24"/>
          <w:szCs w:val="24"/>
        </w:rPr>
        <w:t xml:space="preserve">nuestro estudio </w:t>
      </w:r>
      <w:r w:rsidRPr="008A1989">
        <w:rPr>
          <w:sz w:val="24"/>
          <w:szCs w:val="24"/>
        </w:rPr>
        <w:t xml:space="preserve">se empleó la </w:t>
      </w:r>
      <w:r w:rsidRPr="008A1989">
        <w:rPr>
          <w:sz w:val="24"/>
          <w:szCs w:val="24"/>
        </w:rPr>
        <w:lastRenderedPageBreak/>
        <w:t xml:space="preserve">formulación clínica de </w:t>
      </w:r>
      <w:proofErr w:type="spellStart"/>
      <w:r w:rsidRPr="008A1989">
        <w:rPr>
          <w:sz w:val="24"/>
          <w:szCs w:val="24"/>
        </w:rPr>
        <w:t>paclitaxel</w:t>
      </w:r>
      <w:proofErr w:type="spellEnd"/>
      <w:r w:rsidRPr="008A1989">
        <w:rPr>
          <w:sz w:val="24"/>
          <w:szCs w:val="24"/>
        </w:rPr>
        <w:t xml:space="preserve"> (disuelto </w:t>
      </w:r>
      <w:proofErr w:type="spellStart"/>
      <w:r w:rsidRPr="008A1989">
        <w:rPr>
          <w:sz w:val="24"/>
          <w:szCs w:val="24"/>
        </w:rPr>
        <w:t>Cremophor</w:t>
      </w:r>
      <w:proofErr w:type="spellEnd"/>
      <w:r w:rsidRPr="008A1989">
        <w:rPr>
          <w:sz w:val="24"/>
          <w:szCs w:val="24"/>
        </w:rPr>
        <w:t xml:space="preserve"> EL) y se obtuvieron valores de C</w:t>
      </w:r>
      <w:r w:rsidR="00C712B9" w:rsidRPr="008A1989">
        <w:rPr>
          <w:sz w:val="24"/>
          <w:szCs w:val="24"/>
        </w:rPr>
        <w:t>I</w:t>
      </w:r>
      <w:r w:rsidRPr="008A1989">
        <w:rPr>
          <w:sz w:val="24"/>
          <w:szCs w:val="24"/>
          <w:vertAlign w:val="subscript"/>
        </w:rPr>
        <w:t>50</w:t>
      </w:r>
      <w:r w:rsidRPr="008A1989">
        <w:rPr>
          <w:sz w:val="24"/>
          <w:szCs w:val="24"/>
        </w:rPr>
        <w:t xml:space="preserve"> del orden (</w:t>
      </w:r>
      <w:r w:rsidRPr="008A1989">
        <w:rPr>
          <w:rFonts w:ascii="Symbol" w:hAnsi="Symbol"/>
          <w:sz w:val="24"/>
          <w:szCs w:val="24"/>
        </w:rPr>
        <w:t></w:t>
      </w:r>
      <w:r w:rsidRPr="008A1989">
        <w:rPr>
          <w:rFonts w:ascii="Symbol" w:hAnsi="Symbol"/>
          <w:sz w:val="24"/>
          <w:szCs w:val="24"/>
        </w:rPr>
        <w:t></w:t>
      </w:r>
      <w:r w:rsidRPr="008A1989">
        <w:rPr>
          <w:sz w:val="24"/>
          <w:szCs w:val="24"/>
        </w:rPr>
        <w:t>) para todas las líneas celulares.</w:t>
      </w:r>
    </w:p>
    <w:p w:rsidR="00C712B9" w:rsidRPr="008A1989" w:rsidRDefault="00C712B9" w:rsidP="006E4768">
      <w:pPr>
        <w:jc w:val="both"/>
        <w:rPr>
          <w:sz w:val="24"/>
          <w:szCs w:val="24"/>
        </w:rPr>
      </w:pPr>
    </w:p>
    <w:p w:rsidR="006E4768" w:rsidRPr="008A1989" w:rsidRDefault="008F7914" w:rsidP="006E4768">
      <w:pPr>
        <w:jc w:val="both"/>
        <w:rPr>
          <w:sz w:val="24"/>
          <w:szCs w:val="24"/>
        </w:rPr>
      </w:pPr>
      <w:r w:rsidRPr="008A1989">
        <w:rPr>
          <w:sz w:val="24"/>
          <w:szCs w:val="24"/>
        </w:rPr>
        <w:t xml:space="preserve">La </w:t>
      </w:r>
      <w:r w:rsidR="006E4768" w:rsidRPr="008A1989">
        <w:rPr>
          <w:sz w:val="24"/>
          <w:szCs w:val="24"/>
        </w:rPr>
        <w:t xml:space="preserve">respuesta bifásica frente a un fármaco ha sido </w:t>
      </w:r>
      <w:r w:rsidR="00F358BE" w:rsidRPr="008A1989">
        <w:rPr>
          <w:sz w:val="24"/>
          <w:szCs w:val="24"/>
        </w:rPr>
        <w:t xml:space="preserve">discutida </w:t>
      </w:r>
      <w:r w:rsidR="006E4768" w:rsidRPr="008A1989">
        <w:rPr>
          <w:sz w:val="24"/>
          <w:szCs w:val="24"/>
        </w:rPr>
        <w:t>previame</w:t>
      </w:r>
      <w:r w:rsidR="007E2C3D" w:rsidRPr="008A1989">
        <w:rPr>
          <w:sz w:val="24"/>
          <w:szCs w:val="24"/>
        </w:rPr>
        <w:t xml:space="preserve">nte </w:t>
      </w:r>
      <w:r w:rsidR="006E4768" w:rsidRPr="008A1989">
        <w:rPr>
          <w:sz w:val="24"/>
          <w:szCs w:val="24"/>
        </w:rPr>
        <w:t>para varias líneas celulares</w:t>
      </w:r>
      <w:r w:rsidRPr="008A1989">
        <w:rPr>
          <w:sz w:val="24"/>
          <w:szCs w:val="24"/>
        </w:rPr>
        <w:t xml:space="preserve"> </w:t>
      </w:r>
      <w:r w:rsidRPr="008A1989">
        <w:rPr>
          <w:noProof/>
          <w:sz w:val="24"/>
          <w:szCs w:val="24"/>
        </w:rPr>
        <w:t xml:space="preserve">(Yeung </w:t>
      </w:r>
      <w:r w:rsidRPr="008A1989">
        <w:rPr>
          <w:i/>
          <w:noProof/>
          <w:sz w:val="24"/>
          <w:szCs w:val="24"/>
        </w:rPr>
        <w:t>et al.,</w:t>
      </w:r>
      <w:r w:rsidRPr="008A1989">
        <w:rPr>
          <w:noProof/>
          <w:sz w:val="24"/>
          <w:szCs w:val="24"/>
        </w:rPr>
        <w:t xml:space="preserve"> 1999)</w:t>
      </w:r>
      <w:r w:rsidR="003B6ED3" w:rsidRPr="008A1989">
        <w:rPr>
          <w:sz w:val="24"/>
          <w:szCs w:val="24"/>
        </w:rPr>
        <w:t xml:space="preserve">, sin embargó </w:t>
      </w:r>
      <w:r w:rsidR="002B1E2E" w:rsidRPr="008A1989">
        <w:rPr>
          <w:sz w:val="24"/>
          <w:szCs w:val="24"/>
        </w:rPr>
        <w:t>la</w:t>
      </w:r>
      <w:r w:rsidR="003B6ED3" w:rsidRPr="008A1989">
        <w:rPr>
          <w:sz w:val="24"/>
          <w:szCs w:val="24"/>
        </w:rPr>
        <w:t xml:space="preserve"> tendencia de la curva dosis respuesta observada para células </w:t>
      </w:r>
      <w:r w:rsidR="006E4768" w:rsidRPr="008A1989">
        <w:rPr>
          <w:sz w:val="24"/>
          <w:szCs w:val="24"/>
        </w:rPr>
        <w:t>A549</w:t>
      </w:r>
      <w:r w:rsidR="003B6ED3" w:rsidRPr="008A1989">
        <w:rPr>
          <w:sz w:val="24"/>
          <w:szCs w:val="24"/>
        </w:rPr>
        <w:t xml:space="preserve"> tratadas con</w:t>
      </w:r>
      <w:r w:rsidR="006E4768" w:rsidRPr="008A1989">
        <w:rPr>
          <w:sz w:val="24"/>
          <w:szCs w:val="24"/>
        </w:rPr>
        <w:t xml:space="preserve"> doxorrubicina no se encontró reportada previamente. Para el taxol se ha descrito que este comportamiento bifásico es un indicativo de que el fármaco puede estar ejerciendo su actividad citotóxica por dos mecanismos diferentes</w:t>
      </w:r>
      <w:r w:rsidR="00674428" w:rsidRPr="008A1989">
        <w:rPr>
          <w:sz w:val="24"/>
          <w:szCs w:val="24"/>
        </w:rPr>
        <w:t>;</w:t>
      </w:r>
      <w:r w:rsidR="006E4768" w:rsidRPr="008A1989">
        <w:rPr>
          <w:sz w:val="24"/>
          <w:szCs w:val="24"/>
        </w:rPr>
        <w:t xml:space="preserve"> apoptosis a bajas concentraciones y necrosis a altas concentraciones</w:t>
      </w:r>
      <w:r w:rsidRPr="008A1989">
        <w:rPr>
          <w:sz w:val="24"/>
          <w:szCs w:val="24"/>
        </w:rPr>
        <w:t xml:space="preserve"> </w:t>
      </w:r>
      <w:r w:rsidRPr="008A1989">
        <w:rPr>
          <w:noProof/>
          <w:sz w:val="24"/>
          <w:szCs w:val="24"/>
        </w:rPr>
        <w:t xml:space="preserve">(Yeung </w:t>
      </w:r>
      <w:r w:rsidR="007F5A87" w:rsidRPr="008A1989">
        <w:rPr>
          <w:i/>
          <w:noProof/>
          <w:sz w:val="24"/>
          <w:szCs w:val="24"/>
        </w:rPr>
        <w:t>et al</w:t>
      </w:r>
      <w:r w:rsidRPr="008A1989">
        <w:rPr>
          <w:noProof/>
          <w:sz w:val="24"/>
          <w:szCs w:val="24"/>
        </w:rPr>
        <w:t>.</w:t>
      </w:r>
      <w:r w:rsidR="002E27E7" w:rsidRPr="008A1989">
        <w:rPr>
          <w:noProof/>
          <w:sz w:val="24"/>
          <w:szCs w:val="24"/>
        </w:rPr>
        <w:t>,</w:t>
      </w:r>
      <w:r w:rsidRPr="008A1989">
        <w:rPr>
          <w:noProof/>
          <w:sz w:val="24"/>
          <w:szCs w:val="24"/>
        </w:rPr>
        <w:t xml:space="preserve"> 1999)</w:t>
      </w:r>
      <w:r w:rsidR="006E4768" w:rsidRPr="008A1989">
        <w:rPr>
          <w:sz w:val="24"/>
          <w:szCs w:val="24"/>
        </w:rPr>
        <w:t>.</w:t>
      </w:r>
    </w:p>
    <w:p w:rsidR="008F7914" w:rsidRPr="008A1989" w:rsidRDefault="008F7914" w:rsidP="006E4768">
      <w:pPr>
        <w:jc w:val="both"/>
        <w:rPr>
          <w:sz w:val="24"/>
          <w:szCs w:val="24"/>
        </w:rPr>
      </w:pPr>
    </w:p>
    <w:p w:rsidR="006F24B6" w:rsidRPr="008A1989" w:rsidRDefault="006E4768" w:rsidP="006E4768">
      <w:pPr>
        <w:overflowPunct/>
        <w:jc w:val="both"/>
        <w:textAlignment w:val="auto"/>
        <w:rPr>
          <w:sz w:val="24"/>
          <w:szCs w:val="24"/>
          <w:lang w:val="es-CO"/>
        </w:rPr>
      </w:pPr>
      <w:r w:rsidRPr="008A1989">
        <w:rPr>
          <w:sz w:val="24"/>
          <w:szCs w:val="24"/>
          <w:lang w:val="es-ES"/>
        </w:rPr>
        <w:t xml:space="preserve">La amplificación génica es uno de los cambios genéticos más comunes </w:t>
      </w:r>
      <w:r w:rsidR="00416ED5" w:rsidRPr="008A1989">
        <w:rPr>
          <w:sz w:val="24"/>
          <w:szCs w:val="24"/>
          <w:lang w:val="es-ES"/>
        </w:rPr>
        <w:t xml:space="preserve">que ocurre </w:t>
      </w:r>
      <w:r w:rsidR="005C2D53" w:rsidRPr="008A1989">
        <w:rPr>
          <w:sz w:val="24"/>
          <w:szCs w:val="24"/>
          <w:lang w:val="es-ES"/>
        </w:rPr>
        <w:t xml:space="preserve">en </w:t>
      </w:r>
      <w:r w:rsidRPr="008A1989">
        <w:rPr>
          <w:sz w:val="24"/>
          <w:szCs w:val="24"/>
          <w:lang w:val="es-ES"/>
        </w:rPr>
        <w:t>las neoplasias humanas. En tumores y en líneas celulares se ha detectado con frecuencia un aum</w:t>
      </w:r>
      <w:r w:rsidR="00267F3B" w:rsidRPr="008A1989">
        <w:rPr>
          <w:sz w:val="24"/>
          <w:szCs w:val="24"/>
          <w:lang w:val="es-ES"/>
        </w:rPr>
        <w:t>ento en la dosis génica de</w:t>
      </w:r>
      <w:r w:rsidR="007238B9" w:rsidRPr="008A1989">
        <w:rPr>
          <w:sz w:val="24"/>
          <w:szCs w:val="24"/>
          <w:lang w:val="es-ES"/>
        </w:rPr>
        <w:t xml:space="preserve"> </w:t>
      </w:r>
      <w:r w:rsidRPr="008A1989">
        <w:rPr>
          <w:sz w:val="24"/>
          <w:szCs w:val="24"/>
          <w:lang w:val="es-ES"/>
        </w:rPr>
        <w:t>genes</w:t>
      </w:r>
      <w:r w:rsidR="00A66631" w:rsidRPr="008A1989">
        <w:rPr>
          <w:sz w:val="24"/>
          <w:szCs w:val="24"/>
          <w:lang w:val="es-ES"/>
        </w:rPr>
        <w:t xml:space="preserve"> que codifican para proteínas que participan en la inhibición de la apoptosis, favorecen la proliferación y/o estimulan el crecimiento celular. </w:t>
      </w:r>
      <w:r w:rsidR="00FC511F" w:rsidRPr="008A1989">
        <w:rPr>
          <w:sz w:val="24"/>
          <w:szCs w:val="24"/>
          <w:lang w:val="es-CO"/>
        </w:rPr>
        <w:t>También se ha descrito que l</w:t>
      </w:r>
      <w:r w:rsidRPr="008A1989">
        <w:rPr>
          <w:sz w:val="24"/>
          <w:szCs w:val="24"/>
          <w:lang w:val="es-CO"/>
        </w:rPr>
        <w:t>a magnitud del aumento en el número de copias</w:t>
      </w:r>
      <w:r w:rsidR="00FC511F" w:rsidRPr="008A1989">
        <w:rPr>
          <w:sz w:val="24"/>
          <w:szCs w:val="24"/>
          <w:lang w:val="es-CO"/>
        </w:rPr>
        <w:t xml:space="preserve"> puede</w:t>
      </w:r>
      <w:r w:rsidRPr="008A1989">
        <w:rPr>
          <w:sz w:val="24"/>
          <w:szCs w:val="24"/>
          <w:lang w:val="es-CO"/>
        </w:rPr>
        <w:t xml:space="preserve"> depende</w:t>
      </w:r>
      <w:r w:rsidR="00FC511F" w:rsidRPr="008A1989">
        <w:rPr>
          <w:sz w:val="24"/>
          <w:szCs w:val="24"/>
          <w:lang w:val="es-CO"/>
        </w:rPr>
        <w:t>r</w:t>
      </w:r>
      <w:r w:rsidRPr="008A1989">
        <w:rPr>
          <w:sz w:val="24"/>
          <w:szCs w:val="24"/>
          <w:lang w:val="es-CO"/>
        </w:rPr>
        <w:t xml:space="preserve"> del origen primario (colon, seno, pulmón, estoma</w:t>
      </w:r>
      <w:r w:rsidR="00F73424" w:rsidRPr="008A1989">
        <w:rPr>
          <w:sz w:val="24"/>
          <w:szCs w:val="24"/>
          <w:lang w:val="es-CO"/>
        </w:rPr>
        <w:t xml:space="preserve">go, </w:t>
      </w:r>
      <w:proofErr w:type="spellStart"/>
      <w:r w:rsidR="00F73424" w:rsidRPr="008A1989">
        <w:rPr>
          <w:sz w:val="24"/>
          <w:szCs w:val="24"/>
          <w:lang w:val="es-CO"/>
        </w:rPr>
        <w:t>etc</w:t>
      </w:r>
      <w:proofErr w:type="spellEnd"/>
      <w:r w:rsidR="00F73424" w:rsidRPr="008A1989">
        <w:rPr>
          <w:sz w:val="24"/>
          <w:szCs w:val="24"/>
          <w:lang w:val="es-CO"/>
        </w:rPr>
        <w:t xml:space="preserve">), del tipo histológico </w:t>
      </w:r>
      <w:r w:rsidRPr="008A1989">
        <w:rPr>
          <w:sz w:val="24"/>
          <w:szCs w:val="24"/>
          <w:lang w:val="es-CO"/>
        </w:rPr>
        <w:t xml:space="preserve">y </w:t>
      </w:r>
      <w:r w:rsidR="00F73424" w:rsidRPr="008A1989">
        <w:rPr>
          <w:sz w:val="24"/>
          <w:szCs w:val="24"/>
          <w:lang w:val="es-CO"/>
        </w:rPr>
        <w:t xml:space="preserve">que </w:t>
      </w:r>
      <w:r w:rsidR="00267F3B" w:rsidRPr="008A1989">
        <w:rPr>
          <w:sz w:val="24"/>
          <w:szCs w:val="24"/>
          <w:lang w:val="es-CO"/>
        </w:rPr>
        <w:t xml:space="preserve">puede estar </w:t>
      </w:r>
      <w:r w:rsidRPr="008A1989">
        <w:rPr>
          <w:sz w:val="24"/>
          <w:szCs w:val="24"/>
          <w:lang w:val="es-CO"/>
        </w:rPr>
        <w:t>correlacionad</w:t>
      </w:r>
      <w:r w:rsidR="00267F3B" w:rsidRPr="008A1989">
        <w:rPr>
          <w:sz w:val="24"/>
          <w:szCs w:val="24"/>
          <w:lang w:val="es-CO"/>
        </w:rPr>
        <w:t>a</w:t>
      </w:r>
      <w:r w:rsidR="00F00EA5" w:rsidRPr="008A1989">
        <w:rPr>
          <w:sz w:val="24"/>
          <w:szCs w:val="24"/>
          <w:lang w:val="es-CO"/>
        </w:rPr>
        <w:t xml:space="preserve"> con la agresividad de </w:t>
      </w:r>
      <w:r w:rsidRPr="008A1989">
        <w:rPr>
          <w:sz w:val="24"/>
          <w:szCs w:val="24"/>
          <w:lang w:val="es-CO"/>
        </w:rPr>
        <w:t xml:space="preserve">tumor </w:t>
      </w:r>
      <w:r w:rsidR="00986F9B" w:rsidRPr="008A1989">
        <w:rPr>
          <w:noProof/>
          <w:sz w:val="24"/>
          <w:szCs w:val="24"/>
          <w:lang w:val="es-CO"/>
        </w:rPr>
        <w:t xml:space="preserve">(Knuutila </w:t>
      </w:r>
      <w:r w:rsidR="00986F9B" w:rsidRPr="008A1989">
        <w:rPr>
          <w:i/>
          <w:noProof/>
          <w:sz w:val="24"/>
          <w:szCs w:val="24"/>
          <w:lang w:val="es-CO"/>
        </w:rPr>
        <w:t>et al.</w:t>
      </w:r>
      <w:r w:rsidR="00416ED5" w:rsidRPr="008A1989">
        <w:rPr>
          <w:i/>
          <w:noProof/>
          <w:sz w:val="24"/>
          <w:szCs w:val="24"/>
          <w:lang w:val="es-CO"/>
        </w:rPr>
        <w:t>,</w:t>
      </w:r>
      <w:r w:rsidR="00986F9B" w:rsidRPr="008A1989">
        <w:rPr>
          <w:noProof/>
          <w:sz w:val="24"/>
          <w:szCs w:val="24"/>
          <w:lang w:val="es-CO"/>
        </w:rPr>
        <w:t xml:space="preserve"> 1998)</w:t>
      </w:r>
      <w:r w:rsidRPr="008A1989">
        <w:rPr>
          <w:sz w:val="24"/>
          <w:szCs w:val="24"/>
          <w:lang w:val="es-CO"/>
        </w:rPr>
        <w:t>.</w:t>
      </w:r>
    </w:p>
    <w:p w:rsidR="00F00EA5" w:rsidRPr="008A1989" w:rsidRDefault="00F00EA5" w:rsidP="006E4768">
      <w:pPr>
        <w:overflowPunct/>
        <w:jc w:val="both"/>
        <w:textAlignment w:val="auto"/>
        <w:rPr>
          <w:sz w:val="24"/>
          <w:szCs w:val="24"/>
          <w:lang w:val="es-CO"/>
        </w:rPr>
      </w:pPr>
    </w:p>
    <w:p w:rsidR="006F24B6" w:rsidRPr="008A1989" w:rsidRDefault="005C2D53" w:rsidP="006E4768">
      <w:pPr>
        <w:overflowPunct/>
        <w:jc w:val="both"/>
        <w:textAlignment w:val="auto"/>
        <w:rPr>
          <w:sz w:val="24"/>
          <w:szCs w:val="24"/>
          <w:lang w:val="es-CO"/>
        </w:rPr>
      </w:pPr>
      <w:r w:rsidRPr="008A1989">
        <w:rPr>
          <w:sz w:val="24"/>
          <w:szCs w:val="24"/>
          <w:lang w:val="es-CO"/>
        </w:rPr>
        <w:t xml:space="preserve">En este estudió </w:t>
      </w:r>
      <w:r w:rsidR="00B643C5" w:rsidRPr="008A1989">
        <w:rPr>
          <w:sz w:val="24"/>
          <w:szCs w:val="24"/>
          <w:lang w:val="es-CO"/>
        </w:rPr>
        <w:t xml:space="preserve">las </w:t>
      </w:r>
      <w:r w:rsidR="00BA4A43" w:rsidRPr="008A1989">
        <w:rPr>
          <w:sz w:val="24"/>
          <w:szCs w:val="24"/>
          <w:lang w:val="es-CO"/>
        </w:rPr>
        <w:t xml:space="preserve">líneas celulares </w:t>
      </w:r>
      <w:r w:rsidR="00F73424" w:rsidRPr="008A1989">
        <w:rPr>
          <w:sz w:val="24"/>
          <w:szCs w:val="24"/>
          <w:lang w:val="es-CO"/>
        </w:rPr>
        <w:t xml:space="preserve">LSPG8G y NCI-H460, </w:t>
      </w:r>
      <w:r w:rsidR="00267F3B" w:rsidRPr="008A1989">
        <w:rPr>
          <w:sz w:val="24"/>
          <w:szCs w:val="24"/>
          <w:lang w:val="es-CO"/>
        </w:rPr>
        <w:t>exhibieron e</w:t>
      </w:r>
      <w:r w:rsidRPr="008A1989">
        <w:rPr>
          <w:sz w:val="24"/>
          <w:szCs w:val="24"/>
          <w:lang w:val="es-CO"/>
        </w:rPr>
        <w:t>l mayor número de genes ampli</w:t>
      </w:r>
      <w:r w:rsidR="00F00EA5" w:rsidRPr="008A1989">
        <w:rPr>
          <w:sz w:val="24"/>
          <w:szCs w:val="24"/>
          <w:lang w:val="es-CO"/>
        </w:rPr>
        <w:t xml:space="preserve">ficados e interesantes cambios en el </w:t>
      </w:r>
      <w:r w:rsidRPr="008A1989">
        <w:rPr>
          <w:sz w:val="24"/>
          <w:szCs w:val="24"/>
          <w:lang w:val="es-CO"/>
        </w:rPr>
        <w:t xml:space="preserve">número de copias para los genes </w:t>
      </w:r>
      <w:proofErr w:type="spellStart"/>
      <w:r w:rsidR="00BF0BA6" w:rsidRPr="008A1989">
        <w:rPr>
          <w:i/>
          <w:sz w:val="24"/>
          <w:szCs w:val="24"/>
          <w:lang w:val="es-CO"/>
        </w:rPr>
        <w:t>cMYC</w:t>
      </w:r>
      <w:proofErr w:type="spellEnd"/>
      <w:r w:rsidR="00BF0BA6" w:rsidRPr="008A1989">
        <w:rPr>
          <w:sz w:val="24"/>
          <w:szCs w:val="24"/>
          <w:lang w:val="es-CO"/>
        </w:rPr>
        <w:t xml:space="preserve"> y </w:t>
      </w:r>
      <w:r w:rsidR="001F30EC" w:rsidRPr="008A1989">
        <w:rPr>
          <w:i/>
          <w:sz w:val="24"/>
          <w:szCs w:val="24"/>
          <w:lang w:val="es-CO"/>
        </w:rPr>
        <w:t>PIK3CA</w:t>
      </w:r>
      <w:r w:rsidR="006F24B6" w:rsidRPr="008A1989">
        <w:rPr>
          <w:sz w:val="24"/>
          <w:szCs w:val="24"/>
          <w:lang w:val="es-CO"/>
        </w:rPr>
        <w:t>.</w:t>
      </w:r>
      <w:r w:rsidR="00F00EA5" w:rsidRPr="008A1989">
        <w:rPr>
          <w:sz w:val="24"/>
          <w:szCs w:val="24"/>
          <w:lang w:val="es-CO"/>
        </w:rPr>
        <w:t xml:space="preserve"> Coincidencialmente l</w:t>
      </w:r>
      <w:r w:rsidR="006F24B6" w:rsidRPr="008A1989">
        <w:rPr>
          <w:sz w:val="24"/>
          <w:szCs w:val="24"/>
          <w:lang w:val="es-CO"/>
        </w:rPr>
        <w:t>as dos</w:t>
      </w:r>
      <w:r w:rsidR="00F73424" w:rsidRPr="008A1989">
        <w:rPr>
          <w:sz w:val="24"/>
          <w:szCs w:val="24"/>
          <w:lang w:val="es-CO"/>
        </w:rPr>
        <w:t xml:space="preserve"> líneas </w:t>
      </w:r>
      <w:r w:rsidR="006F24B6" w:rsidRPr="008A1989">
        <w:rPr>
          <w:sz w:val="24"/>
          <w:szCs w:val="24"/>
          <w:lang w:val="es-CO"/>
        </w:rPr>
        <w:t>fueron derivadas del mismo tipo histológico y</w:t>
      </w:r>
      <w:r w:rsidR="007E2C3D" w:rsidRPr="008A1989">
        <w:rPr>
          <w:sz w:val="24"/>
          <w:szCs w:val="24"/>
          <w:lang w:val="es-CO"/>
        </w:rPr>
        <w:t xml:space="preserve"> mostraron los rangos más altos de quimioresistencia, </w:t>
      </w:r>
      <w:r w:rsidR="006F24B6" w:rsidRPr="008A1989">
        <w:rPr>
          <w:sz w:val="24"/>
          <w:szCs w:val="24"/>
          <w:lang w:val="es-CO"/>
        </w:rPr>
        <w:t>especialmente a doxorubicina.</w:t>
      </w:r>
      <w:r w:rsidR="00D57F98" w:rsidRPr="008A1989">
        <w:rPr>
          <w:sz w:val="24"/>
          <w:szCs w:val="24"/>
          <w:lang w:val="es-CO"/>
        </w:rPr>
        <w:t xml:space="preserve"> </w:t>
      </w:r>
    </w:p>
    <w:p w:rsidR="006F24B6" w:rsidRPr="008A1989" w:rsidRDefault="006F24B6" w:rsidP="006E4768">
      <w:pPr>
        <w:overflowPunct/>
        <w:jc w:val="both"/>
        <w:textAlignment w:val="auto"/>
        <w:rPr>
          <w:sz w:val="24"/>
          <w:szCs w:val="24"/>
          <w:lang w:val="es-CO"/>
        </w:rPr>
      </w:pPr>
    </w:p>
    <w:p w:rsidR="00BF18B0" w:rsidRPr="008A1989" w:rsidRDefault="00D57F98" w:rsidP="006E4768">
      <w:pPr>
        <w:overflowPunct/>
        <w:jc w:val="both"/>
        <w:textAlignment w:val="auto"/>
        <w:rPr>
          <w:sz w:val="24"/>
          <w:szCs w:val="24"/>
          <w:lang w:val="es-CO"/>
        </w:rPr>
      </w:pPr>
      <w:r w:rsidRPr="008A1989">
        <w:rPr>
          <w:sz w:val="24"/>
          <w:szCs w:val="24"/>
        </w:rPr>
        <w:t>E</w:t>
      </w:r>
      <w:r w:rsidR="00FD347C" w:rsidRPr="008A1989">
        <w:rPr>
          <w:sz w:val="24"/>
          <w:szCs w:val="24"/>
        </w:rPr>
        <w:t xml:space="preserve">l </w:t>
      </w:r>
      <w:proofErr w:type="spellStart"/>
      <w:r w:rsidR="00FD347C" w:rsidRPr="008A1989">
        <w:rPr>
          <w:sz w:val="24"/>
          <w:szCs w:val="24"/>
        </w:rPr>
        <w:t>oncogen</w:t>
      </w:r>
      <w:proofErr w:type="spellEnd"/>
      <w:r w:rsidR="00FD347C" w:rsidRPr="008A1989">
        <w:rPr>
          <w:sz w:val="24"/>
          <w:szCs w:val="24"/>
        </w:rPr>
        <w:t xml:space="preserve"> </w:t>
      </w:r>
      <w:r w:rsidR="00FD347C" w:rsidRPr="008A1989">
        <w:rPr>
          <w:i/>
          <w:sz w:val="24"/>
          <w:szCs w:val="24"/>
        </w:rPr>
        <w:t>c-MYC</w:t>
      </w:r>
      <w:r w:rsidR="006E4768" w:rsidRPr="008A1989">
        <w:rPr>
          <w:sz w:val="24"/>
          <w:szCs w:val="24"/>
        </w:rPr>
        <w:t xml:space="preserve"> </w:t>
      </w:r>
      <w:r w:rsidRPr="008A1989">
        <w:rPr>
          <w:sz w:val="24"/>
          <w:szCs w:val="24"/>
        </w:rPr>
        <w:t xml:space="preserve">es </w:t>
      </w:r>
      <w:r w:rsidR="006E4768" w:rsidRPr="008A1989">
        <w:rPr>
          <w:sz w:val="24"/>
          <w:szCs w:val="24"/>
        </w:rPr>
        <w:t xml:space="preserve">un miembro de </w:t>
      </w:r>
      <w:r w:rsidRPr="008A1989">
        <w:rPr>
          <w:sz w:val="24"/>
          <w:szCs w:val="24"/>
          <w:lang w:val="es-ES"/>
        </w:rPr>
        <w:t xml:space="preserve">la familia </w:t>
      </w:r>
      <w:r w:rsidRPr="008A1989">
        <w:rPr>
          <w:i/>
          <w:sz w:val="24"/>
          <w:szCs w:val="24"/>
          <w:lang w:val="es-ES"/>
        </w:rPr>
        <w:t>MYC</w:t>
      </w:r>
      <w:r w:rsidR="00FD347C" w:rsidRPr="008A1989">
        <w:rPr>
          <w:sz w:val="24"/>
          <w:szCs w:val="24"/>
          <w:lang w:val="es-ES"/>
        </w:rPr>
        <w:t xml:space="preserve">, </w:t>
      </w:r>
      <w:r w:rsidR="006E4768" w:rsidRPr="008A1989">
        <w:rPr>
          <w:sz w:val="24"/>
          <w:szCs w:val="24"/>
          <w:lang w:val="es-ES"/>
        </w:rPr>
        <w:t>relacionado funcionalmente con la síntesis de ADN</w:t>
      </w:r>
      <w:r w:rsidR="00F171BF" w:rsidRPr="008A1989">
        <w:rPr>
          <w:sz w:val="24"/>
          <w:szCs w:val="24"/>
          <w:lang w:val="es-ES"/>
        </w:rPr>
        <w:t xml:space="preserve"> </w:t>
      </w:r>
      <w:r w:rsidR="00F171BF" w:rsidRPr="008A1989">
        <w:rPr>
          <w:noProof/>
          <w:sz w:val="24"/>
          <w:szCs w:val="24"/>
          <w:lang w:val="es-ES"/>
        </w:rPr>
        <w:t xml:space="preserve">(Mørkve </w:t>
      </w:r>
      <w:r w:rsidR="00F171BF" w:rsidRPr="008A1989">
        <w:rPr>
          <w:i/>
          <w:noProof/>
          <w:sz w:val="24"/>
          <w:szCs w:val="24"/>
          <w:lang w:val="es-ES"/>
        </w:rPr>
        <w:t>et al.,</w:t>
      </w:r>
      <w:r w:rsidR="00F171BF" w:rsidRPr="008A1989">
        <w:rPr>
          <w:noProof/>
          <w:sz w:val="24"/>
          <w:szCs w:val="24"/>
          <w:lang w:val="es-ES"/>
        </w:rPr>
        <w:t xml:space="preserve"> 1992)</w:t>
      </w:r>
      <w:r w:rsidR="00F00EA5" w:rsidRPr="008A1989">
        <w:rPr>
          <w:sz w:val="24"/>
          <w:szCs w:val="24"/>
          <w:lang w:val="es-ES"/>
        </w:rPr>
        <w:t xml:space="preserve"> y la regulación de la expresión de genes </w:t>
      </w:r>
      <w:r w:rsidR="00FD347C" w:rsidRPr="008A1989">
        <w:rPr>
          <w:sz w:val="24"/>
          <w:szCs w:val="24"/>
          <w:lang w:val="es-ES"/>
        </w:rPr>
        <w:t xml:space="preserve">involucrados en crecimiento celular </w:t>
      </w:r>
      <w:r w:rsidR="00FD347C" w:rsidRPr="008A1989">
        <w:rPr>
          <w:noProof/>
          <w:sz w:val="24"/>
          <w:szCs w:val="24"/>
          <w:lang w:val="es-ES"/>
        </w:rPr>
        <w:t xml:space="preserve">(Mitani </w:t>
      </w:r>
      <w:r w:rsidR="00FD347C" w:rsidRPr="008A1989">
        <w:rPr>
          <w:i/>
          <w:noProof/>
          <w:sz w:val="24"/>
          <w:szCs w:val="24"/>
          <w:lang w:val="es-ES"/>
        </w:rPr>
        <w:t>et al.</w:t>
      </w:r>
      <w:r w:rsidR="00FD347C" w:rsidRPr="008A1989">
        <w:rPr>
          <w:noProof/>
          <w:sz w:val="24"/>
          <w:szCs w:val="24"/>
          <w:lang w:val="es-ES"/>
        </w:rPr>
        <w:t>, 2001)</w:t>
      </w:r>
      <w:r w:rsidR="00FD347C" w:rsidRPr="008A1989">
        <w:rPr>
          <w:sz w:val="24"/>
          <w:szCs w:val="24"/>
          <w:lang w:val="es-ES"/>
        </w:rPr>
        <w:t xml:space="preserve">. </w:t>
      </w:r>
      <w:r w:rsidR="00F171BF" w:rsidRPr="008A1989">
        <w:rPr>
          <w:sz w:val="24"/>
          <w:szCs w:val="24"/>
          <w:lang w:val="es-ES"/>
        </w:rPr>
        <w:t>Se ha visto amplificado en leucemias y linfomas (</w:t>
      </w:r>
      <w:proofErr w:type="spellStart"/>
      <w:r w:rsidR="00F171BF" w:rsidRPr="008A1989">
        <w:rPr>
          <w:noProof/>
          <w:sz w:val="24"/>
          <w:szCs w:val="24"/>
          <w:lang w:val="es-ES"/>
        </w:rPr>
        <w:t>Mørkve</w:t>
      </w:r>
      <w:proofErr w:type="spellEnd"/>
      <w:r w:rsidR="00F171BF" w:rsidRPr="008A1989">
        <w:rPr>
          <w:noProof/>
          <w:sz w:val="24"/>
          <w:szCs w:val="24"/>
          <w:lang w:val="es-ES"/>
        </w:rPr>
        <w:t xml:space="preserve"> </w:t>
      </w:r>
      <w:r w:rsidR="00F171BF" w:rsidRPr="008A1989">
        <w:rPr>
          <w:i/>
          <w:noProof/>
          <w:sz w:val="24"/>
          <w:szCs w:val="24"/>
          <w:lang w:val="es-ES"/>
        </w:rPr>
        <w:t>et al.,</w:t>
      </w:r>
      <w:r w:rsidR="00F171BF" w:rsidRPr="008A1989">
        <w:rPr>
          <w:noProof/>
          <w:sz w:val="24"/>
          <w:szCs w:val="24"/>
          <w:lang w:val="es-ES"/>
        </w:rPr>
        <w:t xml:space="preserve"> 1992)</w:t>
      </w:r>
      <w:r w:rsidR="00BE23AF" w:rsidRPr="008A1989">
        <w:rPr>
          <w:sz w:val="24"/>
          <w:szCs w:val="24"/>
          <w:lang w:val="es-ES"/>
        </w:rPr>
        <w:t>,</w:t>
      </w:r>
      <w:r w:rsidR="003D26EC" w:rsidRPr="008A1989">
        <w:rPr>
          <w:sz w:val="24"/>
          <w:szCs w:val="24"/>
          <w:lang w:val="es-ES"/>
        </w:rPr>
        <w:t xml:space="preserve"> </w:t>
      </w:r>
      <w:r w:rsidR="00E7209A" w:rsidRPr="008A1989">
        <w:rPr>
          <w:sz w:val="24"/>
          <w:szCs w:val="24"/>
          <w:lang w:val="es-ES"/>
        </w:rPr>
        <w:t xml:space="preserve">en </w:t>
      </w:r>
      <w:r w:rsidR="00192841" w:rsidRPr="008A1989">
        <w:rPr>
          <w:sz w:val="24"/>
          <w:szCs w:val="24"/>
          <w:lang w:val="es-ES"/>
        </w:rPr>
        <w:t xml:space="preserve">cáncer </w:t>
      </w:r>
      <w:r w:rsidR="008073AE" w:rsidRPr="008A1989">
        <w:rPr>
          <w:sz w:val="24"/>
          <w:szCs w:val="24"/>
          <w:lang w:val="es-ES"/>
        </w:rPr>
        <w:t>de pulmón de célula pequeña y</w:t>
      </w:r>
      <w:r w:rsidR="00BE23AF" w:rsidRPr="008A1989">
        <w:rPr>
          <w:sz w:val="24"/>
          <w:szCs w:val="24"/>
          <w:lang w:val="es-ES"/>
        </w:rPr>
        <w:t xml:space="preserve"> </w:t>
      </w:r>
      <w:r w:rsidR="00192841" w:rsidRPr="008A1989">
        <w:rPr>
          <w:sz w:val="24"/>
          <w:szCs w:val="24"/>
          <w:lang w:val="es-ES"/>
        </w:rPr>
        <w:t xml:space="preserve">carcinoma </w:t>
      </w:r>
      <w:r w:rsidR="00BE23AF" w:rsidRPr="008A1989">
        <w:rPr>
          <w:sz w:val="24"/>
          <w:szCs w:val="24"/>
          <w:lang w:val="es-ES"/>
        </w:rPr>
        <w:t>escamocelular</w:t>
      </w:r>
      <w:r w:rsidR="00192841" w:rsidRPr="008A1989">
        <w:rPr>
          <w:sz w:val="24"/>
          <w:szCs w:val="24"/>
          <w:lang w:val="es-ES"/>
        </w:rPr>
        <w:t>, entre</w:t>
      </w:r>
      <w:r w:rsidR="008073AE" w:rsidRPr="008A1989">
        <w:rPr>
          <w:sz w:val="24"/>
          <w:szCs w:val="24"/>
          <w:lang w:val="es-ES"/>
        </w:rPr>
        <w:t xml:space="preserve"> otros tumores</w:t>
      </w:r>
      <w:r w:rsidR="00BE23AF" w:rsidRPr="008A1989">
        <w:rPr>
          <w:sz w:val="24"/>
          <w:szCs w:val="24"/>
          <w:lang w:val="es-ES"/>
        </w:rPr>
        <w:t xml:space="preserve"> </w:t>
      </w:r>
      <w:r w:rsidR="00B8115A" w:rsidRPr="008A1989">
        <w:rPr>
          <w:noProof/>
          <w:sz w:val="24"/>
          <w:szCs w:val="24"/>
          <w:lang w:val="es-ES"/>
        </w:rPr>
        <w:t xml:space="preserve">(Mitani </w:t>
      </w:r>
      <w:r w:rsidR="00B8115A" w:rsidRPr="008A1989">
        <w:rPr>
          <w:i/>
          <w:noProof/>
          <w:sz w:val="24"/>
          <w:szCs w:val="24"/>
          <w:lang w:val="es-ES"/>
        </w:rPr>
        <w:t>et al.,</w:t>
      </w:r>
      <w:r w:rsidR="00B8115A" w:rsidRPr="008A1989">
        <w:rPr>
          <w:noProof/>
          <w:sz w:val="24"/>
          <w:szCs w:val="24"/>
          <w:lang w:val="es-ES"/>
        </w:rPr>
        <w:t xml:space="preserve"> 2001; Carrillo </w:t>
      </w:r>
      <w:r w:rsidR="00B8115A" w:rsidRPr="008A1989">
        <w:rPr>
          <w:i/>
          <w:noProof/>
          <w:sz w:val="24"/>
          <w:szCs w:val="24"/>
          <w:lang w:val="es-ES"/>
        </w:rPr>
        <w:t>et al.,</w:t>
      </w:r>
      <w:r w:rsidR="00B8115A" w:rsidRPr="008A1989">
        <w:rPr>
          <w:noProof/>
          <w:sz w:val="24"/>
          <w:szCs w:val="24"/>
          <w:lang w:val="es-ES"/>
        </w:rPr>
        <w:t xml:space="preserve"> 2009; Alvarez </w:t>
      </w:r>
      <w:r w:rsidR="00B8115A" w:rsidRPr="008A1989">
        <w:rPr>
          <w:i/>
          <w:noProof/>
          <w:sz w:val="24"/>
          <w:szCs w:val="24"/>
          <w:lang w:val="es-ES"/>
        </w:rPr>
        <w:t>et al.,</w:t>
      </w:r>
      <w:r w:rsidR="00B8115A" w:rsidRPr="008A1989">
        <w:rPr>
          <w:noProof/>
          <w:sz w:val="24"/>
          <w:szCs w:val="24"/>
          <w:lang w:val="es-ES"/>
        </w:rPr>
        <w:t xml:space="preserve"> 2012)</w:t>
      </w:r>
      <w:r w:rsidR="00C15D7B" w:rsidRPr="008A1989">
        <w:rPr>
          <w:sz w:val="24"/>
          <w:szCs w:val="24"/>
          <w:lang w:val="es-ES"/>
        </w:rPr>
        <w:t>.</w:t>
      </w:r>
      <w:r w:rsidR="00F171BF" w:rsidRPr="008A1989">
        <w:rPr>
          <w:sz w:val="24"/>
          <w:szCs w:val="24"/>
          <w:lang w:val="es-ES"/>
        </w:rPr>
        <w:t xml:space="preserve"> En </w:t>
      </w:r>
      <w:r w:rsidR="003F68ED" w:rsidRPr="008A1989">
        <w:rPr>
          <w:sz w:val="24"/>
          <w:szCs w:val="24"/>
          <w:lang w:val="es-ES"/>
        </w:rPr>
        <w:t xml:space="preserve">nuestro </w:t>
      </w:r>
      <w:r w:rsidR="00F171BF" w:rsidRPr="008A1989">
        <w:rPr>
          <w:sz w:val="24"/>
          <w:szCs w:val="24"/>
          <w:lang w:val="es-ES"/>
        </w:rPr>
        <w:t>estudio</w:t>
      </w:r>
      <w:r w:rsidR="00151E56" w:rsidRPr="008A1989">
        <w:rPr>
          <w:sz w:val="24"/>
          <w:szCs w:val="24"/>
          <w:lang w:val="es-ES"/>
        </w:rPr>
        <w:t xml:space="preserve"> este gen</w:t>
      </w:r>
      <w:r w:rsidR="00F171BF" w:rsidRPr="008A1989">
        <w:rPr>
          <w:sz w:val="24"/>
          <w:szCs w:val="24"/>
          <w:lang w:val="es-ES"/>
        </w:rPr>
        <w:t xml:space="preserve"> se vio claramente amplificado en las células LSPG8G,</w:t>
      </w:r>
      <w:r w:rsidR="003F68ED" w:rsidRPr="008A1989">
        <w:rPr>
          <w:sz w:val="24"/>
          <w:szCs w:val="24"/>
          <w:lang w:val="es-ES"/>
        </w:rPr>
        <w:t xml:space="preserve"> una línea derivada</w:t>
      </w:r>
      <w:r w:rsidR="00F171BF" w:rsidRPr="008A1989">
        <w:rPr>
          <w:sz w:val="24"/>
          <w:szCs w:val="24"/>
          <w:lang w:val="es-ES"/>
        </w:rPr>
        <w:t xml:space="preserve"> desde un tumor anaplásico de célula grande</w:t>
      </w:r>
      <w:r w:rsidR="002B1E2E" w:rsidRPr="008A1989">
        <w:rPr>
          <w:sz w:val="24"/>
          <w:szCs w:val="24"/>
          <w:lang w:val="es-ES"/>
        </w:rPr>
        <w:t xml:space="preserve">, un tipo histológico, altamente indiferenciado y </w:t>
      </w:r>
      <w:r w:rsidR="008073AE" w:rsidRPr="008A1989">
        <w:rPr>
          <w:sz w:val="24"/>
          <w:szCs w:val="24"/>
          <w:lang w:val="es-ES"/>
        </w:rPr>
        <w:t xml:space="preserve">extremadamente agresivo </w:t>
      </w:r>
      <w:r w:rsidR="008073AE" w:rsidRPr="008A1989">
        <w:rPr>
          <w:noProof/>
          <w:sz w:val="24"/>
          <w:szCs w:val="24"/>
          <w:lang w:val="es-ES"/>
        </w:rPr>
        <w:t xml:space="preserve">(Pardo </w:t>
      </w:r>
      <w:r w:rsidR="008073AE" w:rsidRPr="008A1989">
        <w:rPr>
          <w:i/>
          <w:noProof/>
          <w:sz w:val="24"/>
          <w:szCs w:val="24"/>
          <w:lang w:val="es-ES"/>
        </w:rPr>
        <w:t>et al.,</w:t>
      </w:r>
      <w:r w:rsidR="008073AE" w:rsidRPr="008A1989">
        <w:rPr>
          <w:noProof/>
          <w:sz w:val="24"/>
          <w:szCs w:val="24"/>
          <w:lang w:val="es-ES"/>
        </w:rPr>
        <w:t xml:space="preserve"> 2009)</w:t>
      </w:r>
      <w:r w:rsidR="00F171BF" w:rsidRPr="008A1989">
        <w:rPr>
          <w:sz w:val="24"/>
          <w:szCs w:val="24"/>
          <w:lang w:val="es-ES"/>
        </w:rPr>
        <w:t xml:space="preserve"> </w:t>
      </w:r>
      <w:r w:rsidR="00D81194" w:rsidRPr="008A1989">
        <w:rPr>
          <w:sz w:val="24"/>
          <w:szCs w:val="24"/>
          <w:lang w:val="es-ES"/>
        </w:rPr>
        <w:t xml:space="preserve">Los otros dos miembros de la familia MYC, los genes </w:t>
      </w:r>
      <w:r w:rsidR="00D81194" w:rsidRPr="008A1989">
        <w:rPr>
          <w:i/>
          <w:sz w:val="24"/>
          <w:szCs w:val="24"/>
          <w:lang w:val="es-ES"/>
        </w:rPr>
        <w:t xml:space="preserve">MYCL </w:t>
      </w:r>
      <w:r w:rsidR="00D81194" w:rsidRPr="008A1989">
        <w:rPr>
          <w:sz w:val="24"/>
          <w:szCs w:val="24"/>
          <w:lang w:val="es-ES"/>
        </w:rPr>
        <w:t>y</w:t>
      </w:r>
      <w:r w:rsidR="00D81194" w:rsidRPr="008A1989">
        <w:rPr>
          <w:i/>
          <w:sz w:val="24"/>
          <w:szCs w:val="24"/>
          <w:lang w:val="es-ES"/>
        </w:rPr>
        <w:t xml:space="preserve"> MYCN </w:t>
      </w:r>
      <w:r w:rsidR="00D81194" w:rsidRPr="008A1989">
        <w:rPr>
          <w:sz w:val="24"/>
          <w:szCs w:val="24"/>
          <w:lang w:val="es-ES"/>
        </w:rPr>
        <w:t>mostraron un modesto cambio en el número de copias en cua</w:t>
      </w:r>
      <w:r w:rsidR="009F0251" w:rsidRPr="008A1989">
        <w:rPr>
          <w:sz w:val="24"/>
          <w:szCs w:val="24"/>
          <w:lang w:val="es-ES"/>
        </w:rPr>
        <w:t xml:space="preserve">tro de las seis líneas </w:t>
      </w:r>
      <w:r w:rsidR="00170E84" w:rsidRPr="008A1989">
        <w:rPr>
          <w:sz w:val="24"/>
          <w:szCs w:val="24"/>
          <w:lang w:val="es-ES"/>
        </w:rPr>
        <w:t>evaluadas</w:t>
      </w:r>
      <w:r w:rsidR="009F0251" w:rsidRPr="008A1989">
        <w:rPr>
          <w:sz w:val="24"/>
          <w:szCs w:val="24"/>
          <w:lang w:val="es-ES"/>
        </w:rPr>
        <w:t xml:space="preserve">. </w:t>
      </w:r>
      <w:r w:rsidR="00BE23AF" w:rsidRPr="008A1989">
        <w:rPr>
          <w:sz w:val="24"/>
          <w:szCs w:val="24"/>
          <w:lang w:val="es-ES"/>
        </w:rPr>
        <w:t xml:space="preserve">Estos genes se </w:t>
      </w:r>
      <w:r w:rsidR="009F0251" w:rsidRPr="008A1989">
        <w:rPr>
          <w:sz w:val="24"/>
          <w:szCs w:val="24"/>
          <w:lang w:val="es-ES"/>
        </w:rPr>
        <w:t>ha visto amplificado</w:t>
      </w:r>
      <w:r w:rsidR="00BE23AF" w:rsidRPr="008A1989">
        <w:rPr>
          <w:sz w:val="24"/>
          <w:szCs w:val="24"/>
          <w:lang w:val="es-ES"/>
        </w:rPr>
        <w:t>s</w:t>
      </w:r>
      <w:r w:rsidR="00FD5B0D" w:rsidRPr="008A1989">
        <w:rPr>
          <w:sz w:val="24"/>
          <w:szCs w:val="24"/>
          <w:lang w:val="es-ES"/>
        </w:rPr>
        <w:t xml:space="preserve"> en</w:t>
      </w:r>
      <w:r w:rsidR="00170E84" w:rsidRPr="008A1989">
        <w:rPr>
          <w:sz w:val="24"/>
          <w:szCs w:val="24"/>
          <w:lang w:val="es-ES"/>
        </w:rPr>
        <w:t xml:space="preserve"> </w:t>
      </w:r>
      <w:proofErr w:type="spellStart"/>
      <w:r w:rsidR="00FD5B0D" w:rsidRPr="008A1989">
        <w:rPr>
          <w:sz w:val="24"/>
          <w:szCs w:val="24"/>
          <w:lang w:val="es-ES"/>
        </w:rPr>
        <w:t>n</w:t>
      </w:r>
      <w:r w:rsidR="009F0251" w:rsidRPr="008A1989">
        <w:rPr>
          <w:sz w:val="24"/>
          <w:szCs w:val="24"/>
          <w:lang w:val="es-ES"/>
        </w:rPr>
        <w:t>euroblastoma</w:t>
      </w:r>
      <w:proofErr w:type="spellEnd"/>
      <w:r w:rsidR="009F0251" w:rsidRPr="008A1989">
        <w:rPr>
          <w:sz w:val="24"/>
          <w:szCs w:val="24"/>
          <w:lang w:val="es-ES"/>
        </w:rPr>
        <w:t>,</w:t>
      </w:r>
      <w:r w:rsidR="00FD5B0D" w:rsidRPr="008A1989">
        <w:rPr>
          <w:sz w:val="24"/>
          <w:szCs w:val="24"/>
          <w:lang w:val="es-ES"/>
        </w:rPr>
        <w:t xml:space="preserve"> </w:t>
      </w:r>
      <w:proofErr w:type="spellStart"/>
      <w:r w:rsidR="009F0251" w:rsidRPr="008A1989">
        <w:rPr>
          <w:sz w:val="24"/>
          <w:szCs w:val="24"/>
          <w:lang w:val="es-ES"/>
        </w:rPr>
        <w:t>retinoblastoma</w:t>
      </w:r>
      <w:proofErr w:type="spellEnd"/>
      <w:r w:rsidR="009F0251" w:rsidRPr="008A1989">
        <w:rPr>
          <w:sz w:val="24"/>
          <w:szCs w:val="24"/>
          <w:lang w:val="es-ES"/>
        </w:rPr>
        <w:t xml:space="preserve"> y</w:t>
      </w:r>
      <w:r w:rsidR="00BE23AF" w:rsidRPr="008A1989">
        <w:rPr>
          <w:sz w:val="24"/>
          <w:szCs w:val="24"/>
          <w:lang w:val="es-ES"/>
        </w:rPr>
        <w:t xml:space="preserve"> también en muestras de </w:t>
      </w:r>
      <w:r w:rsidR="00170E84" w:rsidRPr="008A1989">
        <w:rPr>
          <w:sz w:val="24"/>
          <w:szCs w:val="24"/>
          <w:lang w:val="es-ES"/>
        </w:rPr>
        <w:t xml:space="preserve">cáncer de pulmón </w:t>
      </w:r>
      <w:r w:rsidR="00BE23AF" w:rsidRPr="008A1989">
        <w:rPr>
          <w:noProof/>
          <w:sz w:val="24"/>
          <w:szCs w:val="24"/>
          <w:lang w:val="es-CO"/>
        </w:rPr>
        <w:t xml:space="preserve">(Lu </w:t>
      </w:r>
      <w:r w:rsidR="00BE23AF" w:rsidRPr="008A1989">
        <w:rPr>
          <w:i/>
          <w:noProof/>
          <w:sz w:val="24"/>
          <w:szCs w:val="24"/>
          <w:lang w:val="es-CO"/>
        </w:rPr>
        <w:t>et al</w:t>
      </w:r>
      <w:r w:rsidR="00BE23AF" w:rsidRPr="008A1989">
        <w:rPr>
          <w:noProof/>
          <w:sz w:val="24"/>
          <w:szCs w:val="24"/>
          <w:lang w:val="es-CO"/>
        </w:rPr>
        <w:t xml:space="preserve">., 2003; Alvarez </w:t>
      </w:r>
      <w:r w:rsidR="00BE23AF" w:rsidRPr="008A1989">
        <w:rPr>
          <w:i/>
          <w:noProof/>
          <w:sz w:val="24"/>
          <w:szCs w:val="24"/>
          <w:lang w:val="es-CO"/>
        </w:rPr>
        <w:t>et al.,</w:t>
      </w:r>
      <w:r w:rsidR="00BE23AF" w:rsidRPr="008A1989">
        <w:rPr>
          <w:noProof/>
          <w:sz w:val="24"/>
          <w:szCs w:val="24"/>
          <w:lang w:val="es-CO"/>
        </w:rPr>
        <w:t xml:space="preserve"> 2012)</w:t>
      </w:r>
      <w:r w:rsidR="00BE23AF" w:rsidRPr="008A1989">
        <w:rPr>
          <w:sz w:val="24"/>
          <w:szCs w:val="24"/>
          <w:lang w:val="es-CO"/>
        </w:rPr>
        <w:t>.</w:t>
      </w:r>
    </w:p>
    <w:p w:rsidR="00BE23AF" w:rsidRPr="008A1989" w:rsidRDefault="00BE23AF" w:rsidP="006E4768">
      <w:pPr>
        <w:overflowPunct/>
        <w:jc w:val="both"/>
        <w:textAlignment w:val="auto"/>
        <w:rPr>
          <w:sz w:val="24"/>
          <w:szCs w:val="24"/>
          <w:lang w:val="es-CO"/>
        </w:rPr>
      </w:pPr>
    </w:p>
    <w:p w:rsidR="00D86E39" w:rsidRPr="008A1989" w:rsidRDefault="00D86E39" w:rsidP="006E4768">
      <w:pPr>
        <w:overflowPunct/>
        <w:jc w:val="both"/>
        <w:textAlignment w:val="auto"/>
        <w:rPr>
          <w:sz w:val="24"/>
          <w:szCs w:val="24"/>
          <w:lang w:val="es-CO"/>
        </w:rPr>
      </w:pPr>
      <w:r w:rsidRPr="008A1989">
        <w:rPr>
          <w:sz w:val="24"/>
          <w:szCs w:val="24"/>
          <w:lang w:val="es-CO"/>
        </w:rPr>
        <w:t xml:space="preserve">El gen </w:t>
      </w:r>
      <w:r w:rsidRPr="008A1989">
        <w:rPr>
          <w:i/>
          <w:sz w:val="24"/>
          <w:szCs w:val="24"/>
          <w:lang w:val="es-CO"/>
        </w:rPr>
        <w:t>PIK3CA</w:t>
      </w:r>
      <w:r w:rsidRPr="008A1989">
        <w:rPr>
          <w:sz w:val="24"/>
          <w:szCs w:val="24"/>
          <w:lang w:val="es-CO"/>
        </w:rPr>
        <w:t xml:space="preserve"> codifica para una de las subunidades de la proteína PI3K y se</w:t>
      </w:r>
      <w:r w:rsidR="000705C4" w:rsidRPr="008A1989">
        <w:rPr>
          <w:sz w:val="24"/>
          <w:szCs w:val="24"/>
          <w:lang w:val="es-CO"/>
        </w:rPr>
        <w:t xml:space="preserve"> ha</w:t>
      </w:r>
      <w:r w:rsidRPr="008A1989">
        <w:rPr>
          <w:sz w:val="24"/>
          <w:szCs w:val="24"/>
          <w:lang w:val="es-CO"/>
        </w:rPr>
        <w:t xml:space="preserve"> reportado amplificado en tumores del tracto urinario, cáncer de ovario, </w:t>
      </w:r>
      <w:r w:rsidR="000705C4" w:rsidRPr="008A1989">
        <w:rPr>
          <w:sz w:val="24"/>
          <w:szCs w:val="24"/>
          <w:lang w:val="es-CO"/>
        </w:rPr>
        <w:t xml:space="preserve">cérvix y </w:t>
      </w:r>
      <w:r w:rsidRPr="008A1989">
        <w:rPr>
          <w:sz w:val="24"/>
          <w:szCs w:val="24"/>
          <w:lang w:val="es-CO"/>
        </w:rPr>
        <w:t xml:space="preserve">cabeza y cuello </w:t>
      </w:r>
      <w:r w:rsidRPr="008A1989">
        <w:rPr>
          <w:noProof/>
          <w:sz w:val="24"/>
          <w:szCs w:val="24"/>
          <w:lang w:val="es-CO"/>
        </w:rPr>
        <w:t xml:space="preserve">(Frendi </w:t>
      </w:r>
      <w:r w:rsidRPr="008A1989">
        <w:rPr>
          <w:i/>
          <w:noProof/>
          <w:sz w:val="24"/>
          <w:szCs w:val="24"/>
          <w:lang w:val="es-CO"/>
        </w:rPr>
        <w:t>et al</w:t>
      </w:r>
      <w:r w:rsidRPr="008A1989">
        <w:rPr>
          <w:noProof/>
          <w:sz w:val="24"/>
          <w:szCs w:val="24"/>
          <w:lang w:val="es-CO"/>
        </w:rPr>
        <w:t>., 2009)</w:t>
      </w:r>
      <w:r w:rsidRPr="008A1989">
        <w:rPr>
          <w:sz w:val="24"/>
          <w:szCs w:val="24"/>
          <w:lang w:val="es-CO"/>
        </w:rPr>
        <w:t>.</w:t>
      </w:r>
      <w:r w:rsidR="000705C4" w:rsidRPr="008A1989">
        <w:rPr>
          <w:sz w:val="24"/>
          <w:szCs w:val="24"/>
          <w:lang w:val="es-CO"/>
        </w:rPr>
        <w:t xml:space="preserve"> La ganancia en el número de copias para este gen, se ha correlacionado con aumentos </w:t>
      </w:r>
      <w:r w:rsidR="00192841" w:rsidRPr="008A1989">
        <w:rPr>
          <w:sz w:val="24"/>
          <w:szCs w:val="24"/>
          <w:lang w:val="es-CO"/>
        </w:rPr>
        <w:t xml:space="preserve">en la expresión de PI3K y respuesta a fármacos </w:t>
      </w:r>
      <w:r w:rsidR="00192841" w:rsidRPr="008A1989">
        <w:rPr>
          <w:noProof/>
          <w:sz w:val="24"/>
          <w:szCs w:val="24"/>
          <w:lang w:val="es-CO"/>
        </w:rPr>
        <w:t xml:space="preserve">(Heinonen </w:t>
      </w:r>
      <w:r w:rsidR="00192841" w:rsidRPr="008A1989">
        <w:rPr>
          <w:i/>
          <w:noProof/>
          <w:sz w:val="24"/>
          <w:szCs w:val="24"/>
          <w:lang w:val="es-CO"/>
        </w:rPr>
        <w:t>et</w:t>
      </w:r>
      <w:r w:rsidR="00192841" w:rsidRPr="008A1989">
        <w:rPr>
          <w:noProof/>
          <w:sz w:val="24"/>
          <w:szCs w:val="24"/>
          <w:lang w:val="es-CO"/>
        </w:rPr>
        <w:t xml:space="preserve"> </w:t>
      </w:r>
      <w:r w:rsidR="00192841" w:rsidRPr="008A1989">
        <w:rPr>
          <w:i/>
          <w:noProof/>
          <w:sz w:val="24"/>
          <w:szCs w:val="24"/>
          <w:lang w:val="es-CO"/>
        </w:rPr>
        <w:t>al.,</w:t>
      </w:r>
      <w:r w:rsidR="00192841" w:rsidRPr="008A1989">
        <w:rPr>
          <w:noProof/>
          <w:sz w:val="24"/>
          <w:szCs w:val="24"/>
          <w:lang w:val="es-CO"/>
        </w:rPr>
        <w:t xml:space="preserve"> 2008)</w:t>
      </w:r>
      <w:r w:rsidR="00047B39" w:rsidRPr="008A1989">
        <w:rPr>
          <w:sz w:val="24"/>
          <w:szCs w:val="24"/>
          <w:lang w:val="es-CO"/>
        </w:rPr>
        <w:t>.</w:t>
      </w:r>
    </w:p>
    <w:p w:rsidR="00D86E39" w:rsidRPr="008A1989" w:rsidRDefault="00D86E39" w:rsidP="006E4768">
      <w:pPr>
        <w:overflowPunct/>
        <w:jc w:val="both"/>
        <w:textAlignment w:val="auto"/>
        <w:rPr>
          <w:sz w:val="24"/>
          <w:szCs w:val="24"/>
          <w:lang w:val="es-CO"/>
        </w:rPr>
      </w:pPr>
    </w:p>
    <w:p w:rsidR="006F477D" w:rsidRPr="008A1989" w:rsidRDefault="006E4768" w:rsidP="006E4768">
      <w:pPr>
        <w:jc w:val="both"/>
        <w:rPr>
          <w:sz w:val="24"/>
          <w:szCs w:val="24"/>
          <w:lang w:val="es-ES"/>
        </w:rPr>
      </w:pPr>
      <w:r w:rsidRPr="008A1989">
        <w:rPr>
          <w:sz w:val="24"/>
          <w:szCs w:val="24"/>
          <w:lang w:val="es-CO"/>
        </w:rPr>
        <w:t xml:space="preserve">Los genes EGFR y ERBB2 son dos miembros de la familia ERBB, que funcionan como receptores transmembrana y que junto con sus ligandos participan activamente en la </w:t>
      </w:r>
      <w:r w:rsidRPr="008A1989">
        <w:rPr>
          <w:sz w:val="24"/>
          <w:szCs w:val="24"/>
          <w:lang w:val="es-CO"/>
        </w:rPr>
        <w:lastRenderedPageBreak/>
        <w:t>estimulación del crecimiento y proliferación celular</w:t>
      </w:r>
      <w:r w:rsidR="00B9578A" w:rsidRPr="008A1989">
        <w:rPr>
          <w:sz w:val="24"/>
          <w:szCs w:val="24"/>
          <w:lang w:val="es-CO"/>
        </w:rPr>
        <w:t xml:space="preserve"> </w:t>
      </w:r>
      <w:r w:rsidR="00B9578A" w:rsidRPr="008A1989">
        <w:rPr>
          <w:noProof/>
          <w:sz w:val="24"/>
          <w:szCs w:val="24"/>
          <w:lang w:val="es-ES"/>
        </w:rPr>
        <w:t xml:space="preserve">(Herbst </w:t>
      </w:r>
      <w:r w:rsidR="00B9578A" w:rsidRPr="008A1989">
        <w:rPr>
          <w:i/>
          <w:noProof/>
          <w:sz w:val="24"/>
          <w:szCs w:val="24"/>
          <w:lang w:val="es-ES"/>
        </w:rPr>
        <w:t>et al.</w:t>
      </w:r>
      <w:r w:rsidR="00B9578A" w:rsidRPr="008A1989">
        <w:rPr>
          <w:noProof/>
          <w:sz w:val="24"/>
          <w:szCs w:val="24"/>
          <w:lang w:val="es-ES"/>
        </w:rPr>
        <w:t>, 2008)</w:t>
      </w:r>
      <w:r w:rsidRPr="008A1989">
        <w:rPr>
          <w:sz w:val="24"/>
          <w:szCs w:val="24"/>
          <w:lang w:val="es-ES"/>
        </w:rPr>
        <w:t>. El aumento en el número de copias para EGFR ha sido reportado para gliomas, cáncer de seno y de vejiga</w:t>
      </w:r>
      <w:r w:rsidR="005D0BBE" w:rsidRPr="008A1989">
        <w:rPr>
          <w:sz w:val="24"/>
          <w:szCs w:val="24"/>
          <w:lang w:val="es-ES"/>
        </w:rPr>
        <w:t>,</w:t>
      </w:r>
      <w:r w:rsidRPr="008A1989">
        <w:rPr>
          <w:sz w:val="24"/>
          <w:szCs w:val="24"/>
          <w:lang w:val="es-ES"/>
        </w:rPr>
        <w:t xml:space="preserve"> también hay algunos reportes para cáncer de pulmón de célula pequeña</w:t>
      </w:r>
      <w:r w:rsidR="004B07EE" w:rsidRPr="008A1989">
        <w:rPr>
          <w:sz w:val="24"/>
          <w:szCs w:val="24"/>
          <w:lang w:val="es-ES"/>
        </w:rPr>
        <w:t xml:space="preserve"> </w:t>
      </w:r>
      <w:r w:rsidR="004B07EE" w:rsidRPr="008A1989">
        <w:rPr>
          <w:noProof/>
          <w:sz w:val="24"/>
          <w:szCs w:val="24"/>
          <w:lang w:val="es-ES"/>
        </w:rPr>
        <w:t xml:space="preserve">(Knuutila </w:t>
      </w:r>
      <w:r w:rsidR="004B07EE" w:rsidRPr="008A1989">
        <w:rPr>
          <w:i/>
          <w:noProof/>
          <w:sz w:val="24"/>
          <w:szCs w:val="24"/>
          <w:lang w:val="es-ES"/>
        </w:rPr>
        <w:t>et al.,</w:t>
      </w:r>
      <w:r w:rsidR="004B07EE" w:rsidRPr="008A1989">
        <w:rPr>
          <w:noProof/>
          <w:sz w:val="24"/>
          <w:szCs w:val="24"/>
          <w:lang w:val="es-ES"/>
        </w:rPr>
        <w:t xml:space="preserve"> 1998)</w:t>
      </w:r>
      <w:r w:rsidRPr="008A1989">
        <w:rPr>
          <w:sz w:val="24"/>
          <w:szCs w:val="24"/>
          <w:lang w:val="es-ES"/>
        </w:rPr>
        <w:t xml:space="preserve">. La amplificación de EGFR ha sido relacionada con la respuesta a </w:t>
      </w:r>
      <w:proofErr w:type="spellStart"/>
      <w:r w:rsidRPr="008A1989">
        <w:rPr>
          <w:sz w:val="24"/>
          <w:szCs w:val="24"/>
          <w:lang w:val="es-ES"/>
        </w:rPr>
        <w:t>erlotinib</w:t>
      </w:r>
      <w:proofErr w:type="spellEnd"/>
      <w:r w:rsidRPr="008A1989">
        <w:rPr>
          <w:sz w:val="24"/>
          <w:szCs w:val="24"/>
          <w:lang w:val="es-ES"/>
        </w:rPr>
        <w:t xml:space="preserve"> y </w:t>
      </w:r>
      <w:proofErr w:type="spellStart"/>
      <w:r w:rsidRPr="008A1989">
        <w:rPr>
          <w:sz w:val="24"/>
          <w:szCs w:val="24"/>
          <w:lang w:val="es-ES"/>
        </w:rPr>
        <w:t>gefitinib</w:t>
      </w:r>
      <w:proofErr w:type="spellEnd"/>
      <w:r w:rsidRPr="008A1989">
        <w:rPr>
          <w:sz w:val="24"/>
          <w:szCs w:val="24"/>
          <w:lang w:val="es-ES"/>
        </w:rPr>
        <w:t>, debido a que son fármacos que se asocian al dominio intracelular de este receptor</w:t>
      </w:r>
      <w:r w:rsidR="00E3272B" w:rsidRPr="008A1989">
        <w:rPr>
          <w:sz w:val="24"/>
          <w:szCs w:val="24"/>
          <w:lang w:val="es-ES"/>
        </w:rPr>
        <w:t xml:space="preserve"> </w:t>
      </w:r>
      <w:r w:rsidR="00E3272B" w:rsidRPr="008A1989">
        <w:rPr>
          <w:noProof/>
          <w:sz w:val="24"/>
          <w:szCs w:val="24"/>
          <w:lang w:val="es-ES"/>
        </w:rPr>
        <w:t xml:space="preserve">(Pao </w:t>
      </w:r>
      <w:r w:rsidR="00E3272B" w:rsidRPr="008A1989">
        <w:rPr>
          <w:i/>
          <w:noProof/>
          <w:sz w:val="24"/>
          <w:szCs w:val="24"/>
          <w:lang w:val="es-ES"/>
        </w:rPr>
        <w:t>et al.,</w:t>
      </w:r>
      <w:r w:rsidR="00E3272B" w:rsidRPr="008A1989">
        <w:rPr>
          <w:noProof/>
          <w:sz w:val="24"/>
          <w:szCs w:val="24"/>
          <w:lang w:val="es-ES"/>
        </w:rPr>
        <w:t xml:space="preserve"> 2004)</w:t>
      </w:r>
      <w:r w:rsidR="00E3272B" w:rsidRPr="008A1989">
        <w:rPr>
          <w:sz w:val="24"/>
          <w:szCs w:val="24"/>
          <w:lang w:val="es-ES"/>
        </w:rPr>
        <w:t>.</w:t>
      </w:r>
      <w:r w:rsidR="002039F4" w:rsidRPr="008A1989">
        <w:rPr>
          <w:sz w:val="24"/>
          <w:szCs w:val="24"/>
          <w:vertAlign w:val="superscript"/>
          <w:lang w:val="es-ES"/>
        </w:rPr>
        <w:t xml:space="preserve"> </w:t>
      </w:r>
      <w:r w:rsidRPr="008A1989">
        <w:rPr>
          <w:sz w:val="24"/>
          <w:szCs w:val="24"/>
          <w:lang w:val="es-ES"/>
        </w:rPr>
        <w:t>En nuestro trabajo este gen se encontró amplificado</w:t>
      </w:r>
      <w:r w:rsidR="00E3272B" w:rsidRPr="008A1989">
        <w:rPr>
          <w:sz w:val="24"/>
          <w:szCs w:val="24"/>
          <w:lang w:val="es-ES"/>
        </w:rPr>
        <w:t xml:space="preserve"> en</w:t>
      </w:r>
      <w:r w:rsidR="005D0BBE" w:rsidRPr="008A1989">
        <w:rPr>
          <w:sz w:val="24"/>
          <w:szCs w:val="24"/>
          <w:lang w:val="es-ES"/>
        </w:rPr>
        <w:t xml:space="preserve"> las células NCI-H520, una </w:t>
      </w:r>
      <w:r w:rsidR="00E3272B" w:rsidRPr="008A1989">
        <w:rPr>
          <w:sz w:val="24"/>
          <w:szCs w:val="24"/>
          <w:lang w:val="es-ES"/>
        </w:rPr>
        <w:t>línea celular</w:t>
      </w:r>
      <w:r w:rsidR="005D0BBE" w:rsidRPr="008A1989">
        <w:rPr>
          <w:sz w:val="24"/>
          <w:szCs w:val="24"/>
          <w:lang w:val="es-ES"/>
        </w:rPr>
        <w:t xml:space="preserve"> derivada de un carcinoma escamocelular. </w:t>
      </w:r>
      <w:r w:rsidRPr="008A1989">
        <w:rPr>
          <w:sz w:val="24"/>
          <w:szCs w:val="24"/>
          <w:lang w:val="es-ES"/>
        </w:rPr>
        <w:t>Para ERBB2 se ha descrito que se encuentra amplificado en cáncer de seno, ovario, estómago y colon</w:t>
      </w:r>
      <w:r w:rsidR="005D0BBE" w:rsidRPr="008A1989">
        <w:rPr>
          <w:sz w:val="24"/>
          <w:szCs w:val="24"/>
          <w:lang w:val="es-ES"/>
        </w:rPr>
        <w:t xml:space="preserve"> </w:t>
      </w:r>
      <w:r w:rsidR="005D0BBE" w:rsidRPr="008A1989">
        <w:rPr>
          <w:noProof/>
          <w:sz w:val="24"/>
          <w:szCs w:val="24"/>
          <w:lang w:val="es-ES"/>
        </w:rPr>
        <w:t xml:space="preserve">(Knuutila </w:t>
      </w:r>
      <w:r w:rsidR="005D0BBE" w:rsidRPr="008A1989">
        <w:rPr>
          <w:i/>
          <w:noProof/>
          <w:sz w:val="24"/>
          <w:szCs w:val="24"/>
          <w:lang w:val="es-ES"/>
        </w:rPr>
        <w:t>et al.,</w:t>
      </w:r>
      <w:r w:rsidR="005D0BBE" w:rsidRPr="008A1989">
        <w:rPr>
          <w:noProof/>
          <w:sz w:val="24"/>
          <w:szCs w:val="24"/>
          <w:lang w:val="es-ES"/>
        </w:rPr>
        <w:t xml:space="preserve"> 1998)</w:t>
      </w:r>
      <w:r w:rsidRPr="008A1989">
        <w:rPr>
          <w:sz w:val="24"/>
          <w:szCs w:val="24"/>
          <w:lang w:val="es-ES"/>
        </w:rPr>
        <w:t xml:space="preserve">, en nuestro estudio </w:t>
      </w:r>
      <w:r w:rsidR="006F477D" w:rsidRPr="008A1989">
        <w:rPr>
          <w:sz w:val="24"/>
          <w:szCs w:val="24"/>
          <w:lang w:val="es-ES"/>
        </w:rPr>
        <w:t xml:space="preserve">este gen no se </w:t>
      </w:r>
      <w:r w:rsidR="00047B39" w:rsidRPr="008A1989">
        <w:rPr>
          <w:sz w:val="24"/>
          <w:szCs w:val="24"/>
          <w:lang w:val="es-ES"/>
        </w:rPr>
        <w:t>vio</w:t>
      </w:r>
      <w:r w:rsidR="006F477D" w:rsidRPr="008A1989">
        <w:rPr>
          <w:sz w:val="24"/>
          <w:szCs w:val="24"/>
          <w:lang w:val="es-ES"/>
        </w:rPr>
        <w:t xml:space="preserve"> </w:t>
      </w:r>
      <w:r w:rsidRPr="008A1989">
        <w:rPr>
          <w:sz w:val="24"/>
          <w:szCs w:val="24"/>
          <w:lang w:val="es-ES"/>
        </w:rPr>
        <w:t>amplificado</w:t>
      </w:r>
      <w:r w:rsidR="00047B39" w:rsidRPr="008A1989">
        <w:rPr>
          <w:sz w:val="24"/>
          <w:szCs w:val="24"/>
          <w:lang w:val="es-ES"/>
        </w:rPr>
        <w:t>.</w:t>
      </w:r>
      <w:r w:rsidRPr="008A1989">
        <w:rPr>
          <w:sz w:val="24"/>
          <w:szCs w:val="24"/>
          <w:lang w:val="es-ES"/>
        </w:rPr>
        <w:t xml:space="preserve"> </w:t>
      </w:r>
    </w:p>
    <w:p w:rsidR="00047B39" w:rsidRPr="008A1989" w:rsidRDefault="00047B39" w:rsidP="006E4768">
      <w:pPr>
        <w:jc w:val="both"/>
        <w:rPr>
          <w:sz w:val="24"/>
          <w:szCs w:val="24"/>
          <w:lang w:val="es-ES"/>
        </w:rPr>
      </w:pPr>
    </w:p>
    <w:p w:rsidR="00B45E00" w:rsidRPr="008A1989" w:rsidRDefault="006E4768" w:rsidP="006E4768">
      <w:pPr>
        <w:jc w:val="both"/>
        <w:rPr>
          <w:sz w:val="24"/>
          <w:szCs w:val="24"/>
          <w:lang w:val="es-CO"/>
        </w:rPr>
      </w:pPr>
      <w:r w:rsidRPr="008A1989">
        <w:rPr>
          <w:sz w:val="24"/>
          <w:szCs w:val="24"/>
          <w:lang w:val="es-ES"/>
        </w:rPr>
        <w:t xml:space="preserve">AKT es un gen </w:t>
      </w:r>
      <w:proofErr w:type="spellStart"/>
      <w:r w:rsidRPr="008A1989">
        <w:rPr>
          <w:sz w:val="24"/>
          <w:szCs w:val="24"/>
          <w:lang w:val="es-ES"/>
        </w:rPr>
        <w:t>serina</w:t>
      </w:r>
      <w:proofErr w:type="spellEnd"/>
      <w:r w:rsidRPr="008A1989">
        <w:rPr>
          <w:sz w:val="24"/>
          <w:szCs w:val="24"/>
          <w:lang w:val="es-ES"/>
        </w:rPr>
        <w:t>/</w:t>
      </w:r>
      <w:proofErr w:type="spellStart"/>
      <w:r w:rsidRPr="008A1989">
        <w:rPr>
          <w:sz w:val="24"/>
          <w:szCs w:val="24"/>
          <w:lang w:val="es-ES"/>
        </w:rPr>
        <w:t>treonina</w:t>
      </w:r>
      <w:proofErr w:type="spellEnd"/>
      <w:r w:rsidRPr="008A1989">
        <w:rPr>
          <w:sz w:val="24"/>
          <w:szCs w:val="24"/>
          <w:lang w:val="es-ES"/>
        </w:rPr>
        <w:t xml:space="preserve"> que funciona como efector de la ruta de señalización activada por PIK3CA, regula procesos celulares que controlan tamaño, crecimiento y proliferación celular</w:t>
      </w:r>
      <w:r w:rsidR="00FD0301" w:rsidRPr="008A1989">
        <w:rPr>
          <w:sz w:val="24"/>
          <w:szCs w:val="24"/>
          <w:lang w:val="es-ES"/>
        </w:rPr>
        <w:t xml:space="preserve"> </w:t>
      </w:r>
      <w:r w:rsidR="00B33CF8" w:rsidRPr="008A1989">
        <w:rPr>
          <w:sz w:val="24"/>
          <w:szCs w:val="24"/>
          <w:lang w:val="es-ES"/>
        </w:rPr>
        <w:t>y</w:t>
      </w:r>
      <w:r w:rsidRPr="008A1989">
        <w:rPr>
          <w:sz w:val="24"/>
          <w:szCs w:val="24"/>
          <w:lang w:val="es-ES"/>
        </w:rPr>
        <w:t xml:space="preserve"> se ha encontrado amplificado en cáncer de seno y ovario</w:t>
      </w:r>
      <w:r w:rsidR="00B33CF8" w:rsidRPr="008A1989">
        <w:rPr>
          <w:sz w:val="24"/>
          <w:szCs w:val="24"/>
          <w:lang w:val="es-ES"/>
        </w:rPr>
        <w:t xml:space="preserve"> </w:t>
      </w:r>
      <w:r w:rsidR="00B33CF8" w:rsidRPr="008A1989">
        <w:rPr>
          <w:noProof/>
          <w:sz w:val="24"/>
          <w:szCs w:val="24"/>
          <w:lang w:val="es-CO"/>
        </w:rPr>
        <w:t>(Cheng</w:t>
      </w:r>
      <w:r w:rsidR="00B33CF8" w:rsidRPr="008A1989">
        <w:rPr>
          <w:i/>
          <w:noProof/>
          <w:sz w:val="24"/>
          <w:szCs w:val="24"/>
          <w:lang w:val="es-CO"/>
        </w:rPr>
        <w:t xml:space="preserve"> et al</w:t>
      </w:r>
      <w:r w:rsidR="00B33CF8" w:rsidRPr="008A1989">
        <w:rPr>
          <w:noProof/>
          <w:sz w:val="24"/>
          <w:szCs w:val="24"/>
          <w:lang w:val="es-CO"/>
        </w:rPr>
        <w:t>., 1992</w:t>
      </w:r>
      <w:r w:rsidR="00B33CF8" w:rsidRPr="008A1989">
        <w:rPr>
          <w:sz w:val="24"/>
          <w:szCs w:val="24"/>
          <w:lang w:val="es-ES"/>
        </w:rPr>
        <w:t xml:space="preserve">; </w:t>
      </w:r>
      <w:proofErr w:type="spellStart"/>
      <w:r w:rsidR="00B33CF8" w:rsidRPr="008A1989">
        <w:rPr>
          <w:sz w:val="24"/>
          <w:szCs w:val="24"/>
          <w:lang w:val="es-ES"/>
        </w:rPr>
        <w:t>Bellacosa</w:t>
      </w:r>
      <w:proofErr w:type="spellEnd"/>
      <w:r w:rsidR="00B33CF8" w:rsidRPr="008A1989">
        <w:rPr>
          <w:i/>
          <w:sz w:val="24"/>
          <w:szCs w:val="24"/>
          <w:lang w:val="es-ES"/>
        </w:rPr>
        <w:t xml:space="preserve"> et al.,</w:t>
      </w:r>
      <w:r w:rsidR="00E345C7" w:rsidRPr="008A1989">
        <w:rPr>
          <w:sz w:val="24"/>
          <w:szCs w:val="24"/>
          <w:lang w:val="es-ES"/>
        </w:rPr>
        <w:t xml:space="preserve"> 199</w:t>
      </w:r>
      <w:r w:rsidR="00B33CF8" w:rsidRPr="008A1989">
        <w:rPr>
          <w:sz w:val="24"/>
          <w:szCs w:val="24"/>
          <w:lang w:val="es-ES"/>
        </w:rPr>
        <w:t>5)</w:t>
      </w:r>
      <w:r w:rsidR="001D5B3D" w:rsidRPr="008A1989">
        <w:rPr>
          <w:sz w:val="24"/>
          <w:szCs w:val="24"/>
          <w:lang w:val="es-ES"/>
        </w:rPr>
        <w:t xml:space="preserve">. </w:t>
      </w:r>
      <w:r w:rsidRPr="008A1989">
        <w:rPr>
          <w:sz w:val="24"/>
          <w:szCs w:val="24"/>
          <w:lang w:val="es-ES"/>
        </w:rPr>
        <w:t>En cuanto a su relación con la sensibilidad a fármacos, se ha reportado que líneas celulares de pulmón, ovario y gliomas resistentes a cisplatino, activan constitutivamente el gen AKT y sugieren que esta activación puede ser un posible mecanismo de resistencia a cisplatino</w:t>
      </w:r>
      <w:r w:rsidR="001D5B3D" w:rsidRPr="008A1989">
        <w:rPr>
          <w:sz w:val="24"/>
          <w:szCs w:val="24"/>
          <w:vertAlign w:val="superscript"/>
          <w:lang w:val="es-ES"/>
        </w:rPr>
        <w:t xml:space="preserve"> </w:t>
      </w:r>
      <w:r w:rsidR="001D5B3D" w:rsidRPr="008A1989">
        <w:rPr>
          <w:noProof/>
          <w:sz w:val="24"/>
          <w:szCs w:val="24"/>
          <w:lang w:val="es-ES"/>
        </w:rPr>
        <w:t>(Huang &amp; Hung, 2009)</w:t>
      </w:r>
      <w:r w:rsidR="001D5B3D" w:rsidRPr="008A1989">
        <w:rPr>
          <w:sz w:val="24"/>
          <w:szCs w:val="24"/>
          <w:lang w:val="es-ES"/>
        </w:rPr>
        <w:t xml:space="preserve">. </w:t>
      </w:r>
      <w:r w:rsidRPr="008A1989">
        <w:rPr>
          <w:sz w:val="24"/>
          <w:szCs w:val="24"/>
          <w:lang w:val="es-ES"/>
        </w:rPr>
        <w:t>En nuestros resultados las células en general muestran ser resistentes a cisplatino,</w:t>
      </w:r>
      <w:r w:rsidR="001D5B3D" w:rsidRPr="008A1989">
        <w:rPr>
          <w:sz w:val="24"/>
          <w:szCs w:val="24"/>
          <w:lang w:val="es-ES"/>
        </w:rPr>
        <w:t xml:space="preserve"> sin embargo solo la línea </w:t>
      </w:r>
      <w:r w:rsidR="001D5B3D" w:rsidRPr="008A1989">
        <w:rPr>
          <w:sz w:val="24"/>
          <w:szCs w:val="24"/>
          <w:lang w:val="es-CO"/>
        </w:rPr>
        <w:t>LSPG8G</w:t>
      </w:r>
      <w:r w:rsidR="001D5B3D" w:rsidRPr="008A1989">
        <w:rPr>
          <w:sz w:val="24"/>
          <w:szCs w:val="24"/>
          <w:lang w:val="es-ES"/>
        </w:rPr>
        <w:t xml:space="preserve"> muestra un ligero </w:t>
      </w:r>
      <w:r w:rsidR="001D5B3D" w:rsidRPr="008A1989">
        <w:rPr>
          <w:sz w:val="24"/>
          <w:szCs w:val="24"/>
          <w:lang w:val="es-CO"/>
        </w:rPr>
        <w:t xml:space="preserve">aumento en la dosis génica. </w:t>
      </w:r>
    </w:p>
    <w:p w:rsidR="009D0AF3" w:rsidRPr="008A1989" w:rsidRDefault="009D0AF3" w:rsidP="006E4768">
      <w:pPr>
        <w:jc w:val="both"/>
        <w:rPr>
          <w:sz w:val="24"/>
          <w:szCs w:val="24"/>
          <w:lang w:val="es-CO"/>
        </w:rPr>
      </w:pPr>
    </w:p>
    <w:p w:rsidR="00272023" w:rsidRPr="008A1989" w:rsidRDefault="004C4E8C" w:rsidP="00272023">
      <w:pPr>
        <w:jc w:val="both"/>
        <w:rPr>
          <w:sz w:val="24"/>
          <w:szCs w:val="24"/>
          <w:lang w:val="es-CO"/>
        </w:rPr>
      </w:pPr>
      <w:proofErr w:type="gramStart"/>
      <w:r w:rsidRPr="008A1989">
        <w:rPr>
          <w:sz w:val="24"/>
          <w:szCs w:val="24"/>
          <w:lang w:val="es-CO"/>
        </w:rPr>
        <w:t>c-</w:t>
      </w:r>
      <w:proofErr w:type="spellStart"/>
      <w:r w:rsidR="009D0AF3" w:rsidRPr="008A1989">
        <w:rPr>
          <w:sz w:val="24"/>
          <w:szCs w:val="24"/>
          <w:lang w:val="es-CO"/>
        </w:rPr>
        <w:t>Rel</w:t>
      </w:r>
      <w:proofErr w:type="spellEnd"/>
      <w:proofErr w:type="gramEnd"/>
      <w:r w:rsidR="009D0AF3" w:rsidRPr="008A1989">
        <w:rPr>
          <w:sz w:val="24"/>
          <w:szCs w:val="24"/>
          <w:lang w:val="es-CO"/>
        </w:rPr>
        <w:t xml:space="preserve"> es un importante factor de transcripción de la familia </w:t>
      </w:r>
      <w:proofErr w:type="spellStart"/>
      <w:r w:rsidR="009D0AF3" w:rsidRPr="008A1989">
        <w:rPr>
          <w:sz w:val="24"/>
          <w:szCs w:val="24"/>
          <w:lang w:val="es-CO"/>
        </w:rPr>
        <w:t>cRel</w:t>
      </w:r>
      <w:proofErr w:type="spellEnd"/>
      <w:r w:rsidR="009D0AF3" w:rsidRPr="008A1989">
        <w:rPr>
          <w:sz w:val="24"/>
          <w:szCs w:val="24"/>
          <w:lang w:val="es-CO"/>
        </w:rPr>
        <w:t>/NF-</w:t>
      </w:r>
      <w:proofErr w:type="spellStart"/>
      <w:r w:rsidR="009D0AF3" w:rsidRPr="008A1989">
        <w:rPr>
          <w:i/>
          <w:sz w:val="24"/>
          <w:szCs w:val="24"/>
          <w:lang w:val="es-CO"/>
        </w:rPr>
        <w:t>k</w:t>
      </w:r>
      <w:r w:rsidR="009D0AF3" w:rsidRPr="008A1989">
        <w:rPr>
          <w:sz w:val="24"/>
          <w:szCs w:val="24"/>
          <w:lang w:val="es-CO"/>
        </w:rPr>
        <w:t>B</w:t>
      </w:r>
      <w:proofErr w:type="spellEnd"/>
      <w:r w:rsidR="002A6B32" w:rsidRPr="008A1989">
        <w:rPr>
          <w:sz w:val="24"/>
          <w:szCs w:val="24"/>
          <w:lang w:val="es-CO"/>
        </w:rPr>
        <w:t xml:space="preserve">, participa activamente en la expresión de genes </w:t>
      </w:r>
      <w:r w:rsidR="008B5BB3" w:rsidRPr="008A1989">
        <w:rPr>
          <w:sz w:val="24"/>
          <w:szCs w:val="24"/>
          <w:lang w:val="es-CO"/>
        </w:rPr>
        <w:t>involucrados</w:t>
      </w:r>
      <w:r w:rsidR="002A6B32" w:rsidRPr="008A1989">
        <w:rPr>
          <w:sz w:val="24"/>
          <w:szCs w:val="24"/>
          <w:lang w:val="es-CO"/>
        </w:rPr>
        <w:t xml:space="preserve"> en el desarrollo, proliferación y supervivencia de células linfoides </w:t>
      </w:r>
      <w:r w:rsidR="002A6B32" w:rsidRPr="008A1989">
        <w:rPr>
          <w:noProof/>
          <w:sz w:val="24"/>
          <w:szCs w:val="24"/>
          <w:lang w:val="es-CO"/>
        </w:rPr>
        <w:t xml:space="preserve">(Houldsworth </w:t>
      </w:r>
      <w:r w:rsidR="002A6B32" w:rsidRPr="008A1989">
        <w:rPr>
          <w:i/>
          <w:noProof/>
          <w:sz w:val="24"/>
          <w:szCs w:val="24"/>
          <w:lang w:val="es-CO"/>
        </w:rPr>
        <w:t>et</w:t>
      </w:r>
      <w:r w:rsidR="002A6B32" w:rsidRPr="008A1989">
        <w:rPr>
          <w:noProof/>
          <w:sz w:val="24"/>
          <w:szCs w:val="24"/>
          <w:lang w:val="es-CO"/>
        </w:rPr>
        <w:t xml:space="preserve"> </w:t>
      </w:r>
      <w:r w:rsidR="002A6B32" w:rsidRPr="008A1989">
        <w:rPr>
          <w:i/>
          <w:noProof/>
          <w:sz w:val="24"/>
          <w:szCs w:val="24"/>
          <w:lang w:val="es-CO"/>
        </w:rPr>
        <w:t>al.,</w:t>
      </w:r>
      <w:r w:rsidR="002A6B32" w:rsidRPr="008A1989">
        <w:rPr>
          <w:noProof/>
          <w:sz w:val="24"/>
          <w:szCs w:val="24"/>
          <w:lang w:val="es-CO"/>
        </w:rPr>
        <w:t xml:space="preserve"> 1996)</w:t>
      </w:r>
      <w:r w:rsidR="00272023" w:rsidRPr="008A1989">
        <w:rPr>
          <w:sz w:val="24"/>
          <w:szCs w:val="24"/>
          <w:lang w:val="es-CO"/>
        </w:rPr>
        <w:t>. El aumento</w:t>
      </w:r>
      <w:r w:rsidR="000D7268" w:rsidRPr="008A1989">
        <w:rPr>
          <w:sz w:val="24"/>
          <w:szCs w:val="24"/>
          <w:lang w:val="es-CO"/>
        </w:rPr>
        <w:t xml:space="preserve"> en </w:t>
      </w:r>
      <w:r w:rsidR="00272023" w:rsidRPr="008A1989">
        <w:rPr>
          <w:sz w:val="24"/>
          <w:szCs w:val="24"/>
          <w:lang w:val="es-CO"/>
        </w:rPr>
        <w:t xml:space="preserve">su dosis génica se ha </w:t>
      </w:r>
      <w:r w:rsidR="007D0739" w:rsidRPr="008A1989">
        <w:rPr>
          <w:sz w:val="24"/>
          <w:szCs w:val="24"/>
          <w:lang w:val="es-CO"/>
        </w:rPr>
        <w:t>asociado con el desarrollo de linfomas</w:t>
      </w:r>
      <w:r w:rsidR="000D7268" w:rsidRPr="008A1989">
        <w:rPr>
          <w:sz w:val="24"/>
          <w:szCs w:val="24"/>
          <w:lang w:val="es-CO"/>
        </w:rPr>
        <w:t xml:space="preserve"> </w:t>
      </w:r>
      <w:r w:rsidR="000D7268" w:rsidRPr="008A1989">
        <w:rPr>
          <w:noProof/>
          <w:sz w:val="24"/>
          <w:szCs w:val="24"/>
          <w:lang w:val="es-CO"/>
        </w:rPr>
        <w:t xml:space="preserve">(Gilmore </w:t>
      </w:r>
      <w:r w:rsidR="000D7268" w:rsidRPr="008A1989">
        <w:rPr>
          <w:i/>
          <w:noProof/>
          <w:sz w:val="24"/>
          <w:szCs w:val="24"/>
          <w:lang w:val="es-CO"/>
        </w:rPr>
        <w:t>et al.,</w:t>
      </w:r>
      <w:r w:rsidR="000D7268" w:rsidRPr="008A1989">
        <w:rPr>
          <w:noProof/>
          <w:sz w:val="24"/>
          <w:szCs w:val="24"/>
          <w:lang w:val="es-CO"/>
        </w:rPr>
        <w:t xml:space="preserve"> 2004)</w:t>
      </w:r>
      <w:r w:rsidR="001A39D3" w:rsidRPr="008A1989">
        <w:rPr>
          <w:sz w:val="24"/>
          <w:szCs w:val="24"/>
          <w:lang w:val="es-CO"/>
        </w:rPr>
        <w:t xml:space="preserve"> y algunos tumores sólidos </w:t>
      </w:r>
      <w:r w:rsidR="001A39D3" w:rsidRPr="008A1989">
        <w:rPr>
          <w:noProof/>
          <w:sz w:val="24"/>
          <w:szCs w:val="24"/>
          <w:lang w:val="es-CO"/>
        </w:rPr>
        <w:t xml:space="preserve">(Romieu-Mourez </w:t>
      </w:r>
      <w:r w:rsidR="001A39D3" w:rsidRPr="008A1989">
        <w:rPr>
          <w:i/>
          <w:noProof/>
          <w:sz w:val="24"/>
          <w:szCs w:val="24"/>
          <w:lang w:val="es-CO"/>
        </w:rPr>
        <w:t>et al</w:t>
      </w:r>
      <w:r w:rsidR="001A39D3" w:rsidRPr="008A1989">
        <w:rPr>
          <w:noProof/>
          <w:sz w:val="24"/>
          <w:szCs w:val="24"/>
          <w:lang w:val="es-CO"/>
        </w:rPr>
        <w:t>.</w:t>
      </w:r>
      <w:r w:rsidR="000545E8" w:rsidRPr="008A1989">
        <w:rPr>
          <w:noProof/>
          <w:sz w:val="24"/>
          <w:szCs w:val="24"/>
          <w:lang w:val="es-CO"/>
        </w:rPr>
        <w:t>,</w:t>
      </w:r>
      <w:r w:rsidR="001A39D3" w:rsidRPr="008A1989">
        <w:rPr>
          <w:i/>
          <w:noProof/>
          <w:sz w:val="24"/>
          <w:szCs w:val="24"/>
          <w:lang w:val="es-CO"/>
        </w:rPr>
        <w:t xml:space="preserve"> </w:t>
      </w:r>
      <w:r w:rsidR="001A39D3" w:rsidRPr="008A1989">
        <w:rPr>
          <w:noProof/>
          <w:sz w:val="24"/>
          <w:szCs w:val="24"/>
          <w:lang w:val="es-CO"/>
        </w:rPr>
        <w:t>2003)</w:t>
      </w:r>
      <w:r w:rsidR="00272023" w:rsidRPr="008A1989">
        <w:rPr>
          <w:sz w:val="24"/>
          <w:szCs w:val="24"/>
          <w:lang w:val="es-CO"/>
        </w:rPr>
        <w:t>. En este trabajo se registró un aumento en el número de copias</w:t>
      </w:r>
      <w:r w:rsidR="00230AD2" w:rsidRPr="008A1989">
        <w:rPr>
          <w:sz w:val="24"/>
          <w:szCs w:val="24"/>
          <w:lang w:val="es-CO"/>
        </w:rPr>
        <w:t xml:space="preserve"> relativas de este gen para </w:t>
      </w:r>
      <w:r w:rsidR="00272023" w:rsidRPr="008A1989">
        <w:rPr>
          <w:sz w:val="24"/>
          <w:szCs w:val="24"/>
          <w:lang w:val="es-CO"/>
        </w:rPr>
        <w:t>la línea NCI-H</w:t>
      </w:r>
      <w:r w:rsidR="00734DEE" w:rsidRPr="008A1989">
        <w:rPr>
          <w:sz w:val="24"/>
          <w:szCs w:val="24"/>
          <w:lang w:val="es-CO"/>
        </w:rPr>
        <w:t>4</w:t>
      </w:r>
      <w:r w:rsidR="00F32103" w:rsidRPr="008A1989">
        <w:rPr>
          <w:sz w:val="24"/>
          <w:szCs w:val="24"/>
          <w:lang w:val="es-CO"/>
        </w:rPr>
        <w:t>60, sin embargo no se encontraron</w:t>
      </w:r>
      <w:r w:rsidR="00EE3002" w:rsidRPr="008A1989">
        <w:rPr>
          <w:sz w:val="24"/>
          <w:szCs w:val="24"/>
          <w:lang w:val="es-CO"/>
        </w:rPr>
        <w:t xml:space="preserve"> otros reportes que soporten este resultado.</w:t>
      </w:r>
    </w:p>
    <w:p w:rsidR="004C4E8C" w:rsidRPr="008A1989" w:rsidRDefault="004C4E8C" w:rsidP="006E4768">
      <w:pPr>
        <w:jc w:val="both"/>
        <w:rPr>
          <w:sz w:val="24"/>
          <w:szCs w:val="24"/>
          <w:lang w:val="es-CO"/>
        </w:rPr>
      </w:pPr>
    </w:p>
    <w:p w:rsidR="00B45E00" w:rsidRPr="008A1989" w:rsidRDefault="00B45E00" w:rsidP="006E4768">
      <w:pPr>
        <w:jc w:val="both"/>
        <w:rPr>
          <w:b/>
          <w:sz w:val="24"/>
          <w:szCs w:val="24"/>
          <w:lang w:val="es-CO"/>
        </w:rPr>
      </w:pPr>
      <w:r w:rsidRPr="008A1989">
        <w:rPr>
          <w:b/>
          <w:sz w:val="24"/>
          <w:szCs w:val="24"/>
          <w:lang w:val="es-CO"/>
        </w:rPr>
        <w:t>Conclusiones</w:t>
      </w:r>
    </w:p>
    <w:p w:rsidR="00B45E00" w:rsidRPr="008A1989" w:rsidRDefault="00B45E00" w:rsidP="006E4768">
      <w:pPr>
        <w:jc w:val="both"/>
        <w:rPr>
          <w:sz w:val="24"/>
          <w:szCs w:val="24"/>
          <w:lang w:val="es-CO"/>
        </w:rPr>
      </w:pPr>
    </w:p>
    <w:p w:rsidR="0088260D" w:rsidRPr="008A1989" w:rsidRDefault="00E85956" w:rsidP="00061080">
      <w:pPr>
        <w:jc w:val="both"/>
        <w:rPr>
          <w:sz w:val="24"/>
          <w:szCs w:val="24"/>
          <w:lang w:val="es-CO"/>
        </w:rPr>
      </w:pPr>
      <w:r w:rsidRPr="008A1989">
        <w:rPr>
          <w:sz w:val="24"/>
          <w:szCs w:val="24"/>
          <w:lang w:val="es-ES"/>
        </w:rPr>
        <w:t>Los</w:t>
      </w:r>
      <w:r w:rsidR="00110162" w:rsidRPr="008A1989">
        <w:rPr>
          <w:sz w:val="24"/>
          <w:szCs w:val="24"/>
          <w:lang w:val="es-ES"/>
        </w:rPr>
        <w:t xml:space="preserve"> resultados obtenidos en este trabajo </w:t>
      </w:r>
      <w:r w:rsidR="008112C8" w:rsidRPr="008A1989">
        <w:rPr>
          <w:sz w:val="24"/>
          <w:szCs w:val="24"/>
          <w:lang w:val="es-ES"/>
        </w:rPr>
        <w:t>indican</w:t>
      </w:r>
      <w:r w:rsidRPr="008A1989">
        <w:rPr>
          <w:sz w:val="24"/>
          <w:szCs w:val="24"/>
          <w:lang w:val="es-ES"/>
        </w:rPr>
        <w:t xml:space="preserve"> que la línea NCI-H292 es una</w:t>
      </w:r>
      <w:r w:rsidR="00B25B06" w:rsidRPr="008A1989">
        <w:rPr>
          <w:sz w:val="24"/>
          <w:szCs w:val="24"/>
          <w:lang w:val="es-ES"/>
        </w:rPr>
        <w:t xml:space="preserve"> de las más sensibles a taxol, cisplatino y doxorrubicina </w:t>
      </w:r>
      <w:r w:rsidRPr="008A1989">
        <w:rPr>
          <w:sz w:val="24"/>
          <w:szCs w:val="24"/>
          <w:lang w:val="es-ES"/>
        </w:rPr>
        <w:t>y la líneas LSPG8G y NCI-H460 son de las más resistentes, especialmente a doxoru</w:t>
      </w:r>
      <w:r w:rsidR="00935DB3" w:rsidRPr="008A1989">
        <w:rPr>
          <w:sz w:val="24"/>
          <w:szCs w:val="24"/>
          <w:lang w:val="es-ES"/>
        </w:rPr>
        <w:t>bicina.</w:t>
      </w:r>
      <w:r w:rsidR="00526CA5" w:rsidRPr="008A1989">
        <w:rPr>
          <w:sz w:val="24"/>
          <w:szCs w:val="24"/>
          <w:lang w:val="es-ES"/>
        </w:rPr>
        <w:t xml:space="preserve"> Los análisis </w:t>
      </w:r>
      <w:r w:rsidR="004347DF" w:rsidRPr="008A1989">
        <w:rPr>
          <w:sz w:val="24"/>
          <w:szCs w:val="24"/>
          <w:lang w:val="es-ES"/>
        </w:rPr>
        <w:t>moleculares sugieren que</w:t>
      </w:r>
      <w:r w:rsidR="00F01952" w:rsidRPr="008A1989">
        <w:rPr>
          <w:sz w:val="24"/>
          <w:szCs w:val="24"/>
          <w:lang w:val="es-ES"/>
        </w:rPr>
        <w:t xml:space="preserve"> la amplificación génica puede ser una alteración frecuente en células resiste</w:t>
      </w:r>
      <w:r w:rsidR="001D3A59" w:rsidRPr="008A1989">
        <w:rPr>
          <w:sz w:val="24"/>
          <w:szCs w:val="24"/>
          <w:lang w:val="es-ES"/>
        </w:rPr>
        <w:t>ntes, sin embargo otros análisis</w:t>
      </w:r>
      <w:r w:rsidR="00F01952" w:rsidRPr="008A1989">
        <w:rPr>
          <w:sz w:val="24"/>
          <w:szCs w:val="24"/>
          <w:lang w:val="es-ES"/>
        </w:rPr>
        <w:t xml:space="preserve"> </w:t>
      </w:r>
      <w:r w:rsidR="00D16E4B" w:rsidRPr="008A1989">
        <w:rPr>
          <w:sz w:val="24"/>
          <w:szCs w:val="24"/>
          <w:lang w:val="es-ES"/>
        </w:rPr>
        <w:t xml:space="preserve">deben realizarse para probar esta hipótesis. </w:t>
      </w:r>
    </w:p>
    <w:p w:rsidR="006E4768" w:rsidRPr="008A1989" w:rsidRDefault="006E4768" w:rsidP="006E4768">
      <w:pPr>
        <w:jc w:val="both"/>
        <w:rPr>
          <w:sz w:val="24"/>
          <w:szCs w:val="24"/>
          <w:lang w:val="es-ES"/>
        </w:rPr>
      </w:pPr>
    </w:p>
    <w:p w:rsidR="006E4768" w:rsidRPr="008A1989" w:rsidRDefault="006E4768" w:rsidP="006E4768">
      <w:pPr>
        <w:jc w:val="both"/>
        <w:rPr>
          <w:b/>
          <w:sz w:val="24"/>
          <w:szCs w:val="24"/>
          <w:lang w:val="es-CO"/>
        </w:rPr>
      </w:pPr>
      <w:r w:rsidRPr="008A1989">
        <w:rPr>
          <w:b/>
          <w:sz w:val="24"/>
          <w:szCs w:val="24"/>
          <w:lang w:val="es-CO"/>
        </w:rPr>
        <w:t xml:space="preserve">Referencias </w:t>
      </w:r>
      <w:r w:rsidR="000F7781" w:rsidRPr="008A1989">
        <w:rPr>
          <w:b/>
          <w:sz w:val="24"/>
          <w:szCs w:val="24"/>
          <w:lang w:val="es-CO"/>
        </w:rPr>
        <w:t>bibliográficas</w:t>
      </w:r>
    </w:p>
    <w:p w:rsidR="00535B6A" w:rsidRPr="008A1989" w:rsidRDefault="00535B6A" w:rsidP="00A55D26">
      <w:pPr>
        <w:pStyle w:val="NormalWeb"/>
        <w:spacing w:line="251" w:lineRule="atLeast"/>
        <w:ind w:left="425" w:hanging="425"/>
        <w:jc w:val="both"/>
        <w:rPr>
          <w:rFonts w:ascii="Verdana" w:hAnsi="Verdana"/>
          <w:i/>
          <w:iCs/>
          <w:shd w:val="clear" w:color="auto" w:fill="FFFFFF"/>
          <w:lang w:val="en-US"/>
        </w:rPr>
      </w:pPr>
      <w:proofErr w:type="gramStart"/>
      <w:r w:rsidRPr="008A1989">
        <w:rPr>
          <w:lang w:val="en-US"/>
        </w:rPr>
        <w:t>Ari</w:t>
      </w:r>
      <w:r w:rsidR="004D4EB5" w:rsidRPr="008A1989">
        <w:rPr>
          <w:lang w:val="en-US"/>
        </w:rPr>
        <w:t>,</w:t>
      </w:r>
      <w:r w:rsidRPr="008A1989">
        <w:rPr>
          <w:lang w:val="en-US"/>
        </w:rPr>
        <w:t xml:space="preserve"> F., </w:t>
      </w:r>
      <w:proofErr w:type="spellStart"/>
      <w:r w:rsidRPr="008A1989">
        <w:rPr>
          <w:lang w:val="en-US"/>
        </w:rPr>
        <w:t>Ikitimur</w:t>
      </w:r>
      <w:proofErr w:type="spellEnd"/>
      <w:r w:rsidR="00DC61B4" w:rsidRPr="008A1989">
        <w:rPr>
          <w:lang w:val="en-US"/>
        </w:rPr>
        <w:t>, E.</w:t>
      </w:r>
      <w:r w:rsidR="001A50E0" w:rsidRPr="008A1989">
        <w:rPr>
          <w:lang w:val="en-US"/>
        </w:rPr>
        <w:t xml:space="preserve">, </w:t>
      </w:r>
      <w:proofErr w:type="spellStart"/>
      <w:r w:rsidRPr="008A1989">
        <w:rPr>
          <w:lang w:val="en-US"/>
        </w:rPr>
        <w:t>Ulukayama</w:t>
      </w:r>
      <w:proofErr w:type="spellEnd"/>
      <w:r w:rsidR="001A50E0" w:rsidRPr="008A1989">
        <w:rPr>
          <w:lang w:val="en-US"/>
        </w:rPr>
        <w:t xml:space="preserve">, </w:t>
      </w:r>
      <w:r w:rsidRPr="008A1989">
        <w:rPr>
          <w:lang w:val="en-US"/>
        </w:rPr>
        <w:t>E. 2010.</w:t>
      </w:r>
      <w:proofErr w:type="gramEnd"/>
      <w:r w:rsidRPr="008A1989">
        <w:rPr>
          <w:lang w:val="en-US"/>
        </w:rPr>
        <w:t xml:space="preserve"> The ATP Assay, but not the MTT assay, Detects Further Cytotoxicity of the Combination of </w:t>
      </w:r>
      <w:proofErr w:type="spellStart"/>
      <w:r w:rsidRPr="008A1989">
        <w:rPr>
          <w:lang w:val="en-US"/>
        </w:rPr>
        <w:t>Anthracycline</w:t>
      </w:r>
      <w:proofErr w:type="spellEnd"/>
      <w:r w:rsidRPr="008A1989">
        <w:rPr>
          <w:lang w:val="en-US"/>
        </w:rPr>
        <w:t xml:space="preserve">-based Therapy with </w:t>
      </w:r>
      <w:proofErr w:type="spellStart"/>
      <w:r w:rsidRPr="008A1989">
        <w:rPr>
          <w:lang w:val="en-US"/>
        </w:rPr>
        <w:t>Histone</w:t>
      </w:r>
      <w:proofErr w:type="spellEnd"/>
      <w:r w:rsidRPr="008A1989">
        <w:rPr>
          <w:lang w:val="en-US"/>
        </w:rPr>
        <w:t xml:space="preserve"> </w:t>
      </w:r>
      <w:proofErr w:type="spellStart"/>
      <w:r w:rsidRPr="008A1989">
        <w:rPr>
          <w:lang w:val="en-US"/>
        </w:rPr>
        <w:t>Deacetylase</w:t>
      </w:r>
      <w:proofErr w:type="spellEnd"/>
      <w:r w:rsidRPr="008A1989">
        <w:rPr>
          <w:lang w:val="en-US"/>
        </w:rPr>
        <w:t xml:space="preserve"> Inhibitor (</w:t>
      </w:r>
      <w:proofErr w:type="spellStart"/>
      <w:r w:rsidRPr="008A1989">
        <w:rPr>
          <w:lang w:val="en-US"/>
        </w:rPr>
        <w:t>Valproic</w:t>
      </w:r>
      <w:proofErr w:type="spellEnd"/>
      <w:r w:rsidRPr="008A1989">
        <w:rPr>
          <w:lang w:val="en-US"/>
        </w:rPr>
        <w:t xml:space="preserve"> </w:t>
      </w:r>
      <w:proofErr w:type="gramStart"/>
      <w:r w:rsidRPr="008A1989">
        <w:rPr>
          <w:lang w:val="en-US"/>
        </w:rPr>
        <w:t>Acid )</w:t>
      </w:r>
      <w:proofErr w:type="gramEnd"/>
      <w:r w:rsidRPr="008A1989">
        <w:rPr>
          <w:lang w:val="en-US"/>
        </w:rPr>
        <w:t xml:space="preserve"> in Breast Cancer Cells. </w:t>
      </w:r>
      <w:proofErr w:type="gramStart"/>
      <w:r w:rsidRPr="008A1989">
        <w:rPr>
          <w:i/>
          <w:lang w:val="en-US"/>
        </w:rPr>
        <w:t>Turkish Journal of Biochemistry</w:t>
      </w:r>
      <w:r w:rsidR="000F7781" w:rsidRPr="008A1989">
        <w:rPr>
          <w:i/>
          <w:lang w:val="en-US"/>
        </w:rPr>
        <w:t>.</w:t>
      </w:r>
      <w:proofErr w:type="gramEnd"/>
      <w:r w:rsidRPr="008A1989">
        <w:rPr>
          <w:lang w:val="en-US"/>
        </w:rPr>
        <w:t xml:space="preserve"> </w:t>
      </w:r>
      <w:r w:rsidRPr="008A1989">
        <w:rPr>
          <w:iCs/>
          <w:lang w:val="en-US"/>
        </w:rPr>
        <w:t>35</w:t>
      </w:r>
      <w:r w:rsidR="004D4EB5" w:rsidRPr="008A1989">
        <w:rPr>
          <w:lang w:val="en-US"/>
        </w:rPr>
        <w:t xml:space="preserve"> (4): </w:t>
      </w:r>
      <w:r w:rsidRPr="008A1989">
        <w:rPr>
          <w:lang w:val="en-US"/>
        </w:rPr>
        <w:t>293–299.</w:t>
      </w:r>
    </w:p>
    <w:p w:rsidR="00A55D26" w:rsidRPr="008A1989" w:rsidRDefault="00DC61B4" w:rsidP="00366F00">
      <w:pPr>
        <w:pStyle w:val="NormalWeb"/>
        <w:ind w:left="480" w:hanging="480"/>
        <w:jc w:val="both"/>
        <w:divId w:val="691296966"/>
        <w:rPr>
          <w:noProof/>
        </w:rPr>
      </w:pPr>
      <w:r w:rsidRPr="008A1989">
        <w:rPr>
          <w:noProof/>
          <w:lang w:val="en-US"/>
        </w:rPr>
        <w:t>Albertson, D</w:t>
      </w:r>
      <w:r w:rsidR="000545E8" w:rsidRPr="008A1989">
        <w:rPr>
          <w:noProof/>
          <w:lang w:val="en-US"/>
        </w:rPr>
        <w:t xml:space="preserve">. 2006. Gene Amplification in Cancer. </w:t>
      </w:r>
      <w:r w:rsidR="000545E8" w:rsidRPr="008A1989">
        <w:rPr>
          <w:i/>
          <w:iCs/>
          <w:noProof/>
        </w:rPr>
        <w:t>Trends in Genetic</w:t>
      </w:r>
      <w:r w:rsidR="000545E8" w:rsidRPr="008A1989">
        <w:rPr>
          <w:iCs/>
          <w:noProof/>
        </w:rPr>
        <w:t>s</w:t>
      </w:r>
      <w:r w:rsidR="007F5A87" w:rsidRPr="008A1989">
        <w:rPr>
          <w:iCs/>
          <w:noProof/>
        </w:rPr>
        <w:t>.</w:t>
      </w:r>
      <w:r w:rsidR="00445E6A" w:rsidRPr="008A1989">
        <w:rPr>
          <w:noProof/>
        </w:rPr>
        <w:t xml:space="preserve"> </w:t>
      </w:r>
      <w:r w:rsidR="000545E8" w:rsidRPr="008A1989">
        <w:rPr>
          <w:noProof/>
        </w:rPr>
        <w:t>22 (8): 447–455.</w:t>
      </w:r>
    </w:p>
    <w:p w:rsidR="000545E8" w:rsidRPr="008A1989" w:rsidRDefault="000545E8" w:rsidP="00366F00">
      <w:pPr>
        <w:pStyle w:val="NormalWeb"/>
        <w:ind w:left="480" w:hanging="480"/>
        <w:jc w:val="both"/>
        <w:divId w:val="691296966"/>
        <w:rPr>
          <w:noProof/>
          <w:lang w:val="en-US"/>
        </w:rPr>
      </w:pPr>
      <w:r w:rsidRPr="008A1989">
        <w:rPr>
          <w:noProof/>
        </w:rPr>
        <w:lastRenderedPageBreak/>
        <w:t>Alvarez, A</w:t>
      </w:r>
      <w:r w:rsidR="00A55D26" w:rsidRPr="008A1989">
        <w:rPr>
          <w:noProof/>
        </w:rPr>
        <w:t>.</w:t>
      </w:r>
      <w:r w:rsidRPr="008A1989">
        <w:rPr>
          <w:noProof/>
        </w:rPr>
        <w:t>, Perdomo</w:t>
      </w:r>
      <w:r w:rsidR="007F5A87" w:rsidRPr="008A1989">
        <w:rPr>
          <w:noProof/>
        </w:rPr>
        <w:t xml:space="preserve">, S., Palacios, D., </w:t>
      </w:r>
      <w:r w:rsidR="00445E6A" w:rsidRPr="008A1989">
        <w:rPr>
          <w:noProof/>
        </w:rPr>
        <w:t>Cariillo,</w:t>
      </w:r>
      <w:r w:rsidR="00B6646A" w:rsidRPr="008A1989">
        <w:rPr>
          <w:noProof/>
        </w:rPr>
        <w:t xml:space="preserve"> E</w:t>
      </w:r>
      <w:r w:rsidR="00445E6A" w:rsidRPr="008A1989">
        <w:rPr>
          <w:noProof/>
        </w:rPr>
        <w:t>.,</w:t>
      </w:r>
      <w:r w:rsidRPr="008A1989">
        <w:rPr>
          <w:noProof/>
        </w:rPr>
        <w:t xml:space="preserve"> Garcia</w:t>
      </w:r>
      <w:r w:rsidR="00445E6A" w:rsidRPr="008A1989">
        <w:rPr>
          <w:noProof/>
        </w:rPr>
        <w:t xml:space="preserve">, L., </w:t>
      </w:r>
      <w:r w:rsidRPr="008A1989">
        <w:rPr>
          <w:noProof/>
        </w:rPr>
        <w:t>Camacho,</w:t>
      </w:r>
      <w:r w:rsidR="00445E6A" w:rsidRPr="008A1989">
        <w:rPr>
          <w:noProof/>
        </w:rPr>
        <w:t xml:space="preserve"> F., </w:t>
      </w:r>
      <w:r w:rsidRPr="008A1989">
        <w:rPr>
          <w:noProof/>
        </w:rPr>
        <w:t>Ojeda,</w:t>
      </w:r>
      <w:r w:rsidR="00445E6A" w:rsidRPr="008A1989">
        <w:rPr>
          <w:noProof/>
        </w:rPr>
        <w:t xml:space="preserve"> P.</w:t>
      </w:r>
      <w:r w:rsidR="001A50E0" w:rsidRPr="008A1989">
        <w:rPr>
          <w:noProof/>
        </w:rPr>
        <w:t xml:space="preserve">, </w:t>
      </w:r>
      <w:r w:rsidRPr="008A1989">
        <w:rPr>
          <w:noProof/>
        </w:rPr>
        <w:t>Aristizabal</w:t>
      </w:r>
      <w:r w:rsidR="00445E6A" w:rsidRPr="008A1989">
        <w:rPr>
          <w:noProof/>
        </w:rPr>
        <w:t xml:space="preserve"> F. 2012. </w:t>
      </w:r>
      <w:r w:rsidR="007F5A87" w:rsidRPr="008A1989">
        <w:rPr>
          <w:noProof/>
          <w:lang w:val="en-US"/>
        </w:rPr>
        <w:t>Detection of Ge</w:t>
      </w:r>
      <w:r w:rsidRPr="008A1989">
        <w:rPr>
          <w:noProof/>
          <w:lang w:val="en-US"/>
        </w:rPr>
        <w:t>ne Dosage in Circulating Free Plasma DNA</w:t>
      </w:r>
      <w:r w:rsidR="00445E6A" w:rsidRPr="008A1989">
        <w:rPr>
          <w:noProof/>
          <w:lang w:val="en-US"/>
        </w:rPr>
        <w:t xml:space="preserve"> as Biomarker for Lung Cancer. </w:t>
      </w:r>
      <w:r w:rsidRPr="008A1989">
        <w:rPr>
          <w:i/>
          <w:iCs/>
          <w:noProof/>
          <w:lang w:val="en-US"/>
        </w:rPr>
        <w:t>Journal of Cancer Therapy</w:t>
      </w:r>
      <w:r w:rsidR="000F7781" w:rsidRPr="008A1989">
        <w:rPr>
          <w:i/>
          <w:iCs/>
          <w:noProof/>
          <w:lang w:val="en-US"/>
        </w:rPr>
        <w:t>.</w:t>
      </w:r>
      <w:r w:rsidRPr="008A1989">
        <w:rPr>
          <w:noProof/>
          <w:lang w:val="en-US"/>
        </w:rPr>
        <w:t xml:space="preserve"> </w:t>
      </w:r>
      <w:r w:rsidR="00445E6A" w:rsidRPr="008A1989">
        <w:rPr>
          <w:noProof/>
          <w:lang w:val="en-US"/>
        </w:rPr>
        <w:t xml:space="preserve"> </w:t>
      </w:r>
      <w:r w:rsidRPr="008A1989">
        <w:rPr>
          <w:noProof/>
          <w:lang w:val="en-US"/>
        </w:rPr>
        <w:t>3: 343–351.</w:t>
      </w:r>
    </w:p>
    <w:p w:rsidR="00FC3AD2" w:rsidRPr="008A1989" w:rsidRDefault="007F5A87" w:rsidP="00366F00">
      <w:pPr>
        <w:pStyle w:val="NormalWeb"/>
        <w:ind w:left="480" w:hanging="480"/>
        <w:jc w:val="both"/>
        <w:divId w:val="691296966"/>
        <w:rPr>
          <w:noProof/>
          <w:lang w:val="en-US"/>
        </w:rPr>
      </w:pPr>
      <w:r w:rsidRPr="008A1989">
        <w:rPr>
          <w:noProof/>
          <w:lang w:val="en-US"/>
        </w:rPr>
        <w:t xml:space="preserve">Bellacosa, A., De Feo, D., Godwin, A. K., Bell, D. W., Cheng, J. Q., Altomare, D. A., et al. 1995. </w:t>
      </w:r>
      <w:r w:rsidR="00FC3AD2" w:rsidRPr="008A1989">
        <w:rPr>
          <w:noProof/>
          <w:lang w:val="en-US"/>
        </w:rPr>
        <w:t xml:space="preserve">Molecular alterations of the AKT2 oncogene in ovarian and breast carcinomas. </w:t>
      </w:r>
      <w:r w:rsidR="00FC3AD2" w:rsidRPr="008A1989">
        <w:rPr>
          <w:i/>
          <w:noProof/>
          <w:lang w:val="en-US"/>
        </w:rPr>
        <w:t xml:space="preserve">International </w:t>
      </w:r>
      <w:r w:rsidR="000F7781" w:rsidRPr="008A1989">
        <w:rPr>
          <w:i/>
          <w:noProof/>
          <w:lang w:val="en-US"/>
        </w:rPr>
        <w:t>J</w:t>
      </w:r>
      <w:r w:rsidR="00FC3AD2" w:rsidRPr="008A1989">
        <w:rPr>
          <w:i/>
          <w:noProof/>
          <w:lang w:val="en-US"/>
        </w:rPr>
        <w:t xml:space="preserve">ournal of </w:t>
      </w:r>
      <w:r w:rsidR="000F7781" w:rsidRPr="008A1989">
        <w:rPr>
          <w:i/>
          <w:noProof/>
          <w:lang w:val="en-US"/>
        </w:rPr>
        <w:t>Cancer</w:t>
      </w:r>
      <w:r w:rsidR="000F7781" w:rsidRPr="008A1989">
        <w:rPr>
          <w:noProof/>
          <w:lang w:val="en-US"/>
        </w:rPr>
        <w:t xml:space="preserve">. </w:t>
      </w:r>
      <w:r w:rsidR="00FC3AD2" w:rsidRPr="008A1989">
        <w:rPr>
          <w:noProof/>
          <w:lang w:val="en-US"/>
        </w:rPr>
        <w:t>64: 280-285.</w:t>
      </w:r>
    </w:p>
    <w:p w:rsidR="00703612" w:rsidRPr="008A1989" w:rsidRDefault="00703612" w:rsidP="00366F00">
      <w:pPr>
        <w:pStyle w:val="NormalWeb"/>
        <w:ind w:left="480" w:hanging="480"/>
        <w:jc w:val="both"/>
        <w:divId w:val="691296966"/>
        <w:rPr>
          <w:noProof/>
          <w:lang w:val="en-US"/>
        </w:rPr>
      </w:pPr>
      <w:r w:rsidRPr="008A1989">
        <w:rPr>
          <w:noProof/>
          <w:lang w:val="en-US"/>
        </w:rPr>
        <w:t xml:space="preserve">Breen, L., </w:t>
      </w:r>
      <w:r w:rsidR="000545E8" w:rsidRPr="008A1989">
        <w:rPr>
          <w:noProof/>
          <w:lang w:val="en-US"/>
        </w:rPr>
        <w:t>Murphy,</w:t>
      </w:r>
      <w:r w:rsidRPr="008A1989">
        <w:rPr>
          <w:noProof/>
          <w:lang w:val="en-US"/>
        </w:rPr>
        <w:t xml:space="preserve"> L., </w:t>
      </w:r>
      <w:r w:rsidR="000545E8" w:rsidRPr="008A1989">
        <w:rPr>
          <w:noProof/>
          <w:lang w:val="en-US"/>
        </w:rPr>
        <w:t>Keenan,</w:t>
      </w:r>
      <w:r w:rsidRPr="008A1989">
        <w:rPr>
          <w:noProof/>
          <w:lang w:val="en-US"/>
        </w:rPr>
        <w:t xml:space="preserve"> J.</w:t>
      </w:r>
      <w:r w:rsidR="001A50E0" w:rsidRPr="008A1989">
        <w:rPr>
          <w:noProof/>
          <w:lang w:val="en-US"/>
        </w:rPr>
        <w:t>,</w:t>
      </w:r>
      <w:r w:rsidR="000545E8" w:rsidRPr="008A1989">
        <w:rPr>
          <w:noProof/>
          <w:lang w:val="en-US"/>
        </w:rPr>
        <w:t xml:space="preserve"> Clynes</w:t>
      </w:r>
      <w:r w:rsidRPr="008A1989">
        <w:rPr>
          <w:noProof/>
          <w:lang w:val="en-US"/>
        </w:rPr>
        <w:t>, M.</w:t>
      </w:r>
      <w:r w:rsidR="000545E8" w:rsidRPr="008A1989">
        <w:rPr>
          <w:noProof/>
          <w:lang w:val="en-US"/>
        </w:rPr>
        <w:t xml:space="preserve"> 2008. Development of Taxane Resistance in a Panel o</w:t>
      </w:r>
      <w:r w:rsidRPr="008A1989">
        <w:rPr>
          <w:noProof/>
          <w:lang w:val="en-US"/>
        </w:rPr>
        <w:t>f Human Lung Cancer Cell Lines.</w:t>
      </w:r>
      <w:r w:rsidR="000545E8" w:rsidRPr="008A1989">
        <w:rPr>
          <w:noProof/>
          <w:lang w:val="en-US"/>
        </w:rPr>
        <w:t xml:space="preserve"> </w:t>
      </w:r>
      <w:r w:rsidR="000545E8" w:rsidRPr="008A1989">
        <w:rPr>
          <w:i/>
          <w:iCs/>
          <w:noProof/>
          <w:lang w:val="en-US"/>
        </w:rPr>
        <w:t>Toxicology in Vitro</w:t>
      </w:r>
      <w:r w:rsidR="000F7781" w:rsidRPr="008A1989">
        <w:rPr>
          <w:i/>
          <w:iCs/>
          <w:noProof/>
          <w:lang w:val="en-US"/>
        </w:rPr>
        <w:t>.</w:t>
      </w:r>
      <w:r w:rsidRPr="008A1989">
        <w:rPr>
          <w:noProof/>
          <w:lang w:val="en-US"/>
        </w:rPr>
        <w:t xml:space="preserve"> 22:</w:t>
      </w:r>
      <w:r w:rsidR="000545E8" w:rsidRPr="008A1989">
        <w:rPr>
          <w:noProof/>
          <w:lang w:val="en-US"/>
        </w:rPr>
        <w:t>1234–</w:t>
      </w:r>
      <w:r w:rsidRPr="008A1989">
        <w:rPr>
          <w:noProof/>
          <w:lang w:val="en-US"/>
        </w:rPr>
        <w:t>12</w:t>
      </w:r>
      <w:r w:rsidR="000545E8" w:rsidRPr="008A1989">
        <w:rPr>
          <w:noProof/>
          <w:lang w:val="en-US"/>
        </w:rPr>
        <w:t xml:space="preserve">41. </w:t>
      </w:r>
    </w:p>
    <w:p w:rsidR="005C0F10" w:rsidRPr="008A1989" w:rsidRDefault="00486DE6" w:rsidP="001A50E0">
      <w:pPr>
        <w:pStyle w:val="NormalWeb"/>
        <w:ind w:left="480" w:hanging="480"/>
        <w:jc w:val="both"/>
        <w:divId w:val="691296966"/>
        <w:rPr>
          <w:noProof/>
          <w:lang w:val="en-US"/>
        </w:rPr>
      </w:pPr>
      <w:r w:rsidRPr="008A1989">
        <w:rPr>
          <w:noProof/>
          <w:lang w:val="en-US"/>
        </w:rPr>
        <w:t>Buey, R.</w:t>
      </w:r>
      <w:r w:rsidR="000545E8" w:rsidRPr="008A1989">
        <w:rPr>
          <w:noProof/>
          <w:lang w:val="en-US"/>
        </w:rPr>
        <w:t>, Barasoain,</w:t>
      </w:r>
      <w:r w:rsidRPr="008A1989">
        <w:rPr>
          <w:noProof/>
          <w:lang w:val="en-US"/>
        </w:rPr>
        <w:t xml:space="preserve"> I.,</w:t>
      </w:r>
      <w:r w:rsidR="000545E8" w:rsidRPr="008A1989">
        <w:rPr>
          <w:noProof/>
          <w:lang w:val="en-US"/>
        </w:rPr>
        <w:t xml:space="preserve"> Jackson,</w:t>
      </w:r>
      <w:r w:rsidRPr="008A1989">
        <w:rPr>
          <w:noProof/>
          <w:lang w:val="en-US"/>
        </w:rPr>
        <w:t xml:space="preserve"> E., </w:t>
      </w:r>
      <w:r w:rsidR="000545E8" w:rsidRPr="008A1989">
        <w:rPr>
          <w:noProof/>
          <w:lang w:val="en-US"/>
        </w:rPr>
        <w:t xml:space="preserve">Meyer, </w:t>
      </w:r>
      <w:r w:rsidRPr="008A1989">
        <w:rPr>
          <w:noProof/>
          <w:lang w:val="en-US"/>
        </w:rPr>
        <w:t xml:space="preserve">A., </w:t>
      </w:r>
      <w:r w:rsidR="000545E8" w:rsidRPr="008A1989">
        <w:rPr>
          <w:noProof/>
          <w:lang w:val="en-US"/>
        </w:rPr>
        <w:t>Giannakakou,</w:t>
      </w:r>
      <w:r w:rsidR="00A42600" w:rsidRPr="008A1989">
        <w:rPr>
          <w:noProof/>
          <w:lang w:val="en-US"/>
        </w:rPr>
        <w:t xml:space="preserve"> P., </w:t>
      </w:r>
      <w:r w:rsidR="000545E8" w:rsidRPr="008A1989">
        <w:rPr>
          <w:noProof/>
          <w:lang w:val="en-US"/>
        </w:rPr>
        <w:t xml:space="preserve">Paterson, </w:t>
      </w:r>
      <w:r w:rsidR="00A42600" w:rsidRPr="008A1989">
        <w:rPr>
          <w:noProof/>
          <w:lang w:val="en-US"/>
        </w:rPr>
        <w:t xml:space="preserve">I., </w:t>
      </w:r>
      <w:r w:rsidR="000545E8" w:rsidRPr="008A1989">
        <w:rPr>
          <w:noProof/>
          <w:lang w:val="en-US"/>
        </w:rPr>
        <w:t xml:space="preserve">Mooberry, </w:t>
      </w:r>
      <w:r w:rsidR="00A42600" w:rsidRPr="008A1989">
        <w:rPr>
          <w:noProof/>
          <w:lang w:val="en-US"/>
        </w:rPr>
        <w:t xml:space="preserve"> S., </w:t>
      </w:r>
      <w:r w:rsidR="000545E8" w:rsidRPr="008A1989">
        <w:rPr>
          <w:noProof/>
          <w:lang w:val="en-US"/>
        </w:rPr>
        <w:t>Andreu,</w:t>
      </w:r>
      <w:r w:rsidR="00DE6DFA" w:rsidRPr="008A1989">
        <w:rPr>
          <w:noProof/>
          <w:lang w:val="en-US"/>
        </w:rPr>
        <w:t xml:space="preserve"> J.</w:t>
      </w:r>
      <w:r w:rsidR="001A50E0" w:rsidRPr="008A1989">
        <w:rPr>
          <w:noProof/>
          <w:lang w:val="en-US"/>
        </w:rPr>
        <w:t>,</w:t>
      </w:r>
      <w:r w:rsidR="00A42600" w:rsidRPr="008A1989">
        <w:rPr>
          <w:noProof/>
          <w:lang w:val="en-US"/>
        </w:rPr>
        <w:t xml:space="preserve"> </w:t>
      </w:r>
      <w:r w:rsidR="000545E8" w:rsidRPr="008A1989">
        <w:rPr>
          <w:noProof/>
          <w:lang w:val="en-US"/>
        </w:rPr>
        <w:t>Díaz</w:t>
      </w:r>
      <w:r w:rsidR="00A42600" w:rsidRPr="008A1989">
        <w:rPr>
          <w:noProof/>
          <w:lang w:val="en-US"/>
        </w:rPr>
        <w:t xml:space="preserve"> J.</w:t>
      </w:r>
      <w:r w:rsidR="000545E8" w:rsidRPr="008A1989">
        <w:rPr>
          <w:noProof/>
          <w:lang w:val="en-US"/>
        </w:rPr>
        <w:t xml:space="preserve"> 2005. Microtubule Interactions with Chemically Diverse Stabilizing Agents: Thermodynamics of Binding to the Paclita</w:t>
      </w:r>
      <w:r w:rsidR="005C0F10" w:rsidRPr="008A1989">
        <w:rPr>
          <w:noProof/>
          <w:lang w:val="en-US"/>
        </w:rPr>
        <w:t>xel Site Predicts Cytotoxicity.</w:t>
      </w:r>
      <w:r w:rsidR="000545E8" w:rsidRPr="008A1989">
        <w:rPr>
          <w:noProof/>
          <w:lang w:val="en-US"/>
        </w:rPr>
        <w:t xml:space="preserve"> </w:t>
      </w:r>
      <w:r w:rsidR="000545E8" w:rsidRPr="008A1989">
        <w:rPr>
          <w:i/>
          <w:iCs/>
          <w:noProof/>
          <w:lang w:val="en-US"/>
        </w:rPr>
        <w:t>Chemistry &amp; Biology</w:t>
      </w:r>
      <w:r w:rsidR="000F7781" w:rsidRPr="008A1989">
        <w:rPr>
          <w:i/>
          <w:iCs/>
          <w:noProof/>
          <w:lang w:val="en-US"/>
        </w:rPr>
        <w:t>.</w:t>
      </w:r>
      <w:r w:rsidR="000545E8" w:rsidRPr="008A1989">
        <w:rPr>
          <w:noProof/>
          <w:lang w:val="en-US"/>
        </w:rPr>
        <w:t xml:space="preserve"> 12</w:t>
      </w:r>
      <w:r w:rsidR="005C0F10" w:rsidRPr="008A1989">
        <w:rPr>
          <w:noProof/>
          <w:lang w:val="en-US"/>
        </w:rPr>
        <w:t xml:space="preserve">: </w:t>
      </w:r>
      <w:r w:rsidR="000545E8" w:rsidRPr="008A1989">
        <w:rPr>
          <w:noProof/>
          <w:lang w:val="en-US"/>
        </w:rPr>
        <w:t>1269–</w:t>
      </w:r>
      <w:r w:rsidR="005C0F10" w:rsidRPr="008A1989">
        <w:rPr>
          <w:noProof/>
          <w:lang w:val="en-US"/>
        </w:rPr>
        <w:t>12</w:t>
      </w:r>
      <w:r w:rsidR="000545E8" w:rsidRPr="008A1989">
        <w:rPr>
          <w:noProof/>
          <w:lang w:val="en-US"/>
        </w:rPr>
        <w:t>79.</w:t>
      </w:r>
      <w:r w:rsidR="005C0F10" w:rsidRPr="008A1989">
        <w:rPr>
          <w:noProof/>
          <w:lang w:val="en-US"/>
        </w:rPr>
        <w:t xml:space="preserve"> </w:t>
      </w:r>
    </w:p>
    <w:p w:rsidR="00C50918" w:rsidRPr="008A1989" w:rsidRDefault="00C00395" w:rsidP="00366F00">
      <w:pPr>
        <w:pStyle w:val="NormalWeb"/>
        <w:ind w:left="480" w:hanging="480"/>
        <w:jc w:val="both"/>
        <w:divId w:val="691296966"/>
        <w:rPr>
          <w:noProof/>
        </w:rPr>
      </w:pPr>
      <w:r w:rsidRPr="008A1989">
        <w:rPr>
          <w:noProof/>
          <w:lang w:val="en-US"/>
        </w:rPr>
        <w:t>Cappuzzo, F.</w:t>
      </w:r>
      <w:r w:rsidR="000545E8" w:rsidRPr="008A1989">
        <w:rPr>
          <w:noProof/>
          <w:lang w:val="en-US"/>
        </w:rPr>
        <w:t>, Varella-Garcia,</w:t>
      </w:r>
      <w:r w:rsidRPr="008A1989">
        <w:rPr>
          <w:noProof/>
          <w:lang w:val="en-US"/>
        </w:rPr>
        <w:t xml:space="preserve"> M., </w:t>
      </w:r>
      <w:r w:rsidR="000545E8" w:rsidRPr="008A1989">
        <w:rPr>
          <w:noProof/>
          <w:lang w:val="en-US"/>
        </w:rPr>
        <w:t>Shigematsu,</w:t>
      </w:r>
      <w:r w:rsidRPr="008A1989">
        <w:rPr>
          <w:noProof/>
          <w:lang w:val="en-US"/>
        </w:rPr>
        <w:t xml:space="preserve"> H.,</w:t>
      </w:r>
      <w:r w:rsidR="000545E8" w:rsidRPr="008A1989">
        <w:rPr>
          <w:noProof/>
          <w:lang w:val="en-US"/>
        </w:rPr>
        <w:t xml:space="preserve"> Domenichini,</w:t>
      </w:r>
      <w:r w:rsidRPr="008A1989">
        <w:rPr>
          <w:noProof/>
          <w:lang w:val="en-US"/>
        </w:rPr>
        <w:t xml:space="preserve"> I.,</w:t>
      </w:r>
      <w:r w:rsidR="000545E8" w:rsidRPr="008A1989">
        <w:rPr>
          <w:noProof/>
          <w:lang w:val="en-US"/>
        </w:rPr>
        <w:t xml:space="preserve"> Bartolini,</w:t>
      </w:r>
      <w:r w:rsidRPr="008A1989">
        <w:rPr>
          <w:noProof/>
          <w:lang w:val="en-US"/>
        </w:rPr>
        <w:t xml:space="preserve"> S., </w:t>
      </w:r>
      <w:r w:rsidR="000545E8" w:rsidRPr="008A1989">
        <w:rPr>
          <w:noProof/>
          <w:lang w:val="en-US"/>
        </w:rPr>
        <w:t xml:space="preserve">Ceresoli, </w:t>
      </w:r>
      <w:r w:rsidR="00C50918" w:rsidRPr="008A1989">
        <w:rPr>
          <w:noProof/>
          <w:lang w:val="en-US"/>
        </w:rPr>
        <w:t xml:space="preserve">G.L. </w:t>
      </w:r>
      <w:r w:rsidR="000545E8" w:rsidRPr="008A1989">
        <w:rPr>
          <w:noProof/>
          <w:lang w:val="en-US"/>
        </w:rPr>
        <w:t>Rossi,</w:t>
      </w:r>
      <w:r w:rsidR="00C50918" w:rsidRPr="008A1989">
        <w:rPr>
          <w:noProof/>
          <w:lang w:val="en-US"/>
        </w:rPr>
        <w:t xml:space="preserve"> E., et al. 2005. </w:t>
      </w:r>
      <w:r w:rsidR="000545E8" w:rsidRPr="008A1989">
        <w:rPr>
          <w:noProof/>
          <w:lang w:val="en-US"/>
        </w:rPr>
        <w:t>Increased HER2 Gene Copy Number Is Associated with Response to Gefitinib Therapy in Epidermal Growth Factor Receptor-positive Non-small-cell Lung Cancer Patients.</w:t>
      </w:r>
      <w:r w:rsidR="00C50918" w:rsidRPr="008A1989">
        <w:rPr>
          <w:noProof/>
          <w:lang w:val="en-US"/>
        </w:rPr>
        <w:t xml:space="preserve"> </w:t>
      </w:r>
      <w:r w:rsidR="000545E8" w:rsidRPr="008A1989">
        <w:rPr>
          <w:noProof/>
          <w:lang w:val="en-US"/>
        </w:rPr>
        <w:t xml:space="preserve"> </w:t>
      </w:r>
      <w:r w:rsidR="007F5A87" w:rsidRPr="008A1989">
        <w:rPr>
          <w:i/>
          <w:iCs/>
          <w:noProof/>
        </w:rPr>
        <w:t xml:space="preserve">Journal of Clinical Oncology. </w:t>
      </w:r>
      <w:r w:rsidR="007F5A87" w:rsidRPr="008A1989">
        <w:rPr>
          <w:noProof/>
        </w:rPr>
        <w:t xml:space="preserve"> 23 (22): 5007–5018. </w:t>
      </w:r>
    </w:p>
    <w:p w:rsidR="000545E8" w:rsidRPr="008A1989" w:rsidRDefault="007F5A87" w:rsidP="00366F00">
      <w:pPr>
        <w:pStyle w:val="NormalWeb"/>
        <w:ind w:left="480" w:hanging="480"/>
        <w:jc w:val="both"/>
        <w:divId w:val="691296966"/>
        <w:rPr>
          <w:noProof/>
          <w:lang w:val="en-US"/>
        </w:rPr>
      </w:pPr>
      <w:r w:rsidRPr="008A1989">
        <w:rPr>
          <w:noProof/>
        </w:rPr>
        <w:t xml:space="preserve">Carrillo, E., Arias, Y., Perdomo, S., Aristizábal, F., Ojeda, P., Palacios, D.M. 2009. </w:t>
      </w:r>
      <w:r w:rsidR="000545E8" w:rsidRPr="008A1989">
        <w:rPr>
          <w:noProof/>
          <w:lang w:val="en-US"/>
        </w:rPr>
        <w:t xml:space="preserve">Oncogene Amplification as Tumor Marker in a Group of </w:t>
      </w:r>
      <w:r w:rsidR="00F6257C" w:rsidRPr="008A1989">
        <w:rPr>
          <w:noProof/>
          <w:lang w:val="en-US"/>
        </w:rPr>
        <w:t>Colombian Lung Cancer Patients.</w:t>
      </w:r>
      <w:r w:rsidR="000545E8" w:rsidRPr="008A1989">
        <w:rPr>
          <w:noProof/>
          <w:lang w:val="en-US"/>
        </w:rPr>
        <w:t xml:space="preserve"> </w:t>
      </w:r>
      <w:r w:rsidR="000545E8" w:rsidRPr="008A1989">
        <w:rPr>
          <w:i/>
          <w:iCs/>
          <w:noProof/>
          <w:lang w:val="en-US"/>
        </w:rPr>
        <w:t>Colombia Medica</w:t>
      </w:r>
      <w:r w:rsidR="000F7781" w:rsidRPr="008A1989">
        <w:rPr>
          <w:i/>
          <w:iCs/>
          <w:noProof/>
          <w:lang w:val="en-US"/>
        </w:rPr>
        <w:t>.</w:t>
      </w:r>
      <w:r w:rsidR="000545E8" w:rsidRPr="008A1989">
        <w:rPr>
          <w:noProof/>
          <w:lang w:val="en-US"/>
        </w:rPr>
        <w:t xml:space="preserve"> 40: 148–</w:t>
      </w:r>
      <w:r w:rsidR="00960571" w:rsidRPr="008A1989">
        <w:rPr>
          <w:noProof/>
          <w:lang w:val="en-US"/>
        </w:rPr>
        <w:t>1</w:t>
      </w:r>
      <w:r w:rsidR="000545E8" w:rsidRPr="008A1989">
        <w:rPr>
          <w:noProof/>
          <w:lang w:val="en-US"/>
        </w:rPr>
        <w:t>57.</w:t>
      </w:r>
    </w:p>
    <w:p w:rsidR="00DC61B4" w:rsidRPr="008A1989" w:rsidRDefault="00DC61B4" w:rsidP="00366F00">
      <w:pPr>
        <w:pStyle w:val="NormalWeb"/>
        <w:ind w:left="480" w:hanging="480"/>
        <w:jc w:val="both"/>
        <w:divId w:val="691296966"/>
        <w:rPr>
          <w:noProof/>
          <w:lang w:val="en-US"/>
        </w:rPr>
      </w:pPr>
      <w:r w:rsidRPr="008A1989">
        <w:rPr>
          <w:noProof/>
          <w:lang w:val="en-US"/>
        </w:rPr>
        <w:t xml:space="preserve">Cheng, J., Godwin, A., Bellacosa, A., Taguchi, T., Franke, T., Hamilton, T., Tsichlis P, Testa J. 1992. AKT2, a putative oncogene encoding a member of a subfamily of protein-serine/threonine kinases, is amplified in human ovarian carcinomas. </w:t>
      </w:r>
      <w:r w:rsidR="00632E0D" w:rsidRPr="008A1989">
        <w:rPr>
          <w:i/>
          <w:iCs/>
          <w:noProof/>
          <w:lang w:val="en-US"/>
        </w:rPr>
        <w:t>Proceedings of the National Academy of Sciences of the United States of America</w:t>
      </w:r>
      <w:r w:rsidR="000F7781" w:rsidRPr="008A1989">
        <w:rPr>
          <w:i/>
          <w:iCs/>
          <w:noProof/>
          <w:lang w:val="en-US"/>
        </w:rPr>
        <w:t>.</w:t>
      </w:r>
      <w:r w:rsidR="00632E0D" w:rsidRPr="008A1989">
        <w:rPr>
          <w:i/>
          <w:iCs/>
          <w:noProof/>
          <w:lang w:val="en-US"/>
        </w:rPr>
        <w:t xml:space="preserve"> </w:t>
      </w:r>
      <w:r w:rsidRPr="008A1989">
        <w:rPr>
          <w:noProof/>
          <w:lang w:val="en-US"/>
        </w:rPr>
        <w:t>89:</w:t>
      </w:r>
      <w:r w:rsidR="001C25B1" w:rsidRPr="008A1989">
        <w:rPr>
          <w:noProof/>
          <w:lang w:val="en-US"/>
        </w:rPr>
        <w:t xml:space="preserve"> </w:t>
      </w:r>
      <w:r w:rsidRPr="008A1989">
        <w:rPr>
          <w:noProof/>
          <w:lang w:val="en-US"/>
        </w:rPr>
        <w:t>9267–9271.</w:t>
      </w:r>
    </w:p>
    <w:p w:rsidR="001376AD" w:rsidRPr="008A1989" w:rsidRDefault="001376AD" w:rsidP="00366F00">
      <w:pPr>
        <w:pStyle w:val="NormalWeb"/>
        <w:ind w:left="480" w:hanging="480"/>
        <w:jc w:val="both"/>
        <w:divId w:val="691296966"/>
        <w:rPr>
          <w:noProof/>
          <w:lang w:val="en-US"/>
        </w:rPr>
      </w:pPr>
      <w:r w:rsidRPr="008A1989">
        <w:rPr>
          <w:noProof/>
          <w:lang w:val="en-US"/>
        </w:rPr>
        <w:t>Frendi</w:t>
      </w:r>
      <w:r w:rsidR="005C3735" w:rsidRPr="008A1989">
        <w:rPr>
          <w:noProof/>
          <w:lang w:val="en-US"/>
        </w:rPr>
        <w:t xml:space="preserve"> A.</w:t>
      </w:r>
      <w:r w:rsidRPr="008A1989">
        <w:rPr>
          <w:noProof/>
          <w:lang w:val="en-US"/>
        </w:rPr>
        <w:t>, Khabir</w:t>
      </w:r>
      <w:r w:rsidR="005C3735" w:rsidRPr="008A1989">
        <w:rPr>
          <w:noProof/>
          <w:lang w:val="en-US"/>
        </w:rPr>
        <w:t xml:space="preserve"> A.</w:t>
      </w:r>
      <w:r w:rsidRPr="008A1989">
        <w:rPr>
          <w:noProof/>
          <w:lang w:val="en-US"/>
        </w:rPr>
        <w:t>, Mnejja</w:t>
      </w:r>
      <w:r w:rsidR="005C3735" w:rsidRPr="008A1989">
        <w:rPr>
          <w:noProof/>
          <w:lang w:val="en-US"/>
        </w:rPr>
        <w:t xml:space="preserve"> W., </w:t>
      </w:r>
      <w:r w:rsidRPr="008A1989">
        <w:rPr>
          <w:noProof/>
          <w:lang w:val="en-US"/>
        </w:rPr>
        <w:t>Al</w:t>
      </w:r>
      <w:r w:rsidR="005C3735" w:rsidRPr="008A1989">
        <w:rPr>
          <w:noProof/>
          <w:lang w:val="en-US"/>
        </w:rPr>
        <w:t xml:space="preserve"> E. 2009. </w:t>
      </w:r>
      <w:r w:rsidRPr="008A1989">
        <w:rPr>
          <w:noProof/>
          <w:lang w:val="en-US"/>
        </w:rPr>
        <w:t>PIK3CA ampliﬁcation is predictive of poor prognosis in Tunisian patient</w:t>
      </w:r>
      <w:r w:rsidR="005C3735" w:rsidRPr="008A1989">
        <w:rPr>
          <w:noProof/>
          <w:lang w:val="en-US"/>
        </w:rPr>
        <w:t>s with nasopharyngeal carcinoma.</w:t>
      </w:r>
      <w:r w:rsidRPr="008A1989">
        <w:rPr>
          <w:noProof/>
          <w:lang w:val="en-US"/>
        </w:rPr>
        <w:t xml:space="preserve"> </w:t>
      </w:r>
      <w:r w:rsidRPr="008A1989">
        <w:rPr>
          <w:i/>
          <w:noProof/>
          <w:lang w:val="en-US"/>
        </w:rPr>
        <w:t>Cancer Science</w:t>
      </w:r>
      <w:r w:rsidR="000F7781" w:rsidRPr="008A1989">
        <w:rPr>
          <w:i/>
          <w:noProof/>
          <w:lang w:val="en-US"/>
        </w:rPr>
        <w:t>.</w:t>
      </w:r>
      <w:r w:rsidR="005C3735" w:rsidRPr="008A1989">
        <w:rPr>
          <w:noProof/>
          <w:lang w:val="en-US"/>
        </w:rPr>
        <w:t xml:space="preserve"> 100:</w:t>
      </w:r>
      <w:r w:rsidRPr="008A1989">
        <w:rPr>
          <w:noProof/>
          <w:lang w:val="en-US"/>
        </w:rPr>
        <w:t xml:space="preserve"> </w:t>
      </w:r>
      <w:r w:rsidR="005C3735" w:rsidRPr="008A1989">
        <w:rPr>
          <w:noProof/>
          <w:lang w:val="en-US"/>
        </w:rPr>
        <w:t>2034–2039.</w:t>
      </w:r>
    </w:p>
    <w:p w:rsidR="000545E8" w:rsidRPr="008A1989" w:rsidRDefault="000545E8" w:rsidP="00366F00">
      <w:pPr>
        <w:pStyle w:val="NormalWeb"/>
        <w:ind w:left="480" w:hanging="480"/>
        <w:jc w:val="both"/>
        <w:divId w:val="691296966"/>
        <w:rPr>
          <w:noProof/>
          <w:lang w:val="en-US"/>
        </w:rPr>
      </w:pPr>
      <w:r w:rsidRPr="008A1989">
        <w:rPr>
          <w:noProof/>
          <w:lang w:val="en-US"/>
        </w:rPr>
        <w:t>Georgiadis, S</w:t>
      </w:r>
      <w:r w:rsidR="009B68F3" w:rsidRPr="008A1989">
        <w:rPr>
          <w:noProof/>
          <w:lang w:val="en-US"/>
        </w:rPr>
        <w:t>.</w:t>
      </w:r>
      <w:r w:rsidRPr="008A1989">
        <w:rPr>
          <w:noProof/>
          <w:lang w:val="en-US"/>
        </w:rPr>
        <w:t>, Gazdar,</w:t>
      </w:r>
      <w:r w:rsidR="009B68F3" w:rsidRPr="008A1989">
        <w:rPr>
          <w:noProof/>
          <w:lang w:val="en-US"/>
        </w:rPr>
        <w:t xml:space="preserve"> F.,</w:t>
      </w:r>
      <w:r w:rsidRPr="008A1989">
        <w:rPr>
          <w:noProof/>
          <w:lang w:val="en-US"/>
        </w:rPr>
        <w:t xml:space="preserve"> Russell,</w:t>
      </w:r>
      <w:r w:rsidR="009B68F3" w:rsidRPr="008A1989">
        <w:rPr>
          <w:noProof/>
          <w:lang w:val="en-US"/>
        </w:rPr>
        <w:t xml:space="preserve"> K.,</w:t>
      </w:r>
      <w:r w:rsidRPr="008A1989">
        <w:rPr>
          <w:noProof/>
          <w:lang w:val="en-US"/>
        </w:rPr>
        <w:t xml:space="preserve"> </w:t>
      </w:r>
      <w:r w:rsidR="009B68F3" w:rsidRPr="008A1989">
        <w:rPr>
          <w:noProof/>
          <w:lang w:val="en-US"/>
        </w:rPr>
        <w:t>Johnso, E</w:t>
      </w:r>
      <w:r w:rsidRPr="008A1989">
        <w:rPr>
          <w:noProof/>
          <w:lang w:val="en-US"/>
        </w:rPr>
        <w:t xml:space="preserve">. 1997. Paclitaxel Cytotoxicity Against Human Lung Cancer Cell Lines Increases with Prolonged Exposure Durations. </w:t>
      </w:r>
      <w:r w:rsidRPr="008A1989">
        <w:rPr>
          <w:i/>
          <w:iCs/>
          <w:noProof/>
          <w:lang w:val="en-US"/>
        </w:rPr>
        <w:t>Clinical Cancer Research</w:t>
      </w:r>
      <w:r w:rsidR="000F7781" w:rsidRPr="008A1989">
        <w:rPr>
          <w:i/>
          <w:iCs/>
          <w:noProof/>
          <w:lang w:val="en-US"/>
        </w:rPr>
        <w:t>.</w:t>
      </w:r>
      <w:r w:rsidRPr="008A1989">
        <w:rPr>
          <w:noProof/>
          <w:lang w:val="en-US"/>
        </w:rPr>
        <w:t xml:space="preserve"> 3: 449–454.</w:t>
      </w:r>
    </w:p>
    <w:p w:rsidR="001312D5" w:rsidRPr="008A1989" w:rsidRDefault="00317ECD" w:rsidP="00366F00">
      <w:pPr>
        <w:pStyle w:val="NormalWeb"/>
        <w:ind w:left="480" w:hanging="480"/>
        <w:jc w:val="both"/>
        <w:divId w:val="691296966"/>
        <w:rPr>
          <w:noProof/>
          <w:lang w:val="en-US"/>
        </w:rPr>
      </w:pPr>
      <w:r w:rsidRPr="008A1989">
        <w:rPr>
          <w:noProof/>
          <w:lang w:val="en-US"/>
        </w:rPr>
        <w:t>Gilmore, T.</w:t>
      </w:r>
      <w:r w:rsidR="000545E8" w:rsidRPr="008A1989">
        <w:rPr>
          <w:noProof/>
          <w:lang w:val="en-US"/>
        </w:rPr>
        <w:t>, Kalaitzidis,</w:t>
      </w:r>
      <w:r w:rsidRPr="008A1989">
        <w:rPr>
          <w:noProof/>
          <w:lang w:val="en-US"/>
        </w:rPr>
        <w:t xml:space="preserve"> D.,</w:t>
      </w:r>
      <w:r w:rsidR="000545E8" w:rsidRPr="008A1989">
        <w:rPr>
          <w:noProof/>
          <w:lang w:val="en-US"/>
        </w:rPr>
        <w:t xml:space="preserve"> Liang,</w:t>
      </w:r>
      <w:r w:rsidRPr="008A1989">
        <w:rPr>
          <w:noProof/>
          <w:lang w:val="en-US"/>
        </w:rPr>
        <w:t xml:space="preserve"> M., </w:t>
      </w:r>
      <w:r w:rsidR="000545E8" w:rsidRPr="008A1989">
        <w:rPr>
          <w:noProof/>
          <w:lang w:val="en-US"/>
        </w:rPr>
        <w:t>Starczynowski</w:t>
      </w:r>
      <w:r w:rsidRPr="008A1989">
        <w:rPr>
          <w:noProof/>
          <w:lang w:val="en-US"/>
        </w:rPr>
        <w:t>, D</w:t>
      </w:r>
      <w:r w:rsidR="000545E8" w:rsidRPr="008A1989">
        <w:rPr>
          <w:noProof/>
          <w:lang w:val="en-US"/>
        </w:rPr>
        <w:t xml:space="preserve">. 2004. The c-Rel Transcription Factor and B-cell Proliferation: a Deal with the Devil. </w:t>
      </w:r>
      <w:r w:rsidR="000545E8" w:rsidRPr="008A1989">
        <w:rPr>
          <w:i/>
          <w:iCs/>
          <w:noProof/>
          <w:lang w:val="en-US"/>
        </w:rPr>
        <w:t>Oncogene</w:t>
      </w:r>
      <w:r w:rsidR="000F7781" w:rsidRPr="008A1989">
        <w:rPr>
          <w:i/>
          <w:iCs/>
          <w:noProof/>
          <w:lang w:val="en-US"/>
        </w:rPr>
        <w:t>.</w:t>
      </w:r>
      <w:r w:rsidR="001312D5" w:rsidRPr="008A1989">
        <w:rPr>
          <w:noProof/>
          <w:lang w:val="en-US"/>
        </w:rPr>
        <w:t xml:space="preserve"> 23 (13) </w:t>
      </w:r>
      <w:r w:rsidR="000545E8" w:rsidRPr="008A1989">
        <w:rPr>
          <w:noProof/>
          <w:lang w:val="en-US"/>
        </w:rPr>
        <w:t xml:space="preserve">: 2275–86. </w:t>
      </w:r>
    </w:p>
    <w:p w:rsidR="00CC5CBD" w:rsidRPr="008A1989" w:rsidRDefault="00CC5CBD" w:rsidP="00366F00">
      <w:pPr>
        <w:pStyle w:val="NormalWeb"/>
        <w:ind w:left="480" w:hanging="480"/>
        <w:jc w:val="both"/>
        <w:divId w:val="691296966"/>
        <w:rPr>
          <w:noProof/>
          <w:lang w:val="en-US"/>
        </w:rPr>
      </w:pPr>
      <w:r w:rsidRPr="008A1989">
        <w:rPr>
          <w:noProof/>
          <w:lang w:val="en-US"/>
        </w:rPr>
        <w:lastRenderedPageBreak/>
        <w:t>Heinonen, H.</w:t>
      </w:r>
      <w:r w:rsidR="000545E8" w:rsidRPr="008A1989">
        <w:rPr>
          <w:noProof/>
          <w:lang w:val="en-US"/>
        </w:rPr>
        <w:t>, Nieminen,</w:t>
      </w:r>
      <w:r w:rsidRPr="008A1989">
        <w:rPr>
          <w:noProof/>
          <w:lang w:val="en-US"/>
        </w:rPr>
        <w:t xml:space="preserve"> A.,</w:t>
      </w:r>
      <w:r w:rsidR="000545E8" w:rsidRPr="008A1989">
        <w:rPr>
          <w:noProof/>
          <w:lang w:val="en-US"/>
        </w:rPr>
        <w:t xml:space="preserve"> Saarela,</w:t>
      </w:r>
      <w:r w:rsidRPr="008A1989">
        <w:rPr>
          <w:noProof/>
          <w:lang w:val="en-US"/>
        </w:rPr>
        <w:t xml:space="preserve"> M.,</w:t>
      </w:r>
      <w:r w:rsidR="000545E8" w:rsidRPr="008A1989">
        <w:rPr>
          <w:noProof/>
          <w:lang w:val="en-US"/>
        </w:rPr>
        <w:t xml:space="preserve"> Kallioniemi,</w:t>
      </w:r>
      <w:r w:rsidRPr="008A1989">
        <w:rPr>
          <w:noProof/>
          <w:lang w:val="en-US"/>
        </w:rPr>
        <w:t xml:space="preserve"> A.,</w:t>
      </w:r>
      <w:r w:rsidR="000545E8" w:rsidRPr="008A1989">
        <w:rPr>
          <w:noProof/>
          <w:lang w:val="en-US"/>
        </w:rPr>
        <w:t xml:space="preserve"> Klefström,</w:t>
      </w:r>
      <w:r w:rsidRPr="008A1989">
        <w:rPr>
          <w:noProof/>
          <w:lang w:val="en-US"/>
        </w:rPr>
        <w:t xml:space="preserve"> J., </w:t>
      </w:r>
      <w:r w:rsidR="000545E8" w:rsidRPr="008A1989">
        <w:rPr>
          <w:noProof/>
          <w:lang w:val="en-US"/>
        </w:rPr>
        <w:t>Hautaniemi,</w:t>
      </w:r>
      <w:r w:rsidRPr="008A1989">
        <w:rPr>
          <w:noProof/>
          <w:lang w:val="en-US"/>
        </w:rPr>
        <w:t xml:space="preserve"> S.,</w:t>
      </w:r>
      <w:r w:rsidR="000545E8" w:rsidRPr="008A1989">
        <w:rPr>
          <w:noProof/>
          <w:lang w:val="en-US"/>
        </w:rPr>
        <w:t xml:space="preserve"> </w:t>
      </w:r>
      <w:r w:rsidRPr="008A1989">
        <w:rPr>
          <w:noProof/>
          <w:lang w:val="en-US"/>
        </w:rPr>
        <w:t>Monni, O.</w:t>
      </w:r>
      <w:r w:rsidR="000545E8" w:rsidRPr="008A1989">
        <w:rPr>
          <w:noProof/>
          <w:lang w:val="en-US"/>
        </w:rPr>
        <w:t xml:space="preserve"> 2008. Deciphering Downstream Gene Targets of PI3K/mTOR/p70</w:t>
      </w:r>
      <w:r w:rsidRPr="008A1989">
        <w:rPr>
          <w:noProof/>
          <w:lang w:val="en-US"/>
        </w:rPr>
        <w:t>S6K Pathway in Breast Cancer.</w:t>
      </w:r>
      <w:r w:rsidR="000545E8" w:rsidRPr="008A1989">
        <w:rPr>
          <w:noProof/>
          <w:lang w:val="en-US"/>
        </w:rPr>
        <w:t xml:space="preserve"> </w:t>
      </w:r>
      <w:r w:rsidR="000545E8" w:rsidRPr="008A1989">
        <w:rPr>
          <w:i/>
          <w:iCs/>
          <w:noProof/>
          <w:lang w:val="en-US"/>
        </w:rPr>
        <w:t>BMC Genomics</w:t>
      </w:r>
      <w:r w:rsidR="000F7781" w:rsidRPr="008A1989">
        <w:rPr>
          <w:i/>
          <w:iCs/>
          <w:noProof/>
          <w:lang w:val="en-US"/>
        </w:rPr>
        <w:t>.</w:t>
      </w:r>
      <w:r w:rsidR="000545E8" w:rsidRPr="008A1989">
        <w:rPr>
          <w:noProof/>
          <w:lang w:val="en-US"/>
        </w:rPr>
        <w:t xml:space="preserve"> 9 : 348. </w:t>
      </w:r>
    </w:p>
    <w:p w:rsidR="00004420" w:rsidRPr="008A1989" w:rsidRDefault="00004420" w:rsidP="00366F00">
      <w:pPr>
        <w:pStyle w:val="NormalWeb"/>
        <w:ind w:left="480" w:hanging="480"/>
        <w:jc w:val="both"/>
        <w:divId w:val="691296966"/>
        <w:rPr>
          <w:noProof/>
          <w:lang w:val="en-US"/>
        </w:rPr>
      </w:pPr>
      <w:r w:rsidRPr="008A1989">
        <w:rPr>
          <w:noProof/>
          <w:lang w:val="en-US"/>
        </w:rPr>
        <w:t>Herbst, R.</w:t>
      </w:r>
      <w:r w:rsidR="000545E8" w:rsidRPr="008A1989">
        <w:rPr>
          <w:noProof/>
          <w:lang w:val="en-US"/>
        </w:rPr>
        <w:t>, Heymach,</w:t>
      </w:r>
      <w:r w:rsidRPr="008A1989">
        <w:rPr>
          <w:noProof/>
          <w:lang w:val="en-US"/>
        </w:rPr>
        <w:t xml:space="preserve"> J., </w:t>
      </w:r>
      <w:r w:rsidR="000545E8" w:rsidRPr="008A1989">
        <w:rPr>
          <w:noProof/>
          <w:lang w:val="en-US"/>
        </w:rPr>
        <w:t>Lippman.</w:t>
      </w:r>
      <w:r w:rsidRPr="008A1989">
        <w:rPr>
          <w:noProof/>
          <w:lang w:val="en-US"/>
        </w:rPr>
        <w:t xml:space="preserve"> S. </w:t>
      </w:r>
      <w:r w:rsidR="000545E8" w:rsidRPr="008A1989">
        <w:rPr>
          <w:noProof/>
          <w:lang w:val="en-US"/>
        </w:rPr>
        <w:t xml:space="preserve"> </w:t>
      </w:r>
      <w:r w:rsidRPr="008A1989">
        <w:rPr>
          <w:noProof/>
          <w:lang w:val="en-US"/>
        </w:rPr>
        <w:t xml:space="preserve">2008. </w:t>
      </w:r>
      <w:r w:rsidR="000545E8" w:rsidRPr="008A1989">
        <w:rPr>
          <w:noProof/>
          <w:lang w:val="en-US"/>
        </w:rPr>
        <w:t>Lung</w:t>
      </w:r>
      <w:r w:rsidRPr="008A1989">
        <w:rPr>
          <w:noProof/>
          <w:lang w:val="en-US"/>
        </w:rPr>
        <w:t xml:space="preserve"> Cancer.</w:t>
      </w:r>
      <w:r w:rsidR="000545E8" w:rsidRPr="008A1989">
        <w:rPr>
          <w:noProof/>
          <w:lang w:val="en-US"/>
        </w:rPr>
        <w:t xml:space="preserve"> </w:t>
      </w:r>
      <w:r w:rsidR="000545E8" w:rsidRPr="008A1989">
        <w:rPr>
          <w:i/>
          <w:iCs/>
          <w:noProof/>
          <w:lang w:val="en-US"/>
        </w:rPr>
        <w:t>The New England Journal of Medicine</w:t>
      </w:r>
      <w:r w:rsidR="000F7781" w:rsidRPr="008A1989">
        <w:rPr>
          <w:i/>
          <w:iCs/>
          <w:noProof/>
          <w:lang w:val="en-US"/>
        </w:rPr>
        <w:t>.</w:t>
      </w:r>
      <w:r w:rsidR="000545E8" w:rsidRPr="008A1989">
        <w:rPr>
          <w:noProof/>
          <w:lang w:val="en-US"/>
        </w:rPr>
        <w:t xml:space="preserve"> 359 (13): 1367–80. </w:t>
      </w:r>
    </w:p>
    <w:p w:rsidR="000545E8" w:rsidRPr="008A1989" w:rsidRDefault="000545E8" w:rsidP="00366F00">
      <w:pPr>
        <w:pStyle w:val="NormalWeb"/>
        <w:ind w:left="480" w:hanging="480"/>
        <w:jc w:val="both"/>
        <w:divId w:val="691296966"/>
        <w:rPr>
          <w:noProof/>
          <w:lang w:val="en-US"/>
        </w:rPr>
      </w:pPr>
      <w:r w:rsidRPr="008A1989">
        <w:rPr>
          <w:noProof/>
          <w:lang w:val="en-US"/>
        </w:rPr>
        <w:t>Houldsworth, J</w:t>
      </w:r>
      <w:r w:rsidR="00C35089" w:rsidRPr="008A1989">
        <w:rPr>
          <w:noProof/>
          <w:lang w:val="en-US"/>
        </w:rPr>
        <w:t>.</w:t>
      </w:r>
      <w:r w:rsidRPr="008A1989">
        <w:rPr>
          <w:noProof/>
          <w:lang w:val="en-US"/>
        </w:rPr>
        <w:t>, Mathew,</w:t>
      </w:r>
      <w:r w:rsidR="00004420" w:rsidRPr="008A1989">
        <w:rPr>
          <w:noProof/>
          <w:lang w:val="en-US"/>
        </w:rPr>
        <w:t xml:space="preserve"> S.,</w:t>
      </w:r>
      <w:r w:rsidRPr="008A1989">
        <w:rPr>
          <w:noProof/>
          <w:lang w:val="en-US"/>
        </w:rPr>
        <w:t xml:space="preserve"> Rao,</w:t>
      </w:r>
      <w:r w:rsidR="00004420" w:rsidRPr="008A1989">
        <w:rPr>
          <w:noProof/>
          <w:lang w:val="en-US"/>
        </w:rPr>
        <w:t xml:space="preserve"> P., </w:t>
      </w:r>
      <w:r w:rsidRPr="008A1989">
        <w:rPr>
          <w:noProof/>
          <w:lang w:val="en-US"/>
        </w:rPr>
        <w:t xml:space="preserve">Dyomina, </w:t>
      </w:r>
      <w:r w:rsidR="00004420" w:rsidRPr="008A1989">
        <w:rPr>
          <w:noProof/>
          <w:lang w:val="en-US"/>
        </w:rPr>
        <w:t xml:space="preserve">K., </w:t>
      </w:r>
      <w:r w:rsidRPr="008A1989">
        <w:rPr>
          <w:noProof/>
          <w:lang w:val="en-US"/>
        </w:rPr>
        <w:t>Louie,</w:t>
      </w:r>
      <w:r w:rsidR="00004420" w:rsidRPr="008A1989">
        <w:rPr>
          <w:noProof/>
          <w:lang w:val="en-US"/>
        </w:rPr>
        <w:t xml:space="preserve"> D., </w:t>
      </w:r>
      <w:r w:rsidRPr="008A1989">
        <w:rPr>
          <w:noProof/>
          <w:lang w:val="en-US"/>
        </w:rPr>
        <w:t>Parsa,</w:t>
      </w:r>
      <w:r w:rsidR="00004420" w:rsidRPr="008A1989">
        <w:rPr>
          <w:noProof/>
          <w:lang w:val="en-US"/>
        </w:rPr>
        <w:t xml:space="preserve"> N.,</w:t>
      </w:r>
      <w:r w:rsidRPr="008A1989">
        <w:rPr>
          <w:noProof/>
          <w:lang w:val="en-US"/>
        </w:rPr>
        <w:t xml:space="preserve"> Offit,</w:t>
      </w:r>
      <w:r w:rsidR="00004420" w:rsidRPr="008A1989">
        <w:rPr>
          <w:noProof/>
          <w:lang w:val="en-US"/>
        </w:rPr>
        <w:t xml:space="preserve"> K., </w:t>
      </w:r>
      <w:r w:rsidRPr="008A1989">
        <w:rPr>
          <w:noProof/>
          <w:lang w:val="en-US"/>
        </w:rPr>
        <w:t xml:space="preserve"> Chaganti</w:t>
      </w:r>
      <w:r w:rsidR="00004420" w:rsidRPr="008A1989">
        <w:rPr>
          <w:noProof/>
          <w:lang w:val="en-US"/>
        </w:rPr>
        <w:t>, R</w:t>
      </w:r>
      <w:r w:rsidRPr="008A1989">
        <w:rPr>
          <w:noProof/>
          <w:lang w:val="en-US"/>
        </w:rPr>
        <w:t xml:space="preserve">. </w:t>
      </w:r>
      <w:r w:rsidR="00C35089" w:rsidRPr="008A1989">
        <w:rPr>
          <w:noProof/>
          <w:lang w:val="en-US"/>
        </w:rPr>
        <w:t xml:space="preserve">1996. </w:t>
      </w:r>
      <w:r w:rsidRPr="008A1989">
        <w:rPr>
          <w:noProof/>
          <w:lang w:val="en-US"/>
        </w:rPr>
        <w:t>REL Proto-oncogene Is Frequently Amplified in Extranod</w:t>
      </w:r>
      <w:r w:rsidR="00C35089" w:rsidRPr="008A1989">
        <w:rPr>
          <w:noProof/>
          <w:lang w:val="en-US"/>
        </w:rPr>
        <w:t>al Diffuse Large Cell Lymphoma.</w:t>
      </w:r>
      <w:r w:rsidRPr="008A1989">
        <w:rPr>
          <w:noProof/>
          <w:lang w:val="en-US"/>
        </w:rPr>
        <w:t xml:space="preserve"> </w:t>
      </w:r>
      <w:r w:rsidRPr="008A1989">
        <w:rPr>
          <w:i/>
          <w:iCs/>
          <w:noProof/>
          <w:lang w:val="en-US"/>
        </w:rPr>
        <w:t>Blood</w:t>
      </w:r>
      <w:r w:rsidR="000F7781" w:rsidRPr="008A1989">
        <w:rPr>
          <w:i/>
          <w:iCs/>
          <w:noProof/>
          <w:lang w:val="en-US"/>
        </w:rPr>
        <w:t>.</w:t>
      </w:r>
      <w:r w:rsidRPr="008A1989">
        <w:rPr>
          <w:noProof/>
          <w:lang w:val="en-US"/>
        </w:rPr>
        <w:t xml:space="preserve"> 87 (1) : 25–</w:t>
      </w:r>
      <w:r w:rsidR="00C35089" w:rsidRPr="008A1989">
        <w:rPr>
          <w:noProof/>
          <w:lang w:val="en-US"/>
        </w:rPr>
        <w:t>2</w:t>
      </w:r>
      <w:r w:rsidRPr="008A1989">
        <w:rPr>
          <w:noProof/>
          <w:lang w:val="en-US"/>
        </w:rPr>
        <w:t xml:space="preserve">9. </w:t>
      </w:r>
    </w:p>
    <w:p w:rsidR="00C35089" w:rsidRPr="008A1989" w:rsidRDefault="00C35089" w:rsidP="00366F00">
      <w:pPr>
        <w:pStyle w:val="NormalWeb"/>
        <w:ind w:left="480" w:hanging="480"/>
        <w:jc w:val="both"/>
        <w:divId w:val="691296966"/>
        <w:rPr>
          <w:noProof/>
          <w:lang w:val="en-US"/>
        </w:rPr>
      </w:pPr>
      <w:r w:rsidRPr="008A1989">
        <w:rPr>
          <w:noProof/>
          <w:lang w:val="en-US"/>
        </w:rPr>
        <w:t xml:space="preserve">Huang, C., Yang L., Li, Z., Yang. J., Zhao J, Dehui X et al. 2007. </w:t>
      </w:r>
      <w:r w:rsidR="000B2CA7" w:rsidRPr="008A1989">
        <w:rPr>
          <w:noProof/>
          <w:lang w:val="en-US"/>
        </w:rPr>
        <w:t>Detection of CCND1 Amplification Using Laser Capture Microdissection Coupled with Real-time Polymerase Chain Reaction in Human Esophageal Squamous Cell Carcinoma</w:t>
      </w:r>
      <w:r w:rsidRPr="008A1989">
        <w:rPr>
          <w:noProof/>
          <w:lang w:val="en-US"/>
        </w:rPr>
        <w:t xml:space="preserve">. </w:t>
      </w:r>
      <w:r w:rsidRPr="008A1989">
        <w:rPr>
          <w:i/>
          <w:noProof/>
          <w:lang w:val="en-US"/>
        </w:rPr>
        <w:t>Cancer Genet</w:t>
      </w:r>
      <w:r w:rsidR="000B2CA7" w:rsidRPr="008A1989">
        <w:rPr>
          <w:i/>
          <w:noProof/>
          <w:lang w:val="en-US"/>
        </w:rPr>
        <w:t>ics</w:t>
      </w:r>
      <w:r w:rsidRPr="008A1989">
        <w:rPr>
          <w:i/>
          <w:noProof/>
          <w:lang w:val="en-US"/>
        </w:rPr>
        <w:t xml:space="preserve"> Cytogenet</w:t>
      </w:r>
      <w:r w:rsidR="005D13A8" w:rsidRPr="008A1989">
        <w:rPr>
          <w:i/>
          <w:noProof/>
          <w:lang w:val="en-US"/>
        </w:rPr>
        <w:t>ics</w:t>
      </w:r>
      <w:r w:rsidR="000F7781" w:rsidRPr="008A1989">
        <w:rPr>
          <w:i/>
          <w:noProof/>
          <w:lang w:val="en-US"/>
        </w:rPr>
        <w:t>.</w:t>
      </w:r>
      <w:r w:rsidR="000B2CA7" w:rsidRPr="008A1989">
        <w:rPr>
          <w:i/>
          <w:noProof/>
          <w:lang w:val="en-US"/>
        </w:rPr>
        <w:t xml:space="preserve"> </w:t>
      </w:r>
      <w:r w:rsidRPr="008A1989">
        <w:rPr>
          <w:noProof/>
          <w:lang w:val="en-US"/>
        </w:rPr>
        <w:t>175(1):19-25.</w:t>
      </w:r>
    </w:p>
    <w:p w:rsidR="000545E8" w:rsidRPr="008A1989" w:rsidRDefault="00655CA0" w:rsidP="00366F00">
      <w:pPr>
        <w:pStyle w:val="NormalWeb"/>
        <w:ind w:left="480" w:hanging="480"/>
        <w:jc w:val="both"/>
        <w:divId w:val="691296966"/>
        <w:rPr>
          <w:noProof/>
          <w:lang w:val="en-US"/>
        </w:rPr>
      </w:pPr>
      <w:r w:rsidRPr="008A1989">
        <w:rPr>
          <w:noProof/>
          <w:lang w:val="en-US"/>
        </w:rPr>
        <w:t xml:space="preserve">Huang, W., </w:t>
      </w:r>
      <w:r w:rsidR="000545E8" w:rsidRPr="008A1989">
        <w:rPr>
          <w:noProof/>
          <w:lang w:val="en-US"/>
        </w:rPr>
        <w:t>Hung</w:t>
      </w:r>
      <w:r w:rsidRPr="008A1989">
        <w:rPr>
          <w:noProof/>
          <w:lang w:val="en-US"/>
        </w:rPr>
        <w:t xml:space="preserve"> M</w:t>
      </w:r>
      <w:r w:rsidR="001E2797" w:rsidRPr="008A1989">
        <w:rPr>
          <w:noProof/>
          <w:lang w:val="en-US"/>
        </w:rPr>
        <w:t xml:space="preserve">. 2009. </w:t>
      </w:r>
      <w:r w:rsidR="000545E8" w:rsidRPr="008A1989">
        <w:rPr>
          <w:noProof/>
          <w:lang w:val="en-US"/>
        </w:rPr>
        <w:t>Induction of Akt Activity by Chemothera</w:t>
      </w:r>
      <w:r w:rsidR="001E2797" w:rsidRPr="008A1989">
        <w:rPr>
          <w:noProof/>
          <w:lang w:val="en-US"/>
        </w:rPr>
        <w:t>py Confers Acquired Resistance.</w:t>
      </w:r>
      <w:r w:rsidR="000545E8" w:rsidRPr="008A1989">
        <w:rPr>
          <w:noProof/>
          <w:lang w:val="en-US"/>
        </w:rPr>
        <w:t xml:space="preserve"> </w:t>
      </w:r>
      <w:r w:rsidR="000545E8" w:rsidRPr="008A1989">
        <w:rPr>
          <w:i/>
          <w:iCs/>
          <w:noProof/>
          <w:lang w:val="en-US"/>
        </w:rPr>
        <w:t>J</w:t>
      </w:r>
      <w:r w:rsidR="001E2797" w:rsidRPr="008A1989">
        <w:rPr>
          <w:i/>
          <w:iCs/>
          <w:noProof/>
          <w:lang w:val="en-US"/>
        </w:rPr>
        <w:t>ournal of the</w:t>
      </w:r>
      <w:r w:rsidR="000545E8" w:rsidRPr="008A1989">
        <w:rPr>
          <w:i/>
          <w:iCs/>
          <w:noProof/>
          <w:lang w:val="en-US"/>
        </w:rPr>
        <w:t xml:space="preserve"> Formos</w:t>
      </w:r>
      <w:r w:rsidR="001E2797" w:rsidRPr="008A1989">
        <w:rPr>
          <w:i/>
          <w:iCs/>
          <w:noProof/>
          <w:lang w:val="en-US"/>
        </w:rPr>
        <w:t>al</w:t>
      </w:r>
      <w:r w:rsidR="000545E8" w:rsidRPr="008A1989">
        <w:rPr>
          <w:i/>
          <w:iCs/>
          <w:noProof/>
          <w:lang w:val="en-US"/>
        </w:rPr>
        <w:t xml:space="preserve"> Med</w:t>
      </w:r>
      <w:r w:rsidR="001E2797" w:rsidRPr="008A1989">
        <w:rPr>
          <w:i/>
          <w:iCs/>
          <w:noProof/>
          <w:lang w:val="en-US"/>
        </w:rPr>
        <w:t>ical</w:t>
      </w:r>
      <w:r w:rsidR="000545E8" w:rsidRPr="008A1989">
        <w:rPr>
          <w:i/>
          <w:iCs/>
          <w:noProof/>
          <w:lang w:val="en-US"/>
        </w:rPr>
        <w:t xml:space="preserve"> Assoc</w:t>
      </w:r>
      <w:r w:rsidR="001E2797" w:rsidRPr="008A1989">
        <w:rPr>
          <w:i/>
          <w:iCs/>
          <w:noProof/>
          <w:lang w:val="en-US"/>
        </w:rPr>
        <w:t>iation</w:t>
      </w:r>
      <w:r w:rsidR="000F7781" w:rsidRPr="008A1989">
        <w:rPr>
          <w:i/>
          <w:iCs/>
          <w:noProof/>
          <w:lang w:val="en-US"/>
        </w:rPr>
        <w:t>.</w:t>
      </w:r>
      <w:r w:rsidR="000545E8" w:rsidRPr="008A1989">
        <w:rPr>
          <w:noProof/>
          <w:lang w:val="en-US"/>
        </w:rPr>
        <w:t xml:space="preserve"> 108 (3): 180–194.</w:t>
      </w:r>
    </w:p>
    <w:p w:rsidR="00DC3103" w:rsidRPr="008A1989" w:rsidRDefault="00DC3103" w:rsidP="00366F00">
      <w:pPr>
        <w:pStyle w:val="NormalWeb"/>
        <w:ind w:left="480" w:hanging="480"/>
        <w:jc w:val="both"/>
        <w:divId w:val="691296966"/>
        <w:rPr>
          <w:noProof/>
          <w:lang w:val="en-US"/>
        </w:rPr>
      </w:pPr>
      <w:r w:rsidRPr="008A1989">
        <w:rPr>
          <w:noProof/>
          <w:lang w:val="en-US"/>
        </w:rPr>
        <w:t xml:space="preserve">Knuutila, S., Bjorkqvist, A., Autio, K.,  Tarkkanen, M.,  Wolf, M., Monni, O, et al. 1998. DNA Copy Number Amplifications in Human Neoplasms. </w:t>
      </w:r>
      <w:r w:rsidRPr="008A1989">
        <w:rPr>
          <w:i/>
          <w:noProof/>
          <w:lang w:val="en-US"/>
        </w:rPr>
        <w:t>American Journal of Pathology</w:t>
      </w:r>
      <w:r w:rsidR="000F7781" w:rsidRPr="008A1989">
        <w:rPr>
          <w:i/>
          <w:noProof/>
          <w:lang w:val="en-US"/>
        </w:rPr>
        <w:t>.</w:t>
      </w:r>
      <w:r w:rsidR="005D13A8" w:rsidRPr="008A1989">
        <w:rPr>
          <w:noProof/>
          <w:lang w:val="en-US"/>
        </w:rPr>
        <w:t xml:space="preserve"> </w:t>
      </w:r>
      <w:r w:rsidRPr="008A1989">
        <w:rPr>
          <w:noProof/>
          <w:lang w:val="en-US"/>
        </w:rPr>
        <w:t xml:space="preserve"> 152 (5): 1107-1123.</w:t>
      </w:r>
    </w:p>
    <w:p w:rsidR="005D13A8" w:rsidRPr="008A1989" w:rsidRDefault="005D13A8" w:rsidP="00366F00">
      <w:pPr>
        <w:pStyle w:val="NormalWeb"/>
        <w:ind w:left="480" w:hanging="480"/>
        <w:jc w:val="both"/>
        <w:divId w:val="691296966"/>
        <w:rPr>
          <w:noProof/>
          <w:lang w:val="en-US"/>
        </w:rPr>
      </w:pPr>
      <w:r w:rsidRPr="008A1989">
        <w:rPr>
          <w:noProof/>
          <w:lang w:val="en-US"/>
        </w:rPr>
        <w:t xml:space="preserve">Liebmann, J., Cook, J., Lipschultz, C., Teague, D., Fisher, J., Mitchell, J. 1993. Cytotoxic studies of paclitaxel (Taxol) in human tumour cell lines. </w:t>
      </w:r>
      <w:r w:rsidRPr="008A1989">
        <w:rPr>
          <w:i/>
          <w:iCs/>
          <w:noProof/>
          <w:lang w:val="en-US"/>
        </w:rPr>
        <w:t>British Journal of Cancer</w:t>
      </w:r>
      <w:r w:rsidR="000F7781" w:rsidRPr="008A1989">
        <w:rPr>
          <w:i/>
          <w:iCs/>
          <w:noProof/>
          <w:lang w:val="en-US"/>
        </w:rPr>
        <w:t>.</w:t>
      </w:r>
      <w:r w:rsidRPr="008A1989">
        <w:rPr>
          <w:noProof/>
          <w:lang w:val="en-US"/>
        </w:rPr>
        <w:t xml:space="preserve">  68(6):1104-1109.</w:t>
      </w:r>
    </w:p>
    <w:p w:rsidR="000545E8" w:rsidRPr="008A1989" w:rsidRDefault="002A4D11" w:rsidP="00366F00">
      <w:pPr>
        <w:pStyle w:val="NormalWeb"/>
        <w:ind w:left="480" w:hanging="480"/>
        <w:jc w:val="both"/>
        <w:divId w:val="691296966"/>
        <w:rPr>
          <w:noProof/>
          <w:lang w:val="en-US"/>
        </w:rPr>
      </w:pPr>
      <w:r w:rsidRPr="008A1989">
        <w:rPr>
          <w:noProof/>
          <w:lang w:val="en-US"/>
        </w:rPr>
        <w:t xml:space="preserve">Lu, X., </w:t>
      </w:r>
      <w:r w:rsidR="000545E8" w:rsidRPr="008A1989">
        <w:rPr>
          <w:noProof/>
          <w:lang w:val="en-US"/>
        </w:rPr>
        <w:t xml:space="preserve">Pearson, </w:t>
      </w:r>
      <w:r w:rsidRPr="008A1989">
        <w:rPr>
          <w:noProof/>
          <w:lang w:val="en-US"/>
        </w:rPr>
        <w:t xml:space="preserve">A., </w:t>
      </w:r>
      <w:r w:rsidR="000545E8" w:rsidRPr="008A1989">
        <w:rPr>
          <w:noProof/>
          <w:lang w:val="en-US"/>
        </w:rPr>
        <w:t>Lunec.</w:t>
      </w:r>
      <w:r w:rsidRPr="008A1989">
        <w:rPr>
          <w:noProof/>
          <w:lang w:val="en-US"/>
        </w:rPr>
        <w:t xml:space="preserve"> J.</w:t>
      </w:r>
      <w:r w:rsidR="000545E8" w:rsidRPr="008A1989">
        <w:rPr>
          <w:noProof/>
          <w:lang w:val="en-US"/>
        </w:rPr>
        <w:t xml:space="preserve"> </w:t>
      </w:r>
      <w:r w:rsidRPr="008A1989">
        <w:rPr>
          <w:noProof/>
          <w:lang w:val="en-US"/>
        </w:rPr>
        <w:t xml:space="preserve">2003. </w:t>
      </w:r>
      <w:r w:rsidR="000545E8" w:rsidRPr="008A1989">
        <w:rPr>
          <w:noProof/>
          <w:lang w:val="en-US"/>
        </w:rPr>
        <w:t>The MYCN Oncoprotei</w:t>
      </w:r>
      <w:r w:rsidRPr="008A1989">
        <w:rPr>
          <w:noProof/>
          <w:lang w:val="en-US"/>
        </w:rPr>
        <w:t>n as a Drug Development Target.</w:t>
      </w:r>
      <w:r w:rsidR="000545E8" w:rsidRPr="008A1989">
        <w:rPr>
          <w:noProof/>
          <w:lang w:val="en-US"/>
        </w:rPr>
        <w:t xml:space="preserve"> </w:t>
      </w:r>
      <w:r w:rsidR="000545E8" w:rsidRPr="008A1989">
        <w:rPr>
          <w:i/>
          <w:iCs/>
          <w:noProof/>
          <w:lang w:val="en-US"/>
        </w:rPr>
        <w:t>Cancer Letters</w:t>
      </w:r>
      <w:r w:rsidR="000F7781" w:rsidRPr="008A1989">
        <w:rPr>
          <w:i/>
          <w:iCs/>
          <w:noProof/>
          <w:lang w:val="en-US"/>
        </w:rPr>
        <w:t>.</w:t>
      </w:r>
      <w:r w:rsidRPr="008A1989">
        <w:rPr>
          <w:noProof/>
          <w:lang w:val="en-US"/>
        </w:rPr>
        <w:t xml:space="preserve"> 197 </w:t>
      </w:r>
      <w:r w:rsidR="000545E8" w:rsidRPr="008A1989">
        <w:rPr>
          <w:noProof/>
          <w:lang w:val="en-US"/>
        </w:rPr>
        <w:t>: 125–130.</w:t>
      </w:r>
    </w:p>
    <w:p w:rsidR="00AF27AB" w:rsidRPr="008A1989" w:rsidRDefault="00AF27AB" w:rsidP="00366F00">
      <w:pPr>
        <w:pStyle w:val="NormalWeb"/>
        <w:ind w:left="480" w:hanging="480"/>
        <w:jc w:val="both"/>
        <w:divId w:val="691296966"/>
        <w:rPr>
          <w:noProof/>
        </w:rPr>
      </w:pPr>
      <w:r w:rsidRPr="008A1989">
        <w:rPr>
          <w:noProof/>
          <w:lang w:val="en-US"/>
        </w:rPr>
        <w:t xml:space="preserve">Miller, Y. 2005. </w:t>
      </w:r>
      <w:r w:rsidR="000545E8" w:rsidRPr="008A1989">
        <w:rPr>
          <w:noProof/>
          <w:lang w:val="en-US"/>
        </w:rPr>
        <w:t xml:space="preserve">Pathogenesis of Lung </w:t>
      </w:r>
      <w:r w:rsidRPr="008A1989">
        <w:rPr>
          <w:noProof/>
          <w:lang w:val="en-US"/>
        </w:rPr>
        <w:t>Cancer: 100 Year Report.</w:t>
      </w:r>
      <w:r w:rsidR="000545E8" w:rsidRPr="008A1989">
        <w:rPr>
          <w:noProof/>
          <w:lang w:val="en-US"/>
        </w:rPr>
        <w:t xml:space="preserve"> </w:t>
      </w:r>
      <w:r w:rsidR="000545E8" w:rsidRPr="008A1989">
        <w:rPr>
          <w:i/>
          <w:iCs/>
          <w:noProof/>
          <w:lang w:val="en-US"/>
        </w:rPr>
        <w:t>American Journal of Respiratory Cell and Molecular Biology</w:t>
      </w:r>
      <w:r w:rsidR="000F7781" w:rsidRPr="008A1989">
        <w:rPr>
          <w:i/>
          <w:iCs/>
          <w:noProof/>
          <w:lang w:val="en-US"/>
        </w:rPr>
        <w:t>.</w:t>
      </w:r>
      <w:r w:rsidRPr="008A1989">
        <w:rPr>
          <w:noProof/>
          <w:lang w:val="en-US"/>
        </w:rPr>
        <w:t xml:space="preserve"> </w:t>
      </w:r>
      <w:r w:rsidRPr="008A1989">
        <w:rPr>
          <w:noProof/>
        </w:rPr>
        <w:t>33 (3)</w:t>
      </w:r>
      <w:r w:rsidR="000545E8" w:rsidRPr="008A1989">
        <w:rPr>
          <w:noProof/>
        </w:rPr>
        <w:t xml:space="preserve">: 216–23. </w:t>
      </w:r>
    </w:p>
    <w:p w:rsidR="000545E8" w:rsidRPr="008A1989" w:rsidRDefault="000545E8" w:rsidP="00366F00">
      <w:pPr>
        <w:pStyle w:val="NormalWeb"/>
        <w:ind w:left="480" w:hanging="480"/>
        <w:jc w:val="both"/>
        <w:divId w:val="691296966"/>
        <w:rPr>
          <w:noProof/>
          <w:lang w:val="en-US"/>
        </w:rPr>
      </w:pPr>
      <w:r w:rsidRPr="008A1989">
        <w:rPr>
          <w:noProof/>
        </w:rPr>
        <w:t>Mitani, S</w:t>
      </w:r>
      <w:r w:rsidR="00FF5A8E" w:rsidRPr="008A1989">
        <w:rPr>
          <w:noProof/>
        </w:rPr>
        <w:t>.</w:t>
      </w:r>
      <w:r w:rsidRPr="008A1989">
        <w:rPr>
          <w:noProof/>
        </w:rPr>
        <w:t>, Kamata,</w:t>
      </w:r>
      <w:r w:rsidR="00FF5A8E" w:rsidRPr="008A1989">
        <w:rPr>
          <w:noProof/>
        </w:rPr>
        <w:t xml:space="preserve"> H.,</w:t>
      </w:r>
      <w:r w:rsidRPr="008A1989">
        <w:rPr>
          <w:noProof/>
        </w:rPr>
        <w:t xml:space="preserve"> Fujiwara,</w:t>
      </w:r>
      <w:r w:rsidR="00FF5A8E" w:rsidRPr="008A1989">
        <w:rPr>
          <w:noProof/>
        </w:rPr>
        <w:t xml:space="preserve"> M.,</w:t>
      </w:r>
      <w:r w:rsidRPr="008A1989">
        <w:rPr>
          <w:noProof/>
        </w:rPr>
        <w:t xml:space="preserve"> Aoki,</w:t>
      </w:r>
      <w:r w:rsidR="00FF5A8E" w:rsidRPr="008A1989">
        <w:rPr>
          <w:noProof/>
        </w:rPr>
        <w:t xml:space="preserve"> N.,</w:t>
      </w:r>
      <w:r w:rsidRPr="008A1989">
        <w:rPr>
          <w:noProof/>
        </w:rPr>
        <w:t xml:space="preserve"> Tango,</w:t>
      </w:r>
      <w:r w:rsidR="00FF5A8E" w:rsidRPr="008A1989">
        <w:rPr>
          <w:noProof/>
        </w:rPr>
        <w:t xml:space="preserve"> T.,</w:t>
      </w:r>
      <w:r w:rsidRPr="008A1989">
        <w:rPr>
          <w:noProof/>
        </w:rPr>
        <w:t xml:space="preserve"> Fukuchi, </w:t>
      </w:r>
      <w:r w:rsidR="00FF5A8E" w:rsidRPr="008A1989">
        <w:rPr>
          <w:noProof/>
        </w:rPr>
        <w:t xml:space="preserve">K., </w:t>
      </w:r>
      <w:r w:rsidRPr="008A1989">
        <w:rPr>
          <w:noProof/>
        </w:rPr>
        <w:t>Oka</w:t>
      </w:r>
      <w:r w:rsidR="00FF5A8E" w:rsidRPr="008A1989">
        <w:rPr>
          <w:noProof/>
        </w:rPr>
        <w:t>, T</w:t>
      </w:r>
      <w:r w:rsidR="00482526" w:rsidRPr="008A1989">
        <w:rPr>
          <w:noProof/>
        </w:rPr>
        <w:t xml:space="preserve">. 2001. </w:t>
      </w:r>
      <w:r w:rsidRPr="008A1989">
        <w:rPr>
          <w:noProof/>
          <w:lang w:val="en-US"/>
        </w:rPr>
        <w:t xml:space="preserve">Analysis of </w:t>
      </w:r>
      <w:r w:rsidR="00482526" w:rsidRPr="008A1989">
        <w:rPr>
          <w:i/>
          <w:noProof/>
          <w:lang w:val="en-US"/>
        </w:rPr>
        <w:t>c-MYC</w:t>
      </w:r>
      <w:r w:rsidRPr="008A1989">
        <w:rPr>
          <w:noProof/>
          <w:lang w:val="en-US"/>
        </w:rPr>
        <w:t xml:space="preserve"> DNA Amplification in Non-small Cell Lung Carcinoma in Comparison with Small Cell Lung Carcinoma U</w:t>
      </w:r>
      <w:r w:rsidR="00482526" w:rsidRPr="008A1989">
        <w:rPr>
          <w:noProof/>
          <w:lang w:val="en-US"/>
        </w:rPr>
        <w:t>sing Polymerase Chain Reaction.</w:t>
      </w:r>
      <w:r w:rsidRPr="008A1989">
        <w:rPr>
          <w:noProof/>
          <w:lang w:val="en-US"/>
        </w:rPr>
        <w:t xml:space="preserve"> </w:t>
      </w:r>
      <w:r w:rsidRPr="008A1989">
        <w:rPr>
          <w:i/>
          <w:iCs/>
          <w:noProof/>
          <w:lang w:val="en-US"/>
        </w:rPr>
        <w:t>Clinical and Experimental Medicine</w:t>
      </w:r>
      <w:r w:rsidR="000F7781" w:rsidRPr="008A1989">
        <w:rPr>
          <w:i/>
          <w:iCs/>
          <w:noProof/>
          <w:lang w:val="en-US"/>
        </w:rPr>
        <w:t>.</w:t>
      </w:r>
      <w:r w:rsidRPr="008A1989">
        <w:rPr>
          <w:noProof/>
          <w:lang w:val="en-US"/>
        </w:rPr>
        <w:t xml:space="preserve"> 2: 105–111.</w:t>
      </w:r>
    </w:p>
    <w:p w:rsidR="000545E8" w:rsidRPr="008A1989" w:rsidRDefault="000545E8" w:rsidP="00366F00">
      <w:pPr>
        <w:pStyle w:val="NormalWeb"/>
        <w:ind w:left="480" w:hanging="480"/>
        <w:jc w:val="both"/>
        <w:divId w:val="691296966"/>
        <w:rPr>
          <w:noProof/>
          <w:lang w:val="en-US"/>
        </w:rPr>
      </w:pPr>
      <w:r w:rsidRPr="008A1989">
        <w:rPr>
          <w:noProof/>
          <w:lang w:val="en-US"/>
        </w:rPr>
        <w:t>Mørkve, O</w:t>
      </w:r>
      <w:r w:rsidR="00165173" w:rsidRPr="008A1989">
        <w:rPr>
          <w:noProof/>
          <w:lang w:val="en-US"/>
        </w:rPr>
        <w:t>.</w:t>
      </w:r>
      <w:r w:rsidRPr="008A1989">
        <w:rPr>
          <w:noProof/>
          <w:lang w:val="en-US"/>
        </w:rPr>
        <w:t>, Halvorsen,</w:t>
      </w:r>
      <w:r w:rsidR="00165173" w:rsidRPr="008A1989">
        <w:rPr>
          <w:noProof/>
          <w:lang w:val="en-US"/>
        </w:rPr>
        <w:t xml:space="preserve"> O., </w:t>
      </w:r>
      <w:r w:rsidRPr="008A1989">
        <w:rPr>
          <w:noProof/>
          <w:lang w:val="en-US"/>
        </w:rPr>
        <w:t xml:space="preserve"> Stangeland,</w:t>
      </w:r>
      <w:r w:rsidR="00165173" w:rsidRPr="008A1989">
        <w:rPr>
          <w:noProof/>
          <w:lang w:val="en-US"/>
        </w:rPr>
        <w:t xml:space="preserve"> L.,</w:t>
      </w:r>
      <w:r w:rsidRPr="008A1989">
        <w:rPr>
          <w:noProof/>
          <w:lang w:val="en-US"/>
        </w:rPr>
        <w:t xml:space="preserve"> Gulsvik,</w:t>
      </w:r>
      <w:r w:rsidR="00165173" w:rsidRPr="008A1989">
        <w:rPr>
          <w:noProof/>
          <w:lang w:val="en-US"/>
        </w:rPr>
        <w:t xml:space="preserve"> A., </w:t>
      </w:r>
      <w:r w:rsidRPr="008A1989">
        <w:rPr>
          <w:noProof/>
          <w:lang w:val="en-US"/>
        </w:rPr>
        <w:t xml:space="preserve">Laerum. </w:t>
      </w:r>
      <w:r w:rsidR="00165173" w:rsidRPr="008A1989">
        <w:rPr>
          <w:noProof/>
          <w:lang w:val="en-US"/>
        </w:rPr>
        <w:t xml:space="preserve">O. </w:t>
      </w:r>
      <w:r w:rsidRPr="008A1989">
        <w:rPr>
          <w:noProof/>
          <w:lang w:val="en-US"/>
        </w:rPr>
        <w:t>1992. Quantitation of Biological Tumor Markers (p53, C-myc, Ki-67 and DNA Ploidy) by Multiparameter Flow Cytometry in Non-smal</w:t>
      </w:r>
      <w:r w:rsidR="00165173" w:rsidRPr="008A1989">
        <w:rPr>
          <w:noProof/>
          <w:lang w:val="en-US"/>
        </w:rPr>
        <w:t>l-cell Lung Cancer.</w:t>
      </w:r>
      <w:r w:rsidRPr="008A1989">
        <w:rPr>
          <w:noProof/>
          <w:lang w:val="en-US"/>
        </w:rPr>
        <w:t xml:space="preserve"> </w:t>
      </w:r>
      <w:r w:rsidRPr="008A1989">
        <w:rPr>
          <w:i/>
          <w:iCs/>
          <w:noProof/>
          <w:lang w:val="en-US"/>
        </w:rPr>
        <w:t>International Journal o</w:t>
      </w:r>
      <w:r w:rsidR="00165173" w:rsidRPr="008A1989">
        <w:rPr>
          <w:i/>
          <w:iCs/>
          <w:noProof/>
          <w:lang w:val="en-US"/>
        </w:rPr>
        <w:t>f Cancer</w:t>
      </w:r>
      <w:r w:rsidR="000F7781" w:rsidRPr="008A1989">
        <w:rPr>
          <w:i/>
          <w:iCs/>
          <w:noProof/>
          <w:lang w:val="en-US"/>
        </w:rPr>
        <w:t>.</w:t>
      </w:r>
      <w:r w:rsidRPr="008A1989">
        <w:rPr>
          <w:i/>
          <w:iCs/>
          <w:noProof/>
          <w:lang w:val="en-US"/>
        </w:rPr>
        <w:t xml:space="preserve"> </w:t>
      </w:r>
      <w:r w:rsidR="00165173" w:rsidRPr="008A1989">
        <w:rPr>
          <w:noProof/>
          <w:lang w:val="en-US"/>
        </w:rPr>
        <w:t>52 (6)</w:t>
      </w:r>
      <w:r w:rsidRPr="008A1989">
        <w:rPr>
          <w:noProof/>
          <w:lang w:val="en-US"/>
        </w:rPr>
        <w:t>: 851–</w:t>
      </w:r>
      <w:r w:rsidR="00165173" w:rsidRPr="008A1989">
        <w:rPr>
          <w:noProof/>
          <w:lang w:val="en-US"/>
        </w:rPr>
        <w:t>85</w:t>
      </w:r>
      <w:r w:rsidRPr="008A1989">
        <w:rPr>
          <w:noProof/>
          <w:lang w:val="en-US"/>
        </w:rPr>
        <w:t>5.</w:t>
      </w:r>
    </w:p>
    <w:p w:rsidR="00681095" w:rsidRPr="008A1989" w:rsidRDefault="00681095" w:rsidP="00366F00">
      <w:pPr>
        <w:pStyle w:val="NormalWeb"/>
        <w:ind w:left="480" w:hanging="480"/>
        <w:jc w:val="both"/>
        <w:divId w:val="691296966"/>
        <w:rPr>
          <w:noProof/>
          <w:lang w:val="en-US"/>
        </w:rPr>
      </w:pPr>
      <w:r w:rsidRPr="008A1989">
        <w:rPr>
          <w:noProof/>
          <w:lang w:val="en-US"/>
        </w:rPr>
        <w:lastRenderedPageBreak/>
        <w:t>Noro, R., Gemma, A., Kosaihira, S., Kokubo, Y., Chen, M., Seike, M., Kataoka, K.,</w:t>
      </w:r>
      <w:r w:rsidR="000545E8" w:rsidRPr="008A1989">
        <w:rPr>
          <w:noProof/>
          <w:lang w:val="en-US"/>
        </w:rPr>
        <w:t xml:space="preserve"> et al. 2006. Sensitive Lung Cancer Cell Lines Show Phosphorylation of </w:t>
      </w:r>
      <w:r w:rsidRPr="008A1989">
        <w:rPr>
          <w:noProof/>
          <w:lang w:val="en-US"/>
        </w:rPr>
        <w:t>Akt Without Ligand Stimulation.</w:t>
      </w:r>
      <w:r w:rsidR="000545E8" w:rsidRPr="008A1989">
        <w:rPr>
          <w:noProof/>
          <w:lang w:val="en-US"/>
        </w:rPr>
        <w:t xml:space="preserve"> </w:t>
      </w:r>
      <w:r w:rsidR="000545E8" w:rsidRPr="008A1989">
        <w:rPr>
          <w:i/>
          <w:iCs/>
          <w:noProof/>
          <w:lang w:val="en-US"/>
        </w:rPr>
        <w:t>BMC Cancer</w:t>
      </w:r>
      <w:r w:rsidR="000F7781" w:rsidRPr="008A1989">
        <w:rPr>
          <w:i/>
          <w:iCs/>
          <w:noProof/>
          <w:lang w:val="en-US"/>
        </w:rPr>
        <w:t>.</w:t>
      </w:r>
      <w:r w:rsidR="000545E8" w:rsidRPr="008A1989">
        <w:rPr>
          <w:noProof/>
          <w:lang w:val="en-US"/>
        </w:rPr>
        <w:t xml:space="preserve"> 6 </w:t>
      </w:r>
      <w:r w:rsidRPr="008A1989">
        <w:rPr>
          <w:noProof/>
          <w:lang w:val="en-US"/>
        </w:rPr>
        <w:t xml:space="preserve">(6): </w:t>
      </w:r>
      <w:r w:rsidR="000545E8" w:rsidRPr="008A1989">
        <w:rPr>
          <w:noProof/>
          <w:lang w:val="en-US"/>
        </w:rPr>
        <w:t xml:space="preserve">277. </w:t>
      </w:r>
    </w:p>
    <w:p w:rsidR="000545E8" w:rsidRPr="008A1989" w:rsidRDefault="000545E8" w:rsidP="00366F00">
      <w:pPr>
        <w:pStyle w:val="NormalWeb"/>
        <w:ind w:left="480" w:hanging="480"/>
        <w:jc w:val="both"/>
        <w:divId w:val="691296966"/>
        <w:rPr>
          <w:noProof/>
          <w:lang w:val="en-US"/>
        </w:rPr>
      </w:pPr>
      <w:r w:rsidRPr="008A1989">
        <w:rPr>
          <w:noProof/>
          <w:lang w:val="en-US"/>
        </w:rPr>
        <w:t>O’Brien, J</w:t>
      </w:r>
      <w:r w:rsidR="0087568A" w:rsidRPr="008A1989">
        <w:rPr>
          <w:noProof/>
          <w:lang w:val="en-US"/>
        </w:rPr>
        <w:t>.</w:t>
      </w:r>
      <w:r w:rsidRPr="008A1989">
        <w:rPr>
          <w:noProof/>
          <w:lang w:val="en-US"/>
        </w:rPr>
        <w:t>, Wilson,</w:t>
      </w:r>
      <w:r w:rsidR="0087568A" w:rsidRPr="008A1989">
        <w:rPr>
          <w:noProof/>
          <w:lang w:val="en-US"/>
        </w:rPr>
        <w:t xml:space="preserve"> I.,</w:t>
      </w:r>
      <w:r w:rsidRPr="008A1989">
        <w:rPr>
          <w:noProof/>
          <w:lang w:val="en-US"/>
        </w:rPr>
        <w:t xml:space="preserve"> Orton,</w:t>
      </w:r>
      <w:r w:rsidR="0087568A" w:rsidRPr="008A1989">
        <w:rPr>
          <w:noProof/>
          <w:lang w:val="en-US"/>
        </w:rPr>
        <w:t xml:space="preserve"> T., Pognan F. 2000. </w:t>
      </w:r>
      <w:r w:rsidRPr="008A1989">
        <w:rPr>
          <w:noProof/>
          <w:lang w:val="en-US"/>
        </w:rPr>
        <w:t>Investigation of the Alamar Blue (resazurin) Fluorescent Dye for the Assessment of Mammalian Cell Cytotoxicity</w:t>
      </w:r>
      <w:r w:rsidR="0087568A" w:rsidRPr="008A1989">
        <w:rPr>
          <w:noProof/>
          <w:lang w:val="en-US"/>
        </w:rPr>
        <w:t>.</w:t>
      </w:r>
      <w:r w:rsidRPr="008A1989">
        <w:rPr>
          <w:noProof/>
          <w:lang w:val="en-US"/>
        </w:rPr>
        <w:t xml:space="preserve"> </w:t>
      </w:r>
      <w:r w:rsidRPr="008A1989">
        <w:rPr>
          <w:i/>
          <w:iCs/>
          <w:noProof/>
          <w:lang w:val="en-US"/>
        </w:rPr>
        <w:t>European Journal of Biochemistry</w:t>
      </w:r>
      <w:r w:rsidR="000F7781" w:rsidRPr="008A1989">
        <w:rPr>
          <w:i/>
          <w:iCs/>
          <w:noProof/>
          <w:lang w:val="en-US"/>
        </w:rPr>
        <w:t>.</w:t>
      </w:r>
      <w:r w:rsidRPr="008A1989">
        <w:rPr>
          <w:i/>
          <w:iCs/>
          <w:noProof/>
          <w:lang w:val="en-US"/>
        </w:rPr>
        <w:t xml:space="preserve"> </w:t>
      </w:r>
      <w:r w:rsidRPr="008A1989">
        <w:rPr>
          <w:noProof/>
          <w:lang w:val="en-US"/>
        </w:rPr>
        <w:t>267 (17) : 5421–</w:t>
      </w:r>
      <w:r w:rsidR="0087568A" w:rsidRPr="008A1989">
        <w:rPr>
          <w:noProof/>
          <w:lang w:val="en-US"/>
        </w:rPr>
        <w:t>542</w:t>
      </w:r>
      <w:r w:rsidRPr="008A1989">
        <w:rPr>
          <w:noProof/>
          <w:lang w:val="en-US"/>
        </w:rPr>
        <w:t xml:space="preserve">6. </w:t>
      </w:r>
    </w:p>
    <w:p w:rsidR="000545E8" w:rsidRPr="008A1989" w:rsidRDefault="00632E0D" w:rsidP="00366F00">
      <w:pPr>
        <w:pStyle w:val="NormalWeb"/>
        <w:ind w:left="480" w:hanging="480"/>
        <w:jc w:val="both"/>
        <w:divId w:val="691296966"/>
        <w:rPr>
          <w:noProof/>
        </w:rPr>
      </w:pPr>
      <w:r w:rsidRPr="008A1989">
        <w:rPr>
          <w:noProof/>
          <w:lang w:val="en-US"/>
        </w:rPr>
        <w:t xml:space="preserve">Pao, W., Miller, V., Zakowski, M., Doherty, J., Politi, K., Sarkaria, I., Singh, B. et al. 2004. </w:t>
      </w:r>
      <w:r w:rsidR="000545E8" w:rsidRPr="008A1989">
        <w:rPr>
          <w:noProof/>
          <w:lang w:val="en-US"/>
        </w:rPr>
        <w:t>EGF Receptor Gene Mutations Are Common in Lung Cancers from ‘Never Smokers’ and Are Associated with Sensitivity of Tum</w:t>
      </w:r>
      <w:r w:rsidRPr="008A1989">
        <w:rPr>
          <w:noProof/>
          <w:lang w:val="en-US"/>
        </w:rPr>
        <w:t xml:space="preserve">ors to Gefitinib and Erlotinib. </w:t>
      </w:r>
      <w:r w:rsidR="000545E8" w:rsidRPr="008A1989">
        <w:rPr>
          <w:noProof/>
          <w:lang w:val="en-US"/>
        </w:rPr>
        <w:t xml:space="preserve"> </w:t>
      </w:r>
      <w:r w:rsidR="000545E8" w:rsidRPr="008A1989">
        <w:rPr>
          <w:i/>
          <w:iCs/>
          <w:noProof/>
          <w:lang w:val="en-US"/>
        </w:rPr>
        <w:t>Proceedings of the National Academy of Sciences of the United States of America</w:t>
      </w:r>
      <w:r w:rsidR="000F7781" w:rsidRPr="008A1989">
        <w:rPr>
          <w:noProof/>
          <w:lang w:val="en-US"/>
        </w:rPr>
        <w:t xml:space="preserve">. </w:t>
      </w:r>
      <w:r w:rsidRPr="008A1989">
        <w:rPr>
          <w:noProof/>
        </w:rPr>
        <w:t>101 (36)</w:t>
      </w:r>
      <w:r w:rsidR="000545E8" w:rsidRPr="008A1989">
        <w:rPr>
          <w:noProof/>
        </w:rPr>
        <w:t>: 13306–</w:t>
      </w:r>
      <w:r w:rsidRPr="008A1989">
        <w:rPr>
          <w:noProof/>
        </w:rPr>
        <w:t>133</w:t>
      </w:r>
      <w:r w:rsidR="000545E8" w:rsidRPr="008A1989">
        <w:rPr>
          <w:noProof/>
        </w:rPr>
        <w:t xml:space="preserve">11. </w:t>
      </w:r>
    </w:p>
    <w:p w:rsidR="00E10440" w:rsidRPr="008A1989" w:rsidRDefault="00E10440" w:rsidP="00366F00">
      <w:pPr>
        <w:pStyle w:val="NormalWeb"/>
        <w:ind w:left="480" w:hanging="480"/>
        <w:jc w:val="both"/>
        <w:divId w:val="691296966"/>
        <w:rPr>
          <w:noProof/>
          <w:lang w:val="en-US"/>
        </w:rPr>
      </w:pPr>
      <w:r w:rsidRPr="008A1989">
        <w:rPr>
          <w:noProof/>
        </w:rPr>
        <w:t>Pardo</w:t>
      </w:r>
      <w:r w:rsidR="00385D92" w:rsidRPr="008A1989">
        <w:rPr>
          <w:noProof/>
        </w:rPr>
        <w:t>,</w:t>
      </w:r>
      <w:r w:rsidRPr="008A1989">
        <w:rPr>
          <w:noProof/>
        </w:rPr>
        <w:t xml:space="preserve"> J</w:t>
      </w:r>
      <w:r w:rsidR="00385D92" w:rsidRPr="008A1989">
        <w:rPr>
          <w:noProof/>
        </w:rPr>
        <w:t>.</w:t>
      </w:r>
      <w:r w:rsidRPr="008A1989">
        <w:rPr>
          <w:noProof/>
        </w:rPr>
        <w:t>, Martinez-Peñuela</w:t>
      </w:r>
      <w:r w:rsidR="00385D92" w:rsidRPr="008A1989">
        <w:rPr>
          <w:noProof/>
        </w:rPr>
        <w:t>,</w:t>
      </w:r>
      <w:r w:rsidRPr="008A1989">
        <w:rPr>
          <w:noProof/>
        </w:rPr>
        <w:t xml:space="preserve"> A</w:t>
      </w:r>
      <w:r w:rsidR="00385D92" w:rsidRPr="008A1989">
        <w:rPr>
          <w:noProof/>
        </w:rPr>
        <w:t>.,</w:t>
      </w:r>
      <w:r w:rsidRPr="008A1989">
        <w:rPr>
          <w:noProof/>
        </w:rPr>
        <w:t xml:space="preserve"> Sola</w:t>
      </w:r>
      <w:r w:rsidR="00385D92" w:rsidRPr="008A1989">
        <w:rPr>
          <w:noProof/>
        </w:rPr>
        <w:t>,</w:t>
      </w:r>
      <w:r w:rsidRPr="008A1989">
        <w:rPr>
          <w:noProof/>
        </w:rPr>
        <w:t xml:space="preserve"> J</w:t>
      </w:r>
      <w:r w:rsidR="00385D92" w:rsidRPr="008A1989">
        <w:rPr>
          <w:noProof/>
        </w:rPr>
        <w:t>.,</w:t>
      </w:r>
      <w:r w:rsidRPr="008A1989">
        <w:rPr>
          <w:noProof/>
        </w:rPr>
        <w:t xml:space="preserve"> Panizo</w:t>
      </w:r>
      <w:r w:rsidR="00385D92" w:rsidRPr="008A1989">
        <w:rPr>
          <w:noProof/>
        </w:rPr>
        <w:t>,</w:t>
      </w:r>
      <w:r w:rsidRPr="008A1989">
        <w:rPr>
          <w:noProof/>
        </w:rPr>
        <w:t xml:space="preserve"> A</w:t>
      </w:r>
      <w:r w:rsidR="00385D92" w:rsidRPr="008A1989">
        <w:rPr>
          <w:noProof/>
        </w:rPr>
        <w:t>.</w:t>
      </w:r>
      <w:r w:rsidRPr="008A1989">
        <w:rPr>
          <w:noProof/>
        </w:rPr>
        <w:t>, Gúrpide</w:t>
      </w:r>
      <w:r w:rsidR="00385D92" w:rsidRPr="008A1989">
        <w:rPr>
          <w:noProof/>
        </w:rPr>
        <w:t>,</w:t>
      </w:r>
      <w:r w:rsidRPr="008A1989">
        <w:rPr>
          <w:noProof/>
        </w:rPr>
        <w:t xml:space="preserve"> A</w:t>
      </w:r>
      <w:r w:rsidR="00385D92" w:rsidRPr="008A1989">
        <w:rPr>
          <w:noProof/>
        </w:rPr>
        <w:t>.</w:t>
      </w:r>
      <w:r w:rsidRPr="008A1989">
        <w:rPr>
          <w:noProof/>
        </w:rPr>
        <w:t>, Martinez-Peñuela</w:t>
      </w:r>
      <w:r w:rsidR="00385D92" w:rsidRPr="008A1989">
        <w:rPr>
          <w:noProof/>
        </w:rPr>
        <w:t>,</w:t>
      </w:r>
      <w:r w:rsidRPr="008A1989">
        <w:rPr>
          <w:noProof/>
        </w:rPr>
        <w:t xml:space="preserve"> J</w:t>
      </w:r>
      <w:r w:rsidR="00385D92" w:rsidRPr="008A1989">
        <w:rPr>
          <w:noProof/>
        </w:rPr>
        <w:t>.</w:t>
      </w:r>
      <w:r w:rsidRPr="008A1989">
        <w:rPr>
          <w:noProof/>
        </w:rPr>
        <w:t>, Lozano</w:t>
      </w:r>
      <w:r w:rsidR="00385D92" w:rsidRPr="008A1989">
        <w:rPr>
          <w:noProof/>
        </w:rPr>
        <w:t>,</w:t>
      </w:r>
      <w:r w:rsidRPr="008A1989">
        <w:rPr>
          <w:noProof/>
        </w:rPr>
        <w:t xml:space="preserve"> M</w:t>
      </w:r>
      <w:r w:rsidR="00385D92" w:rsidRPr="008A1989">
        <w:rPr>
          <w:noProof/>
        </w:rPr>
        <w:t>.</w:t>
      </w:r>
      <w:r w:rsidRPr="008A1989">
        <w:rPr>
          <w:noProof/>
        </w:rPr>
        <w:t xml:space="preserve"> 2009. </w:t>
      </w:r>
      <w:r w:rsidR="000545E8" w:rsidRPr="008A1989">
        <w:rPr>
          <w:noProof/>
          <w:lang w:val="en-US"/>
        </w:rPr>
        <w:t xml:space="preserve">Large Cell Carcinoma of the Lung: An Endangered Species? </w:t>
      </w:r>
      <w:r w:rsidR="000545E8" w:rsidRPr="008A1989">
        <w:rPr>
          <w:i/>
          <w:iCs/>
          <w:noProof/>
          <w:lang w:val="en-US"/>
        </w:rPr>
        <w:t>Applied Immunohistochemistry &amp; Molecular Morphology</w:t>
      </w:r>
      <w:r w:rsidR="000F7781" w:rsidRPr="008A1989">
        <w:rPr>
          <w:i/>
          <w:iCs/>
          <w:noProof/>
          <w:lang w:val="en-US"/>
        </w:rPr>
        <w:t xml:space="preserve">.  </w:t>
      </w:r>
      <w:r w:rsidR="000545E8" w:rsidRPr="008A1989">
        <w:rPr>
          <w:noProof/>
          <w:lang w:val="en-US"/>
        </w:rPr>
        <w:t>17 (5): 383–</w:t>
      </w:r>
      <w:r w:rsidRPr="008A1989">
        <w:rPr>
          <w:noProof/>
          <w:lang w:val="en-US"/>
        </w:rPr>
        <w:t>3</w:t>
      </w:r>
      <w:r w:rsidR="000545E8" w:rsidRPr="008A1989">
        <w:rPr>
          <w:noProof/>
          <w:lang w:val="en-US"/>
        </w:rPr>
        <w:t xml:space="preserve">92. </w:t>
      </w:r>
    </w:p>
    <w:p w:rsidR="000545E8" w:rsidRPr="008A1989" w:rsidRDefault="000545E8" w:rsidP="00366F00">
      <w:pPr>
        <w:pStyle w:val="NormalWeb"/>
        <w:ind w:left="480" w:hanging="480"/>
        <w:jc w:val="both"/>
        <w:divId w:val="691296966"/>
        <w:rPr>
          <w:noProof/>
        </w:rPr>
      </w:pPr>
      <w:r w:rsidRPr="008A1989">
        <w:rPr>
          <w:noProof/>
          <w:lang w:val="en-US"/>
        </w:rPr>
        <w:t>Perdomo, S</w:t>
      </w:r>
      <w:r w:rsidR="00E972F1" w:rsidRPr="008A1989">
        <w:rPr>
          <w:noProof/>
          <w:lang w:val="en-US"/>
        </w:rPr>
        <w:t>.</w:t>
      </w:r>
      <w:r w:rsidRPr="008A1989">
        <w:rPr>
          <w:noProof/>
          <w:lang w:val="en-US"/>
        </w:rPr>
        <w:t>, Morantes,</w:t>
      </w:r>
      <w:r w:rsidR="00E972F1" w:rsidRPr="008A1989">
        <w:rPr>
          <w:noProof/>
          <w:lang w:val="en-US"/>
        </w:rPr>
        <w:t xml:space="preserve"> J., Aristizábal, F. </w:t>
      </w:r>
      <w:r w:rsidRPr="008A1989">
        <w:rPr>
          <w:noProof/>
          <w:lang w:val="en-US"/>
        </w:rPr>
        <w:t xml:space="preserve">2012. Development and Validation of a TaqMan PCR Assay for the Gene Dosage Quantification in Cancer. </w:t>
      </w:r>
      <w:r w:rsidRPr="008A1989">
        <w:rPr>
          <w:i/>
          <w:iCs/>
          <w:noProof/>
        </w:rPr>
        <w:t>Revista Colombiana De Ciencias Químico Farmaceúticas</w:t>
      </w:r>
      <w:r w:rsidR="000F7781" w:rsidRPr="008A1989">
        <w:rPr>
          <w:i/>
          <w:iCs/>
          <w:noProof/>
        </w:rPr>
        <w:t xml:space="preserve">. </w:t>
      </w:r>
      <w:r w:rsidRPr="008A1989">
        <w:rPr>
          <w:noProof/>
        </w:rPr>
        <w:t xml:space="preserve"> 42: xx–xx.</w:t>
      </w:r>
      <w:r w:rsidR="007B4E9D" w:rsidRPr="008A1989">
        <w:rPr>
          <w:noProof/>
        </w:rPr>
        <w:t xml:space="preserve"> En prensa.</w:t>
      </w:r>
    </w:p>
    <w:p w:rsidR="000545E8" w:rsidRPr="008A1989" w:rsidRDefault="00CB63AD" w:rsidP="00366F00">
      <w:pPr>
        <w:pStyle w:val="NormalWeb"/>
        <w:ind w:left="480" w:hanging="480"/>
        <w:jc w:val="both"/>
        <w:divId w:val="691296966"/>
        <w:rPr>
          <w:noProof/>
          <w:lang w:val="en-US"/>
        </w:rPr>
      </w:pPr>
      <w:r w:rsidRPr="008A1989">
        <w:rPr>
          <w:noProof/>
        </w:rPr>
        <w:t xml:space="preserve">Prieto, S., </w:t>
      </w:r>
      <w:r w:rsidR="000545E8" w:rsidRPr="008A1989">
        <w:rPr>
          <w:noProof/>
        </w:rPr>
        <w:t>Aristizábal</w:t>
      </w:r>
      <w:r w:rsidR="005732FE" w:rsidRPr="008A1989">
        <w:rPr>
          <w:noProof/>
        </w:rPr>
        <w:t>, F</w:t>
      </w:r>
      <w:r w:rsidR="000545E8" w:rsidRPr="008A1989">
        <w:rPr>
          <w:noProof/>
        </w:rPr>
        <w:t>. 2009. Perfil De Sensibilidad De HEpG2 Como Modelo Para Evalua</w:t>
      </w:r>
      <w:r w:rsidR="005732FE" w:rsidRPr="008A1989">
        <w:rPr>
          <w:noProof/>
        </w:rPr>
        <w:t>ción De Actividad Citotóxica d</w:t>
      </w:r>
      <w:r w:rsidR="000545E8" w:rsidRPr="008A1989">
        <w:rPr>
          <w:noProof/>
        </w:rPr>
        <w:t xml:space="preserve">e Xenobióticos Bioactivados via CYP450.” </w:t>
      </w:r>
      <w:r w:rsidR="000545E8" w:rsidRPr="008A1989">
        <w:rPr>
          <w:i/>
          <w:iCs/>
          <w:noProof/>
          <w:lang w:val="en-US"/>
        </w:rPr>
        <w:t>Vitae</w:t>
      </w:r>
      <w:r w:rsidR="000F7781" w:rsidRPr="008A1989">
        <w:rPr>
          <w:i/>
          <w:iCs/>
          <w:noProof/>
          <w:lang w:val="en-US"/>
        </w:rPr>
        <w:t>.</w:t>
      </w:r>
      <w:r w:rsidR="000545E8" w:rsidRPr="008A1989">
        <w:rPr>
          <w:noProof/>
          <w:lang w:val="en-US"/>
        </w:rPr>
        <w:t xml:space="preserve"> 16 (2): 219–227.</w:t>
      </w:r>
    </w:p>
    <w:p w:rsidR="000545E8" w:rsidRPr="008A1989" w:rsidRDefault="00ED0EE6" w:rsidP="00366F00">
      <w:pPr>
        <w:pStyle w:val="NormalWeb"/>
        <w:ind w:left="480" w:hanging="480"/>
        <w:jc w:val="both"/>
        <w:divId w:val="691296966"/>
        <w:rPr>
          <w:noProof/>
          <w:lang w:val="en-US"/>
        </w:rPr>
      </w:pPr>
      <w:r w:rsidRPr="008A1989">
        <w:rPr>
          <w:noProof/>
          <w:lang w:val="en-US"/>
        </w:rPr>
        <w:t>Romieu-Mourez</w:t>
      </w:r>
      <w:r w:rsidR="007D0447" w:rsidRPr="008A1989">
        <w:rPr>
          <w:noProof/>
          <w:lang w:val="en-US"/>
        </w:rPr>
        <w:t>,</w:t>
      </w:r>
      <w:r w:rsidRPr="008A1989">
        <w:rPr>
          <w:noProof/>
          <w:lang w:val="en-US"/>
        </w:rPr>
        <w:t xml:space="preserve"> R</w:t>
      </w:r>
      <w:r w:rsidR="007D0447" w:rsidRPr="008A1989">
        <w:rPr>
          <w:noProof/>
          <w:lang w:val="en-US"/>
        </w:rPr>
        <w:t>.</w:t>
      </w:r>
      <w:r w:rsidRPr="008A1989">
        <w:rPr>
          <w:noProof/>
          <w:lang w:val="en-US"/>
        </w:rPr>
        <w:t>, Kim</w:t>
      </w:r>
      <w:r w:rsidR="007D0447" w:rsidRPr="008A1989">
        <w:rPr>
          <w:noProof/>
          <w:lang w:val="en-US"/>
        </w:rPr>
        <w:t>,</w:t>
      </w:r>
      <w:r w:rsidRPr="008A1989">
        <w:rPr>
          <w:noProof/>
          <w:lang w:val="en-US"/>
        </w:rPr>
        <w:t xml:space="preserve"> D</w:t>
      </w:r>
      <w:r w:rsidR="00984D54" w:rsidRPr="008A1989">
        <w:rPr>
          <w:noProof/>
          <w:lang w:val="en-US"/>
        </w:rPr>
        <w:t>.,</w:t>
      </w:r>
      <w:r w:rsidRPr="008A1989">
        <w:rPr>
          <w:noProof/>
          <w:lang w:val="en-US"/>
        </w:rPr>
        <w:t xml:space="preserve"> Shin</w:t>
      </w:r>
      <w:r w:rsidR="007D0447" w:rsidRPr="008A1989">
        <w:rPr>
          <w:noProof/>
          <w:lang w:val="en-US"/>
        </w:rPr>
        <w:t>,</w:t>
      </w:r>
      <w:r w:rsidRPr="008A1989">
        <w:rPr>
          <w:noProof/>
          <w:lang w:val="en-US"/>
        </w:rPr>
        <w:t xml:space="preserve"> S</w:t>
      </w:r>
      <w:r w:rsidR="00984D54" w:rsidRPr="008A1989">
        <w:rPr>
          <w:noProof/>
          <w:lang w:val="en-US"/>
        </w:rPr>
        <w:t>.</w:t>
      </w:r>
      <w:r w:rsidRPr="008A1989">
        <w:rPr>
          <w:noProof/>
          <w:lang w:val="en-US"/>
        </w:rPr>
        <w:t>, Demicco</w:t>
      </w:r>
      <w:r w:rsidR="007D0447" w:rsidRPr="008A1989">
        <w:rPr>
          <w:noProof/>
          <w:lang w:val="en-US"/>
        </w:rPr>
        <w:t>,</w:t>
      </w:r>
      <w:r w:rsidRPr="008A1989">
        <w:rPr>
          <w:noProof/>
          <w:lang w:val="en-US"/>
        </w:rPr>
        <w:t xml:space="preserve"> E</w:t>
      </w:r>
      <w:r w:rsidR="00984D54" w:rsidRPr="008A1989">
        <w:rPr>
          <w:noProof/>
          <w:lang w:val="en-US"/>
        </w:rPr>
        <w:t>.,</w:t>
      </w:r>
      <w:r w:rsidRPr="008A1989">
        <w:rPr>
          <w:noProof/>
          <w:lang w:val="en-US"/>
        </w:rPr>
        <w:t xml:space="preserve"> Landesman-Bollag</w:t>
      </w:r>
      <w:r w:rsidR="00984D54" w:rsidRPr="008A1989">
        <w:rPr>
          <w:noProof/>
          <w:lang w:val="en-US"/>
        </w:rPr>
        <w:t>,</w:t>
      </w:r>
      <w:r w:rsidRPr="008A1989">
        <w:rPr>
          <w:noProof/>
          <w:lang w:val="en-US"/>
        </w:rPr>
        <w:t xml:space="preserve"> E</w:t>
      </w:r>
      <w:r w:rsidR="00984D54" w:rsidRPr="008A1989">
        <w:rPr>
          <w:noProof/>
          <w:lang w:val="en-US"/>
        </w:rPr>
        <w:t>.</w:t>
      </w:r>
      <w:r w:rsidRPr="008A1989">
        <w:rPr>
          <w:noProof/>
          <w:lang w:val="en-US"/>
        </w:rPr>
        <w:t>, Seldin</w:t>
      </w:r>
      <w:r w:rsidR="00984D54" w:rsidRPr="008A1989">
        <w:rPr>
          <w:noProof/>
          <w:lang w:val="en-US"/>
        </w:rPr>
        <w:t>,</w:t>
      </w:r>
      <w:r w:rsidRPr="008A1989">
        <w:rPr>
          <w:noProof/>
          <w:lang w:val="en-US"/>
        </w:rPr>
        <w:t xml:space="preserve"> D</w:t>
      </w:r>
      <w:r w:rsidR="00984D54" w:rsidRPr="008A1989">
        <w:rPr>
          <w:noProof/>
          <w:lang w:val="en-US"/>
        </w:rPr>
        <w:t>.</w:t>
      </w:r>
      <w:r w:rsidRPr="008A1989">
        <w:rPr>
          <w:noProof/>
          <w:lang w:val="en-US"/>
        </w:rPr>
        <w:t>, Cardiff</w:t>
      </w:r>
      <w:r w:rsidR="00984D54" w:rsidRPr="008A1989">
        <w:rPr>
          <w:noProof/>
          <w:lang w:val="en-US"/>
        </w:rPr>
        <w:t xml:space="preserve">, </w:t>
      </w:r>
      <w:r w:rsidRPr="008A1989">
        <w:rPr>
          <w:noProof/>
          <w:lang w:val="en-US"/>
        </w:rPr>
        <w:t xml:space="preserve"> R</w:t>
      </w:r>
      <w:r w:rsidR="00984D54" w:rsidRPr="008A1989">
        <w:rPr>
          <w:noProof/>
          <w:lang w:val="en-US"/>
        </w:rPr>
        <w:t>.</w:t>
      </w:r>
      <w:r w:rsidRPr="008A1989">
        <w:rPr>
          <w:noProof/>
          <w:lang w:val="en-US"/>
        </w:rPr>
        <w:t>, Sonenshein</w:t>
      </w:r>
      <w:r w:rsidR="00984D54" w:rsidRPr="008A1989">
        <w:rPr>
          <w:noProof/>
          <w:lang w:val="en-US"/>
        </w:rPr>
        <w:t>,</w:t>
      </w:r>
      <w:r w:rsidRPr="008A1989">
        <w:rPr>
          <w:noProof/>
          <w:lang w:val="en-US"/>
        </w:rPr>
        <w:t xml:space="preserve"> G</w:t>
      </w:r>
      <w:r w:rsidR="00984D54" w:rsidRPr="008A1989">
        <w:rPr>
          <w:noProof/>
          <w:lang w:val="en-US"/>
        </w:rPr>
        <w:t>.</w:t>
      </w:r>
      <w:r w:rsidR="000545E8" w:rsidRPr="008A1989">
        <w:rPr>
          <w:noProof/>
          <w:lang w:val="en-US"/>
        </w:rPr>
        <w:t xml:space="preserve"> 2003. Mouse Mammary Tumor Virus C-rel Transgen</w:t>
      </w:r>
      <w:r w:rsidR="00C74369" w:rsidRPr="008A1989">
        <w:rPr>
          <w:noProof/>
          <w:lang w:val="en-US"/>
        </w:rPr>
        <w:t>ic Mice Develop Mammary Tumors.</w:t>
      </w:r>
      <w:r w:rsidR="000545E8" w:rsidRPr="008A1989">
        <w:rPr>
          <w:noProof/>
          <w:lang w:val="en-US"/>
        </w:rPr>
        <w:t xml:space="preserve"> </w:t>
      </w:r>
      <w:r w:rsidR="000545E8" w:rsidRPr="008A1989">
        <w:rPr>
          <w:i/>
          <w:iCs/>
          <w:noProof/>
          <w:lang w:val="en-US"/>
        </w:rPr>
        <w:t>Molecular And Cellular Biology</w:t>
      </w:r>
      <w:r w:rsidR="000F7781" w:rsidRPr="008A1989">
        <w:rPr>
          <w:i/>
          <w:iCs/>
          <w:noProof/>
          <w:lang w:val="en-US"/>
        </w:rPr>
        <w:t>.</w:t>
      </w:r>
      <w:r w:rsidR="000545E8" w:rsidRPr="008A1989">
        <w:rPr>
          <w:noProof/>
          <w:lang w:val="en-US"/>
        </w:rPr>
        <w:t xml:space="preserve"> 23 (16): 5738–5754. </w:t>
      </w:r>
    </w:p>
    <w:p w:rsidR="000545E8" w:rsidRPr="008A1989" w:rsidRDefault="007D0447" w:rsidP="00366F00">
      <w:pPr>
        <w:pStyle w:val="NormalWeb"/>
        <w:ind w:left="480" w:hanging="480"/>
        <w:jc w:val="both"/>
        <w:divId w:val="691296966"/>
        <w:rPr>
          <w:noProof/>
          <w:lang w:val="en-US"/>
        </w:rPr>
      </w:pPr>
      <w:r w:rsidRPr="008A1989">
        <w:rPr>
          <w:noProof/>
          <w:lang w:val="en-US"/>
        </w:rPr>
        <w:t>Santarius</w:t>
      </w:r>
      <w:r w:rsidR="00B959A6" w:rsidRPr="008A1989">
        <w:rPr>
          <w:noProof/>
          <w:lang w:val="en-US"/>
        </w:rPr>
        <w:t>,</w:t>
      </w:r>
      <w:r w:rsidRPr="008A1989">
        <w:rPr>
          <w:noProof/>
          <w:lang w:val="en-US"/>
        </w:rPr>
        <w:t xml:space="preserve"> T</w:t>
      </w:r>
      <w:r w:rsidR="00B959A6" w:rsidRPr="008A1989">
        <w:rPr>
          <w:noProof/>
          <w:lang w:val="en-US"/>
        </w:rPr>
        <w:t>.</w:t>
      </w:r>
      <w:r w:rsidRPr="008A1989">
        <w:rPr>
          <w:noProof/>
          <w:lang w:val="en-US"/>
        </w:rPr>
        <w:t>, Shipley</w:t>
      </w:r>
      <w:r w:rsidR="00B959A6" w:rsidRPr="008A1989">
        <w:rPr>
          <w:noProof/>
          <w:lang w:val="en-US"/>
        </w:rPr>
        <w:t>,</w:t>
      </w:r>
      <w:r w:rsidRPr="008A1989">
        <w:rPr>
          <w:noProof/>
          <w:lang w:val="en-US"/>
        </w:rPr>
        <w:t xml:space="preserve"> J</w:t>
      </w:r>
      <w:r w:rsidR="00B959A6" w:rsidRPr="008A1989">
        <w:rPr>
          <w:noProof/>
          <w:lang w:val="en-US"/>
        </w:rPr>
        <w:t>.</w:t>
      </w:r>
      <w:r w:rsidRPr="008A1989">
        <w:rPr>
          <w:noProof/>
          <w:lang w:val="en-US"/>
        </w:rPr>
        <w:t>, Brewer</w:t>
      </w:r>
      <w:r w:rsidR="00B959A6" w:rsidRPr="008A1989">
        <w:rPr>
          <w:noProof/>
          <w:lang w:val="en-US"/>
        </w:rPr>
        <w:t>,</w:t>
      </w:r>
      <w:r w:rsidRPr="008A1989">
        <w:rPr>
          <w:noProof/>
          <w:lang w:val="en-US"/>
        </w:rPr>
        <w:t xml:space="preserve"> D</w:t>
      </w:r>
      <w:r w:rsidR="00B959A6" w:rsidRPr="008A1989">
        <w:rPr>
          <w:noProof/>
          <w:lang w:val="en-US"/>
        </w:rPr>
        <w:t>.</w:t>
      </w:r>
      <w:r w:rsidRPr="008A1989">
        <w:rPr>
          <w:noProof/>
          <w:lang w:val="en-US"/>
        </w:rPr>
        <w:t>, Stratton</w:t>
      </w:r>
      <w:r w:rsidR="00B959A6" w:rsidRPr="008A1989">
        <w:rPr>
          <w:noProof/>
          <w:lang w:val="en-US"/>
        </w:rPr>
        <w:t>,</w:t>
      </w:r>
      <w:r w:rsidRPr="008A1989">
        <w:rPr>
          <w:noProof/>
          <w:lang w:val="en-US"/>
        </w:rPr>
        <w:t xml:space="preserve"> M</w:t>
      </w:r>
      <w:r w:rsidR="00B959A6" w:rsidRPr="008A1989">
        <w:rPr>
          <w:noProof/>
          <w:lang w:val="en-US"/>
        </w:rPr>
        <w:t>.</w:t>
      </w:r>
      <w:r w:rsidRPr="008A1989">
        <w:rPr>
          <w:noProof/>
          <w:lang w:val="en-US"/>
        </w:rPr>
        <w:t>, Cooper</w:t>
      </w:r>
      <w:r w:rsidR="00B959A6" w:rsidRPr="008A1989">
        <w:rPr>
          <w:noProof/>
          <w:lang w:val="en-US"/>
        </w:rPr>
        <w:t>,</w:t>
      </w:r>
      <w:r w:rsidRPr="008A1989">
        <w:rPr>
          <w:noProof/>
          <w:lang w:val="en-US"/>
        </w:rPr>
        <w:t xml:space="preserve"> C</w:t>
      </w:r>
      <w:r w:rsidR="00B959A6" w:rsidRPr="008A1989">
        <w:rPr>
          <w:noProof/>
          <w:lang w:val="en-US"/>
        </w:rPr>
        <w:t>.</w:t>
      </w:r>
      <w:r w:rsidR="000545E8" w:rsidRPr="008A1989">
        <w:rPr>
          <w:noProof/>
          <w:lang w:val="en-US"/>
        </w:rPr>
        <w:t xml:space="preserve"> 2010. A Census of Amplified and Ov</w:t>
      </w:r>
      <w:r w:rsidR="00B959A6" w:rsidRPr="008A1989">
        <w:rPr>
          <w:noProof/>
          <w:lang w:val="en-US"/>
        </w:rPr>
        <w:t>erexpressed Human Cancer Genes.</w:t>
      </w:r>
      <w:r w:rsidR="000545E8" w:rsidRPr="008A1989">
        <w:rPr>
          <w:noProof/>
          <w:lang w:val="en-US"/>
        </w:rPr>
        <w:t xml:space="preserve"> </w:t>
      </w:r>
      <w:r w:rsidR="000545E8" w:rsidRPr="008A1989">
        <w:rPr>
          <w:i/>
          <w:iCs/>
          <w:noProof/>
          <w:lang w:val="en-US"/>
        </w:rPr>
        <w:t>Nature Reviews Cancer</w:t>
      </w:r>
      <w:r w:rsidR="000F7781" w:rsidRPr="008A1989">
        <w:rPr>
          <w:noProof/>
          <w:lang w:val="en-US"/>
        </w:rPr>
        <w:t xml:space="preserve">. </w:t>
      </w:r>
      <w:r w:rsidR="00B959A6" w:rsidRPr="008A1989">
        <w:rPr>
          <w:noProof/>
          <w:lang w:val="en-US"/>
        </w:rPr>
        <w:t xml:space="preserve">10: 59–64. </w:t>
      </w:r>
    </w:p>
    <w:p w:rsidR="00FA4C6E" w:rsidRPr="008A1989" w:rsidRDefault="00FA4C6E" w:rsidP="00FA4C6E">
      <w:pPr>
        <w:pStyle w:val="NormalWeb"/>
        <w:ind w:left="480" w:hanging="480"/>
        <w:jc w:val="both"/>
        <w:divId w:val="691296966"/>
        <w:rPr>
          <w:noProof/>
          <w:lang w:val="en-US"/>
        </w:rPr>
      </w:pPr>
      <w:r w:rsidRPr="008A1989">
        <w:rPr>
          <w:noProof/>
          <w:lang w:val="en-US"/>
        </w:rPr>
        <w:t xml:space="preserve">ŠKarda, J., Hajdúch, M., Vítězslav K., 2008. “Drug Resistance in Lung Cancer.” </w:t>
      </w:r>
      <w:r w:rsidRPr="008A1989">
        <w:rPr>
          <w:i/>
          <w:iCs/>
          <w:noProof/>
          <w:lang w:val="en-US"/>
        </w:rPr>
        <w:t>Cancer Therapy</w:t>
      </w:r>
      <w:r w:rsidR="000F7781" w:rsidRPr="008A1989">
        <w:rPr>
          <w:i/>
          <w:iCs/>
          <w:noProof/>
          <w:lang w:val="en-US"/>
        </w:rPr>
        <w:t xml:space="preserve">. </w:t>
      </w:r>
      <w:r w:rsidRPr="008A1989">
        <w:rPr>
          <w:noProof/>
          <w:lang w:val="en-US"/>
        </w:rPr>
        <w:t xml:space="preserve"> 6: 377–388.</w:t>
      </w:r>
    </w:p>
    <w:p w:rsidR="000545E8" w:rsidRPr="008A1989" w:rsidRDefault="00C275E9" w:rsidP="00366F00">
      <w:pPr>
        <w:pStyle w:val="NormalWeb"/>
        <w:ind w:left="480" w:hanging="480"/>
        <w:jc w:val="both"/>
        <w:divId w:val="691296966"/>
        <w:rPr>
          <w:noProof/>
          <w:lang w:val="en-US"/>
        </w:rPr>
      </w:pPr>
      <w:r w:rsidRPr="008A1989">
        <w:rPr>
          <w:noProof/>
          <w:lang w:val="en-US"/>
        </w:rPr>
        <w:t>Starczynowski</w:t>
      </w:r>
      <w:r w:rsidR="00FB372F" w:rsidRPr="008A1989">
        <w:rPr>
          <w:noProof/>
          <w:lang w:val="en-US"/>
        </w:rPr>
        <w:t>,</w:t>
      </w:r>
      <w:r w:rsidRPr="008A1989">
        <w:rPr>
          <w:noProof/>
          <w:lang w:val="en-US"/>
        </w:rPr>
        <w:t xml:space="preserve"> D</w:t>
      </w:r>
      <w:r w:rsidR="00FB372F" w:rsidRPr="008A1989">
        <w:rPr>
          <w:noProof/>
          <w:lang w:val="en-US"/>
        </w:rPr>
        <w:t>.</w:t>
      </w:r>
      <w:r w:rsidRPr="008A1989">
        <w:rPr>
          <w:noProof/>
          <w:lang w:val="en-US"/>
        </w:rPr>
        <w:t>, Lockwood</w:t>
      </w:r>
      <w:r w:rsidR="00523C21" w:rsidRPr="008A1989">
        <w:rPr>
          <w:noProof/>
          <w:lang w:val="en-US"/>
        </w:rPr>
        <w:t>,</w:t>
      </w:r>
      <w:r w:rsidRPr="008A1989">
        <w:rPr>
          <w:noProof/>
          <w:lang w:val="en-US"/>
        </w:rPr>
        <w:t xml:space="preserve"> W</w:t>
      </w:r>
      <w:r w:rsidR="00523C21" w:rsidRPr="008A1989">
        <w:rPr>
          <w:noProof/>
          <w:lang w:val="en-US"/>
        </w:rPr>
        <w:t>.</w:t>
      </w:r>
      <w:r w:rsidRPr="008A1989">
        <w:rPr>
          <w:noProof/>
          <w:lang w:val="en-US"/>
        </w:rPr>
        <w:t>, Deléhouzée</w:t>
      </w:r>
      <w:r w:rsidR="00523C21" w:rsidRPr="008A1989">
        <w:rPr>
          <w:noProof/>
          <w:lang w:val="en-US"/>
        </w:rPr>
        <w:t>,</w:t>
      </w:r>
      <w:r w:rsidRPr="008A1989">
        <w:rPr>
          <w:noProof/>
          <w:lang w:val="en-US"/>
        </w:rPr>
        <w:t xml:space="preserve"> S</w:t>
      </w:r>
      <w:r w:rsidR="00523C21" w:rsidRPr="008A1989">
        <w:rPr>
          <w:noProof/>
          <w:lang w:val="en-US"/>
        </w:rPr>
        <w:t>.</w:t>
      </w:r>
      <w:r w:rsidR="00D30371" w:rsidRPr="008A1989">
        <w:rPr>
          <w:noProof/>
          <w:lang w:val="en-US"/>
        </w:rPr>
        <w:t xml:space="preserve">, Chari, </w:t>
      </w:r>
      <w:r w:rsidRPr="008A1989">
        <w:rPr>
          <w:noProof/>
          <w:lang w:val="en-US"/>
        </w:rPr>
        <w:t>R</w:t>
      </w:r>
      <w:r w:rsidR="00D30371" w:rsidRPr="008A1989">
        <w:rPr>
          <w:noProof/>
          <w:lang w:val="en-US"/>
        </w:rPr>
        <w:t>.</w:t>
      </w:r>
      <w:r w:rsidRPr="008A1989">
        <w:rPr>
          <w:noProof/>
          <w:lang w:val="en-US"/>
        </w:rPr>
        <w:t>, W</w:t>
      </w:r>
      <w:r w:rsidR="00D510FD" w:rsidRPr="008A1989">
        <w:rPr>
          <w:noProof/>
          <w:lang w:val="en-US"/>
        </w:rPr>
        <w:t>egrzyn</w:t>
      </w:r>
      <w:r w:rsidR="00D30371" w:rsidRPr="008A1989">
        <w:rPr>
          <w:noProof/>
          <w:lang w:val="en-US"/>
        </w:rPr>
        <w:t>,</w:t>
      </w:r>
      <w:r w:rsidR="00D510FD" w:rsidRPr="008A1989">
        <w:rPr>
          <w:noProof/>
          <w:lang w:val="en-US"/>
        </w:rPr>
        <w:t xml:space="preserve"> J</w:t>
      </w:r>
      <w:r w:rsidR="00D30371" w:rsidRPr="008A1989">
        <w:rPr>
          <w:noProof/>
          <w:lang w:val="en-US"/>
        </w:rPr>
        <w:t>.</w:t>
      </w:r>
      <w:r w:rsidR="00D510FD" w:rsidRPr="008A1989">
        <w:rPr>
          <w:noProof/>
          <w:lang w:val="en-US"/>
        </w:rPr>
        <w:t>, Fuller</w:t>
      </w:r>
      <w:r w:rsidR="00D30371" w:rsidRPr="008A1989">
        <w:rPr>
          <w:noProof/>
          <w:lang w:val="en-US"/>
        </w:rPr>
        <w:t>,</w:t>
      </w:r>
      <w:r w:rsidR="00D510FD" w:rsidRPr="008A1989">
        <w:rPr>
          <w:noProof/>
          <w:lang w:val="en-US"/>
        </w:rPr>
        <w:t xml:space="preserve"> M</w:t>
      </w:r>
      <w:r w:rsidR="00D30371" w:rsidRPr="008A1989">
        <w:rPr>
          <w:noProof/>
          <w:lang w:val="en-US"/>
        </w:rPr>
        <w:t>.</w:t>
      </w:r>
      <w:r w:rsidR="00D510FD" w:rsidRPr="008A1989">
        <w:rPr>
          <w:noProof/>
          <w:lang w:val="en-US"/>
        </w:rPr>
        <w:t>, Tsao M</w:t>
      </w:r>
      <w:r w:rsidR="00D30371" w:rsidRPr="008A1989">
        <w:rPr>
          <w:noProof/>
          <w:lang w:val="en-US"/>
        </w:rPr>
        <w:t>.</w:t>
      </w:r>
      <w:r w:rsidR="00D510FD" w:rsidRPr="008A1989">
        <w:rPr>
          <w:noProof/>
          <w:lang w:val="en-US"/>
        </w:rPr>
        <w:t xml:space="preserve"> </w:t>
      </w:r>
      <w:r w:rsidR="000545E8" w:rsidRPr="008A1989">
        <w:rPr>
          <w:noProof/>
          <w:lang w:val="en-US"/>
        </w:rPr>
        <w:t xml:space="preserve"> et al. 2011. TRAF6 Is an Amplified Oncogene Bridging the RAS and NF-</w:t>
      </w:r>
      <w:r w:rsidR="000545E8" w:rsidRPr="008A1989">
        <w:rPr>
          <w:noProof/>
        </w:rPr>
        <w:t>κ</w:t>
      </w:r>
      <w:r w:rsidR="000545E8" w:rsidRPr="008A1989">
        <w:rPr>
          <w:noProof/>
          <w:lang w:val="en-US"/>
        </w:rPr>
        <w:t>B Pathways in Human Lun</w:t>
      </w:r>
      <w:r w:rsidR="00D30371" w:rsidRPr="008A1989">
        <w:rPr>
          <w:noProof/>
          <w:lang w:val="en-US"/>
        </w:rPr>
        <w:t>g Cancer.</w:t>
      </w:r>
      <w:r w:rsidR="000545E8" w:rsidRPr="008A1989">
        <w:rPr>
          <w:noProof/>
          <w:lang w:val="en-US"/>
        </w:rPr>
        <w:t xml:space="preserve"> </w:t>
      </w:r>
      <w:r w:rsidR="000545E8" w:rsidRPr="008A1989">
        <w:rPr>
          <w:i/>
          <w:iCs/>
          <w:noProof/>
          <w:lang w:val="en-US"/>
        </w:rPr>
        <w:t>The Journal of Clinical Investigation</w:t>
      </w:r>
      <w:r w:rsidR="000F7781" w:rsidRPr="008A1989">
        <w:rPr>
          <w:i/>
          <w:iCs/>
          <w:noProof/>
          <w:lang w:val="en-US"/>
        </w:rPr>
        <w:t>.</w:t>
      </w:r>
      <w:r w:rsidR="000545E8" w:rsidRPr="008A1989">
        <w:rPr>
          <w:noProof/>
          <w:lang w:val="en-US"/>
        </w:rPr>
        <w:t xml:space="preserve"> 121 (10): 4095–4105. </w:t>
      </w:r>
    </w:p>
    <w:p w:rsidR="00A254E7" w:rsidRPr="008A1989" w:rsidRDefault="00577F76" w:rsidP="00A254E7">
      <w:pPr>
        <w:pStyle w:val="NormalWeb"/>
        <w:ind w:left="480" w:hanging="480"/>
        <w:jc w:val="both"/>
        <w:divId w:val="691296966"/>
        <w:rPr>
          <w:noProof/>
          <w:lang w:val="en-US"/>
        </w:rPr>
      </w:pPr>
      <w:r w:rsidRPr="008A1989">
        <w:rPr>
          <w:noProof/>
          <w:lang w:val="en-US"/>
        </w:rPr>
        <w:lastRenderedPageBreak/>
        <w:t xml:space="preserve">Sumantran, V. 2011. </w:t>
      </w:r>
      <w:r w:rsidR="000545E8" w:rsidRPr="008A1989">
        <w:rPr>
          <w:noProof/>
          <w:lang w:val="en-US"/>
        </w:rPr>
        <w:t>Cellular Chemosensitivity Assays: An Overview.</w:t>
      </w:r>
      <w:r w:rsidR="00A254E7" w:rsidRPr="008A1989">
        <w:rPr>
          <w:noProof/>
          <w:lang w:val="en-US"/>
        </w:rPr>
        <w:t xml:space="preserve"> En: C</w:t>
      </w:r>
      <w:r w:rsidR="00A254E7" w:rsidRPr="008A1989">
        <w:rPr>
          <w:i/>
          <w:iCs/>
          <w:noProof/>
          <w:lang w:val="en-US"/>
        </w:rPr>
        <w:t>ancer Cell Culture</w:t>
      </w:r>
      <w:r w:rsidR="000545E8" w:rsidRPr="008A1989">
        <w:rPr>
          <w:i/>
          <w:iCs/>
          <w:noProof/>
          <w:lang w:val="en-US"/>
        </w:rPr>
        <w:t xml:space="preserve"> Methods in Molecular Biology</w:t>
      </w:r>
      <w:r w:rsidR="000545E8" w:rsidRPr="008A1989">
        <w:rPr>
          <w:noProof/>
          <w:lang w:val="en-US"/>
        </w:rPr>
        <w:t xml:space="preserve">. </w:t>
      </w:r>
      <w:r w:rsidR="00A254E7" w:rsidRPr="008A1989">
        <w:rPr>
          <w:noProof/>
          <w:lang w:val="en-US"/>
        </w:rPr>
        <w:t xml:space="preserve">Portsmouth UK, </w:t>
      </w:r>
      <w:r w:rsidR="000545E8" w:rsidRPr="008A1989">
        <w:rPr>
          <w:noProof/>
          <w:lang w:val="en-US"/>
        </w:rPr>
        <w:t xml:space="preserve">Humana Press. </w:t>
      </w:r>
      <w:r w:rsidR="00A254E7" w:rsidRPr="008A1989">
        <w:rPr>
          <w:noProof/>
          <w:lang w:val="en-US"/>
        </w:rPr>
        <w:t xml:space="preserve">p. 437. </w:t>
      </w:r>
    </w:p>
    <w:p w:rsidR="000545E8" w:rsidRPr="008A1989" w:rsidRDefault="007221BB" w:rsidP="00366F00">
      <w:pPr>
        <w:pStyle w:val="NormalWeb"/>
        <w:ind w:left="480" w:hanging="480"/>
        <w:jc w:val="both"/>
        <w:divId w:val="691296966"/>
        <w:rPr>
          <w:noProof/>
          <w:lang w:val="en-US"/>
        </w:rPr>
      </w:pPr>
      <w:r w:rsidRPr="008A1989">
        <w:rPr>
          <w:noProof/>
          <w:lang w:val="en-US"/>
        </w:rPr>
        <w:t>Søndergaard</w:t>
      </w:r>
      <w:r w:rsidR="006C2B58" w:rsidRPr="008A1989">
        <w:rPr>
          <w:noProof/>
          <w:lang w:val="en-US"/>
        </w:rPr>
        <w:t>,</w:t>
      </w:r>
      <w:r w:rsidRPr="008A1989">
        <w:rPr>
          <w:noProof/>
          <w:lang w:val="en-US"/>
        </w:rPr>
        <w:t xml:space="preserve"> J</w:t>
      </w:r>
      <w:r w:rsidR="006C2B58" w:rsidRPr="008A1989">
        <w:rPr>
          <w:noProof/>
          <w:lang w:val="en-US"/>
        </w:rPr>
        <w:t>.</w:t>
      </w:r>
      <w:r w:rsidRPr="008A1989">
        <w:rPr>
          <w:noProof/>
          <w:lang w:val="en-US"/>
        </w:rPr>
        <w:t>, Nazarian</w:t>
      </w:r>
      <w:r w:rsidR="006C2B58" w:rsidRPr="008A1989">
        <w:rPr>
          <w:noProof/>
          <w:lang w:val="en-US"/>
        </w:rPr>
        <w:t>,</w:t>
      </w:r>
      <w:r w:rsidRPr="008A1989">
        <w:rPr>
          <w:noProof/>
          <w:lang w:val="en-US"/>
        </w:rPr>
        <w:t xml:space="preserve"> R</w:t>
      </w:r>
      <w:r w:rsidR="006C2B58" w:rsidRPr="008A1989">
        <w:rPr>
          <w:noProof/>
          <w:lang w:val="en-US"/>
        </w:rPr>
        <w:t>.</w:t>
      </w:r>
      <w:r w:rsidRPr="008A1989">
        <w:rPr>
          <w:noProof/>
          <w:lang w:val="en-US"/>
        </w:rPr>
        <w:t>, Wang</w:t>
      </w:r>
      <w:r w:rsidR="006C2B58" w:rsidRPr="008A1989">
        <w:rPr>
          <w:noProof/>
          <w:lang w:val="en-US"/>
        </w:rPr>
        <w:t>,</w:t>
      </w:r>
      <w:r w:rsidRPr="008A1989">
        <w:rPr>
          <w:noProof/>
          <w:lang w:val="en-US"/>
        </w:rPr>
        <w:t xml:space="preserve"> Q</w:t>
      </w:r>
      <w:r w:rsidR="006C2B58" w:rsidRPr="008A1989">
        <w:rPr>
          <w:noProof/>
          <w:lang w:val="en-US"/>
        </w:rPr>
        <w:t>.</w:t>
      </w:r>
      <w:r w:rsidRPr="008A1989">
        <w:rPr>
          <w:noProof/>
          <w:lang w:val="en-US"/>
        </w:rPr>
        <w:t>, Guo</w:t>
      </w:r>
      <w:r w:rsidR="006C2B58" w:rsidRPr="008A1989">
        <w:rPr>
          <w:noProof/>
          <w:lang w:val="en-US"/>
        </w:rPr>
        <w:t>,</w:t>
      </w:r>
      <w:r w:rsidRPr="008A1989">
        <w:rPr>
          <w:noProof/>
          <w:lang w:val="en-US"/>
        </w:rPr>
        <w:t xml:space="preserve"> D</w:t>
      </w:r>
      <w:r w:rsidR="006C2B58" w:rsidRPr="008A1989">
        <w:rPr>
          <w:noProof/>
          <w:lang w:val="en-US"/>
        </w:rPr>
        <w:t>.</w:t>
      </w:r>
      <w:r w:rsidRPr="008A1989">
        <w:rPr>
          <w:noProof/>
          <w:lang w:val="en-US"/>
        </w:rPr>
        <w:t>, Hsueh</w:t>
      </w:r>
      <w:r w:rsidR="006C2B58" w:rsidRPr="008A1989">
        <w:rPr>
          <w:noProof/>
          <w:lang w:val="en-US"/>
        </w:rPr>
        <w:t>,</w:t>
      </w:r>
      <w:r w:rsidRPr="008A1989">
        <w:rPr>
          <w:noProof/>
          <w:lang w:val="en-US"/>
        </w:rPr>
        <w:t xml:space="preserve"> T</w:t>
      </w:r>
      <w:r w:rsidR="006C2B58" w:rsidRPr="008A1989">
        <w:rPr>
          <w:noProof/>
          <w:lang w:val="en-US"/>
        </w:rPr>
        <w:t>.</w:t>
      </w:r>
      <w:r w:rsidRPr="008A1989">
        <w:rPr>
          <w:noProof/>
          <w:lang w:val="en-US"/>
        </w:rPr>
        <w:t>, Mok</w:t>
      </w:r>
      <w:r w:rsidR="006C2B58" w:rsidRPr="008A1989">
        <w:rPr>
          <w:noProof/>
          <w:lang w:val="en-US"/>
        </w:rPr>
        <w:t>,</w:t>
      </w:r>
      <w:r w:rsidRPr="008A1989">
        <w:rPr>
          <w:noProof/>
          <w:lang w:val="en-US"/>
        </w:rPr>
        <w:t xml:space="preserve"> S</w:t>
      </w:r>
      <w:r w:rsidR="006C2B58" w:rsidRPr="008A1989">
        <w:rPr>
          <w:noProof/>
          <w:lang w:val="en-US"/>
        </w:rPr>
        <w:t>.</w:t>
      </w:r>
      <w:r w:rsidRPr="008A1989">
        <w:rPr>
          <w:noProof/>
          <w:lang w:val="en-US"/>
        </w:rPr>
        <w:t>, Sazegar</w:t>
      </w:r>
      <w:r w:rsidR="006C2B58" w:rsidRPr="008A1989">
        <w:rPr>
          <w:noProof/>
          <w:lang w:val="en-US"/>
        </w:rPr>
        <w:t>,</w:t>
      </w:r>
      <w:r w:rsidRPr="008A1989">
        <w:rPr>
          <w:noProof/>
          <w:lang w:val="en-US"/>
        </w:rPr>
        <w:t xml:space="preserve"> H</w:t>
      </w:r>
      <w:r w:rsidR="006C2B58" w:rsidRPr="008A1989">
        <w:rPr>
          <w:noProof/>
          <w:lang w:val="en-US"/>
        </w:rPr>
        <w:t>.</w:t>
      </w:r>
      <w:r w:rsidRPr="008A1989">
        <w:rPr>
          <w:noProof/>
          <w:lang w:val="en-US"/>
        </w:rPr>
        <w:t xml:space="preserve">, </w:t>
      </w:r>
      <w:r w:rsidR="000545E8" w:rsidRPr="008A1989">
        <w:rPr>
          <w:noProof/>
          <w:lang w:val="en-US"/>
        </w:rPr>
        <w:t xml:space="preserve">et al. 2010. Differential Sensitivity of Melanoma Cell Lines with BRAFV600E Mutation to the </w:t>
      </w:r>
      <w:r w:rsidR="006C2B58" w:rsidRPr="008A1989">
        <w:rPr>
          <w:noProof/>
          <w:lang w:val="en-US"/>
        </w:rPr>
        <w:t>Specific Raf Inhibitor PLX4032.</w:t>
      </w:r>
      <w:r w:rsidR="000545E8" w:rsidRPr="008A1989">
        <w:rPr>
          <w:noProof/>
          <w:lang w:val="en-US"/>
        </w:rPr>
        <w:t xml:space="preserve"> </w:t>
      </w:r>
      <w:r w:rsidR="000545E8" w:rsidRPr="008A1989">
        <w:rPr>
          <w:i/>
          <w:iCs/>
          <w:noProof/>
          <w:lang w:val="en-US"/>
        </w:rPr>
        <w:t>Journal of Translational Medicine</w:t>
      </w:r>
      <w:r w:rsidR="000F7781" w:rsidRPr="008A1989">
        <w:rPr>
          <w:i/>
          <w:iCs/>
          <w:noProof/>
          <w:lang w:val="en-US"/>
        </w:rPr>
        <w:t>.</w:t>
      </w:r>
      <w:r w:rsidR="006C2B58" w:rsidRPr="008A1989">
        <w:rPr>
          <w:noProof/>
          <w:lang w:val="en-US"/>
        </w:rPr>
        <w:t xml:space="preserve"> 8</w:t>
      </w:r>
      <w:r w:rsidR="000545E8" w:rsidRPr="008A1989">
        <w:rPr>
          <w:noProof/>
          <w:lang w:val="en-US"/>
        </w:rPr>
        <w:t>: 39.</w:t>
      </w:r>
    </w:p>
    <w:p w:rsidR="000545E8" w:rsidRPr="008A1989" w:rsidRDefault="00264754" w:rsidP="00366F00">
      <w:pPr>
        <w:pStyle w:val="NormalWeb"/>
        <w:ind w:left="480" w:hanging="480"/>
        <w:jc w:val="both"/>
        <w:divId w:val="691296966"/>
        <w:rPr>
          <w:noProof/>
        </w:rPr>
      </w:pPr>
      <w:r w:rsidRPr="008A1989">
        <w:rPr>
          <w:noProof/>
          <w:lang w:val="en-US"/>
        </w:rPr>
        <w:t xml:space="preserve">Ulukaya, E., Ozdikicioglu, F., Oral, A., Demirci, M. 2008. </w:t>
      </w:r>
      <w:r w:rsidR="000545E8" w:rsidRPr="008A1989">
        <w:rPr>
          <w:noProof/>
          <w:lang w:val="en-US"/>
        </w:rPr>
        <w:t>The MTT Assay Yields a Relatively Lower Result of Growth Inhibition Than the ATP Assay Depending on the</w:t>
      </w:r>
      <w:r w:rsidRPr="008A1989">
        <w:rPr>
          <w:noProof/>
          <w:lang w:val="en-US"/>
        </w:rPr>
        <w:t xml:space="preserve"> Chemotherapeutic Drugs Tested.</w:t>
      </w:r>
      <w:r w:rsidR="000545E8" w:rsidRPr="008A1989">
        <w:rPr>
          <w:noProof/>
          <w:lang w:val="en-US"/>
        </w:rPr>
        <w:t xml:space="preserve"> </w:t>
      </w:r>
      <w:r w:rsidR="000545E8" w:rsidRPr="008A1989">
        <w:rPr>
          <w:i/>
          <w:iCs/>
          <w:noProof/>
        </w:rPr>
        <w:t>Toxicology in Vitro</w:t>
      </w:r>
      <w:r w:rsidR="000F7781" w:rsidRPr="008A1989">
        <w:rPr>
          <w:i/>
          <w:iCs/>
          <w:noProof/>
        </w:rPr>
        <w:t>.</w:t>
      </w:r>
      <w:r w:rsidRPr="008A1989">
        <w:rPr>
          <w:i/>
          <w:iCs/>
          <w:noProof/>
        </w:rPr>
        <w:t xml:space="preserve"> </w:t>
      </w:r>
      <w:r w:rsidR="000545E8" w:rsidRPr="008A1989">
        <w:rPr>
          <w:noProof/>
        </w:rPr>
        <w:t>22 (1): 232–</w:t>
      </w:r>
      <w:r w:rsidRPr="008A1989">
        <w:rPr>
          <w:noProof/>
        </w:rPr>
        <w:t>23</w:t>
      </w:r>
      <w:r w:rsidR="000545E8" w:rsidRPr="008A1989">
        <w:rPr>
          <w:noProof/>
        </w:rPr>
        <w:t xml:space="preserve">9. </w:t>
      </w:r>
    </w:p>
    <w:p w:rsidR="00BF6766" w:rsidRPr="008A1989" w:rsidRDefault="00BF6766" w:rsidP="00366F00">
      <w:pPr>
        <w:pStyle w:val="NormalWeb"/>
        <w:ind w:left="480" w:hanging="480"/>
        <w:jc w:val="both"/>
        <w:divId w:val="691296966"/>
        <w:rPr>
          <w:noProof/>
          <w:lang w:val="en-US"/>
        </w:rPr>
      </w:pPr>
      <w:r w:rsidRPr="008A1989">
        <w:rPr>
          <w:noProof/>
        </w:rPr>
        <w:t xml:space="preserve">Yasui, K., Mihara, S., Zhao, C., Okamoto, H., Saito-Ohara, F., Tomida, A., Funato, T., Yokomizo, A., Naito, S., Imoto, I., Tsuruo, T., Inazawa, J. 2004. </w:t>
      </w:r>
      <w:r w:rsidR="000545E8" w:rsidRPr="008A1989">
        <w:rPr>
          <w:noProof/>
          <w:lang w:val="en-US"/>
        </w:rPr>
        <w:t>Alteration in Copy Numbers of Genes as a Mechanism for Acquired D</w:t>
      </w:r>
      <w:r w:rsidRPr="008A1989">
        <w:rPr>
          <w:noProof/>
          <w:lang w:val="en-US"/>
        </w:rPr>
        <w:t>rug Resistance Drug Resistance.</w:t>
      </w:r>
      <w:r w:rsidR="000545E8" w:rsidRPr="008A1989">
        <w:rPr>
          <w:noProof/>
          <w:lang w:val="en-US"/>
        </w:rPr>
        <w:t xml:space="preserve"> </w:t>
      </w:r>
      <w:r w:rsidR="000545E8" w:rsidRPr="008A1989">
        <w:rPr>
          <w:i/>
          <w:iCs/>
          <w:noProof/>
          <w:lang w:val="en-US"/>
        </w:rPr>
        <w:t>Cancer Research</w:t>
      </w:r>
      <w:r w:rsidR="000F7781" w:rsidRPr="008A1989">
        <w:rPr>
          <w:i/>
          <w:iCs/>
          <w:noProof/>
          <w:lang w:val="en-US"/>
        </w:rPr>
        <w:t>.</w:t>
      </w:r>
      <w:r w:rsidRPr="008A1989">
        <w:rPr>
          <w:noProof/>
          <w:lang w:val="en-US"/>
        </w:rPr>
        <w:t xml:space="preserve"> 64: 1403–1410. </w:t>
      </w:r>
    </w:p>
    <w:p w:rsidR="000545E8" w:rsidRPr="008A1989" w:rsidRDefault="003E3BB6" w:rsidP="00366F00">
      <w:pPr>
        <w:pStyle w:val="NormalWeb"/>
        <w:ind w:left="480" w:hanging="480"/>
        <w:jc w:val="both"/>
        <w:divId w:val="691296966"/>
        <w:rPr>
          <w:noProof/>
          <w:lang w:val="en-US"/>
        </w:rPr>
      </w:pPr>
      <w:r w:rsidRPr="008A1989">
        <w:rPr>
          <w:noProof/>
          <w:lang w:val="en-US"/>
        </w:rPr>
        <w:t>Yeung, T., Germond, C., Chen, X., Wang, Z.</w:t>
      </w:r>
      <w:r w:rsidR="000545E8" w:rsidRPr="008A1989">
        <w:rPr>
          <w:noProof/>
          <w:lang w:val="en-US"/>
        </w:rPr>
        <w:t xml:space="preserve"> 1999. The Mode of Action of Taxol: Apoptosis at Low Concentration and </w:t>
      </w:r>
      <w:r w:rsidRPr="008A1989">
        <w:rPr>
          <w:noProof/>
          <w:lang w:val="en-US"/>
        </w:rPr>
        <w:t>Necrosis at High Concentration.</w:t>
      </w:r>
      <w:r w:rsidR="000545E8" w:rsidRPr="008A1989">
        <w:rPr>
          <w:noProof/>
          <w:lang w:val="en-US"/>
        </w:rPr>
        <w:t xml:space="preserve"> </w:t>
      </w:r>
      <w:r w:rsidR="000545E8" w:rsidRPr="008A1989">
        <w:rPr>
          <w:i/>
          <w:iCs/>
          <w:noProof/>
          <w:lang w:val="en-US"/>
        </w:rPr>
        <w:t>Biochemical and Biophysical Research Communications</w:t>
      </w:r>
      <w:r w:rsidR="000F7781" w:rsidRPr="008A1989">
        <w:rPr>
          <w:i/>
          <w:iCs/>
          <w:noProof/>
          <w:lang w:val="en-US"/>
        </w:rPr>
        <w:t>.</w:t>
      </w:r>
      <w:r w:rsidRPr="008A1989">
        <w:rPr>
          <w:noProof/>
          <w:lang w:val="en-US"/>
        </w:rPr>
        <w:t xml:space="preserve"> 263 (2)</w:t>
      </w:r>
      <w:r w:rsidR="000545E8" w:rsidRPr="008A1989">
        <w:rPr>
          <w:noProof/>
          <w:lang w:val="en-US"/>
        </w:rPr>
        <w:t xml:space="preserve">: 398–404. </w:t>
      </w:r>
    </w:p>
    <w:p w:rsidR="000545E8" w:rsidRPr="008A1989" w:rsidRDefault="008D0402" w:rsidP="00366F00">
      <w:pPr>
        <w:pStyle w:val="NormalWeb"/>
        <w:ind w:left="480" w:hanging="480"/>
        <w:jc w:val="both"/>
        <w:divId w:val="691296966"/>
        <w:rPr>
          <w:noProof/>
        </w:rPr>
      </w:pPr>
      <w:r w:rsidRPr="008A1989">
        <w:rPr>
          <w:noProof/>
          <w:lang w:val="en-US"/>
        </w:rPr>
        <w:t xml:space="preserve">Zumpe, C., Bachmann, C., Metzger, A., Wiedemann, N. </w:t>
      </w:r>
      <w:r w:rsidR="000545E8" w:rsidRPr="008A1989">
        <w:rPr>
          <w:noProof/>
          <w:lang w:val="en-US"/>
        </w:rPr>
        <w:t>2010. Comparison of Potency Assays Using Different Read-out Systems and Their S</w:t>
      </w:r>
      <w:r w:rsidRPr="008A1989">
        <w:rPr>
          <w:noProof/>
          <w:lang w:val="en-US"/>
        </w:rPr>
        <w:t>uitability for Quality Control.</w:t>
      </w:r>
      <w:r w:rsidR="000545E8" w:rsidRPr="008A1989">
        <w:rPr>
          <w:noProof/>
          <w:lang w:val="en-US"/>
        </w:rPr>
        <w:t xml:space="preserve"> </w:t>
      </w:r>
      <w:r w:rsidR="000545E8" w:rsidRPr="008A1989">
        <w:rPr>
          <w:i/>
          <w:iCs/>
          <w:noProof/>
        </w:rPr>
        <w:t>Journal of Immunological Methods</w:t>
      </w:r>
      <w:r w:rsidR="000F7781" w:rsidRPr="008A1989">
        <w:rPr>
          <w:i/>
          <w:iCs/>
          <w:noProof/>
        </w:rPr>
        <w:t>.</w:t>
      </w:r>
      <w:r w:rsidRPr="008A1989">
        <w:rPr>
          <w:noProof/>
        </w:rPr>
        <w:t xml:space="preserve"> 360 (1-2) </w:t>
      </w:r>
      <w:r w:rsidR="000545E8" w:rsidRPr="008A1989">
        <w:rPr>
          <w:noProof/>
        </w:rPr>
        <w:t>: 129–</w:t>
      </w:r>
      <w:r w:rsidRPr="008A1989">
        <w:rPr>
          <w:noProof/>
        </w:rPr>
        <w:t>1</w:t>
      </w:r>
      <w:r w:rsidR="000545E8" w:rsidRPr="008A1989">
        <w:rPr>
          <w:noProof/>
        </w:rPr>
        <w:t>40</w:t>
      </w:r>
      <w:r w:rsidR="00ED0C42" w:rsidRPr="008A1989">
        <w:rPr>
          <w:noProof/>
        </w:rPr>
        <w:t>.</w:t>
      </w:r>
    </w:p>
    <w:p w:rsidR="007B7313" w:rsidRPr="008A1989" w:rsidRDefault="007B7313">
      <w:pPr>
        <w:overflowPunct/>
        <w:autoSpaceDE/>
        <w:autoSpaceDN/>
        <w:adjustRightInd/>
        <w:spacing w:after="200" w:line="276" w:lineRule="auto"/>
        <w:textAlignment w:val="auto"/>
        <w:rPr>
          <w:sz w:val="24"/>
          <w:szCs w:val="24"/>
          <w:lang w:val="es-CO"/>
        </w:rPr>
      </w:pPr>
      <w:r w:rsidRPr="008A1989">
        <w:rPr>
          <w:sz w:val="24"/>
          <w:szCs w:val="24"/>
          <w:lang w:val="es-CO"/>
        </w:rPr>
        <w:br w:type="page"/>
      </w:r>
    </w:p>
    <w:p w:rsidR="00EE3981" w:rsidRPr="008A1989" w:rsidRDefault="00ED0C42" w:rsidP="00ED0C42">
      <w:pPr>
        <w:overflowPunct/>
        <w:autoSpaceDE/>
        <w:autoSpaceDN/>
        <w:adjustRightInd/>
        <w:spacing w:after="200" w:line="276" w:lineRule="auto"/>
        <w:jc w:val="center"/>
        <w:textAlignment w:val="auto"/>
        <w:rPr>
          <w:b/>
          <w:sz w:val="24"/>
          <w:szCs w:val="24"/>
          <w:lang w:val="es-CO"/>
        </w:rPr>
      </w:pPr>
      <w:r w:rsidRPr="008A1989">
        <w:rPr>
          <w:b/>
          <w:sz w:val="24"/>
          <w:szCs w:val="24"/>
          <w:lang w:val="es-CO"/>
        </w:rPr>
        <w:lastRenderedPageBreak/>
        <w:t>FIGURAS Y TABLAS</w:t>
      </w:r>
    </w:p>
    <w:p w:rsidR="00C45C0A" w:rsidRPr="008A1989" w:rsidRDefault="00C45C0A" w:rsidP="00946A6E">
      <w:pPr>
        <w:tabs>
          <w:tab w:val="left" w:pos="7995"/>
        </w:tabs>
        <w:spacing w:line="360" w:lineRule="auto"/>
        <w:jc w:val="center"/>
        <w:rPr>
          <w:b/>
          <w:sz w:val="24"/>
          <w:szCs w:val="24"/>
          <w:lang w:val="es-CO"/>
        </w:rPr>
      </w:pPr>
    </w:p>
    <w:p w:rsidR="00946A6E" w:rsidRPr="008A1989" w:rsidRDefault="00EE3981" w:rsidP="00946A6E">
      <w:pPr>
        <w:tabs>
          <w:tab w:val="left" w:pos="7995"/>
        </w:tabs>
        <w:spacing w:line="360" w:lineRule="auto"/>
        <w:jc w:val="center"/>
        <w:rPr>
          <w:b/>
          <w:sz w:val="24"/>
          <w:szCs w:val="24"/>
          <w:lang w:val="es-CO"/>
        </w:rPr>
      </w:pPr>
      <w:r w:rsidRPr="008A1989">
        <w:rPr>
          <w:b/>
          <w:sz w:val="24"/>
          <w:szCs w:val="24"/>
          <w:lang w:val="es-CO"/>
        </w:rPr>
        <w:t>Tabla 1</w:t>
      </w:r>
      <w:r w:rsidR="000F7781" w:rsidRPr="008A1989">
        <w:rPr>
          <w:b/>
          <w:sz w:val="24"/>
          <w:szCs w:val="24"/>
          <w:lang w:val="es-CO"/>
        </w:rPr>
        <w:t xml:space="preserve">. </w:t>
      </w:r>
    </w:p>
    <w:p w:rsidR="0079417F" w:rsidRPr="008A1989" w:rsidRDefault="007F5A87" w:rsidP="00946A6E">
      <w:pPr>
        <w:tabs>
          <w:tab w:val="left" w:pos="7995"/>
        </w:tabs>
        <w:spacing w:line="360" w:lineRule="auto"/>
        <w:jc w:val="center"/>
        <w:rPr>
          <w:sz w:val="24"/>
          <w:szCs w:val="24"/>
          <w:lang w:val="es-CO"/>
        </w:rPr>
      </w:pPr>
      <w:r w:rsidRPr="008A1989">
        <w:rPr>
          <w:sz w:val="24"/>
          <w:szCs w:val="24"/>
          <w:lang w:val="es-CO"/>
        </w:rPr>
        <w:t xml:space="preserve">Secuencia  de  cebadores y sondas </w:t>
      </w:r>
      <w:proofErr w:type="spellStart"/>
      <w:r w:rsidRPr="008A1989">
        <w:rPr>
          <w:sz w:val="24"/>
          <w:szCs w:val="24"/>
          <w:lang w:val="es-CO"/>
        </w:rPr>
        <w:t>Taqman</w:t>
      </w:r>
      <w:proofErr w:type="spellEnd"/>
      <w:r w:rsidRPr="008A1989">
        <w:rPr>
          <w:sz w:val="24"/>
          <w:szCs w:val="24"/>
          <w:lang w:val="es-CO"/>
        </w:rPr>
        <w:t xml:space="preserve"> empleadas para la cuantificación de dosis génica por PCR multiplex</w:t>
      </w:r>
    </w:p>
    <w:p w:rsidR="00893109" w:rsidRPr="008A1989" w:rsidRDefault="00893109" w:rsidP="00946A6E">
      <w:pPr>
        <w:tabs>
          <w:tab w:val="left" w:pos="7995"/>
        </w:tabs>
        <w:spacing w:line="360" w:lineRule="auto"/>
        <w:jc w:val="center"/>
        <w:rPr>
          <w:b/>
          <w:sz w:val="24"/>
          <w:szCs w:val="24"/>
          <w:lang w:val="es-CO"/>
        </w:rPr>
      </w:pPr>
    </w:p>
    <w:tbl>
      <w:tblPr>
        <w:tblpPr w:leftFromText="141" w:rightFromText="141" w:vertAnchor="text" w:horzAnchor="margin" w:tblpXSpec="center" w:tblpY="198"/>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1"/>
        <w:gridCol w:w="4086"/>
        <w:gridCol w:w="2869"/>
        <w:gridCol w:w="2780"/>
      </w:tblGrid>
      <w:tr w:rsidR="00893109" w:rsidRPr="008A1989" w:rsidTr="00185370">
        <w:trPr>
          <w:trHeight w:val="417"/>
        </w:trPr>
        <w:tc>
          <w:tcPr>
            <w:tcW w:w="921" w:type="dxa"/>
            <w:tcBorders>
              <w:top w:val="single" w:sz="4" w:space="0" w:color="auto"/>
              <w:left w:val="nil"/>
              <w:bottom w:val="single" w:sz="4" w:space="0" w:color="auto"/>
              <w:right w:val="nil"/>
            </w:tcBorders>
            <w:shd w:val="clear" w:color="auto" w:fill="auto"/>
            <w:noWrap/>
            <w:vAlign w:val="center"/>
          </w:tcPr>
          <w:p w:rsidR="00893109" w:rsidRPr="008A1989" w:rsidRDefault="00893109" w:rsidP="00F0266A">
            <w:pPr>
              <w:jc w:val="center"/>
              <w:rPr>
                <w:rFonts w:cs="Calibri"/>
                <w:b/>
                <w:sz w:val="18"/>
                <w:szCs w:val="18"/>
              </w:rPr>
            </w:pPr>
            <w:r w:rsidRPr="008A1989">
              <w:rPr>
                <w:rFonts w:cs="Calibri"/>
                <w:b/>
                <w:sz w:val="18"/>
                <w:szCs w:val="18"/>
              </w:rPr>
              <w:t>GEN</w:t>
            </w:r>
          </w:p>
        </w:tc>
        <w:tc>
          <w:tcPr>
            <w:tcW w:w="4086" w:type="dxa"/>
            <w:tcBorders>
              <w:top w:val="single" w:sz="4" w:space="0" w:color="auto"/>
              <w:left w:val="nil"/>
              <w:bottom w:val="single" w:sz="4" w:space="0" w:color="auto"/>
              <w:right w:val="nil"/>
            </w:tcBorders>
            <w:shd w:val="clear" w:color="auto" w:fill="auto"/>
            <w:noWrap/>
            <w:vAlign w:val="center"/>
            <w:hideMark/>
          </w:tcPr>
          <w:p w:rsidR="00893109" w:rsidRPr="008A1989" w:rsidRDefault="00893109" w:rsidP="00F0266A">
            <w:pPr>
              <w:jc w:val="center"/>
              <w:rPr>
                <w:rFonts w:cs="Calibri"/>
                <w:b/>
                <w:sz w:val="18"/>
                <w:szCs w:val="18"/>
              </w:rPr>
            </w:pPr>
            <w:r w:rsidRPr="008A1989">
              <w:rPr>
                <w:rFonts w:cs="Calibri"/>
                <w:b/>
                <w:sz w:val="18"/>
                <w:szCs w:val="18"/>
              </w:rPr>
              <w:t>SONDA (5’-</w:t>
            </w:r>
            <w:r w:rsidR="00870156" w:rsidRPr="008A1989">
              <w:rPr>
                <w:rFonts w:cs="Calibri"/>
                <w:b/>
                <w:sz w:val="18"/>
                <w:szCs w:val="18"/>
              </w:rPr>
              <w:t xml:space="preserve"> </w:t>
            </w:r>
            <w:r w:rsidRPr="008A1989">
              <w:rPr>
                <w:rFonts w:cs="Calibri"/>
                <w:b/>
                <w:sz w:val="18"/>
                <w:szCs w:val="18"/>
              </w:rPr>
              <w:t>3</w:t>
            </w:r>
            <w:r w:rsidR="00870156" w:rsidRPr="008A1989">
              <w:rPr>
                <w:rFonts w:cs="Calibri"/>
                <w:b/>
                <w:sz w:val="18"/>
                <w:szCs w:val="18"/>
              </w:rPr>
              <w:t>’</w:t>
            </w:r>
            <w:r w:rsidRPr="008A1989">
              <w:rPr>
                <w:rFonts w:cs="Calibri"/>
                <w:b/>
                <w:sz w:val="18"/>
                <w:szCs w:val="18"/>
              </w:rPr>
              <w:t>)</w:t>
            </w:r>
          </w:p>
        </w:tc>
        <w:tc>
          <w:tcPr>
            <w:tcW w:w="2869" w:type="dxa"/>
            <w:tcBorders>
              <w:top w:val="single" w:sz="4" w:space="0" w:color="auto"/>
              <w:left w:val="nil"/>
              <w:bottom w:val="single" w:sz="4" w:space="0" w:color="auto"/>
              <w:right w:val="nil"/>
            </w:tcBorders>
            <w:shd w:val="clear" w:color="auto" w:fill="auto"/>
            <w:noWrap/>
            <w:vAlign w:val="center"/>
            <w:hideMark/>
          </w:tcPr>
          <w:p w:rsidR="00893109" w:rsidRPr="008A1989" w:rsidRDefault="00893109" w:rsidP="00F0266A">
            <w:pPr>
              <w:jc w:val="center"/>
              <w:rPr>
                <w:rFonts w:cs="Calibri"/>
                <w:b/>
                <w:sz w:val="18"/>
                <w:szCs w:val="18"/>
              </w:rPr>
            </w:pPr>
            <w:r w:rsidRPr="008A1989">
              <w:rPr>
                <w:rFonts w:cs="Calibri"/>
                <w:b/>
                <w:sz w:val="18"/>
                <w:szCs w:val="18"/>
              </w:rPr>
              <w:t>CEBADOR DERECHO(5’-</w:t>
            </w:r>
            <w:r w:rsidR="00870156" w:rsidRPr="008A1989">
              <w:rPr>
                <w:rFonts w:cs="Calibri"/>
                <w:b/>
                <w:sz w:val="18"/>
                <w:szCs w:val="18"/>
              </w:rPr>
              <w:t xml:space="preserve"> </w:t>
            </w:r>
            <w:r w:rsidRPr="008A1989">
              <w:rPr>
                <w:rFonts w:cs="Calibri"/>
                <w:b/>
                <w:sz w:val="18"/>
                <w:szCs w:val="18"/>
              </w:rPr>
              <w:t>3</w:t>
            </w:r>
            <w:r w:rsidR="00870156" w:rsidRPr="008A1989">
              <w:rPr>
                <w:rFonts w:cs="Calibri"/>
                <w:b/>
                <w:sz w:val="18"/>
                <w:szCs w:val="18"/>
              </w:rPr>
              <w:t>’</w:t>
            </w:r>
            <w:r w:rsidRPr="008A1989">
              <w:rPr>
                <w:rFonts w:cs="Calibri"/>
                <w:b/>
                <w:sz w:val="18"/>
                <w:szCs w:val="18"/>
              </w:rPr>
              <w:t>)</w:t>
            </w:r>
          </w:p>
        </w:tc>
        <w:tc>
          <w:tcPr>
            <w:tcW w:w="2780" w:type="dxa"/>
            <w:tcBorders>
              <w:top w:val="single" w:sz="4" w:space="0" w:color="auto"/>
              <w:left w:val="nil"/>
              <w:bottom w:val="single" w:sz="4" w:space="0" w:color="auto"/>
              <w:right w:val="nil"/>
            </w:tcBorders>
            <w:shd w:val="clear" w:color="auto" w:fill="auto"/>
            <w:noWrap/>
            <w:vAlign w:val="center"/>
            <w:hideMark/>
          </w:tcPr>
          <w:p w:rsidR="00893109" w:rsidRPr="008A1989" w:rsidRDefault="00893109" w:rsidP="00F0266A">
            <w:pPr>
              <w:jc w:val="center"/>
              <w:rPr>
                <w:rFonts w:cs="Calibri"/>
                <w:b/>
                <w:sz w:val="18"/>
                <w:szCs w:val="18"/>
              </w:rPr>
            </w:pPr>
            <w:r w:rsidRPr="008A1989">
              <w:rPr>
                <w:rFonts w:cs="Calibri"/>
                <w:b/>
                <w:sz w:val="18"/>
                <w:szCs w:val="18"/>
              </w:rPr>
              <w:t>CEBADOR IZQUIERDO (5’-</w:t>
            </w:r>
            <w:r w:rsidR="00870156" w:rsidRPr="008A1989">
              <w:rPr>
                <w:rFonts w:cs="Calibri"/>
                <w:b/>
                <w:sz w:val="18"/>
                <w:szCs w:val="18"/>
              </w:rPr>
              <w:t xml:space="preserve"> </w:t>
            </w:r>
            <w:r w:rsidRPr="008A1989">
              <w:rPr>
                <w:rFonts w:cs="Calibri"/>
                <w:b/>
                <w:sz w:val="18"/>
                <w:szCs w:val="18"/>
              </w:rPr>
              <w:t>3</w:t>
            </w:r>
            <w:r w:rsidR="00870156" w:rsidRPr="008A1989">
              <w:rPr>
                <w:rFonts w:cs="Calibri"/>
                <w:b/>
                <w:sz w:val="18"/>
                <w:szCs w:val="18"/>
              </w:rPr>
              <w:t>’</w:t>
            </w:r>
            <w:r w:rsidRPr="008A1989">
              <w:rPr>
                <w:rFonts w:cs="Calibri"/>
                <w:b/>
                <w:sz w:val="18"/>
                <w:szCs w:val="18"/>
              </w:rPr>
              <w:t>)</w:t>
            </w:r>
          </w:p>
        </w:tc>
      </w:tr>
      <w:tr w:rsidR="00893109" w:rsidRPr="008A1989" w:rsidTr="00185370">
        <w:trPr>
          <w:trHeight w:val="320"/>
        </w:trPr>
        <w:tc>
          <w:tcPr>
            <w:tcW w:w="921" w:type="dxa"/>
            <w:tcBorders>
              <w:top w:val="single" w:sz="4" w:space="0" w:color="auto"/>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ERBB2</w:t>
            </w:r>
          </w:p>
        </w:tc>
        <w:tc>
          <w:tcPr>
            <w:tcW w:w="4086" w:type="dxa"/>
            <w:tcBorders>
              <w:top w:val="single" w:sz="4" w:space="0" w:color="auto"/>
              <w:left w:val="nil"/>
              <w:bottom w:val="nil"/>
              <w:right w:val="nil"/>
            </w:tcBorders>
            <w:shd w:val="clear" w:color="auto" w:fill="auto"/>
            <w:noWrap/>
            <w:vAlign w:val="bottom"/>
            <w:hideMark/>
          </w:tcPr>
          <w:p w:rsidR="00893109" w:rsidRPr="008A1989" w:rsidRDefault="00C36AE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00893109" w:rsidRPr="008A1989">
              <w:rPr>
                <w:rFonts w:cs="Calibri"/>
                <w:sz w:val="16"/>
                <w:szCs w:val="16"/>
              </w:rPr>
              <w:t>) ATCCGTCCGCCTCAGCCTCCCAAA (</w:t>
            </w:r>
            <w:proofErr w:type="spellStart"/>
            <w:r w:rsidR="00893109" w:rsidRPr="008A1989">
              <w:rPr>
                <w:rFonts w:cs="Calibri"/>
                <w:sz w:val="16"/>
                <w:szCs w:val="16"/>
              </w:rPr>
              <w:t>Hex</w:t>
            </w:r>
            <w:proofErr w:type="spellEnd"/>
            <w:r w:rsidR="00893109" w:rsidRPr="008A1989">
              <w:rPr>
                <w:rFonts w:cs="Calibri"/>
                <w:sz w:val="16"/>
                <w:szCs w:val="16"/>
              </w:rPr>
              <w:t>)</w:t>
            </w:r>
          </w:p>
        </w:tc>
        <w:tc>
          <w:tcPr>
            <w:tcW w:w="2869" w:type="dxa"/>
            <w:tcBorders>
              <w:top w:val="single" w:sz="4" w:space="0" w:color="auto"/>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GTCTTGAACTCCCCACCTCAG</w:t>
            </w:r>
          </w:p>
        </w:tc>
        <w:tc>
          <w:tcPr>
            <w:tcW w:w="2780" w:type="dxa"/>
            <w:tcBorders>
              <w:top w:val="single" w:sz="4" w:space="0" w:color="auto"/>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ACAGACGGTACACACTTTTAAAGG</w:t>
            </w:r>
          </w:p>
        </w:tc>
      </w:tr>
      <w:tr w:rsidR="00893109" w:rsidRPr="008A1989" w:rsidTr="00F0266A">
        <w:trPr>
          <w:trHeight w:val="320"/>
        </w:trPr>
        <w:tc>
          <w:tcPr>
            <w:tcW w:w="921" w:type="dxa"/>
            <w:tcBorders>
              <w:top w:val="nil"/>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EGFR</w:t>
            </w:r>
          </w:p>
        </w:tc>
        <w:tc>
          <w:tcPr>
            <w:tcW w:w="4086" w:type="dxa"/>
            <w:tcBorders>
              <w:top w:val="nil"/>
              <w:left w:val="nil"/>
              <w:bottom w:val="nil"/>
              <w:right w:val="nil"/>
            </w:tcBorders>
            <w:shd w:val="clear" w:color="auto" w:fill="auto"/>
            <w:noWrap/>
            <w:vAlign w:val="bottom"/>
            <w:hideMark/>
          </w:tcPr>
          <w:p w:rsidR="00893109" w:rsidRPr="008A1989" w:rsidRDefault="00893109" w:rsidP="00C36AE9">
            <w:pPr>
              <w:rPr>
                <w:rFonts w:cs="Calibri"/>
                <w:sz w:val="16"/>
                <w:szCs w:val="16"/>
              </w:rPr>
            </w:pPr>
            <w:r w:rsidRPr="008A1989">
              <w:rPr>
                <w:rFonts w:cs="Calibri"/>
                <w:sz w:val="16"/>
                <w:szCs w:val="16"/>
              </w:rPr>
              <w:t>(</w:t>
            </w:r>
            <w:proofErr w:type="spellStart"/>
            <w:r w:rsidRPr="008A1989">
              <w:rPr>
                <w:rFonts w:cs="Calibri"/>
                <w:sz w:val="16"/>
                <w:szCs w:val="16"/>
              </w:rPr>
              <w:t>Fam</w:t>
            </w:r>
            <w:proofErr w:type="spellEnd"/>
            <w:r w:rsidRPr="008A1989">
              <w:rPr>
                <w:rFonts w:cs="Calibri"/>
                <w:sz w:val="16"/>
                <w:szCs w:val="16"/>
              </w:rPr>
              <w:t>) AACTAACCGCCGCCAGCACCACC (</w:t>
            </w:r>
            <w:proofErr w:type="spellStart"/>
            <w:r w:rsidR="00D263D5" w:rsidRPr="008A1989">
              <w:rPr>
                <w:rFonts w:cs="Calibri"/>
                <w:sz w:val="16"/>
                <w:szCs w:val="16"/>
              </w:rPr>
              <w:t>Tamra</w:t>
            </w:r>
            <w:proofErr w:type="spellEnd"/>
            <w:r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GACCTGGGAGCTGGGAGAAC</w:t>
            </w:r>
          </w:p>
        </w:tc>
        <w:tc>
          <w:tcPr>
            <w:tcW w:w="2780"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ACCTGCCTTTTGCCAACGAG</w:t>
            </w:r>
          </w:p>
        </w:tc>
      </w:tr>
      <w:tr w:rsidR="00893109" w:rsidRPr="008A1989" w:rsidTr="00F0266A">
        <w:trPr>
          <w:trHeight w:val="320"/>
        </w:trPr>
        <w:tc>
          <w:tcPr>
            <w:tcW w:w="921" w:type="dxa"/>
            <w:tcBorders>
              <w:top w:val="nil"/>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AKT2</w:t>
            </w:r>
          </w:p>
        </w:tc>
        <w:tc>
          <w:tcPr>
            <w:tcW w:w="4086" w:type="dxa"/>
            <w:tcBorders>
              <w:top w:val="nil"/>
              <w:left w:val="nil"/>
              <w:bottom w:val="nil"/>
              <w:right w:val="nil"/>
            </w:tcBorders>
            <w:shd w:val="clear" w:color="auto" w:fill="auto"/>
            <w:noWrap/>
            <w:vAlign w:val="bottom"/>
            <w:hideMark/>
          </w:tcPr>
          <w:p w:rsidR="00893109" w:rsidRPr="008A1989" w:rsidRDefault="0089310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00C36AE9" w:rsidRPr="008A1989">
              <w:rPr>
                <w:rFonts w:cs="Calibri"/>
                <w:sz w:val="16"/>
                <w:szCs w:val="16"/>
              </w:rPr>
              <w:t>) ACCACGAGCCACGGAAGCCAGTCA (</w:t>
            </w:r>
            <w:proofErr w:type="spellStart"/>
            <w:r w:rsidR="00C36AE9" w:rsidRPr="008A1989">
              <w:rPr>
                <w:rFonts w:cs="Calibri"/>
                <w:sz w:val="16"/>
                <w:szCs w:val="16"/>
              </w:rPr>
              <w:t>R</w:t>
            </w:r>
            <w:r w:rsidRPr="008A1989">
              <w:rPr>
                <w:rFonts w:cs="Calibri"/>
                <w:sz w:val="16"/>
                <w:szCs w:val="16"/>
              </w:rPr>
              <w:t>ox</w:t>
            </w:r>
            <w:proofErr w:type="spellEnd"/>
            <w:r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AGACCTGGGCTGGTGATGTG</w:t>
            </w:r>
          </w:p>
        </w:tc>
        <w:tc>
          <w:tcPr>
            <w:tcW w:w="2780"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CAGACTGTGGGACCTTTCTCTC</w:t>
            </w:r>
          </w:p>
        </w:tc>
      </w:tr>
      <w:tr w:rsidR="00893109" w:rsidRPr="008A1989" w:rsidTr="00F0266A">
        <w:trPr>
          <w:trHeight w:val="320"/>
        </w:trPr>
        <w:tc>
          <w:tcPr>
            <w:tcW w:w="921" w:type="dxa"/>
            <w:tcBorders>
              <w:top w:val="nil"/>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MYC</w:t>
            </w:r>
          </w:p>
        </w:tc>
        <w:tc>
          <w:tcPr>
            <w:tcW w:w="4086" w:type="dxa"/>
            <w:tcBorders>
              <w:top w:val="nil"/>
              <w:left w:val="nil"/>
              <w:bottom w:val="nil"/>
              <w:right w:val="nil"/>
            </w:tcBorders>
            <w:shd w:val="clear" w:color="auto" w:fill="auto"/>
            <w:noWrap/>
            <w:vAlign w:val="bottom"/>
            <w:hideMark/>
          </w:tcPr>
          <w:p w:rsidR="00893109" w:rsidRPr="008A1989" w:rsidRDefault="00C36AE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 ACCAGCAGCAGCAGCAGAGCGA (</w:t>
            </w:r>
            <w:proofErr w:type="spellStart"/>
            <w:r w:rsidRPr="008A1989">
              <w:rPr>
                <w:rFonts w:cs="Calibri"/>
                <w:sz w:val="16"/>
                <w:szCs w:val="16"/>
              </w:rPr>
              <w:t>R</w:t>
            </w:r>
            <w:r w:rsidR="00893109" w:rsidRPr="008A1989">
              <w:rPr>
                <w:rFonts w:cs="Calibri"/>
                <w:sz w:val="16"/>
                <w:szCs w:val="16"/>
              </w:rPr>
              <w:t>ox</w:t>
            </w:r>
            <w:proofErr w:type="spellEnd"/>
            <w:r w:rsidR="00893109"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TCTACTGCGACGAGGAGGAG</w:t>
            </w:r>
          </w:p>
        </w:tc>
        <w:tc>
          <w:tcPr>
            <w:tcW w:w="2780"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GCAGCAGCTCGAATTTCTTCC</w:t>
            </w:r>
          </w:p>
        </w:tc>
      </w:tr>
      <w:tr w:rsidR="00893109" w:rsidRPr="008A1989" w:rsidTr="00F0266A">
        <w:trPr>
          <w:trHeight w:val="320"/>
        </w:trPr>
        <w:tc>
          <w:tcPr>
            <w:tcW w:w="921" w:type="dxa"/>
            <w:tcBorders>
              <w:top w:val="nil"/>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MYCN</w:t>
            </w:r>
          </w:p>
        </w:tc>
        <w:tc>
          <w:tcPr>
            <w:tcW w:w="4086" w:type="dxa"/>
            <w:tcBorders>
              <w:top w:val="nil"/>
              <w:left w:val="nil"/>
              <w:bottom w:val="nil"/>
              <w:right w:val="nil"/>
            </w:tcBorders>
            <w:shd w:val="clear" w:color="auto" w:fill="auto"/>
            <w:noWrap/>
            <w:vAlign w:val="bottom"/>
            <w:hideMark/>
          </w:tcPr>
          <w:p w:rsidR="00893109" w:rsidRPr="008A1989" w:rsidRDefault="00C36AE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 CGCCGCTTCTCCACAGTGACCACG (</w:t>
            </w:r>
            <w:proofErr w:type="spellStart"/>
            <w:r w:rsidRPr="008A1989">
              <w:rPr>
                <w:rFonts w:cs="Calibri"/>
                <w:sz w:val="16"/>
                <w:szCs w:val="16"/>
              </w:rPr>
              <w:t>H</w:t>
            </w:r>
            <w:r w:rsidR="00893109" w:rsidRPr="008A1989">
              <w:rPr>
                <w:rFonts w:cs="Calibri"/>
                <w:sz w:val="16"/>
                <w:szCs w:val="16"/>
              </w:rPr>
              <w:t>ex</w:t>
            </w:r>
            <w:proofErr w:type="spellEnd"/>
            <w:r w:rsidR="00893109"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AGGAAGATGAAGAGGAAGAAATCG</w:t>
            </w:r>
          </w:p>
        </w:tc>
        <w:tc>
          <w:tcPr>
            <w:tcW w:w="2780"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TGACAGCCTTGGTGTTGGAG</w:t>
            </w:r>
          </w:p>
        </w:tc>
      </w:tr>
      <w:tr w:rsidR="00893109" w:rsidRPr="008A1989" w:rsidTr="00F0266A">
        <w:trPr>
          <w:trHeight w:val="320"/>
        </w:trPr>
        <w:tc>
          <w:tcPr>
            <w:tcW w:w="921" w:type="dxa"/>
            <w:tcBorders>
              <w:top w:val="nil"/>
              <w:left w:val="nil"/>
              <w:bottom w:val="nil"/>
              <w:right w:val="nil"/>
            </w:tcBorders>
            <w:shd w:val="clear" w:color="auto" w:fill="auto"/>
            <w:noWrap/>
            <w:vAlign w:val="bottom"/>
            <w:hideMark/>
          </w:tcPr>
          <w:p w:rsidR="00893109" w:rsidRPr="00F0266A" w:rsidRDefault="00893109" w:rsidP="00893109">
            <w:pPr>
              <w:jc w:val="center"/>
              <w:rPr>
                <w:rFonts w:cs="Calibri"/>
                <w:b/>
                <w:sz w:val="18"/>
                <w:szCs w:val="18"/>
              </w:rPr>
            </w:pPr>
            <w:r w:rsidRPr="00F0266A">
              <w:rPr>
                <w:rFonts w:cs="Calibri"/>
                <w:b/>
                <w:sz w:val="18"/>
                <w:szCs w:val="18"/>
              </w:rPr>
              <w:t>MYCL1</w:t>
            </w:r>
          </w:p>
        </w:tc>
        <w:tc>
          <w:tcPr>
            <w:tcW w:w="4086" w:type="dxa"/>
            <w:tcBorders>
              <w:top w:val="nil"/>
              <w:left w:val="nil"/>
              <w:bottom w:val="nil"/>
              <w:right w:val="nil"/>
            </w:tcBorders>
            <w:shd w:val="clear" w:color="auto" w:fill="auto"/>
            <w:noWrap/>
            <w:vAlign w:val="bottom"/>
            <w:hideMark/>
          </w:tcPr>
          <w:p w:rsidR="00893109" w:rsidRPr="008A1989" w:rsidRDefault="0089310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 ACCTGGAGACACCTGGACACGCCC (</w:t>
            </w:r>
            <w:proofErr w:type="spellStart"/>
            <w:r w:rsidR="00D263D5" w:rsidRPr="008A1989">
              <w:rPr>
                <w:rFonts w:cs="Calibri"/>
                <w:sz w:val="16"/>
                <w:szCs w:val="16"/>
              </w:rPr>
              <w:t>Tamra</w:t>
            </w:r>
            <w:proofErr w:type="spellEnd"/>
            <w:r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CCTAAGAGACCTTCAAGCCAGTG</w:t>
            </w:r>
          </w:p>
        </w:tc>
        <w:tc>
          <w:tcPr>
            <w:tcW w:w="2780" w:type="dxa"/>
            <w:tcBorders>
              <w:top w:val="nil"/>
              <w:left w:val="nil"/>
              <w:bottom w:val="nil"/>
              <w:right w:val="nil"/>
            </w:tcBorders>
            <w:shd w:val="clear" w:color="auto" w:fill="auto"/>
            <w:noWrap/>
            <w:vAlign w:val="bottom"/>
            <w:hideMark/>
          </w:tcPr>
          <w:p w:rsidR="00893109" w:rsidRPr="008A1989" w:rsidRDefault="00893109" w:rsidP="00332AEC">
            <w:pPr>
              <w:rPr>
                <w:rFonts w:cs="Calibri"/>
                <w:sz w:val="16"/>
                <w:szCs w:val="16"/>
              </w:rPr>
            </w:pPr>
            <w:r w:rsidRPr="008A1989">
              <w:rPr>
                <w:rFonts w:cs="Calibri"/>
                <w:sz w:val="16"/>
                <w:szCs w:val="16"/>
              </w:rPr>
              <w:t>CCAGATATGGGGCTCATAACACC</w:t>
            </w:r>
          </w:p>
        </w:tc>
      </w:tr>
      <w:tr w:rsidR="000D03DB" w:rsidRPr="008A1989" w:rsidTr="00F0266A">
        <w:trPr>
          <w:trHeight w:val="320"/>
        </w:trPr>
        <w:tc>
          <w:tcPr>
            <w:tcW w:w="921" w:type="dxa"/>
            <w:tcBorders>
              <w:top w:val="nil"/>
              <w:left w:val="nil"/>
              <w:bottom w:val="nil"/>
              <w:right w:val="nil"/>
            </w:tcBorders>
            <w:shd w:val="clear" w:color="auto" w:fill="auto"/>
            <w:noWrap/>
            <w:vAlign w:val="bottom"/>
            <w:hideMark/>
          </w:tcPr>
          <w:p w:rsidR="000D03DB" w:rsidRPr="00F0266A" w:rsidRDefault="000D03DB" w:rsidP="00893109">
            <w:pPr>
              <w:jc w:val="center"/>
              <w:rPr>
                <w:rFonts w:cs="Calibri"/>
                <w:b/>
                <w:sz w:val="18"/>
                <w:szCs w:val="18"/>
              </w:rPr>
            </w:pPr>
            <w:r w:rsidRPr="00F0266A">
              <w:rPr>
                <w:rFonts w:cs="Calibri"/>
                <w:b/>
                <w:sz w:val="18"/>
                <w:szCs w:val="18"/>
              </w:rPr>
              <w:t>REL</w:t>
            </w:r>
          </w:p>
        </w:tc>
        <w:tc>
          <w:tcPr>
            <w:tcW w:w="4086" w:type="dxa"/>
            <w:tcBorders>
              <w:top w:val="nil"/>
              <w:left w:val="nil"/>
              <w:bottom w:val="nil"/>
              <w:right w:val="nil"/>
            </w:tcBorders>
            <w:shd w:val="clear" w:color="auto" w:fill="auto"/>
            <w:noWrap/>
            <w:vAlign w:val="bottom"/>
            <w:hideMark/>
          </w:tcPr>
          <w:p w:rsidR="000D03DB" w:rsidRPr="008A1989" w:rsidRDefault="000D03DB"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)TCCCTGCCTTTGCTCACG</w:t>
            </w:r>
            <w:r w:rsidR="00694640" w:rsidRPr="008A1989">
              <w:rPr>
                <w:rFonts w:cs="Calibri"/>
                <w:sz w:val="16"/>
                <w:szCs w:val="16"/>
              </w:rPr>
              <w:t>CTGCTT (</w:t>
            </w:r>
            <w:proofErr w:type="spellStart"/>
            <w:r w:rsidR="00694640" w:rsidRPr="008A1989">
              <w:rPr>
                <w:rFonts w:cs="Calibri"/>
                <w:sz w:val="16"/>
                <w:szCs w:val="16"/>
              </w:rPr>
              <w:t>Rox</w:t>
            </w:r>
            <w:proofErr w:type="spellEnd"/>
            <w:r w:rsidR="00694640"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0D03DB" w:rsidRPr="008A1989" w:rsidRDefault="00831431" w:rsidP="00332AEC">
            <w:pPr>
              <w:rPr>
                <w:rFonts w:cs="Calibri"/>
                <w:sz w:val="16"/>
                <w:szCs w:val="16"/>
              </w:rPr>
            </w:pPr>
            <w:r w:rsidRPr="008A1989">
              <w:rPr>
                <w:rFonts w:cs="Calibri"/>
                <w:sz w:val="16"/>
                <w:szCs w:val="16"/>
              </w:rPr>
              <w:t>GGATTTTGGCAAGGTGAGTGG</w:t>
            </w:r>
          </w:p>
        </w:tc>
        <w:tc>
          <w:tcPr>
            <w:tcW w:w="2780" w:type="dxa"/>
            <w:tcBorders>
              <w:top w:val="nil"/>
              <w:left w:val="nil"/>
              <w:bottom w:val="nil"/>
              <w:right w:val="nil"/>
            </w:tcBorders>
            <w:shd w:val="clear" w:color="auto" w:fill="auto"/>
            <w:noWrap/>
            <w:vAlign w:val="bottom"/>
            <w:hideMark/>
          </w:tcPr>
          <w:p w:rsidR="000D03DB" w:rsidRPr="008A1989" w:rsidRDefault="006A110E" w:rsidP="00332AEC">
            <w:pPr>
              <w:rPr>
                <w:rFonts w:cs="Calibri"/>
                <w:sz w:val="16"/>
                <w:szCs w:val="16"/>
              </w:rPr>
            </w:pPr>
            <w:r w:rsidRPr="008A1989">
              <w:rPr>
                <w:rFonts w:cs="Calibri"/>
                <w:sz w:val="16"/>
                <w:szCs w:val="16"/>
              </w:rPr>
              <w:t>ACAGCATTTAACATGCATTTAGCC</w:t>
            </w:r>
          </w:p>
        </w:tc>
      </w:tr>
      <w:tr w:rsidR="000D03DB" w:rsidRPr="008A1989" w:rsidTr="00185370">
        <w:trPr>
          <w:trHeight w:val="320"/>
        </w:trPr>
        <w:tc>
          <w:tcPr>
            <w:tcW w:w="921" w:type="dxa"/>
            <w:tcBorders>
              <w:top w:val="nil"/>
              <w:left w:val="nil"/>
              <w:bottom w:val="nil"/>
              <w:right w:val="nil"/>
            </w:tcBorders>
            <w:shd w:val="clear" w:color="auto" w:fill="auto"/>
            <w:noWrap/>
            <w:vAlign w:val="bottom"/>
            <w:hideMark/>
          </w:tcPr>
          <w:p w:rsidR="000D03DB" w:rsidRPr="00F0266A" w:rsidRDefault="007B17E2" w:rsidP="00893109">
            <w:pPr>
              <w:jc w:val="center"/>
              <w:rPr>
                <w:rFonts w:cs="Calibri"/>
                <w:b/>
                <w:sz w:val="18"/>
                <w:szCs w:val="18"/>
              </w:rPr>
            </w:pPr>
            <w:r w:rsidRPr="00F0266A">
              <w:rPr>
                <w:rFonts w:cs="Calibri"/>
                <w:b/>
                <w:sz w:val="18"/>
                <w:szCs w:val="18"/>
              </w:rPr>
              <w:t>PI3KCA</w:t>
            </w:r>
          </w:p>
        </w:tc>
        <w:tc>
          <w:tcPr>
            <w:tcW w:w="4086" w:type="dxa"/>
            <w:tcBorders>
              <w:top w:val="nil"/>
              <w:left w:val="nil"/>
              <w:bottom w:val="nil"/>
              <w:right w:val="nil"/>
            </w:tcBorders>
            <w:shd w:val="clear" w:color="auto" w:fill="auto"/>
            <w:noWrap/>
            <w:vAlign w:val="bottom"/>
            <w:hideMark/>
          </w:tcPr>
          <w:p w:rsidR="000D03DB" w:rsidRPr="008A1989" w:rsidRDefault="007E4953"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)AGTGCCGCTGCTGCTCCGACAAC (</w:t>
            </w:r>
            <w:proofErr w:type="spellStart"/>
            <w:r w:rsidRPr="008A1989">
              <w:rPr>
                <w:rFonts w:cs="Calibri"/>
                <w:sz w:val="16"/>
                <w:szCs w:val="16"/>
              </w:rPr>
              <w:t>Joe</w:t>
            </w:r>
            <w:proofErr w:type="spellEnd"/>
            <w:r w:rsidRPr="008A1989">
              <w:rPr>
                <w:rFonts w:cs="Calibri"/>
                <w:sz w:val="16"/>
                <w:szCs w:val="16"/>
              </w:rPr>
              <w:t>)</w:t>
            </w:r>
          </w:p>
        </w:tc>
        <w:tc>
          <w:tcPr>
            <w:tcW w:w="2869" w:type="dxa"/>
            <w:tcBorders>
              <w:top w:val="nil"/>
              <w:left w:val="nil"/>
              <w:bottom w:val="nil"/>
              <w:right w:val="nil"/>
            </w:tcBorders>
            <w:shd w:val="clear" w:color="auto" w:fill="auto"/>
            <w:noWrap/>
            <w:vAlign w:val="bottom"/>
            <w:hideMark/>
          </w:tcPr>
          <w:p w:rsidR="000D03DB" w:rsidRPr="008A1989" w:rsidRDefault="008A0518" w:rsidP="00332AEC">
            <w:pPr>
              <w:rPr>
                <w:rFonts w:cs="Calibri"/>
                <w:sz w:val="16"/>
                <w:szCs w:val="16"/>
              </w:rPr>
            </w:pPr>
            <w:r w:rsidRPr="008A1989">
              <w:rPr>
                <w:rFonts w:cs="Calibri"/>
                <w:sz w:val="16"/>
                <w:szCs w:val="16"/>
              </w:rPr>
              <w:t>AGCAGACCCAGTACCTGTCC</w:t>
            </w:r>
          </w:p>
        </w:tc>
        <w:tc>
          <w:tcPr>
            <w:tcW w:w="2780" w:type="dxa"/>
            <w:tcBorders>
              <w:top w:val="nil"/>
              <w:left w:val="nil"/>
              <w:bottom w:val="nil"/>
              <w:right w:val="nil"/>
            </w:tcBorders>
            <w:shd w:val="clear" w:color="auto" w:fill="auto"/>
            <w:noWrap/>
            <w:vAlign w:val="bottom"/>
            <w:hideMark/>
          </w:tcPr>
          <w:p w:rsidR="000D03DB" w:rsidRPr="008A1989" w:rsidRDefault="008A0518" w:rsidP="00185370">
            <w:pPr>
              <w:rPr>
                <w:rFonts w:cs="Calibri"/>
                <w:sz w:val="16"/>
                <w:szCs w:val="16"/>
              </w:rPr>
            </w:pPr>
            <w:r w:rsidRPr="008A1989">
              <w:rPr>
                <w:rFonts w:cs="Calibri"/>
                <w:sz w:val="16"/>
                <w:szCs w:val="16"/>
              </w:rPr>
              <w:t>AGGGTTGGTCTTCTATGAGAATC</w:t>
            </w:r>
          </w:p>
        </w:tc>
      </w:tr>
      <w:tr w:rsidR="00893109" w:rsidRPr="008A1989" w:rsidTr="00185370">
        <w:trPr>
          <w:trHeight w:val="320"/>
        </w:trPr>
        <w:tc>
          <w:tcPr>
            <w:tcW w:w="921" w:type="dxa"/>
            <w:tcBorders>
              <w:top w:val="nil"/>
              <w:left w:val="nil"/>
              <w:bottom w:val="single" w:sz="4" w:space="0" w:color="auto"/>
              <w:right w:val="nil"/>
            </w:tcBorders>
            <w:shd w:val="clear" w:color="auto" w:fill="auto"/>
            <w:noWrap/>
            <w:vAlign w:val="bottom"/>
          </w:tcPr>
          <w:p w:rsidR="00893109" w:rsidRPr="00F0266A" w:rsidRDefault="00893109" w:rsidP="00893109">
            <w:pPr>
              <w:jc w:val="center"/>
              <w:rPr>
                <w:rFonts w:cs="Calibri"/>
                <w:b/>
                <w:sz w:val="18"/>
                <w:szCs w:val="18"/>
              </w:rPr>
            </w:pPr>
            <w:r w:rsidRPr="00F0266A">
              <w:rPr>
                <w:rFonts w:cs="Calibri"/>
                <w:b/>
                <w:sz w:val="18"/>
                <w:szCs w:val="18"/>
              </w:rPr>
              <w:t>ACTB</w:t>
            </w:r>
          </w:p>
        </w:tc>
        <w:tc>
          <w:tcPr>
            <w:tcW w:w="4086" w:type="dxa"/>
            <w:tcBorders>
              <w:top w:val="nil"/>
              <w:left w:val="nil"/>
              <w:bottom w:val="single" w:sz="4" w:space="0" w:color="auto"/>
              <w:right w:val="nil"/>
            </w:tcBorders>
            <w:shd w:val="clear" w:color="auto" w:fill="auto"/>
            <w:noWrap/>
            <w:vAlign w:val="bottom"/>
          </w:tcPr>
          <w:p w:rsidR="00893109" w:rsidRPr="008A1989" w:rsidRDefault="00893109" w:rsidP="00C36AE9">
            <w:pPr>
              <w:rPr>
                <w:rFonts w:cs="Calibri"/>
                <w:sz w:val="16"/>
                <w:szCs w:val="16"/>
              </w:rPr>
            </w:pPr>
            <w:r w:rsidRPr="008A1989">
              <w:rPr>
                <w:rFonts w:cs="Calibri"/>
                <w:sz w:val="16"/>
                <w:szCs w:val="16"/>
              </w:rPr>
              <w:t>(</w:t>
            </w:r>
            <w:proofErr w:type="spellStart"/>
            <w:r w:rsidR="00D263D5" w:rsidRPr="008A1989">
              <w:rPr>
                <w:rFonts w:cs="Calibri"/>
                <w:sz w:val="16"/>
                <w:szCs w:val="16"/>
              </w:rPr>
              <w:t>Tamra</w:t>
            </w:r>
            <w:proofErr w:type="spellEnd"/>
            <w:r w:rsidRPr="008A1989">
              <w:rPr>
                <w:rFonts w:cs="Calibri"/>
                <w:sz w:val="16"/>
                <w:szCs w:val="16"/>
              </w:rPr>
              <w:t>) TTGCCTCCCGCCCGCTCCCG (</w:t>
            </w:r>
            <w:proofErr w:type="spellStart"/>
            <w:r w:rsidR="00C36AE9" w:rsidRPr="008A1989">
              <w:rPr>
                <w:rFonts w:cs="Calibri"/>
                <w:sz w:val="16"/>
                <w:szCs w:val="16"/>
              </w:rPr>
              <w:t>F</w:t>
            </w:r>
            <w:r w:rsidRPr="008A1989">
              <w:rPr>
                <w:rFonts w:cs="Calibri"/>
                <w:sz w:val="16"/>
                <w:szCs w:val="16"/>
              </w:rPr>
              <w:t>am</w:t>
            </w:r>
            <w:proofErr w:type="spellEnd"/>
            <w:r w:rsidRPr="008A1989">
              <w:rPr>
                <w:rFonts w:cs="Calibri"/>
                <w:sz w:val="16"/>
                <w:szCs w:val="16"/>
              </w:rPr>
              <w:t>)</w:t>
            </w:r>
          </w:p>
        </w:tc>
        <w:tc>
          <w:tcPr>
            <w:tcW w:w="2869" w:type="dxa"/>
            <w:tcBorders>
              <w:top w:val="nil"/>
              <w:left w:val="nil"/>
              <w:bottom w:val="single" w:sz="4" w:space="0" w:color="auto"/>
              <w:right w:val="nil"/>
            </w:tcBorders>
            <w:shd w:val="clear" w:color="auto" w:fill="auto"/>
            <w:noWrap/>
            <w:vAlign w:val="bottom"/>
          </w:tcPr>
          <w:p w:rsidR="00893109" w:rsidRPr="008A1989" w:rsidRDefault="00893109" w:rsidP="00332AEC">
            <w:pPr>
              <w:rPr>
                <w:rFonts w:cs="Calibri"/>
                <w:sz w:val="16"/>
                <w:szCs w:val="16"/>
              </w:rPr>
            </w:pPr>
            <w:r w:rsidRPr="008A1989">
              <w:rPr>
                <w:rFonts w:cs="Calibri"/>
                <w:sz w:val="16"/>
                <w:szCs w:val="16"/>
              </w:rPr>
              <w:t>CCGTCTTCCCCTCCATCGTG</w:t>
            </w:r>
          </w:p>
        </w:tc>
        <w:tc>
          <w:tcPr>
            <w:tcW w:w="2780" w:type="dxa"/>
            <w:tcBorders>
              <w:top w:val="nil"/>
              <w:left w:val="nil"/>
              <w:bottom w:val="single" w:sz="4" w:space="0" w:color="auto"/>
              <w:right w:val="nil"/>
            </w:tcBorders>
            <w:shd w:val="clear" w:color="auto" w:fill="auto"/>
            <w:noWrap/>
            <w:vAlign w:val="bottom"/>
          </w:tcPr>
          <w:p w:rsidR="00893109" w:rsidRPr="008A1989" w:rsidRDefault="00893109" w:rsidP="00332AEC">
            <w:pPr>
              <w:rPr>
                <w:rFonts w:cs="Calibri"/>
                <w:sz w:val="16"/>
                <w:szCs w:val="16"/>
              </w:rPr>
            </w:pPr>
            <w:r w:rsidRPr="008A1989">
              <w:rPr>
                <w:rFonts w:cs="Calibri"/>
                <w:sz w:val="16"/>
                <w:szCs w:val="16"/>
              </w:rPr>
              <w:t>GGCTCCTGTGCAGAGAAAGC</w:t>
            </w:r>
          </w:p>
        </w:tc>
      </w:tr>
    </w:tbl>
    <w:p w:rsidR="00893109" w:rsidRPr="008A1989" w:rsidRDefault="00893109" w:rsidP="00946A6E">
      <w:pPr>
        <w:tabs>
          <w:tab w:val="left" w:pos="7995"/>
        </w:tabs>
        <w:spacing w:line="360" w:lineRule="auto"/>
        <w:jc w:val="center"/>
        <w:rPr>
          <w:b/>
          <w:sz w:val="24"/>
          <w:szCs w:val="24"/>
          <w:lang w:val="es-CO"/>
        </w:rPr>
      </w:pPr>
    </w:p>
    <w:p w:rsidR="00893109" w:rsidRPr="008A1989" w:rsidRDefault="00893109" w:rsidP="00946A6E">
      <w:pPr>
        <w:tabs>
          <w:tab w:val="left" w:pos="7995"/>
        </w:tabs>
        <w:spacing w:line="360" w:lineRule="auto"/>
        <w:jc w:val="center"/>
        <w:rPr>
          <w:b/>
          <w:sz w:val="24"/>
          <w:szCs w:val="24"/>
          <w:lang w:val="es-CO"/>
        </w:rPr>
      </w:pPr>
    </w:p>
    <w:p w:rsidR="0039288C" w:rsidRPr="008A1989" w:rsidRDefault="0039288C" w:rsidP="00946A6E">
      <w:pPr>
        <w:tabs>
          <w:tab w:val="left" w:pos="7995"/>
        </w:tabs>
        <w:spacing w:line="360" w:lineRule="auto"/>
        <w:jc w:val="center"/>
        <w:rPr>
          <w:b/>
          <w:sz w:val="24"/>
          <w:szCs w:val="24"/>
          <w:lang w:val="es-CO"/>
        </w:rPr>
      </w:pPr>
    </w:p>
    <w:p w:rsidR="0039288C" w:rsidRPr="008A1989" w:rsidRDefault="0039288C" w:rsidP="00946A6E">
      <w:pPr>
        <w:tabs>
          <w:tab w:val="left" w:pos="7995"/>
        </w:tabs>
        <w:spacing w:line="360" w:lineRule="auto"/>
        <w:jc w:val="center"/>
        <w:rPr>
          <w:b/>
          <w:sz w:val="24"/>
          <w:szCs w:val="24"/>
          <w:lang w:val="es-CO"/>
        </w:rPr>
      </w:pPr>
    </w:p>
    <w:p w:rsidR="00946A6E" w:rsidRPr="008A1989" w:rsidRDefault="00946A6E" w:rsidP="00946A6E">
      <w:pPr>
        <w:tabs>
          <w:tab w:val="left" w:pos="7995"/>
        </w:tabs>
        <w:spacing w:line="360" w:lineRule="auto"/>
        <w:jc w:val="center"/>
        <w:rPr>
          <w:b/>
          <w:sz w:val="24"/>
          <w:szCs w:val="24"/>
          <w:lang w:val="es-CO"/>
        </w:rPr>
      </w:pPr>
    </w:p>
    <w:p w:rsidR="00946A6E" w:rsidRPr="008A1989" w:rsidRDefault="00946A6E">
      <w:pPr>
        <w:overflowPunct/>
        <w:autoSpaceDE/>
        <w:autoSpaceDN/>
        <w:adjustRightInd/>
        <w:spacing w:after="200" w:line="276" w:lineRule="auto"/>
        <w:textAlignment w:val="auto"/>
        <w:rPr>
          <w:b/>
          <w:sz w:val="24"/>
          <w:szCs w:val="24"/>
          <w:lang w:val="es-CO"/>
        </w:rPr>
      </w:pPr>
      <w:r w:rsidRPr="008A1989">
        <w:rPr>
          <w:b/>
          <w:sz w:val="24"/>
          <w:szCs w:val="24"/>
          <w:lang w:val="es-CO"/>
        </w:rPr>
        <w:br w:type="page"/>
      </w:r>
    </w:p>
    <w:p w:rsidR="00EE3981" w:rsidRPr="008A1989" w:rsidRDefault="00946A6E" w:rsidP="00EE3981">
      <w:pPr>
        <w:tabs>
          <w:tab w:val="left" w:pos="7995"/>
        </w:tabs>
        <w:spacing w:line="360" w:lineRule="auto"/>
        <w:jc w:val="center"/>
        <w:rPr>
          <w:b/>
          <w:sz w:val="24"/>
          <w:szCs w:val="24"/>
          <w:lang w:val="es-CO"/>
        </w:rPr>
      </w:pPr>
      <w:r w:rsidRPr="008A1989">
        <w:rPr>
          <w:b/>
          <w:sz w:val="24"/>
          <w:szCs w:val="24"/>
          <w:lang w:val="es-CO"/>
        </w:rPr>
        <w:lastRenderedPageBreak/>
        <w:t>Tabla 2</w:t>
      </w:r>
      <w:r w:rsidR="000F7781" w:rsidRPr="008A1989">
        <w:rPr>
          <w:b/>
          <w:sz w:val="24"/>
          <w:szCs w:val="24"/>
          <w:lang w:val="es-CO"/>
        </w:rPr>
        <w:t xml:space="preserve">. </w:t>
      </w:r>
    </w:p>
    <w:p w:rsidR="00EE3981" w:rsidRPr="008A1989" w:rsidRDefault="007F5A87" w:rsidP="00EE3981">
      <w:pPr>
        <w:tabs>
          <w:tab w:val="left" w:pos="7995"/>
        </w:tabs>
        <w:spacing w:line="360" w:lineRule="auto"/>
        <w:jc w:val="center"/>
        <w:rPr>
          <w:sz w:val="24"/>
          <w:szCs w:val="24"/>
          <w:lang w:val="es-CO"/>
        </w:rPr>
      </w:pPr>
      <w:r w:rsidRPr="008A1989">
        <w:rPr>
          <w:sz w:val="24"/>
          <w:szCs w:val="24"/>
          <w:lang w:val="es-CO"/>
        </w:rPr>
        <w:t>Relación de densidades celulares recomendadas para realizar ensayos de quimiosensibilidad en líneas celulares de cáncer de pulmón</w:t>
      </w:r>
    </w:p>
    <w:p w:rsidR="00EE3981" w:rsidRPr="008A1989" w:rsidRDefault="00EE3981" w:rsidP="00EE3981">
      <w:pPr>
        <w:tabs>
          <w:tab w:val="left" w:pos="7995"/>
        </w:tabs>
        <w:spacing w:line="360" w:lineRule="auto"/>
        <w:jc w:val="center"/>
        <w:rPr>
          <w:b/>
          <w:sz w:val="24"/>
          <w:szCs w:val="24"/>
          <w:lang w:val="es-CO"/>
        </w:rPr>
      </w:pPr>
    </w:p>
    <w:tbl>
      <w:tblPr>
        <w:tblW w:w="0" w:type="auto"/>
        <w:tblInd w:w="-34" w:type="dxa"/>
        <w:tblBorders>
          <w:top w:val="single" w:sz="4" w:space="0" w:color="000000"/>
          <w:bottom w:val="single" w:sz="4" w:space="0" w:color="000000"/>
        </w:tblBorders>
        <w:tblLook w:val="04A0"/>
      </w:tblPr>
      <w:tblGrid>
        <w:gridCol w:w="1571"/>
        <w:gridCol w:w="2257"/>
        <w:gridCol w:w="1145"/>
        <w:gridCol w:w="993"/>
        <w:gridCol w:w="1386"/>
        <w:gridCol w:w="1688"/>
      </w:tblGrid>
      <w:tr w:rsidR="00EE3981" w:rsidRPr="008A1989" w:rsidTr="00B45E00">
        <w:trPr>
          <w:trHeight w:val="559"/>
        </w:trPr>
        <w:tc>
          <w:tcPr>
            <w:tcW w:w="1571" w:type="dxa"/>
            <w:tcBorders>
              <w:top w:val="single" w:sz="4" w:space="0" w:color="000000"/>
              <w:bottom w:val="single" w:sz="4" w:space="0" w:color="auto"/>
            </w:tcBorders>
            <w:vAlign w:val="center"/>
          </w:tcPr>
          <w:p w:rsidR="00EE3981" w:rsidRPr="008A1989" w:rsidRDefault="00EE3981" w:rsidP="0092264E">
            <w:pPr>
              <w:tabs>
                <w:tab w:val="left" w:pos="7995"/>
              </w:tabs>
              <w:jc w:val="center"/>
              <w:rPr>
                <w:b/>
                <w:sz w:val="24"/>
                <w:szCs w:val="24"/>
                <w:lang w:val="es-CO"/>
              </w:rPr>
            </w:pPr>
            <w:r w:rsidRPr="008A1989">
              <w:rPr>
                <w:b/>
                <w:sz w:val="24"/>
                <w:szCs w:val="24"/>
                <w:lang w:val="es-CO"/>
              </w:rPr>
              <w:t>Línea</w:t>
            </w:r>
          </w:p>
          <w:p w:rsidR="00EE3981" w:rsidRPr="008A1989" w:rsidRDefault="00EE3981" w:rsidP="0092264E">
            <w:pPr>
              <w:tabs>
                <w:tab w:val="left" w:pos="7995"/>
              </w:tabs>
              <w:jc w:val="center"/>
              <w:rPr>
                <w:b/>
                <w:sz w:val="24"/>
                <w:szCs w:val="24"/>
                <w:lang w:val="es-CO"/>
              </w:rPr>
            </w:pPr>
            <w:r w:rsidRPr="008A1989">
              <w:rPr>
                <w:b/>
                <w:sz w:val="24"/>
                <w:szCs w:val="24"/>
                <w:lang w:val="es-CO"/>
              </w:rPr>
              <w:t>Celular</w:t>
            </w:r>
          </w:p>
        </w:tc>
        <w:tc>
          <w:tcPr>
            <w:tcW w:w="2257" w:type="dxa"/>
            <w:tcBorders>
              <w:top w:val="single" w:sz="4" w:space="0" w:color="000000"/>
              <w:bottom w:val="single" w:sz="4" w:space="0" w:color="auto"/>
            </w:tcBorders>
            <w:vAlign w:val="center"/>
          </w:tcPr>
          <w:p w:rsidR="00EE3981" w:rsidRPr="008A1989" w:rsidRDefault="00EE3981" w:rsidP="0092264E">
            <w:pPr>
              <w:tabs>
                <w:tab w:val="left" w:pos="7995"/>
              </w:tabs>
              <w:jc w:val="center"/>
              <w:rPr>
                <w:b/>
                <w:sz w:val="24"/>
                <w:szCs w:val="24"/>
                <w:lang w:val="es-CO"/>
              </w:rPr>
            </w:pPr>
            <w:r w:rsidRPr="008A1989">
              <w:rPr>
                <w:b/>
                <w:sz w:val="24"/>
                <w:szCs w:val="24"/>
                <w:lang w:val="es-CO"/>
              </w:rPr>
              <w:t>Tipo</w:t>
            </w:r>
          </w:p>
          <w:p w:rsidR="00EE3981" w:rsidRPr="008A1989" w:rsidRDefault="00EE3981" w:rsidP="0092264E">
            <w:pPr>
              <w:tabs>
                <w:tab w:val="left" w:pos="7995"/>
              </w:tabs>
              <w:jc w:val="center"/>
              <w:rPr>
                <w:b/>
                <w:sz w:val="24"/>
                <w:szCs w:val="24"/>
                <w:lang w:val="es-CO"/>
              </w:rPr>
            </w:pPr>
            <w:r w:rsidRPr="008A1989">
              <w:rPr>
                <w:b/>
                <w:sz w:val="24"/>
                <w:szCs w:val="24"/>
                <w:lang w:val="es-CO"/>
              </w:rPr>
              <w:t>Histológico</w:t>
            </w:r>
          </w:p>
        </w:tc>
        <w:tc>
          <w:tcPr>
            <w:tcW w:w="1145" w:type="dxa"/>
            <w:tcBorders>
              <w:top w:val="single" w:sz="4" w:space="0" w:color="000000"/>
              <w:bottom w:val="single" w:sz="4" w:space="0" w:color="auto"/>
            </w:tcBorders>
            <w:vAlign w:val="center"/>
          </w:tcPr>
          <w:p w:rsidR="00EE3981" w:rsidRPr="008A1989" w:rsidRDefault="00EE3981" w:rsidP="00B45E00">
            <w:pPr>
              <w:tabs>
                <w:tab w:val="left" w:pos="7995"/>
              </w:tabs>
              <w:spacing w:line="360" w:lineRule="auto"/>
              <w:jc w:val="center"/>
              <w:rPr>
                <w:b/>
                <w:sz w:val="24"/>
                <w:szCs w:val="24"/>
                <w:vertAlign w:val="superscript"/>
                <w:lang w:val="es-CO"/>
              </w:rPr>
            </w:pPr>
            <w:r w:rsidRPr="008A1989">
              <w:rPr>
                <w:b/>
                <w:sz w:val="24"/>
                <w:szCs w:val="24"/>
                <w:lang w:val="es-CO"/>
              </w:rPr>
              <w:t>R</w:t>
            </w:r>
            <w:r w:rsidRPr="008A1989">
              <w:rPr>
                <w:b/>
                <w:sz w:val="24"/>
                <w:szCs w:val="24"/>
                <w:vertAlign w:val="superscript"/>
                <w:lang w:val="es-CO"/>
              </w:rPr>
              <w:t>2 1</w:t>
            </w:r>
          </w:p>
        </w:tc>
        <w:tc>
          <w:tcPr>
            <w:tcW w:w="993" w:type="dxa"/>
            <w:tcBorders>
              <w:top w:val="single" w:sz="4" w:space="0" w:color="000000"/>
              <w:bottom w:val="single" w:sz="4" w:space="0" w:color="auto"/>
            </w:tcBorders>
            <w:vAlign w:val="center"/>
          </w:tcPr>
          <w:p w:rsidR="00EE3981" w:rsidRPr="008A1989" w:rsidRDefault="00EE3981" w:rsidP="00B45E00">
            <w:pPr>
              <w:tabs>
                <w:tab w:val="left" w:pos="7995"/>
              </w:tabs>
              <w:spacing w:line="360" w:lineRule="auto"/>
              <w:jc w:val="center"/>
              <w:rPr>
                <w:b/>
                <w:sz w:val="24"/>
                <w:szCs w:val="24"/>
                <w:vertAlign w:val="superscript"/>
                <w:lang w:val="es-CO"/>
              </w:rPr>
            </w:pPr>
            <w:r w:rsidRPr="008A1989">
              <w:rPr>
                <w:b/>
                <w:sz w:val="24"/>
                <w:szCs w:val="24"/>
                <w:lang w:val="es-CO"/>
              </w:rPr>
              <w:t>TDP</w:t>
            </w:r>
            <w:r w:rsidRPr="008A1989">
              <w:rPr>
                <w:b/>
                <w:sz w:val="24"/>
                <w:szCs w:val="24"/>
                <w:vertAlign w:val="superscript"/>
                <w:lang w:val="es-CO"/>
              </w:rPr>
              <w:t>2</w:t>
            </w:r>
          </w:p>
        </w:tc>
        <w:tc>
          <w:tcPr>
            <w:tcW w:w="1386" w:type="dxa"/>
            <w:tcBorders>
              <w:top w:val="single" w:sz="4" w:space="0" w:color="000000"/>
              <w:bottom w:val="single" w:sz="4" w:space="0" w:color="auto"/>
            </w:tcBorders>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Densidad</w:t>
            </w:r>
            <w:r w:rsidRPr="008A1989">
              <w:rPr>
                <w:b/>
                <w:sz w:val="24"/>
                <w:szCs w:val="24"/>
                <w:vertAlign w:val="superscript"/>
                <w:lang w:val="es-CO"/>
              </w:rPr>
              <w:t>3</w:t>
            </w:r>
          </w:p>
        </w:tc>
        <w:tc>
          <w:tcPr>
            <w:tcW w:w="1688" w:type="dxa"/>
            <w:tcBorders>
              <w:top w:val="single" w:sz="4" w:space="0" w:color="000000"/>
              <w:bottom w:val="single" w:sz="4" w:space="0" w:color="auto"/>
            </w:tcBorders>
            <w:vAlign w:val="center"/>
          </w:tcPr>
          <w:p w:rsidR="00EE3981" w:rsidRPr="008A1989" w:rsidRDefault="00EE3981" w:rsidP="0092264E">
            <w:pPr>
              <w:tabs>
                <w:tab w:val="left" w:pos="7995"/>
              </w:tabs>
              <w:jc w:val="center"/>
              <w:rPr>
                <w:b/>
                <w:sz w:val="24"/>
                <w:szCs w:val="24"/>
                <w:lang w:val="es-CO"/>
              </w:rPr>
            </w:pPr>
            <w:r w:rsidRPr="008A1989">
              <w:rPr>
                <w:b/>
                <w:sz w:val="24"/>
                <w:szCs w:val="24"/>
                <w:lang w:val="es-CO"/>
              </w:rPr>
              <w:t>Confluencia</w:t>
            </w:r>
          </w:p>
          <w:p w:rsidR="00EE3981" w:rsidRPr="008A1989" w:rsidRDefault="00EE3981" w:rsidP="0092264E">
            <w:pPr>
              <w:tabs>
                <w:tab w:val="left" w:pos="7995"/>
              </w:tabs>
              <w:jc w:val="center"/>
              <w:rPr>
                <w:b/>
                <w:sz w:val="24"/>
                <w:szCs w:val="24"/>
                <w:vertAlign w:val="superscript"/>
                <w:lang w:val="es-CO"/>
              </w:rPr>
            </w:pPr>
            <w:r w:rsidRPr="008A1989">
              <w:rPr>
                <w:b/>
                <w:sz w:val="24"/>
                <w:szCs w:val="24"/>
                <w:lang w:val="es-CO"/>
              </w:rPr>
              <w:t xml:space="preserve">(%) </w:t>
            </w:r>
            <w:r w:rsidRPr="008A1989">
              <w:rPr>
                <w:b/>
                <w:sz w:val="24"/>
                <w:szCs w:val="24"/>
                <w:vertAlign w:val="superscript"/>
                <w:lang w:val="es-CO"/>
              </w:rPr>
              <w:t>4</w:t>
            </w:r>
          </w:p>
        </w:tc>
      </w:tr>
      <w:tr w:rsidR="00EE3981" w:rsidRPr="008A1989" w:rsidTr="00B45E00">
        <w:trPr>
          <w:trHeight w:val="724"/>
        </w:trPr>
        <w:tc>
          <w:tcPr>
            <w:tcW w:w="1571" w:type="dxa"/>
            <w:tcBorders>
              <w:top w:val="single" w:sz="4" w:space="0" w:color="auto"/>
              <w:left w:val="nil"/>
              <w:bottom w:val="nil"/>
              <w:right w:val="nil"/>
            </w:tcBorders>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LSPG8G</w:t>
            </w:r>
          </w:p>
        </w:tc>
        <w:tc>
          <w:tcPr>
            <w:tcW w:w="2257" w:type="dxa"/>
            <w:tcBorders>
              <w:top w:val="single" w:sz="4" w:space="0" w:color="auto"/>
              <w:left w:val="nil"/>
              <w:bottom w:val="nil"/>
              <w:right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Indiferenciado de Célula grande</w:t>
            </w:r>
          </w:p>
        </w:tc>
        <w:tc>
          <w:tcPr>
            <w:tcW w:w="1145" w:type="dxa"/>
            <w:tcBorders>
              <w:top w:val="single" w:sz="4" w:space="0" w:color="auto"/>
              <w:left w:val="nil"/>
              <w:bottom w:val="nil"/>
              <w:right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0,95</w:t>
            </w:r>
          </w:p>
        </w:tc>
        <w:tc>
          <w:tcPr>
            <w:tcW w:w="993" w:type="dxa"/>
            <w:tcBorders>
              <w:top w:val="single" w:sz="4" w:space="0" w:color="auto"/>
              <w:left w:val="nil"/>
              <w:bottom w:val="nil"/>
              <w:right w:val="nil"/>
            </w:tcBorders>
            <w:vAlign w:val="center"/>
          </w:tcPr>
          <w:p w:rsidR="00EE3981" w:rsidRPr="008A1989" w:rsidRDefault="009F0DE4" w:rsidP="009F0DE4">
            <w:pPr>
              <w:tabs>
                <w:tab w:val="left" w:pos="7995"/>
              </w:tabs>
              <w:spacing w:line="360" w:lineRule="auto"/>
              <w:jc w:val="center"/>
              <w:rPr>
                <w:sz w:val="24"/>
                <w:szCs w:val="24"/>
                <w:vertAlign w:val="superscript"/>
                <w:lang w:val="es-CO"/>
              </w:rPr>
            </w:pPr>
            <w:r w:rsidRPr="008A1989">
              <w:rPr>
                <w:sz w:val="24"/>
                <w:szCs w:val="24"/>
                <w:lang w:val="es-CO"/>
              </w:rPr>
              <w:t xml:space="preserve">48 </w:t>
            </w:r>
            <w:r w:rsidR="00EE3981" w:rsidRPr="008A1989">
              <w:rPr>
                <w:sz w:val="24"/>
                <w:szCs w:val="24"/>
                <w:lang w:val="es-CO"/>
              </w:rPr>
              <w:t>h</w:t>
            </w:r>
          </w:p>
        </w:tc>
        <w:tc>
          <w:tcPr>
            <w:tcW w:w="1386" w:type="dxa"/>
            <w:tcBorders>
              <w:top w:val="single" w:sz="4" w:space="0" w:color="auto"/>
              <w:left w:val="nil"/>
              <w:bottom w:val="nil"/>
              <w:right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10000</w:t>
            </w:r>
          </w:p>
        </w:tc>
        <w:tc>
          <w:tcPr>
            <w:tcW w:w="1688" w:type="dxa"/>
            <w:tcBorders>
              <w:top w:val="single" w:sz="4" w:space="0" w:color="auto"/>
              <w:left w:val="nil"/>
              <w:bottom w:val="nil"/>
              <w:right w:val="nil"/>
            </w:tcBorders>
            <w:vAlign w:val="center"/>
          </w:tcPr>
          <w:p w:rsidR="00EE3981" w:rsidRPr="008A1989" w:rsidRDefault="00782A95" w:rsidP="00B45E00">
            <w:pPr>
              <w:tabs>
                <w:tab w:val="left" w:pos="7995"/>
              </w:tabs>
              <w:spacing w:line="360" w:lineRule="auto"/>
              <w:jc w:val="center"/>
              <w:rPr>
                <w:sz w:val="24"/>
                <w:szCs w:val="24"/>
                <w:lang w:val="es-CO"/>
              </w:rPr>
            </w:pPr>
            <w:r w:rsidRPr="008A1989">
              <w:rPr>
                <w:sz w:val="24"/>
                <w:szCs w:val="24"/>
                <w:lang w:val="es-CO"/>
              </w:rPr>
              <w:t>80-95</w:t>
            </w:r>
            <w:r w:rsidR="00EE3981" w:rsidRPr="008A1989">
              <w:rPr>
                <w:sz w:val="24"/>
                <w:szCs w:val="24"/>
                <w:lang w:val="es-CO"/>
              </w:rPr>
              <w:t>%</w:t>
            </w:r>
          </w:p>
        </w:tc>
      </w:tr>
      <w:tr w:rsidR="00EE3981" w:rsidRPr="008A1989" w:rsidTr="00B45E00">
        <w:trPr>
          <w:trHeight w:val="567"/>
        </w:trPr>
        <w:tc>
          <w:tcPr>
            <w:tcW w:w="1571" w:type="dxa"/>
            <w:tcBorders>
              <w:top w:val="nil"/>
            </w:tcBorders>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NCI-H520</w:t>
            </w:r>
          </w:p>
        </w:tc>
        <w:tc>
          <w:tcPr>
            <w:tcW w:w="2257" w:type="dxa"/>
            <w:tcBorders>
              <w:top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Escamocelular</w:t>
            </w:r>
          </w:p>
        </w:tc>
        <w:tc>
          <w:tcPr>
            <w:tcW w:w="1145" w:type="dxa"/>
            <w:tcBorders>
              <w:top w:val="nil"/>
            </w:tcBorders>
            <w:vAlign w:val="center"/>
          </w:tcPr>
          <w:p w:rsidR="00EE3981" w:rsidRPr="008A1989" w:rsidRDefault="00EE3981" w:rsidP="00B45E00">
            <w:pPr>
              <w:tabs>
                <w:tab w:val="left" w:pos="7995"/>
              </w:tabs>
              <w:spacing w:line="360" w:lineRule="auto"/>
              <w:jc w:val="center"/>
              <w:rPr>
                <w:sz w:val="24"/>
                <w:szCs w:val="24"/>
                <w:vertAlign w:val="superscript"/>
                <w:lang w:val="es-CO"/>
              </w:rPr>
            </w:pPr>
            <w:r w:rsidRPr="008A1989">
              <w:rPr>
                <w:sz w:val="24"/>
                <w:szCs w:val="24"/>
                <w:lang w:val="es-CO"/>
              </w:rPr>
              <w:t>0,95</w:t>
            </w:r>
          </w:p>
        </w:tc>
        <w:tc>
          <w:tcPr>
            <w:tcW w:w="993" w:type="dxa"/>
            <w:tcBorders>
              <w:top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61 h</w:t>
            </w:r>
          </w:p>
        </w:tc>
        <w:tc>
          <w:tcPr>
            <w:tcW w:w="1386" w:type="dxa"/>
            <w:tcBorders>
              <w:top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15000</w:t>
            </w:r>
          </w:p>
        </w:tc>
        <w:tc>
          <w:tcPr>
            <w:tcW w:w="1688" w:type="dxa"/>
            <w:tcBorders>
              <w:top w:val="nil"/>
            </w:tcBorders>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70-80%</w:t>
            </w:r>
          </w:p>
        </w:tc>
      </w:tr>
      <w:tr w:rsidR="00EE3981" w:rsidRPr="008A1989" w:rsidTr="00B45E00">
        <w:trPr>
          <w:trHeight w:val="567"/>
        </w:trPr>
        <w:tc>
          <w:tcPr>
            <w:tcW w:w="1571" w:type="dxa"/>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NCI-H727</w:t>
            </w:r>
          </w:p>
        </w:tc>
        <w:tc>
          <w:tcPr>
            <w:tcW w:w="2257"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Carcinoide</w:t>
            </w:r>
          </w:p>
        </w:tc>
        <w:tc>
          <w:tcPr>
            <w:tcW w:w="1145"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0,97</w:t>
            </w:r>
          </w:p>
        </w:tc>
        <w:tc>
          <w:tcPr>
            <w:tcW w:w="993"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48</w:t>
            </w:r>
            <w:r w:rsidR="001F5833" w:rsidRPr="008A1989">
              <w:rPr>
                <w:sz w:val="24"/>
                <w:szCs w:val="24"/>
                <w:lang w:val="es-CO"/>
              </w:rPr>
              <w:t xml:space="preserve"> </w:t>
            </w:r>
            <w:r w:rsidRPr="008A1989">
              <w:rPr>
                <w:sz w:val="24"/>
                <w:szCs w:val="24"/>
                <w:lang w:val="es-CO"/>
              </w:rPr>
              <w:t>h</w:t>
            </w:r>
          </w:p>
        </w:tc>
        <w:tc>
          <w:tcPr>
            <w:tcW w:w="1386"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10000</w:t>
            </w:r>
          </w:p>
        </w:tc>
        <w:tc>
          <w:tcPr>
            <w:tcW w:w="1688" w:type="dxa"/>
            <w:vAlign w:val="center"/>
          </w:tcPr>
          <w:p w:rsidR="00EE3981" w:rsidRPr="008A1989" w:rsidRDefault="00782A95" w:rsidP="00B45E00">
            <w:pPr>
              <w:tabs>
                <w:tab w:val="left" w:pos="7995"/>
              </w:tabs>
              <w:spacing w:line="360" w:lineRule="auto"/>
              <w:jc w:val="center"/>
              <w:rPr>
                <w:sz w:val="24"/>
                <w:szCs w:val="24"/>
                <w:lang w:val="es-CO"/>
              </w:rPr>
            </w:pPr>
            <w:r w:rsidRPr="008A1989">
              <w:rPr>
                <w:sz w:val="24"/>
                <w:szCs w:val="24"/>
                <w:lang w:val="es-CO"/>
              </w:rPr>
              <w:t>8</w:t>
            </w:r>
            <w:r w:rsidR="00EE3981" w:rsidRPr="008A1989">
              <w:rPr>
                <w:sz w:val="24"/>
                <w:szCs w:val="24"/>
                <w:lang w:val="es-CO"/>
              </w:rPr>
              <w:t>0-90%</w:t>
            </w:r>
          </w:p>
        </w:tc>
      </w:tr>
      <w:tr w:rsidR="00EE3981" w:rsidRPr="008A1989" w:rsidTr="00B45E00">
        <w:trPr>
          <w:trHeight w:val="567"/>
        </w:trPr>
        <w:tc>
          <w:tcPr>
            <w:tcW w:w="1571" w:type="dxa"/>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NCI-H292</w:t>
            </w:r>
          </w:p>
        </w:tc>
        <w:tc>
          <w:tcPr>
            <w:tcW w:w="2257" w:type="dxa"/>
            <w:vAlign w:val="center"/>
          </w:tcPr>
          <w:p w:rsidR="00EE3981" w:rsidRPr="008A1989" w:rsidRDefault="00EE3981" w:rsidP="00B45E00">
            <w:pPr>
              <w:tabs>
                <w:tab w:val="left" w:pos="7995"/>
              </w:tabs>
              <w:spacing w:line="360" w:lineRule="auto"/>
              <w:jc w:val="center"/>
              <w:rPr>
                <w:sz w:val="24"/>
                <w:szCs w:val="24"/>
                <w:lang w:val="es-CO"/>
              </w:rPr>
            </w:pPr>
            <w:proofErr w:type="spellStart"/>
            <w:r w:rsidRPr="008A1989">
              <w:rPr>
                <w:sz w:val="24"/>
                <w:szCs w:val="24"/>
                <w:lang w:val="es-CO"/>
              </w:rPr>
              <w:t>Mucoepidermoide</w:t>
            </w:r>
            <w:proofErr w:type="spellEnd"/>
          </w:p>
        </w:tc>
        <w:tc>
          <w:tcPr>
            <w:tcW w:w="1145"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0,99</w:t>
            </w:r>
          </w:p>
        </w:tc>
        <w:tc>
          <w:tcPr>
            <w:tcW w:w="993"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48</w:t>
            </w:r>
            <w:r w:rsidR="001F5833" w:rsidRPr="008A1989">
              <w:rPr>
                <w:sz w:val="24"/>
                <w:szCs w:val="24"/>
                <w:lang w:val="es-CO"/>
              </w:rPr>
              <w:t xml:space="preserve"> </w:t>
            </w:r>
            <w:r w:rsidRPr="008A1989">
              <w:rPr>
                <w:sz w:val="24"/>
                <w:szCs w:val="24"/>
                <w:lang w:val="es-CO"/>
              </w:rPr>
              <w:t>h</w:t>
            </w:r>
          </w:p>
        </w:tc>
        <w:tc>
          <w:tcPr>
            <w:tcW w:w="1386"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10000</w:t>
            </w:r>
          </w:p>
        </w:tc>
        <w:tc>
          <w:tcPr>
            <w:tcW w:w="1688" w:type="dxa"/>
            <w:vAlign w:val="center"/>
          </w:tcPr>
          <w:p w:rsidR="00EE3981" w:rsidRPr="008A1989" w:rsidRDefault="00782A95" w:rsidP="00B45E00">
            <w:pPr>
              <w:tabs>
                <w:tab w:val="left" w:pos="7995"/>
              </w:tabs>
              <w:spacing w:line="360" w:lineRule="auto"/>
              <w:jc w:val="center"/>
              <w:rPr>
                <w:sz w:val="24"/>
                <w:szCs w:val="24"/>
                <w:lang w:val="es-CO"/>
              </w:rPr>
            </w:pPr>
            <w:r w:rsidRPr="008A1989">
              <w:rPr>
                <w:sz w:val="24"/>
                <w:szCs w:val="24"/>
                <w:lang w:val="es-CO"/>
              </w:rPr>
              <w:t>8</w:t>
            </w:r>
            <w:r w:rsidR="00EE3981" w:rsidRPr="008A1989">
              <w:rPr>
                <w:sz w:val="24"/>
                <w:szCs w:val="24"/>
                <w:lang w:val="es-CO"/>
              </w:rPr>
              <w:t>0-90%</w:t>
            </w:r>
          </w:p>
        </w:tc>
      </w:tr>
      <w:tr w:rsidR="00EE3981" w:rsidRPr="008A1989" w:rsidTr="00B45E00">
        <w:trPr>
          <w:trHeight w:val="567"/>
        </w:trPr>
        <w:tc>
          <w:tcPr>
            <w:tcW w:w="1571" w:type="dxa"/>
            <w:vAlign w:val="center"/>
          </w:tcPr>
          <w:p w:rsidR="00EE3981" w:rsidRPr="008A1989" w:rsidRDefault="00EE3981" w:rsidP="00B45E00">
            <w:pPr>
              <w:tabs>
                <w:tab w:val="left" w:pos="7995"/>
              </w:tabs>
              <w:spacing w:line="360" w:lineRule="auto"/>
              <w:jc w:val="center"/>
              <w:rPr>
                <w:b/>
                <w:sz w:val="24"/>
                <w:szCs w:val="24"/>
                <w:lang w:val="es-CO"/>
              </w:rPr>
            </w:pPr>
            <w:r w:rsidRPr="008A1989">
              <w:rPr>
                <w:b/>
                <w:sz w:val="24"/>
                <w:szCs w:val="24"/>
                <w:lang w:val="es-CO"/>
              </w:rPr>
              <w:t>A549</w:t>
            </w:r>
          </w:p>
        </w:tc>
        <w:tc>
          <w:tcPr>
            <w:tcW w:w="2257"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Adenocarcinoma</w:t>
            </w:r>
          </w:p>
        </w:tc>
        <w:tc>
          <w:tcPr>
            <w:tcW w:w="1145"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0,97</w:t>
            </w:r>
          </w:p>
        </w:tc>
        <w:tc>
          <w:tcPr>
            <w:tcW w:w="993"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22</w:t>
            </w:r>
            <w:r w:rsidR="001F5833" w:rsidRPr="008A1989">
              <w:rPr>
                <w:sz w:val="24"/>
                <w:szCs w:val="24"/>
                <w:lang w:val="es-CO"/>
              </w:rPr>
              <w:t xml:space="preserve"> </w:t>
            </w:r>
            <w:r w:rsidRPr="008A1989">
              <w:rPr>
                <w:sz w:val="24"/>
                <w:szCs w:val="24"/>
                <w:lang w:val="es-CO"/>
              </w:rPr>
              <w:t>h</w:t>
            </w:r>
          </w:p>
        </w:tc>
        <w:tc>
          <w:tcPr>
            <w:tcW w:w="1386" w:type="dxa"/>
            <w:vAlign w:val="center"/>
          </w:tcPr>
          <w:p w:rsidR="00EE3981" w:rsidRPr="008A1989" w:rsidRDefault="00EE3981" w:rsidP="00B45E00">
            <w:pPr>
              <w:tabs>
                <w:tab w:val="left" w:pos="7995"/>
              </w:tabs>
              <w:spacing w:line="360" w:lineRule="auto"/>
              <w:jc w:val="center"/>
              <w:rPr>
                <w:sz w:val="24"/>
                <w:szCs w:val="24"/>
                <w:lang w:val="es-CO"/>
              </w:rPr>
            </w:pPr>
            <w:r w:rsidRPr="008A1989">
              <w:rPr>
                <w:sz w:val="24"/>
                <w:szCs w:val="24"/>
                <w:lang w:val="es-CO"/>
              </w:rPr>
              <w:t>5000</w:t>
            </w:r>
          </w:p>
        </w:tc>
        <w:tc>
          <w:tcPr>
            <w:tcW w:w="1688" w:type="dxa"/>
            <w:vAlign w:val="center"/>
          </w:tcPr>
          <w:p w:rsidR="00EE3981" w:rsidRPr="008A1989" w:rsidRDefault="00782A95" w:rsidP="00B45E00">
            <w:pPr>
              <w:tabs>
                <w:tab w:val="left" w:pos="7995"/>
              </w:tabs>
              <w:spacing w:line="360" w:lineRule="auto"/>
              <w:jc w:val="center"/>
              <w:rPr>
                <w:sz w:val="24"/>
                <w:szCs w:val="24"/>
                <w:lang w:val="es-CO"/>
              </w:rPr>
            </w:pPr>
            <w:r w:rsidRPr="008A1989">
              <w:rPr>
                <w:sz w:val="24"/>
                <w:szCs w:val="24"/>
                <w:lang w:val="es-CO"/>
              </w:rPr>
              <w:t>80-95</w:t>
            </w:r>
            <w:r w:rsidR="00EE3981" w:rsidRPr="008A1989">
              <w:rPr>
                <w:sz w:val="24"/>
                <w:szCs w:val="24"/>
                <w:lang w:val="es-CO"/>
              </w:rPr>
              <w:t>%</w:t>
            </w:r>
          </w:p>
        </w:tc>
      </w:tr>
    </w:tbl>
    <w:p w:rsidR="00EE3981" w:rsidRPr="008A1989" w:rsidRDefault="00EE3981" w:rsidP="00EE3981">
      <w:pPr>
        <w:tabs>
          <w:tab w:val="left" w:pos="7995"/>
        </w:tabs>
        <w:spacing w:line="360" w:lineRule="auto"/>
        <w:jc w:val="both"/>
        <w:rPr>
          <w:b/>
          <w:sz w:val="24"/>
          <w:szCs w:val="24"/>
          <w:vertAlign w:val="superscript"/>
          <w:lang w:val="es-CO"/>
        </w:rPr>
      </w:pPr>
    </w:p>
    <w:p w:rsidR="00EE3981" w:rsidRPr="008A1989" w:rsidRDefault="00EE3981" w:rsidP="00EE3981">
      <w:pPr>
        <w:tabs>
          <w:tab w:val="left" w:pos="7995"/>
        </w:tabs>
        <w:spacing w:line="360" w:lineRule="auto"/>
        <w:jc w:val="both"/>
        <w:rPr>
          <w:sz w:val="24"/>
          <w:szCs w:val="24"/>
          <w:lang w:val="es-CO"/>
        </w:rPr>
      </w:pPr>
      <w:r w:rsidRPr="008A1989">
        <w:rPr>
          <w:b/>
          <w:sz w:val="24"/>
          <w:szCs w:val="24"/>
          <w:vertAlign w:val="superscript"/>
          <w:lang w:val="es-CO"/>
        </w:rPr>
        <w:t xml:space="preserve">1. </w:t>
      </w:r>
      <w:r w:rsidRPr="008A1989">
        <w:rPr>
          <w:sz w:val="24"/>
          <w:szCs w:val="24"/>
          <w:lang w:val="es-CO"/>
        </w:rPr>
        <w:t>Coeficientes de determinación que relacionan unidades relativas de fluorescencia en función de la densidad celular.</w:t>
      </w:r>
    </w:p>
    <w:p w:rsidR="00EE3981" w:rsidRPr="008A1989" w:rsidRDefault="00EE3981" w:rsidP="00EE3981">
      <w:pPr>
        <w:tabs>
          <w:tab w:val="left" w:pos="7995"/>
        </w:tabs>
        <w:spacing w:line="360" w:lineRule="auto"/>
        <w:jc w:val="both"/>
        <w:rPr>
          <w:sz w:val="24"/>
          <w:szCs w:val="24"/>
          <w:lang w:val="es-CO"/>
        </w:rPr>
      </w:pPr>
      <w:r w:rsidRPr="008A1989">
        <w:rPr>
          <w:b/>
          <w:sz w:val="24"/>
          <w:szCs w:val="24"/>
          <w:vertAlign w:val="superscript"/>
          <w:lang w:val="es-CO"/>
        </w:rPr>
        <w:t>2.</w:t>
      </w:r>
      <w:r w:rsidRPr="008A1989">
        <w:rPr>
          <w:sz w:val="24"/>
          <w:szCs w:val="24"/>
          <w:lang w:val="es-CO"/>
        </w:rPr>
        <w:t xml:space="preserve"> TDP. Tiempo de duplicación poblacional reportado por la ATCC. El TDP para LSPG8G fue calculado a partir de una curva crecimiento realizada durante 7 días.</w:t>
      </w:r>
    </w:p>
    <w:p w:rsidR="00EE3981" w:rsidRPr="008A1989" w:rsidRDefault="00EE3981" w:rsidP="00EE3981">
      <w:pPr>
        <w:tabs>
          <w:tab w:val="left" w:pos="7995"/>
        </w:tabs>
        <w:spacing w:line="360" w:lineRule="auto"/>
        <w:jc w:val="both"/>
        <w:rPr>
          <w:sz w:val="24"/>
          <w:szCs w:val="24"/>
          <w:lang w:val="es-CO"/>
        </w:rPr>
      </w:pPr>
      <w:r w:rsidRPr="008A1989">
        <w:rPr>
          <w:b/>
          <w:sz w:val="24"/>
          <w:szCs w:val="24"/>
          <w:vertAlign w:val="superscript"/>
          <w:lang w:val="es-CO"/>
        </w:rPr>
        <w:t>3.</w:t>
      </w:r>
      <w:r w:rsidRPr="008A1989">
        <w:rPr>
          <w:sz w:val="24"/>
          <w:szCs w:val="24"/>
          <w:lang w:val="es-CO"/>
        </w:rPr>
        <w:t xml:space="preserve"> Densidad sugerida para realizar ensayos de citotoxicidad en placas de 96 pozos y 48</w:t>
      </w:r>
      <w:r w:rsidR="00367297" w:rsidRPr="008A1989">
        <w:rPr>
          <w:sz w:val="24"/>
          <w:szCs w:val="24"/>
          <w:lang w:val="es-CO"/>
        </w:rPr>
        <w:t xml:space="preserve"> </w:t>
      </w:r>
      <w:r w:rsidRPr="008A1989">
        <w:rPr>
          <w:sz w:val="24"/>
          <w:szCs w:val="24"/>
          <w:lang w:val="es-CO"/>
        </w:rPr>
        <w:t xml:space="preserve">h de exposición al xenobiótico. </w:t>
      </w:r>
    </w:p>
    <w:p w:rsidR="00EE3981" w:rsidRPr="008A1989" w:rsidRDefault="00EE3981" w:rsidP="00EE3981">
      <w:pPr>
        <w:overflowPunct/>
        <w:autoSpaceDE/>
        <w:autoSpaceDN/>
        <w:adjustRightInd/>
        <w:spacing w:after="200" w:line="276" w:lineRule="auto"/>
        <w:textAlignment w:val="auto"/>
        <w:rPr>
          <w:sz w:val="24"/>
          <w:szCs w:val="24"/>
          <w:lang w:val="es-CO"/>
        </w:rPr>
      </w:pPr>
      <w:r w:rsidRPr="008A1989">
        <w:rPr>
          <w:b/>
          <w:sz w:val="24"/>
          <w:szCs w:val="24"/>
          <w:vertAlign w:val="superscript"/>
          <w:lang w:val="es-CO"/>
        </w:rPr>
        <w:t>4.</w:t>
      </w:r>
      <w:r w:rsidRPr="008A1989">
        <w:rPr>
          <w:sz w:val="24"/>
          <w:szCs w:val="24"/>
          <w:lang w:val="es-CO"/>
        </w:rPr>
        <w:t xml:space="preserve"> Porcentajes de confluencia observados en los pozos después de 72 h  de cultivo continuo.</w:t>
      </w:r>
    </w:p>
    <w:p w:rsidR="00E910B1" w:rsidRPr="008A1989" w:rsidRDefault="00EE3981" w:rsidP="00415C74">
      <w:pPr>
        <w:tabs>
          <w:tab w:val="left" w:pos="7995"/>
        </w:tabs>
        <w:spacing w:line="360" w:lineRule="auto"/>
        <w:jc w:val="center"/>
        <w:rPr>
          <w:b/>
          <w:sz w:val="24"/>
          <w:szCs w:val="24"/>
          <w:lang w:val="es-CO"/>
        </w:rPr>
      </w:pPr>
      <w:r w:rsidRPr="008A1989">
        <w:rPr>
          <w:b/>
          <w:sz w:val="24"/>
          <w:szCs w:val="24"/>
          <w:lang w:val="es-CO"/>
        </w:rPr>
        <w:br w:type="page"/>
      </w:r>
      <w:r w:rsidR="00415C74" w:rsidRPr="008A1989">
        <w:rPr>
          <w:b/>
          <w:sz w:val="24"/>
          <w:szCs w:val="24"/>
          <w:lang w:val="es-CO"/>
        </w:rPr>
        <w:lastRenderedPageBreak/>
        <w:t xml:space="preserve">Tabla </w:t>
      </w:r>
      <w:r w:rsidR="00946A6E" w:rsidRPr="008A1989">
        <w:rPr>
          <w:b/>
          <w:sz w:val="24"/>
          <w:szCs w:val="24"/>
          <w:lang w:val="es-CO"/>
        </w:rPr>
        <w:t>3</w:t>
      </w:r>
      <w:r w:rsidR="000F7781" w:rsidRPr="008A1989">
        <w:rPr>
          <w:b/>
          <w:sz w:val="24"/>
          <w:szCs w:val="24"/>
          <w:lang w:val="es-CO"/>
        </w:rPr>
        <w:t xml:space="preserve">. </w:t>
      </w:r>
    </w:p>
    <w:p w:rsidR="00E910B1" w:rsidRPr="008A1989" w:rsidRDefault="007F5A87" w:rsidP="00415C74">
      <w:pPr>
        <w:tabs>
          <w:tab w:val="left" w:pos="7995"/>
        </w:tabs>
        <w:spacing w:line="360" w:lineRule="auto"/>
        <w:jc w:val="center"/>
        <w:rPr>
          <w:sz w:val="24"/>
          <w:szCs w:val="24"/>
          <w:lang w:val="es-CO"/>
        </w:rPr>
      </w:pPr>
      <w:r w:rsidRPr="008A1989">
        <w:rPr>
          <w:sz w:val="24"/>
          <w:szCs w:val="24"/>
          <w:lang w:val="es-CO"/>
        </w:rPr>
        <w:t>Dosis génica relativa al control MRC-5 para líneas celulares de cáncer de pulmón</w:t>
      </w:r>
    </w:p>
    <w:p w:rsidR="00C61638" w:rsidRPr="008A1989" w:rsidRDefault="00C61638" w:rsidP="00C61638">
      <w:pPr>
        <w:spacing w:line="360" w:lineRule="auto"/>
        <w:jc w:val="both"/>
        <w:rPr>
          <w:sz w:val="24"/>
          <w:szCs w:val="24"/>
          <w:lang w:val="es-CO"/>
        </w:rPr>
      </w:pPr>
    </w:p>
    <w:tbl>
      <w:tblPr>
        <w:tblW w:w="8500" w:type="dxa"/>
        <w:tblInd w:w="62" w:type="dxa"/>
        <w:tblCellMar>
          <w:left w:w="70" w:type="dxa"/>
          <w:right w:w="70" w:type="dxa"/>
        </w:tblCellMar>
        <w:tblLook w:val="04A0"/>
      </w:tblPr>
      <w:tblGrid>
        <w:gridCol w:w="1200"/>
        <w:gridCol w:w="1200"/>
        <w:gridCol w:w="1200"/>
        <w:gridCol w:w="1200"/>
        <w:gridCol w:w="1200"/>
        <w:gridCol w:w="1200"/>
        <w:gridCol w:w="1300"/>
      </w:tblGrid>
      <w:tr w:rsidR="00471AA9" w:rsidRPr="008A1989" w:rsidTr="00471AA9">
        <w:trPr>
          <w:trHeight w:val="330"/>
        </w:trPr>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LSPG8G</w:t>
            </w:r>
          </w:p>
        </w:tc>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A549</w:t>
            </w:r>
          </w:p>
        </w:tc>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NCI-H292</w:t>
            </w:r>
          </w:p>
        </w:tc>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NCI-H460</w:t>
            </w:r>
          </w:p>
        </w:tc>
        <w:tc>
          <w:tcPr>
            <w:tcW w:w="12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NCI-H520</w:t>
            </w:r>
          </w:p>
        </w:tc>
        <w:tc>
          <w:tcPr>
            <w:tcW w:w="1300" w:type="dxa"/>
            <w:tcBorders>
              <w:top w:val="single" w:sz="4" w:space="0" w:color="auto"/>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NCI-H727</w:t>
            </w:r>
          </w:p>
        </w:tc>
      </w:tr>
      <w:tr w:rsidR="00471AA9" w:rsidRPr="008A1989" w:rsidTr="00471AA9">
        <w:trPr>
          <w:trHeight w:val="405"/>
        </w:trPr>
        <w:tc>
          <w:tcPr>
            <w:tcW w:w="1200" w:type="dxa"/>
            <w:tcBorders>
              <w:top w:val="nil"/>
              <w:left w:val="nil"/>
              <w:bottom w:val="nil"/>
              <w:right w:val="nil"/>
            </w:tcBorders>
            <w:shd w:val="clear" w:color="auto" w:fill="auto"/>
            <w:noWrap/>
            <w:vAlign w:val="bottom"/>
            <w:hideMark/>
          </w:tcPr>
          <w:p w:rsidR="00471AA9" w:rsidRPr="00F0266A" w:rsidRDefault="001F30EC"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PIK3CA</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0,40</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0,26</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0,41</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40,08</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1,32</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1,65</w:t>
            </w:r>
          </w:p>
        </w:tc>
      </w:tr>
      <w:tr w:rsidR="00471AA9" w:rsidRPr="008A1989" w:rsidTr="00471AA9">
        <w:trPr>
          <w:trHeight w:val="330"/>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REL</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1,59</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0,32</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0,07</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5,82</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0,19</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0,25</w:t>
            </w:r>
          </w:p>
        </w:tc>
      </w:tr>
      <w:tr w:rsidR="00471AA9" w:rsidRPr="008A1989" w:rsidTr="00471AA9">
        <w:trPr>
          <w:trHeight w:val="315"/>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proofErr w:type="spellStart"/>
            <w:r w:rsidRPr="00F0266A">
              <w:rPr>
                <w:b/>
                <w:bCs/>
                <w:sz w:val="22"/>
                <w:szCs w:val="22"/>
                <w:lang w:val="es-CO" w:eastAsia="es-CO"/>
              </w:rPr>
              <w:t>cMYC</w:t>
            </w:r>
            <w:proofErr w:type="spellEnd"/>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146,56</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0,59</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0,12</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1,36</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0,14</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0,84</w:t>
            </w:r>
          </w:p>
        </w:tc>
      </w:tr>
      <w:tr w:rsidR="00471AA9" w:rsidRPr="008A1989" w:rsidTr="00471AA9">
        <w:trPr>
          <w:trHeight w:val="375"/>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MYCN</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7,13</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0,96</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1,28</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7,01</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3,03</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3,68</w:t>
            </w:r>
          </w:p>
        </w:tc>
      </w:tr>
      <w:tr w:rsidR="00471AA9" w:rsidRPr="008A1989" w:rsidTr="00471AA9">
        <w:trPr>
          <w:trHeight w:val="315"/>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MYCL</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5,52</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1,38</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1,50</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3,11</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8,91</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3,34</w:t>
            </w:r>
          </w:p>
        </w:tc>
      </w:tr>
      <w:tr w:rsidR="00471AA9" w:rsidRPr="008A1989" w:rsidTr="00471AA9">
        <w:trPr>
          <w:trHeight w:val="315"/>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AKT</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2,88</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0,84</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0,07</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0,43</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0,23</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0,24</w:t>
            </w:r>
          </w:p>
        </w:tc>
      </w:tr>
      <w:tr w:rsidR="00471AA9" w:rsidRPr="008A1989" w:rsidTr="00471AA9">
        <w:trPr>
          <w:trHeight w:val="332"/>
        </w:trPr>
        <w:tc>
          <w:tcPr>
            <w:tcW w:w="1200" w:type="dxa"/>
            <w:tcBorders>
              <w:top w:val="nil"/>
              <w:left w:val="nil"/>
              <w:bottom w:val="nil"/>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EGFR</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sz w:val="22"/>
                <w:szCs w:val="22"/>
                <w:lang w:val="es-CO" w:eastAsia="es-CO"/>
              </w:rPr>
            </w:pPr>
            <w:r w:rsidRPr="008A1989">
              <w:rPr>
                <w:b/>
                <w:sz w:val="22"/>
                <w:szCs w:val="22"/>
                <w:lang w:val="es-CO" w:eastAsia="es-CO"/>
              </w:rPr>
              <w:t>2,09</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1,79</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0,99</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1,26</w:t>
            </w:r>
          </w:p>
        </w:tc>
        <w:tc>
          <w:tcPr>
            <w:tcW w:w="12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b/>
                <w:bCs/>
                <w:sz w:val="22"/>
                <w:szCs w:val="22"/>
                <w:lang w:val="es-CO" w:eastAsia="es-CO"/>
              </w:rPr>
            </w:pPr>
            <w:r w:rsidRPr="008A1989">
              <w:rPr>
                <w:b/>
                <w:bCs/>
                <w:sz w:val="22"/>
                <w:szCs w:val="22"/>
                <w:lang w:val="es-CO" w:eastAsia="es-CO"/>
              </w:rPr>
              <w:t>2,62</w:t>
            </w:r>
          </w:p>
        </w:tc>
        <w:tc>
          <w:tcPr>
            <w:tcW w:w="1300" w:type="dxa"/>
            <w:tcBorders>
              <w:top w:val="nil"/>
              <w:left w:val="nil"/>
              <w:bottom w:val="nil"/>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2,27</w:t>
            </w:r>
          </w:p>
        </w:tc>
      </w:tr>
      <w:tr w:rsidR="00471AA9" w:rsidRPr="008A1989" w:rsidTr="00471AA9">
        <w:trPr>
          <w:trHeight w:val="315"/>
        </w:trPr>
        <w:tc>
          <w:tcPr>
            <w:tcW w:w="1200" w:type="dxa"/>
            <w:tcBorders>
              <w:top w:val="nil"/>
              <w:left w:val="nil"/>
              <w:bottom w:val="single" w:sz="4" w:space="0" w:color="auto"/>
              <w:right w:val="nil"/>
            </w:tcBorders>
            <w:shd w:val="clear" w:color="auto" w:fill="auto"/>
            <w:noWrap/>
            <w:vAlign w:val="bottom"/>
            <w:hideMark/>
          </w:tcPr>
          <w:p w:rsidR="00471AA9" w:rsidRPr="00F0266A" w:rsidRDefault="00471AA9" w:rsidP="00471AA9">
            <w:pPr>
              <w:overflowPunct/>
              <w:autoSpaceDE/>
              <w:autoSpaceDN/>
              <w:adjustRightInd/>
              <w:jc w:val="center"/>
              <w:textAlignment w:val="auto"/>
              <w:rPr>
                <w:b/>
                <w:bCs/>
                <w:sz w:val="22"/>
                <w:szCs w:val="22"/>
                <w:lang w:val="es-CO" w:eastAsia="es-CO"/>
              </w:rPr>
            </w:pPr>
            <w:r w:rsidRPr="00F0266A">
              <w:rPr>
                <w:b/>
                <w:bCs/>
                <w:sz w:val="22"/>
                <w:szCs w:val="22"/>
                <w:lang w:val="es-CO" w:eastAsia="es-CO"/>
              </w:rPr>
              <w:t>ERBB2</w:t>
            </w:r>
          </w:p>
        </w:tc>
        <w:tc>
          <w:tcPr>
            <w:tcW w:w="12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0,83</w:t>
            </w:r>
          </w:p>
        </w:tc>
        <w:tc>
          <w:tcPr>
            <w:tcW w:w="12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0,81</w:t>
            </w:r>
          </w:p>
        </w:tc>
        <w:tc>
          <w:tcPr>
            <w:tcW w:w="12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0,40</w:t>
            </w:r>
          </w:p>
        </w:tc>
        <w:tc>
          <w:tcPr>
            <w:tcW w:w="12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1,02</w:t>
            </w:r>
          </w:p>
        </w:tc>
        <w:tc>
          <w:tcPr>
            <w:tcW w:w="12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0,98</w:t>
            </w:r>
          </w:p>
        </w:tc>
        <w:tc>
          <w:tcPr>
            <w:tcW w:w="1300" w:type="dxa"/>
            <w:tcBorders>
              <w:top w:val="nil"/>
              <w:left w:val="nil"/>
              <w:bottom w:val="single" w:sz="4" w:space="0" w:color="auto"/>
              <w:right w:val="nil"/>
            </w:tcBorders>
            <w:shd w:val="clear" w:color="auto" w:fill="auto"/>
            <w:noWrap/>
            <w:vAlign w:val="bottom"/>
            <w:hideMark/>
          </w:tcPr>
          <w:p w:rsidR="00471AA9" w:rsidRPr="008A1989" w:rsidRDefault="00471AA9" w:rsidP="00471AA9">
            <w:pPr>
              <w:overflowPunct/>
              <w:autoSpaceDE/>
              <w:autoSpaceDN/>
              <w:adjustRightInd/>
              <w:jc w:val="center"/>
              <w:textAlignment w:val="auto"/>
              <w:rPr>
                <w:sz w:val="22"/>
                <w:szCs w:val="22"/>
                <w:lang w:val="es-CO" w:eastAsia="es-CO"/>
              </w:rPr>
            </w:pPr>
            <w:r w:rsidRPr="008A1989">
              <w:rPr>
                <w:sz w:val="22"/>
                <w:szCs w:val="22"/>
                <w:lang w:val="es-CO" w:eastAsia="es-CO"/>
              </w:rPr>
              <w:t>1,51</w:t>
            </w:r>
          </w:p>
        </w:tc>
      </w:tr>
    </w:tbl>
    <w:p w:rsidR="00E910B1" w:rsidRPr="008A1989" w:rsidRDefault="00E910B1" w:rsidP="00C61638">
      <w:pPr>
        <w:spacing w:line="360" w:lineRule="auto"/>
        <w:jc w:val="both"/>
        <w:rPr>
          <w:sz w:val="24"/>
          <w:szCs w:val="24"/>
          <w:lang w:val="en-US"/>
        </w:rPr>
      </w:pPr>
    </w:p>
    <w:p w:rsidR="00C61638" w:rsidRPr="008A1989" w:rsidRDefault="00C61638" w:rsidP="00C63300">
      <w:pPr>
        <w:pStyle w:val="Prrafodelista"/>
        <w:numPr>
          <w:ilvl w:val="0"/>
          <w:numId w:val="2"/>
        </w:numPr>
        <w:spacing w:line="360" w:lineRule="auto"/>
        <w:jc w:val="both"/>
        <w:rPr>
          <w:sz w:val="24"/>
          <w:szCs w:val="24"/>
          <w:lang w:val="es-CO"/>
        </w:rPr>
      </w:pPr>
      <w:r w:rsidRPr="008A1989">
        <w:rPr>
          <w:sz w:val="24"/>
          <w:szCs w:val="24"/>
          <w:lang w:val="es-CO"/>
        </w:rPr>
        <w:t>Valores con  2</w:t>
      </w:r>
      <w:r w:rsidRPr="008A1989">
        <w:rPr>
          <w:sz w:val="24"/>
          <w:szCs w:val="24"/>
          <w:vertAlign w:val="superscript"/>
          <w:lang w:val="es-CO"/>
        </w:rPr>
        <w:t>-∆∆</w:t>
      </w:r>
      <w:proofErr w:type="spellStart"/>
      <w:r w:rsidRPr="008A1989">
        <w:rPr>
          <w:sz w:val="24"/>
          <w:szCs w:val="24"/>
          <w:vertAlign w:val="superscript"/>
          <w:lang w:val="es-CO"/>
        </w:rPr>
        <w:t>Ct</w:t>
      </w:r>
      <w:proofErr w:type="spellEnd"/>
      <w:r w:rsidRPr="008A1989">
        <w:rPr>
          <w:sz w:val="24"/>
          <w:szCs w:val="24"/>
          <w:lang w:val="es-CO"/>
        </w:rPr>
        <w:t xml:space="preserve"> mayor  a 2 se consideró como amplificación génica.</w:t>
      </w:r>
    </w:p>
    <w:p w:rsidR="00C61638" w:rsidRPr="008A1989" w:rsidRDefault="00C61638" w:rsidP="00C61638">
      <w:pPr>
        <w:spacing w:line="360" w:lineRule="auto"/>
        <w:jc w:val="both"/>
        <w:rPr>
          <w:rFonts w:ascii="Arial" w:hAnsi="Arial" w:cs="Arial"/>
          <w:sz w:val="24"/>
          <w:szCs w:val="24"/>
          <w:lang w:val="es-CO"/>
        </w:rPr>
      </w:pPr>
    </w:p>
    <w:p w:rsidR="00C61638" w:rsidRPr="008A1989" w:rsidRDefault="00C61638" w:rsidP="00C61638">
      <w:pPr>
        <w:spacing w:line="360" w:lineRule="auto"/>
        <w:jc w:val="both"/>
        <w:rPr>
          <w:rFonts w:ascii="Arial" w:hAnsi="Arial" w:cs="Arial"/>
          <w:sz w:val="24"/>
          <w:szCs w:val="24"/>
          <w:lang w:val="es-CO"/>
        </w:rPr>
      </w:pPr>
    </w:p>
    <w:p w:rsidR="00C61638" w:rsidRPr="008A1989" w:rsidRDefault="00C61638" w:rsidP="00C61638">
      <w:pPr>
        <w:spacing w:line="360" w:lineRule="auto"/>
        <w:jc w:val="both"/>
        <w:rPr>
          <w:rFonts w:ascii="Arial" w:hAnsi="Arial" w:cs="Arial"/>
          <w:sz w:val="24"/>
          <w:szCs w:val="24"/>
          <w:lang w:val="es-CO"/>
        </w:rPr>
      </w:pPr>
    </w:p>
    <w:p w:rsidR="00C61638" w:rsidRPr="008A1989" w:rsidRDefault="00C61638" w:rsidP="00C61638">
      <w:pPr>
        <w:spacing w:line="360" w:lineRule="auto"/>
        <w:jc w:val="both"/>
        <w:rPr>
          <w:rFonts w:ascii="Arial" w:hAnsi="Arial" w:cs="Arial"/>
          <w:sz w:val="24"/>
          <w:szCs w:val="24"/>
          <w:lang w:val="es-CO"/>
        </w:rPr>
      </w:pPr>
    </w:p>
    <w:p w:rsidR="00C61638" w:rsidRPr="008A1989" w:rsidRDefault="00C61638" w:rsidP="00C61638">
      <w:pPr>
        <w:overflowPunct/>
        <w:autoSpaceDE/>
        <w:autoSpaceDN/>
        <w:adjustRightInd/>
        <w:spacing w:after="200" w:line="360" w:lineRule="auto"/>
        <w:jc w:val="both"/>
        <w:textAlignment w:val="auto"/>
        <w:rPr>
          <w:rFonts w:ascii="Arial" w:hAnsi="Arial" w:cs="Arial"/>
          <w:sz w:val="24"/>
          <w:szCs w:val="24"/>
          <w:lang w:val="es-CO"/>
        </w:rPr>
      </w:pPr>
      <w:r w:rsidRPr="008A1989">
        <w:rPr>
          <w:rFonts w:ascii="Arial" w:hAnsi="Arial" w:cs="Arial"/>
          <w:sz w:val="24"/>
          <w:szCs w:val="24"/>
          <w:lang w:val="es-CO"/>
        </w:rPr>
        <w:br w:type="page"/>
      </w:r>
    </w:p>
    <w:p w:rsidR="0080740A" w:rsidRPr="008A1989" w:rsidRDefault="0080740A" w:rsidP="00264754">
      <w:pPr>
        <w:overflowPunct/>
        <w:autoSpaceDE/>
        <w:autoSpaceDN/>
        <w:adjustRightInd/>
        <w:spacing w:after="200" w:line="276" w:lineRule="auto"/>
        <w:textAlignment w:val="auto"/>
        <w:rPr>
          <w:rFonts w:ascii="Arial" w:hAnsi="Arial" w:cs="Arial"/>
          <w:b/>
          <w:sz w:val="24"/>
          <w:szCs w:val="24"/>
          <w:lang w:val="es-CO"/>
        </w:rPr>
      </w:pPr>
      <w:r w:rsidRPr="008A1989">
        <w:rPr>
          <w:rFonts w:ascii="Arial" w:hAnsi="Arial" w:cs="Arial"/>
          <w:b/>
          <w:noProof/>
          <w:sz w:val="24"/>
          <w:szCs w:val="24"/>
          <w:lang w:val="en-US" w:eastAsia="en-US"/>
        </w:rPr>
        <w:lastRenderedPageBreak/>
        <w:drawing>
          <wp:inline distT="0" distB="0" distL="0" distR="0">
            <wp:extent cx="5612130" cy="342773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0734" w:rsidRPr="008A1989" w:rsidRDefault="00070734" w:rsidP="0080740A">
      <w:pPr>
        <w:tabs>
          <w:tab w:val="left" w:pos="7995"/>
        </w:tabs>
        <w:spacing w:line="360" w:lineRule="auto"/>
        <w:jc w:val="both"/>
        <w:rPr>
          <w:rFonts w:ascii="Arial" w:hAnsi="Arial" w:cs="Arial"/>
          <w:b/>
          <w:sz w:val="24"/>
          <w:szCs w:val="24"/>
          <w:lang w:val="es-CO"/>
        </w:rPr>
      </w:pPr>
    </w:p>
    <w:p w:rsidR="008513A2" w:rsidRPr="008A1989" w:rsidRDefault="0080740A" w:rsidP="008513A2">
      <w:pPr>
        <w:overflowPunct/>
        <w:autoSpaceDE/>
        <w:autoSpaceDN/>
        <w:adjustRightInd/>
        <w:spacing w:after="200" w:line="360" w:lineRule="auto"/>
        <w:jc w:val="both"/>
        <w:textAlignment w:val="auto"/>
        <w:rPr>
          <w:sz w:val="24"/>
          <w:szCs w:val="24"/>
          <w:lang w:val="es-CO"/>
        </w:rPr>
      </w:pPr>
      <w:r w:rsidRPr="008A1989">
        <w:rPr>
          <w:b/>
          <w:sz w:val="24"/>
          <w:szCs w:val="24"/>
          <w:lang w:val="es-CO"/>
        </w:rPr>
        <w:t>Figura 1.</w:t>
      </w:r>
      <w:r w:rsidRPr="008A1989">
        <w:rPr>
          <w:rFonts w:ascii="Arial" w:hAnsi="Arial" w:cs="Arial"/>
          <w:b/>
          <w:sz w:val="24"/>
          <w:szCs w:val="24"/>
          <w:lang w:val="es-CO"/>
        </w:rPr>
        <w:t xml:space="preserve"> </w:t>
      </w:r>
      <w:r w:rsidR="008513A2" w:rsidRPr="008A1989">
        <w:rPr>
          <w:sz w:val="24"/>
          <w:szCs w:val="24"/>
          <w:lang w:val="es-CO"/>
        </w:rPr>
        <w:t>Unidades Relativas de Fluorescencia (URF) en función del número de células por pozo. Fluorescencia (</w:t>
      </w:r>
      <w:r w:rsidR="008513A2" w:rsidRPr="008A1989">
        <w:rPr>
          <w:rFonts w:ascii="Symbol" w:hAnsi="Symbol" w:cs="Arial"/>
          <w:sz w:val="24"/>
          <w:szCs w:val="24"/>
          <w:lang w:val="es-CO"/>
        </w:rPr>
        <w:t></w:t>
      </w:r>
      <w:r w:rsidR="008513A2" w:rsidRPr="008A1989">
        <w:rPr>
          <w:sz w:val="24"/>
          <w:szCs w:val="24"/>
          <w:lang w:val="es-CO"/>
        </w:rPr>
        <w:t>ex</w:t>
      </w:r>
      <w:r w:rsidR="008513A2" w:rsidRPr="008A1989">
        <w:rPr>
          <w:rFonts w:ascii="Arial" w:hAnsi="Arial" w:cs="Arial"/>
          <w:sz w:val="24"/>
          <w:szCs w:val="24"/>
          <w:lang w:val="es-CO"/>
        </w:rPr>
        <w:t xml:space="preserve"> </w:t>
      </w:r>
      <w:r w:rsidR="008513A2" w:rsidRPr="008A1989">
        <w:rPr>
          <w:sz w:val="24"/>
          <w:szCs w:val="24"/>
          <w:lang w:val="es-CO"/>
        </w:rPr>
        <w:t xml:space="preserve">535 </w:t>
      </w:r>
      <w:proofErr w:type="spellStart"/>
      <w:r w:rsidR="008513A2" w:rsidRPr="008A1989">
        <w:rPr>
          <w:sz w:val="24"/>
          <w:szCs w:val="24"/>
          <w:lang w:val="es-CO"/>
        </w:rPr>
        <w:t>nm</w:t>
      </w:r>
      <w:proofErr w:type="spellEnd"/>
      <w:r w:rsidR="008513A2" w:rsidRPr="008A1989">
        <w:rPr>
          <w:sz w:val="24"/>
          <w:szCs w:val="24"/>
          <w:lang w:val="es-CO"/>
        </w:rPr>
        <w:t xml:space="preserve"> y</w:t>
      </w:r>
      <w:r w:rsidR="008513A2" w:rsidRPr="008A1989">
        <w:rPr>
          <w:rFonts w:ascii="Arial" w:hAnsi="Arial" w:cs="Arial"/>
          <w:sz w:val="24"/>
          <w:szCs w:val="24"/>
          <w:lang w:val="es-CO"/>
        </w:rPr>
        <w:t xml:space="preserve"> </w:t>
      </w:r>
      <w:r w:rsidR="008513A2" w:rsidRPr="008A1989">
        <w:rPr>
          <w:rFonts w:ascii="Symbol" w:hAnsi="Symbol" w:cs="Arial"/>
          <w:sz w:val="24"/>
          <w:szCs w:val="24"/>
          <w:lang w:val="es-CO"/>
        </w:rPr>
        <w:t></w:t>
      </w:r>
      <w:proofErr w:type="spellStart"/>
      <w:r w:rsidR="008513A2" w:rsidRPr="008A1989">
        <w:rPr>
          <w:sz w:val="24"/>
          <w:szCs w:val="24"/>
          <w:lang w:val="es-CO"/>
        </w:rPr>
        <w:t>em</w:t>
      </w:r>
      <w:proofErr w:type="spellEnd"/>
      <w:r w:rsidR="008513A2" w:rsidRPr="008A1989">
        <w:rPr>
          <w:rFonts w:ascii="Arial" w:hAnsi="Arial" w:cs="Arial"/>
          <w:sz w:val="24"/>
          <w:szCs w:val="24"/>
          <w:lang w:val="es-CO"/>
        </w:rPr>
        <w:t xml:space="preserve"> </w:t>
      </w:r>
      <w:r w:rsidR="008513A2" w:rsidRPr="008A1989">
        <w:rPr>
          <w:sz w:val="24"/>
          <w:szCs w:val="24"/>
          <w:lang w:val="es-CO"/>
        </w:rPr>
        <w:t xml:space="preserve">595 </w:t>
      </w:r>
      <w:proofErr w:type="spellStart"/>
      <w:r w:rsidR="008513A2" w:rsidRPr="008A1989">
        <w:rPr>
          <w:sz w:val="24"/>
          <w:szCs w:val="24"/>
          <w:lang w:val="es-CO"/>
        </w:rPr>
        <w:t>nm</w:t>
      </w:r>
      <w:proofErr w:type="spellEnd"/>
      <w:r w:rsidR="008513A2" w:rsidRPr="008A1989">
        <w:rPr>
          <w:sz w:val="24"/>
          <w:szCs w:val="24"/>
          <w:lang w:val="es-CO"/>
        </w:rPr>
        <w:t>) para las líneas LSPG8G (■),</w:t>
      </w:r>
      <w:r w:rsidR="00A27003" w:rsidRPr="008A1989">
        <w:rPr>
          <w:sz w:val="24"/>
          <w:szCs w:val="24"/>
          <w:lang w:val="es-CO"/>
        </w:rPr>
        <w:t xml:space="preserve"> </w:t>
      </w:r>
      <w:r w:rsidR="008513A2" w:rsidRPr="008A1989">
        <w:rPr>
          <w:sz w:val="24"/>
          <w:szCs w:val="24"/>
          <w:lang w:val="es-CO"/>
        </w:rPr>
        <w:t>NCI-H520 (▲), NCI-H727 (</w:t>
      </w:r>
      <w:r w:rsidR="008513A2" w:rsidRPr="008A1989">
        <w:rPr>
          <w:sz w:val="28"/>
          <w:szCs w:val="28"/>
          <w:lang w:val="es-CO"/>
        </w:rPr>
        <w:t>●</w:t>
      </w:r>
      <w:r w:rsidR="008513A2" w:rsidRPr="008A1989">
        <w:rPr>
          <w:sz w:val="24"/>
          <w:szCs w:val="24"/>
          <w:lang w:val="es-CO"/>
        </w:rPr>
        <w:t>) y NCI-H292 (♦)</w:t>
      </w:r>
      <w:r w:rsidR="008513A2" w:rsidRPr="008A1989">
        <w:rPr>
          <w:rFonts w:ascii="Arial" w:hAnsi="Arial" w:cs="Arial"/>
          <w:sz w:val="24"/>
          <w:szCs w:val="24"/>
          <w:lang w:val="es-CO"/>
        </w:rPr>
        <w:t xml:space="preserve">, </w:t>
      </w:r>
      <w:r w:rsidR="008513A2" w:rsidRPr="008A1989">
        <w:rPr>
          <w:sz w:val="24"/>
          <w:szCs w:val="24"/>
          <w:lang w:val="es-CO"/>
        </w:rPr>
        <w:t>después de 72 h de cultivo continúo. Cada punto en la grafica representa el promedio de tres repeticiones ± el error estándar de la media.</w:t>
      </w:r>
    </w:p>
    <w:p w:rsidR="00D97D59" w:rsidRPr="008A1989" w:rsidRDefault="00D97D59" w:rsidP="008513A2">
      <w:pPr>
        <w:overflowPunct/>
        <w:autoSpaceDE/>
        <w:autoSpaceDN/>
        <w:adjustRightInd/>
        <w:spacing w:after="200" w:line="360" w:lineRule="auto"/>
        <w:jc w:val="both"/>
        <w:textAlignment w:val="auto"/>
        <w:rPr>
          <w:sz w:val="24"/>
          <w:szCs w:val="24"/>
          <w:lang w:val="es-CO"/>
        </w:rPr>
      </w:pPr>
    </w:p>
    <w:p w:rsidR="00D97D59" w:rsidRPr="008A1989" w:rsidRDefault="00D97D59" w:rsidP="008513A2">
      <w:pPr>
        <w:overflowPunct/>
        <w:autoSpaceDE/>
        <w:autoSpaceDN/>
        <w:adjustRightInd/>
        <w:spacing w:after="200" w:line="360" w:lineRule="auto"/>
        <w:jc w:val="both"/>
        <w:textAlignment w:val="auto"/>
        <w:rPr>
          <w:sz w:val="24"/>
          <w:szCs w:val="24"/>
          <w:lang w:val="es-CO"/>
        </w:rPr>
      </w:pPr>
    </w:p>
    <w:p w:rsidR="00D97D59" w:rsidRPr="008A1989" w:rsidRDefault="00EC0816" w:rsidP="00D97D59">
      <w:pPr>
        <w:tabs>
          <w:tab w:val="left" w:pos="7995"/>
        </w:tabs>
        <w:spacing w:line="360" w:lineRule="auto"/>
        <w:jc w:val="center"/>
        <w:rPr>
          <w:rFonts w:ascii="Arial" w:hAnsi="Arial" w:cs="Arial"/>
          <w:b/>
          <w:noProof/>
          <w:sz w:val="24"/>
          <w:szCs w:val="24"/>
          <w:lang w:val="es-CO" w:eastAsia="es-CO"/>
        </w:rPr>
      </w:pPr>
      <w:bookmarkStart w:id="0" w:name="_GoBack"/>
      <w:bookmarkEnd w:id="0"/>
      <w:r w:rsidRPr="00EC0816">
        <w:rPr>
          <w:rFonts w:ascii="Arial" w:hAnsi="Arial" w:cs="Arial"/>
          <w:b/>
          <w:noProof/>
          <w:sz w:val="24"/>
          <w:szCs w:val="24"/>
          <w:lang w:val="es-CO" w:eastAsia="es-CO"/>
        </w:rPr>
        <w:lastRenderedPageBreak/>
        <w:pict>
          <v:shapetype id="_x0000_t202" coordsize="21600,21600" o:spt="202" path="m,l,21600r21600,l21600,xe">
            <v:stroke joinstyle="miter"/>
            <v:path gradientshapeok="t" o:connecttype="rect"/>
          </v:shapetype>
          <v:shape id="_x0000_s1027" type="#_x0000_t202" style="position:absolute;left:0;text-align:left;margin-left:85.1pt;margin-top:-20.55pt;width:23.45pt;height:23pt;z-index:251661312" stroked="f">
            <v:textbox style="mso-next-textbox:#_x0000_s1027">
              <w:txbxContent>
                <w:p w:rsidR="002D28BE" w:rsidRPr="00971773" w:rsidRDefault="002D28BE" w:rsidP="00D97D59">
                  <w:pPr>
                    <w:rPr>
                      <w:b/>
                      <w:sz w:val="24"/>
                      <w:szCs w:val="24"/>
                      <w:lang w:val="es-CO"/>
                    </w:rPr>
                  </w:pPr>
                  <w:proofErr w:type="gramStart"/>
                  <w:r w:rsidRPr="00971773">
                    <w:rPr>
                      <w:b/>
                      <w:sz w:val="24"/>
                      <w:szCs w:val="24"/>
                      <w:lang w:val="es-CO"/>
                    </w:rPr>
                    <w:t>a</w:t>
                  </w:r>
                  <w:proofErr w:type="gramEnd"/>
                </w:p>
              </w:txbxContent>
            </v:textbox>
          </v:shape>
        </w:pict>
      </w:r>
      <w:r w:rsidR="00D97D59" w:rsidRPr="008A1989">
        <w:rPr>
          <w:rFonts w:ascii="Arial" w:hAnsi="Arial" w:cs="Arial"/>
          <w:b/>
          <w:noProof/>
          <w:sz w:val="24"/>
          <w:szCs w:val="24"/>
          <w:lang w:val="en-US" w:eastAsia="en-US"/>
        </w:rPr>
        <w:drawing>
          <wp:inline distT="0" distB="0" distL="0" distR="0">
            <wp:extent cx="3640347" cy="2320506"/>
            <wp:effectExtent l="0" t="0" r="0" b="0"/>
            <wp:docPr id="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3BE1" w:rsidRPr="008A1989" w:rsidRDefault="00EC0816" w:rsidP="00EC3BE1">
      <w:pPr>
        <w:tabs>
          <w:tab w:val="left" w:pos="7995"/>
        </w:tabs>
        <w:jc w:val="center"/>
        <w:rPr>
          <w:rFonts w:ascii="Arial" w:hAnsi="Arial" w:cs="Arial"/>
          <w:b/>
          <w:noProof/>
          <w:sz w:val="24"/>
          <w:szCs w:val="24"/>
          <w:lang w:val="es-CO" w:eastAsia="es-CO"/>
        </w:rPr>
      </w:pPr>
      <w:r w:rsidRPr="00EC0816">
        <w:rPr>
          <w:rFonts w:ascii="Arial" w:hAnsi="Arial" w:cs="Arial"/>
          <w:b/>
          <w:noProof/>
          <w:sz w:val="24"/>
          <w:szCs w:val="24"/>
          <w:lang w:val="es-CO" w:eastAsia="es-CO"/>
        </w:rPr>
        <w:pict>
          <v:shape id="_x0000_s1028" type="#_x0000_t202" style="position:absolute;left:0;text-align:left;margin-left:232.15pt;margin-top:4.5pt;width:17.65pt;height:22.6pt;z-index:251664384" stroked="f">
            <v:textbox style="mso-next-textbox:#_x0000_s1028">
              <w:txbxContent>
                <w:p w:rsidR="002D28BE" w:rsidRPr="00482630" w:rsidRDefault="002D28BE" w:rsidP="00482630">
                  <w:pPr>
                    <w:rPr>
                      <w:b/>
                      <w:sz w:val="24"/>
                      <w:szCs w:val="24"/>
                      <w:lang w:val="es-CO"/>
                    </w:rPr>
                  </w:pPr>
                  <w:proofErr w:type="gramStart"/>
                  <w:r>
                    <w:rPr>
                      <w:b/>
                      <w:sz w:val="24"/>
                      <w:szCs w:val="24"/>
                      <w:lang w:val="es-CO"/>
                    </w:rPr>
                    <w:t>c</w:t>
                  </w:r>
                  <w:proofErr w:type="gramEnd"/>
                </w:p>
              </w:txbxContent>
            </v:textbox>
          </v:shape>
        </w:pict>
      </w:r>
      <w:r w:rsidRPr="00EC0816">
        <w:rPr>
          <w:rFonts w:ascii="Arial" w:hAnsi="Arial" w:cs="Arial"/>
          <w:b/>
          <w:noProof/>
          <w:sz w:val="24"/>
          <w:szCs w:val="24"/>
          <w:lang w:val="es-CO" w:eastAsia="es-CO"/>
        </w:rPr>
        <w:pict>
          <v:shape id="_x0000_s1026" type="#_x0000_t202" style="position:absolute;left:0;text-align:left;margin-left:-29.4pt;margin-top:9.25pt;width:29.9pt;height:22.6pt;z-index:251660288" stroked="f">
            <v:textbox style="mso-next-textbox:#_x0000_s1026">
              <w:txbxContent>
                <w:p w:rsidR="002D28BE" w:rsidRPr="00482630" w:rsidRDefault="002D28BE" w:rsidP="00482630">
                  <w:pPr>
                    <w:rPr>
                      <w:b/>
                      <w:sz w:val="24"/>
                      <w:szCs w:val="24"/>
                      <w:lang w:val="es-CO"/>
                    </w:rPr>
                  </w:pPr>
                  <w:proofErr w:type="gramStart"/>
                  <w:r w:rsidRPr="00482630">
                    <w:rPr>
                      <w:b/>
                      <w:sz w:val="24"/>
                      <w:szCs w:val="24"/>
                      <w:lang w:val="es-CO"/>
                    </w:rPr>
                    <w:t>b</w:t>
                  </w:r>
                  <w:proofErr w:type="gramEnd"/>
                </w:p>
              </w:txbxContent>
            </v:textbox>
          </v:shape>
        </w:pict>
      </w:r>
    </w:p>
    <w:p w:rsidR="00D97D59" w:rsidRPr="008A1989" w:rsidRDefault="00EC3BE1" w:rsidP="00D3616E">
      <w:pPr>
        <w:tabs>
          <w:tab w:val="left" w:pos="7995"/>
        </w:tabs>
        <w:spacing w:line="360" w:lineRule="auto"/>
        <w:jc w:val="right"/>
        <w:rPr>
          <w:rFonts w:ascii="Arial" w:hAnsi="Arial" w:cs="Arial"/>
          <w:b/>
          <w:noProof/>
          <w:sz w:val="24"/>
          <w:szCs w:val="24"/>
          <w:lang w:val="es-CO" w:eastAsia="es-CO"/>
        </w:rPr>
      </w:pPr>
      <w:r w:rsidRPr="008A1989">
        <w:rPr>
          <w:rFonts w:ascii="Arial" w:hAnsi="Arial" w:cs="Arial"/>
          <w:b/>
          <w:noProof/>
          <w:sz w:val="24"/>
          <w:szCs w:val="24"/>
          <w:lang w:val="en-US" w:eastAsia="en-US"/>
        </w:rPr>
        <w:drawing>
          <wp:anchor distT="0" distB="0" distL="114300" distR="114300" simplePos="0" relativeHeight="251663360" behindDoc="1" locked="0" layoutInCell="1" allowOverlap="1">
            <wp:simplePos x="0" y="0"/>
            <wp:positionH relativeFrom="column">
              <wp:posOffset>2922270</wp:posOffset>
            </wp:positionH>
            <wp:positionV relativeFrom="paragraph">
              <wp:posOffset>97790</wp:posOffset>
            </wp:positionV>
            <wp:extent cx="3148330" cy="2406650"/>
            <wp:effectExtent l="0" t="0" r="0" b="0"/>
            <wp:wrapTight wrapText="bothSides">
              <wp:wrapPolygon edited="0">
                <wp:start x="1568" y="513"/>
                <wp:lineTo x="523" y="1026"/>
                <wp:lineTo x="523" y="16756"/>
                <wp:lineTo x="4444" y="16927"/>
                <wp:lineTo x="4444" y="17440"/>
                <wp:lineTo x="9672" y="19662"/>
                <wp:lineTo x="4836" y="19833"/>
                <wp:lineTo x="4705" y="20859"/>
                <wp:lineTo x="6796" y="21030"/>
                <wp:lineTo x="19082" y="21030"/>
                <wp:lineTo x="21434" y="20859"/>
                <wp:lineTo x="21173" y="19833"/>
                <wp:lineTo x="13200" y="19662"/>
                <wp:lineTo x="19213" y="17782"/>
                <wp:lineTo x="19343" y="16585"/>
                <wp:lineTo x="1438" y="14191"/>
                <wp:lineTo x="13200" y="14191"/>
                <wp:lineTo x="19082" y="13336"/>
                <wp:lineTo x="19082" y="11455"/>
                <wp:lineTo x="18167" y="9575"/>
                <wp:lineTo x="17644" y="8720"/>
                <wp:lineTo x="17775" y="7865"/>
                <wp:lineTo x="15161" y="5984"/>
                <wp:lineTo x="8757" y="3249"/>
                <wp:lineTo x="4182" y="513"/>
                <wp:lineTo x="1568" y="513"/>
              </wp:wrapPolygon>
            </wp:wrapTight>
            <wp:docPr id="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8A1989">
        <w:rPr>
          <w:rFonts w:ascii="Arial" w:hAnsi="Arial" w:cs="Arial"/>
          <w:b/>
          <w:noProof/>
          <w:sz w:val="24"/>
          <w:szCs w:val="24"/>
          <w:lang w:val="en-US" w:eastAsia="en-US"/>
        </w:rPr>
        <w:drawing>
          <wp:anchor distT="0" distB="0" distL="114300" distR="114300" simplePos="0" relativeHeight="251662336" behindDoc="1" locked="0" layoutInCell="1" allowOverlap="1">
            <wp:simplePos x="0" y="0"/>
            <wp:positionH relativeFrom="column">
              <wp:posOffset>-485140</wp:posOffset>
            </wp:positionH>
            <wp:positionV relativeFrom="paragraph">
              <wp:posOffset>199390</wp:posOffset>
            </wp:positionV>
            <wp:extent cx="3338195" cy="2371725"/>
            <wp:effectExtent l="0" t="0" r="0" b="0"/>
            <wp:wrapTight wrapText="bothSides">
              <wp:wrapPolygon edited="0">
                <wp:start x="1602" y="347"/>
                <wp:lineTo x="863" y="694"/>
                <wp:lineTo x="740" y="16655"/>
                <wp:lineTo x="2219" y="17002"/>
                <wp:lineTo x="8628" y="17002"/>
                <wp:lineTo x="4931" y="18911"/>
                <wp:lineTo x="4931" y="20125"/>
                <wp:lineTo x="5793" y="20299"/>
                <wp:lineTo x="6903" y="20299"/>
                <wp:lineTo x="18736" y="20299"/>
                <wp:lineTo x="19969" y="20299"/>
                <wp:lineTo x="20955" y="20125"/>
                <wp:lineTo x="20832" y="18564"/>
                <wp:lineTo x="15285" y="17002"/>
                <wp:lineTo x="10724" y="17002"/>
                <wp:lineTo x="19722" y="16482"/>
                <wp:lineTo x="19476" y="15441"/>
                <wp:lineTo x="4068" y="14227"/>
                <wp:lineTo x="16394" y="14227"/>
                <wp:lineTo x="18243" y="13880"/>
                <wp:lineTo x="18120" y="9716"/>
                <wp:lineTo x="13806" y="8848"/>
                <wp:lineTo x="4068" y="8675"/>
                <wp:lineTo x="12326" y="8328"/>
                <wp:lineTo x="12326" y="6593"/>
                <wp:lineTo x="4068" y="5899"/>
                <wp:lineTo x="12203" y="5899"/>
                <wp:lineTo x="12450" y="4511"/>
                <wp:lineTo x="7396" y="3123"/>
                <wp:lineTo x="7766" y="1388"/>
                <wp:lineTo x="7273" y="867"/>
                <wp:lineTo x="4068" y="347"/>
                <wp:lineTo x="1602" y="347"/>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82630" w:rsidRPr="008A1989" w:rsidRDefault="00482630" w:rsidP="00482630">
      <w:pPr>
        <w:tabs>
          <w:tab w:val="left" w:pos="7995"/>
        </w:tabs>
        <w:spacing w:line="360" w:lineRule="auto"/>
        <w:jc w:val="center"/>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482630" w:rsidRPr="008A1989" w:rsidRDefault="00482630" w:rsidP="00D97D59">
      <w:pPr>
        <w:tabs>
          <w:tab w:val="left" w:pos="7995"/>
        </w:tabs>
        <w:spacing w:line="360" w:lineRule="auto"/>
        <w:jc w:val="both"/>
        <w:rPr>
          <w:rFonts w:ascii="Arial" w:hAnsi="Arial" w:cs="Arial"/>
          <w:b/>
          <w:sz w:val="24"/>
          <w:szCs w:val="24"/>
          <w:lang w:val="es-CO"/>
        </w:rPr>
      </w:pPr>
    </w:p>
    <w:p w:rsidR="000920F7" w:rsidRPr="008A1989" w:rsidRDefault="000920F7" w:rsidP="000920F7">
      <w:pPr>
        <w:tabs>
          <w:tab w:val="left" w:pos="7995"/>
        </w:tabs>
        <w:spacing w:line="360" w:lineRule="auto"/>
        <w:jc w:val="both"/>
        <w:rPr>
          <w:b/>
          <w:sz w:val="24"/>
          <w:szCs w:val="24"/>
          <w:lang w:val="es-CO"/>
        </w:rPr>
      </w:pPr>
    </w:p>
    <w:p w:rsidR="00C412B6" w:rsidRPr="008A1989" w:rsidRDefault="00D97D59" w:rsidP="000920F7">
      <w:pPr>
        <w:tabs>
          <w:tab w:val="left" w:pos="7995"/>
        </w:tabs>
        <w:spacing w:line="360" w:lineRule="auto"/>
        <w:jc w:val="both"/>
        <w:rPr>
          <w:sz w:val="24"/>
          <w:szCs w:val="24"/>
          <w:lang w:val="es-CO"/>
        </w:rPr>
      </w:pPr>
      <w:r w:rsidRPr="008A1989">
        <w:rPr>
          <w:b/>
          <w:sz w:val="24"/>
          <w:szCs w:val="24"/>
          <w:lang w:val="es-CO"/>
        </w:rPr>
        <w:t>Figura 2.</w:t>
      </w:r>
      <w:r w:rsidRPr="008A1989">
        <w:rPr>
          <w:rFonts w:ascii="Arial" w:hAnsi="Arial" w:cs="Arial"/>
          <w:sz w:val="24"/>
          <w:szCs w:val="24"/>
          <w:lang w:val="es-CO"/>
        </w:rPr>
        <w:t xml:space="preserve"> </w:t>
      </w:r>
      <w:r w:rsidR="000920F7" w:rsidRPr="008A1989">
        <w:rPr>
          <w:sz w:val="24"/>
          <w:szCs w:val="24"/>
          <w:lang w:val="es-CO"/>
        </w:rPr>
        <w:t xml:space="preserve">Porcentajes de Viabilidad en función del logaritmo de la concentración calculados para </w:t>
      </w:r>
      <w:proofErr w:type="gramStart"/>
      <w:r w:rsidR="000920F7" w:rsidRPr="008A1989">
        <w:rPr>
          <w:sz w:val="24"/>
          <w:szCs w:val="24"/>
          <w:lang w:val="es-CO"/>
        </w:rPr>
        <w:t>células LSPG8G después de 48 h de exposición a taxol, cisplatino</w:t>
      </w:r>
      <w:proofErr w:type="gramEnd"/>
      <w:r w:rsidR="000920F7" w:rsidRPr="008A1989">
        <w:rPr>
          <w:sz w:val="24"/>
          <w:szCs w:val="24"/>
          <w:lang w:val="es-CO"/>
        </w:rPr>
        <w:t xml:space="preserve"> y  doxorrubicina. a. Taxol. b. Cisplatino y c. Doxorrubicina. </w:t>
      </w:r>
      <w:r w:rsidR="00C412B6" w:rsidRPr="008A1989">
        <w:rPr>
          <w:sz w:val="24"/>
          <w:szCs w:val="24"/>
          <w:lang w:val="es-CO"/>
        </w:rPr>
        <w:t>Las curvas dosis - respuesta de los ensayos I, II y III representan experimentos realizados en semanas independientes y cada punto de la curva muestra el promedio de</w:t>
      </w:r>
      <w:r w:rsidR="00F363C7" w:rsidRPr="008A1989">
        <w:rPr>
          <w:sz w:val="24"/>
          <w:szCs w:val="24"/>
          <w:lang w:val="es-CO"/>
        </w:rPr>
        <w:t xml:space="preserve"> tres valores de </w:t>
      </w:r>
      <w:r w:rsidR="00C412B6" w:rsidRPr="008A1989">
        <w:rPr>
          <w:sz w:val="24"/>
          <w:szCs w:val="24"/>
          <w:lang w:val="es-CO"/>
        </w:rPr>
        <w:t>supervivencia</w:t>
      </w:r>
      <w:r w:rsidR="00C445A8" w:rsidRPr="008A1989">
        <w:rPr>
          <w:sz w:val="24"/>
          <w:szCs w:val="24"/>
          <w:lang w:val="es-CO"/>
        </w:rPr>
        <w:t xml:space="preserve"> obtenidos</w:t>
      </w:r>
      <w:r w:rsidR="001412E1" w:rsidRPr="008A1989">
        <w:rPr>
          <w:sz w:val="24"/>
          <w:szCs w:val="24"/>
          <w:lang w:val="es-CO"/>
        </w:rPr>
        <w:t xml:space="preserve"> para las diferentes concentraciones </w:t>
      </w:r>
      <w:r w:rsidR="00C445A8" w:rsidRPr="008A1989">
        <w:rPr>
          <w:sz w:val="24"/>
          <w:szCs w:val="24"/>
          <w:lang w:val="es-CO"/>
        </w:rPr>
        <w:t>evaluada</w:t>
      </w:r>
      <w:r w:rsidR="001412E1" w:rsidRPr="008A1989">
        <w:rPr>
          <w:sz w:val="24"/>
          <w:szCs w:val="24"/>
          <w:lang w:val="es-CO"/>
        </w:rPr>
        <w:t>s</w:t>
      </w:r>
      <w:r w:rsidR="00C445A8" w:rsidRPr="008A1989">
        <w:rPr>
          <w:sz w:val="24"/>
          <w:szCs w:val="24"/>
          <w:lang w:val="es-CO"/>
        </w:rPr>
        <w:t>.</w:t>
      </w:r>
      <w:r w:rsidR="00C412B6" w:rsidRPr="008A1989">
        <w:rPr>
          <w:sz w:val="24"/>
          <w:szCs w:val="24"/>
          <w:lang w:val="es-CO"/>
        </w:rPr>
        <w:t xml:space="preserve"> Las barras de error corresponden al error estándar de la media.</w:t>
      </w:r>
    </w:p>
    <w:p w:rsidR="00D97D59" w:rsidRPr="008A1989" w:rsidRDefault="00D97D59" w:rsidP="000920F7">
      <w:pPr>
        <w:tabs>
          <w:tab w:val="left" w:pos="7995"/>
        </w:tabs>
        <w:spacing w:line="360" w:lineRule="auto"/>
        <w:jc w:val="both"/>
        <w:rPr>
          <w:rFonts w:ascii="Arial" w:hAnsi="Arial" w:cs="Arial"/>
          <w:b/>
          <w:sz w:val="24"/>
          <w:szCs w:val="24"/>
          <w:lang w:val="es-CO"/>
        </w:rPr>
      </w:pPr>
      <w:r w:rsidRPr="008A1989">
        <w:rPr>
          <w:rFonts w:ascii="Arial" w:hAnsi="Arial" w:cs="Arial"/>
          <w:b/>
          <w:noProof/>
          <w:sz w:val="24"/>
          <w:szCs w:val="24"/>
          <w:lang w:val="en-US" w:eastAsia="en-US"/>
        </w:rPr>
        <w:lastRenderedPageBreak/>
        <w:drawing>
          <wp:inline distT="0" distB="0" distL="0" distR="0">
            <wp:extent cx="5612130" cy="3314065"/>
            <wp:effectExtent l="0" t="0" r="0" b="0"/>
            <wp:docPr id="6"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920F7" w:rsidRPr="008A1989" w:rsidRDefault="000920F7" w:rsidP="000920F7">
      <w:pPr>
        <w:tabs>
          <w:tab w:val="left" w:pos="7995"/>
        </w:tabs>
        <w:spacing w:line="360" w:lineRule="auto"/>
        <w:jc w:val="both"/>
        <w:rPr>
          <w:rFonts w:ascii="Arial" w:hAnsi="Arial" w:cs="Arial"/>
          <w:b/>
          <w:sz w:val="24"/>
          <w:szCs w:val="24"/>
          <w:lang w:val="es-CO"/>
        </w:rPr>
      </w:pPr>
    </w:p>
    <w:p w:rsidR="00D97D59" w:rsidRPr="008A1989" w:rsidRDefault="00D97D59" w:rsidP="00D97D59">
      <w:pPr>
        <w:overflowPunct/>
        <w:autoSpaceDE/>
        <w:autoSpaceDN/>
        <w:adjustRightInd/>
        <w:spacing w:after="200" w:line="360" w:lineRule="auto"/>
        <w:jc w:val="both"/>
        <w:textAlignment w:val="auto"/>
        <w:rPr>
          <w:sz w:val="24"/>
          <w:szCs w:val="24"/>
          <w:lang w:val="es-CO"/>
        </w:rPr>
      </w:pPr>
      <w:r w:rsidRPr="008A1989">
        <w:rPr>
          <w:b/>
          <w:sz w:val="24"/>
          <w:szCs w:val="24"/>
          <w:lang w:val="es-CO"/>
        </w:rPr>
        <w:t xml:space="preserve">Figura 3. </w:t>
      </w:r>
      <w:r w:rsidRPr="008A1989">
        <w:rPr>
          <w:sz w:val="24"/>
          <w:szCs w:val="24"/>
          <w:lang w:val="es-CO"/>
        </w:rPr>
        <w:t>Respuesta bifásica de A549 frente a Doxorrubicina.</w:t>
      </w:r>
      <w:r w:rsidRPr="008A1989">
        <w:rPr>
          <w:b/>
          <w:sz w:val="24"/>
          <w:szCs w:val="24"/>
          <w:lang w:val="es-CO"/>
        </w:rPr>
        <w:t xml:space="preserve"> </w:t>
      </w:r>
      <w:r w:rsidRPr="008A1989">
        <w:rPr>
          <w:sz w:val="24"/>
          <w:szCs w:val="24"/>
          <w:lang w:val="es-CO"/>
        </w:rPr>
        <w:t>Viabilidad celular evaluada por el ensayo de reducción de resazurina, 48</w:t>
      </w:r>
      <w:r w:rsidR="00367297" w:rsidRPr="008A1989">
        <w:rPr>
          <w:sz w:val="24"/>
          <w:szCs w:val="24"/>
          <w:lang w:val="es-CO"/>
        </w:rPr>
        <w:t xml:space="preserve"> </w:t>
      </w:r>
      <w:r w:rsidRPr="008A1989">
        <w:rPr>
          <w:sz w:val="24"/>
          <w:szCs w:val="24"/>
          <w:lang w:val="es-CO"/>
        </w:rPr>
        <w:t xml:space="preserve">h después de la exposición a 10 concentraciones diferentes de doxorrubicina. Los resultados son presentados como la media de tres experimentos realizados en semanas diferentes  ± el error estándar de la media. </w:t>
      </w:r>
    </w:p>
    <w:p w:rsidR="00D97D59" w:rsidRPr="008A1989" w:rsidRDefault="00D97D59" w:rsidP="00D97D59">
      <w:pPr>
        <w:spacing w:line="360" w:lineRule="auto"/>
        <w:jc w:val="both"/>
        <w:rPr>
          <w:rFonts w:ascii="Arial" w:hAnsi="Arial" w:cs="Arial"/>
          <w:sz w:val="24"/>
          <w:szCs w:val="24"/>
          <w:lang w:val="es-CO"/>
        </w:rPr>
      </w:pPr>
    </w:p>
    <w:p w:rsidR="00D97D59" w:rsidRPr="008A1989" w:rsidRDefault="00D97D59" w:rsidP="00D97D59">
      <w:pPr>
        <w:overflowPunct/>
        <w:autoSpaceDE/>
        <w:autoSpaceDN/>
        <w:adjustRightInd/>
        <w:spacing w:after="200" w:line="360" w:lineRule="auto"/>
        <w:jc w:val="both"/>
        <w:textAlignment w:val="auto"/>
        <w:rPr>
          <w:rFonts w:ascii="Arial" w:hAnsi="Arial" w:cs="Arial"/>
          <w:b/>
          <w:sz w:val="24"/>
          <w:szCs w:val="24"/>
          <w:lang w:val="es-CO"/>
        </w:rPr>
      </w:pPr>
      <w:r w:rsidRPr="008A1989">
        <w:rPr>
          <w:rFonts w:ascii="Arial" w:hAnsi="Arial" w:cs="Arial"/>
          <w:b/>
          <w:sz w:val="24"/>
          <w:szCs w:val="24"/>
          <w:lang w:val="es-CO"/>
        </w:rPr>
        <w:br w:type="page"/>
      </w:r>
    </w:p>
    <w:p w:rsidR="00D97D59" w:rsidRPr="008A1989" w:rsidRDefault="00D97D59" w:rsidP="00D97D59">
      <w:pPr>
        <w:overflowPunct/>
        <w:autoSpaceDE/>
        <w:autoSpaceDN/>
        <w:adjustRightInd/>
        <w:spacing w:after="200" w:line="360" w:lineRule="auto"/>
        <w:jc w:val="both"/>
        <w:textAlignment w:val="auto"/>
        <w:rPr>
          <w:rFonts w:ascii="Arial" w:hAnsi="Arial" w:cs="Arial"/>
          <w:b/>
          <w:sz w:val="24"/>
          <w:szCs w:val="24"/>
          <w:lang w:val="es-CO"/>
        </w:rPr>
      </w:pPr>
    </w:p>
    <w:p w:rsidR="00D97D59" w:rsidRPr="008A1989" w:rsidRDefault="004063BC" w:rsidP="00A30B11">
      <w:pPr>
        <w:overflowPunct/>
        <w:autoSpaceDE/>
        <w:autoSpaceDN/>
        <w:adjustRightInd/>
        <w:spacing w:after="200" w:line="360" w:lineRule="auto"/>
        <w:jc w:val="center"/>
        <w:textAlignment w:val="auto"/>
        <w:rPr>
          <w:rFonts w:ascii="Arial" w:hAnsi="Arial" w:cs="Arial"/>
          <w:b/>
          <w:sz w:val="24"/>
          <w:szCs w:val="24"/>
          <w:lang w:val="es-CO"/>
        </w:rPr>
      </w:pPr>
      <w:r w:rsidRPr="008A1989">
        <w:rPr>
          <w:rFonts w:ascii="Arial" w:hAnsi="Arial" w:cs="Arial"/>
          <w:b/>
          <w:noProof/>
          <w:sz w:val="24"/>
          <w:szCs w:val="24"/>
          <w:lang w:val="en-US" w:eastAsia="en-US"/>
        </w:rPr>
        <w:drawing>
          <wp:inline distT="0" distB="0" distL="0" distR="0">
            <wp:extent cx="5612130" cy="3418840"/>
            <wp:effectExtent l="0" t="0" r="0"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7D59" w:rsidRPr="008A1989" w:rsidRDefault="00D97D59" w:rsidP="00D97D59">
      <w:pPr>
        <w:spacing w:line="360" w:lineRule="auto"/>
        <w:jc w:val="both"/>
        <w:rPr>
          <w:sz w:val="24"/>
          <w:szCs w:val="24"/>
          <w:lang w:val="es-CO"/>
        </w:rPr>
      </w:pPr>
      <w:r w:rsidRPr="008A1989">
        <w:rPr>
          <w:b/>
          <w:sz w:val="24"/>
          <w:szCs w:val="24"/>
          <w:lang w:val="es-CO"/>
        </w:rPr>
        <w:t xml:space="preserve">Figura 4. </w:t>
      </w:r>
      <w:r w:rsidRPr="008A1989">
        <w:rPr>
          <w:sz w:val="24"/>
          <w:szCs w:val="24"/>
          <w:lang w:val="es-CO"/>
        </w:rPr>
        <w:t xml:space="preserve">Perfil de sensibilidad de </w:t>
      </w:r>
      <w:proofErr w:type="gramStart"/>
      <w:r w:rsidRPr="008A1989">
        <w:rPr>
          <w:sz w:val="24"/>
          <w:szCs w:val="24"/>
          <w:lang w:val="es-CO"/>
        </w:rPr>
        <w:t>las células LSPG8G, A549, NCI-H520, NCI-H727, NCI-H292 y NCI-H460 tratadas durante 48</w:t>
      </w:r>
      <w:r w:rsidR="00367297" w:rsidRPr="008A1989">
        <w:rPr>
          <w:sz w:val="24"/>
          <w:szCs w:val="24"/>
          <w:lang w:val="es-CO"/>
        </w:rPr>
        <w:t xml:space="preserve"> </w:t>
      </w:r>
      <w:r w:rsidRPr="008A1989">
        <w:rPr>
          <w:sz w:val="24"/>
          <w:szCs w:val="24"/>
          <w:lang w:val="es-CO"/>
        </w:rPr>
        <w:t>h con taxol, cisplatino</w:t>
      </w:r>
      <w:proofErr w:type="gramEnd"/>
      <w:r w:rsidRPr="008A1989">
        <w:rPr>
          <w:sz w:val="24"/>
          <w:szCs w:val="24"/>
          <w:lang w:val="es-CO"/>
        </w:rPr>
        <w:t xml:space="preserve"> y doxorrubicina.  Los resultados son presentados como la media de tres experimentos realizados en semanas diferentes  ± el error estándar de la media.</w:t>
      </w:r>
    </w:p>
    <w:p w:rsidR="00D97D59" w:rsidRPr="008A1989" w:rsidRDefault="00D97D59" w:rsidP="008513A2">
      <w:pPr>
        <w:overflowPunct/>
        <w:autoSpaceDE/>
        <w:autoSpaceDN/>
        <w:adjustRightInd/>
        <w:spacing w:after="200" w:line="360" w:lineRule="auto"/>
        <w:jc w:val="both"/>
        <w:textAlignment w:val="auto"/>
        <w:rPr>
          <w:sz w:val="24"/>
          <w:szCs w:val="24"/>
          <w:lang w:val="es-CO"/>
        </w:rPr>
      </w:pPr>
    </w:p>
    <w:sectPr w:rsidR="00D97D59" w:rsidRPr="008A1989" w:rsidSect="006968CD">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764" w:rsidRDefault="008A3764" w:rsidP="00762179">
      <w:r>
        <w:separator/>
      </w:r>
    </w:p>
  </w:endnote>
  <w:endnote w:type="continuationSeparator" w:id="0">
    <w:p w:rsidR="008A3764" w:rsidRDefault="008A3764" w:rsidP="0076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764" w:rsidRDefault="008A3764" w:rsidP="00762179">
      <w:r>
        <w:separator/>
      </w:r>
    </w:p>
  </w:footnote>
  <w:footnote w:type="continuationSeparator" w:id="0">
    <w:p w:rsidR="008A3764" w:rsidRDefault="008A3764" w:rsidP="00762179">
      <w:r>
        <w:continuationSeparator/>
      </w:r>
    </w:p>
  </w:footnote>
  <w:footnote w:id="1">
    <w:p w:rsidR="002D28BE" w:rsidRDefault="002D28BE" w:rsidP="00762179">
      <w:pPr>
        <w:jc w:val="both"/>
        <w:rPr>
          <w:sz w:val="24"/>
          <w:szCs w:val="24"/>
        </w:rPr>
      </w:pPr>
      <w:r w:rsidRPr="00511E12">
        <w:rPr>
          <w:rStyle w:val="Refdenotaalpie"/>
        </w:rPr>
        <w:sym w:font="Symbol" w:char="F02A"/>
      </w:r>
      <w:r>
        <w:t xml:space="preserve"> c</w:t>
      </w:r>
      <w:proofErr w:type="spellStart"/>
      <w:r w:rsidRPr="00511E12">
        <w:rPr>
          <w:sz w:val="24"/>
          <w:szCs w:val="24"/>
          <w:lang w:val="es-CO"/>
        </w:rPr>
        <w:t>PhD</w:t>
      </w:r>
      <w:proofErr w:type="spellEnd"/>
      <w:r w:rsidRPr="00511E12">
        <w:rPr>
          <w:sz w:val="24"/>
          <w:szCs w:val="24"/>
          <w:lang w:val="es-CO"/>
        </w:rPr>
        <w:t xml:space="preserve"> Ciencias Farmacéuticas, Departamento de Farmacia, Facultad de Ciencias, Universidad Nacional de Colombia.  </w:t>
      </w:r>
      <w:r w:rsidR="007F5A87" w:rsidRPr="007F5A87">
        <w:t>sjmorantesm@unal.edu.co</w:t>
      </w:r>
    </w:p>
    <w:p w:rsidR="002D28BE" w:rsidRPr="00511E12" w:rsidRDefault="002D28BE" w:rsidP="00762179">
      <w:pPr>
        <w:pStyle w:val="Textonotapie"/>
        <w:rPr>
          <w:lang w:val="es-CO"/>
        </w:rPr>
      </w:pPr>
    </w:p>
  </w:footnote>
  <w:footnote w:id="2">
    <w:p w:rsidR="002D28BE" w:rsidRPr="00CD187F" w:rsidRDefault="002D28BE" w:rsidP="00762179">
      <w:pPr>
        <w:jc w:val="both"/>
        <w:rPr>
          <w:sz w:val="24"/>
          <w:szCs w:val="24"/>
          <w:lang w:val="es-CO"/>
        </w:rPr>
      </w:pPr>
      <w:r w:rsidRPr="00511E12">
        <w:rPr>
          <w:rStyle w:val="Refdenotaalpie"/>
        </w:rPr>
        <w:sym w:font="Symbol" w:char="F02A"/>
      </w:r>
      <w:r w:rsidRPr="00511E12">
        <w:rPr>
          <w:rStyle w:val="Refdenotaalpie"/>
        </w:rPr>
        <w:sym w:font="Symbol" w:char="F02A"/>
      </w:r>
      <w:r>
        <w:t xml:space="preserve"> </w:t>
      </w:r>
      <w:proofErr w:type="spellStart"/>
      <w:r w:rsidRPr="00CD187F">
        <w:rPr>
          <w:sz w:val="24"/>
          <w:szCs w:val="24"/>
          <w:lang w:val="es-CO"/>
        </w:rPr>
        <w:t>PhD</w:t>
      </w:r>
      <w:proofErr w:type="spellEnd"/>
      <w:r w:rsidRPr="00CD187F">
        <w:rPr>
          <w:sz w:val="24"/>
          <w:szCs w:val="24"/>
          <w:lang w:val="es-CO"/>
        </w:rPr>
        <w:t xml:space="preserve"> Ciencias Biológicas, P</w:t>
      </w:r>
      <w:r>
        <w:rPr>
          <w:sz w:val="24"/>
          <w:szCs w:val="24"/>
          <w:lang w:val="es-CO"/>
        </w:rPr>
        <w:t xml:space="preserve">ontificia Universidad Javeriana, Unidad de Investigación Básica Oral, Universidad </w:t>
      </w:r>
      <w:r w:rsidRPr="00CD187F">
        <w:rPr>
          <w:sz w:val="24"/>
          <w:szCs w:val="24"/>
          <w:lang w:val="es-CO"/>
        </w:rPr>
        <w:t xml:space="preserve"> </w:t>
      </w:r>
      <w:r>
        <w:rPr>
          <w:sz w:val="24"/>
          <w:szCs w:val="24"/>
          <w:lang w:val="es-CO"/>
        </w:rPr>
        <w:t xml:space="preserve">el Bosque </w:t>
      </w:r>
      <w:r w:rsidR="007F5A87" w:rsidRPr="007F5A87">
        <w:t>sperdomo@javeriana.edu.co</w:t>
      </w:r>
    </w:p>
    <w:p w:rsidR="002D28BE" w:rsidRPr="00511E12" w:rsidRDefault="002D28BE" w:rsidP="00762179">
      <w:pPr>
        <w:pStyle w:val="Textonotapie"/>
        <w:rPr>
          <w:lang w:val="es-CO"/>
        </w:rPr>
      </w:pPr>
    </w:p>
  </w:footnote>
  <w:footnote w:id="3">
    <w:p w:rsidR="002D28BE" w:rsidRPr="00511E12" w:rsidRDefault="002D28BE" w:rsidP="00762179">
      <w:pPr>
        <w:jc w:val="both"/>
        <w:rPr>
          <w:sz w:val="24"/>
          <w:szCs w:val="24"/>
          <w:lang w:val="es-CO"/>
        </w:rPr>
      </w:pPr>
      <w:r w:rsidRPr="00AA108E">
        <w:rPr>
          <w:rStyle w:val="Refdenotaalpie"/>
        </w:rPr>
        <w:sym w:font="Symbol" w:char="F02A"/>
      </w:r>
      <w:r w:rsidRPr="00AA108E">
        <w:rPr>
          <w:rStyle w:val="Refdenotaalpie"/>
        </w:rPr>
        <w:sym w:font="Symbol" w:char="F02A"/>
      </w:r>
      <w:r w:rsidRPr="00AA108E">
        <w:rPr>
          <w:rStyle w:val="Refdenotaalpie"/>
        </w:rPr>
        <w:sym w:font="Symbol" w:char="F02A"/>
      </w:r>
      <w:r>
        <w:t xml:space="preserve"> </w:t>
      </w:r>
      <w:proofErr w:type="spellStart"/>
      <w:r w:rsidRPr="00511E12">
        <w:rPr>
          <w:sz w:val="24"/>
          <w:szCs w:val="24"/>
          <w:lang w:val="es-CO"/>
        </w:rPr>
        <w:t>PhD</w:t>
      </w:r>
      <w:proofErr w:type="spellEnd"/>
      <w:r w:rsidRPr="00511E12">
        <w:rPr>
          <w:sz w:val="24"/>
          <w:szCs w:val="24"/>
          <w:lang w:val="es-CO"/>
        </w:rPr>
        <w:t xml:space="preserve"> Ciencias Farmacéuticas, Departamento de Farmacia, Facultad de Ciencias, Universidad Nacional de Colombia</w:t>
      </w:r>
      <w:r>
        <w:rPr>
          <w:sz w:val="24"/>
          <w:szCs w:val="24"/>
          <w:lang w:val="es-CO"/>
        </w:rPr>
        <w:t>, Instituto de Investigaciones Biomédicas Universidad Libre-Cali</w:t>
      </w:r>
      <w:r w:rsidRPr="00511E12">
        <w:rPr>
          <w:sz w:val="24"/>
          <w:szCs w:val="24"/>
          <w:lang w:val="es-CO"/>
        </w:rPr>
        <w:t xml:space="preserve"> </w:t>
      </w:r>
      <w:r w:rsidR="007F5A87" w:rsidRPr="007F5A87">
        <w:t>efcarrillob@unal.edu.co</w:t>
      </w:r>
      <w:r w:rsidRPr="00511E12">
        <w:rPr>
          <w:sz w:val="24"/>
          <w:szCs w:val="24"/>
          <w:lang w:val="es-CO"/>
        </w:rPr>
        <w:t xml:space="preserve"> </w:t>
      </w:r>
    </w:p>
    <w:p w:rsidR="002D28BE" w:rsidRPr="00AA108E" w:rsidRDefault="002D28BE" w:rsidP="00762179">
      <w:pPr>
        <w:pStyle w:val="Textonotapie"/>
        <w:rPr>
          <w:lang w:val="es-CO"/>
        </w:rPr>
      </w:pPr>
    </w:p>
  </w:footnote>
  <w:footnote w:id="4">
    <w:p w:rsidR="002D28BE" w:rsidRPr="00CD187F" w:rsidRDefault="002D28BE" w:rsidP="00762179">
      <w:pPr>
        <w:pStyle w:val="Prrafodelista"/>
        <w:ind w:left="60"/>
        <w:jc w:val="both"/>
        <w:rPr>
          <w:sz w:val="24"/>
          <w:szCs w:val="24"/>
          <w:lang w:val="es-CO"/>
        </w:rPr>
      </w:pPr>
      <w:r w:rsidRPr="00634A79">
        <w:rPr>
          <w:rStyle w:val="Refdenotaalpie"/>
        </w:rPr>
        <w:sym w:font="Symbol" w:char="F02A"/>
      </w:r>
      <w:r w:rsidRPr="00634A79">
        <w:rPr>
          <w:rStyle w:val="Refdenotaalpie"/>
        </w:rPr>
        <w:sym w:font="Symbol" w:char="F02A"/>
      </w:r>
      <w:r w:rsidRPr="00634A79">
        <w:rPr>
          <w:rStyle w:val="Refdenotaalpie"/>
        </w:rPr>
        <w:sym w:font="Symbol" w:char="F02A"/>
      </w:r>
      <w:r w:rsidRPr="00634A79">
        <w:rPr>
          <w:rStyle w:val="Refdenotaalpie"/>
        </w:rPr>
        <w:sym w:font="Symbol" w:char="F02A"/>
      </w:r>
      <w:r>
        <w:t xml:space="preserve"> </w:t>
      </w:r>
      <w:proofErr w:type="spellStart"/>
      <w:r>
        <w:rPr>
          <w:sz w:val="24"/>
          <w:szCs w:val="24"/>
          <w:lang w:val="es-CO"/>
        </w:rPr>
        <w:t>Ph</w:t>
      </w:r>
      <w:r w:rsidRPr="00CD187F">
        <w:rPr>
          <w:sz w:val="24"/>
          <w:szCs w:val="24"/>
          <w:lang w:val="es-CO"/>
        </w:rPr>
        <w:t>D</w:t>
      </w:r>
      <w:proofErr w:type="spellEnd"/>
      <w:r w:rsidRPr="00CD187F">
        <w:rPr>
          <w:sz w:val="24"/>
          <w:szCs w:val="24"/>
          <w:lang w:val="es-CO"/>
        </w:rPr>
        <w:t xml:space="preserve"> en Ciencias Biológicas, Profesor Titular, Departamento de Farmacia, Facultad de Ciencias, Universidad Nacional de Colombia. </w:t>
      </w:r>
      <w:r w:rsidR="007F5A87" w:rsidRPr="007F5A87">
        <w:t>faaristizabalg@unal.edu.co</w:t>
      </w:r>
    </w:p>
    <w:p w:rsidR="002D28BE" w:rsidRPr="00634A79" w:rsidRDefault="002D28BE" w:rsidP="00762179">
      <w:pPr>
        <w:pStyle w:val="Textonotapie"/>
        <w:rPr>
          <w:lang w:val="es-C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359FC"/>
    <w:multiLevelType w:val="hybridMultilevel"/>
    <w:tmpl w:val="9E164A94"/>
    <w:lvl w:ilvl="0" w:tplc="7BE2054E">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D0B1B3A"/>
    <w:multiLevelType w:val="hybridMultilevel"/>
    <w:tmpl w:val="3C8069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62179"/>
    <w:rsid w:val="00003423"/>
    <w:rsid w:val="00004420"/>
    <w:rsid w:val="00004F53"/>
    <w:rsid w:val="00010513"/>
    <w:rsid w:val="00010C1D"/>
    <w:rsid w:val="000137A2"/>
    <w:rsid w:val="000165C8"/>
    <w:rsid w:val="00016E3E"/>
    <w:rsid w:val="00022B27"/>
    <w:rsid w:val="00027811"/>
    <w:rsid w:val="00027CAD"/>
    <w:rsid w:val="00031B5C"/>
    <w:rsid w:val="00033A26"/>
    <w:rsid w:val="00040D44"/>
    <w:rsid w:val="00044DC6"/>
    <w:rsid w:val="00045E47"/>
    <w:rsid w:val="00047B39"/>
    <w:rsid w:val="00050261"/>
    <w:rsid w:val="00050F6F"/>
    <w:rsid w:val="00051302"/>
    <w:rsid w:val="00052E1F"/>
    <w:rsid w:val="000545E8"/>
    <w:rsid w:val="00061080"/>
    <w:rsid w:val="00061535"/>
    <w:rsid w:val="000615B3"/>
    <w:rsid w:val="00062F63"/>
    <w:rsid w:val="000705C4"/>
    <w:rsid w:val="00070734"/>
    <w:rsid w:val="00071991"/>
    <w:rsid w:val="00081A96"/>
    <w:rsid w:val="000821DA"/>
    <w:rsid w:val="00082B5D"/>
    <w:rsid w:val="000841EC"/>
    <w:rsid w:val="000842B4"/>
    <w:rsid w:val="000861D1"/>
    <w:rsid w:val="000920F7"/>
    <w:rsid w:val="00093318"/>
    <w:rsid w:val="00093D9E"/>
    <w:rsid w:val="00094EFC"/>
    <w:rsid w:val="00095043"/>
    <w:rsid w:val="00096B3F"/>
    <w:rsid w:val="00097AAB"/>
    <w:rsid w:val="00097B91"/>
    <w:rsid w:val="00097CE6"/>
    <w:rsid w:val="000A5D17"/>
    <w:rsid w:val="000A5F71"/>
    <w:rsid w:val="000A774C"/>
    <w:rsid w:val="000B0D49"/>
    <w:rsid w:val="000B0F15"/>
    <w:rsid w:val="000B2346"/>
    <w:rsid w:val="000B2CA7"/>
    <w:rsid w:val="000B7B73"/>
    <w:rsid w:val="000C0BDF"/>
    <w:rsid w:val="000C16BC"/>
    <w:rsid w:val="000C21A4"/>
    <w:rsid w:val="000C5160"/>
    <w:rsid w:val="000C7B5C"/>
    <w:rsid w:val="000D0039"/>
    <w:rsid w:val="000D03DB"/>
    <w:rsid w:val="000D1460"/>
    <w:rsid w:val="000D24F2"/>
    <w:rsid w:val="000D4E03"/>
    <w:rsid w:val="000D58EC"/>
    <w:rsid w:val="000D6086"/>
    <w:rsid w:val="000D7268"/>
    <w:rsid w:val="000E000B"/>
    <w:rsid w:val="000E11CF"/>
    <w:rsid w:val="000E14D1"/>
    <w:rsid w:val="000E1BC2"/>
    <w:rsid w:val="000E5300"/>
    <w:rsid w:val="000F0C23"/>
    <w:rsid w:val="000F2AE4"/>
    <w:rsid w:val="000F30FF"/>
    <w:rsid w:val="000F7781"/>
    <w:rsid w:val="000F7F10"/>
    <w:rsid w:val="001031C0"/>
    <w:rsid w:val="001045D9"/>
    <w:rsid w:val="001059A9"/>
    <w:rsid w:val="001061FC"/>
    <w:rsid w:val="001062C2"/>
    <w:rsid w:val="00106A6F"/>
    <w:rsid w:val="00110162"/>
    <w:rsid w:val="00110C8C"/>
    <w:rsid w:val="00113AF3"/>
    <w:rsid w:val="00114A6B"/>
    <w:rsid w:val="00116C1B"/>
    <w:rsid w:val="001218FA"/>
    <w:rsid w:val="001219B1"/>
    <w:rsid w:val="0012291F"/>
    <w:rsid w:val="001239BA"/>
    <w:rsid w:val="00124F94"/>
    <w:rsid w:val="00126FE5"/>
    <w:rsid w:val="00130432"/>
    <w:rsid w:val="0013055D"/>
    <w:rsid w:val="001312D5"/>
    <w:rsid w:val="0013202C"/>
    <w:rsid w:val="00133217"/>
    <w:rsid w:val="00135462"/>
    <w:rsid w:val="001376AD"/>
    <w:rsid w:val="001412E1"/>
    <w:rsid w:val="00142ADC"/>
    <w:rsid w:val="00143834"/>
    <w:rsid w:val="00143CBB"/>
    <w:rsid w:val="001447E1"/>
    <w:rsid w:val="001504F5"/>
    <w:rsid w:val="00150737"/>
    <w:rsid w:val="00151E56"/>
    <w:rsid w:val="001527D3"/>
    <w:rsid w:val="001534AB"/>
    <w:rsid w:val="0015437D"/>
    <w:rsid w:val="00156079"/>
    <w:rsid w:val="001645B5"/>
    <w:rsid w:val="00165173"/>
    <w:rsid w:val="00170E84"/>
    <w:rsid w:val="001731C6"/>
    <w:rsid w:val="00174ABE"/>
    <w:rsid w:val="00177B42"/>
    <w:rsid w:val="001808FD"/>
    <w:rsid w:val="00180A14"/>
    <w:rsid w:val="00185370"/>
    <w:rsid w:val="00186A02"/>
    <w:rsid w:val="001870B7"/>
    <w:rsid w:val="00187D85"/>
    <w:rsid w:val="00192841"/>
    <w:rsid w:val="001948B7"/>
    <w:rsid w:val="001963B9"/>
    <w:rsid w:val="00196E3F"/>
    <w:rsid w:val="001A1E88"/>
    <w:rsid w:val="001A39D3"/>
    <w:rsid w:val="001A3E31"/>
    <w:rsid w:val="001A50E0"/>
    <w:rsid w:val="001A7C3C"/>
    <w:rsid w:val="001B2907"/>
    <w:rsid w:val="001B3F1C"/>
    <w:rsid w:val="001B6C88"/>
    <w:rsid w:val="001C25B1"/>
    <w:rsid w:val="001C3630"/>
    <w:rsid w:val="001C4105"/>
    <w:rsid w:val="001C7E1F"/>
    <w:rsid w:val="001D1D4B"/>
    <w:rsid w:val="001D2012"/>
    <w:rsid w:val="001D3A59"/>
    <w:rsid w:val="001D5B3D"/>
    <w:rsid w:val="001D695E"/>
    <w:rsid w:val="001E2797"/>
    <w:rsid w:val="001E3820"/>
    <w:rsid w:val="001E4631"/>
    <w:rsid w:val="001F30EC"/>
    <w:rsid w:val="001F5833"/>
    <w:rsid w:val="001F7E2A"/>
    <w:rsid w:val="002005B5"/>
    <w:rsid w:val="00203339"/>
    <w:rsid w:val="002039F4"/>
    <w:rsid w:val="002046C3"/>
    <w:rsid w:val="00215426"/>
    <w:rsid w:val="0021591D"/>
    <w:rsid w:val="00215BB8"/>
    <w:rsid w:val="00220386"/>
    <w:rsid w:val="00225D38"/>
    <w:rsid w:val="00230AD2"/>
    <w:rsid w:val="00235E17"/>
    <w:rsid w:val="00237689"/>
    <w:rsid w:val="00240D14"/>
    <w:rsid w:val="00243333"/>
    <w:rsid w:val="00243CB7"/>
    <w:rsid w:val="002461B4"/>
    <w:rsid w:val="002534BC"/>
    <w:rsid w:val="00262701"/>
    <w:rsid w:val="00264754"/>
    <w:rsid w:val="00265CD4"/>
    <w:rsid w:val="00265E4A"/>
    <w:rsid w:val="00266FDC"/>
    <w:rsid w:val="00267916"/>
    <w:rsid w:val="00267F3B"/>
    <w:rsid w:val="0027118F"/>
    <w:rsid w:val="00272023"/>
    <w:rsid w:val="00272CE2"/>
    <w:rsid w:val="00277C19"/>
    <w:rsid w:val="002855C4"/>
    <w:rsid w:val="0028712C"/>
    <w:rsid w:val="0028766B"/>
    <w:rsid w:val="002878C4"/>
    <w:rsid w:val="002903C9"/>
    <w:rsid w:val="00292047"/>
    <w:rsid w:val="0029458B"/>
    <w:rsid w:val="002A4AF6"/>
    <w:rsid w:val="002A4D11"/>
    <w:rsid w:val="002A6B32"/>
    <w:rsid w:val="002A6D69"/>
    <w:rsid w:val="002B0269"/>
    <w:rsid w:val="002B11D4"/>
    <w:rsid w:val="002B1E2E"/>
    <w:rsid w:val="002B1F4D"/>
    <w:rsid w:val="002B4296"/>
    <w:rsid w:val="002B6449"/>
    <w:rsid w:val="002B7061"/>
    <w:rsid w:val="002B7B46"/>
    <w:rsid w:val="002D0215"/>
    <w:rsid w:val="002D28BE"/>
    <w:rsid w:val="002D5A02"/>
    <w:rsid w:val="002E05D9"/>
    <w:rsid w:val="002E27E7"/>
    <w:rsid w:val="002E668F"/>
    <w:rsid w:val="002F09CF"/>
    <w:rsid w:val="002F4CD7"/>
    <w:rsid w:val="002F4E46"/>
    <w:rsid w:val="002F7ABA"/>
    <w:rsid w:val="00300331"/>
    <w:rsid w:val="00300BCB"/>
    <w:rsid w:val="00304916"/>
    <w:rsid w:val="0030593D"/>
    <w:rsid w:val="00305BFE"/>
    <w:rsid w:val="00310423"/>
    <w:rsid w:val="003107EC"/>
    <w:rsid w:val="00310834"/>
    <w:rsid w:val="003110FB"/>
    <w:rsid w:val="00317ECD"/>
    <w:rsid w:val="0032068D"/>
    <w:rsid w:val="00320859"/>
    <w:rsid w:val="00320FAA"/>
    <w:rsid w:val="00326CBC"/>
    <w:rsid w:val="00330A4A"/>
    <w:rsid w:val="0033208D"/>
    <w:rsid w:val="00332AEC"/>
    <w:rsid w:val="00336B5C"/>
    <w:rsid w:val="0034084C"/>
    <w:rsid w:val="0034108D"/>
    <w:rsid w:val="00346160"/>
    <w:rsid w:val="00347A23"/>
    <w:rsid w:val="003523D1"/>
    <w:rsid w:val="003525E0"/>
    <w:rsid w:val="00354F0B"/>
    <w:rsid w:val="00360217"/>
    <w:rsid w:val="00361860"/>
    <w:rsid w:val="00361945"/>
    <w:rsid w:val="00365B46"/>
    <w:rsid w:val="0036617A"/>
    <w:rsid w:val="00366F00"/>
    <w:rsid w:val="00367297"/>
    <w:rsid w:val="003678D1"/>
    <w:rsid w:val="0037094A"/>
    <w:rsid w:val="00374900"/>
    <w:rsid w:val="00375776"/>
    <w:rsid w:val="003771E1"/>
    <w:rsid w:val="0037775C"/>
    <w:rsid w:val="00381464"/>
    <w:rsid w:val="00382CA2"/>
    <w:rsid w:val="0038413A"/>
    <w:rsid w:val="00384267"/>
    <w:rsid w:val="003853AE"/>
    <w:rsid w:val="00385D92"/>
    <w:rsid w:val="0039288C"/>
    <w:rsid w:val="003939CE"/>
    <w:rsid w:val="003A58FB"/>
    <w:rsid w:val="003B013B"/>
    <w:rsid w:val="003B17C8"/>
    <w:rsid w:val="003B2862"/>
    <w:rsid w:val="003B3D63"/>
    <w:rsid w:val="003B43A4"/>
    <w:rsid w:val="003B6ED3"/>
    <w:rsid w:val="003B70E7"/>
    <w:rsid w:val="003B791C"/>
    <w:rsid w:val="003C1F0D"/>
    <w:rsid w:val="003C48B9"/>
    <w:rsid w:val="003C7CDE"/>
    <w:rsid w:val="003D06CA"/>
    <w:rsid w:val="003D26EC"/>
    <w:rsid w:val="003D277B"/>
    <w:rsid w:val="003D356A"/>
    <w:rsid w:val="003D3B42"/>
    <w:rsid w:val="003E1DDE"/>
    <w:rsid w:val="003E3BB6"/>
    <w:rsid w:val="003E3BB8"/>
    <w:rsid w:val="003E4324"/>
    <w:rsid w:val="003E55FA"/>
    <w:rsid w:val="003E6DE0"/>
    <w:rsid w:val="003E6EB2"/>
    <w:rsid w:val="003E73D3"/>
    <w:rsid w:val="003F0869"/>
    <w:rsid w:val="003F2FB1"/>
    <w:rsid w:val="003F3024"/>
    <w:rsid w:val="003F4B29"/>
    <w:rsid w:val="003F68ED"/>
    <w:rsid w:val="004029E4"/>
    <w:rsid w:val="004063BC"/>
    <w:rsid w:val="0041033F"/>
    <w:rsid w:val="004111F3"/>
    <w:rsid w:val="00412998"/>
    <w:rsid w:val="00414351"/>
    <w:rsid w:val="00415C74"/>
    <w:rsid w:val="00416ED5"/>
    <w:rsid w:val="00424743"/>
    <w:rsid w:val="0042544A"/>
    <w:rsid w:val="004260FD"/>
    <w:rsid w:val="00431B1C"/>
    <w:rsid w:val="00432265"/>
    <w:rsid w:val="00433788"/>
    <w:rsid w:val="00434075"/>
    <w:rsid w:val="004347DF"/>
    <w:rsid w:val="00443AF1"/>
    <w:rsid w:val="00445E6A"/>
    <w:rsid w:val="00446389"/>
    <w:rsid w:val="004463CF"/>
    <w:rsid w:val="00462CF7"/>
    <w:rsid w:val="00471AA9"/>
    <w:rsid w:val="00472E6B"/>
    <w:rsid w:val="004743B4"/>
    <w:rsid w:val="00474627"/>
    <w:rsid w:val="00482526"/>
    <w:rsid w:val="00482630"/>
    <w:rsid w:val="00484D68"/>
    <w:rsid w:val="00485FE9"/>
    <w:rsid w:val="00486DE6"/>
    <w:rsid w:val="0048705F"/>
    <w:rsid w:val="00487BA4"/>
    <w:rsid w:val="00491009"/>
    <w:rsid w:val="00491762"/>
    <w:rsid w:val="004957B4"/>
    <w:rsid w:val="00495D5A"/>
    <w:rsid w:val="00497FDF"/>
    <w:rsid w:val="004A1D71"/>
    <w:rsid w:val="004A1E99"/>
    <w:rsid w:val="004A20B1"/>
    <w:rsid w:val="004A3CD2"/>
    <w:rsid w:val="004A5FE1"/>
    <w:rsid w:val="004A6726"/>
    <w:rsid w:val="004A7B07"/>
    <w:rsid w:val="004B07EE"/>
    <w:rsid w:val="004B6641"/>
    <w:rsid w:val="004C4053"/>
    <w:rsid w:val="004C4E8C"/>
    <w:rsid w:val="004C56D0"/>
    <w:rsid w:val="004D0531"/>
    <w:rsid w:val="004D0702"/>
    <w:rsid w:val="004D2851"/>
    <w:rsid w:val="004D3CF3"/>
    <w:rsid w:val="004D4811"/>
    <w:rsid w:val="004D4EB5"/>
    <w:rsid w:val="004D7220"/>
    <w:rsid w:val="004E36AA"/>
    <w:rsid w:val="004E3C9E"/>
    <w:rsid w:val="004E64A3"/>
    <w:rsid w:val="004E6C86"/>
    <w:rsid w:val="004F4C42"/>
    <w:rsid w:val="004F5193"/>
    <w:rsid w:val="004F6034"/>
    <w:rsid w:val="004F7176"/>
    <w:rsid w:val="00502F44"/>
    <w:rsid w:val="00505E5E"/>
    <w:rsid w:val="00513E48"/>
    <w:rsid w:val="00514A54"/>
    <w:rsid w:val="0051727F"/>
    <w:rsid w:val="005211E8"/>
    <w:rsid w:val="00521A49"/>
    <w:rsid w:val="00522C93"/>
    <w:rsid w:val="00523C21"/>
    <w:rsid w:val="0052618D"/>
    <w:rsid w:val="00526CA5"/>
    <w:rsid w:val="005313FE"/>
    <w:rsid w:val="00534F22"/>
    <w:rsid w:val="00535B6A"/>
    <w:rsid w:val="00536471"/>
    <w:rsid w:val="00537EBF"/>
    <w:rsid w:val="00540538"/>
    <w:rsid w:val="00543B18"/>
    <w:rsid w:val="00544C75"/>
    <w:rsid w:val="005513B1"/>
    <w:rsid w:val="00551E80"/>
    <w:rsid w:val="00553996"/>
    <w:rsid w:val="005544A9"/>
    <w:rsid w:val="0055482B"/>
    <w:rsid w:val="00556039"/>
    <w:rsid w:val="005635B0"/>
    <w:rsid w:val="00565082"/>
    <w:rsid w:val="0056639F"/>
    <w:rsid w:val="0056687E"/>
    <w:rsid w:val="00570F7A"/>
    <w:rsid w:val="005732FE"/>
    <w:rsid w:val="00577F76"/>
    <w:rsid w:val="00583870"/>
    <w:rsid w:val="005844CB"/>
    <w:rsid w:val="005909B4"/>
    <w:rsid w:val="00590FFA"/>
    <w:rsid w:val="00591E9C"/>
    <w:rsid w:val="00592E60"/>
    <w:rsid w:val="005976CD"/>
    <w:rsid w:val="005A6611"/>
    <w:rsid w:val="005B244B"/>
    <w:rsid w:val="005B77D6"/>
    <w:rsid w:val="005C0F10"/>
    <w:rsid w:val="005C2D53"/>
    <w:rsid w:val="005C35A2"/>
    <w:rsid w:val="005C3735"/>
    <w:rsid w:val="005C572D"/>
    <w:rsid w:val="005C64E8"/>
    <w:rsid w:val="005C7FBE"/>
    <w:rsid w:val="005D0BBE"/>
    <w:rsid w:val="005D13A8"/>
    <w:rsid w:val="005D4505"/>
    <w:rsid w:val="005D52A2"/>
    <w:rsid w:val="005E0270"/>
    <w:rsid w:val="005E167D"/>
    <w:rsid w:val="005E397C"/>
    <w:rsid w:val="005E479C"/>
    <w:rsid w:val="005E4BF2"/>
    <w:rsid w:val="005F2644"/>
    <w:rsid w:val="005F38E6"/>
    <w:rsid w:val="00602867"/>
    <w:rsid w:val="006045B1"/>
    <w:rsid w:val="00607CD9"/>
    <w:rsid w:val="006101B2"/>
    <w:rsid w:val="006110E3"/>
    <w:rsid w:val="00622738"/>
    <w:rsid w:val="00623D52"/>
    <w:rsid w:val="00625688"/>
    <w:rsid w:val="00627D33"/>
    <w:rsid w:val="00632D39"/>
    <w:rsid w:val="00632E0D"/>
    <w:rsid w:val="00635FBA"/>
    <w:rsid w:val="00636D00"/>
    <w:rsid w:val="00637FD5"/>
    <w:rsid w:val="006416E8"/>
    <w:rsid w:val="006427D6"/>
    <w:rsid w:val="00644FBD"/>
    <w:rsid w:val="00652F16"/>
    <w:rsid w:val="00655A0C"/>
    <w:rsid w:val="00655CA0"/>
    <w:rsid w:val="0065658D"/>
    <w:rsid w:val="00662849"/>
    <w:rsid w:val="006644C9"/>
    <w:rsid w:val="00665CCF"/>
    <w:rsid w:val="00673F27"/>
    <w:rsid w:val="00674428"/>
    <w:rsid w:val="00675CEA"/>
    <w:rsid w:val="00681095"/>
    <w:rsid w:val="006844B1"/>
    <w:rsid w:val="00684CFC"/>
    <w:rsid w:val="00694640"/>
    <w:rsid w:val="006968CD"/>
    <w:rsid w:val="006975BE"/>
    <w:rsid w:val="006A066E"/>
    <w:rsid w:val="006A0E6E"/>
    <w:rsid w:val="006A110E"/>
    <w:rsid w:val="006A16E9"/>
    <w:rsid w:val="006A2318"/>
    <w:rsid w:val="006B1FB7"/>
    <w:rsid w:val="006B287E"/>
    <w:rsid w:val="006B49A8"/>
    <w:rsid w:val="006B6033"/>
    <w:rsid w:val="006B6F0C"/>
    <w:rsid w:val="006B739C"/>
    <w:rsid w:val="006C0CF1"/>
    <w:rsid w:val="006C20D8"/>
    <w:rsid w:val="006C2B58"/>
    <w:rsid w:val="006D0041"/>
    <w:rsid w:val="006D03E1"/>
    <w:rsid w:val="006D2795"/>
    <w:rsid w:val="006D3A00"/>
    <w:rsid w:val="006D41CC"/>
    <w:rsid w:val="006E4768"/>
    <w:rsid w:val="006E6F14"/>
    <w:rsid w:val="006E7806"/>
    <w:rsid w:val="006F24B6"/>
    <w:rsid w:val="006F477D"/>
    <w:rsid w:val="006F5DCE"/>
    <w:rsid w:val="006F7059"/>
    <w:rsid w:val="006F77C4"/>
    <w:rsid w:val="00703612"/>
    <w:rsid w:val="007043DC"/>
    <w:rsid w:val="00706938"/>
    <w:rsid w:val="00714C66"/>
    <w:rsid w:val="0071551B"/>
    <w:rsid w:val="00715CB2"/>
    <w:rsid w:val="0071784B"/>
    <w:rsid w:val="0072207A"/>
    <w:rsid w:val="007221BB"/>
    <w:rsid w:val="007238B9"/>
    <w:rsid w:val="00726B9B"/>
    <w:rsid w:val="00732C43"/>
    <w:rsid w:val="00734DEE"/>
    <w:rsid w:val="00735719"/>
    <w:rsid w:val="00740576"/>
    <w:rsid w:val="00742931"/>
    <w:rsid w:val="0074368E"/>
    <w:rsid w:val="00754ACF"/>
    <w:rsid w:val="00761B8F"/>
    <w:rsid w:val="00761C52"/>
    <w:rsid w:val="00762179"/>
    <w:rsid w:val="00767780"/>
    <w:rsid w:val="00767ABE"/>
    <w:rsid w:val="007741E2"/>
    <w:rsid w:val="007753A6"/>
    <w:rsid w:val="0077753B"/>
    <w:rsid w:val="007818E6"/>
    <w:rsid w:val="00782A95"/>
    <w:rsid w:val="007838ED"/>
    <w:rsid w:val="007940B8"/>
    <w:rsid w:val="0079417F"/>
    <w:rsid w:val="007A146B"/>
    <w:rsid w:val="007A553E"/>
    <w:rsid w:val="007A60AE"/>
    <w:rsid w:val="007A7A2F"/>
    <w:rsid w:val="007B17E2"/>
    <w:rsid w:val="007B2097"/>
    <w:rsid w:val="007B35CA"/>
    <w:rsid w:val="007B4E9D"/>
    <w:rsid w:val="007B5C35"/>
    <w:rsid w:val="007B7313"/>
    <w:rsid w:val="007C0C6D"/>
    <w:rsid w:val="007C6C5E"/>
    <w:rsid w:val="007D0447"/>
    <w:rsid w:val="007D0739"/>
    <w:rsid w:val="007D2367"/>
    <w:rsid w:val="007D4078"/>
    <w:rsid w:val="007D50D5"/>
    <w:rsid w:val="007D74D8"/>
    <w:rsid w:val="007E2C3D"/>
    <w:rsid w:val="007E3A92"/>
    <w:rsid w:val="007E435D"/>
    <w:rsid w:val="007E4953"/>
    <w:rsid w:val="007E5762"/>
    <w:rsid w:val="007E66A4"/>
    <w:rsid w:val="007F255C"/>
    <w:rsid w:val="007F277D"/>
    <w:rsid w:val="007F3E58"/>
    <w:rsid w:val="007F52D4"/>
    <w:rsid w:val="007F58B8"/>
    <w:rsid w:val="007F5A87"/>
    <w:rsid w:val="007F5C57"/>
    <w:rsid w:val="007F70EE"/>
    <w:rsid w:val="00802967"/>
    <w:rsid w:val="008073AE"/>
    <w:rsid w:val="0080740A"/>
    <w:rsid w:val="008112C8"/>
    <w:rsid w:val="008115EF"/>
    <w:rsid w:val="008131B1"/>
    <w:rsid w:val="008159FA"/>
    <w:rsid w:val="00822F48"/>
    <w:rsid w:val="00825368"/>
    <w:rsid w:val="00825AF6"/>
    <w:rsid w:val="00825F78"/>
    <w:rsid w:val="00831431"/>
    <w:rsid w:val="00831824"/>
    <w:rsid w:val="008352C7"/>
    <w:rsid w:val="008373B1"/>
    <w:rsid w:val="00843FB9"/>
    <w:rsid w:val="008501AF"/>
    <w:rsid w:val="008513A2"/>
    <w:rsid w:val="00852306"/>
    <w:rsid w:val="0085240E"/>
    <w:rsid w:val="0085361C"/>
    <w:rsid w:val="00857B21"/>
    <w:rsid w:val="00870156"/>
    <w:rsid w:val="00870277"/>
    <w:rsid w:val="0087222C"/>
    <w:rsid w:val="0087568A"/>
    <w:rsid w:val="0088260D"/>
    <w:rsid w:val="008846DA"/>
    <w:rsid w:val="00884783"/>
    <w:rsid w:val="00887EAF"/>
    <w:rsid w:val="00890169"/>
    <w:rsid w:val="00893109"/>
    <w:rsid w:val="00893112"/>
    <w:rsid w:val="008947FB"/>
    <w:rsid w:val="008954B2"/>
    <w:rsid w:val="00896D3D"/>
    <w:rsid w:val="00897058"/>
    <w:rsid w:val="008A0518"/>
    <w:rsid w:val="008A124E"/>
    <w:rsid w:val="008A1989"/>
    <w:rsid w:val="008A2A22"/>
    <w:rsid w:val="008A3764"/>
    <w:rsid w:val="008A7E15"/>
    <w:rsid w:val="008B1CE0"/>
    <w:rsid w:val="008B5BB3"/>
    <w:rsid w:val="008C0AA1"/>
    <w:rsid w:val="008C6FCD"/>
    <w:rsid w:val="008C7C4A"/>
    <w:rsid w:val="008D0402"/>
    <w:rsid w:val="008D14AA"/>
    <w:rsid w:val="008D1505"/>
    <w:rsid w:val="008D1D80"/>
    <w:rsid w:val="008D3B23"/>
    <w:rsid w:val="008D4457"/>
    <w:rsid w:val="008D5AFC"/>
    <w:rsid w:val="008D5D44"/>
    <w:rsid w:val="008E3A1D"/>
    <w:rsid w:val="008E3B88"/>
    <w:rsid w:val="008F0477"/>
    <w:rsid w:val="008F1C71"/>
    <w:rsid w:val="008F4283"/>
    <w:rsid w:val="008F5818"/>
    <w:rsid w:val="008F6A09"/>
    <w:rsid w:val="008F6F2B"/>
    <w:rsid w:val="008F7914"/>
    <w:rsid w:val="009008D2"/>
    <w:rsid w:val="0090094D"/>
    <w:rsid w:val="0090308B"/>
    <w:rsid w:val="009124BF"/>
    <w:rsid w:val="00913A3E"/>
    <w:rsid w:val="00916C66"/>
    <w:rsid w:val="00917F89"/>
    <w:rsid w:val="00922239"/>
    <w:rsid w:val="0092264E"/>
    <w:rsid w:val="00923B21"/>
    <w:rsid w:val="0092553C"/>
    <w:rsid w:val="00926309"/>
    <w:rsid w:val="00930B2B"/>
    <w:rsid w:val="00932A7D"/>
    <w:rsid w:val="00933566"/>
    <w:rsid w:val="00935DB3"/>
    <w:rsid w:val="00936859"/>
    <w:rsid w:val="00937396"/>
    <w:rsid w:val="00944737"/>
    <w:rsid w:val="009457DB"/>
    <w:rsid w:val="00946A6E"/>
    <w:rsid w:val="009502DD"/>
    <w:rsid w:val="00960571"/>
    <w:rsid w:val="0096685F"/>
    <w:rsid w:val="00966DB9"/>
    <w:rsid w:val="009701E6"/>
    <w:rsid w:val="0097344B"/>
    <w:rsid w:val="00976325"/>
    <w:rsid w:val="00977485"/>
    <w:rsid w:val="00982126"/>
    <w:rsid w:val="009847C7"/>
    <w:rsid w:val="00984D54"/>
    <w:rsid w:val="00986498"/>
    <w:rsid w:val="00986F9B"/>
    <w:rsid w:val="00995B6E"/>
    <w:rsid w:val="009A0293"/>
    <w:rsid w:val="009A11A7"/>
    <w:rsid w:val="009A2B58"/>
    <w:rsid w:val="009A2E46"/>
    <w:rsid w:val="009B05A2"/>
    <w:rsid w:val="009B05CB"/>
    <w:rsid w:val="009B0FA5"/>
    <w:rsid w:val="009B2689"/>
    <w:rsid w:val="009B29D4"/>
    <w:rsid w:val="009B68F3"/>
    <w:rsid w:val="009C1404"/>
    <w:rsid w:val="009C3206"/>
    <w:rsid w:val="009C4EF9"/>
    <w:rsid w:val="009C5A7F"/>
    <w:rsid w:val="009C6F87"/>
    <w:rsid w:val="009C77F9"/>
    <w:rsid w:val="009D0202"/>
    <w:rsid w:val="009D0AF3"/>
    <w:rsid w:val="009D13EA"/>
    <w:rsid w:val="009D210D"/>
    <w:rsid w:val="009E3AF9"/>
    <w:rsid w:val="009E3E2A"/>
    <w:rsid w:val="009E4477"/>
    <w:rsid w:val="009E4CFA"/>
    <w:rsid w:val="009E57AC"/>
    <w:rsid w:val="009E6601"/>
    <w:rsid w:val="009F0251"/>
    <w:rsid w:val="009F0DE4"/>
    <w:rsid w:val="009F2448"/>
    <w:rsid w:val="009F4684"/>
    <w:rsid w:val="00A05E31"/>
    <w:rsid w:val="00A07CF7"/>
    <w:rsid w:val="00A110B0"/>
    <w:rsid w:val="00A1299E"/>
    <w:rsid w:val="00A15EAC"/>
    <w:rsid w:val="00A16029"/>
    <w:rsid w:val="00A163F5"/>
    <w:rsid w:val="00A17A06"/>
    <w:rsid w:val="00A17B5C"/>
    <w:rsid w:val="00A250D1"/>
    <w:rsid w:val="00A254E7"/>
    <w:rsid w:val="00A27003"/>
    <w:rsid w:val="00A27D8A"/>
    <w:rsid w:val="00A30B11"/>
    <w:rsid w:val="00A321C6"/>
    <w:rsid w:val="00A33A00"/>
    <w:rsid w:val="00A347E4"/>
    <w:rsid w:val="00A40B27"/>
    <w:rsid w:val="00A42600"/>
    <w:rsid w:val="00A45D41"/>
    <w:rsid w:val="00A50EE8"/>
    <w:rsid w:val="00A55D26"/>
    <w:rsid w:val="00A55DA4"/>
    <w:rsid w:val="00A6223F"/>
    <w:rsid w:val="00A62F42"/>
    <w:rsid w:val="00A65A39"/>
    <w:rsid w:val="00A66631"/>
    <w:rsid w:val="00A7365B"/>
    <w:rsid w:val="00A76642"/>
    <w:rsid w:val="00A82E1B"/>
    <w:rsid w:val="00A9292C"/>
    <w:rsid w:val="00A93823"/>
    <w:rsid w:val="00A95CF8"/>
    <w:rsid w:val="00AA2D95"/>
    <w:rsid w:val="00AB4C46"/>
    <w:rsid w:val="00AB56E2"/>
    <w:rsid w:val="00AB6237"/>
    <w:rsid w:val="00AC16B6"/>
    <w:rsid w:val="00AC1D72"/>
    <w:rsid w:val="00AC229E"/>
    <w:rsid w:val="00AC2432"/>
    <w:rsid w:val="00AC307F"/>
    <w:rsid w:val="00AC4DAE"/>
    <w:rsid w:val="00AC6D43"/>
    <w:rsid w:val="00AC6F22"/>
    <w:rsid w:val="00AD1930"/>
    <w:rsid w:val="00AD2FB8"/>
    <w:rsid w:val="00AD4CAA"/>
    <w:rsid w:val="00AD6926"/>
    <w:rsid w:val="00AE1E5B"/>
    <w:rsid w:val="00AE2B08"/>
    <w:rsid w:val="00AE4898"/>
    <w:rsid w:val="00AE7C40"/>
    <w:rsid w:val="00AF1CB7"/>
    <w:rsid w:val="00AF27AB"/>
    <w:rsid w:val="00AF5B19"/>
    <w:rsid w:val="00B006BF"/>
    <w:rsid w:val="00B03784"/>
    <w:rsid w:val="00B07987"/>
    <w:rsid w:val="00B101B8"/>
    <w:rsid w:val="00B15218"/>
    <w:rsid w:val="00B15668"/>
    <w:rsid w:val="00B158F8"/>
    <w:rsid w:val="00B17961"/>
    <w:rsid w:val="00B2310E"/>
    <w:rsid w:val="00B24D1A"/>
    <w:rsid w:val="00B252EF"/>
    <w:rsid w:val="00B25B06"/>
    <w:rsid w:val="00B265CC"/>
    <w:rsid w:val="00B30085"/>
    <w:rsid w:val="00B31542"/>
    <w:rsid w:val="00B33CF8"/>
    <w:rsid w:val="00B41EAA"/>
    <w:rsid w:val="00B436D7"/>
    <w:rsid w:val="00B45E00"/>
    <w:rsid w:val="00B4624B"/>
    <w:rsid w:val="00B465E9"/>
    <w:rsid w:val="00B47B02"/>
    <w:rsid w:val="00B531CB"/>
    <w:rsid w:val="00B55741"/>
    <w:rsid w:val="00B61540"/>
    <w:rsid w:val="00B643C5"/>
    <w:rsid w:val="00B6646A"/>
    <w:rsid w:val="00B73E16"/>
    <w:rsid w:val="00B778B1"/>
    <w:rsid w:val="00B80B45"/>
    <w:rsid w:val="00B8115A"/>
    <w:rsid w:val="00B819AE"/>
    <w:rsid w:val="00B9578A"/>
    <w:rsid w:val="00B9584D"/>
    <w:rsid w:val="00B959A6"/>
    <w:rsid w:val="00BA08C8"/>
    <w:rsid w:val="00BA220B"/>
    <w:rsid w:val="00BA4A43"/>
    <w:rsid w:val="00BB24AB"/>
    <w:rsid w:val="00BB69EB"/>
    <w:rsid w:val="00BB6A56"/>
    <w:rsid w:val="00BB6CB7"/>
    <w:rsid w:val="00BC790D"/>
    <w:rsid w:val="00BD04A8"/>
    <w:rsid w:val="00BD17DE"/>
    <w:rsid w:val="00BD19EB"/>
    <w:rsid w:val="00BD469B"/>
    <w:rsid w:val="00BD63A6"/>
    <w:rsid w:val="00BD7CDC"/>
    <w:rsid w:val="00BE22E0"/>
    <w:rsid w:val="00BE23AF"/>
    <w:rsid w:val="00BE36C7"/>
    <w:rsid w:val="00BE3751"/>
    <w:rsid w:val="00BE43B1"/>
    <w:rsid w:val="00BE6428"/>
    <w:rsid w:val="00BF0BA6"/>
    <w:rsid w:val="00BF18B0"/>
    <w:rsid w:val="00BF2D91"/>
    <w:rsid w:val="00BF2DE7"/>
    <w:rsid w:val="00BF448D"/>
    <w:rsid w:val="00BF6766"/>
    <w:rsid w:val="00BF688D"/>
    <w:rsid w:val="00BF751F"/>
    <w:rsid w:val="00C00395"/>
    <w:rsid w:val="00C031A4"/>
    <w:rsid w:val="00C03C91"/>
    <w:rsid w:val="00C0587D"/>
    <w:rsid w:val="00C15D7B"/>
    <w:rsid w:val="00C16348"/>
    <w:rsid w:val="00C170EE"/>
    <w:rsid w:val="00C2130B"/>
    <w:rsid w:val="00C215F1"/>
    <w:rsid w:val="00C22E72"/>
    <w:rsid w:val="00C2418F"/>
    <w:rsid w:val="00C275E9"/>
    <w:rsid w:val="00C27FD2"/>
    <w:rsid w:val="00C33754"/>
    <w:rsid w:val="00C35089"/>
    <w:rsid w:val="00C36AE9"/>
    <w:rsid w:val="00C37642"/>
    <w:rsid w:val="00C40AD2"/>
    <w:rsid w:val="00C412B6"/>
    <w:rsid w:val="00C4349F"/>
    <w:rsid w:val="00C445A8"/>
    <w:rsid w:val="00C45C0A"/>
    <w:rsid w:val="00C50918"/>
    <w:rsid w:val="00C5551F"/>
    <w:rsid w:val="00C55D7B"/>
    <w:rsid w:val="00C573B8"/>
    <w:rsid w:val="00C57E88"/>
    <w:rsid w:val="00C61638"/>
    <w:rsid w:val="00C6245F"/>
    <w:rsid w:val="00C63300"/>
    <w:rsid w:val="00C66844"/>
    <w:rsid w:val="00C66A58"/>
    <w:rsid w:val="00C712B9"/>
    <w:rsid w:val="00C71361"/>
    <w:rsid w:val="00C74369"/>
    <w:rsid w:val="00C744E1"/>
    <w:rsid w:val="00C76E6E"/>
    <w:rsid w:val="00C77A31"/>
    <w:rsid w:val="00C82A8A"/>
    <w:rsid w:val="00C94F91"/>
    <w:rsid w:val="00CA2EEC"/>
    <w:rsid w:val="00CA5DB7"/>
    <w:rsid w:val="00CA70AD"/>
    <w:rsid w:val="00CB375B"/>
    <w:rsid w:val="00CB3AD6"/>
    <w:rsid w:val="00CB4389"/>
    <w:rsid w:val="00CB445C"/>
    <w:rsid w:val="00CB63AD"/>
    <w:rsid w:val="00CC3FA5"/>
    <w:rsid w:val="00CC5CBD"/>
    <w:rsid w:val="00CC73A3"/>
    <w:rsid w:val="00CD0349"/>
    <w:rsid w:val="00CD2A9C"/>
    <w:rsid w:val="00CD3D3E"/>
    <w:rsid w:val="00CD46F6"/>
    <w:rsid w:val="00CE7F96"/>
    <w:rsid w:val="00CF5769"/>
    <w:rsid w:val="00D00637"/>
    <w:rsid w:val="00D00DAC"/>
    <w:rsid w:val="00D05480"/>
    <w:rsid w:val="00D10E82"/>
    <w:rsid w:val="00D12A7D"/>
    <w:rsid w:val="00D162A8"/>
    <w:rsid w:val="00D16E4B"/>
    <w:rsid w:val="00D21784"/>
    <w:rsid w:val="00D233F6"/>
    <w:rsid w:val="00D263D5"/>
    <w:rsid w:val="00D30371"/>
    <w:rsid w:val="00D3505C"/>
    <w:rsid w:val="00D3616E"/>
    <w:rsid w:val="00D366BD"/>
    <w:rsid w:val="00D42959"/>
    <w:rsid w:val="00D42DC4"/>
    <w:rsid w:val="00D510FD"/>
    <w:rsid w:val="00D5336C"/>
    <w:rsid w:val="00D5774A"/>
    <w:rsid w:val="00D57F98"/>
    <w:rsid w:val="00D6550B"/>
    <w:rsid w:val="00D73CF6"/>
    <w:rsid w:val="00D75F10"/>
    <w:rsid w:val="00D76C3D"/>
    <w:rsid w:val="00D81194"/>
    <w:rsid w:val="00D84E3A"/>
    <w:rsid w:val="00D86E39"/>
    <w:rsid w:val="00D90475"/>
    <w:rsid w:val="00D90523"/>
    <w:rsid w:val="00D90D2A"/>
    <w:rsid w:val="00D92BD4"/>
    <w:rsid w:val="00D93174"/>
    <w:rsid w:val="00D9517A"/>
    <w:rsid w:val="00D97B70"/>
    <w:rsid w:val="00D97D59"/>
    <w:rsid w:val="00DA2795"/>
    <w:rsid w:val="00DA3B78"/>
    <w:rsid w:val="00DB089D"/>
    <w:rsid w:val="00DB13F0"/>
    <w:rsid w:val="00DB58C3"/>
    <w:rsid w:val="00DB59B3"/>
    <w:rsid w:val="00DB703A"/>
    <w:rsid w:val="00DC079B"/>
    <w:rsid w:val="00DC0D70"/>
    <w:rsid w:val="00DC1C90"/>
    <w:rsid w:val="00DC20BB"/>
    <w:rsid w:val="00DC3103"/>
    <w:rsid w:val="00DC3174"/>
    <w:rsid w:val="00DC3B61"/>
    <w:rsid w:val="00DC61B4"/>
    <w:rsid w:val="00DD029C"/>
    <w:rsid w:val="00DD4465"/>
    <w:rsid w:val="00DD4A99"/>
    <w:rsid w:val="00DD584B"/>
    <w:rsid w:val="00DD6EB1"/>
    <w:rsid w:val="00DE3E4B"/>
    <w:rsid w:val="00DE6DFA"/>
    <w:rsid w:val="00DE7D89"/>
    <w:rsid w:val="00DF0232"/>
    <w:rsid w:val="00DF368F"/>
    <w:rsid w:val="00DF3F2E"/>
    <w:rsid w:val="00DF641C"/>
    <w:rsid w:val="00DF7EB3"/>
    <w:rsid w:val="00E046C6"/>
    <w:rsid w:val="00E047D6"/>
    <w:rsid w:val="00E10440"/>
    <w:rsid w:val="00E13BB2"/>
    <w:rsid w:val="00E1457E"/>
    <w:rsid w:val="00E16778"/>
    <w:rsid w:val="00E170D9"/>
    <w:rsid w:val="00E206AF"/>
    <w:rsid w:val="00E3216A"/>
    <w:rsid w:val="00E3272B"/>
    <w:rsid w:val="00E345C7"/>
    <w:rsid w:val="00E3702F"/>
    <w:rsid w:val="00E375D9"/>
    <w:rsid w:val="00E4301B"/>
    <w:rsid w:val="00E43CC4"/>
    <w:rsid w:val="00E44725"/>
    <w:rsid w:val="00E45A07"/>
    <w:rsid w:val="00E56733"/>
    <w:rsid w:val="00E601A8"/>
    <w:rsid w:val="00E647EF"/>
    <w:rsid w:val="00E648DF"/>
    <w:rsid w:val="00E67130"/>
    <w:rsid w:val="00E7121A"/>
    <w:rsid w:val="00E7209A"/>
    <w:rsid w:val="00E7368F"/>
    <w:rsid w:val="00E76C56"/>
    <w:rsid w:val="00E84FEA"/>
    <w:rsid w:val="00E851AB"/>
    <w:rsid w:val="00E85956"/>
    <w:rsid w:val="00E85CDB"/>
    <w:rsid w:val="00E86777"/>
    <w:rsid w:val="00E871FA"/>
    <w:rsid w:val="00E900C7"/>
    <w:rsid w:val="00E910B1"/>
    <w:rsid w:val="00E96A89"/>
    <w:rsid w:val="00E972F1"/>
    <w:rsid w:val="00EA301A"/>
    <w:rsid w:val="00EB00D0"/>
    <w:rsid w:val="00EB0115"/>
    <w:rsid w:val="00EB1449"/>
    <w:rsid w:val="00EB60C7"/>
    <w:rsid w:val="00EC0816"/>
    <w:rsid w:val="00EC156A"/>
    <w:rsid w:val="00EC3BE1"/>
    <w:rsid w:val="00EC50EF"/>
    <w:rsid w:val="00ED0C42"/>
    <w:rsid w:val="00ED0C7B"/>
    <w:rsid w:val="00ED0EE6"/>
    <w:rsid w:val="00ED105A"/>
    <w:rsid w:val="00ED2CD4"/>
    <w:rsid w:val="00ED51BD"/>
    <w:rsid w:val="00EE3002"/>
    <w:rsid w:val="00EE3981"/>
    <w:rsid w:val="00EE44C4"/>
    <w:rsid w:val="00EE646C"/>
    <w:rsid w:val="00EE7521"/>
    <w:rsid w:val="00EF09C7"/>
    <w:rsid w:val="00EF31DE"/>
    <w:rsid w:val="00EF5424"/>
    <w:rsid w:val="00F00EA5"/>
    <w:rsid w:val="00F01929"/>
    <w:rsid w:val="00F01952"/>
    <w:rsid w:val="00F0266A"/>
    <w:rsid w:val="00F0793D"/>
    <w:rsid w:val="00F11F16"/>
    <w:rsid w:val="00F14084"/>
    <w:rsid w:val="00F171BF"/>
    <w:rsid w:val="00F17E20"/>
    <w:rsid w:val="00F21331"/>
    <w:rsid w:val="00F24F46"/>
    <w:rsid w:val="00F31EF5"/>
    <w:rsid w:val="00F32103"/>
    <w:rsid w:val="00F358BE"/>
    <w:rsid w:val="00F363C7"/>
    <w:rsid w:val="00F44655"/>
    <w:rsid w:val="00F45E73"/>
    <w:rsid w:val="00F46459"/>
    <w:rsid w:val="00F546BF"/>
    <w:rsid w:val="00F6026D"/>
    <w:rsid w:val="00F610F2"/>
    <w:rsid w:val="00F6257C"/>
    <w:rsid w:val="00F6581B"/>
    <w:rsid w:val="00F65AA6"/>
    <w:rsid w:val="00F70F3B"/>
    <w:rsid w:val="00F718AC"/>
    <w:rsid w:val="00F73424"/>
    <w:rsid w:val="00F74C5C"/>
    <w:rsid w:val="00F75A92"/>
    <w:rsid w:val="00F76166"/>
    <w:rsid w:val="00F80821"/>
    <w:rsid w:val="00F819E7"/>
    <w:rsid w:val="00F820D8"/>
    <w:rsid w:val="00F8687A"/>
    <w:rsid w:val="00F86C62"/>
    <w:rsid w:val="00F87FC9"/>
    <w:rsid w:val="00F94F6E"/>
    <w:rsid w:val="00F96FAD"/>
    <w:rsid w:val="00F97E50"/>
    <w:rsid w:val="00FA073A"/>
    <w:rsid w:val="00FA09CA"/>
    <w:rsid w:val="00FA236C"/>
    <w:rsid w:val="00FA2BF4"/>
    <w:rsid w:val="00FA4C6E"/>
    <w:rsid w:val="00FA66E6"/>
    <w:rsid w:val="00FB0C47"/>
    <w:rsid w:val="00FB2C34"/>
    <w:rsid w:val="00FB372F"/>
    <w:rsid w:val="00FB4EE8"/>
    <w:rsid w:val="00FB7B81"/>
    <w:rsid w:val="00FC1160"/>
    <w:rsid w:val="00FC1233"/>
    <w:rsid w:val="00FC21D4"/>
    <w:rsid w:val="00FC3AD2"/>
    <w:rsid w:val="00FC511F"/>
    <w:rsid w:val="00FC7A48"/>
    <w:rsid w:val="00FD0301"/>
    <w:rsid w:val="00FD1BE2"/>
    <w:rsid w:val="00FD2BE8"/>
    <w:rsid w:val="00FD347C"/>
    <w:rsid w:val="00FD5B0D"/>
    <w:rsid w:val="00FD7FE0"/>
    <w:rsid w:val="00FE5C4E"/>
    <w:rsid w:val="00FE72F0"/>
    <w:rsid w:val="00FE73A9"/>
    <w:rsid w:val="00FF2929"/>
    <w:rsid w:val="00FF2C28"/>
    <w:rsid w:val="00FF44A3"/>
    <w:rsid w:val="00FF459A"/>
    <w:rsid w:val="00FF4B9C"/>
    <w:rsid w:val="00FF5A8E"/>
    <w:rsid w:val="00FF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179"/>
    <w:pPr>
      <w:ind w:left="720"/>
      <w:contextualSpacing/>
    </w:pPr>
  </w:style>
  <w:style w:type="character" w:styleId="Hipervnculo">
    <w:name w:val="Hyperlink"/>
    <w:basedOn w:val="Fuentedeprrafopredeter"/>
    <w:uiPriority w:val="99"/>
    <w:unhideWhenUsed/>
    <w:rsid w:val="00762179"/>
    <w:rPr>
      <w:color w:val="0000FF" w:themeColor="hyperlink"/>
      <w:u w:val="single"/>
    </w:rPr>
  </w:style>
  <w:style w:type="paragraph" w:styleId="Textonotapie">
    <w:name w:val="footnote text"/>
    <w:basedOn w:val="Normal"/>
    <w:link w:val="TextonotapieCar"/>
    <w:uiPriority w:val="99"/>
    <w:unhideWhenUsed/>
    <w:rsid w:val="00762179"/>
  </w:style>
  <w:style w:type="character" w:customStyle="1" w:styleId="TextonotapieCar">
    <w:name w:val="Texto nota pie Car"/>
    <w:basedOn w:val="Fuentedeprrafopredeter"/>
    <w:link w:val="Textonotapie"/>
    <w:uiPriority w:val="99"/>
    <w:rsid w:val="00762179"/>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762179"/>
    <w:rPr>
      <w:vertAlign w:val="superscript"/>
    </w:rPr>
  </w:style>
  <w:style w:type="character" w:styleId="nfasis">
    <w:name w:val="Emphasis"/>
    <w:basedOn w:val="Fuentedeprrafopredeter"/>
    <w:uiPriority w:val="20"/>
    <w:qFormat/>
    <w:rsid w:val="006E4768"/>
    <w:rPr>
      <w:i/>
      <w:iCs/>
    </w:rPr>
  </w:style>
  <w:style w:type="character" w:customStyle="1" w:styleId="apple-converted-space">
    <w:name w:val="apple-converted-space"/>
    <w:basedOn w:val="Fuentedeprrafopredeter"/>
    <w:rsid w:val="006E4768"/>
  </w:style>
  <w:style w:type="paragraph" w:styleId="NormalWeb">
    <w:name w:val="Normal (Web)"/>
    <w:basedOn w:val="Normal"/>
    <w:uiPriority w:val="99"/>
    <w:unhideWhenUsed/>
    <w:rsid w:val="006E4768"/>
    <w:pPr>
      <w:overflowPunct/>
      <w:autoSpaceDE/>
      <w:autoSpaceDN/>
      <w:adjustRightInd/>
      <w:spacing w:before="100" w:beforeAutospacing="1" w:after="100" w:afterAutospacing="1"/>
      <w:textAlignment w:val="auto"/>
    </w:pPr>
    <w:rPr>
      <w:sz w:val="24"/>
      <w:szCs w:val="24"/>
      <w:lang w:val="es-CO" w:eastAsia="es-CO"/>
    </w:rPr>
  </w:style>
  <w:style w:type="paragraph" w:styleId="Textodeglobo">
    <w:name w:val="Balloon Text"/>
    <w:basedOn w:val="Normal"/>
    <w:link w:val="TextodegloboCar"/>
    <w:uiPriority w:val="99"/>
    <w:semiHidden/>
    <w:unhideWhenUsed/>
    <w:rsid w:val="00807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40A"/>
    <w:rPr>
      <w:rFonts w:ascii="Tahoma" w:eastAsia="Times New Roman" w:hAnsi="Tahoma" w:cs="Tahoma"/>
      <w:sz w:val="16"/>
      <w:szCs w:val="16"/>
      <w:lang w:val="es-ES_tradnl" w:eastAsia="es-ES"/>
    </w:rPr>
  </w:style>
  <w:style w:type="character" w:styleId="Refdecomentario">
    <w:name w:val="annotation reference"/>
    <w:basedOn w:val="Fuentedeprrafopredeter"/>
    <w:uiPriority w:val="99"/>
    <w:semiHidden/>
    <w:unhideWhenUsed/>
    <w:rsid w:val="00A76642"/>
    <w:rPr>
      <w:sz w:val="16"/>
      <w:szCs w:val="16"/>
    </w:rPr>
  </w:style>
  <w:style w:type="paragraph" w:styleId="Textocomentario">
    <w:name w:val="annotation text"/>
    <w:basedOn w:val="Normal"/>
    <w:link w:val="TextocomentarioCar"/>
    <w:uiPriority w:val="99"/>
    <w:semiHidden/>
    <w:unhideWhenUsed/>
    <w:rsid w:val="00A76642"/>
  </w:style>
  <w:style w:type="character" w:customStyle="1" w:styleId="TextocomentarioCar">
    <w:name w:val="Texto comentario Car"/>
    <w:basedOn w:val="Fuentedeprrafopredeter"/>
    <w:link w:val="Textocomentario"/>
    <w:uiPriority w:val="99"/>
    <w:semiHidden/>
    <w:rsid w:val="00A7664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76642"/>
    <w:rPr>
      <w:b/>
      <w:bCs/>
    </w:rPr>
  </w:style>
  <w:style w:type="character" w:customStyle="1" w:styleId="AsuntodelcomentarioCar">
    <w:name w:val="Asunto del comentario Car"/>
    <w:basedOn w:val="TextocomentarioCar"/>
    <w:link w:val="Asuntodelcomentario"/>
    <w:uiPriority w:val="99"/>
    <w:semiHidden/>
    <w:rsid w:val="00A7664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7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2179"/>
    <w:pPr>
      <w:ind w:left="720"/>
      <w:contextualSpacing/>
    </w:pPr>
  </w:style>
  <w:style w:type="character" w:styleId="Hipervnculo">
    <w:name w:val="Hyperlink"/>
    <w:basedOn w:val="Fuentedeprrafopredeter"/>
    <w:uiPriority w:val="99"/>
    <w:unhideWhenUsed/>
    <w:rsid w:val="00762179"/>
    <w:rPr>
      <w:color w:val="0000FF" w:themeColor="hyperlink"/>
      <w:u w:val="single"/>
    </w:rPr>
  </w:style>
  <w:style w:type="paragraph" w:styleId="Textonotapie">
    <w:name w:val="footnote text"/>
    <w:basedOn w:val="Normal"/>
    <w:link w:val="TextonotapieCar"/>
    <w:uiPriority w:val="99"/>
    <w:unhideWhenUsed/>
    <w:rsid w:val="00762179"/>
  </w:style>
  <w:style w:type="character" w:customStyle="1" w:styleId="TextonotapieCar">
    <w:name w:val="Texto nota pie Car"/>
    <w:basedOn w:val="Fuentedeprrafopredeter"/>
    <w:link w:val="Textonotapie"/>
    <w:uiPriority w:val="99"/>
    <w:rsid w:val="00762179"/>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762179"/>
    <w:rPr>
      <w:vertAlign w:val="superscript"/>
    </w:rPr>
  </w:style>
  <w:style w:type="character" w:styleId="Enfasis">
    <w:name w:val="Emphasis"/>
    <w:basedOn w:val="Fuentedeprrafopredeter"/>
    <w:uiPriority w:val="20"/>
    <w:qFormat/>
    <w:rsid w:val="006E4768"/>
    <w:rPr>
      <w:i/>
      <w:iCs/>
    </w:rPr>
  </w:style>
  <w:style w:type="character" w:customStyle="1" w:styleId="apple-converted-space">
    <w:name w:val="apple-converted-space"/>
    <w:basedOn w:val="Fuentedeprrafopredeter"/>
    <w:rsid w:val="006E4768"/>
  </w:style>
  <w:style w:type="paragraph" w:styleId="NormalWeb">
    <w:name w:val="Normal (Web)"/>
    <w:basedOn w:val="Normal"/>
    <w:uiPriority w:val="99"/>
    <w:semiHidden/>
    <w:unhideWhenUsed/>
    <w:rsid w:val="006E4768"/>
    <w:pPr>
      <w:overflowPunct/>
      <w:autoSpaceDE/>
      <w:autoSpaceDN/>
      <w:adjustRightInd/>
      <w:spacing w:before="100" w:beforeAutospacing="1" w:after="100" w:afterAutospacing="1"/>
      <w:textAlignment w:val="auto"/>
    </w:pPr>
    <w:rPr>
      <w:sz w:val="24"/>
      <w:szCs w:val="24"/>
      <w:lang w:val="es-CO" w:eastAsia="es-CO"/>
    </w:rPr>
  </w:style>
</w:styles>
</file>

<file path=word/webSettings.xml><?xml version="1.0" encoding="utf-8"?>
<w:webSettings xmlns:r="http://schemas.openxmlformats.org/officeDocument/2006/relationships" xmlns:w="http://schemas.openxmlformats.org/wordprocessingml/2006/main">
  <w:divs>
    <w:div w:id="561798345">
      <w:bodyDiv w:val="1"/>
      <w:marLeft w:val="0"/>
      <w:marRight w:val="0"/>
      <w:marTop w:val="0"/>
      <w:marBottom w:val="0"/>
      <w:divBdr>
        <w:top w:val="none" w:sz="0" w:space="0" w:color="auto"/>
        <w:left w:val="none" w:sz="0" w:space="0" w:color="auto"/>
        <w:bottom w:val="none" w:sz="0" w:space="0" w:color="auto"/>
        <w:right w:val="none" w:sz="0" w:space="0" w:color="auto"/>
      </w:divBdr>
    </w:div>
    <w:div w:id="734593906">
      <w:bodyDiv w:val="1"/>
      <w:marLeft w:val="0"/>
      <w:marRight w:val="0"/>
      <w:marTop w:val="0"/>
      <w:marBottom w:val="0"/>
      <w:divBdr>
        <w:top w:val="none" w:sz="0" w:space="0" w:color="auto"/>
        <w:left w:val="none" w:sz="0" w:space="0" w:color="auto"/>
        <w:bottom w:val="none" w:sz="0" w:space="0" w:color="auto"/>
        <w:right w:val="none" w:sz="0" w:space="0" w:color="auto"/>
      </w:divBdr>
    </w:div>
    <w:div w:id="815998872">
      <w:bodyDiv w:val="1"/>
      <w:marLeft w:val="0"/>
      <w:marRight w:val="0"/>
      <w:marTop w:val="0"/>
      <w:marBottom w:val="0"/>
      <w:divBdr>
        <w:top w:val="none" w:sz="0" w:space="0" w:color="auto"/>
        <w:left w:val="none" w:sz="0" w:space="0" w:color="auto"/>
        <w:bottom w:val="none" w:sz="0" w:space="0" w:color="auto"/>
        <w:right w:val="none" w:sz="0" w:space="0" w:color="auto"/>
      </w:divBdr>
    </w:div>
    <w:div w:id="1522746402">
      <w:bodyDiv w:val="1"/>
      <w:marLeft w:val="0"/>
      <w:marRight w:val="0"/>
      <w:marTop w:val="0"/>
      <w:marBottom w:val="0"/>
      <w:divBdr>
        <w:top w:val="none" w:sz="0" w:space="0" w:color="auto"/>
        <w:left w:val="none" w:sz="0" w:space="0" w:color="auto"/>
        <w:bottom w:val="none" w:sz="0" w:space="0" w:color="auto"/>
        <w:right w:val="none" w:sz="0" w:space="0" w:color="auto"/>
      </w:divBdr>
    </w:div>
    <w:div w:id="1542546776">
      <w:bodyDiv w:val="1"/>
      <w:marLeft w:val="0"/>
      <w:marRight w:val="0"/>
      <w:marTop w:val="0"/>
      <w:marBottom w:val="0"/>
      <w:divBdr>
        <w:top w:val="none" w:sz="0" w:space="0" w:color="auto"/>
        <w:left w:val="none" w:sz="0" w:space="0" w:color="auto"/>
        <w:bottom w:val="none" w:sz="0" w:space="0" w:color="auto"/>
        <w:right w:val="none" w:sz="0" w:space="0" w:color="auto"/>
      </w:divBdr>
      <w:divsChild>
        <w:div w:id="1981880489">
          <w:marLeft w:val="0"/>
          <w:marRight w:val="0"/>
          <w:marTop w:val="0"/>
          <w:marBottom w:val="0"/>
          <w:divBdr>
            <w:top w:val="none" w:sz="0" w:space="0" w:color="auto"/>
            <w:left w:val="none" w:sz="0" w:space="0" w:color="auto"/>
            <w:bottom w:val="none" w:sz="0" w:space="0" w:color="auto"/>
            <w:right w:val="none" w:sz="0" w:space="0" w:color="auto"/>
          </w:divBdr>
          <w:divsChild>
            <w:div w:id="1313827927">
              <w:marLeft w:val="0"/>
              <w:marRight w:val="0"/>
              <w:marTop w:val="0"/>
              <w:marBottom w:val="0"/>
              <w:divBdr>
                <w:top w:val="none" w:sz="0" w:space="0" w:color="auto"/>
                <w:left w:val="none" w:sz="0" w:space="0" w:color="auto"/>
                <w:bottom w:val="none" w:sz="0" w:space="0" w:color="auto"/>
                <w:right w:val="none" w:sz="0" w:space="0" w:color="auto"/>
              </w:divBdr>
              <w:divsChild>
                <w:div w:id="46996207">
                  <w:marLeft w:val="0"/>
                  <w:marRight w:val="0"/>
                  <w:marTop w:val="0"/>
                  <w:marBottom w:val="0"/>
                  <w:divBdr>
                    <w:top w:val="none" w:sz="0" w:space="0" w:color="auto"/>
                    <w:left w:val="none" w:sz="0" w:space="0" w:color="auto"/>
                    <w:bottom w:val="none" w:sz="0" w:space="0" w:color="auto"/>
                    <w:right w:val="none" w:sz="0" w:space="0" w:color="auto"/>
                  </w:divBdr>
                  <w:divsChild>
                    <w:div w:id="297420732">
                      <w:marLeft w:val="0"/>
                      <w:marRight w:val="0"/>
                      <w:marTop w:val="0"/>
                      <w:marBottom w:val="0"/>
                      <w:divBdr>
                        <w:top w:val="none" w:sz="0" w:space="0" w:color="auto"/>
                        <w:left w:val="none" w:sz="0" w:space="0" w:color="auto"/>
                        <w:bottom w:val="none" w:sz="0" w:space="0" w:color="auto"/>
                        <w:right w:val="none" w:sz="0" w:space="0" w:color="auto"/>
                      </w:divBdr>
                      <w:divsChild>
                        <w:div w:id="1579056969">
                          <w:marLeft w:val="0"/>
                          <w:marRight w:val="0"/>
                          <w:marTop w:val="0"/>
                          <w:marBottom w:val="0"/>
                          <w:divBdr>
                            <w:top w:val="none" w:sz="0" w:space="0" w:color="auto"/>
                            <w:left w:val="none" w:sz="0" w:space="0" w:color="auto"/>
                            <w:bottom w:val="none" w:sz="0" w:space="0" w:color="auto"/>
                            <w:right w:val="none" w:sz="0" w:space="0" w:color="auto"/>
                          </w:divBdr>
                          <w:divsChild>
                            <w:div w:id="657731177">
                              <w:marLeft w:val="0"/>
                              <w:marRight w:val="0"/>
                              <w:marTop w:val="0"/>
                              <w:marBottom w:val="0"/>
                              <w:divBdr>
                                <w:top w:val="none" w:sz="0" w:space="0" w:color="auto"/>
                                <w:left w:val="none" w:sz="0" w:space="0" w:color="auto"/>
                                <w:bottom w:val="none" w:sz="0" w:space="0" w:color="auto"/>
                                <w:right w:val="none" w:sz="0" w:space="0" w:color="auto"/>
                              </w:divBdr>
                              <w:divsChild>
                                <w:div w:id="2066486120">
                                  <w:marLeft w:val="0"/>
                                  <w:marRight w:val="0"/>
                                  <w:marTop w:val="0"/>
                                  <w:marBottom w:val="0"/>
                                  <w:divBdr>
                                    <w:top w:val="none" w:sz="0" w:space="0" w:color="auto"/>
                                    <w:left w:val="none" w:sz="0" w:space="0" w:color="auto"/>
                                    <w:bottom w:val="none" w:sz="0" w:space="0" w:color="auto"/>
                                    <w:right w:val="none" w:sz="0" w:space="0" w:color="auto"/>
                                  </w:divBdr>
                                  <w:divsChild>
                                    <w:div w:id="561721787">
                                      <w:marLeft w:val="0"/>
                                      <w:marRight w:val="0"/>
                                      <w:marTop w:val="0"/>
                                      <w:marBottom w:val="0"/>
                                      <w:divBdr>
                                        <w:top w:val="none" w:sz="0" w:space="0" w:color="auto"/>
                                        <w:left w:val="none" w:sz="0" w:space="0" w:color="auto"/>
                                        <w:bottom w:val="none" w:sz="0" w:space="0" w:color="auto"/>
                                        <w:right w:val="none" w:sz="0" w:space="0" w:color="auto"/>
                                      </w:divBdr>
                                      <w:divsChild>
                                        <w:div w:id="467865728">
                                          <w:marLeft w:val="0"/>
                                          <w:marRight w:val="0"/>
                                          <w:marTop w:val="0"/>
                                          <w:marBottom w:val="0"/>
                                          <w:divBdr>
                                            <w:top w:val="none" w:sz="0" w:space="0" w:color="auto"/>
                                            <w:left w:val="none" w:sz="0" w:space="0" w:color="auto"/>
                                            <w:bottom w:val="none" w:sz="0" w:space="0" w:color="auto"/>
                                            <w:right w:val="none" w:sz="0" w:space="0" w:color="auto"/>
                                          </w:divBdr>
                                          <w:divsChild>
                                            <w:div w:id="545145588">
                                              <w:marLeft w:val="0"/>
                                              <w:marRight w:val="0"/>
                                              <w:marTop w:val="0"/>
                                              <w:marBottom w:val="0"/>
                                              <w:divBdr>
                                                <w:top w:val="none" w:sz="0" w:space="0" w:color="auto"/>
                                                <w:left w:val="none" w:sz="0" w:space="0" w:color="auto"/>
                                                <w:bottom w:val="none" w:sz="0" w:space="0" w:color="auto"/>
                                                <w:right w:val="none" w:sz="0" w:space="0" w:color="auto"/>
                                              </w:divBdr>
                                              <w:divsChild>
                                                <w:div w:id="1341856643">
                                                  <w:marLeft w:val="0"/>
                                                  <w:marRight w:val="0"/>
                                                  <w:marTop w:val="0"/>
                                                  <w:marBottom w:val="0"/>
                                                  <w:divBdr>
                                                    <w:top w:val="none" w:sz="0" w:space="0" w:color="auto"/>
                                                    <w:left w:val="none" w:sz="0" w:space="0" w:color="auto"/>
                                                    <w:bottom w:val="none" w:sz="0" w:space="0" w:color="auto"/>
                                                    <w:right w:val="none" w:sz="0" w:space="0" w:color="auto"/>
                                                  </w:divBdr>
                                                  <w:divsChild>
                                                    <w:div w:id="530924738">
                                                      <w:marLeft w:val="0"/>
                                                      <w:marRight w:val="0"/>
                                                      <w:marTop w:val="0"/>
                                                      <w:marBottom w:val="0"/>
                                                      <w:divBdr>
                                                        <w:top w:val="none" w:sz="0" w:space="0" w:color="auto"/>
                                                        <w:left w:val="none" w:sz="0" w:space="0" w:color="auto"/>
                                                        <w:bottom w:val="none" w:sz="0" w:space="0" w:color="auto"/>
                                                        <w:right w:val="none" w:sz="0" w:space="0" w:color="auto"/>
                                                      </w:divBdr>
                                                      <w:divsChild>
                                                        <w:div w:id="912860971">
                                                          <w:marLeft w:val="0"/>
                                                          <w:marRight w:val="0"/>
                                                          <w:marTop w:val="0"/>
                                                          <w:marBottom w:val="0"/>
                                                          <w:divBdr>
                                                            <w:top w:val="none" w:sz="0" w:space="0" w:color="auto"/>
                                                            <w:left w:val="none" w:sz="0" w:space="0" w:color="auto"/>
                                                            <w:bottom w:val="none" w:sz="0" w:space="0" w:color="auto"/>
                                                            <w:right w:val="none" w:sz="0" w:space="0" w:color="auto"/>
                                                          </w:divBdr>
                                                          <w:divsChild>
                                                            <w:div w:id="1841382352">
                                                              <w:marLeft w:val="0"/>
                                                              <w:marRight w:val="0"/>
                                                              <w:marTop w:val="0"/>
                                                              <w:marBottom w:val="0"/>
                                                              <w:divBdr>
                                                                <w:top w:val="none" w:sz="0" w:space="0" w:color="auto"/>
                                                                <w:left w:val="none" w:sz="0" w:space="0" w:color="auto"/>
                                                                <w:bottom w:val="none" w:sz="0" w:space="0" w:color="auto"/>
                                                                <w:right w:val="none" w:sz="0" w:space="0" w:color="auto"/>
                                                              </w:divBdr>
                                                              <w:divsChild>
                                                                <w:div w:id="1960795557">
                                                                  <w:marLeft w:val="0"/>
                                                                  <w:marRight w:val="0"/>
                                                                  <w:marTop w:val="0"/>
                                                                  <w:marBottom w:val="0"/>
                                                                  <w:divBdr>
                                                                    <w:top w:val="none" w:sz="0" w:space="0" w:color="auto"/>
                                                                    <w:left w:val="none" w:sz="0" w:space="0" w:color="auto"/>
                                                                    <w:bottom w:val="none" w:sz="0" w:space="0" w:color="auto"/>
                                                                    <w:right w:val="none" w:sz="0" w:space="0" w:color="auto"/>
                                                                  </w:divBdr>
                                                                  <w:divsChild>
                                                                    <w:div w:id="653071303">
                                                                      <w:marLeft w:val="0"/>
                                                                      <w:marRight w:val="0"/>
                                                                      <w:marTop w:val="0"/>
                                                                      <w:marBottom w:val="0"/>
                                                                      <w:divBdr>
                                                                        <w:top w:val="none" w:sz="0" w:space="0" w:color="auto"/>
                                                                        <w:left w:val="none" w:sz="0" w:space="0" w:color="auto"/>
                                                                        <w:bottom w:val="none" w:sz="0" w:space="0" w:color="auto"/>
                                                                        <w:right w:val="none" w:sz="0" w:space="0" w:color="auto"/>
                                                                      </w:divBdr>
                                                                      <w:divsChild>
                                                                        <w:div w:id="1403916490">
                                                                          <w:marLeft w:val="0"/>
                                                                          <w:marRight w:val="0"/>
                                                                          <w:marTop w:val="0"/>
                                                                          <w:marBottom w:val="0"/>
                                                                          <w:divBdr>
                                                                            <w:top w:val="none" w:sz="0" w:space="0" w:color="auto"/>
                                                                            <w:left w:val="none" w:sz="0" w:space="0" w:color="auto"/>
                                                                            <w:bottom w:val="none" w:sz="0" w:space="0" w:color="auto"/>
                                                                            <w:right w:val="none" w:sz="0" w:space="0" w:color="auto"/>
                                                                          </w:divBdr>
                                                                          <w:divsChild>
                                                                            <w:div w:id="774714431">
                                                                              <w:marLeft w:val="0"/>
                                                                              <w:marRight w:val="0"/>
                                                                              <w:marTop w:val="0"/>
                                                                              <w:marBottom w:val="0"/>
                                                                              <w:divBdr>
                                                                                <w:top w:val="none" w:sz="0" w:space="0" w:color="auto"/>
                                                                                <w:left w:val="none" w:sz="0" w:space="0" w:color="auto"/>
                                                                                <w:bottom w:val="none" w:sz="0" w:space="0" w:color="auto"/>
                                                                                <w:right w:val="none" w:sz="0" w:space="0" w:color="auto"/>
                                                                              </w:divBdr>
                                                                              <w:divsChild>
                                                                                <w:div w:id="1595477169">
                                                                                  <w:marLeft w:val="0"/>
                                                                                  <w:marRight w:val="0"/>
                                                                                  <w:marTop w:val="0"/>
                                                                                  <w:marBottom w:val="0"/>
                                                                                  <w:divBdr>
                                                                                    <w:top w:val="none" w:sz="0" w:space="0" w:color="auto"/>
                                                                                    <w:left w:val="none" w:sz="0" w:space="0" w:color="auto"/>
                                                                                    <w:bottom w:val="none" w:sz="0" w:space="0" w:color="auto"/>
                                                                                    <w:right w:val="none" w:sz="0" w:space="0" w:color="auto"/>
                                                                                  </w:divBdr>
                                                                                  <w:divsChild>
                                                                                    <w:div w:id="375593107">
                                                                                      <w:marLeft w:val="0"/>
                                                                                      <w:marRight w:val="0"/>
                                                                                      <w:marTop w:val="0"/>
                                                                                      <w:marBottom w:val="0"/>
                                                                                      <w:divBdr>
                                                                                        <w:top w:val="none" w:sz="0" w:space="0" w:color="auto"/>
                                                                                        <w:left w:val="none" w:sz="0" w:space="0" w:color="auto"/>
                                                                                        <w:bottom w:val="none" w:sz="0" w:space="0" w:color="auto"/>
                                                                                        <w:right w:val="none" w:sz="0" w:space="0" w:color="auto"/>
                                                                                      </w:divBdr>
                                                                                      <w:divsChild>
                                                                                        <w:div w:id="2047951528">
                                                                                          <w:marLeft w:val="0"/>
                                                                                          <w:marRight w:val="0"/>
                                                                                          <w:marTop w:val="0"/>
                                                                                          <w:marBottom w:val="0"/>
                                                                                          <w:divBdr>
                                                                                            <w:top w:val="none" w:sz="0" w:space="0" w:color="auto"/>
                                                                                            <w:left w:val="none" w:sz="0" w:space="0" w:color="auto"/>
                                                                                            <w:bottom w:val="none" w:sz="0" w:space="0" w:color="auto"/>
                                                                                            <w:right w:val="none" w:sz="0" w:space="0" w:color="auto"/>
                                                                                          </w:divBdr>
                                                                                          <w:divsChild>
                                                                                            <w:div w:id="393818418">
                                                                                              <w:marLeft w:val="0"/>
                                                                                              <w:marRight w:val="0"/>
                                                                                              <w:marTop w:val="0"/>
                                                                                              <w:marBottom w:val="0"/>
                                                                                              <w:divBdr>
                                                                                                <w:top w:val="none" w:sz="0" w:space="0" w:color="auto"/>
                                                                                                <w:left w:val="none" w:sz="0" w:space="0" w:color="auto"/>
                                                                                                <w:bottom w:val="none" w:sz="0" w:space="0" w:color="auto"/>
                                                                                                <w:right w:val="none" w:sz="0" w:space="0" w:color="auto"/>
                                                                                              </w:divBdr>
                                                                                              <w:divsChild>
                                                                                                <w:div w:id="2019116169">
                                                                                                  <w:marLeft w:val="0"/>
                                                                                                  <w:marRight w:val="0"/>
                                                                                                  <w:marTop w:val="0"/>
                                                                                                  <w:marBottom w:val="0"/>
                                                                                                  <w:divBdr>
                                                                                                    <w:top w:val="none" w:sz="0" w:space="0" w:color="auto"/>
                                                                                                    <w:left w:val="none" w:sz="0" w:space="0" w:color="auto"/>
                                                                                                    <w:bottom w:val="none" w:sz="0" w:space="0" w:color="auto"/>
                                                                                                    <w:right w:val="none" w:sz="0" w:space="0" w:color="auto"/>
                                                                                                  </w:divBdr>
                                                                                                  <w:divsChild>
                                                                                                    <w:div w:id="366372476">
                                                                                                      <w:marLeft w:val="0"/>
                                                                                                      <w:marRight w:val="0"/>
                                                                                                      <w:marTop w:val="0"/>
                                                                                                      <w:marBottom w:val="0"/>
                                                                                                      <w:divBdr>
                                                                                                        <w:top w:val="none" w:sz="0" w:space="0" w:color="auto"/>
                                                                                                        <w:left w:val="none" w:sz="0" w:space="0" w:color="auto"/>
                                                                                                        <w:bottom w:val="none" w:sz="0" w:space="0" w:color="auto"/>
                                                                                                        <w:right w:val="none" w:sz="0" w:space="0" w:color="auto"/>
                                                                                                      </w:divBdr>
                                                                                                      <w:divsChild>
                                                                                                        <w:div w:id="747574874">
                                                                                                          <w:marLeft w:val="0"/>
                                                                                                          <w:marRight w:val="0"/>
                                                                                                          <w:marTop w:val="0"/>
                                                                                                          <w:marBottom w:val="0"/>
                                                                                                          <w:divBdr>
                                                                                                            <w:top w:val="none" w:sz="0" w:space="0" w:color="auto"/>
                                                                                                            <w:left w:val="none" w:sz="0" w:space="0" w:color="auto"/>
                                                                                                            <w:bottom w:val="none" w:sz="0" w:space="0" w:color="auto"/>
                                                                                                            <w:right w:val="none" w:sz="0" w:space="0" w:color="auto"/>
                                                                                                          </w:divBdr>
                                                                                                          <w:divsChild>
                                                                                                            <w:div w:id="2062437231">
                                                                                                              <w:marLeft w:val="0"/>
                                                                                                              <w:marRight w:val="0"/>
                                                                                                              <w:marTop w:val="0"/>
                                                                                                              <w:marBottom w:val="0"/>
                                                                                                              <w:divBdr>
                                                                                                                <w:top w:val="none" w:sz="0" w:space="0" w:color="auto"/>
                                                                                                                <w:left w:val="none" w:sz="0" w:space="0" w:color="auto"/>
                                                                                                                <w:bottom w:val="none" w:sz="0" w:space="0" w:color="auto"/>
                                                                                                                <w:right w:val="none" w:sz="0" w:space="0" w:color="auto"/>
                                                                                                              </w:divBdr>
                                                                                                              <w:divsChild>
                                                                                                                <w:div w:id="1674648902">
                                                                                                                  <w:marLeft w:val="0"/>
                                                                                                                  <w:marRight w:val="0"/>
                                                                                                                  <w:marTop w:val="0"/>
                                                                                                                  <w:marBottom w:val="0"/>
                                                                                                                  <w:divBdr>
                                                                                                                    <w:top w:val="none" w:sz="0" w:space="0" w:color="auto"/>
                                                                                                                    <w:left w:val="none" w:sz="0" w:space="0" w:color="auto"/>
                                                                                                                    <w:bottom w:val="none" w:sz="0" w:space="0" w:color="auto"/>
                                                                                                                    <w:right w:val="none" w:sz="0" w:space="0" w:color="auto"/>
                                                                                                                  </w:divBdr>
                                                                                                                  <w:divsChild>
                                                                                                                    <w:div w:id="1707682102">
                                                                                                                      <w:marLeft w:val="0"/>
                                                                                                                      <w:marRight w:val="0"/>
                                                                                                                      <w:marTop w:val="0"/>
                                                                                                                      <w:marBottom w:val="0"/>
                                                                                                                      <w:divBdr>
                                                                                                                        <w:top w:val="none" w:sz="0" w:space="0" w:color="auto"/>
                                                                                                                        <w:left w:val="none" w:sz="0" w:space="0" w:color="auto"/>
                                                                                                                        <w:bottom w:val="none" w:sz="0" w:space="0" w:color="auto"/>
                                                                                                                        <w:right w:val="none" w:sz="0" w:space="0" w:color="auto"/>
                                                                                                                      </w:divBdr>
                                                                                                                      <w:divsChild>
                                                                                                                        <w:div w:id="1274284127">
                                                                                                                          <w:marLeft w:val="0"/>
                                                                                                                          <w:marRight w:val="0"/>
                                                                                                                          <w:marTop w:val="0"/>
                                                                                                                          <w:marBottom w:val="0"/>
                                                                                                                          <w:divBdr>
                                                                                                                            <w:top w:val="none" w:sz="0" w:space="0" w:color="auto"/>
                                                                                                                            <w:left w:val="none" w:sz="0" w:space="0" w:color="auto"/>
                                                                                                                            <w:bottom w:val="none" w:sz="0" w:space="0" w:color="auto"/>
                                                                                                                            <w:right w:val="none" w:sz="0" w:space="0" w:color="auto"/>
                                                                                                                          </w:divBdr>
                                                                                                                          <w:divsChild>
                                                                                                                            <w:div w:id="1494225056">
                                                                                                                              <w:marLeft w:val="0"/>
                                                                                                                              <w:marRight w:val="0"/>
                                                                                                                              <w:marTop w:val="0"/>
                                                                                                                              <w:marBottom w:val="0"/>
                                                                                                                              <w:divBdr>
                                                                                                                                <w:top w:val="none" w:sz="0" w:space="0" w:color="auto"/>
                                                                                                                                <w:left w:val="none" w:sz="0" w:space="0" w:color="auto"/>
                                                                                                                                <w:bottom w:val="none" w:sz="0" w:space="0" w:color="auto"/>
                                                                                                                                <w:right w:val="none" w:sz="0" w:space="0" w:color="auto"/>
                                                                                                                              </w:divBdr>
                                                                                                                              <w:divsChild>
                                                                                                                                <w:div w:id="330915613">
                                                                                                                                  <w:marLeft w:val="0"/>
                                                                                                                                  <w:marRight w:val="0"/>
                                                                                                                                  <w:marTop w:val="0"/>
                                                                                                                                  <w:marBottom w:val="0"/>
                                                                                                                                  <w:divBdr>
                                                                                                                                    <w:top w:val="none" w:sz="0" w:space="0" w:color="auto"/>
                                                                                                                                    <w:left w:val="none" w:sz="0" w:space="0" w:color="auto"/>
                                                                                                                                    <w:bottom w:val="none" w:sz="0" w:space="0" w:color="auto"/>
                                                                                                                                    <w:right w:val="none" w:sz="0" w:space="0" w:color="auto"/>
                                                                                                                                  </w:divBdr>
                                                                                                                                  <w:divsChild>
                                                                                                                                    <w:div w:id="1172448835">
                                                                                                                                      <w:marLeft w:val="0"/>
                                                                                                                                      <w:marRight w:val="0"/>
                                                                                                                                      <w:marTop w:val="0"/>
                                                                                                                                      <w:marBottom w:val="0"/>
                                                                                                                                      <w:divBdr>
                                                                                                                                        <w:top w:val="none" w:sz="0" w:space="0" w:color="auto"/>
                                                                                                                                        <w:left w:val="none" w:sz="0" w:space="0" w:color="auto"/>
                                                                                                                                        <w:bottom w:val="none" w:sz="0" w:space="0" w:color="auto"/>
                                                                                                                                        <w:right w:val="none" w:sz="0" w:space="0" w:color="auto"/>
                                                                                                                                      </w:divBdr>
                                                                                                                                      <w:divsChild>
                                                                                                                                        <w:div w:id="381249363">
                                                                                                                                          <w:marLeft w:val="0"/>
                                                                                                                                          <w:marRight w:val="0"/>
                                                                                                                                          <w:marTop w:val="0"/>
                                                                                                                                          <w:marBottom w:val="0"/>
                                                                                                                                          <w:divBdr>
                                                                                                                                            <w:top w:val="none" w:sz="0" w:space="0" w:color="auto"/>
                                                                                                                                            <w:left w:val="none" w:sz="0" w:space="0" w:color="auto"/>
                                                                                                                                            <w:bottom w:val="none" w:sz="0" w:space="0" w:color="auto"/>
                                                                                                                                            <w:right w:val="none" w:sz="0" w:space="0" w:color="auto"/>
                                                                                                                                          </w:divBdr>
                                                                                                                                          <w:divsChild>
                                                                                                                                            <w:div w:id="1748578630">
                                                                                                                                              <w:marLeft w:val="0"/>
                                                                                                                                              <w:marRight w:val="0"/>
                                                                                                                                              <w:marTop w:val="0"/>
                                                                                                                                              <w:marBottom w:val="0"/>
                                                                                                                                              <w:divBdr>
                                                                                                                                                <w:top w:val="none" w:sz="0" w:space="0" w:color="auto"/>
                                                                                                                                                <w:left w:val="none" w:sz="0" w:space="0" w:color="auto"/>
                                                                                                                                                <w:bottom w:val="none" w:sz="0" w:space="0" w:color="auto"/>
                                                                                                                                                <w:right w:val="none" w:sz="0" w:space="0" w:color="auto"/>
                                                                                                                                              </w:divBdr>
                                                                                                                                              <w:divsChild>
                                                                                                                                                <w:div w:id="848914432">
                                                                                                                                                  <w:marLeft w:val="0"/>
                                                                                                                                                  <w:marRight w:val="0"/>
                                                                                                                                                  <w:marTop w:val="0"/>
                                                                                                                                                  <w:marBottom w:val="0"/>
                                                                                                                                                  <w:divBdr>
                                                                                                                                                    <w:top w:val="none" w:sz="0" w:space="0" w:color="auto"/>
                                                                                                                                                    <w:left w:val="none" w:sz="0" w:space="0" w:color="auto"/>
                                                                                                                                                    <w:bottom w:val="none" w:sz="0" w:space="0" w:color="auto"/>
                                                                                                                                                    <w:right w:val="none" w:sz="0" w:space="0" w:color="auto"/>
                                                                                                                                                  </w:divBdr>
                                                                                                                                                  <w:divsChild>
                                                                                                                                                    <w:div w:id="1610117790">
                                                                                                                                                      <w:marLeft w:val="0"/>
                                                                                                                                                      <w:marRight w:val="0"/>
                                                                                                                                                      <w:marTop w:val="0"/>
                                                                                                                                                      <w:marBottom w:val="0"/>
                                                                                                                                                      <w:divBdr>
                                                                                                                                                        <w:top w:val="none" w:sz="0" w:space="0" w:color="auto"/>
                                                                                                                                                        <w:left w:val="none" w:sz="0" w:space="0" w:color="auto"/>
                                                                                                                                                        <w:bottom w:val="none" w:sz="0" w:space="0" w:color="auto"/>
                                                                                                                                                        <w:right w:val="none" w:sz="0" w:space="0" w:color="auto"/>
                                                                                                                                                      </w:divBdr>
                                                                                                                                                      <w:divsChild>
                                                                                                                                                        <w:div w:id="1553157399">
                                                                                                                                                          <w:marLeft w:val="0"/>
                                                                                                                                                          <w:marRight w:val="0"/>
                                                                                                                                                          <w:marTop w:val="0"/>
                                                                                                                                                          <w:marBottom w:val="0"/>
                                                                                                                                                          <w:divBdr>
                                                                                                                                                            <w:top w:val="none" w:sz="0" w:space="0" w:color="auto"/>
                                                                                                                                                            <w:left w:val="none" w:sz="0" w:space="0" w:color="auto"/>
                                                                                                                                                            <w:bottom w:val="none" w:sz="0" w:space="0" w:color="auto"/>
                                                                                                                                                            <w:right w:val="none" w:sz="0" w:space="0" w:color="auto"/>
                                                                                                                                                          </w:divBdr>
                                                                                                                                                          <w:divsChild>
                                                                                                                                                            <w:div w:id="1438477542">
                                                                                                                                                              <w:marLeft w:val="0"/>
                                                                                                                                                              <w:marRight w:val="0"/>
                                                                                                                                                              <w:marTop w:val="0"/>
                                                                                                                                                              <w:marBottom w:val="0"/>
                                                                                                                                                              <w:divBdr>
                                                                                                                                                                <w:top w:val="none" w:sz="0" w:space="0" w:color="auto"/>
                                                                                                                                                                <w:left w:val="none" w:sz="0" w:space="0" w:color="auto"/>
                                                                                                                                                                <w:bottom w:val="none" w:sz="0" w:space="0" w:color="auto"/>
                                                                                                                                                                <w:right w:val="none" w:sz="0" w:space="0" w:color="auto"/>
                                                                                                                                                              </w:divBdr>
                                                                                                                                                              <w:divsChild>
                                                                                                                                                                <w:div w:id="1503230436">
                                                                                                                                                                  <w:marLeft w:val="0"/>
                                                                                                                                                                  <w:marRight w:val="0"/>
                                                                                                                                                                  <w:marTop w:val="0"/>
                                                                                                                                                                  <w:marBottom w:val="0"/>
                                                                                                                                                                  <w:divBdr>
                                                                                                                                                                    <w:top w:val="none" w:sz="0" w:space="0" w:color="auto"/>
                                                                                                                                                                    <w:left w:val="none" w:sz="0" w:space="0" w:color="auto"/>
                                                                                                                                                                    <w:bottom w:val="none" w:sz="0" w:space="0" w:color="auto"/>
                                                                                                                                                                    <w:right w:val="none" w:sz="0" w:space="0" w:color="auto"/>
                                                                                                                                                                  </w:divBdr>
                                                                                                                                                                  <w:divsChild>
                                                                                                                                                                    <w:div w:id="1324548831">
                                                                                                                                                                      <w:marLeft w:val="0"/>
                                                                                                                                                                      <w:marRight w:val="0"/>
                                                                                                                                                                      <w:marTop w:val="0"/>
                                                                                                                                                                      <w:marBottom w:val="0"/>
                                                                                                                                                                      <w:divBdr>
                                                                                                                                                                        <w:top w:val="none" w:sz="0" w:space="0" w:color="auto"/>
                                                                                                                                                                        <w:left w:val="none" w:sz="0" w:space="0" w:color="auto"/>
                                                                                                                                                                        <w:bottom w:val="none" w:sz="0" w:space="0" w:color="auto"/>
                                                                                                                                                                        <w:right w:val="none" w:sz="0" w:space="0" w:color="auto"/>
                                                                                                                                                                      </w:divBdr>
                                                                                                                                                                      <w:divsChild>
                                                                                                                                                                        <w:div w:id="1389763554">
                                                                                                                                                                          <w:marLeft w:val="0"/>
                                                                                                                                                                          <w:marRight w:val="0"/>
                                                                                                                                                                          <w:marTop w:val="0"/>
                                                                                                                                                                          <w:marBottom w:val="0"/>
                                                                                                                                                                          <w:divBdr>
                                                                                                                                                                            <w:top w:val="none" w:sz="0" w:space="0" w:color="auto"/>
                                                                                                                                                                            <w:left w:val="none" w:sz="0" w:space="0" w:color="auto"/>
                                                                                                                                                                            <w:bottom w:val="none" w:sz="0" w:space="0" w:color="auto"/>
                                                                                                                                                                            <w:right w:val="none" w:sz="0" w:space="0" w:color="auto"/>
                                                                                                                                                                          </w:divBdr>
                                                                                                                                                                          <w:divsChild>
                                                                                                                                                                            <w:div w:id="127164012">
                                                                                                                                                                              <w:marLeft w:val="0"/>
                                                                                                                                                                              <w:marRight w:val="0"/>
                                                                                                                                                                              <w:marTop w:val="0"/>
                                                                                                                                                                              <w:marBottom w:val="0"/>
                                                                                                                                                                              <w:divBdr>
                                                                                                                                                                                <w:top w:val="none" w:sz="0" w:space="0" w:color="auto"/>
                                                                                                                                                                                <w:left w:val="none" w:sz="0" w:space="0" w:color="auto"/>
                                                                                                                                                                                <w:bottom w:val="none" w:sz="0" w:space="0" w:color="auto"/>
                                                                                                                                                                                <w:right w:val="none" w:sz="0" w:space="0" w:color="auto"/>
                                                                                                                                                                              </w:divBdr>
                                                                                                                                                                              <w:divsChild>
                                                                                                                                                                                <w:div w:id="407460367">
                                                                                                                                                                                  <w:marLeft w:val="0"/>
                                                                                                                                                                                  <w:marRight w:val="0"/>
                                                                                                                                                                                  <w:marTop w:val="0"/>
                                                                                                                                                                                  <w:marBottom w:val="0"/>
                                                                                                                                                                                  <w:divBdr>
                                                                                                                                                                                    <w:top w:val="none" w:sz="0" w:space="0" w:color="auto"/>
                                                                                                                                                                                    <w:left w:val="none" w:sz="0" w:space="0" w:color="auto"/>
                                                                                                                                                                                    <w:bottom w:val="none" w:sz="0" w:space="0" w:color="auto"/>
                                                                                                                                                                                    <w:right w:val="none" w:sz="0" w:space="0" w:color="auto"/>
                                                                                                                                                                                  </w:divBdr>
                                                                                                                                                                                  <w:divsChild>
                                                                                                                                                                                    <w:div w:id="1576084486">
                                                                                                                                                                                      <w:marLeft w:val="0"/>
                                                                                                                                                                                      <w:marRight w:val="0"/>
                                                                                                                                                                                      <w:marTop w:val="0"/>
                                                                                                                                                                                      <w:marBottom w:val="0"/>
                                                                                                                                                                                      <w:divBdr>
                                                                                                                                                                                        <w:top w:val="none" w:sz="0" w:space="0" w:color="auto"/>
                                                                                                                                                                                        <w:left w:val="none" w:sz="0" w:space="0" w:color="auto"/>
                                                                                                                                                                                        <w:bottom w:val="none" w:sz="0" w:space="0" w:color="auto"/>
                                                                                                                                                                                        <w:right w:val="none" w:sz="0" w:space="0" w:color="auto"/>
                                                                                                                                                                                      </w:divBdr>
                                                                                                                                                                                      <w:divsChild>
                                                                                                                                                                                        <w:div w:id="1242328493">
                                                                                                                                                                                          <w:marLeft w:val="0"/>
                                                                                                                                                                                          <w:marRight w:val="0"/>
                                                                                                                                                                                          <w:marTop w:val="0"/>
                                                                                                                                                                                          <w:marBottom w:val="0"/>
                                                                                                                                                                                          <w:divBdr>
                                                                                                                                                                                            <w:top w:val="none" w:sz="0" w:space="0" w:color="auto"/>
                                                                                                                                                                                            <w:left w:val="none" w:sz="0" w:space="0" w:color="auto"/>
                                                                                                                                                                                            <w:bottom w:val="none" w:sz="0" w:space="0" w:color="auto"/>
                                                                                                                                                                                            <w:right w:val="none" w:sz="0" w:space="0" w:color="auto"/>
                                                                                                                                                                                          </w:divBdr>
                                                                                                                                                                                          <w:divsChild>
                                                                                                                                                                                            <w:div w:id="731319175">
                                                                                                                                                                                              <w:marLeft w:val="0"/>
                                                                                                                                                                                              <w:marRight w:val="0"/>
                                                                                                                                                                                              <w:marTop w:val="0"/>
                                                                                                                                                                                              <w:marBottom w:val="0"/>
                                                                                                                                                                                              <w:divBdr>
                                                                                                                                                                                                <w:top w:val="none" w:sz="0" w:space="0" w:color="auto"/>
                                                                                                                                                                                                <w:left w:val="none" w:sz="0" w:space="0" w:color="auto"/>
                                                                                                                                                                                                <w:bottom w:val="none" w:sz="0" w:space="0" w:color="auto"/>
                                                                                                                                                                                                <w:right w:val="none" w:sz="0" w:space="0" w:color="auto"/>
                                                                                                                                                                                              </w:divBdr>
                                                                                                                                                                                              <w:divsChild>
                                                                                                                                                                                                <w:div w:id="1731920409">
                                                                                                                                                                                                  <w:marLeft w:val="0"/>
                                                                                                                                                                                                  <w:marRight w:val="0"/>
                                                                                                                                                                                                  <w:marTop w:val="0"/>
                                                                                                                                                                                                  <w:marBottom w:val="0"/>
                                                                                                                                                                                                  <w:divBdr>
                                                                                                                                                                                                    <w:top w:val="none" w:sz="0" w:space="0" w:color="auto"/>
                                                                                                                                                                                                    <w:left w:val="none" w:sz="0" w:space="0" w:color="auto"/>
                                                                                                                                                                                                    <w:bottom w:val="none" w:sz="0" w:space="0" w:color="auto"/>
                                                                                                                                                                                                    <w:right w:val="none" w:sz="0" w:space="0" w:color="auto"/>
                                                                                                                                                                                                  </w:divBdr>
                                                                                                                                                                                                  <w:divsChild>
                                                                                                                                                                                                    <w:div w:id="682778058">
                                                                                                                                                                                                      <w:marLeft w:val="0"/>
                                                                                                                                                                                                      <w:marRight w:val="0"/>
                                                                                                                                                                                                      <w:marTop w:val="0"/>
                                                                                                                                                                                                      <w:marBottom w:val="0"/>
                                                                                                                                                                                                      <w:divBdr>
                                                                                                                                                                                                        <w:top w:val="none" w:sz="0" w:space="0" w:color="auto"/>
                                                                                                                                                                                                        <w:left w:val="none" w:sz="0" w:space="0" w:color="auto"/>
                                                                                                                                                                                                        <w:bottom w:val="none" w:sz="0" w:space="0" w:color="auto"/>
                                                                                                                                                                                                        <w:right w:val="none" w:sz="0" w:space="0" w:color="auto"/>
                                                                                                                                                                                                      </w:divBdr>
                                                                                                                                                                                                      <w:divsChild>
                                                                                                                                                                                                        <w:div w:id="1960723641">
                                                                                                                                                                                                          <w:marLeft w:val="0"/>
                                                                                                                                                                                                          <w:marRight w:val="0"/>
                                                                                                                                                                                                          <w:marTop w:val="0"/>
                                                                                                                                                                                                          <w:marBottom w:val="0"/>
                                                                                                                                                                                                          <w:divBdr>
                                                                                                                                                                                                            <w:top w:val="none" w:sz="0" w:space="0" w:color="auto"/>
                                                                                                                                                                                                            <w:left w:val="none" w:sz="0" w:space="0" w:color="auto"/>
                                                                                                                                                                                                            <w:bottom w:val="none" w:sz="0" w:space="0" w:color="auto"/>
                                                                                                                                                                                                            <w:right w:val="none" w:sz="0" w:space="0" w:color="auto"/>
                                                                                                                                                                                                          </w:divBdr>
                                                                                                                                                                                                          <w:divsChild>
                                                                                                                                                                                                            <w:div w:id="907422209">
                                                                                                                                                                                                              <w:marLeft w:val="0"/>
                                                                                                                                                                                                              <w:marRight w:val="0"/>
                                                                                                                                                                                                              <w:marTop w:val="0"/>
                                                                                                                                                                                                              <w:marBottom w:val="0"/>
                                                                                                                                                                                                              <w:divBdr>
                                                                                                                                                                                                                <w:top w:val="none" w:sz="0" w:space="0" w:color="auto"/>
                                                                                                                                                                                                                <w:left w:val="none" w:sz="0" w:space="0" w:color="auto"/>
                                                                                                                                                                                                                <w:bottom w:val="none" w:sz="0" w:space="0" w:color="auto"/>
                                                                                                                                                                                                                <w:right w:val="none" w:sz="0" w:space="0" w:color="auto"/>
                                                                                                                                                                                                              </w:divBdr>
                                                                                                                                                                                                              <w:divsChild>
                                                                                                                                                                                                                <w:div w:id="1810433597">
                                                                                                                                                                                                                  <w:marLeft w:val="0"/>
                                                                                                                                                                                                                  <w:marRight w:val="0"/>
                                                                                                                                                                                                                  <w:marTop w:val="0"/>
                                                                                                                                                                                                                  <w:marBottom w:val="0"/>
                                                                                                                                                                                                                  <w:divBdr>
                                                                                                                                                                                                                    <w:top w:val="none" w:sz="0" w:space="0" w:color="auto"/>
                                                                                                                                                                                                                    <w:left w:val="none" w:sz="0" w:space="0" w:color="auto"/>
                                                                                                                                                                                                                    <w:bottom w:val="none" w:sz="0" w:space="0" w:color="auto"/>
                                                                                                                                                                                                                    <w:right w:val="none" w:sz="0" w:space="0" w:color="auto"/>
                                                                                                                                                                                                                  </w:divBdr>
                                                                                                                                                                                                                  <w:divsChild>
                                                                                                                                                                                                                    <w:div w:id="1091705805">
                                                                                                                                                                                                                      <w:marLeft w:val="0"/>
                                                                                                                                                                                                                      <w:marRight w:val="0"/>
                                                                                                                                                                                                                      <w:marTop w:val="0"/>
                                                                                                                                                                                                                      <w:marBottom w:val="0"/>
                                                                                                                                                                                                                      <w:divBdr>
                                                                                                                                                                                                                        <w:top w:val="none" w:sz="0" w:space="0" w:color="auto"/>
                                                                                                                                                                                                                        <w:left w:val="none" w:sz="0" w:space="0" w:color="auto"/>
                                                                                                                                                                                                                        <w:bottom w:val="none" w:sz="0" w:space="0" w:color="auto"/>
                                                                                                                                                                                                                        <w:right w:val="none" w:sz="0" w:space="0" w:color="auto"/>
                                                                                                                                                                                                                      </w:divBdr>
                                                                                                                                                                                                                      <w:divsChild>
                                                                                                                                                                                                                        <w:div w:id="667515970">
                                                                                                                                                                                                                          <w:marLeft w:val="0"/>
                                                                                                                                                                                                                          <w:marRight w:val="0"/>
                                                                                                                                                                                                                          <w:marTop w:val="0"/>
                                                                                                                                                                                                                          <w:marBottom w:val="0"/>
                                                                                                                                                                                                                          <w:divBdr>
                                                                                                                                                                                                                            <w:top w:val="none" w:sz="0" w:space="0" w:color="auto"/>
                                                                                                                                                                                                                            <w:left w:val="none" w:sz="0" w:space="0" w:color="auto"/>
                                                                                                                                                                                                                            <w:bottom w:val="none" w:sz="0" w:space="0" w:color="auto"/>
                                                                                                                                                                                                                            <w:right w:val="none" w:sz="0" w:space="0" w:color="auto"/>
                                                                                                                                                                                                                          </w:divBdr>
                                                                                                                                                                                                                          <w:divsChild>
                                                                                                                                                                                                                            <w:div w:id="583537923">
                                                                                                                                                                                                                              <w:marLeft w:val="0"/>
                                                                                                                                                                                                                              <w:marRight w:val="0"/>
                                                                                                                                                                                                                              <w:marTop w:val="0"/>
                                                                                                                                                                                                                              <w:marBottom w:val="0"/>
                                                                                                                                                                                                                              <w:divBdr>
                                                                                                                                                                                                                                <w:top w:val="none" w:sz="0" w:space="0" w:color="auto"/>
                                                                                                                                                                                                                                <w:left w:val="none" w:sz="0" w:space="0" w:color="auto"/>
                                                                                                                                                                                                                                <w:bottom w:val="none" w:sz="0" w:space="0" w:color="auto"/>
                                                                                                                                                                                                                                <w:right w:val="none" w:sz="0" w:space="0" w:color="auto"/>
                                                                                                                                                                                                                              </w:divBdr>
                                                                                                                                                                                                                              <w:divsChild>
                                                                                                                                                                                                                                <w:div w:id="1585334160">
                                                                                                                                                                                                                                  <w:marLeft w:val="0"/>
                                                                                                                                                                                                                                  <w:marRight w:val="0"/>
                                                                                                                                                                                                                                  <w:marTop w:val="0"/>
                                                                                                                                                                                                                                  <w:marBottom w:val="0"/>
                                                                                                                                                                                                                                  <w:divBdr>
                                                                                                                                                                                                                                    <w:top w:val="none" w:sz="0" w:space="0" w:color="auto"/>
                                                                                                                                                                                                                                    <w:left w:val="none" w:sz="0" w:space="0" w:color="auto"/>
                                                                                                                                                                                                                                    <w:bottom w:val="none" w:sz="0" w:space="0" w:color="auto"/>
                                                                                                                                                                                                                                    <w:right w:val="none" w:sz="0" w:space="0" w:color="auto"/>
                                                                                                                                                                                                                                  </w:divBdr>
                                                                                                                                                                                                                                  <w:divsChild>
                                                                                                                                                                                                                                    <w:div w:id="1330407001">
                                                                                                                                                                                                                                      <w:marLeft w:val="0"/>
                                                                                                                                                                                                                                      <w:marRight w:val="0"/>
                                                                                                                                                                                                                                      <w:marTop w:val="0"/>
                                                                                                                                                                                                                                      <w:marBottom w:val="0"/>
                                                                                                                                                                                                                                      <w:divBdr>
                                                                                                                                                                                                                                        <w:top w:val="none" w:sz="0" w:space="0" w:color="auto"/>
                                                                                                                                                                                                                                        <w:left w:val="none" w:sz="0" w:space="0" w:color="auto"/>
                                                                                                                                                                                                                                        <w:bottom w:val="none" w:sz="0" w:space="0" w:color="auto"/>
                                                                                                                                                                                                                                        <w:right w:val="none" w:sz="0" w:space="0" w:color="auto"/>
                                                                                                                                                                                                                                      </w:divBdr>
                                                                                                                                                                                                                                      <w:divsChild>
                                                                                                                                                                                                                                        <w:div w:id="655307175">
                                                                                                                                                                                                                                          <w:marLeft w:val="0"/>
                                                                                                                                                                                                                                          <w:marRight w:val="0"/>
                                                                                                                                                                                                                                          <w:marTop w:val="0"/>
                                                                                                                                                                                                                                          <w:marBottom w:val="0"/>
                                                                                                                                                                                                                                          <w:divBdr>
                                                                                                                                                                                                                                            <w:top w:val="none" w:sz="0" w:space="0" w:color="auto"/>
                                                                                                                                                                                                                                            <w:left w:val="none" w:sz="0" w:space="0" w:color="auto"/>
                                                                                                                                                                                                                                            <w:bottom w:val="none" w:sz="0" w:space="0" w:color="auto"/>
                                                                                                                                                                                                                                            <w:right w:val="none" w:sz="0" w:space="0" w:color="auto"/>
                                                                                                                                                                                                                                          </w:divBdr>
                                                                                                                                                                                                                                          <w:divsChild>
                                                                                                                                                                                                                                            <w:div w:id="694817584">
                                                                                                                                                                                                                                              <w:marLeft w:val="0"/>
                                                                                                                                                                                                                                              <w:marRight w:val="0"/>
                                                                                                                                                                                                                                              <w:marTop w:val="0"/>
                                                                                                                                                                                                                                              <w:marBottom w:val="0"/>
                                                                                                                                                                                                                                              <w:divBdr>
                                                                                                                                                                                                                                                <w:top w:val="none" w:sz="0" w:space="0" w:color="auto"/>
                                                                                                                                                                                                                                                <w:left w:val="none" w:sz="0" w:space="0" w:color="auto"/>
                                                                                                                                                                                                                                                <w:bottom w:val="none" w:sz="0" w:space="0" w:color="auto"/>
                                                                                                                                                                                                                                                <w:right w:val="none" w:sz="0" w:space="0" w:color="auto"/>
                                                                                                                                                                                                                                              </w:divBdr>
                                                                                                                                                                                                                                              <w:divsChild>
                                                                                                                                                                                                                                                <w:div w:id="1726487299">
                                                                                                                                                                                                                                                  <w:marLeft w:val="0"/>
                                                                                                                                                                                                                                                  <w:marRight w:val="0"/>
                                                                                                                                                                                                                                                  <w:marTop w:val="0"/>
                                                                                                                                                                                                                                                  <w:marBottom w:val="0"/>
                                                                                                                                                                                                                                                  <w:divBdr>
                                                                                                                                                                                                                                                    <w:top w:val="none" w:sz="0" w:space="0" w:color="auto"/>
                                                                                                                                                                                                                                                    <w:left w:val="none" w:sz="0" w:space="0" w:color="auto"/>
                                                                                                                                                                                                                                                    <w:bottom w:val="none" w:sz="0" w:space="0" w:color="auto"/>
                                                                                                                                                                                                                                                    <w:right w:val="none" w:sz="0" w:space="0" w:color="auto"/>
                                                                                                                                                                                                                                                  </w:divBdr>
                                                                                                                                                                                                                                                  <w:divsChild>
                                                                                                                                                                                                                                                    <w:div w:id="103162063">
                                                                                                                                                                                                                                                      <w:marLeft w:val="0"/>
                                                                                                                                                                                                                                                      <w:marRight w:val="0"/>
                                                                                                                                                                                                                                                      <w:marTop w:val="0"/>
                                                                                                                                                                                                                                                      <w:marBottom w:val="0"/>
                                                                                                                                                                                                                                                      <w:divBdr>
                                                                                                                                                                                                                                                        <w:top w:val="none" w:sz="0" w:space="0" w:color="auto"/>
                                                                                                                                                                                                                                                        <w:left w:val="none" w:sz="0" w:space="0" w:color="auto"/>
                                                                                                                                                                                                                                                        <w:bottom w:val="none" w:sz="0" w:space="0" w:color="auto"/>
                                                                                                                                                                                                                                                        <w:right w:val="none" w:sz="0" w:space="0" w:color="auto"/>
                                                                                                                                                                                                                                                      </w:divBdr>
                                                                                                                                                                                                                                                      <w:divsChild>
                                                                                                                                                                                                                                                        <w:div w:id="2108773160">
                                                                                                                                                                                                                                                          <w:marLeft w:val="0"/>
                                                                                                                                                                                                                                                          <w:marRight w:val="0"/>
                                                                                                                                                                                                                                                          <w:marTop w:val="0"/>
                                                                                                                                                                                                                                                          <w:marBottom w:val="0"/>
                                                                                                                                                                                                                                                          <w:divBdr>
                                                                                                                                                                                                                                                            <w:top w:val="none" w:sz="0" w:space="0" w:color="auto"/>
                                                                                                                                                                                                                                                            <w:left w:val="none" w:sz="0" w:space="0" w:color="auto"/>
                                                                                                                                                                                                                                                            <w:bottom w:val="none" w:sz="0" w:space="0" w:color="auto"/>
                                                                                                                                                                                                                                                            <w:right w:val="none" w:sz="0" w:space="0" w:color="auto"/>
                                                                                                                                                                                                                                                          </w:divBdr>
                                                                                                                                                                                                                                                          <w:divsChild>
                                                                                                                                                                                                                                                            <w:div w:id="1820994840">
                                                                                                                                                                                                                                                              <w:marLeft w:val="0"/>
                                                                                                                                                                                                                                                              <w:marRight w:val="0"/>
                                                                                                                                                                                                                                                              <w:marTop w:val="0"/>
                                                                                                                                                                                                                                                              <w:marBottom w:val="0"/>
                                                                                                                                                                                                                                                              <w:divBdr>
                                                                                                                                                                                                                                                                <w:top w:val="none" w:sz="0" w:space="0" w:color="auto"/>
                                                                                                                                                                                                                                                                <w:left w:val="none" w:sz="0" w:space="0" w:color="auto"/>
                                                                                                                                                                                                                                                                <w:bottom w:val="none" w:sz="0" w:space="0" w:color="auto"/>
                                                                                                                                                                                                                                                                <w:right w:val="none" w:sz="0" w:space="0" w:color="auto"/>
                                                                                                                                                                                                                                                              </w:divBdr>
                                                                                                                                                                                                                                                              <w:divsChild>
                                                                                                                                                                                                                                                                <w:div w:id="281115745">
                                                                                                                                                                                                                                                                  <w:marLeft w:val="0"/>
                                                                                                                                                                                                                                                                  <w:marRight w:val="0"/>
                                                                                                                                                                                                                                                                  <w:marTop w:val="0"/>
                                                                                                                                                                                                                                                                  <w:marBottom w:val="0"/>
                                                                                                                                                                                                                                                                  <w:divBdr>
                                                                                                                                                                                                                                                                    <w:top w:val="none" w:sz="0" w:space="0" w:color="auto"/>
                                                                                                                                                                                                                                                                    <w:left w:val="none" w:sz="0" w:space="0" w:color="auto"/>
                                                                                                                                                                                                                                                                    <w:bottom w:val="none" w:sz="0" w:space="0" w:color="auto"/>
                                                                                                                                                                                                                                                                    <w:right w:val="none" w:sz="0" w:space="0" w:color="auto"/>
                                                                                                                                                                                                                                                                  </w:divBdr>
                                                                                                                                                                                                                                                                  <w:divsChild>
                                                                                                                                                                                                                                                                    <w:div w:id="1143690689">
                                                                                                                                                                                                                                                                      <w:marLeft w:val="0"/>
                                                                                                                                                                                                                                                                      <w:marRight w:val="0"/>
                                                                                                                                                                                                                                                                      <w:marTop w:val="0"/>
                                                                                                                                                                                                                                                                      <w:marBottom w:val="0"/>
                                                                                                                                                                                                                                                                      <w:divBdr>
                                                                                                                                                                                                                                                                        <w:top w:val="none" w:sz="0" w:space="0" w:color="auto"/>
                                                                                                                                                                                                                                                                        <w:left w:val="none" w:sz="0" w:space="0" w:color="auto"/>
                                                                                                                                                                                                                                                                        <w:bottom w:val="none" w:sz="0" w:space="0" w:color="auto"/>
                                                                                                                                                                                                                                                                        <w:right w:val="none" w:sz="0" w:space="0" w:color="auto"/>
                                                                                                                                                                                                                                                                      </w:divBdr>
                                                                                                                                                                                                                                                                      <w:divsChild>
                                                                                                                                                                                                                                                                        <w:div w:id="1322345471">
                                                                                                                                                                                                                                                                          <w:marLeft w:val="0"/>
                                                                                                                                                                                                                                                                          <w:marRight w:val="0"/>
                                                                                                                                                                                                                                                                          <w:marTop w:val="0"/>
                                                                                                                                                                                                                                                                          <w:marBottom w:val="0"/>
                                                                                                                                                                                                                                                                          <w:divBdr>
                                                                                                                                                                                                                                                                            <w:top w:val="none" w:sz="0" w:space="0" w:color="auto"/>
                                                                                                                                                                                                                                                                            <w:left w:val="none" w:sz="0" w:space="0" w:color="auto"/>
                                                                                                                                                                                                                                                                            <w:bottom w:val="none" w:sz="0" w:space="0" w:color="auto"/>
                                                                                                                                                                                                                                                                            <w:right w:val="none" w:sz="0" w:space="0" w:color="auto"/>
                                                                                                                                                                                                                                                                          </w:divBdr>
                                                                                                                                                                                                                                                                          <w:divsChild>
                                                                                                                                                                                                                                                                            <w:div w:id="913012762">
                                                                                                                                                                                                                                                                              <w:marLeft w:val="0"/>
                                                                                                                                                                                                                                                                              <w:marRight w:val="0"/>
                                                                                                                                                                                                                                                                              <w:marTop w:val="0"/>
                                                                                                                                                                                                                                                                              <w:marBottom w:val="0"/>
                                                                                                                                                                                                                                                                              <w:divBdr>
                                                                                                                                                                                                                                                                                <w:top w:val="none" w:sz="0" w:space="0" w:color="auto"/>
                                                                                                                                                                                                                                                                                <w:left w:val="none" w:sz="0" w:space="0" w:color="auto"/>
                                                                                                                                                                                                                                                                                <w:bottom w:val="none" w:sz="0" w:space="0" w:color="auto"/>
                                                                                                                                                                                                                                                                                <w:right w:val="none" w:sz="0" w:space="0" w:color="auto"/>
                                                                                                                                                                                                                                                                              </w:divBdr>
                                                                                                                                                                                                                                                                              <w:divsChild>
                                                                                                                                                                                                                                                                                <w:div w:id="2012640252">
                                                                                                                                                                                                                                                                                  <w:marLeft w:val="0"/>
                                                                                                                                                                                                                                                                                  <w:marRight w:val="0"/>
                                                                                                                                                                                                                                                                                  <w:marTop w:val="0"/>
                                                                                                                                                                                                                                                                                  <w:marBottom w:val="0"/>
                                                                                                                                                                                                                                                                                  <w:divBdr>
                                                                                                                                                                                                                                                                                    <w:top w:val="none" w:sz="0" w:space="0" w:color="auto"/>
                                                                                                                                                                                                                                                                                    <w:left w:val="none" w:sz="0" w:space="0" w:color="auto"/>
                                                                                                                                                                                                                                                                                    <w:bottom w:val="none" w:sz="0" w:space="0" w:color="auto"/>
                                                                                                                                                                                                                                                                                    <w:right w:val="none" w:sz="0" w:space="0" w:color="auto"/>
                                                                                                                                                                                                                                                                                  </w:divBdr>
                                                                                                                                                                                                                                                                                  <w:divsChild>
                                                                                                                                                                                                                                                                                    <w:div w:id="1198471528">
                                                                                                                                                                                                                                                                                      <w:marLeft w:val="0"/>
                                                                                                                                                                                                                                                                                      <w:marRight w:val="0"/>
                                                                                                                                                                                                                                                                                      <w:marTop w:val="0"/>
                                                                                                                                                                                                                                                                                      <w:marBottom w:val="0"/>
                                                                                                                                                                                                                                                                                      <w:divBdr>
                                                                                                                                                                                                                                                                                        <w:top w:val="none" w:sz="0" w:space="0" w:color="auto"/>
                                                                                                                                                                                                                                                                                        <w:left w:val="none" w:sz="0" w:space="0" w:color="auto"/>
                                                                                                                                                                                                                                                                                        <w:bottom w:val="none" w:sz="0" w:space="0" w:color="auto"/>
                                                                                                                                                                                                                                                                                        <w:right w:val="none" w:sz="0" w:space="0" w:color="auto"/>
                                                                                                                                                                                                                                                                                      </w:divBdr>
                                                                                                                                                                                                                                                                                      <w:divsChild>
                                                                                                                                                                                                                                                                                        <w:div w:id="1896620965">
                                                                                                                                                                                                                                                                                          <w:marLeft w:val="0"/>
                                                                                                                                                                                                                                                                                          <w:marRight w:val="0"/>
                                                                                                                                                                                                                                                                                          <w:marTop w:val="0"/>
                                                                                                                                                                                                                                                                                          <w:marBottom w:val="0"/>
                                                                                                                                                                                                                                                                                          <w:divBdr>
                                                                                                                                                                                                                                                                                            <w:top w:val="none" w:sz="0" w:space="0" w:color="auto"/>
                                                                                                                                                                                                                                                                                            <w:left w:val="none" w:sz="0" w:space="0" w:color="auto"/>
                                                                                                                                                                                                                                                                                            <w:bottom w:val="none" w:sz="0" w:space="0" w:color="auto"/>
                                                                                                                                                                                                                                                                                            <w:right w:val="none" w:sz="0" w:space="0" w:color="auto"/>
                                                                                                                                                                                                                                                                                          </w:divBdr>
                                                                                                                                                                                                                                                                                          <w:divsChild>
                                                                                                                                                                                                                                                                                            <w:div w:id="1815295316">
                                                                                                                                                                                                                                                                                              <w:marLeft w:val="0"/>
                                                                                                                                                                                                                                                                                              <w:marRight w:val="0"/>
                                                                                                                                                                                                                                                                                              <w:marTop w:val="0"/>
                                                                                                                                                                                                                                                                                              <w:marBottom w:val="0"/>
                                                                                                                                                                                                                                                                                              <w:divBdr>
                                                                                                                                                                                                                                                                                                <w:top w:val="none" w:sz="0" w:space="0" w:color="auto"/>
                                                                                                                                                                                                                                                                                                <w:left w:val="none" w:sz="0" w:space="0" w:color="auto"/>
                                                                                                                                                                                                                                                                                                <w:bottom w:val="none" w:sz="0" w:space="0" w:color="auto"/>
                                                                                                                                                                                                                                                                                                <w:right w:val="none" w:sz="0" w:space="0" w:color="auto"/>
                                                                                                                                                                                                                                                                                              </w:divBdr>
                                                                                                                                                                                                                                                                                              <w:divsChild>
                                                                                                                                                                                                                                                                                                <w:div w:id="1136918951">
                                                                                                                                                                                                                                                                                                  <w:marLeft w:val="0"/>
                                                                                                                                                                                                                                                                                                  <w:marRight w:val="0"/>
                                                                                                                                                                                                                                                                                                  <w:marTop w:val="0"/>
                                                                                                                                                                                                                                                                                                  <w:marBottom w:val="0"/>
                                                                                                                                                                                                                                                                                                  <w:divBdr>
                                                                                                                                                                                                                                                                                                    <w:top w:val="none" w:sz="0" w:space="0" w:color="auto"/>
                                                                                                                                                                                                                                                                                                    <w:left w:val="none" w:sz="0" w:space="0" w:color="auto"/>
                                                                                                                                                                                                                                                                                                    <w:bottom w:val="none" w:sz="0" w:space="0" w:color="auto"/>
                                                                                                                                                                                                                                                                                                    <w:right w:val="none" w:sz="0" w:space="0" w:color="auto"/>
                                                                                                                                                                                                                                                                                                  </w:divBdr>
                                                                                                                                                                                                                                                                                                  <w:divsChild>
                                                                                                                                                                                                                                                                                                    <w:div w:id="2006594341">
                                                                                                                                                                                                                                                                                                      <w:marLeft w:val="0"/>
                                                                                                                                                                                                                                                                                                      <w:marRight w:val="0"/>
                                                                                                                                                                                                                                                                                                      <w:marTop w:val="0"/>
                                                                                                                                                                                                                                                                                                      <w:marBottom w:val="0"/>
                                                                                                                                                                                                                                                                                                      <w:divBdr>
                                                                                                                                                                                                                                                                                                        <w:top w:val="none" w:sz="0" w:space="0" w:color="auto"/>
                                                                                                                                                                                                                                                                                                        <w:left w:val="none" w:sz="0" w:space="0" w:color="auto"/>
                                                                                                                                                                                                                                                                                                        <w:bottom w:val="none" w:sz="0" w:space="0" w:color="auto"/>
                                                                                                                                                                                                                                                                                                        <w:right w:val="none" w:sz="0" w:space="0" w:color="auto"/>
                                                                                                                                                                                                                                                                                                      </w:divBdr>
                                                                                                                                                                                                                                                                                                    </w:div>
                                                                                                                                                                                                                                                                                                    <w:div w:id="874581081">
                                                                                                                                                                                                                                                                                                      <w:marLeft w:val="0"/>
                                                                                                                                                                                                                                                                                                      <w:marRight w:val="0"/>
                                                                                                                                                                                                                                                                                                      <w:marTop w:val="0"/>
                                                                                                                                                                                                                                                                                                      <w:marBottom w:val="0"/>
                                                                                                                                                                                                                                                                                                      <w:divBdr>
                                                                                                                                                                                                                                                                                                        <w:top w:val="none" w:sz="0" w:space="0" w:color="auto"/>
                                                                                                                                                                                                                                                                                                        <w:left w:val="none" w:sz="0" w:space="0" w:color="auto"/>
                                                                                                                                                                                                                                                                                                        <w:bottom w:val="none" w:sz="0" w:space="0" w:color="auto"/>
                                                                                                                                                                                                                                                                                                        <w:right w:val="none" w:sz="0" w:space="0" w:color="auto"/>
                                                                                                                                                                                                                                                                                                      </w:divBdr>
                                                                                                                                                                                                                                                                                                      <w:divsChild>
                                                                                                                                                                                                                                                                                                        <w:div w:id="326369558">
                                                                                                                                                                                                                                                                                                          <w:marLeft w:val="0"/>
                                                                                                                                                                                                                                                                                                          <w:marRight w:val="0"/>
                                                                                                                                                                                                                                                                                                          <w:marTop w:val="0"/>
                                                                                                                                                                                                                                                                                                          <w:marBottom w:val="0"/>
                                                                                                                                                                                                                                                                                                          <w:divBdr>
                                                                                                                                                                                                                                                                                                            <w:top w:val="none" w:sz="0" w:space="0" w:color="auto"/>
                                                                                                                                                                                                                                                                                                            <w:left w:val="none" w:sz="0" w:space="0" w:color="auto"/>
                                                                                                                                                                                                                                                                                                            <w:bottom w:val="none" w:sz="0" w:space="0" w:color="auto"/>
                                                                                                                                                                                                                                                                                                            <w:right w:val="none" w:sz="0" w:space="0" w:color="auto"/>
                                                                                                                                                                                                                                                                                                          </w:divBdr>
                                                                                                                                                                                                                                                                                                          <w:divsChild>
                                                                                                                                                                                                                                                                                                            <w:div w:id="1569147170">
                                                                                                                                                                                                                                                                                                              <w:marLeft w:val="0"/>
                                                                                                                                                                                                                                                                                                              <w:marRight w:val="0"/>
                                                                                                                                                                                                                                                                                                              <w:marTop w:val="0"/>
                                                                                                                                                                                                                                                                                                              <w:marBottom w:val="0"/>
                                                                                                                                                                                                                                                                                                              <w:divBdr>
                                                                                                                                                                                                                                                                                                                <w:top w:val="none" w:sz="0" w:space="0" w:color="auto"/>
                                                                                                                                                                                                                                                                                                                <w:left w:val="none" w:sz="0" w:space="0" w:color="auto"/>
                                                                                                                                                                                                                                                                                                                <w:bottom w:val="none" w:sz="0" w:space="0" w:color="auto"/>
                                                                                                                                                                                                                                                                                                                <w:right w:val="none" w:sz="0" w:space="0" w:color="auto"/>
                                                                                                                                                                                                                                                                                                              </w:divBdr>
                                                                                                                                                                                                                                                                                                              <w:divsChild>
                                                                                                                                                                                                                                                                                                                <w:div w:id="1720402534">
                                                                                                                                                                                                                                                                                                                  <w:marLeft w:val="0"/>
                                                                                                                                                                                                                                                                                                                  <w:marRight w:val="0"/>
                                                                                                                                                                                                                                                                                                                  <w:marTop w:val="0"/>
                                                                                                                                                                                                                                                                                                                  <w:marBottom w:val="0"/>
                                                                                                                                                                                                                                                                                                                  <w:divBdr>
                                                                                                                                                                                                                                                                                                                    <w:top w:val="none" w:sz="0" w:space="0" w:color="auto"/>
                                                                                                                                                                                                                                                                                                                    <w:left w:val="none" w:sz="0" w:space="0" w:color="auto"/>
                                                                                                                                                                                                                                                                                                                    <w:bottom w:val="none" w:sz="0" w:space="0" w:color="auto"/>
                                                                                                                                                                                                                                                                                                                    <w:right w:val="none" w:sz="0" w:space="0" w:color="auto"/>
                                                                                                                                                                                                                                                                                                                  </w:divBdr>
                                                                                                                                                                                                                                                                                                                </w:div>
                                                                                                                                                                                                                                                                                                                <w:div w:id="951202033">
                                                                                                                                                                                                                                                                                                                  <w:marLeft w:val="0"/>
                                                                                                                                                                                                                                                                                                                  <w:marRight w:val="0"/>
                                                                                                                                                                                                                                                                                                                  <w:marTop w:val="0"/>
                                                                                                                                                                                                                                                                                                                  <w:marBottom w:val="0"/>
                                                                                                                                                                                                                                                                                                                  <w:divBdr>
                                                                                                                                                                                                                                                                                                                    <w:top w:val="none" w:sz="0" w:space="0" w:color="auto"/>
                                                                                                                                                                                                                                                                                                                    <w:left w:val="none" w:sz="0" w:space="0" w:color="auto"/>
                                                                                                                                                                                                                                                                                                                    <w:bottom w:val="none" w:sz="0" w:space="0" w:color="auto"/>
                                                                                                                                                                                                                                                                                                                    <w:right w:val="none" w:sz="0" w:space="0" w:color="auto"/>
                                                                                                                                                                                                                                                                                                                  </w:divBdr>
                                                                                                                                                                                                                                                                                                                  <w:divsChild>
                                                                                                                                                                                                                                                                                                                    <w:div w:id="543643200">
                                                                                                                                                                                                                                                                                                                      <w:marLeft w:val="0"/>
                                                                                                                                                                                                                                                                                                                      <w:marRight w:val="0"/>
                                                                                                                                                                                                                                                                                                                      <w:marTop w:val="0"/>
                                                                                                                                                                                                                                                                                                                      <w:marBottom w:val="0"/>
                                                                                                                                                                                                                                                                                                                      <w:divBdr>
                                                                                                                                                                                                                                                                                                                        <w:top w:val="none" w:sz="0" w:space="0" w:color="auto"/>
                                                                                                                                                                                                                                                                                                                        <w:left w:val="none" w:sz="0" w:space="0" w:color="auto"/>
                                                                                                                                                                                                                                                                                                                        <w:bottom w:val="none" w:sz="0" w:space="0" w:color="auto"/>
                                                                                                                                                                                                                                                                                                                        <w:right w:val="none" w:sz="0" w:space="0" w:color="auto"/>
                                                                                                                                                                                                                                                                                                                      </w:divBdr>
                                                                                                                                                                                                                                                                                                                      <w:divsChild>
                                                                                                                                                                                                                                                                                                                        <w:div w:id="611741508">
                                                                                                                                                                                                                                                                                                                          <w:marLeft w:val="0"/>
                                                                                                                                                                                                                                                                                                                          <w:marRight w:val="0"/>
                                                                                                                                                                                                                                                                                                                          <w:marTop w:val="0"/>
                                                                                                                                                                                                                                                                                                                          <w:marBottom w:val="0"/>
                                                                                                                                                                                                                                                                                                                          <w:divBdr>
                                                                                                                                                                                                                                                                                                                            <w:top w:val="none" w:sz="0" w:space="0" w:color="auto"/>
                                                                                                                                                                                                                                                                                                                            <w:left w:val="none" w:sz="0" w:space="0" w:color="auto"/>
                                                                                                                                                                                                                                                                                                                            <w:bottom w:val="none" w:sz="0" w:space="0" w:color="auto"/>
                                                                                                                                                                                                                                                                                                                            <w:right w:val="none" w:sz="0" w:space="0" w:color="auto"/>
                                                                                                                                                                                                                                                                                                                          </w:divBdr>
                                                                                                                                                                                                                                                                                                                          <w:divsChild>
                                                                                                                                                                                                                                                                                                                            <w:div w:id="1657300763">
                                                                                                                                                                                                                                                                                                                              <w:marLeft w:val="0"/>
                                                                                                                                                                                                                                                                                                                              <w:marRight w:val="0"/>
                                                                                                                                                                                                                                                                                                                              <w:marTop w:val="0"/>
                                                                                                                                                                                                                                                                                                                              <w:marBottom w:val="0"/>
                                                                                                                                                                                                                                                                                                                              <w:divBdr>
                                                                                                                                                                                                                                                                                                                                <w:top w:val="none" w:sz="0" w:space="0" w:color="auto"/>
                                                                                                                                                                                                                                                                                                                                <w:left w:val="none" w:sz="0" w:space="0" w:color="auto"/>
                                                                                                                                                                                                                                                                                                                                <w:bottom w:val="none" w:sz="0" w:space="0" w:color="auto"/>
                                                                                                                                                                                                                                                                                                                                <w:right w:val="none" w:sz="0" w:space="0" w:color="auto"/>
                                                                                                                                                                                                                                                                                                                              </w:divBdr>
                                                                                                                                                                                                                                                                                                                              <w:divsChild>
                                                                                                                                                                                                                                                                                                                                <w:div w:id="248999478">
                                                                                                                                                                                                                                                                                                                                  <w:marLeft w:val="0"/>
                                                                                                                                                                                                                                                                                                                                  <w:marRight w:val="0"/>
                                                                                                                                                                                                                                                                                                                                  <w:marTop w:val="0"/>
                                                                                                                                                                                                                                                                                                                                  <w:marBottom w:val="0"/>
                                                                                                                                                                                                                                                                                                                                  <w:divBdr>
                                                                                                                                                                                                                                                                                                                                    <w:top w:val="none" w:sz="0" w:space="0" w:color="auto"/>
                                                                                                                                                                                                                                                                                                                                    <w:left w:val="none" w:sz="0" w:space="0" w:color="auto"/>
                                                                                                                                                                                                                                                                                                                                    <w:bottom w:val="none" w:sz="0" w:space="0" w:color="auto"/>
                                                                                                                                                                                                                                                                                                                                    <w:right w:val="none" w:sz="0" w:space="0" w:color="auto"/>
                                                                                                                                                                                                                                                                                                                                  </w:divBdr>
                                                                                                                                                                                                                                                                                                                                  <w:divsChild>
                                                                                                                                                                                                                                                                                                                                    <w:div w:id="701709284">
                                                                                                                                                                                                                                                                                                                                      <w:marLeft w:val="0"/>
                                                                                                                                                                                                                                                                                                                                      <w:marRight w:val="0"/>
                                                                                                                                                                                                                                                                                                                                      <w:marTop w:val="0"/>
                                                                                                                                                                                                                                                                                                                                      <w:marBottom w:val="0"/>
                                                                                                                                                                                                                                                                                                                                      <w:divBdr>
                                                                                                                                                                                                                                                                                                                                        <w:top w:val="none" w:sz="0" w:space="0" w:color="auto"/>
                                                                                                                                                                                                                                                                                                                                        <w:left w:val="none" w:sz="0" w:space="0" w:color="auto"/>
                                                                                                                                                                                                                                                                                                                                        <w:bottom w:val="none" w:sz="0" w:space="0" w:color="auto"/>
                                                                                                                                                                                                                                                                                                                                        <w:right w:val="none" w:sz="0" w:space="0" w:color="auto"/>
                                                                                                                                                                                                                                                                                                                                      </w:divBdr>
                                                                                                                                                                                                                                                                                                                                      <w:divsChild>
                                                                                                                                                                                                                                                                                                                                        <w:div w:id="105277928">
                                                                                                                                                                                                                                                                                                                                          <w:marLeft w:val="0"/>
                                                                                                                                                                                                                                                                                                                                          <w:marRight w:val="0"/>
                                                                                                                                                                                                                                                                                                                                          <w:marTop w:val="0"/>
                                                                                                                                                                                                                                                                                                                                          <w:marBottom w:val="0"/>
                                                                                                                                                                                                                                                                                                                                          <w:divBdr>
                                                                                                                                                                                                                                                                                                                                            <w:top w:val="none" w:sz="0" w:space="0" w:color="auto"/>
                                                                                                                                                                                                                                                                                                                                            <w:left w:val="none" w:sz="0" w:space="0" w:color="auto"/>
                                                                                                                                                                                                                                                                                                                                            <w:bottom w:val="none" w:sz="0" w:space="0" w:color="auto"/>
                                                                                                                                                                                                                                                                                                                                            <w:right w:val="none" w:sz="0" w:space="0" w:color="auto"/>
                                                                                                                                                                                                                                                                                                                                          </w:divBdr>
                                                                                                                                                                                                                                                                                                                                          <w:divsChild>
                                                                                                                                                                                                                                                                                                                                            <w:div w:id="1776318364">
                                                                                                                                                                                                                                                                                                                                              <w:marLeft w:val="0"/>
                                                                                                                                                                                                                                                                                                                                              <w:marRight w:val="0"/>
                                                                                                                                                                                                                                                                                                                                              <w:marTop w:val="0"/>
                                                                                                                                                                                                                                                                                                                                              <w:marBottom w:val="0"/>
                                                                                                                                                                                                                                                                                                                                              <w:divBdr>
                                                                                                                                                                                                                                                                                                                                                <w:top w:val="none" w:sz="0" w:space="0" w:color="auto"/>
                                                                                                                                                                                                                                                                                                                                                <w:left w:val="none" w:sz="0" w:space="0" w:color="auto"/>
                                                                                                                                                                                                                                                                                                                                                <w:bottom w:val="none" w:sz="0" w:space="0" w:color="auto"/>
                                                                                                                                                                                                                                                                                                                                                <w:right w:val="none" w:sz="0" w:space="0" w:color="auto"/>
                                                                                                                                                                                                                                                                                                                                              </w:divBdr>
                                                                                                                                                                                                                                                                                                                                              <w:divsChild>
                                                                                                                                                                                                                                                                                                                                                <w:div w:id="1826822935">
                                                                                                                                                                                                                                                                                                                                                  <w:marLeft w:val="0"/>
                                                                                                                                                                                                                                                                                                                                                  <w:marRight w:val="0"/>
                                                                                                                                                                                                                                                                                                                                                  <w:marTop w:val="0"/>
                                                                                                                                                                                                                                                                                                                                                  <w:marBottom w:val="0"/>
                                                                                                                                                                                                                                                                                                                                                  <w:divBdr>
                                                                                                                                                                                                                                                                                                                                                    <w:top w:val="none" w:sz="0" w:space="0" w:color="auto"/>
                                                                                                                                                                                                                                                                                                                                                    <w:left w:val="none" w:sz="0" w:space="0" w:color="auto"/>
                                                                                                                                                                                                                                                                                                                                                    <w:bottom w:val="none" w:sz="0" w:space="0" w:color="auto"/>
                                                                                                                                                                                                                                                                                                                                                    <w:right w:val="none" w:sz="0" w:space="0" w:color="auto"/>
                                                                                                                                                                                                                                                                                                                                                  </w:divBdr>
                                                                                                                                                                                                                                                                                                                                                  <w:divsChild>
                                                                                                                                                                                                                                                                                                                                                    <w:div w:id="235939323">
                                                                                                                                                                                                                                                                                                                                                      <w:marLeft w:val="0"/>
                                                                                                                                                                                                                                                                                                                                                      <w:marRight w:val="0"/>
                                                                                                                                                                                                                                                                                                                                                      <w:marTop w:val="0"/>
                                                                                                                                                                                                                                                                                                                                                      <w:marBottom w:val="0"/>
                                                                                                                                                                                                                                                                                                                                                      <w:divBdr>
                                                                                                                                                                                                                                                                                                                                                        <w:top w:val="none" w:sz="0" w:space="0" w:color="auto"/>
                                                                                                                                                                                                                                                                                                                                                        <w:left w:val="none" w:sz="0" w:space="0" w:color="auto"/>
                                                                                                                                                                                                                                                                                                                                                        <w:bottom w:val="none" w:sz="0" w:space="0" w:color="auto"/>
                                                                                                                                                                                                                                                                                                                                                        <w:right w:val="none" w:sz="0" w:space="0" w:color="auto"/>
                                                                                                                                                                                                                                                                                                                                                      </w:divBdr>
                                                                                                                                                                                                                                                                                                                                                      <w:divsChild>
                                                                                                                                                                                                                                                                                                                                                        <w:div w:id="247082381">
                                                                                                                                                                                                                                                                                                                                                          <w:marLeft w:val="0"/>
                                                                                                                                                                                                                                                                                                                                                          <w:marRight w:val="0"/>
                                                                                                                                                                                                                                                                                                                                                          <w:marTop w:val="0"/>
                                                                                                                                                                                                                                                                                                                                                          <w:marBottom w:val="0"/>
                                                                                                                                                                                                                                                                                                                                                          <w:divBdr>
                                                                                                                                                                                                                                                                                                                                                            <w:top w:val="none" w:sz="0" w:space="0" w:color="auto"/>
                                                                                                                                                                                                                                                                                                                                                            <w:left w:val="none" w:sz="0" w:space="0" w:color="auto"/>
                                                                                                                                                                                                                                                                                                                                                            <w:bottom w:val="none" w:sz="0" w:space="0" w:color="auto"/>
                                                                                                                                                                                                                                                                                                                                                            <w:right w:val="none" w:sz="0" w:space="0" w:color="auto"/>
                                                                                                                                                                                                                                                                                                                                                          </w:divBdr>
                                                                                                                                                                                                                                                                                                                                                          <w:divsChild>
                                                                                                                                                                                                                                                                                                                                                            <w:div w:id="1429886898">
                                                                                                                                                                                                                                                                                                                                                              <w:marLeft w:val="0"/>
                                                                                                                                                                                                                                                                                                                                                              <w:marRight w:val="0"/>
                                                                                                                                                                                                                                                                                                                                                              <w:marTop w:val="0"/>
                                                                                                                                                                                                                                                                                                                                                              <w:marBottom w:val="0"/>
                                                                                                                                                                                                                                                                                                                                                              <w:divBdr>
                                                                                                                                                                                                                                                                                                                                                                <w:top w:val="none" w:sz="0" w:space="0" w:color="auto"/>
                                                                                                                                                                                                                                                                                                                                                                <w:left w:val="none" w:sz="0" w:space="0" w:color="auto"/>
                                                                                                                                                                                                                                                                                                                                                                <w:bottom w:val="none" w:sz="0" w:space="0" w:color="auto"/>
                                                                                                                                                                                                                                                                                                                                                                <w:right w:val="none" w:sz="0" w:space="0" w:color="auto"/>
                                                                                                                                                                                                                                                                                                                                                              </w:divBdr>
                                                                                                                                                                                                                                                                                                                                                              <w:divsChild>
                                                                                                                                                                                                                                                                                                                                                                <w:div w:id="611210321">
                                                                                                                                                                                                                                                                                                                                                                  <w:marLeft w:val="0"/>
                                                                                                                                                                                                                                                                                                                                                                  <w:marRight w:val="0"/>
                                                                                                                                                                                                                                                                                                                                                                  <w:marTop w:val="0"/>
                                                                                                                                                                                                                                                                                                                                                                  <w:marBottom w:val="0"/>
                                                                                                                                                                                                                                                                                                                                                                  <w:divBdr>
                                                                                                                                                                                                                                                                                                                                                                    <w:top w:val="none" w:sz="0" w:space="0" w:color="auto"/>
                                                                                                                                                                                                                                                                                                                                                                    <w:left w:val="none" w:sz="0" w:space="0" w:color="auto"/>
                                                                                                                                                                                                                                                                                                                                                                    <w:bottom w:val="none" w:sz="0" w:space="0" w:color="auto"/>
                                                                                                                                                                                                                                                                                                                                                                    <w:right w:val="none" w:sz="0" w:space="0" w:color="auto"/>
                                                                                                                                                                                                                                                                                                                                                                  </w:divBdr>
                                                                                                                                                                                                                                                                                                                                                                  <w:divsChild>
                                                                                                                                                                                                                                                                                                                                                                    <w:div w:id="988368326">
                                                                                                                                                                                                                                                                                                                                                                      <w:marLeft w:val="0"/>
                                                                                                                                                                                                                                                                                                                                                                      <w:marRight w:val="0"/>
                                                                                                                                                                                                                                                                                                                                                                      <w:marTop w:val="0"/>
                                                                                                                                                                                                                                                                                                                                                                      <w:marBottom w:val="0"/>
                                                                                                                                                                                                                                                                                                                                                                      <w:divBdr>
                                                                                                                                                                                                                                                                                                                                                                        <w:top w:val="none" w:sz="0" w:space="0" w:color="auto"/>
                                                                                                                                                                                                                                                                                                                                                                        <w:left w:val="none" w:sz="0" w:space="0" w:color="auto"/>
                                                                                                                                                                                                                                                                                                                                                                        <w:bottom w:val="none" w:sz="0" w:space="0" w:color="auto"/>
                                                                                                                                                                                                                                                                                                                                                                        <w:right w:val="none" w:sz="0" w:space="0" w:color="auto"/>
                                                                                                                                                                                                                                                                                                                                                                      </w:divBdr>
                                                                                                                                                                                                                                                                                                                                                                      <w:divsChild>
                                                                                                                                                                                                                                                                                                                                                                        <w:div w:id="1631131515">
                                                                                                                                                                                                                                                                                                                                                                          <w:marLeft w:val="0"/>
                                                                                                                                                                                                                                                                                                                                                                          <w:marRight w:val="0"/>
                                                                                                                                                                                                                                                                                                                                                                          <w:marTop w:val="0"/>
                                                                                                                                                                                                                                                                                                                                                                          <w:marBottom w:val="0"/>
                                                                                                                                                                                                                                                                                                                                                                          <w:divBdr>
                                                                                                                                                                                                                                                                                                                                                                            <w:top w:val="none" w:sz="0" w:space="0" w:color="auto"/>
                                                                                                                                                                                                                                                                                                                                                                            <w:left w:val="none" w:sz="0" w:space="0" w:color="auto"/>
                                                                                                                                                                                                                                                                                                                                                                            <w:bottom w:val="none" w:sz="0" w:space="0" w:color="auto"/>
                                                                                                                                                                                                                                                                                                                                                                            <w:right w:val="none" w:sz="0" w:space="0" w:color="auto"/>
                                                                                                                                                                                                                                                                                                                                                                          </w:divBdr>
                                                                                                                                                                                                                                                                                                                                                                          <w:divsChild>
                                                                                                                                                                                                                                                                                                                                                                            <w:div w:id="990446891">
                                                                                                                                                                                                                                                                                                                                                                              <w:marLeft w:val="0"/>
                                                                                                                                                                                                                                                                                                                                                                              <w:marRight w:val="0"/>
                                                                                                                                                                                                                                                                                                                                                                              <w:marTop w:val="0"/>
                                                                                                                                                                                                                                                                                                                                                                              <w:marBottom w:val="0"/>
                                                                                                                                                                                                                                                                                                                                                                              <w:divBdr>
                                                                                                                                                                                                                                                                                                                                                                                <w:top w:val="none" w:sz="0" w:space="0" w:color="auto"/>
                                                                                                                                                                                                                                                                                                                                                                                <w:left w:val="none" w:sz="0" w:space="0" w:color="auto"/>
                                                                                                                                                                                                                                                                                                                                                                                <w:bottom w:val="none" w:sz="0" w:space="0" w:color="auto"/>
                                                                                                                                                                                                                                                                                                                                                                                <w:right w:val="none" w:sz="0" w:space="0" w:color="auto"/>
                                                                                                                                                                                                                                                                                                                                                                              </w:divBdr>
                                                                                                                                                                                                                                                                                                                                                                              <w:divsChild>
                                                                                                                                                                                                                                                                                                                                                                                <w:div w:id="1814715090">
                                                                                                                                                                                                                                                                                                                                                                                  <w:marLeft w:val="0"/>
                                                                                                                                                                                                                                                                                                                                                                                  <w:marRight w:val="0"/>
                                                                                                                                                                                                                                                                                                                                                                                  <w:marTop w:val="0"/>
                                                                                                                                                                                                                                                                                                                                                                                  <w:marBottom w:val="0"/>
                                                                                                                                                                                                                                                                                                                                                                                  <w:divBdr>
                                                                                                                                                                                                                                                                                                                                                                                    <w:top w:val="none" w:sz="0" w:space="0" w:color="auto"/>
                                                                                                                                                                                                                                                                                                                                                                                    <w:left w:val="none" w:sz="0" w:space="0" w:color="auto"/>
                                                                                                                                                                                                                                                                                                                                                                                    <w:bottom w:val="none" w:sz="0" w:space="0" w:color="auto"/>
                                                                                                                                                                                                                                                                                                                                                                                    <w:right w:val="none" w:sz="0" w:space="0" w:color="auto"/>
                                                                                                                                                                                                                                                                                                                                                                                  </w:divBdr>
                                                                                                                                                                                                                                                                                                                                                                                  <w:divsChild>
                                                                                                                                                                                                                                                                                                                                                                                    <w:div w:id="1359623341">
                                                                                                                                                                                                                                                                                                                                                                                      <w:marLeft w:val="0"/>
                                                                                                                                                                                                                                                                                                                                                                                      <w:marRight w:val="0"/>
                                                                                                                                                                                                                                                                                                                                                                                      <w:marTop w:val="0"/>
                                                                                                                                                                                                                                                                                                                                                                                      <w:marBottom w:val="0"/>
                                                                                                                                                                                                                                                                                                                                                                                      <w:divBdr>
                                                                                                                                                                                                                                                                                                                                                                                        <w:top w:val="none" w:sz="0" w:space="0" w:color="auto"/>
                                                                                                                                                                                                                                                                                                                                                                                        <w:left w:val="none" w:sz="0" w:space="0" w:color="auto"/>
                                                                                                                                                                                                                                                                                                                                                                                        <w:bottom w:val="none" w:sz="0" w:space="0" w:color="auto"/>
                                                                                                                                                                                                                                                                                                                                                                                        <w:right w:val="none" w:sz="0" w:space="0" w:color="auto"/>
                                                                                                                                                                                                                                                                                                                                                                                      </w:divBdr>
                                                                                                                                                                                                                                                                                                                                                                                      <w:divsChild>
                                                                                                                                                                                                                                                                                                                                                                                        <w:div w:id="86582397">
                                                                                                                                                                                                                                                                                                                                                                                          <w:marLeft w:val="0"/>
                                                                                                                                                                                                                                                                                                                                                                                          <w:marRight w:val="0"/>
                                                                                                                                                                                                                                                                                                                                                                                          <w:marTop w:val="0"/>
                                                                                                                                                                                                                                                                                                                                                                                          <w:marBottom w:val="0"/>
                                                                                                                                                                                                                                                                                                                                                                                          <w:divBdr>
                                                                                                                                                                                                                                                                                                                                                                                            <w:top w:val="none" w:sz="0" w:space="0" w:color="auto"/>
                                                                                                                                                                                                                                                                                                                                                                                            <w:left w:val="none" w:sz="0" w:space="0" w:color="auto"/>
                                                                                                                                                                                                                                                                                                                                                                                            <w:bottom w:val="none" w:sz="0" w:space="0" w:color="auto"/>
                                                                                                                                                                                                                                                                                                                                                                                            <w:right w:val="none" w:sz="0" w:space="0" w:color="auto"/>
                                                                                                                                                                                                                                                                                                                                                                                          </w:divBdr>
                                                                                                                                                                                                                                                                                                                                                                                          <w:divsChild>
                                                                                                                                                                                                                                                                                                                                                                                            <w:div w:id="1045567134">
                                                                                                                                                                                                                                                                                                                                                                                              <w:marLeft w:val="0"/>
                                                                                                                                                                                                                                                                                                                                                                                              <w:marRight w:val="0"/>
                                                                                                                                                                                                                                                                                                                                                                                              <w:marTop w:val="0"/>
                                                                                                                                                                                                                                                                                                                                                                                              <w:marBottom w:val="0"/>
                                                                                                                                                                                                                                                                                                                                                                                              <w:divBdr>
                                                                                                                                                                                                                                                                                                                                                                                                <w:top w:val="none" w:sz="0" w:space="0" w:color="auto"/>
                                                                                                                                                                                                                                                                                                                                                                                                <w:left w:val="none" w:sz="0" w:space="0" w:color="auto"/>
                                                                                                                                                                                                                                                                                                                                                                                                <w:bottom w:val="none" w:sz="0" w:space="0" w:color="auto"/>
                                                                                                                                                                                                                                                                                                                                                                                                <w:right w:val="none" w:sz="0" w:space="0" w:color="auto"/>
                                                                                                                                                                                                                                                                                                                                                                                              </w:divBdr>
                                                                                                                                                                                                                                                                                                                                                                                              <w:divsChild>
                                                                                                                                                                                                                                                                                                                                                                                                <w:div w:id="1459060283">
                                                                                                                                                                                                                                                                                                                                                                                                  <w:marLeft w:val="0"/>
                                                                                                                                                                                                                                                                                                                                                                                                  <w:marRight w:val="0"/>
                                                                                                                                                                                                                                                                                                                                                                                                  <w:marTop w:val="0"/>
                                                                                                                                                                                                                                                                                                                                                                                                  <w:marBottom w:val="0"/>
                                                                                                                                                                                                                                                                                                                                                                                                  <w:divBdr>
                                                                                                                                                                                                                                                                                                                                                                                                    <w:top w:val="none" w:sz="0" w:space="0" w:color="auto"/>
                                                                                                                                                                                                                                                                                                                                                                                                    <w:left w:val="none" w:sz="0" w:space="0" w:color="auto"/>
                                                                                                                                                                                                                                                                                                                                                                                                    <w:bottom w:val="none" w:sz="0" w:space="0" w:color="auto"/>
                                                                                                                                                                                                                                                                                                                                                                                                    <w:right w:val="none" w:sz="0" w:space="0" w:color="auto"/>
                                                                                                                                                                                                                                                                                                                                                                                                  </w:divBdr>
                                                                                                                                                                                                                                                                                                                                                                                                  <w:divsChild>
                                                                                                                                                                                                                                                                                                                                                                                                    <w:div w:id="1385520660">
                                                                                                                                                                                                                                                                                                                                                                                                      <w:marLeft w:val="0"/>
                                                                                                                                                                                                                                                                                                                                                                                                      <w:marRight w:val="0"/>
                                                                                                                                                                                                                                                                                                                                                                                                      <w:marTop w:val="0"/>
                                                                                                                                                                                                                                                                                                                                                                                                      <w:marBottom w:val="0"/>
                                                                                                                                                                                                                                                                                                                                                                                                      <w:divBdr>
                                                                                                                                                                                                                                                                                                                                                                                                        <w:top w:val="none" w:sz="0" w:space="0" w:color="auto"/>
                                                                                                                                                                                                                                                                                                                                                                                                        <w:left w:val="none" w:sz="0" w:space="0" w:color="auto"/>
                                                                                                                                                                                                                                                                                                                                                                                                        <w:bottom w:val="none" w:sz="0" w:space="0" w:color="auto"/>
                                                                                                                                                                                                                                                                                                                                                                                                        <w:right w:val="none" w:sz="0" w:space="0" w:color="auto"/>
                                                                                                                                                                                                                                                                                                                                                                                                      </w:divBdr>
                                                                                                                                                                                                                                                                                                                                                                                                      <w:divsChild>
                                                                                                                                                                                                                                                                                                                                                                                                        <w:div w:id="419525276">
                                                                                                                                                                                                                                                                                                                                                                                                          <w:marLeft w:val="0"/>
                                                                                                                                                                                                                                                                                                                                                                                                          <w:marRight w:val="0"/>
                                                                                                                                                                                                                                                                                                                                                                                                          <w:marTop w:val="0"/>
                                                                                                                                                                                                                                                                                                                                                                                                          <w:marBottom w:val="0"/>
                                                                                                                                                                                                                                                                                                                                                                                                          <w:divBdr>
                                                                                                                                                                                                                                                                                                                                                                                                            <w:top w:val="none" w:sz="0" w:space="0" w:color="auto"/>
                                                                                                                                                                                                                                                                                                                                                                                                            <w:left w:val="none" w:sz="0" w:space="0" w:color="auto"/>
                                                                                                                                                                                                                                                                                                                                                                                                            <w:bottom w:val="none" w:sz="0" w:space="0" w:color="auto"/>
                                                                                                                                                                                                                                                                                                                                                                                                            <w:right w:val="none" w:sz="0" w:space="0" w:color="auto"/>
                                                                                                                                                                                                                                                                                                                                                                                                          </w:divBdr>
                                                                                                                                                                                                                                                                                                                                                                                                          <w:divsChild>
                                                                                                                                                                                                                                                                                                                                                                                                            <w:div w:id="1378044066">
                                                                                                                                                                                                                                                                                                                                                                                                              <w:marLeft w:val="0"/>
                                                                                                                                                                                                                                                                                                                                                                                                              <w:marRight w:val="0"/>
                                                                                                                                                                                                                                                                                                                                                                                                              <w:marTop w:val="0"/>
                                                                                                                                                                                                                                                                                                                                                                                                              <w:marBottom w:val="0"/>
                                                                                                                                                                                                                                                                                                                                                                                                              <w:divBdr>
                                                                                                                                                                                                                                                                                                                                                                                                                <w:top w:val="none" w:sz="0" w:space="0" w:color="auto"/>
                                                                                                                                                                                                                                                                                                                                                                                                                <w:left w:val="none" w:sz="0" w:space="0" w:color="auto"/>
                                                                                                                                                                                                                                                                                                                                                                                                                <w:bottom w:val="none" w:sz="0" w:space="0" w:color="auto"/>
                                                                                                                                                                                                                                                                                                                                                                                                                <w:right w:val="none" w:sz="0" w:space="0" w:color="auto"/>
                                                                                                                                                                                                                                                                                                                                                                                                              </w:divBdr>
                                                                                                                                                                                                                                                                                                                                                                                                              <w:divsChild>
                                                                                                                                                                                                                                                                                                                                                                                                                <w:div w:id="24182811">
                                                                                                                                                                                                                                                                                                                                                                                                                  <w:marLeft w:val="0"/>
                                                                                                                                                                                                                                                                                                                                                                                                                  <w:marRight w:val="0"/>
                                                                                                                                                                                                                                                                                                                                                                                                                  <w:marTop w:val="0"/>
                                                                                                                                                                                                                                                                                                                                                                                                                  <w:marBottom w:val="0"/>
                                                                                                                                                                                                                                                                                                                                                                                                                  <w:divBdr>
                                                                                                                                                                                                                                                                                                                                                                                                                    <w:top w:val="none" w:sz="0" w:space="0" w:color="auto"/>
                                                                                                                                                                                                                                                                                                                                                                                                                    <w:left w:val="none" w:sz="0" w:space="0" w:color="auto"/>
                                                                                                                                                                                                                                                                                                                                                                                                                    <w:bottom w:val="none" w:sz="0" w:space="0" w:color="auto"/>
                                                                                                                                                                                                                                                                                                                                                                                                                    <w:right w:val="none" w:sz="0" w:space="0" w:color="auto"/>
                                                                                                                                                                                                                                                                                                                                                                                                                  </w:divBdr>
                                                                                                                                                                                                                                                                                                                                                                                                                  <w:divsChild>
                                                                                                                                                                                                                                                                                                                                                                                                                    <w:div w:id="480080502">
                                                                                                                                                                                                                                                                                                                                                                                                                      <w:marLeft w:val="0"/>
                                                                                                                                                                                                                                                                                                                                                                                                                      <w:marRight w:val="0"/>
                                                                                                                                                                                                                                                                                                                                                                                                                      <w:marTop w:val="0"/>
                                                                                                                                                                                                                                                                                                                                                                                                                      <w:marBottom w:val="0"/>
                                                                                                                                                                                                                                                                                                                                                                                                                      <w:divBdr>
                                                                                                                                                                                                                                                                                                                                                                                                                        <w:top w:val="none" w:sz="0" w:space="0" w:color="auto"/>
                                                                                                                                                                                                                                                                                                                                                                                                                        <w:left w:val="none" w:sz="0" w:space="0" w:color="auto"/>
                                                                                                                                                                                                                                                                                                                                                                                                                        <w:bottom w:val="none" w:sz="0" w:space="0" w:color="auto"/>
                                                                                                                                                                                                                                                                                                                                                                                                                        <w:right w:val="none" w:sz="0" w:space="0" w:color="auto"/>
                                                                                                                                                                                                                                                                                                                                                                                                                      </w:divBdr>
                                                                                                                                                                                                                                                                                                                                                                                                                      <w:divsChild>
                                                                                                                                                                                                                                                                                                                                                                                                                        <w:div w:id="954558216">
                                                                                                                                                                                                                                                                                                                                                                                                                          <w:marLeft w:val="0"/>
                                                                                                                                                                                                                                                                                                                                                                                                                          <w:marRight w:val="0"/>
                                                                                                                                                                                                                                                                                                                                                                                                                          <w:marTop w:val="0"/>
                                                                                                                                                                                                                                                                                                                                                                                                                          <w:marBottom w:val="0"/>
                                                                                                                                                                                                                                                                                                                                                                                                                          <w:divBdr>
                                                                                                                                                                                                                                                                                                                                                                                                                            <w:top w:val="none" w:sz="0" w:space="0" w:color="auto"/>
                                                                                                                                                                                                                                                                                                                                                                                                                            <w:left w:val="none" w:sz="0" w:space="0" w:color="auto"/>
                                                                                                                                                                                                                                                                                                                                                                                                                            <w:bottom w:val="none" w:sz="0" w:space="0" w:color="auto"/>
                                                                                                                                                                                                                                                                                                                                                                                                                            <w:right w:val="none" w:sz="0" w:space="0" w:color="auto"/>
                                                                                                                                                                                                                                                                                                                                                                                                                          </w:divBdr>
                                                                                                                                                                                                                                                                                                                                                                                                                          <w:divsChild>
                                                                                                                                                                                                                                                                                                                                                                                                                            <w:div w:id="740255150">
                                                                                                                                                                                                                                                                                                                                                                                                                              <w:marLeft w:val="0"/>
                                                                                                                                                                                                                                                                                                                                                                                                                              <w:marRight w:val="0"/>
                                                                                                                                                                                                                                                                                                                                                                                                                              <w:marTop w:val="0"/>
                                                                                                                                                                                                                                                                                                                                                                                                                              <w:marBottom w:val="0"/>
                                                                                                                                                                                                                                                                                                                                                                                                                              <w:divBdr>
                                                                                                                                                                                                                                                                                                                                                                                                                                <w:top w:val="none" w:sz="0" w:space="0" w:color="auto"/>
                                                                                                                                                                                                                                                                                                                                                                                                                                <w:left w:val="none" w:sz="0" w:space="0" w:color="auto"/>
                                                                                                                                                                                                                                                                                                                                                                                                                                <w:bottom w:val="none" w:sz="0" w:space="0" w:color="auto"/>
                                                                                                                                                                                                                                                                                                                                                                                                                                <w:right w:val="none" w:sz="0" w:space="0" w:color="auto"/>
                                                                                                                                                                                                                                                                                                                                                                                                                              </w:divBdr>
                                                                                                                                                                                                                                                                                                                                                                                                                              <w:divsChild>
                                                                                                                                                                                                                                                                                                                                                                                                                                <w:div w:id="114060434">
                                                                                                                                                                                                                                                                                                                                                                                                                                  <w:marLeft w:val="0"/>
                                                                                                                                                                                                                                                                                                                                                                                                                                  <w:marRight w:val="0"/>
                                                                                                                                                                                                                                                                                                                                                                                                                                  <w:marTop w:val="0"/>
                                                                                                                                                                                                                                                                                                                                                                                                                                  <w:marBottom w:val="0"/>
                                                                                                                                                                                                                                                                                                                                                                                                                                  <w:divBdr>
                                                                                                                                                                                                                                                                                                                                                                                                                                    <w:top w:val="none" w:sz="0" w:space="0" w:color="auto"/>
                                                                                                                                                                                                                                                                                                                                                                                                                                    <w:left w:val="none" w:sz="0" w:space="0" w:color="auto"/>
                                                                                                                                                                                                                                                                                                                                                                                                                                    <w:bottom w:val="none" w:sz="0" w:space="0" w:color="auto"/>
                                                                                                                                                                                                                                                                                                                                                                                                                                    <w:right w:val="none" w:sz="0" w:space="0" w:color="auto"/>
                                                                                                                                                                                                                                                                                                                                                                                                                                  </w:divBdr>
                                                                                                                                                                                                                                                                                                                                                                                                                                  <w:divsChild>
                                                                                                                                                                                                                                                                                                                                                                                                                                    <w:div w:id="1007513803">
                                                                                                                                                                                                                                                                                                                                                                                                                                      <w:marLeft w:val="0"/>
                                                                                                                                                                                                                                                                                                                                                                                                                                      <w:marRight w:val="0"/>
                                                                                                                                                                                                                                                                                                                                                                                                                                      <w:marTop w:val="0"/>
                                                                                                                                                                                                                                                                                                                                                                                                                                      <w:marBottom w:val="0"/>
                                                                                                                                                                                                                                                                                                                                                                                                                                      <w:divBdr>
                                                                                                                                                                                                                                                                                                                                                                                                                                        <w:top w:val="none" w:sz="0" w:space="0" w:color="auto"/>
                                                                                                                                                                                                                                                                                                                                                                                                                                        <w:left w:val="none" w:sz="0" w:space="0" w:color="auto"/>
                                                                                                                                                                                                                                                                                                                                                                                                                                        <w:bottom w:val="none" w:sz="0" w:space="0" w:color="auto"/>
                                                                                                                                                                                                                                                                                                                                                                                                                                        <w:right w:val="none" w:sz="0" w:space="0" w:color="auto"/>
                                                                                                                                                                                                                                                                                                                                                                                                                                      </w:divBdr>
                                                                                                                                                                                                                                                                                                                                                                                                                                      <w:divsChild>
                                                                                                                                                                                                                                                                                                                                                                                                                                        <w:div w:id="2110815070">
                                                                                                                                                                                                                                                                                                                                                                                                                                          <w:marLeft w:val="0"/>
                                                                                                                                                                                                                                                                                                                                                                                                                                          <w:marRight w:val="0"/>
                                                                                                                                                                                                                                                                                                                                                                                                                                          <w:marTop w:val="0"/>
                                                                                                                                                                                                                                                                                                                                                                                                                                          <w:marBottom w:val="0"/>
                                                                                                                                                                                                                                                                                                                                                                                                                                          <w:divBdr>
                                                                                                                                                                                                                                                                                                                                                                                                                                            <w:top w:val="none" w:sz="0" w:space="0" w:color="auto"/>
                                                                                                                                                                                                                                                                                                                                                                                                                                            <w:left w:val="none" w:sz="0" w:space="0" w:color="auto"/>
                                                                                                                                                                                                                                                                                                                                                                                                                                            <w:bottom w:val="none" w:sz="0" w:space="0" w:color="auto"/>
                                                                                                                                                                                                                                                                                                                                                                                                                                            <w:right w:val="none" w:sz="0" w:space="0" w:color="auto"/>
                                                                                                                                                                                                                                                                                                                                                                                                                                          </w:divBdr>
                                                                                                                                                                                                                                                                                                                                                                                                                                          <w:divsChild>
                                                                                                                                                                                                                                                                                                                                                                                                                                            <w:div w:id="1207646693">
                                                                                                                                                                                                                                                                                                                                                                                                                                              <w:marLeft w:val="0"/>
                                                                                                                                                                                                                                                                                                                                                                                                                                              <w:marRight w:val="0"/>
                                                                                                                                                                                                                                                                                                                                                                                                                                              <w:marTop w:val="0"/>
                                                                                                                                                                                                                                                                                                                                                                                                                                              <w:marBottom w:val="0"/>
                                                                                                                                                                                                                                                                                                                                                                                                                                              <w:divBdr>
                                                                                                                                                                                                                                                                                                                                                                                                                                                <w:top w:val="none" w:sz="0" w:space="0" w:color="auto"/>
                                                                                                                                                                                                                                                                                                                                                                                                                                                <w:left w:val="none" w:sz="0" w:space="0" w:color="auto"/>
                                                                                                                                                                                                                                                                                                                                                                                                                                                <w:bottom w:val="none" w:sz="0" w:space="0" w:color="auto"/>
                                                                                                                                                                                                                                                                                                                                                                                                                                                <w:right w:val="none" w:sz="0" w:space="0" w:color="auto"/>
                                                                                                                                                                                                                                                                                                                                                                                                                                              </w:divBdr>
                                                                                                                                                                                                                                                                                                                                                                                                                                            </w:div>
                                                                                                                                                                                                                                                                                                                                                                                                                                            <w:div w:id="772820571">
                                                                                                                                                                                                                                                                                                                                                                                                                                              <w:marLeft w:val="0"/>
                                                                                                                                                                                                                                                                                                                                                                                                                                              <w:marRight w:val="0"/>
                                                                                                                                                                                                                                                                                                                                                                                                                                              <w:marTop w:val="0"/>
                                                                                                                                                                                                                                                                                                                                                                                                                                              <w:marBottom w:val="0"/>
                                                                                                                                                                                                                                                                                                                                                                                                                                              <w:divBdr>
                                                                                                                                                                                                                                                                                                                                                                                                                                                <w:top w:val="none" w:sz="0" w:space="0" w:color="auto"/>
                                                                                                                                                                                                                                                                                                                                                                                                                                                <w:left w:val="none" w:sz="0" w:space="0" w:color="auto"/>
                                                                                                                                                                                                                                                                                                                                                                                                                                                <w:bottom w:val="none" w:sz="0" w:space="0" w:color="auto"/>
                                                                                                                                                                                                                                                                                                                                                                                                                                                <w:right w:val="none" w:sz="0" w:space="0" w:color="auto"/>
                                                                                                                                                                                                                                                                                                                                                                                                                                              </w:divBdr>
                                                                                                                                                                                                                                                                                                                                                                                                                                              <w:divsChild>
                                                                                                                                                                                                                                                                                                                                                                                                                                                <w:div w:id="1572040343">
                                                                                                                                                                                                                                                                                                                                                                                                                                                  <w:marLeft w:val="0"/>
                                                                                                                                                                                                                                                                                                                                                                                                                                                  <w:marRight w:val="0"/>
                                                                                                                                                                                                                                                                                                                                                                                                                                                  <w:marTop w:val="0"/>
                                                                                                                                                                                                                                                                                                                                                                                                                                                  <w:marBottom w:val="0"/>
                                                                                                                                                                                                                                                                                                                                                                                                                                                  <w:divBdr>
                                                                                                                                                                                                                                                                                                                                                                                                                                                    <w:top w:val="none" w:sz="0" w:space="0" w:color="auto"/>
                                                                                                                                                                                                                                                                                                                                                                                                                                                    <w:left w:val="none" w:sz="0" w:space="0" w:color="auto"/>
                                                                                                                                                                                                                                                                                                                                                                                                                                                    <w:bottom w:val="none" w:sz="0" w:space="0" w:color="auto"/>
                                                                                                                                                                                                                                                                                                                                                                                                                                                    <w:right w:val="none" w:sz="0" w:space="0" w:color="auto"/>
                                                                                                                                                                                                                                                                                                                                                                                                                                                  </w:divBdr>
                                                                                                                                                                                                                                                                                                                                                                                                                                                  <w:divsChild>
                                                                                                                                                                                                                                                                                                                                                                                                                                                    <w:div w:id="15348499">
                                                                                                                                                                                                                                                                                                                                                                                                                                                      <w:marLeft w:val="0"/>
                                                                                                                                                                                                                                                                                                                                                                                                                                                      <w:marRight w:val="0"/>
                                                                                                                                                                                                                                                                                                                                                                                                                                                      <w:marTop w:val="0"/>
                                                                                                                                                                                                                                                                                                                                                                                                                                                      <w:marBottom w:val="0"/>
                                                                                                                                                                                                                                                                                                                                                                                                                                                      <w:divBdr>
                                                                                                                                                                                                                                                                                                                                                                                                                                                        <w:top w:val="none" w:sz="0" w:space="0" w:color="auto"/>
                                                                                                                                                                                                                                                                                                                                                                                                                                                        <w:left w:val="none" w:sz="0" w:space="0" w:color="auto"/>
                                                                                                                                                                                                                                                                                                                                                                                                                                                        <w:bottom w:val="none" w:sz="0" w:space="0" w:color="auto"/>
                                                                                                                                                                                                                                                                                                                                                                                                                                                        <w:right w:val="none" w:sz="0" w:space="0" w:color="auto"/>
                                                                                                                                                                                                                                                                                                                                                                                                                                                      </w:divBdr>
                                                                                                                                                                                                                                                                                                                                                                                                                                                      <w:divsChild>
                                                                                                                                                                                                                                                                                                                                                                                                                                                        <w:div w:id="2062900133">
                                                                                                                                                                                                                                                                                                                                                                                                                                                          <w:marLeft w:val="0"/>
                                                                                                                                                                                                                                                                                                                                                                                                                                                          <w:marRight w:val="0"/>
                                                                                                                                                                                                                                                                                                                                                                                                                                                          <w:marTop w:val="0"/>
                                                                                                                                                                                                                                                                                                                                                                                                                                                          <w:marBottom w:val="0"/>
                                                                                                                                                                                                                                                                                                                                                                                                                                                          <w:divBdr>
                                                                                                                                                                                                                                                                                                                                                                                                                                                            <w:top w:val="none" w:sz="0" w:space="0" w:color="auto"/>
                                                                                                                                                                                                                                                                                                                                                                                                                                                            <w:left w:val="none" w:sz="0" w:space="0" w:color="auto"/>
                                                                                                                                                                                                                                                                                                                                                                                                                                                            <w:bottom w:val="none" w:sz="0" w:space="0" w:color="auto"/>
                                                                                                                                                                                                                                                                                                                                                                                                                                                            <w:right w:val="none" w:sz="0" w:space="0" w:color="auto"/>
                                                                                                                                                                                                                                                                                                                                                                                                                                                          </w:divBdr>
                                                                                                                                                                                                                                                                                                                                                                                                                                                          <w:divsChild>
                                                                                                                                                                                                                                                                                                                                                                                                                                                            <w:div w:id="1948847581">
                                                                                                                                                                                                                                                                                                                                                                                                                                                              <w:marLeft w:val="0"/>
                                                                                                                                                                                                                                                                                                                                                                                                                                                              <w:marRight w:val="0"/>
                                                                                                                                                                                                                                                                                                                                                                                                                                                              <w:marTop w:val="0"/>
                                                                                                                                                                                                                                                                                                                                                                                                                                                              <w:marBottom w:val="0"/>
                                                                                                                                                                                                                                                                                                                                                                                                                                                              <w:divBdr>
                                                                                                                                                                                                                                                                                                                                                                                                                                                                <w:top w:val="none" w:sz="0" w:space="0" w:color="auto"/>
                                                                                                                                                                                                                                                                                                                                                                                                                                                                <w:left w:val="none" w:sz="0" w:space="0" w:color="auto"/>
                                                                                                                                                                                                                                                                                                                                                                                                                                                                <w:bottom w:val="none" w:sz="0" w:space="0" w:color="auto"/>
                                                                                                                                                                                                                                                                                                                                                                                                                                                                <w:right w:val="none" w:sz="0" w:space="0" w:color="auto"/>
                                                                                                                                                                                                                                                                                                                                                                                                                                                              </w:divBdr>
                                                                                                                                                                                                                                                                                                                                                                                                                                                              <w:divsChild>
                                                                                                                                                                                                                                                                                                                                                                                                                                                                <w:div w:id="636960005">
                                                                                                                                                                                                                                                                                                                                                                                                                                                                  <w:marLeft w:val="0"/>
                                                                                                                                                                                                                                                                                                                                                                                                                                                                  <w:marRight w:val="0"/>
                                                                                                                                                                                                                                                                                                                                                                                                                                                                  <w:marTop w:val="0"/>
                                                                                                                                                                                                                                                                                                                                                                                                                                                                  <w:marBottom w:val="0"/>
                                                                                                                                                                                                                                                                                                                                                                                                                                                                  <w:divBdr>
                                                                                                                                                                                                                                                                                                                                                                                                                                                                    <w:top w:val="none" w:sz="0" w:space="0" w:color="auto"/>
                                                                                                                                                                                                                                                                                                                                                                                                                                                                    <w:left w:val="none" w:sz="0" w:space="0" w:color="auto"/>
                                                                                                                                                                                                                                                                                                                                                                                                                                                                    <w:bottom w:val="none" w:sz="0" w:space="0" w:color="auto"/>
                                                                                                                                                                                                                                                                                                                                                                                                                                                                    <w:right w:val="none" w:sz="0" w:space="0" w:color="auto"/>
                                                                                                                                                                                                                                                                                                                                                                                                                                                                  </w:divBdr>
                                                                                                                                                                                                                                                                                                                                                                                                                                                                  <w:divsChild>
                                                                                                                                                                                                                                                                                                                                                                                                                                                                    <w:div w:id="1395012034">
                                                                                                                                                                                                                                                                                                                                                                                                                                                                      <w:marLeft w:val="0"/>
                                                                                                                                                                                                                                                                                                                                                                                                                                                                      <w:marRight w:val="0"/>
                                                                                                                                                                                                                                                                                                                                                                                                                                                                      <w:marTop w:val="0"/>
                                                                                                                                                                                                                                                                                                                                                                                                                                                                      <w:marBottom w:val="0"/>
                                                                                                                                                                                                                                                                                                                                                                                                                                                                      <w:divBdr>
                                                                                                                                                                                                                                                                                                                                                                                                                                                                        <w:top w:val="none" w:sz="0" w:space="0" w:color="auto"/>
                                                                                                                                                                                                                                                                                                                                                                                                                                                                        <w:left w:val="none" w:sz="0" w:space="0" w:color="auto"/>
                                                                                                                                                                                                                                                                                                                                                                                                                                                                        <w:bottom w:val="none" w:sz="0" w:space="0" w:color="auto"/>
                                                                                                                                                                                                                                                                                                                                                                                                                                                                        <w:right w:val="none" w:sz="0" w:space="0" w:color="auto"/>
                                                                                                                                                                                                                                                                                                                                                                                                                                                                      </w:divBdr>
                                                                                                                                                                                                                                                                                                                                                                                                                                                                      <w:divsChild>
                                                                                                                                                                                                                                                                                                                                                                                                                                                                        <w:div w:id="1944798243">
                                                                                                                                                                                                                                                                                                                                                                                                                                                                          <w:marLeft w:val="0"/>
                                                                                                                                                                                                                                                                                                                                                                                                                                                                          <w:marRight w:val="0"/>
                                                                                                                                                                                                                                                                                                                                                                                                                                                                          <w:marTop w:val="0"/>
                                                                                                                                                                                                                                                                                                                                                                                                                                                                          <w:marBottom w:val="0"/>
                                                                                                                                                                                                                                                                                                                                                                                                                                                                          <w:divBdr>
                                                                                                                                                                                                                                                                                                                                                                                                                                                                            <w:top w:val="none" w:sz="0" w:space="0" w:color="auto"/>
                                                                                                                                                                                                                                                                                                                                                                                                                                                                            <w:left w:val="none" w:sz="0" w:space="0" w:color="auto"/>
                                                                                                                                                                                                                                                                                                                                                                                                                                                                            <w:bottom w:val="none" w:sz="0" w:space="0" w:color="auto"/>
                                                                                                                                                                                                                                                                                                                                                                                                                                                                            <w:right w:val="none" w:sz="0" w:space="0" w:color="auto"/>
                                                                                                                                                                                                                                                                                                                                                                                                                                                                          </w:divBdr>
                                                                                                                                                                                                                                                                                                                                                                                                                                                                          <w:divsChild>
                                                                                                                                                                                                                                                                                                                                                                                                                                                                            <w:div w:id="1663583547">
                                                                                                                                                                                                                                                                                                                                                                                                                                                                              <w:marLeft w:val="0"/>
                                                                                                                                                                                                                                                                                                                                                                                                                                                                              <w:marRight w:val="0"/>
                                                                                                                                                                                                                                                                                                                                                                                                                                                                              <w:marTop w:val="0"/>
                                                                                                                                                                                                                                                                                                                                                                                                                                                                              <w:marBottom w:val="0"/>
                                                                                                                                                                                                                                                                                                                                                                                                                                                                              <w:divBdr>
                                                                                                                                                                                                                                                                                                                                                                                                                                                                                <w:top w:val="none" w:sz="0" w:space="0" w:color="auto"/>
                                                                                                                                                                                                                                                                                                                                                                                                                                                                                <w:left w:val="none" w:sz="0" w:space="0" w:color="auto"/>
                                                                                                                                                                                                                                                                                                                                                                                                                                                                                <w:bottom w:val="none" w:sz="0" w:space="0" w:color="auto"/>
                                                                                                                                                                                                                                                                                                                                                                                                                                                                                <w:right w:val="none" w:sz="0" w:space="0" w:color="auto"/>
                                                                                                                                                                                                                                                                                                                                                                                                                                                                              </w:divBdr>
                                                                                                                                                                                                                                                                                                                                                                                                                                                                              <w:divsChild>
                                                                                                                                                                                                                                                                                                                                                                                                                                                                                <w:div w:id="1384326727">
                                                                                                                                                                                                                                                                                                                                                                                                                                                                                  <w:marLeft w:val="0"/>
                                                                                                                                                                                                                                                                                                                                                                                                                                                                                  <w:marRight w:val="0"/>
                                                                                                                                                                                                                                                                                                                                                                                                                                                                                  <w:marTop w:val="0"/>
                                                                                                                                                                                                                                                                                                                                                                                                                                                                                  <w:marBottom w:val="0"/>
                                                                                                                                                                                                                                                                                                                                                                                                                                                                                  <w:divBdr>
                                                                                                                                                                                                                                                                                                                                                                                                                                                                                    <w:top w:val="none" w:sz="0" w:space="0" w:color="auto"/>
                                                                                                                                                                                                                                                                                                                                                                                                                                                                                    <w:left w:val="none" w:sz="0" w:space="0" w:color="auto"/>
                                                                                                                                                                                                                                                                                                                                                                                                                                                                                    <w:bottom w:val="none" w:sz="0" w:space="0" w:color="auto"/>
                                                                                                                                                                                                                                                                                                                                                                                                                                                                                    <w:right w:val="none" w:sz="0" w:space="0" w:color="auto"/>
                                                                                                                                                                                                                                                                                                                                                                                                                                                                                  </w:divBdr>
                                                                                                                                                                                                                                                                                                                                                                                                                                                                                  <w:divsChild>
                                                                                                                                                                                                                                                                                                                                                                                                                                                                                    <w:div w:id="1866208746">
                                                                                                                                                                                                                                                                                                                                                                                                                                                                                      <w:marLeft w:val="0"/>
                                                                                                                                                                                                                                                                                                                                                                                                                                                                                      <w:marRight w:val="0"/>
                                                                                                                                                                                                                                                                                                                                                                                                                                                                                      <w:marTop w:val="0"/>
                                                                                                                                                                                                                                                                                                                                                                                                                                                                                      <w:marBottom w:val="0"/>
                                                                                                                                                                                                                                                                                                                                                                                                                                                                                      <w:divBdr>
                                                                                                                                                                                                                                                                                                                                                                                                                                                                                        <w:top w:val="none" w:sz="0" w:space="0" w:color="auto"/>
                                                                                                                                                                                                                                                                                                                                                                                                                                                                                        <w:left w:val="none" w:sz="0" w:space="0" w:color="auto"/>
                                                                                                                                                                                                                                                                                                                                                                                                                                                                                        <w:bottom w:val="none" w:sz="0" w:space="0" w:color="auto"/>
                                                                                                                                                                                                                                                                                                                                                                                                                                                                                        <w:right w:val="none" w:sz="0" w:space="0" w:color="auto"/>
                                                                                                                                                                                                                                                                                                                                                                                                                                                                                      </w:divBdr>
                                                                                                                                                                                                                                                                                                                                                                                                                                                                                      <w:divsChild>
                                                                                                                                                                                                                                                                                                                                                                                                                                                                                        <w:div w:id="467665946">
                                                                                                                                                                                                                                                                                                                                                                                                                                                                                          <w:marLeft w:val="0"/>
                                                                                                                                                                                                                                                                                                                                                                                                                                                                                          <w:marRight w:val="0"/>
                                                                                                                                                                                                                                                                                                                                                                                                                                                                                          <w:marTop w:val="0"/>
                                                                                                                                                                                                                                                                                                                                                                                                                                                                                          <w:marBottom w:val="0"/>
                                                                                                                                                                                                                                                                                                                                                                                                                                                                                          <w:divBdr>
                                                                                                                                                                                                                                                                                                                                                                                                                                                                                            <w:top w:val="none" w:sz="0" w:space="0" w:color="auto"/>
                                                                                                                                                                                                                                                                                                                                                                                                                                                                                            <w:left w:val="none" w:sz="0" w:space="0" w:color="auto"/>
                                                                                                                                                                                                                                                                                                                                                                                                                                                                                            <w:bottom w:val="none" w:sz="0" w:space="0" w:color="auto"/>
                                                                                                                                                                                                                                                                                                                                                                                                                                                                                            <w:right w:val="none" w:sz="0" w:space="0" w:color="auto"/>
                                                                                                                                                                                                                                                                                                                                                                                                                                                                                          </w:divBdr>
                                                                                                                                                                                                                                                                                                                                                                                                                                                                                          <w:divsChild>
                                                                                                                                                                                                                                                                                                                                                                                                                                                                                            <w:div w:id="210267506">
                                                                                                                                                                                                                                                                                                                                                                                                                                                                                              <w:marLeft w:val="0"/>
                                                                                                                                                                                                                                                                                                                                                                                                                                                                                              <w:marRight w:val="0"/>
                                                                                                                                                                                                                                                                                                                                                                                                                                                                                              <w:marTop w:val="0"/>
                                                                                                                                                                                                                                                                                                                                                                                                                                                                                              <w:marBottom w:val="0"/>
                                                                                                                                                                                                                                                                                                                                                                                                                                                                                              <w:divBdr>
                                                                                                                                                                                                                                                                                                                                                                                                                                                                                                <w:top w:val="none" w:sz="0" w:space="0" w:color="auto"/>
                                                                                                                                                                                                                                                                                                                                                                                                                                                                                                <w:left w:val="none" w:sz="0" w:space="0" w:color="auto"/>
                                                                                                                                                                                                                                                                                                                                                                                                                                                                                                <w:bottom w:val="none" w:sz="0" w:space="0" w:color="auto"/>
                                                                                                                                                                                                                                                                                                                                                                                                                                                                                                <w:right w:val="none" w:sz="0" w:space="0" w:color="auto"/>
                                                                                                                                                                                                                                                                                                                                                                                                                                                                                              </w:divBdr>
                                                                                                                                                                                                                                                                                                                                                                                                                                                                                              <w:divsChild>
                                                                                                                                                                                                                                                                                                                                                                                                                                                                                                <w:div w:id="919021243">
                                                                                                                                                                                                                                                                                                                                                                                                                                                                                                  <w:marLeft w:val="0"/>
                                                                                                                                                                                                                                                                                                                                                                                                                                                                                                  <w:marRight w:val="0"/>
                                                                                                                                                                                                                                                                                                                                                                                                                                                                                                  <w:marTop w:val="0"/>
                                                                                                                                                                                                                                                                                                                                                                                                                                                                                                  <w:marBottom w:val="0"/>
                                                                                                                                                                                                                                                                                                                                                                                                                                                                                                  <w:divBdr>
                                                                                                                                                                                                                                                                                                                                                                                                                                                                                                    <w:top w:val="none" w:sz="0" w:space="0" w:color="auto"/>
                                                                                                                                                                                                                                                                                                                                                                                                                                                                                                    <w:left w:val="none" w:sz="0" w:space="0" w:color="auto"/>
                                                                                                                                                                                                                                                                                                                                                                                                                                                                                                    <w:bottom w:val="none" w:sz="0" w:space="0" w:color="auto"/>
                                                                                                                                                                                                                                                                                                                                                                                                                                                                                                    <w:right w:val="none" w:sz="0" w:space="0" w:color="auto"/>
                                                                                                                                                                                                                                                                                                                                                                                                                                                                                                  </w:divBdr>
                                                                                                                                                                                                                                                                                                                                                                                                                                                                                                  <w:divsChild>
                                                                                                                                                                                                                                                                                                                                                                                                                                                                                                    <w:div w:id="9532817">
                                                                                                                                                                                                                                                                                                                                                                                                                                                                                                      <w:marLeft w:val="0"/>
                                                                                                                                                                                                                                                                                                                                                                                                                                                                                                      <w:marRight w:val="0"/>
                                                                                                                                                                                                                                                                                                                                                                                                                                                                                                      <w:marTop w:val="0"/>
                                                                                                                                                                                                                                                                                                                                                                                                                                                                                                      <w:marBottom w:val="0"/>
                                                                                                                                                                                                                                                                                                                                                                                                                                                                                                      <w:divBdr>
                                                                                                                                                                                                                                                                                                                                                                                                                                                                                                        <w:top w:val="none" w:sz="0" w:space="0" w:color="auto"/>
                                                                                                                                                                                                                                                                                                                                                                                                                                                                                                        <w:left w:val="none" w:sz="0" w:space="0" w:color="auto"/>
                                                                                                                                                                                                                                                                                                                                                                                                                                                                                                        <w:bottom w:val="none" w:sz="0" w:space="0" w:color="auto"/>
                                                                                                                                                                                                                                                                                                                                                                                                                                                                                                        <w:right w:val="none" w:sz="0" w:space="0" w:color="auto"/>
                                                                                                                                                                                                                                                                                                                                                                                                                                                                                                      </w:divBdr>
                                                                                                                                                                                                                                                                                                                                                                                                                                                                                                      <w:divsChild>
                                                                                                                                                                                                                                                                                                                                                                                                                                                                                                        <w:div w:id="1488671964">
                                                                                                                                                                                                                                                                                                                                                                                                                                                                                                          <w:marLeft w:val="0"/>
                                                                                                                                                                                                                                                                                                                                                                                                                                                                                                          <w:marRight w:val="0"/>
                                                                                                                                                                                                                                                                                                                                                                                                                                                                                                          <w:marTop w:val="0"/>
                                                                                                                                                                                                                                                                                                                                                                                                                                                                                                          <w:marBottom w:val="0"/>
                                                                                                                                                                                                                                                                                                                                                                                                                                                                                                          <w:divBdr>
                                                                                                                                                                                                                                                                                                                                                                                                                                                                                                            <w:top w:val="none" w:sz="0" w:space="0" w:color="auto"/>
                                                                                                                                                                                                                                                                                                                                                                                                                                                                                                            <w:left w:val="none" w:sz="0" w:space="0" w:color="auto"/>
                                                                                                                                                                                                                                                                                                                                                                                                                                                                                                            <w:bottom w:val="none" w:sz="0" w:space="0" w:color="auto"/>
                                                                                                                                                                                                                                                                                                                                                                                                                                                                                                            <w:right w:val="none" w:sz="0" w:space="0" w:color="auto"/>
                                                                                                                                                                                                                                                                                                                                                                                                                                                                                                          </w:divBdr>
                                                                                                                                                                                                                                                                                                                                                                                                                                                                                                          <w:divsChild>
                                                                                                                                                                                                                                                                                                                                                                                                                                                                                                            <w:div w:id="1331640617">
                                                                                                                                                                                                                                                                                                                                                                                                                                                                                                              <w:marLeft w:val="0"/>
                                                                                                                                                                                                                                                                                                                                                                                                                                                                                                              <w:marRight w:val="0"/>
                                                                                                                                                                                                                                                                                                                                                                                                                                                                                                              <w:marTop w:val="0"/>
                                                                                                                                                                                                                                                                                                                                                                                                                                                                                                              <w:marBottom w:val="0"/>
                                                                                                                                                                                                                                                                                                                                                                                                                                                                                                              <w:divBdr>
                                                                                                                                                                                                                                                                                                                                                                                                                                                                                                                <w:top w:val="none" w:sz="0" w:space="0" w:color="auto"/>
                                                                                                                                                                                                                                                                                                                                                                                                                                                                                                                <w:left w:val="none" w:sz="0" w:space="0" w:color="auto"/>
                                                                                                                                                                                                                                                                                                                                                                                                                                                                                                                <w:bottom w:val="none" w:sz="0" w:space="0" w:color="auto"/>
                                                                                                                                                                                                                                                                                                                                                                                                                                                                                                                <w:right w:val="none" w:sz="0" w:space="0" w:color="auto"/>
                                                                                                                                                                                                                                                                                                                                                                                                                                                                                                              </w:divBdr>
                                                                                                                                                                                                                                                                                                                                                                                                                                                                                                              <w:divsChild>
                                                                                                                                                                                                                                                                                                                                                                                                                                                                                                                <w:div w:id="73018742">
                                                                                                                                                                                                                                                                                                                                                                                                                                                                                                                  <w:marLeft w:val="0"/>
                                                                                                                                                                                                                                                                                                                                                                                                                                                                                                                  <w:marRight w:val="0"/>
                                                                                                                                                                                                                                                                                                                                                                                                                                                                                                                  <w:marTop w:val="0"/>
                                                                                                                                                                                                                                                                                                                                                                                                                                                                                                                  <w:marBottom w:val="0"/>
                                                                                                                                                                                                                                                                                                                                                                                                                                                                                                                  <w:divBdr>
                                                                                                                                                                                                                                                                                                                                                                                                                                                                                                                    <w:top w:val="none" w:sz="0" w:space="0" w:color="auto"/>
                                                                                                                                                                                                                                                                                                                                                                                                                                                                                                                    <w:left w:val="none" w:sz="0" w:space="0" w:color="auto"/>
                                                                                                                                                                                                                                                                                                                                                                                                                                                                                                                    <w:bottom w:val="none" w:sz="0" w:space="0" w:color="auto"/>
                                                                                                                                                                                                                                                                                                                                                                                                                                                                                                                    <w:right w:val="none" w:sz="0" w:space="0" w:color="auto"/>
                                                                                                                                                                                                                                                                                                                                                                                                                                                                                                                  </w:divBdr>
                                                                                                                                                                                                                                                                                                                                                                                                                                                                                                                  <w:divsChild>
                                                                                                                                                                                                                                                                                                                                                                                                                                                                                                                    <w:div w:id="450172767">
                                                                                                                                                                                                                                                                                                                                                                                                                                                                                                                      <w:marLeft w:val="0"/>
                                                                                                                                                                                                                                                                                                                                                                                                                                                                                                                      <w:marRight w:val="0"/>
                                                                                                                                                                                                                                                                                                                                                                                                                                                                                                                      <w:marTop w:val="0"/>
                                                                                                                                                                                                                                                                                                                                                                                                                                                                                                                      <w:marBottom w:val="0"/>
                                                                                                                                                                                                                                                                                                                                                                                                                                                                                                                      <w:divBdr>
                                                                                                                                                                                                                                                                                                                                                                                                                                                                                                                        <w:top w:val="none" w:sz="0" w:space="0" w:color="auto"/>
                                                                                                                                                                                                                                                                                                                                                                                                                                                                                                                        <w:left w:val="none" w:sz="0" w:space="0" w:color="auto"/>
                                                                                                                                                                                                                                                                                                                                                                                                                                                                                                                        <w:bottom w:val="none" w:sz="0" w:space="0" w:color="auto"/>
                                                                                                                                                                                                                                                                                                                                                                                                                                                                                                                        <w:right w:val="none" w:sz="0" w:space="0" w:color="auto"/>
                                                                                                                                                                                                                                                                                                                                                                                                                                                                                                                      </w:divBdr>
                                                                                                                                                                                                                                                                                                                                                                                                                                                                                                                      <w:divsChild>
                                                                                                                                                                                                                                                                                                                                                                                                                                                                                                                        <w:div w:id="6912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HANNA\Documents\Resultados%20tesis\Rangos%20%20de%20Linealida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OHANNA\Documents\Resultados%20tesis\Compendio%20definitiv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OHANNA\Documents\Resultados%20tesis\Compendio%20definitiv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OHANNA\Documents\Resultados%20tesis\Compendio%20definitiv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JOHANNA\Documents\Resultados%20tesis\Compendio%20definitiv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ohanna\Documents\Resultados%20tesis\Ensayos%20de%20Citotoxicidad\Definitivas%20CI50%20Colomb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5340708993654853"/>
          <c:y val="3.8131180572126826E-2"/>
          <c:w val="0.82338615900860457"/>
          <c:h val="0.77089589903522415"/>
        </c:manualLayout>
      </c:layout>
      <c:lineChart>
        <c:grouping val="standard"/>
        <c:ser>
          <c:idx val="0"/>
          <c:order val="0"/>
          <c:tx>
            <c:v>NCI-H292</c:v>
          </c:tx>
          <c:spPr>
            <a:ln>
              <a:noFill/>
            </a:ln>
          </c:spPr>
          <c:marker>
            <c:symbol val="diamond"/>
            <c:size val="8"/>
            <c:spPr>
              <a:solidFill>
                <a:sysClr val="windowText" lastClr="000000"/>
              </a:solidFill>
              <a:ln>
                <a:solidFill>
                  <a:sysClr val="windowText" lastClr="000000"/>
                </a:solidFill>
              </a:ln>
            </c:spPr>
          </c:marker>
          <c:trendline>
            <c:trendlineType val="linear"/>
          </c:trendline>
          <c:errBars>
            <c:errDir val="y"/>
            <c:errBarType val="both"/>
            <c:errValType val="cust"/>
            <c:plus>
              <c:numRef>
                <c:f>'[Rangos de linealidad  final.xlsx]Hoja2'!$C$7:$C$12</c:f>
                <c:numCache>
                  <c:formatCode>General</c:formatCode>
                  <c:ptCount val="6"/>
                  <c:pt idx="0">
                    <c:v>979.01159339406547</c:v>
                  </c:pt>
                  <c:pt idx="1">
                    <c:v>883.8276415681695</c:v>
                  </c:pt>
                  <c:pt idx="2">
                    <c:v>1010.5937363748707</c:v>
                  </c:pt>
                  <c:pt idx="3">
                    <c:v>1777.8439189085148</c:v>
                  </c:pt>
                  <c:pt idx="4">
                    <c:v>920.7345980248856</c:v>
                  </c:pt>
                  <c:pt idx="5">
                    <c:v>1345.410160508683</c:v>
                  </c:pt>
                </c:numCache>
              </c:numRef>
            </c:plus>
            <c:minus>
              <c:numRef>
                <c:f>'[Rangos de linealidad  final.xlsx]Hoja2'!$C$7:$C$12</c:f>
                <c:numCache>
                  <c:formatCode>General</c:formatCode>
                  <c:ptCount val="6"/>
                  <c:pt idx="0">
                    <c:v>979.01159339406547</c:v>
                  </c:pt>
                  <c:pt idx="1">
                    <c:v>883.8276415681695</c:v>
                  </c:pt>
                  <c:pt idx="2">
                    <c:v>1010.5937363748707</c:v>
                  </c:pt>
                  <c:pt idx="3">
                    <c:v>1777.8439189085148</c:v>
                  </c:pt>
                  <c:pt idx="4">
                    <c:v>920.7345980248856</c:v>
                  </c:pt>
                  <c:pt idx="5">
                    <c:v>1345.410160508683</c:v>
                  </c:pt>
                </c:numCache>
              </c:numRef>
            </c:minus>
          </c:errBars>
          <c:cat>
            <c:numRef>
              <c:f>'[Rangos de linealidad  final.xlsx]Hoja2'!$A$27:$A$32</c:f>
              <c:numCache>
                <c:formatCode>General</c:formatCode>
                <c:ptCount val="6"/>
                <c:pt idx="0">
                  <c:v>5000</c:v>
                </c:pt>
                <c:pt idx="1">
                  <c:v>7500</c:v>
                </c:pt>
                <c:pt idx="2">
                  <c:v>10000</c:v>
                </c:pt>
                <c:pt idx="3">
                  <c:v>12500</c:v>
                </c:pt>
                <c:pt idx="4">
                  <c:v>15000</c:v>
                </c:pt>
                <c:pt idx="5">
                  <c:v>20000</c:v>
                </c:pt>
              </c:numCache>
            </c:numRef>
          </c:cat>
          <c:val>
            <c:numRef>
              <c:f>'[Rangos de linealidad  final.xlsx]Hoja2'!$B$7:$B$12</c:f>
              <c:numCache>
                <c:formatCode>General</c:formatCode>
                <c:ptCount val="6"/>
                <c:pt idx="0">
                  <c:v>16543.7</c:v>
                </c:pt>
                <c:pt idx="1">
                  <c:v>21785.599999999897</c:v>
                </c:pt>
                <c:pt idx="2">
                  <c:v>26765.7</c:v>
                </c:pt>
                <c:pt idx="3">
                  <c:v>33282.5</c:v>
                </c:pt>
                <c:pt idx="4">
                  <c:v>37575.300000000003</c:v>
                </c:pt>
                <c:pt idx="5">
                  <c:v>40368</c:v>
                </c:pt>
              </c:numCache>
            </c:numRef>
          </c:val>
        </c:ser>
        <c:ser>
          <c:idx val="2"/>
          <c:order val="1"/>
          <c:tx>
            <c:strRef>
              <c:f>'[Rangos de linealidad  final.xlsx]Hoja2'!$A$25</c:f>
              <c:strCache>
                <c:ptCount val="1"/>
                <c:pt idx="0">
                  <c:v>NCI-H520</c:v>
                </c:pt>
              </c:strCache>
            </c:strRef>
          </c:tx>
          <c:spPr>
            <a:ln w="28575">
              <a:noFill/>
            </a:ln>
          </c:spPr>
          <c:marker>
            <c:symbol val="triangle"/>
            <c:size val="8"/>
            <c:spPr>
              <a:solidFill>
                <a:schemeClr val="tx1"/>
              </a:solidFill>
              <a:ln>
                <a:solidFill>
                  <a:schemeClr val="tx1"/>
                </a:solidFill>
              </a:ln>
            </c:spPr>
          </c:marker>
          <c:trendline>
            <c:trendlineType val="linear"/>
          </c:trendline>
          <c:errBars>
            <c:errDir val="y"/>
            <c:errBarType val="both"/>
            <c:errValType val="cust"/>
            <c:plus>
              <c:numRef>
                <c:f>'[Rangos de linealidad  final.xlsx]Hoja2'!$C$27:$C$32</c:f>
                <c:numCache>
                  <c:formatCode>General</c:formatCode>
                  <c:ptCount val="6"/>
                  <c:pt idx="0">
                    <c:v>0</c:v>
                  </c:pt>
                  <c:pt idx="1">
                    <c:v>414.06641979276696</c:v>
                  </c:pt>
                  <c:pt idx="2">
                    <c:v>710.64231509247747</c:v>
                  </c:pt>
                  <c:pt idx="3">
                    <c:v>165.27048536669597</c:v>
                  </c:pt>
                  <c:pt idx="4">
                    <c:v>476.40983756983172</c:v>
                  </c:pt>
                  <c:pt idx="5">
                    <c:v>2010.5971749706603</c:v>
                  </c:pt>
                </c:numCache>
              </c:numRef>
            </c:plus>
            <c:minus>
              <c:numRef>
                <c:f>'[Rangos de linealidad  final.xlsx]Hoja2'!$C$27:$C$32</c:f>
                <c:numCache>
                  <c:formatCode>General</c:formatCode>
                  <c:ptCount val="6"/>
                  <c:pt idx="0">
                    <c:v>0</c:v>
                  </c:pt>
                  <c:pt idx="1">
                    <c:v>414.06641979276696</c:v>
                  </c:pt>
                  <c:pt idx="2">
                    <c:v>710.64231509247747</c:v>
                  </c:pt>
                  <c:pt idx="3">
                    <c:v>165.27048536669597</c:v>
                  </c:pt>
                  <c:pt idx="4">
                    <c:v>476.40983756983172</c:v>
                  </c:pt>
                  <c:pt idx="5">
                    <c:v>2010.5971749706603</c:v>
                  </c:pt>
                </c:numCache>
              </c:numRef>
            </c:minus>
          </c:errBars>
          <c:cat>
            <c:numRef>
              <c:f>'[Rangos de linealidad  final.xlsx]Hoja2'!$A$27:$A$32</c:f>
              <c:numCache>
                <c:formatCode>General</c:formatCode>
                <c:ptCount val="6"/>
                <c:pt idx="0">
                  <c:v>5000</c:v>
                </c:pt>
                <c:pt idx="1">
                  <c:v>7500</c:v>
                </c:pt>
                <c:pt idx="2">
                  <c:v>10000</c:v>
                </c:pt>
                <c:pt idx="3">
                  <c:v>12500</c:v>
                </c:pt>
                <c:pt idx="4">
                  <c:v>15000</c:v>
                </c:pt>
                <c:pt idx="5">
                  <c:v>20000</c:v>
                </c:pt>
              </c:numCache>
            </c:numRef>
          </c:cat>
          <c:val>
            <c:numRef>
              <c:f>'[Rangos de linealidad  final.xlsx]Hoja2'!$B$27:$B$32</c:f>
              <c:numCache>
                <c:formatCode>General</c:formatCode>
                <c:ptCount val="6"/>
                <c:pt idx="0">
                  <c:v>4133.5</c:v>
                </c:pt>
                <c:pt idx="1">
                  <c:v>5395</c:v>
                </c:pt>
                <c:pt idx="2">
                  <c:v>9664</c:v>
                </c:pt>
                <c:pt idx="3">
                  <c:v>9927.166666666315</c:v>
                </c:pt>
                <c:pt idx="4">
                  <c:v>15755.666666666661</c:v>
                </c:pt>
                <c:pt idx="5">
                  <c:v>19478.5</c:v>
                </c:pt>
              </c:numCache>
            </c:numRef>
          </c:val>
        </c:ser>
        <c:ser>
          <c:idx val="3"/>
          <c:order val="2"/>
          <c:tx>
            <c:strRef>
              <c:f>'[Rangos de linealidad  final.xlsx]Hoja2'!$A$34</c:f>
              <c:strCache>
                <c:ptCount val="1"/>
                <c:pt idx="0">
                  <c:v>NCI-H727</c:v>
                </c:pt>
              </c:strCache>
            </c:strRef>
          </c:tx>
          <c:spPr>
            <a:ln>
              <a:noFill/>
            </a:ln>
          </c:spPr>
          <c:marker>
            <c:symbol val="circle"/>
            <c:size val="7"/>
            <c:spPr>
              <a:solidFill>
                <a:sysClr val="windowText" lastClr="000000"/>
              </a:solidFill>
              <a:ln>
                <a:solidFill>
                  <a:sysClr val="windowText" lastClr="000000"/>
                </a:solidFill>
              </a:ln>
            </c:spPr>
          </c:marker>
          <c:trendline>
            <c:trendlineType val="linear"/>
          </c:trendline>
          <c:errBars>
            <c:errDir val="y"/>
            <c:errBarType val="both"/>
            <c:errValType val="cust"/>
            <c:plus>
              <c:numRef>
                <c:f>'[Rangos de linealidad  final.xlsx]Hoja2'!$C$36:$C$41</c:f>
                <c:numCache>
                  <c:formatCode>General</c:formatCode>
                  <c:ptCount val="6"/>
                  <c:pt idx="0">
                    <c:v>1161.0324428427198</c:v>
                  </c:pt>
                  <c:pt idx="1">
                    <c:v>338.40853023135111</c:v>
                  </c:pt>
                  <c:pt idx="2">
                    <c:v>3243.6307331959529</c:v>
                  </c:pt>
                  <c:pt idx="3">
                    <c:v>3085.3617291980531</c:v>
                  </c:pt>
                  <c:pt idx="4">
                    <c:v>3375.0604439031904</c:v>
                  </c:pt>
                  <c:pt idx="5">
                    <c:v>1040.1847592294598</c:v>
                  </c:pt>
                </c:numCache>
              </c:numRef>
            </c:plus>
            <c:minus>
              <c:numRef>
                <c:f>'[Rangos de linealidad  final.xlsx]Hoja2'!$C$36:$C$41</c:f>
                <c:numCache>
                  <c:formatCode>General</c:formatCode>
                  <c:ptCount val="6"/>
                  <c:pt idx="0">
                    <c:v>1161.0324428427198</c:v>
                  </c:pt>
                  <c:pt idx="1">
                    <c:v>338.40853023135111</c:v>
                  </c:pt>
                  <c:pt idx="2">
                    <c:v>3243.6307331959529</c:v>
                  </c:pt>
                  <c:pt idx="3">
                    <c:v>3085.3617291980531</c:v>
                  </c:pt>
                  <c:pt idx="4">
                    <c:v>3375.0604439031904</c:v>
                  </c:pt>
                  <c:pt idx="5">
                    <c:v>1040.1847592294598</c:v>
                  </c:pt>
                </c:numCache>
              </c:numRef>
            </c:minus>
          </c:errBars>
          <c:val>
            <c:numRef>
              <c:f>'[Rangos de linealidad  final.xlsx]Hoja2'!$B$36:$B$41</c:f>
              <c:numCache>
                <c:formatCode>General</c:formatCode>
                <c:ptCount val="6"/>
                <c:pt idx="0">
                  <c:v>9580.833333333323</c:v>
                </c:pt>
                <c:pt idx="1">
                  <c:v>9966.833333333323</c:v>
                </c:pt>
                <c:pt idx="2">
                  <c:v>16912.333333333296</c:v>
                </c:pt>
                <c:pt idx="3">
                  <c:v>21440.5</c:v>
                </c:pt>
                <c:pt idx="4">
                  <c:v>24945.5</c:v>
                </c:pt>
                <c:pt idx="5">
                  <c:v>27275.333333333296</c:v>
                </c:pt>
              </c:numCache>
            </c:numRef>
          </c:val>
        </c:ser>
        <c:ser>
          <c:idx val="4"/>
          <c:order val="3"/>
          <c:tx>
            <c:v>LSPG8G</c:v>
          </c:tx>
          <c:spPr>
            <a:ln w="28575">
              <a:noFill/>
            </a:ln>
          </c:spPr>
          <c:marker>
            <c:spPr>
              <a:solidFill>
                <a:sysClr val="windowText" lastClr="000000"/>
              </a:solidFill>
              <a:ln>
                <a:noFill/>
              </a:ln>
            </c:spPr>
          </c:marker>
          <c:trendline>
            <c:trendlineType val="linear"/>
          </c:trendline>
          <c:trendline>
            <c:trendlineType val="linear"/>
          </c:trendline>
          <c:errBars>
            <c:errDir val="y"/>
            <c:errBarType val="both"/>
            <c:errValType val="cust"/>
            <c:plus>
              <c:numRef>
                <c:f>'Magellan2 Sheet 3 (2)'!$S$25:$X$25</c:f>
                <c:numCache>
                  <c:formatCode>General</c:formatCode>
                  <c:ptCount val="6"/>
                  <c:pt idx="0">
                    <c:v>526.1477401305101</c:v>
                  </c:pt>
                  <c:pt idx="1">
                    <c:v>0</c:v>
                  </c:pt>
                  <c:pt idx="2">
                    <c:v>0</c:v>
                  </c:pt>
                  <c:pt idx="3">
                    <c:v>0</c:v>
                  </c:pt>
                  <c:pt idx="4">
                    <c:v>192.89231307768972</c:v>
                  </c:pt>
                  <c:pt idx="5">
                    <c:v>526.51020882789999</c:v>
                  </c:pt>
                </c:numCache>
              </c:numRef>
            </c:plus>
            <c:minus>
              <c:numRef>
                <c:f>'Magellan2 Sheet 3 (2)'!$S$25:$X$25</c:f>
                <c:numCache>
                  <c:formatCode>General</c:formatCode>
                  <c:ptCount val="6"/>
                  <c:pt idx="0">
                    <c:v>526.1477401305101</c:v>
                  </c:pt>
                  <c:pt idx="1">
                    <c:v>0</c:v>
                  </c:pt>
                  <c:pt idx="2">
                    <c:v>0</c:v>
                  </c:pt>
                  <c:pt idx="3">
                    <c:v>0</c:v>
                  </c:pt>
                  <c:pt idx="4">
                    <c:v>192.89231307768972</c:v>
                  </c:pt>
                  <c:pt idx="5">
                    <c:v>526.51020882789999</c:v>
                  </c:pt>
                </c:numCache>
              </c:numRef>
            </c:minus>
          </c:errBars>
          <c:val>
            <c:numRef>
              <c:f>'Magellan2 Sheet 3 (2)'!$S$23:$X$23</c:f>
              <c:numCache>
                <c:formatCode>General</c:formatCode>
                <c:ptCount val="6"/>
                <c:pt idx="0">
                  <c:v>8079.1666666671044</c:v>
                </c:pt>
                <c:pt idx="1">
                  <c:v>10837.5</c:v>
                </c:pt>
                <c:pt idx="2">
                  <c:v>12616</c:v>
                </c:pt>
                <c:pt idx="3">
                  <c:v>16399</c:v>
                </c:pt>
                <c:pt idx="4">
                  <c:v>21338.833333333296</c:v>
                </c:pt>
                <c:pt idx="5">
                  <c:v>27973.5</c:v>
                </c:pt>
              </c:numCache>
            </c:numRef>
          </c:val>
        </c:ser>
        <c:marker val="1"/>
        <c:axId val="153720320"/>
        <c:axId val="153722240"/>
      </c:lineChart>
      <c:catAx>
        <c:axId val="153720320"/>
        <c:scaling>
          <c:orientation val="minMax"/>
        </c:scaling>
        <c:axPos val="b"/>
        <c:title>
          <c:tx>
            <c:rich>
              <a:bodyPr/>
              <a:lstStyle/>
              <a:p>
                <a:pPr algn="ctr">
                  <a:defRPr/>
                </a:pPr>
                <a:r>
                  <a:rPr lang="es-CO"/>
                  <a:t>Densidades celulares </a:t>
                </a:r>
              </a:p>
            </c:rich>
          </c:tx>
          <c:layout>
            <c:manualLayout>
              <c:xMode val="edge"/>
              <c:yMode val="edge"/>
              <c:x val="0.40669763530067932"/>
              <c:y val="0.90007643542519633"/>
            </c:manualLayout>
          </c:layout>
        </c:title>
        <c:numFmt formatCode="General" sourceLinked="1"/>
        <c:tickLblPos val="nextTo"/>
        <c:spPr>
          <a:ln>
            <a:solidFill>
              <a:sysClr val="windowText" lastClr="000000"/>
            </a:solidFill>
          </a:ln>
        </c:spPr>
        <c:crossAx val="153722240"/>
        <c:crosses val="autoZero"/>
        <c:auto val="1"/>
        <c:lblAlgn val="ctr"/>
        <c:lblOffset val="100"/>
      </c:catAx>
      <c:valAx>
        <c:axId val="153722240"/>
        <c:scaling>
          <c:orientation val="minMax"/>
          <c:max val="50000"/>
          <c:min val="0"/>
        </c:scaling>
        <c:axPos val="l"/>
        <c:majorGridlines>
          <c:spPr>
            <a:ln>
              <a:solidFill>
                <a:sysClr val="windowText" lastClr="000000"/>
              </a:solidFill>
              <a:prstDash val="sysDot"/>
            </a:ln>
          </c:spPr>
        </c:majorGridlines>
        <c:title>
          <c:tx>
            <c:rich>
              <a:bodyPr rot="-5400000" vert="horz"/>
              <a:lstStyle/>
              <a:p>
                <a:pPr>
                  <a:defRPr/>
                </a:pPr>
                <a:r>
                  <a:rPr lang="es-CO"/>
                  <a:t>U R F</a:t>
                </a:r>
              </a:p>
            </c:rich>
          </c:tx>
          <c:layout>
            <c:manualLayout>
              <c:xMode val="edge"/>
              <c:yMode val="edge"/>
              <c:x val="2.2169835695181678E-2"/>
              <c:y val="0.35552800249728095"/>
            </c:manualLayout>
          </c:layout>
        </c:title>
        <c:numFmt formatCode="General" sourceLinked="1"/>
        <c:tickLblPos val="nextTo"/>
        <c:spPr>
          <a:ln>
            <a:solidFill>
              <a:schemeClr val="tx1"/>
            </a:solidFill>
          </a:ln>
        </c:spPr>
        <c:crossAx val="153720320"/>
        <c:crosses val="autoZero"/>
        <c:crossBetween val="between"/>
        <c:majorUnit val="10000"/>
      </c:valAx>
      <c:spPr>
        <a:noFill/>
      </c:spPr>
    </c:plotArea>
    <c:plotVisOnly val="1"/>
  </c:chart>
  <c:spPr>
    <a:noFill/>
    <a:ln>
      <a:noFill/>
    </a:ln>
  </c:spPr>
  <c:txPr>
    <a:bodyPr/>
    <a:lstStyle/>
    <a:p>
      <a:pPr>
        <a:defRPr sz="1200">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2610552870513517"/>
          <c:y val="2.9991686096971795E-2"/>
          <c:w val="0.69996083840416179"/>
          <c:h val="0.68938920434441464"/>
        </c:manualLayout>
      </c:layout>
      <c:scatterChart>
        <c:scatterStyle val="lineMarker"/>
        <c:ser>
          <c:idx val="0"/>
          <c:order val="0"/>
          <c:tx>
            <c:strRef>
              <c:f>'% Supervivencia'!$A$167</c:f>
              <c:strCache>
                <c:ptCount val="1"/>
                <c:pt idx="0">
                  <c:v>Ensayo I</c:v>
                </c:pt>
              </c:strCache>
            </c:strRef>
          </c:tx>
          <c:spPr>
            <a:ln w="25400">
              <a:solidFill>
                <a:prstClr val="black"/>
              </a:solidFill>
            </a:ln>
          </c:spPr>
          <c:marker>
            <c:symbol val="circle"/>
            <c:size val="8"/>
            <c:spPr>
              <a:solidFill>
                <a:sysClr val="windowText" lastClr="000000"/>
              </a:solidFill>
              <a:ln>
                <a:solidFill>
                  <a:prstClr val="black"/>
                </a:solidFill>
              </a:ln>
            </c:spPr>
          </c:marker>
          <c:xVal>
            <c:numRef>
              <c:f>'% Supervivencia'!$B$166:$F$166</c:f>
              <c:numCache>
                <c:formatCode>General</c:formatCode>
                <c:ptCount val="5"/>
                <c:pt idx="0">
                  <c:v>0.05</c:v>
                </c:pt>
                <c:pt idx="1">
                  <c:v>5</c:v>
                </c:pt>
                <c:pt idx="2">
                  <c:v>25</c:v>
                </c:pt>
                <c:pt idx="3">
                  <c:v>50</c:v>
                </c:pt>
                <c:pt idx="4">
                  <c:v>100</c:v>
                </c:pt>
              </c:numCache>
            </c:numRef>
          </c:xVal>
          <c:yVal>
            <c:numRef>
              <c:f>'% Supervivencia'!$B$167:$F$167</c:f>
              <c:numCache>
                <c:formatCode>0%</c:formatCode>
                <c:ptCount val="5"/>
                <c:pt idx="0">
                  <c:v>0.83576944076125059</c:v>
                </c:pt>
                <c:pt idx="1">
                  <c:v>0.79459220549619114</c:v>
                </c:pt>
                <c:pt idx="2">
                  <c:v>0.13674960351507293</c:v>
                </c:pt>
                <c:pt idx="3">
                  <c:v>2.9326885578348032E-3</c:v>
                </c:pt>
                <c:pt idx="4">
                  <c:v>-1.5245820658815874E-2</c:v>
                </c:pt>
              </c:numCache>
            </c:numRef>
          </c:yVal>
        </c:ser>
        <c:ser>
          <c:idx val="1"/>
          <c:order val="1"/>
          <c:tx>
            <c:strRef>
              <c:f>'% Supervivencia'!$A$170</c:f>
              <c:strCache>
                <c:ptCount val="1"/>
                <c:pt idx="0">
                  <c:v>Ensayo II</c:v>
                </c:pt>
              </c:strCache>
            </c:strRef>
          </c:tx>
          <c:spPr>
            <a:ln w="25400">
              <a:solidFill>
                <a:prstClr val="black"/>
              </a:solidFill>
            </a:ln>
          </c:spPr>
          <c:marker>
            <c:symbol val="square"/>
            <c:size val="8"/>
            <c:spPr>
              <a:solidFill>
                <a:sysClr val="windowText" lastClr="000000"/>
              </a:solidFill>
              <a:ln>
                <a:solidFill>
                  <a:prstClr val="black"/>
                </a:solidFill>
              </a:ln>
            </c:spPr>
          </c:marker>
          <c:errBars>
            <c:errDir val="x"/>
            <c:errBarType val="both"/>
            <c:errValType val="percentage"/>
            <c:val val="5"/>
          </c:errBars>
          <c:errBars>
            <c:errDir val="y"/>
            <c:errBarType val="both"/>
            <c:errValType val="percentage"/>
            <c:val val="5"/>
          </c:errBars>
          <c:xVal>
            <c:numRef>
              <c:f>'% Supervivencia'!$B$169:$F$169</c:f>
              <c:numCache>
                <c:formatCode>General</c:formatCode>
                <c:ptCount val="5"/>
                <c:pt idx="0">
                  <c:v>0.05</c:v>
                </c:pt>
                <c:pt idx="1">
                  <c:v>5</c:v>
                </c:pt>
                <c:pt idx="2">
                  <c:v>25</c:v>
                </c:pt>
                <c:pt idx="3">
                  <c:v>50</c:v>
                </c:pt>
                <c:pt idx="4">
                  <c:v>100</c:v>
                </c:pt>
              </c:numCache>
            </c:numRef>
          </c:xVal>
          <c:yVal>
            <c:numRef>
              <c:f>'% Supervivencia'!$B$170:$F$170</c:f>
              <c:numCache>
                <c:formatCode>0%</c:formatCode>
                <c:ptCount val="5"/>
                <c:pt idx="0">
                  <c:v>0.85761254652161467</c:v>
                </c:pt>
                <c:pt idx="1">
                  <c:v>0.75015656312625256</c:v>
                </c:pt>
                <c:pt idx="2">
                  <c:v>0.11566436444317379</c:v>
                </c:pt>
                <c:pt idx="3">
                  <c:v>3.7530417978816817E-3</c:v>
                </c:pt>
                <c:pt idx="4">
                  <c:v>-7.4434583452623101E-3</c:v>
                </c:pt>
              </c:numCache>
            </c:numRef>
          </c:yVal>
        </c:ser>
        <c:ser>
          <c:idx val="2"/>
          <c:order val="2"/>
          <c:tx>
            <c:strRef>
              <c:f>'% Supervivencia'!$A$176</c:f>
              <c:strCache>
                <c:ptCount val="1"/>
                <c:pt idx="0">
                  <c:v>Ensayo III</c:v>
                </c:pt>
              </c:strCache>
            </c:strRef>
          </c:tx>
          <c:spPr>
            <a:ln w="25400">
              <a:solidFill>
                <a:schemeClr val="tx1"/>
              </a:solidFill>
            </a:ln>
          </c:spPr>
          <c:marker>
            <c:symbol val="triangle"/>
            <c:size val="8"/>
            <c:spPr>
              <a:solidFill>
                <a:sysClr val="windowText" lastClr="000000"/>
              </a:solidFill>
              <a:ln>
                <a:solidFill>
                  <a:prstClr val="black"/>
                </a:solidFill>
              </a:ln>
            </c:spPr>
          </c:marker>
          <c:errBars>
            <c:errDir val="x"/>
            <c:errBarType val="both"/>
            <c:errValType val="percentage"/>
            <c:val val="5"/>
          </c:errBars>
          <c:errBars>
            <c:errDir val="y"/>
            <c:errBarType val="both"/>
            <c:errValType val="percentage"/>
            <c:val val="5"/>
          </c:errBars>
          <c:xVal>
            <c:numRef>
              <c:f>'% Supervivencia'!$B$175:$F$175</c:f>
              <c:numCache>
                <c:formatCode>General</c:formatCode>
                <c:ptCount val="5"/>
                <c:pt idx="0">
                  <c:v>0.05</c:v>
                </c:pt>
                <c:pt idx="1">
                  <c:v>5</c:v>
                </c:pt>
                <c:pt idx="2">
                  <c:v>25</c:v>
                </c:pt>
                <c:pt idx="3">
                  <c:v>50</c:v>
                </c:pt>
                <c:pt idx="4">
                  <c:v>100</c:v>
                </c:pt>
              </c:numCache>
            </c:numRef>
          </c:xVal>
          <c:yVal>
            <c:numRef>
              <c:f>'% Supervivencia'!$B$176:$F$176</c:f>
              <c:numCache>
                <c:formatCode>0%</c:formatCode>
                <c:ptCount val="5"/>
                <c:pt idx="0">
                  <c:v>0.85298356746946169</c:v>
                </c:pt>
                <c:pt idx="1">
                  <c:v>0.80529186202724223</c:v>
                </c:pt>
                <c:pt idx="2">
                  <c:v>7.3247982633297418E-2</c:v>
                </c:pt>
                <c:pt idx="3">
                  <c:v>-1.3990337992330891E-2</c:v>
                </c:pt>
                <c:pt idx="4">
                  <c:v>-1.5449425706634885E-2</c:v>
                </c:pt>
              </c:numCache>
            </c:numRef>
          </c:yVal>
        </c:ser>
        <c:axId val="153745280"/>
        <c:axId val="155262976"/>
      </c:scatterChart>
      <c:valAx>
        <c:axId val="153745280"/>
        <c:scaling>
          <c:logBase val="10"/>
          <c:orientation val="minMax"/>
          <c:max val="500"/>
          <c:min val="1.0000000000000005E-2"/>
        </c:scaling>
        <c:axPos val="b"/>
        <c:title>
          <c:tx>
            <c:rich>
              <a:bodyPr/>
              <a:lstStyle/>
              <a:p>
                <a:pPr algn="ctr">
                  <a:defRPr/>
                </a:pPr>
                <a:r>
                  <a:rPr lang="es-CO"/>
                  <a:t>Concentración </a:t>
                </a:r>
                <a:r>
                  <a:rPr lang="es-CO">
                    <a:latin typeface="Symbol" pitchFamily="18" charset="2"/>
                  </a:rPr>
                  <a:t>m</a:t>
                </a:r>
                <a:r>
                  <a:rPr lang="es-CO"/>
                  <a:t>M</a:t>
                </a:r>
              </a:p>
            </c:rich>
          </c:tx>
          <c:layout>
            <c:manualLayout>
              <c:xMode val="edge"/>
              <c:yMode val="edge"/>
              <c:x val="0.35783003867404412"/>
              <c:y val="0.81362293048418244"/>
            </c:manualLayout>
          </c:layout>
        </c:title>
        <c:numFmt formatCode="General" sourceLinked="1"/>
        <c:tickLblPos val="nextTo"/>
        <c:spPr>
          <a:ln>
            <a:solidFill>
              <a:sysClr val="windowText" lastClr="000000"/>
            </a:solidFill>
          </a:ln>
        </c:spPr>
        <c:crossAx val="155262976"/>
        <c:crosses val="autoZero"/>
        <c:crossBetween val="midCat"/>
      </c:valAx>
      <c:valAx>
        <c:axId val="155262976"/>
        <c:scaling>
          <c:orientation val="minMax"/>
          <c:max val="1"/>
          <c:min val="0"/>
        </c:scaling>
        <c:axPos val="l"/>
        <c:majorGridlines>
          <c:spPr>
            <a:ln>
              <a:prstDash val="sysDot"/>
            </a:ln>
          </c:spPr>
        </c:majorGridlines>
        <c:title>
          <c:tx>
            <c:rich>
              <a:bodyPr rot="-5400000" vert="horz"/>
              <a:lstStyle/>
              <a:p>
                <a:pPr>
                  <a:defRPr/>
                </a:pPr>
                <a:r>
                  <a:rPr lang="es-CO"/>
                  <a:t>Viabilidad respecto al control</a:t>
                </a:r>
              </a:p>
            </c:rich>
          </c:tx>
        </c:title>
        <c:numFmt formatCode="0%" sourceLinked="1"/>
        <c:tickLblPos val="nextTo"/>
        <c:spPr>
          <a:ln>
            <a:solidFill>
              <a:sysClr val="windowText" lastClr="000000"/>
            </a:solidFill>
          </a:ln>
        </c:spPr>
        <c:crossAx val="153745280"/>
        <c:crossesAt val="1.0000000000000005E-2"/>
        <c:crossBetween val="midCat"/>
        <c:majorUnit val="0.2"/>
      </c:valAx>
      <c:spPr>
        <a:noFill/>
      </c:spPr>
    </c:plotArea>
    <c:legend>
      <c:legendPos val="b"/>
      <c:layout>
        <c:manualLayout>
          <c:xMode val="edge"/>
          <c:yMode val="edge"/>
          <c:x val="0.14132869200084638"/>
          <c:y val="0.90706114427600248"/>
          <c:w val="0.75294407755486714"/>
          <c:h val="7.7078210529411523E-2"/>
        </c:manualLayout>
      </c:layout>
    </c:legend>
    <c:plotVisOnly val="1"/>
  </c:chart>
  <c:spPr>
    <a:noFill/>
    <a:ln>
      <a:noFill/>
    </a:ln>
  </c:spPr>
  <c:txPr>
    <a:bodyPr/>
    <a:lstStyle/>
    <a:p>
      <a:pPr>
        <a:defRPr sz="1050"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2473438989965241"/>
          <c:y val="4.3087694513119924E-2"/>
          <c:w val="0.71573073443225799"/>
          <c:h val="0.67601396131552172"/>
        </c:manualLayout>
      </c:layout>
      <c:scatterChart>
        <c:scatterStyle val="lineMarker"/>
        <c:ser>
          <c:idx val="2"/>
          <c:order val="0"/>
          <c:tx>
            <c:v>Ensayo I</c:v>
          </c:tx>
          <c:spPr>
            <a:ln>
              <a:solidFill>
                <a:sysClr val="windowText" lastClr="000000"/>
              </a:solidFill>
            </a:ln>
          </c:spPr>
          <c:marker>
            <c:symbol val="triangle"/>
            <c:size val="7"/>
            <c:spPr>
              <a:solidFill>
                <a:sysClr val="windowText" lastClr="000000"/>
              </a:solidFill>
              <a:ln>
                <a:solidFill>
                  <a:sysClr val="windowText" lastClr="000000"/>
                </a:solidFill>
              </a:ln>
            </c:spPr>
          </c:marker>
          <c:errBars>
            <c:errDir val="y"/>
            <c:errBarType val="minus"/>
            <c:errValType val="percentage"/>
            <c:val val="1"/>
          </c:errBars>
          <c:xVal>
            <c:numRef>
              <c:f>'Graf Doxo'!$H$95:$L$95</c:f>
              <c:numCache>
                <c:formatCode>General</c:formatCode>
                <c:ptCount val="5"/>
                <c:pt idx="0">
                  <c:v>10</c:v>
                </c:pt>
                <c:pt idx="1">
                  <c:v>50</c:v>
                </c:pt>
                <c:pt idx="2">
                  <c:v>100</c:v>
                </c:pt>
                <c:pt idx="3">
                  <c:v>200</c:v>
                </c:pt>
                <c:pt idx="4">
                  <c:v>300</c:v>
                </c:pt>
              </c:numCache>
            </c:numRef>
          </c:xVal>
          <c:yVal>
            <c:numRef>
              <c:f>'Graf Doxo'!$H$98:$L$98</c:f>
              <c:numCache>
                <c:formatCode>0%</c:formatCode>
                <c:ptCount val="5"/>
                <c:pt idx="0">
                  <c:v>0.72008098152038269</c:v>
                </c:pt>
                <c:pt idx="1">
                  <c:v>0.65655919870916679</c:v>
                </c:pt>
                <c:pt idx="2">
                  <c:v>0.55736444728590129</c:v>
                </c:pt>
                <c:pt idx="3" formatCode="0.0%">
                  <c:v>0.42938091758763058</c:v>
                </c:pt>
                <c:pt idx="4" formatCode="0.0%">
                  <c:v>0.30212424270100785</c:v>
                </c:pt>
              </c:numCache>
            </c:numRef>
          </c:yVal>
        </c:ser>
        <c:ser>
          <c:idx val="3"/>
          <c:order val="1"/>
          <c:tx>
            <c:v>Ensayo II</c:v>
          </c:tx>
          <c:spPr>
            <a:ln>
              <a:solidFill>
                <a:sysClr val="windowText" lastClr="000000"/>
              </a:solidFill>
            </a:ln>
          </c:spPr>
          <c:marker>
            <c:symbol val="square"/>
            <c:size val="7"/>
            <c:spPr>
              <a:solidFill>
                <a:sysClr val="windowText" lastClr="000000"/>
              </a:solidFill>
              <a:ln>
                <a:solidFill>
                  <a:sysClr val="windowText" lastClr="000000"/>
                </a:solidFill>
              </a:ln>
            </c:spPr>
          </c:marker>
          <c:errBars>
            <c:errDir val="y"/>
            <c:errBarType val="both"/>
            <c:errValType val="percentage"/>
            <c:val val="1"/>
          </c:errBars>
          <c:xVal>
            <c:numRef>
              <c:f>'Graf Doxo'!$H$95:$L$95</c:f>
              <c:numCache>
                <c:formatCode>General</c:formatCode>
                <c:ptCount val="5"/>
                <c:pt idx="0">
                  <c:v>10</c:v>
                </c:pt>
                <c:pt idx="1">
                  <c:v>50</c:v>
                </c:pt>
                <c:pt idx="2">
                  <c:v>100</c:v>
                </c:pt>
                <c:pt idx="3">
                  <c:v>200</c:v>
                </c:pt>
                <c:pt idx="4">
                  <c:v>300</c:v>
                </c:pt>
              </c:numCache>
            </c:numRef>
          </c:xVal>
          <c:yVal>
            <c:numRef>
              <c:f>'Graf Doxo'!$H$99:$L$99</c:f>
              <c:numCache>
                <c:formatCode>0%</c:formatCode>
                <c:ptCount val="5"/>
                <c:pt idx="0">
                  <c:v>0.72000000000000064</c:v>
                </c:pt>
                <c:pt idx="1">
                  <c:v>0.62000000000000965</c:v>
                </c:pt>
                <c:pt idx="2">
                  <c:v>0.52</c:v>
                </c:pt>
                <c:pt idx="3" formatCode="0.0%">
                  <c:v>0.32300000000001067</c:v>
                </c:pt>
                <c:pt idx="4" formatCode="0.0%">
                  <c:v>0.2</c:v>
                </c:pt>
              </c:numCache>
            </c:numRef>
          </c:yVal>
        </c:ser>
        <c:ser>
          <c:idx val="1"/>
          <c:order val="2"/>
          <c:tx>
            <c:v>Ensayo III</c:v>
          </c:tx>
          <c:spPr>
            <a:ln>
              <a:solidFill>
                <a:sysClr val="windowText" lastClr="000000"/>
              </a:solidFill>
            </a:ln>
          </c:spPr>
          <c:marker>
            <c:symbol val="circle"/>
            <c:size val="7"/>
            <c:spPr>
              <a:solidFill>
                <a:sysClr val="windowText" lastClr="000000"/>
              </a:solidFill>
              <a:ln>
                <a:solidFill>
                  <a:sysClr val="windowText" lastClr="000000"/>
                </a:solidFill>
              </a:ln>
            </c:spPr>
          </c:marker>
          <c:errBars>
            <c:errDir val="y"/>
            <c:errBarType val="both"/>
            <c:errValType val="percentage"/>
            <c:val val="1"/>
            <c:spPr>
              <a:ln>
                <a:solidFill>
                  <a:sysClr val="windowText" lastClr="000000"/>
                </a:solidFill>
              </a:ln>
            </c:spPr>
          </c:errBars>
          <c:xVal>
            <c:numRef>
              <c:f>'% Supervivencia'!$AL$194:$AP$194</c:f>
              <c:numCache>
                <c:formatCode>General</c:formatCode>
                <c:ptCount val="5"/>
                <c:pt idx="0">
                  <c:v>10</c:v>
                </c:pt>
                <c:pt idx="1">
                  <c:v>50</c:v>
                </c:pt>
                <c:pt idx="2">
                  <c:v>100</c:v>
                </c:pt>
                <c:pt idx="3">
                  <c:v>200</c:v>
                </c:pt>
                <c:pt idx="4">
                  <c:v>300</c:v>
                </c:pt>
              </c:numCache>
            </c:numRef>
          </c:xVal>
          <c:yVal>
            <c:numRef>
              <c:f>'% Supervivencia'!$AL$174:$AP$174</c:f>
              <c:numCache>
                <c:formatCode>0%</c:formatCode>
                <c:ptCount val="5"/>
                <c:pt idx="0">
                  <c:v>0.80090109330464065</c:v>
                </c:pt>
                <c:pt idx="1">
                  <c:v>0.67316680493835268</c:v>
                </c:pt>
                <c:pt idx="2">
                  <c:v>0.60590926639345222</c:v>
                </c:pt>
                <c:pt idx="3">
                  <c:v>0.50388940455560005</c:v>
                </c:pt>
                <c:pt idx="4">
                  <c:v>0.30662225544393434</c:v>
                </c:pt>
              </c:numCache>
            </c:numRef>
          </c:yVal>
        </c:ser>
        <c:axId val="155289088"/>
        <c:axId val="155291008"/>
      </c:scatterChart>
      <c:valAx>
        <c:axId val="155289088"/>
        <c:scaling>
          <c:logBase val="10"/>
          <c:orientation val="minMax"/>
          <c:max val="600"/>
          <c:min val="3"/>
        </c:scaling>
        <c:axPos val="b"/>
        <c:title>
          <c:tx>
            <c:rich>
              <a:bodyPr/>
              <a:lstStyle/>
              <a:p>
                <a:pPr>
                  <a:defRPr/>
                </a:pPr>
                <a:r>
                  <a:rPr lang="es-CO"/>
                  <a:t>Concentración </a:t>
                </a:r>
                <a:r>
                  <a:rPr lang="es-CO">
                    <a:latin typeface="Symbol" pitchFamily="18" charset="2"/>
                  </a:rPr>
                  <a:t>m</a:t>
                </a:r>
                <a:r>
                  <a:rPr lang="es-CO"/>
                  <a:t>M</a:t>
                </a:r>
              </a:p>
            </c:rich>
          </c:tx>
          <c:layout>
            <c:manualLayout>
              <c:xMode val="edge"/>
              <c:yMode val="edge"/>
              <c:x val="0.39322275619137781"/>
              <c:y val="0.80702844202522184"/>
            </c:manualLayout>
          </c:layout>
        </c:title>
        <c:numFmt formatCode="General" sourceLinked="1"/>
        <c:tickLblPos val="nextTo"/>
        <c:spPr>
          <a:ln>
            <a:solidFill>
              <a:sysClr val="windowText" lastClr="000000"/>
            </a:solidFill>
          </a:ln>
        </c:spPr>
        <c:crossAx val="155291008"/>
        <c:crosses val="autoZero"/>
        <c:crossBetween val="midCat"/>
      </c:valAx>
      <c:valAx>
        <c:axId val="155291008"/>
        <c:scaling>
          <c:orientation val="minMax"/>
          <c:max val="1"/>
          <c:min val="0"/>
        </c:scaling>
        <c:axPos val="l"/>
        <c:majorGridlines>
          <c:spPr>
            <a:ln>
              <a:prstDash val="sysDot"/>
            </a:ln>
          </c:spPr>
        </c:majorGridlines>
        <c:title>
          <c:tx>
            <c:rich>
              <a:bodyPr rot="-5400000" vert="horz"/>
              <a:lstStyle/>
              <a:p>
                <a:pPr>
                  <a:defRPr/>
                </a:pPr>
                <a:r>
                  <a:rPr lang="es-CO"/>
                  <a:t>Viabilidad respecto al control</a:t>
                </a:r>
              </a:p>
            </c:rich>
          </c:tx>
          <c:layout>
            <c:manualLayout>
              <c:xMode val="edge"/>
              <c:yMode val="edge"/>
              <c:x val="1.4343159706892265E-2"/>
              <c:y val="5.0001038788357259E-2"/>
            </c:manualLayout>
          </c:layout>
        </c:title>
        <c:numFmt formatCode="0%" sourceLinked="1"/>
        <c:tickLblPos val="nextTo"/>
        <c:spPr>
          <a:ln>
            <a:solidFill>
              <a:sysClr val="windowText" lastClr="000000"/>
            </a:solidFill>
          </a:ln>
        </c:spPr>
        <c:crossAx val="155289088"/>
        <c:crossesAt val="1.0000000000000005E-2"/>
        <c:crossBetween val="midCat"/>
        <c:majorUnit val="0.2"/>
      </c:valAx>
      <c:spPr>
        <a:noFill/>
      </c:spPr>
    </c:plotArea>
    <c:legend>
      <c:legendPos val="b"/>
      <c:layout>
        <c:manualLayout>
          <c:xMode val="edge"/>
          <c:yMode val="edge"/>
          <c:x val="0.12618276991293767"/>
          <c:y val="0.90866515696092076"/>
          <c:w val="0.83081155473841861"/>
          <c:h val="7.0030537735917123E-2"/>
        </c:manualLayout>
      </c:layout>
    </c:legend>
    <c:plotVisOnly val="1"/>
  </c:chart>
  <c:spPr>
    <a:noFill/>
    <a:ln>
      <a:noFill/>
    </a:ln>
  </c:spPr>
  <c:txPr>
    <a:bodyPr/>
    <a:lstStyle/>
    <a:p>
      <a:pPr>
        <a:defRPr sz="1050" b="1">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2045064938838366"/>
          <c:y val="3.2315719571198206E-2"/>
          <c:w val="0.68309691747588996"/>
          <c:h val="0.64419104238476699"/>
        </c:manualLayout>
      </c:layout>
      <c:scatterChart>
        <c:scatterStyle val="lineMarker"/>
        <c:ser>
          <c:idx val="3"/>
          <c:order val="0"/>
          <c:tx>
            <c:strRef>
              <c:f>'% Supervivencia'!$J$168</c:f>
              <c:strCache>
                <c:ptCount val="1"/>
                <c:pt idx="0">
                  <c:v>Ensayo I</c:v>
                </c:pt>
              </c:strCache>
            </c:strRef>
          </c:tx>
          <c:spPr>
            <a:ln>
              <a:solidFill>
                <a:sysClr val="windowText" lastClr="000000"/>
              </a:solidFill>
            </a:ln>
          </c:spPr>
          <c:marker>
            <c:symbol val="triangle"/>
            <c:size val="7"/>
            <c:spPr>
              <a:solidFill>
                <a:sysClr val="windowText" lastClr="000000"/>
              </a:solidFill>
              <a:ln>
                <a:solidFill>
                  <a:sysClr val="windowText" lastClr="000000"/>
                </a:solidFill>
              </a:ln>
            </c:spPr>
          </c:marker>
          <c:errBars>
            <c:errDir val="y"/>
            <c:errBarType val="both"/>
            <c:errValType val="cust"/>
            <c:plus>
              <c:numRef>
                <c:f>Cisplatino!$BU$27:$BY$27</c:f>
                <c:numCache>
                  <c:formatCode>General</c:formatCode>
                  <c:ptCount val="5"/>
                  <c:pt idx="0">
                    <c:v>1.2724955895120203E-2</c:v>
                  </c:pt>
                  <c:pt idx="1">
                    <c:v>1.6287433108762801E-2</c:v>
                  </c:pt>
                  <c:pt idx="2">
                    <c:v>9.6039663993391228E-3</c:v>
                  </c:pt>
                  <c:pt idx="3">
                    <c:v>1.4181806879604396E-2</c:v>
                  </c:pt>
                  <c:pt idx="4">
                    <c:v>7.0121591688135834E-3</c:v>
                  </c:pt>
                </c:numCache>
              </c:numRef>
            </c:plus>
            <c:minus>
              <c:numRef>
                <c:f>Cisplatino!$BU$27:$BY$27</c:f>
                <c:numCache>
                  <c:formatCode>General</c:formatCode>
                  <c:ptCount val="5"/>
                  <c:pt idx="0">
                    <c:v>1.2724955895120203E-2</c:v>
                  </c:pt>
                  <c:pt idx="1">
                    <c:v>1.6287433108762801E-2</c:v>
                  </c:pt>
                  <c:pt idx="2">
                    <c:v>9.6039663993391228E-3</c:v>
                  </c:pt>
                  <c:pt idx="3">
                    <c:v>1.4181806879604396E-2</c:v>
                  </c:pt>
                  <c:pt idx="4">
                    <c:v>7.0121591688135834E-3</c:v>
                  </c:pt>
                </c:numCache>
              </c:numRef>
            </c:minus>
          </c:errBars>
          <c:xVal>
            <c:numRef>
              <c:f>Cisplatino!$BU$112:$BY$112</c:f>
              <c:numCache>
                <c:formatCode>General</c:formatCode>
                <c:ptCount val="5"/>
                <c:pt idx="0">
                  <c:v>10</c:v>
                </c:pt>
                <c:pt idx="1">
                  <c:v>50</c:v>
                </c:pt>
                <c:pt idx="2">
                  <c:v>100</c:v>
                </c:pt>
                <c:pt idx="3">
                  <c:v>150</c:v>
                </c:pt>
                <c:pt idx="4">
                  <c:v>300</c:v>
                </c:pt>
              </c:numCache>
            </c:numRef>
          </c:xVal>
          <c:yVal>
            <c:numRef>
              <c:f>'% Supervivencia'!$K$168:$O$168</c:f>
              <c:numCache>
                <c:formatCode>0%</c:formatCode>
                <c:ptCount val="5"/>
                <c:pt idx="0">
                  <c:v>0.83029532584600196</c:v>
                </c:pt>
                <c:pt idx="1">
                  <c:v>0.50580460796570825</c:v>
                </c:pt>
                <c:pt idx="2">
                  <c:v>0.3507086349453159</c:v>
                </c:pt>
                <c:pt idx="3">
                  <c:v>0.28194635596692691</c:v>
                </c:pt>
                <c:pt idx="4">
                  <c:v>0.25069077461311373</c:v>
                </c:pt>
              </c:numCache>
            </c:numRef>
          </c:yVal>
        </c:ser>
        <c:ser>
          <c:idx val="4"/>
          <c:order val="1"/>
          <c:tx>
            <c:v>Ensayo II</c:v>
          </c:tx>
          <c:spPr>
            <a:ln>
              <a:solidFill>
                <a:sysClr val="windowText" lastClr="000000"/>
              </a:solidFill>
            </a:ln>
          </c:spPr>
          <c:marker>
            <c:symbol val="square"/>
            <c:size val="7"/>
            <c:spPr>
              <a:solidFill>
                <a:sysClr val="windowText" lastClr="000000"/>
              </a:solidFill>
              <a:ln>
                <a:solidFill>
                  <a:sysClr val="windowText" lastClr="000000"/>
                </a:solidFill>
              </a:ln>
            </c:spPr>
          </c:marker>
          <c:errBars>
            <c:errDir val="y"/>
            <c:errBarType val="both"/>
            <c:errValType val="cust"/>
            <c:plus>
              <c:numRef>
                <c:f>Cisplatino!$BU$144:$BY$144</c:f>
                <c:numCache>
                  <c:formatCode>General</c:formatCode>
                  <c:ptCount val="5"/>
                  <c:pt idx="0">
                    <c:v>1.5047717419599812E-2</c:v>
                  </c:pt>
                  <c:pt idx="1">
                    <c:v>9.9845697479677246E-3</c:v>
                  </c:pt>
                  <c:pt idx="2">
                    <c:v>8.7393039552960631E-3</c:v>
                  </c:pt>
                  <c:pt idx="3">
                    <c:v>7.3258811869691513E-3</c:v>
                  </c:pt>
                  <c:pt idx="4">
                    <c:v>7.9105618080242013E-3</c:v>
                  </c:pt>
                </c:numCache>
              </c:numRef>
            </c:plus>
            <c:minus>
              <c:numRef>
                <c:f>Cisplatino!$BU$144:$BY$144</c:f>
                <c:numCache>
                  <c:formatCode>General</c:formatCode>
                  <c:ptCount val="5"/>
                  <c:pt idx="0">
                    <c:v>1.5047717419599812E-2</c:v>
                  </c:pt>
                  <c:pt idx="1">
                    <c:v>9.9845697479677246E-3</c:v>
                  </c:pt>
                  <c:pt idx="2">
                    <c:v>8.7393039552960631E-3</c:v>
                  </c:pt>
                  <c:pt idx="3">
                    <c:v>7.3258811869691513E-3</c:v>
                  </c:pt>
                  <c:pt idx="4">
                    <c:v>7.9105618080242013E-3</c:v>
                  </c:pt>
                </c:numCache>
              </c:numRef>
            </c:minus>
          </c:errBars>
          <c:xVal>
            <c:numRef>
              <c:f>Cisplatino!$BU$112:$BY$112</c:f>
              <c:numCache>
                <c:formatCode>General</c:formatCode>
                <c:ptCount val="5"/>
                <c:pt idx="0">
                  <c:v>10</c:v>
                </c:pt>
                <c:pt idx="1">
                  <c:v>50</c:v>
                </c:pt>
                <c:pt idx="2">
                  <c:v>100</c:v>
                </c:pt>
                <c:pt idx="3">
                  <c:v>150</c:v>
                </c:pt>
                <c:pt idx="4">
                  <c:v>300</c:v>
                </c:pt>
              </c:numCache>
            </c:numRef>
          </c:xVal>
          <c:yVal>
            <c:numRef>
              <c:f>'% Supervivencia'!$K$177:$O$177</c:f>
              <c:numCache>
                <c:formatCode>0%</c:formatCode>
                <c:ptCount val="5"/>
                <c:pt idx="0">
                  <c:v>0.93247305166046313</c:v>
                </c:pt>
                <c:pt idx="1">
                  <c:v>0.52792123872816465</c:v>
                </c:pt>
                <c:pt idx="2">
                  <c:v>0.34724756654194844</c:v>
                </c:pt>
                <c:pt idx="3">
                  <c:v>0.20055276163001737</c:v>
                </c:pt>
                <c:pt idx="4">
                  <c:v>9.2314096389624525E-2</c:v>
                </c:pt>
              </c:numCache>
            </c:numRef>
          </c:yVal>
        </c:ser>
        <c:ser>
          <c:idx val="5"/>
          <c:order val="2"/>
          <c:tx>
            <c:v>Ensayo III</c:v>
          </c:tx>
          <c:spPr>
            <a:ln>
              <a:solidFill>
                <a:sysClr val="windowText" lastClr="000000"/>
              </a:solidFill>
            </a:ln>
          </c:spPr>
          <c:marker>
            <c:symbol val="circle"/>
            <c:size val="7"/>
            <c:spPr>
              <a:solidFill>
                <a:sysClr val="windowText" lastClr="000000"/>
              </a:solidFill>
              <a:ln>
                <a:solidFill>
                  <a:sysClr val="windowText" lastClr="000000"/>
                </a:solidFill>
              </a:ln>
            </c:spPr>
          </c:marker>
          <c:errBars>
            <c:errDir val="y"/>
            <c:errBarType val="both"/>
            <c:errValType val="cust"/>
            <c:plus>
              <c:numRef>
                <c:f>Cisplatino!$BU$514:$BY$514</c:f>
                <c:numCache>
                  <c:formatCode>General</c:formatCode>
                  <c:ptCount val="5"/>
                  <c:pt idx="0">
                    <c:v>1.7809222665023161E-2</c:v>
                  </c:pt>
                  <c:pt idx="1">
                    <c:v>5.9367342115865104E-3</c:v>
                  </c:pt>
                  <c:pt idx="2">
                    <c:v>2.9717856506321551E-2</c:v>
                  </c:pt>
                  <c:pt idx="3">
                    <c:v>1.0700357365387715E-2</c:v>
                  </c:pt>
                  <c:pt idx="4">
                    <c:v>1.4837143061172792E-3</c:v>
                  </c:pt>
                </c:numCache>
              </c:numRef>
            </c:plus>
            <c:minus>
              <c:numRef>
                <c:f>Cisplatino!$BU$514:$BY$514</c:f>
                <c:numCache>
                  <c:formatCode>General</c:formatCode>
                  <c:ptCount val="5"/>
                  <c:pt idx="0">
                    <c:v>1.7809222665023161E-2</c:v>
                  </c:pt>
                  <c:pt idx="1">
                    <c:v>5.9367342115865104E-3</c:v>
                  </c:pt>
                  <c:pt idx="2">
                    <c:v>2.9717856506321551E-2</c:v>
                  </c:pt>
                  <c:pt idx="3">
                    <c:v>1.0700357365387715E-2</c:v>
                  </c:pt>
                  <c:pt idx="4">
                    <c:v>1.4837143061172792E-3</c:v>
                  </c:pt>
                </c:numCache>
              </c:numRef>
            </c:minus>
          </c:errBars>
          <c:xVal>
            <c:numRef>
              <c:f>Cisplatino!$BU$112:$BY$112</c:f>
              <c:numCache>
                <c:formatCode>General</c:formatCode>
                <c:ptCount val="5"/>
                <c:pt idx="0">
                  <c:v>10</c:v>
                </c:pt>
                <c:pt idx="1">
                  <c:v>50</c:v>
                </c:pt>
                <c:pt idx="2">
                  <c:v>100</c:v>
                </c:pt>
                <c:pt idx="3">
                  <c:v>150</c:v>
                </c:pt>
                <c:pt idx="4">
                  <c:v>300</c:v>
                </c:pt>
              </c:numCache>
            </c:numRef>
          </c:xVal>
          <c:yVal>
            <c:numRef>
              <c:f>'% Supervivencia'!$K$207:$O$207</c:f>
              <c:numCache>
                <c:formatCode>0%</c:formatCode>
                <c:ptCount val="5"/>
                <c:pt idx="0">
                  <c:v>0.86742319519882272</c:v>
                </c:pt>
                <c:pt idx="1">
                  <c:v>0.67651174561586325</c:v>
                </c:pt>
                <c:pt idx="2">
                  <c:v>0.36564316976382144</c:v>
                </c:pt>
                <c:pt idx="3" formatCode="0.0%">
                  <c:v>0.26044940857219379</c:v>
                </c:pt>
                <c:pt idx="4" formatCode="0.0%">
                  <c:v>0.15658694477880494</c:v>
                </c:pt>
              </c:numCache>
            </c:numRef>
          </c:yVal>
        </c:ser>
        <c:axId val="159188096"/>
        <c:axId val="159190016"/>
      </c:scatterChart>
      <c:valAx>
        <c:axId val="159188096"/>
        <c:scaling>
          <c:logBase val="10"/>
          <c:orientation val="minMax"/>
          <c:max val="600"/>
          <c:min val="5"/>
        </c:scaling>
        <c:axPos val="b"/>
        <c:title>
          <c:tx>
            <c:rich>
              <a:bodyPr/>
              <a:lstStyle/>
              <a:p>
                <a:pPr>
                  <a:defRPr/>
                </a:pPr>
                <a:r>
                  <a:rPr lang="es-CO"/>
                  <a:t>Concentración </a:t>
                </a:r>
                <a:r>
                  <a:rPr lang="es-CO">
                    <a:latin typeface="Symbol" pitchFamily="18" charset="2"/>
                  </a:rPr>
                  <a:t>m</a:t>
                </a:r>
                <a:r>
                  <a:rPr lang="es-CO"/>
                  <a:t>M</a:t>
                </a:r>
              </a:p>
            </c:rich>
          </c:tx>
          <c:layout>
            <c:manualLayout>
              <c:xMode val="edge"/>
              <c:yMode val="edge"/>
              <c:x val="0.38556914739851988"/>
              <c:y val="0.7699872455702077"/>
            </c:manualLayout>
          </c:layout>
        </c:title>
        <c:numFmt formatCode="General" sourceLinked="1"/>
        <c:tickLblPos val="nextTo"/>
        <c:spPr>
          <a:ln>
            <a:solidFill>
              <a:sysClr val="windowText" lastClr="000000"/>
            </a:solidFill>
          </a:ln>
        </c:spPr>
        <c:crossAx val="159190016"/>
        <c:crosses val="autoZero"/>
        <c:crossBetween val="midCat"/>
      </c:valAx>
      <c:valAx>
        <c:axId val="159190016"/>
        <c:scaling>
          <c:orientation val="minMax"/>
          <c:max val="1"/>
          <c:min val="0"/>
        </c:scaling>
        <c:axPos val="l"/>
        <c:majorGridlines>
          <c:spPr>
            <a:ln>
              <a:prstDash val="sysDot"/>
            </a:ln>
          </c:spPr>
        </c:majorGridlines>
        <c:title>
          <c:tx>
            <c:rich>
              <a:bodyPr rot="-5400000" vert="horz"/>
              <a:lstStyle/>
              <a:p>
                <a:pPr>
                  <a:defRPr/>
                </a:pPr>
                <a:r>
                  <a:rPr lang="es-CO"/>
                  <a:t>Viabilidad respecto al control</a:t>
                </a:r>
              </a:p>
            </c:rich>
          </c:tx>
          <c:layout>
            <c:manualLayout>
              <c:xMode val="edge"/>
              <c:yMode val="edge"/>
              <c:x val="2.5798006798965632E-2"/>
              <c:y val="3.2315719571198206E-2"/>
            </c:manualLayout>
          </c:layout>
        </c:title>
        <c:numFmt formatCode="0%" sourceLinked="1"/>
        <c:tickLblPos val="nextTo"/>
        <c:spPr>
          <a:ln>
            <a:solidFill>
              <a:sysClr val="windowText" lastClr="000000"/>
            </a:solidFill>
          </a:ln>
        </c:spPr>
        <c:crossAx val="159188096"/>
        <c:crossesAt val="1.0000000000000005E-2"/>
        <c:crossBetween val="midCat"/>
        <c:majorUnit val="0.2"/>
      </c:valAx>
      <c:spPr>
        <a:noFill/>
      </c:spPr>
    </c:plotArea>
    <c:legend>
      <c:legendPos val="b"/>
      <c:layout>
        <c:manualLayout>
          <c:xMode val="edge"/>
          <c:yMode val="edge"/>
          <c:x val="0.13629611212047327"/>
          <c:y val="0.8660945092706811"/>
          <c:w val="0.81001079924929487"/>
          <c:h val="7.7078210529411523E-2"/>
        </c:manualLayout>
      </c:layout>
    </c:legend>
    <c:plotVisOnly val="1"/>
  </c:chart>
  <c:spPr>
    <a:noFill/>
    <a:ln>
      <a:noFill/>
    </a:ln>
  </c:spPr>
  <c:txPr>
    <a:bodyPr/>
    <a:lstStyle/>
    <a:p>
      <a:pPr>
        <a:defRPr sz="1050" b="1">
          <a:latin typeface="Times New Roman" pitchFamily="18" charset="0"/>
          <a:cs typeface="Times New Roman" pitchFamily="18" charset="0"/>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'Graf Doxo'!$Y$34</c:f>
              <c:strCache>
                <c:ptCount val="1"/>
                <c:pt idx="0">
                  <c:v>% Viabilidad Control</c:v>
                </c:pt>
              </c:strCache>
            </c:strRef>
          </c:tx>
          <c:spPr>
            <a:solidFill>
              <a:sysClr val="windowText" lastClr="000000"/>
            </a:solidFill>
            <a:ln>
              <a:solidFill>
                <a:sysClr val="windowText" lastClr="000000"/>
              </a:solidFill>
            </a:ln>
            <a:scene3d>
              <a:camera prst="orthographicFront"/>
              <a:lightRig rig="threePt" dir="t"/>
            </a:scene3d>
            <a:sp3d>
              <a:bevelT/>
              <a:bevelB/>
            </a:sp3d>
          </c:spPr>
          <c:errBars>
            <c:errBarType val="both"/>
            <c:errValType val="cust"/>
            <c:plus>
              <c:numRef>
                <c:f>'Graf Doxo'!$Z$36:$AI$36</c:f>
                <c:numCache>
                  <c:formatCode>General</c:formatCode>
                  <c:ptCount val="10"/>
                  <c:pt idx="0">
                    <c:v>6.2448665074255567E-2</c:v>
                  </c:pt>
                  <c:pt idx="1">
                    <c:v>2.7029963535611452E-2</c:v>
                  </c:pt>
                  <c:pt idx="2">
                    <c:v>2.0800218860430039E-2</c:v>
                  </c:pt>
                  <c:pt idx="3">
                    <c:v>1.1007048364352501E-2</c:v>
                  </c:pt>
                  <c:pt idx="4">
                    <c:v>2.8249118697606292E-2</c:v>
                  </c:pt>
                  <c:pt idx="5">
                    <c:v>2.2896690750065202E-2</c:v>
                  </c:pt>
                  <c:pt idx="6">
                    <c:v>2.950226192389031E-2</c:v>
                  </c:pt>
                  <c:pt idx="7">
                    <c:v>3.236860575181727E-2</c:v>
                  </c:pt>
                  <c:pt idx="8">
                    <c:v>1.9597157253856128E-2</c:v>
                  </c:pt>
                  <c:pt idx="9">
                    <c:v>1.127378446275488E-2</c:v>
                  </c:pt>
                </c:numCache>
              </c:numRef>
            </c:plus>
            <c:minus>
              <c:numRef>
                <c:f>'Graf Doxo'!$Z$35:$AI$35</c:f>
                <c:numCache>
                  <c:formatCode>General</c:formatCode>
                  <c:ptCount val="10"/>
                  <c:pt idx="0">
                    <c:v>0.10816426077346718</c:v>
                  </c:pt>
                  <c:pt idx="1">
                    <c:v>8.1089890606834122E-2</c:v>
                  </c:pt>
                  <c:pt idx="2">
                    <c:v>6.2400656581285713E-2</c:v>
                  </c:pt>
                  <c:pt idx="3">
                    <c:v>3.3021145093056911E-2</c:v>
                  </c:pt>
                  <c:pt idx="4">
                    <c:v>8.4747356092818568E-2</c:v>
                  </c:pt>
                  <c:pt idx="5">
                    <c:v>6.869007225019548E-2</c:v>
                  </c:pt>
                  <c:pt idx="6">
                    <c:v>8.8506785771676255E-2</c:v>
                  </c:pt>
                  <c:pt idx="7">
                    <c:v>9.7105817255451782E-2</c:v>
                  </c:pt>
                  <c:pt idx="8">
                    <c:v>5.8791471761566433E-2</c:v>
                  </c:pt>
                  <c:pt idx="9">
                    <c:v>3.3821353388264655E-2</c:v>
                  </c:pt>
                </c:numCache>
              </c:numRef>
            </c:minus>
          </c:errBars>
          <c:cat>
            <c:numRef>
              <c:f>'Graf Doxo'!$Z$33:$AI$33</c:f>
              <c:numCache>
                <c:formatCode>General</c:formatCode>
                <c:ptCount val="10"/>
                <c:pt idx="0">
                  <c:v>1.0000000000000041E-3</c:v>
                </c:pt>
                <c:pt idx="1">
                  <c:v>1.0000000000000005E-2</c:v>
                </c:pt>
                <c:pt idx="2">
                  <c:v>0.1</c:v>
                </c:pt>
                <c:pt idx="3">
                  <c:v>1</c:v>
                </c:pt>
                <c:pt idx="4">
                  <c:v>5</c:v>
                </c:pt>
                <c:pt idx="5">
                  <c:v>10</c:v>
                </c:pt>
                <c:pt idx="6">
                  <c:v>50</c:v>
                </c:pt>
                <c:pt idx="7">
                  <c:v>100</c:v>
                </c:pt>
                <c:pt idx="8">
                  <c:v>200</c:v>
                </c:pt>
                <c:pt idx="9">
                  <c:v>300</c:v>
                </c:pt>
              </c:numCache>
            </c:numRef>
          </c:cat>
          <c:val>
            <c:numRef>
              <c:f>'Graf Doxo'!$Z$34:$AI$34</c:f>
              <c:numCache>
                <c:formatCode>0%</c:formatCode>
                <c:ptCount val="10"/>
                <c:pt idx="0">
                  <c:v>1.0522197365463681</c:v>
                </c:pt>
                <c:pt idx="1">
                  <c:v>0.91725272531907331</c:v>
                </c:pt>
                <c:pt idx="2">
                  <c:v>0.90417603856442064</c:v>
                </c:pt>
                <c:pt idx="3">
                  <c:v>0.16593893494947826</c:v>
                </c:pt>
                <c:pt idx="4">
                  <c:v>0.54760215079606356</c:v>
                </c:pt>
                <c:pt idx="5">
                  <c:v>0.62169697033875704</c:v>
                </c:pt>
                <c:pt idx="6">
                  <c:v>0.44288711213235138</c:v>
                </c:pt>
                <c:pt idx="7">
                  <c:v>0.29749407273750123</c:v>
                </c:pt>
                <c:pt idx="8">
                  <c:v>0.15123443597519845</c:v>
                </c:pt>
                <c:pt idx="9">
                  <c:v>4.4558362590131774E-2</c:v>
                </c:pt>
              </c:numCache>
            </c:numRef>
          </c:val>
        </c:ser>
        <c:gapWidth val="75"/>
        <c:overlap val="-25"/>
        <c:axId val="159247360"/>
        <c:axId val="159294592"/>
      </c:barChart>
      <c:catAx>
        <c:axId val="159247360"/>
        <c:scaling>
          <c:orientation val="minMax"/>
        </c:scaling>
        <c:axPos val="b"/>
        <c:title>
          <c:tx>
            <c:rich>
              <a:bodyPr/>
              <a:lstStyle/>
              <a:p>
                <a:pPr>
                  <a:defRPr/>
                </a:pPr>
                <a:r>
                  <a:rPr lang="es-CO"/>
                  <a:t>Concentraciónes Doxorubicina </a:t>
                </a:r>
                <a:r>
                  <a:rPr lang="es-CO">
                    <a:latin typeface="Symbol" pitchFamily="18" charset="2"/>
                  </a:rPr>
                  <a:t>m</a:t>
                </a:r>
                <a:r>
                  <a:rPr lang="es-CO"/>
                  <a:t>M</a:t>
                </a:r>
              </a:p>
            </c:rich>
          </c:tx>
          <c:layout>
            <c:manualLayout>
              <c:xMode val="edge"/>
              <c:yMode val="edge"/>
              <c:x val="0.34859972951446438"/>
              <c:y val="0.92239892699750914"/>
            </c:manualLayout>
          </c:layout>
        </c:title>
        <c:numFmt formatCode="General" sourceLinked="1"/>
        <c:majorTickMark val="none"/>
        <c:tickLblPos val="nextTo"/>
        <c:spPr>
          <a:ln>
            <a:solidFill>
              <a:schemeClr val="tx1"/>
            </a:solidFill>
          </a:ln>
        </c:spPr>
        <c:crossAx val="159294592"/>
        <c:crosses val="autoZero"/>
        <c:auto val="1"/>
        <c:lblAlgn val="ctr"/>
        <c:lblOffset val="100"/>
      </c:catAx>
      <c:valAx>
        <c:axId val="159294592"/>
        <c:scaling>
          <c:orientation val="minMax"/>
        </c:scaling>
        <c:axPos val="l"/>
        <c:majorGridlines>
          <c:spPr>
            <a:ln>
              <a:solidFill>
                <a:sysClr val="windowText" lastClr="000000"/>
              </a:solidFill>
              <a:prstDash val="sysDot"/>
            </a:ln>
          </c:spPr>
        </c:majorGridlines>
        <c:title>
          <c:tx>
            <c:rich>
              <a:bodyPr rot="-5400000" vert="horz"/>
              <a:lstStyle/>
              <a:p>
                <a:pPr>
                  <a:defRPr/>
                </a:pPr>
                <a:r>
                  <a:rPr lang="es-CO"/>
                  <a:t>Viabilidad respecto al control</a:t>
                </a:r>
              </a:p>
            </c:rich>
          </c:tx>
          <c:layout>
            <c:manualLayout>
              <c:xMode val="edge"/>
              <c:yMode val="edge"/>
              <c:x val="1.8103643358225844E-2"/>
              <c:y val="0.16750938801743612"/>
            </c:manualLayout>
          </c:layout>
        </c:title>
        <c:numFmt formatCode="0%" sourceLinked="1"/>
        <c:majorTickMark val="none"/>
        <c:tickLblPos val="nextTo"/>
        <c:spPr>
          <a:ln w="9525">
            <a:solidFill>
              <a:sysClr val="windowText" lastClr="000000"/>
            </a:solidFill>
          </a:ln>
        </c:spPr>
        <c:crossAx val="159247360"/>
        <c:crosses val="autoZero"/>
        <c:crossBetween val="between"/>
      </c:valAx>
      <c:spPr>
        <a:noFill/>
        <a:ln>
          <a:noFill/>
        </a:ln>
      </c:spPr>
    </c:plotArea>
    <c:plotVisOnly val="1"/>
  </c:chart>
  <c:spPr>
    <a:noFill/>
    <a:ln>
      <a:noFill/>
    </a:ln>
  </c:spPr>
  <c:txPr>
    <a:bodyPr/>
    <a:lstStyle/>
    <a:p>
      <a:pPr>
        <a:defRPr sz="1050">
          <a:latin typeface="Times New Roman" pitchFamily="18" charset="0"/>
          <a:cs typeface="Times New Roman" pitchFamily="18" charset="0"/>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manualLayout>
          <c:layoutTarget val="inner"/>
          <c:xMode val="edge"/>
          <c:yMode val="edge"/>
          <c:x val="0.11860149355057706"/>
          <c:y val="4.4205052005943525E-2"/>
          <c:w val="0.85650599683186268"/>
          <c:h val="0.71290115945759636"/>
        </c:manualLayout>
      </c:layout>
      <c:barChart>
        <c:barDir val="col"/>
        <c:grouping val="clustered"/>
        <c:ser>
          <c:idx val="0"/>
          <c:order val="0"/>
          <c:tx>
            <c:strRef>
              <c:f>Hoja1!$I$3</c:f>
              <c:strCache>
                <c:ptCount val="1"/>
                <c:pt idx="0">
                  <c:v>Taxol</c:v>
                </c:pt>
              </c:strCache>
            </c:strRef>
          </c:tx>
          <c:spPr>
            <a:solidFill>
              <a:schemeClr val="tx1"/>
            </a:solidFill>
          </c:spPr>
          <c:errBars>
            <c:errBarType val="both"/>
            <c:errValType val="cust"/>
            <c:plus>
              <c:numRef>
                <c:f>Hoja1!$B$4:$G$4</c:f>
                <c:numCache>
                  <c:formatCode>General</c:formatCode>
                  <c:ptCount val="6"/>
                  <c:pt idx="0">
                    <c:v>0.60000000000000064</c:v>
                  </c:pt>
                  <c:pt idx="1">
                    <c:v>1.0900000000000001</c:v>
                  </c:pt>
                  <c:pt idx="2">
                    <c:v>0.59</c:v>
                  </c:pt>
                  <c:pt idx="3">
                    <c:v>0.91</c:v>
                  </c:pt>
                  <c:pt idx="4">
                    <c:v>0.23044971000000056</c:v>
                  </c:pt>
                  <c:pt idx="5">
                    <c:v>4.9000000000000113E-2</c:v>
                  </c:pt>
                </c:numCache>
              </c:numRef>
            </c:plus>
            <c:minus>
              <c:numRef>
                <c:f>Hoja1!$B$4:$G$4</c:f>
                <c:numCache>
                  <c:formatCode>General</c:formatCode>
                  <c:ptCount val="6"/>
                  <c:pt idx="0">
                    <c:v>0.60000000000000064</c:v>
                  </c:pt>
                  <c:pt idx="1">
                    <c:v>1.0900000000000001</c:v>
                  </c:pt>
                  <c:pt idx="2">
                    <c:v>0.59</c:v>
                  </c:pt>
                  <c:pt idx="3">
                    <c:v>0.91</c:v>
                  </c:pt>
                  <c:pt idx="4">
                    <c:v>0.23044971000000056</c:v>
                  </c:pt>
                  <c:pt idx="5">
                    <c:v>4.9000000000000113E-2</c:v>
                  </c:pt>
                </c:numCache>
              </c:numRef>
            </c:minus>
          </c:errBars>
          <c:cat>
            <c:strRef>
              <c:f>Hoja1!$J$2:$O$2</c:f>
              <c:strCache>
                <c:ptCount val="6"/>
                <c:pt idx="0">
                  <c:v>LSPG8G</c:v>
                </c:pt>
                <c:pt idx="1">
                  <c:v>A549</c:v>
                </c:pt>
                <c:pt idx="2">
                  <c:v>H520</c:v>
                </c:pt>
                <c:pt idx="3">
                  <c:v>H727</c:v>
                </c:pt>
                <c:pt idx="4">
                  <c:v>H292</c:v>
                </c:pt>
                <c:pt idx="5">
                  <c:v>H460</c:v>
                </c:pt>
              </c:strCache>
            </c:strRef>
          </c:cat>
          <c:val>
            <c:numRef>
              <c:f>Hoja1!$J$3:$O$3</c:f>
              <c:numCache>
                <c:formatCode>0.00</c:formatCode>
                <c:ptCount val="6"/>
                <c:pt idx="0">
                  <c:v>13.48</c:v>
                </c:pt>
                <c:pt idx="1">
                  <c:v>12.92</c:v>
                </c:pt>
                <c:pt idx="2">
                  <c:v>5.83</c:v>
                </c:pt>
                <c:pt idx="3">
                  <c:v>17.95</c:v>
                </c:pt>
                <c:pt idx="4">
                  <c:v>4.5999999999999996</c:v>
                </c:pt>
                <c:pt idx="5">
                  <c:v>8.6</c:v>
                </c:pt>
              </c:numCache>
            </c:numRef>
          </c:val>
        </c:ser>
        <c:ser>
          <c:idx val="1"/>
          <c:order val="1"/>
          <c:tx>
            <c:strRef>
              <c:f>Hoja1!$I$4</c:f>
              <c:strCache>
                <c:ptCount val="1"/>
                <c:pt idx="0">
                  <c:v>Cisplatino</c:v>
                </c:pt>
              </c:strCache>
            </c:strRef>
          </c:tx>
          <c:spPr>
            <a:solidFill>
              <a:schemeClr val="tx1">
                <a:lumMod val="65000"/>
                <a:lumOff val="35000"/>
              </a:schemeClr>
            </a:solidFill>
          </c:spPr>
          <c:errBars>
            <c:errBarType val="both"/>
            <c:errValType val="cust"/>
            <c:plus>
              <c:numRef>
                <c:f>Hoja1!$B$8:$G$8</c:f>
                <c:numCache>
                  <c:formatCode>General</c:formatCode>
                  <c:ptCount val="6"/>
                  <c:pt idx="0">
                    <c:v>1.86</c:v>
                  </c:pt>
                  <c:pt idx="1">
                    <c:v>1.73</c:v>
                  </c:pt>
                  <c:pt idx="2">
                    <c:v>0.47000000000000008</c:v>
                  </c:pt>
                  <c:pt idx="3">
                    <c:v>3.2</c:v>
                  </c:pt>
                  <c:pt idx="4">
                    <c:v>1.76</c:v>
                  </c:pt>
                  <c:pt idx="5">
                    <c:v>5.98</c:v>
                  </c:pt>
                </c:numCache>
              </c:numRef>
            </c:plus>
            <c:minus>
              <c:numRef>
                <c:f>Hoja1!$B$8:$G$8</c:f>
                <c:numCache>
                  <c:formatCode>General</c:formatCode>
                  <c:ptCount val="6"/>
                  <c:pt idx="0">
                    <c:v>1.86</c:v>
                  </c:pt>
                  <c:pt idx="1">
                    <c:v>1.73</c:v>
                  </c:pt>
                  <c:pt idx="2">
                    <c:v>0.47000000000000008</c:v>
                  </c:pt>
                  <c:pt idx="3">
                    <c:v>3.2</c:v>
                  </c:pt>
                  <c:pt idx="4">
                    <c:v>1.76</c:v>
                  </c:pt>
                  <c:pt idx="5">
                    <c:v>5.98</c:v>
                  </c:pt>
                </c:numCache>
              </c:numRef>
            </c:minus>
          </c:errBars>
          <c:cat>
            <c:strRef>
              <c:f>Hoja1!$J$2:$O$2</c:f>
              <c:strCache>
                <c:ptCount val="6"/>
                <c:pt idx="0">
                  <c:v>LSPG8G</c:v>
                </c:pt>
                <c:pt idx="1">
                  <c:v>A549</c:v>
                </c:pt>
                <c:pt idx="2">
                  <c:v>H520</c:v>
                </c:pt>
                <c:pt idx="3">
                  <c:v>H727</c:v>
                </c:pt>
                <c:pt idx="4">
                  <c:v>H292</c:v>
                </c:pt>
                <c:pt idx="5">
                  <c:v>H460</c:v>
                </c:pt>
              </c:strCache>
            </c:strRef>
          </c:cat>
          <c:val>
            <c:numRef>
              <c:f>Hoja1!$J$4:$O$4</c:f>
              <c:numCache>
                <c:formatCode>0.00</c:formatCode>
                <c:ptCount val="6"/>
                <c:pt idx="0">
                  <c:v>44.32</c:v>
                </c:pt>
                <c:pt idx="1">
                  <c:v>35.42</c:v>
                </c:pt>
                <c:pt idx="2">
                  <c:v>33.56</c:v>
                </c:pt>
                <c:pt idx="3">
                  <c:v>58.74</c:v>
                </c:pt>
                <c:pt idx="4">
                  <c:v>27.39</c:v>
                </c:pt>
                <c:pt idx="5">
                  <c:v>29.29</c:v>
                </c:pt>
              </c:numCache>
            </c:numRef>
          </c:val>
        </c:ser>
        <c:ser>
          <c:idx val="2"/>
          <c:order val="2"/>
          <c:tx>
            <c:strRef>
              <c:f>Hoja1!$I$5</c:f>
              <c:strCache>
                <c:ptCount val="1"/>
                <c:pt idx="0">
                  <c:v>Doxorubicina</c:v>
                </c:pt>
              </c:strCache>
            </c:strRef>
          </c:tx>
          <c:spPr>
            <a:solidFill>
              <a:schemeClr val="bg1">
                <a:lumMod val="65000"/>
              </a:schemeClr>
            </a:solidFill>
          </c:spPr>
          <c:errBars>
            <c:errBarType val="both"/>
            <c:errValType val="cust"/>
            <c:plus>
              <c:numRef>
                <c:f>Hoja1!$B$12:$G$12</c:f>
                <c:numCache>
                  <c:formatCode>General</c:formatCode>
                  <c:ptCount val="6"/>
                  <c:pt idx="0">
                    <c:v>3.58</c:v>
                  </c:pt>
                  <c:pt idx="1">
                    <c:v>3.335333E-2</c:v>
                  </c:pt>
                  <c:pt idx="2">
                    <c:v>2.0000000000000011E-2</c:v>
                  </c:pt>
                  <c:pt idx="3">
                    <c:v>0.18000000000000024</c:v>
                  </c:pt>
                  <c:pt idx="4">
                    <c:v>0.14000000000000001</c:v>
                  </c:pt>
                  <c:pt idx="5">
                    <c:v>5.81</c:v>
                  </c:pt>
                </c:numCache>
              </c:numRef>
            </c:plus>
            <c:minus>
              <c:numRef>
                <c:f>Hoja1!$B$12:$G$12</c:f>
                <c:numCache>
                  <c:formatCode>General</c:formatCode>
                  <c:ptCount val="6"/>
                  <c:pt idx="0">
                    <c:v>3.58</c:v>
                  </c:pt>
                  <c:pt idx="1">
                    <c:v>3.335333E-2</c:v>
                  </c:pt>
                  <c:pt idx="2">
                    <c:v>2.0000000000000011E-2</c:v>
                  </c:pt>
                  <c:pt idx="3">
                    <c:v>0.18000000000000024</c:v>
                  </c:pt>
                  <c:pt idx="4">
                    <c:v>0.14000000000000001</c:v>
                  </c:pt>
                  <c:pt idx="5">
                    <c:v>5.81</c:v>
                  </c:pt>
                </c:numCache>
              </c:numRef>
            </c:minus>
          </c:errBars>
          <c:cat>
            <c:strRef>
              <c:f>Hoja1!$J$2:$O$2</c:f>
              <c:strCache>
                <c:ptCount val="6"/>
                <c:pt idx="0">
                  <c:v>LSPG8G</c:v>
                </c:pt>
                <c:pt idx="1">
                  <c:v>A549</c:v>
                </c:pt>
                <c:pt idx="2">
                  <c:v>H520</c:v>
                </c:pt>
                <c:pt idx="3">
                  <c:v>H727</c:v>
                </c:pt>
                <c:pt idx="4">
                  <c:v>H292</c:v>
                </c:pt>
                <c:pt idx="5">
                  <c:v>H460</c:v>
                </c:pt>
              </c:strCache>
            </c:strRef>
          </c:cat>
          <c:val>
            <c:numRef>
              <c:f>Hoja1!$J$5:$O$5</c:f>
              <c:numCache>
                <c:formatCode>0.00</c:formatCode>
                <c:ptCount val="6"/>
                <c:pt idx="0">
                  <c:v>111.3</c:v>
                </c:pt>
                <c:pt idx="1">
                  <c:v>0.38000000000000117</c:v>
                </c:pt>
                <c:pt idx="2">
                  <c:v>0.60100000000000064</c:v>
                </c:pt>
                <c:pt idx="3">
                  <c:v>2.29</c:v>
                </c:pt>
                <c:pt idx="4">
                  <c:v>1.6800000000000042</c:v>
                </c:pt>
                <c:pt idx="5">
                  <c:v>62.339999999999996</c:v>
                </c:pt>
              </c:numCache>
            </c:numRef>
          </c:val>
        </c:ser>
        <c:axId val="159296512"/>
        <c:axId val="155219072"/>
      </c:barChart>
      <c:catAx>
        <c:axId val="159296512"/>
        <c:scaling>
          <c:orientation val="minMax"/>
        </c:scaling>
        <c:axPos val="b"/>
        <c:title>
          <c:tx>
            <c:rich>
              <a:bodyPr/>
              <a:lstStyle/>
              <a:p>
                <a:pPr>
                  <a:defRPr/>
                </a:pPr>
                <a:r>
                  <a:rPr lang="en-US"/>
                  <a:t>Líneas Celulares</a:t>
                </a:r>
              </a:p>
            </c:rich>
          </c:tx>
          <c:layout>
            <c:manualLayout>
              <c:xMode val="edge"/>
              <c:yMode val="edge"/>
              <c:x val="0.44351618790033531"/>
              <c:y val="0.85347639922520058"/>
            </c:manualLayout>
          </c:layout>
        </c:title>
        <c:numFmt formatCode="General" sourceLinked="1"/>
        <c:majorTickMark val="none"/>
        <c:tickLblPos val="nextTo"/>
        <c:spPr>
          <a:ln>
            <a:solidFill>
              <a:sysClr val="windowText" lastClr="000000"/>
            </a:solidFill>
          </a:ln>
        </c:spPr>
        <c:crossAx val="155219072"/>
        <c:crosses val="autoZero"/>
        <c:auto val="1"/>
        <c:lblAlgn val="ctr"/>
        <c:lblOffset val="100"/>
      </c:catAx>
      <c:valAx>
        <c:axId val="155219072"/>
        <c:scaling>
          <c:orientation val="minMax"/>
        </c:scaling>
        <c:axPos val="l"/>
        <c:majorGridlines>
          <c:spPr>
            <a:ln>
              <a:prstDash val="sysDot"/>
            </a:ln>
          </c:spPr>
        </c:majorGridlines>
        <c:title>
          <c:tx>
            <c:rich>
              <a:bodyPr rot="-5400000" vert="horz"/>
              <a:lstStyle/>
              <a:p>
                <a:pPr>
                  <a:defRPr/>
                </a:pPr>
                <a:r>
                  <a:rPr lang="en-US"/>
                  <a:t>IC</a:t>
                </a:r>
                <a:r>
                  <a:rPr lang="en-US" baseline="-25000"/>
                  <a:t>50</a:t>
                </a:r>
                <a:r>
                  <a:rPr lang="en-US"/>
                  <a:t> en </a:t>
                </a:r>
                <a:r>
                  <a:rPr lang="en-US">
                    <a:latin typeface="Symbol" pitchFamily="18" charset="2"/>
                  </a:rPr>
                  <a:t>m</a:t>
                </a:r>
                <a:r>
                  <a:rPr lang="en-US"/>
                  <a:t>M</a:t>
                </a:r>
              </a:p>
            </c:rich>
          </c:tx>
          <c:layout>
            <c:manualLayout>
              <c:xMode val="edge"/>
              <c:yMode val="edge"/>
              <c:x val="9.051821679112922E-3"/>
              <c:y val="0.26027658504054146"/>
            </c:manualLayout>
          </c:layout>
        </c:title>
        <c:numFmt formatCode="General" sourceLinked="0"/>
        <c:majorTickMark val="none"/>
        <c:tickLblPos val="nextTo"/>
        <c:spPr>
          <a:ln>
            <a:solidFill>
              <a:sysClr val="windowText" lastClr="000000"/>
            </a:solidFill>
          </a:ln>
        </c:spPr>
        <c:crossAx val="159296512"/>
        <c:crosses val="autoZero"/>
        <c:crossBetween val="between"/>
      </c:valAx>
    </c:plotArea>
    <c:legend>
      <c:legendPos val="b"/>
      <c:layout>
        <c:manualLayout>
          <c:xMode val="edge"/>
          <c:yMode val="edge"/>
          <c:x val="0.23208657782043174"/>
          <c:y val="0.91363646566858892"/>
          <c:w val="0.56906769617786701"/>
          <c:h val="5.6667907491809152E-2"/>
        </c:manualLayout>
      </c:layout>
    </c:legend>
    <c:plotVisOnly val="1"/>
  </c:chart>
  <c:spPr>
    <a:noFill/>
    <a:ln>
      <a:noFill/>
    </a:ln>
  </c:spPr>
  <c:txPr>
    <a:bodyPr/>
    <a:lstStyle/>
    <a:p>
      <a:pPr>
        <a:defRPr sz="1200">
          <a:latin typeface="Times New Roman" pitchFamily="18" charset="0"/>
          <a:cs typeface="Times New Roman" pitchFamily="18" charset="0"/>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3.25642E-7</cdr:x>
      <cdr:y>4.21634E-7</cdr:y>
    </cdr:from>
    <cdr:to>
      <cdr:x>0.10234</cdr:x>
      <cdr:y>0.10548</cdr:y>
    </cdr:to>
    <cdr:sp macro="" textlink="">
      <cdr:nvSpPr>
        <cdr:cNvPr id="4" name="3 CuadroTexto"/>
        <cdr:cNvSpPr txBox="1"/>
      </cdr:nvSpPr>
      <cdr:spPr>
        <a:xfrm xmlns:a="http://schemas.openxmlformats.org/drawingml/2006/main">
          <a:off x="1" y="1"/>
          <a:ext cx="314272" cy="250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0.75405</cdr:x>
      <cdr:y>0.54115</cdr:y>
    </cdr:from>
    <cdr:to>
      <cdr:x>0.78351</cdr:x>
      <cdr:y>0.60598</cdr:y>
    </cdr:to>
    <cdr:sp macro="" textlink="">
      <cdr:nvSpPr>
        <cdr:cNvPr id="5" name="16 CuadroTexto"/>
        <cdr:cNvSpPr txBox="1"/>
      </cdr:nvSpPr>
      <cdr:spPr>
        <a:xfrm xmlns:a="http://schemas.openxmlformats.org/drawingml/2006/main">
          <a:off x="4876770" y="2066940"/>
          <a:ext cx="190532" cy="247620"/>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endParaRPr lang="es-CO"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C8B9B-55B2-4F69-8129-5FF23C7A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5660</Words>
  <Characters>32263</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Organización</cp:lastModifiedBy>
  <cp:revision>2</cp:revision>
  <cp:lastPrinted>2012-11-24T11:13:00Z</cp:lastPrinted>
  <dcterms:created xsi:type="dcterms:W3CDTF">2013-08-02T14:04:00Z</dcterms:created>
  <dcterms:modified xsi:type="dcterms:W3CDTF">2013-08-02T14:04:00Z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http://www.zotero.org/styles/apsa</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http://www.zotero.org/styles/asa</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http://www.zotero.org/styles/cell</vt:lpwstr>
  </property>
  <property fmtid="{D5CDD505-2E9C-101B-9397-08002B2CF9AE}" pid="9" name="Mendeley Recent Style Name 3_1">
    <vt:lpwstr>Cell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http://www.zotero.org/styles/pathology-international</vt:lpwstr>
  </property>
  <property fmtid="{D5CDD505-2E9C-101B-9397-08002B2CF9AE}" pid="19" name="Mendeley Recent Style Name 8_1">
    <vt:lpwstr>Pathology International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_AdHocReviewCycleID">
    <vt:i4>-1430418004</vt:i4>
  </property>
  <property fmtid="{D5CDD505-2E9C-101B-9397-08002B2CF9AE}" pid="23" name="_NewReviewCycle">
    <vt:lpwstr/>
  </property>
  <property fmtid="{D5CDD505-2E9C-101B-9397-08002B2CF9AE}" pid="24" name="_EmailSubject">
    <vt:lpwstr>REF 19-38 REV COL BIOTECNOLOGIA. APROBACION CORRECCION DE ESTILO</vt:lpwstr>
  </property>
  <property fmtid="{D5CDD505-2E9C-101B-9397-08002B2CF9AE}" pid="25" name="_AuthorEmail">
    <vt:lpwstr>revcbib_bog@unal.edu.co</vt:lpwstr>
  </property>
  <property fmtid="{D5CDD505-2E9C-101B-9397-08002B2CF9AE}" pid="26" name="_AuthorEmailDisplayName">
    <vt:lpwstr>Revista Colombiana de Biotecnologia</vt:lpwstr>
  </property>
  <property fmtid="{D5CDD505-2E9C-101B-9397-08002B2CF9AE}" pid="27" name="_ReviewingToolsShownOnce">
    <vt:lpwstr/>
  </property>
</Properties>
</file>