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37" w:rsidRDefault="0089151A" w:rsidP="001E427D">
      <w:pPr>
        <w:pStyle w:val="tesis"/>
        <w:spacing w:line="240" w:lineRule="auto"/>
        <w:jc w:val="left"/>
        <w:rPr>
          <w:rStyle w:val="TtulospreliminaresCar"/>
          <w:rFonts w:ascii="Times New Roman" w:hAnsi="Times New Roman" w:cs="Times New Roman"/>
          <w:sz w:val="24"/>
          <w:szCs w:val="24"/>
        </w:rPr>
      </w:pPr>
      <w:bookmarkStart w:id="0" w:name="_Toc335050903"/>
      <w:r>
        <w:rPr>
          <w:rStyle w:val="TtulospreliminaresCar"/>
          <w:rFonts w:ascii="Times New Roman" w:hAnsi="Times New Roman" w:cs="Times New Roman"/>
          <w:sz w:val="24"/>
          <w:szCs w:val="24"/>
        </w:rPr>
        <w:t xml:space="preserve">Comparación de </w:t>
      </w:r>
      <w:r w:rsidR="00AE4C37" w:rsidRPr="001A7D79">
        <w:rPr>
          <w:rStyle w:val="TtulospreliminaresCar"/>
          <w:rFonts w:ascii="Times New Roman" w:hAnsi="Times New Roman" w:cs="Times New Roman"/>
          <w:sz w:val="24"/>
          <w:szCs w:val="24"/>
        </w:rPr>
        <w:t xml:space="preserve">métodos de extracción de RNA para la detección por RT-PCR del </w:t>
      </w:r>
      <w:proofErr w:type="spellStart"/>
      <w:r w:rsidR="00AE4C37" w:rsidRPr="001A7D79">
        <w:rPr>
          <w:rStyle w:val="TtulospreliminaresCar"/>
          <w:rFonts w:ascii="Times New Roman" w:hAnsi="Times New Roman" w:cs="Times New Roman"/>
          <w:i/>
          <w:sz w:val="24"/>
          <w:szCs w:val="24"/>
        </w:rPr>
        <w:t>Potato</w:t>
      </w:r>
      <w:proofErr w:type="spellEnd"/>
      <w:r w:rsidR="00AE4C37" w:rsidRPr="001A7D79">
        <w:rPr>
          <w:rStyle w:val="TtulospreliminaresCar"/>
          <w:rFonts w:ascii="Times New Roman" w:hAnsi="Times New Roman" w:cs="Times New Roman"/>
          <w:i/>
          <w:sz w:val="24"/>
          <w:szCs w:val="24"/>
        </w:rPr>
        <w:t xml:space="preserve"> </w:t>
      </w:r>
      <w:proofErr w:type="spellStart"/>
      <w:r w:rsidR="00AE4C37" w:rsidRPr="001A7D79">
        <w:rPr>
          <w:rStyle w:val="TtulospreliminaresCar"/>
          <w:rFonts w:ascii="Times New Roman" w:hAnsi="Times New Roman" w:cs="Times New Roman"/>
          <w:i/>
          <w:sz w:val="24"/>
          <w:szCs w:val="24"/>
        </w:rPr>
        <w:t>yellow</w:t>
      </w:r>
      <w:proofErr w:type="spellEnd"/>
      <w:r w:rsidR="00AE4C37" w:rsidRPr="001A7D79">
        <w:rPr>
          <w:rStyle w:val="TtulospreliminaresCar"/>
          <w:rFonts w:ascii="Times New Roman" w:hAnsi="Times New Roman" w:cs="Times New Roman"/>
          <w:i/>
          <w:sz w:val="24"/>
          <w:szCs w:val="24"/>
        </w:rPr>
        <w:t xml:space="preserve"> </w:t>
      </w:r>
      <w:proofErr w:type="spellStart"/>
      <w:r w:rsidR="00AE4C37" w:rsidRPr="001A7D79">
        <w:rPr>
          <w:rStyle w:val="TtulospreliminaresCar"/>
          <w:rFonts w:ascii="Times New Roman" w:hAnsi="Times New Roman" w:cs="Times New Roman"/>
          <w:i/>
          <w:sz w:val="24"/>
          <w:szCs w:val="24"/>
        </w:rPr>
        <w:t>vein</w:t>
      </w:r>
      <w:proofErr w:type="spellEnd"/>
      <w:r w:rsidR="00AE4C37" w:rsidRPr="001A7D79">
        <w:rPr>
          <w:rStyle w:val="TtulospreliminaresCar"/>
          <w:rFonts w:ascii="Times New Roman" w:hAnsi="Times New Roman" w:cs="Times New Roman"/>
          <w:i/>
          <w:sz w:val="24"/>
          <w:szCs w:val="24"/>
        </w:rPr>
        <w:t xml:space="preserve"> virus </w:t>
      </w:r>
      <w:r w:rsidR="00AE4C37" w:rsidRPr="001A7D79">
        <w:rPr>
          <w:rStyle w:val="TtulospreliminaresCar"/>
          <w:rFonts w:ascii="Times New Roman" w:hAnsi="Times New Roman" w:cs="Times New Roman"/>
          <w:sz w:val="24"/>
          <w:szCs w:val="24"/>
        </w:rPr>
        <w:t xml:space="preserve">(PYVV) en diferentes órganos de </w:t>
      </w:r>
      <w:proofErr w:type="spellStart"/>
      <w:r w:rsidR="00AE4C37" w:rsidRPr="001A7D79">
        <w:rPr>
          <w:rStyle w:val="TtulospreliminaresCar"/>
          <w:rFonts w:ascii="Times New Roman" w:hAnsi="Times New Roman" w:cs="Times New Roman"/>
          <w:i/>
          <w:sz w:val="24"/>
          <w:szCs w:val="24"/>
        </w:rPr>
        <w:t>Solanum</w:t>
      </w:r>
      <w:proofErr w:type="spellEnd"/>
      <w:r w:rsidR="00AE4C37" w:rsidRPr="001A7D79">
        <w:rPr>
          <w:rStyle w:val="TtulospreliminaresCar"/>
          <w:rFonts w:ascii="Times New Roman" w:hAnsi="Times New Roman" w:cs="Times New Roman"/>
          <w:i/>
          <w:sz w:val="24"/>
          <w:szCs w:val="24"/>
        </w:rPr>
        <w:t xml:space="preserve"> </w:t>
      </w:r>
      <w:proofErr w:type="spellStart"/>
      <w:r w:rsidR="00AE4C37" w:rsidRPr="001A7D79">
        <w:rPr>
          <w:rStyle w:val="TtulospreliminaresCar"/>
          <w:rFonts w:ascii="Times New Roman" w:hAnsi="Times New Roman" w:cs="Times New Roman"/>
          <w:i/>
          <w:sz w:val="24"/>
          <w:szCs w:val="24"/>
        </w:rPr>
        <w:t>tuberosum</w:t>
      </w:r>
      <w:proofErr w:type="spellEnd"/>
      <w:r w:rsidR="00AE4C37" w:rsidRPr="001A7D79">
        <w:rPr>
          <w:rStyle w:val="TtulospreliminaresCar"/>
          <w:rFonts w:ascii="Times New Roman" w:hAnsi="Times New Roman" w:cs="Times New Roman"/>
          <w:i/>
          <w:sz w:val="24"/>
          <w:szCs w:val="24"/>
        </w:rPr>
        <w:t xml:space="preserve"> </w:t>
      </w:r>
      <w:r w:rsidR="00AE4C37" w:rsidRPr="001A7D79">
        <w:rPr>
          <w:rStyle w:val="TtulospreliminaresCar"/>
          <w:rFonts w:ascii="Times New Roman" w:hAnsi="Times New Roman" w:cs="Times New Roman"/>
          <w:sz w:val="24"/>
          <w:szCs w:val="24"/>
        </w:rPr>
        <w:t xml:space="preserve">Grupo </w:t>
      </w:r>
      <w:proofErr w:type="spellStart"/>
      <w:r w:rsidR="00AE4C37" w:rsidRPr="001A7D79">
        <w:rPr>
          <w:rStyle w:val="TtulospreliminaresCar"/>
          <w:rFonts w:ascii="Times New Roman" w:hAnsi="Times New Roman" w:cs="Times New Roman"/>
          <w:sz w:val="24"/>
          <w:szCs w:val="24"/>
        </w:rPr>
        <w:t>Phureja</w:t>
      </w:r>
      <w:bookmarkEnd w:id="0"/>
      <w:proofErr w:type="spellEnd"/>
    </w:p>
    <w:p w:rsidR="001E427D" w:rsidRDefault="0089151A" w:rsidP="001E427D">
      <w:pPr>
        <w:pStyle w:val="tesis"/>
        <w:spacing w:line="240" w:lineRule="auto"/>
        <w:jc w:val="left"/>
        <w:rPr>
          <w:rStyle w:val="TtulospreliminaresCar"/>
          <w:rFonts w:ascii="Times New Roman" w:hAnsi="Times New Roman" w:cs="Times New Roman"/>
          <w:sz w:val="24"/>
          <w:szCs w:val="24"/>
          <w:lang w:val="en-US"/>
        </w:rPr>
      </w:pPr>
      <w:r>
        <w:rPr>
          <w:rStyle w:val="TtulospreliminaresCar"/>
          <w:rFonts w:ascii="Times New Roman" w:hAnsi="Times New Roman" w:cs="Times New Roman"/>
          <w:sz w:val="24"/>
          <w:szCs w:val="24"/>
          <w:lang w:val="en-US"/>
        </w:rPr>
        <w:t xml:space="preserve">Comparison of </w:t>
      </w:r>
      <w:r w:rsidR="002F4E40">
        <w:rPr>
          <w:rStyle w:val="TtulospreliminaresCar"/>
          <w:rFonts w:ascii="Times New Roman" w:hAnsi="Times New Roman" w:cs="Times New Roman"/>
          <w:sz w:val="24"/>
          <w:szCs w:val="24"/>
          <w:lang w:val="en-US"/>
        </w:rPr>
        <w:t xml:space="preserve">RNA isolation methods for </w:t>
      </w:r>
      <w:r w:rsidR="002F4E40">
        <w:rPr>
          <w:rStyle w:val="TtulospreliminaresCar"/>
          <w:rFonts w:ascii="Times New Roman" w:hAnsi="Times New Roman" w:cs="Times New Roman"/>
          <w:i/>
          <w:sz w:val="24"/>
          <w:szCs w:val="24"/>
          <w:lang w:val="en-US"/>
        </w:rPr>
        <w:t xml:space="preserve">Potato yellow vein virus </w:t>
      </w:r>
      <w:r w:rsidR="002F4E40">
        <w:rPr>
          <w:rStyle w:val="TtulospreliminaresCar"/>
          <w:rFonts w:ascii="Times New Roman" w:hAnsi="Times New Roman" w:cs="Times New Roman"/>
          <w:sz w:val="24"/>
          <w:szCs w:val="24"/>
          <w:lang w:val="en-US"/>
        </w:rPr>
        <w:t xml:space="preserve">(PYVV) </w:t>
      </w:r>
      <w:r w:rsidR="00FA4B75">
        <w:rPr>
          <w:rStyle w:val="TtulospreliminaresCar"/>
          <w:rFonts w:ascii="Times New Roman" w:hAnsi="Times New Roman" w:cs="Times New Roman"/>
          <w:sz w:val="24"/>
          <w:szCs w:val="24"/>
          <w:lang w:val="en-US"/>
        </w:rPr>
        <w:t>detection by RT-PCR</w:t>
      </w:r>
      <w:r w:rsidR="001E427D" w:rsidRPr="001E427D">
        <w:rPr>
          <w:rStyle w:val="TtulospreliminaresCar"/>
          <w:rFonts w:ascii="Times New Roman" w:hAnsi="Times New Roman" w:cs="Times New Roman"/>
          <w:sz w:val="24"/>
          <w:szCs w:val="24"/>
          <w:lang w:val="en-US"/>
        </w:rPr>
        <w:t xml:space="preserve"> </w:t>
      </w:r>
      <w:r w:rsidR="001E427D">
        <w:rPr>
          <w:rStyle w:val="TtulospreliminaresCar"/>
          <w:rFonts w:ascii="Times New Roman" w:hAnsi="Times New Roman" w:cs="Times New Roman"/>
          <w:sz w:val="24"/>
          <w:szCs w:val="24"/>
          <w:lang w:val="en-US"/>
        </w:rPr>
        <w:t xml:space="preserve">in different organs of </w:t>
      </w:r>
      <w:proofErr w:type="spellStart"/>
      <w:r w:rsidR="001E427D">
        <w:rPr>
          <w:rStyle w:val="TtulospreliminaresCar"/>
          <w:rFonts w:ascii="Times New Roman" w:hAnsi="Times New Roman" w:cs="Times New Roman"/>
          <w:i/>
          <w:sz w:val="24"/>
          <w:szCs w:val="24"/>
          <w:lang w:val="en-US"/>
        </w:rPr>
        <w:t>Solanum</w:t>
      </w:r>
      <w:proofErr w:type="spellEnd"/>
      <w:r w:rsidR="001E427D">
        <w:rPr>
          <w:rStyle w:val="TtulospreliminaresCar"/>
          <w:rFonts w:ascii="Times New Roman" w:hAnsi="Times New Roman" w:cs="Times New Roman"/>
          <w:i/>
          <w:sz w:val="24"/>
          <w:szCs w:val="24"/>
          <w:lang w:val="en-US"/>
        </w:rPr>
        <w:t xml:space="preserve"> </w:t>
      </w:r>
      <w:proofErr w:type="spellStart"/>
      <w:r w:rsidR="001E427D">
        <w:rPr>
          <w:rStyle w:val="TtulospreliminaresCar"/>
          <w:rFonts w:ascii="Times New Roman" w:hAnsi="Times New Roman" w:cs="Times New Roman"/>
          <w:i/>
          <w:sz w:val="24"/>
          <w:szCs w:val="24"/>
          <w:lang w:val="en-US"/>
        </w:rPr>
        <w:t>tuberosum</w:t>
      </w:r>
      <w:proofErr w:type="spellEnd"/>
      <w:r w:rsidR="001E427D">
        <w:rPr>
          <w:rStyle w:val="TtulospreliminaresCar"/>
          <w:rFonts w:ascii="Times New Roman" w:hAnsi="Times New Roman" w:cs="Times New Roman"/>
          <w:i/>
          <w:sz w:val="24"/>
          <w:szCs w:val="24"/>
          <w:lang w:val="en-US"/>
        </w:rPr>
        <w:t xml:space="preserve"> </w:t>
      </w:r>
      <w:r w:rsidR="006604F8">
        <w:rPr>
          <w:rStyle w:val="TtulospreliminaresCar"/>
          <w:rFonts w:ascii="Times New Roman" w:hAnsi="Times New Roman" w:cs="Times New Roman"/>
          <w:sz w:val="24"/>
          <w:szCs w:val="24"/>
          <w:lang w:val="en-US"/>
        </w:rPr>
        <w:t xml:space="preserve">Group </w:t>
      </w:r>
      <w:proofErr w:type="spellStart"/>
      <w:r w:rsidR="006604F8">
        <w:rPr>
          <w:rStyle w:val="TtulospreliminaresCar"/>
          <w:rFonts w:ascii="Times New Roman" w:hAnsi="Times New Roman" w:cs="Times New Roman"/>
          <w:sz w:val="24"/>
          <w:szCs w:val="24"/>
          <w:lang w:val="en-US"/>
        </w:rPr>
        <w:t>Phureja</w:t>
      </w:r>
      <w:proofErr w:type="spellEnd"/>
    </w:p>
    <w:p w:rsidR="00A04FEA" w:rsidRDefault="00A04FEA" w:rsidP="00A139A1">
      <w:pPr>
        <w:pStyle w:val="tesis"/>
        <w:spacing w:line="240" w:lineRule="auto"/>
        <w:rPr>
          <w:rStyle w:val="TtulospreliminaresCar"/>
          <w:rFonts w:ascii="Times New Roman" w:hAnsi="Times New Roman" w:cs="Times New Roman"/>
          <w:b w:val="0"/>
          <w:sz w:val="24"/>
          <w:szCs w:val="24"/>
        </w:rPr>
      </w:pPr>
      <w:r>
        <w:rPr>
          <w:rStyle w:val="TtulospreliminaresCar"/>
          <w:rFonts w:ascii="Times New Roman" w:hAnsi="Times New Roman" w:cs="Times New Roman"/>
          <w:b w:val="0"/>
          <w:sz w:val="24"/>
          <w:szCs w:val="24"/>
        </w:rPr>
        <w:t>Título corto: comparación de métodos de extracción de RNA</w:t>
      </w:r>
    </w:p>
    <w:p w:rsidR="00A139A1" w:rsidRDefault="00A139A1" w:rsidP="00A139A1">
      <w:pPr>
        <w:pStyle w:val="tesis"/>
        <w:spacing w:line="240" w:lineRule="auto"/>
        <w:rPr>
          <w:rStyle w:val="TtulospreliminaresCar"/>
          <w:rFonts w:ascii="Times New Roman" w:hAnsi="Times New Roman" w:cs="Times New Roman"/>
          <w:b w:val="0"/>
          <w:sz w:val="24"/>
          <w:szCs w:val="24"/>
        </w:rPr>
      </w:pPr>
      <w:r w:rsidRPr="001A7D79">
        <w:rPr>
          <w:rStyle w:val="TtulospreliminaresCar"/>
          <w:rFonts w:ascii="Times New Roman" w:hAnsi="Times New Roman" w:cs="Times New Roman"/>
          <w:b w:val="0"/>
          <w:sz w:val="24"/>
          <w:szCs w:val="24"/>
        </w:rPr>
        <w:t xml:space="preserve">Hernández Guzmán </w:t>
      </w:r>
      <w:proofErr w:type="spellStart"/>
      <w:r w:rsidRPr="001A7D79">
        <w:rPr>
          <w:rStyle w:val="TtulospreliminaresCar"/>
          <w:rFonts w:ascii="Times New Roman" w:hAnsi="Times New Roman" w:cs="Times New Roman"/>
          <w:b w:val="0"/>
          <w:sz w:val="24"/>
          <w:szCs w:val="24"/>
        </w:rPr>
        <w:t>Anngie</w:t>
      </w:r>
      <w:proofErr w:type="spellEnd"/>
      <w:r w:rsidRPr="001A7D79">
        <w:rPr>
          <w:rStyle w:val="TtulospreliminaresCar"/>
          <w:rFonts w:ascii="Times New Roman" w:hAnsi="Times New Roman" w:cs="Times New Roman"/>
          <w:b w:val="0"/>
          <w:sz w:val="24"/>
          <w:szCs w:val="24"/>
        </w:rPr>
        <w:t xml:space="preserve"> Katherine</w:t>
      </w:r>
      <w:proofErr w:type="gramStart"/>
      <w:r w:rsidRPr="001A7D79">
        <w:rPr>
          <w:rStyle w:val="TtulospreliminaresCar"/>
          <w:rFonts w:ascii="Times New Roman" w:hAnsi="Times New Roman" w:cs="Times New Roman"/>
          <w:b w:val="0"/>
          <w:sz w:val="24"/>
          <w:szCs w:val="24"/>
        </w:rPr>
        <w:t>*</w:t>
      </w:r>
      <w:r>
        <w:rPr>
          <w:rStyle w:val="TtulospreliminaresCar"/>
          <w:rFonts w:ascii="Times New Roman" w:hAnsi="Times New Roman" w:cs="Times New Roman"/>
          <w:b w:val="0"/>
          <w:sz w:val="24"/>
          <w:szCs w:val="24"/>
        </w:rPr>
        <w:t xml:space="preserve"> </w:t>
      </w:r>
      <w:r w:rsidR="00A04FEA">
        <w:rPr>
          <w:rStyle w:val="TtulospreliminaresCar"/>
          <w:rFonts w:ascii="Times New Roman" w:hAnsi="Times New Roman" w:cs="Times New Roman"/>
          <w:b w:val="0"/>
          <w:sz w:val="24"/>
          <w:szCs w:val="24"/>
        </w:rPr>
        <w:t>,</w:t>
      </w:r>
      <w:proofErr w:type="gramEnd"/>
      <w:r w:rsidR="00A04FEA" w:rsidRPr="001A7D79">
        <w:rPr>
          <w:rStyle w:val="TtulospreliminaresCar"/>
          <w:rFonts w:ascii="Times New Roman" w:hAnsi="Times New Roman" w:cs="Times New Roman"/>
          <w:b w:val="0"/>
          <w:sz w:val="24"/>
          <w:szCs w:val="24"/>
        </w:rPr>
        <w:t xml:space="preserve"> </w:t>
      </w:r>
      <w:r w:rsidRPr="001A7D79">
        <w:rPr>
          <w:rStyle w:val="TtulospreliminaresCar"/>
          <w:rFonts w:ascii="Times New Roman" w:hAnsi="Times New Roman" w:cs="Times New Roman"/>
          <w:b w:val="0"/>
          <w:sz w:val="24"/>
          <w:szCs w:val="24"/>
        </w:rPr>
        <w:t>Guzmán</w:t>
      </w:r>
      <w:r>
        <w:rPr>
          <w:rStyle w:val="TtulospreliminaresCar"/>
          <w:rFonts w:ascii="Times New Roman" w:hAnsi="Times New Roman" w:cs="Times New Roman"/>
          <w:b w:val="0"/>
          <w:sz w:val="24"/>
          <w:szCs w:val="24"/>
        </w:rPr>
        <w:t>-</w:t>
      </w:r>
      <w:proofErr w:type="spellStart"/>
      <w:r w:rsidRPr="001A7D79">
        <w:rPr>
          <w:rStyle w:val="TtulospreliminaresCar"/>
          <w:rFonts w:ascii="Times New Roman" w:hAnsi="Times New Roman" w:cs="Times New Roman"/>
          <w:b w:val="0"/>
          <w:sz w:val="24"/>
          <w:szCs w:val="24"/>
        </w:rPr>
        <w:t>Barney</w:t>
      </w:r>
      <w:proofErr w:type="spellEnd"/>
      <w:r w:rsidRPr="001A7D79">
        <w:rPr>
          <w:rStyle w:val="TtulospreliminaresCar"/>
          <w:rFonts w:ascii="Times New Roman" w:hAnsi="Times New Roman" w:cs="Times New Roman"/>
          <w:b w:val="0"/>
          <w:sz w:val="24"/>
          <w:szCs w:val="24"/>
        </w:rPr>
        <w:t xml:space="preserve"> María Mónica**</w:t>
      </w:r>
    </w:p>
    <w:p w:rsidR="001C59D2" w:rsidRDefault="001C59D2" w:rsidP="001C59D2">
      <w:pPr>
        <w:pStyle w:val="tesis"/>
        <w:spacing w:line="240" w:lineRule="auto"/>
        <w:rPr>
          <w:rStyle w:val="TtulospreliminaresCar"/>
          <w:rFonts w:ascii="Times New Roman" w:hAnsi="Times New Roman" w:cs="Times New Roman"/>
          <w:b w:val="0"/>
          <w:sz w:val="24"/>
          <w:szCs w:val="24"/>
        </w:rPr>
      </w:pPr>
      <w:r>
        <w:rPr>
          <w:rStyle w:val="TtulospreliminaresCar"/>
          <w:rFonts w:ascii="Times New Roman" w:hAnsi="Times New Roman" w:cs="Times New Roman"/>
          <w:b w:val="0"/>
          <w:sz w:val="24"/>
          <w:szCs w:val="24"/>
        </w:rPr>
        <w:t xml:space="preserve">* </w:t>
      </w:r>
      <w:proofErr w:type="spellStart"/>
      <w:r>
        <w:rPr>
          <w:rStyle w:val="TtulospreliminaresCar"/>
          <w:rFonts w:ascii="Times New Roman" w:hAnsi="Times New Roman" w:cs="Times New Roman"/>
          <w:b w:val="0"/>
          <w:sz w:val="24"/>
          <w:szCs w:val="24"/>
        </w:rPr>
        <w:t>M.Sc.</w:t>
      </w:r>
      <w:proofErr w:type="spellEnd"/>
      <w:r>
        <w:rPr>
          <w:rStyle w:val="TtulospreliminaresCar"/>
          <w:rFonts w:ascii="Times New Roman" w:hAnsi="Times New Roman" w:cs="Times New Roman"/>
          <w:b w:val="0"/>
          <w:sz w:val="24"/>
          <w:szCs w:val="24"/>
        </w:rPr>
        <w:t xml:space="preserve"> Bioquímica. Bióloga. Instituto de Biotecnología Universidad Nacional de Colombia, Sede Bogotá, Colombia.</w:t>
      </w:r>
    </w:p>
    <w:p w:rsidR="00A139A1" w:rsidRDefault="00A139A1" w:rsidP="00A139A1">
      <w:pPr>
        <w:pStyle w:val="tesis"/>
        <w:spacing w:line="240" w:lineRule="auto"/>
        <w:rPr>
          <w:rStyle w:val="TtulospreliminaresCar"/>
          <w:rFonts w:ascii="Times New Roman" w:hAnsi="Times New Roman" w:cs="Times New Roman"/>
          <w:b w:val="0"/>
          <w:sz w:val="24"/>
          <w:szCs w:val="24"/>
        </w:rPr>
      </w:pPr>
      <w:r>
        <w:rPr>
          <w:rStyle w:val="TtulospreliminaresCar"/>
          <w:rFonts w:ascii="Times New Roman" w:hAnsi="Times New Roman" w:cs="Times New Roman"/>
          <w:b w:val="0"/>
          <w:sz w:val="24"/>
          <w:szCs w:val="24"/>
        </w:rPr>
        <w:t>*</w:t>
      </w:r>
      <w:r w:rsidR="00B16C33">
        <w:rPr>
          <w:rStyle w:val="TtulospreliminaresCar"/>
          <w:rFonts w:ascii="Times New Roman" w:hAnsi="Times New Roman" w:cs="Times New Roman"/>
          <w:b w:val="0"/>
          <w:sz w:val="24"/>
          <w:szCs w:val="24"/>
        </w:rPr>
        <w:t>*</w:t>
      </w:r>
      <w:r>
        <w:rPr>
          <w:rStyle w:val="TtulospreliminaresCar"/>
          <w:rFonts w:ascii="Times New Roman" w:hAnsi="Times New Roman" w:cs="Times New Roman"/>
          <w:b w:val="0"/>
          <w:sz w:val="24"/>
          <w:szCs w:val="24"/>
        </w:rPr>
        <w:t xml:space="preserve"> </w:t>
      </w:r>
      <w:proofErr w:type="spellStart"/>
      <w:r>
        <w:rPr>
          <w:rStyle w:val="TtulospreliminaresCar"/>
          <w:rFonts w:ascii="Times New Roman" w:hAnsi="Times New Roman" w:cs="Times New Roman"/>
          <w:b w:val="0"/>
          <w:sz w:val="24"/>
          <w:szCs w:val="24"/>
        </w:rPr>
        <w:t>Ph.D.</w:t>
      </w:r>
      <w:proofErr w:type="spellEnd"/>
      <w:r>
        <w:rPr>
          <w:rStyle w:val="TtulospreliminaresCar"/>
          <w:rFonts w:ascii="Times New Roman" w:hAnsi="Times New Roman" w:cs="Times New Roman"/>
          <w:b w:val="0"/>
          <w:sz w:val="24"/>
          <w:szCs w:val="24"/>
        </w:rPr>
        <w:t xml:space="preserve"> </w:t>
      </w:r>
      <w:r w:rsidR="001C59D2">
        <w:rPr>
          <w:rStyle w:val="TtulospreliminaresCar"/>
          <w:rFonts w:ascii="Times New Roman" w:hAnsi="Times New Roman" w:cs="Times New Roman"/>
          <w:b w:val="0"/>
          <w:sz w:val="24"/>
          <w:szCs w:val="24"/>
        </w:rPr>
        <w:t>V</w:t>
      </w:r>
      <w:r>
        <w:rPr>
          <w:rStyle w:val="TtulospreliminaresCar"/>
          <w:rFonts w:ascii="Times New Roman" w:hAnsi="Times New Roman" w:cs="Times New Roman"/>
          <w:b w:val="0"/>
          <w:sz w:val="24"/>
          <w:szCs w:val="24"/>
        </w:rPr>
        <w:t xml:space="preserve">irología, </w:t>
      </w:r>
      <w:proofErr w:type="spellStart"/>
      <w:r>
        <w:rPr>
          <w:rStyle w:val="TtulospreliminaresCar"/>
          <w:rFonts w:ascii="Times New Roman" w:hAnsi="Times New Roman" w:cs="Times New Roman"/>
          <w:b w:val="0"/>
          <w:sz w:val="24"/>
          <w:szCs w:val="24"/>
        </w:rPr>
        <w:t>M.Sc.</w:t>
      </w:r>
      <w:proofErr w:type="spellEnd"/>
      <w:r>
        <w:rPr>
          <w:rStyle w:val="TtulospreliminaresCar"/>
          <w:rFonts w:ascii="Times New Roman" w:hAnsi="Times New Roman" w:cs="Times New Roman"/>
          <w:b w:val="0"/>
          <w:sz w:val="24"/>
          <w:szCs w:val="24"/>
        </w:rPr>
        <w:t xml:space="preserve"> Microbiología. Bióloga. Coordinadora del Laboratorio de Virus Vegetales del Instituto de Biotecnología de la Universidad Nacional de Colombia, Sede Bogotá, Colombia</w:t>
      </w:r>
      <w:r w:rsidR="001C59D2">
        <w:rPr>
          <w:rStyle w:val="TtulospreliminaresCar"/>
          <w:rFonts w:ascii="Times New Roman" w:hAnsi="Times New Roman" w:cs="Times New Roman"/>
          <w:b w:val="0"/>
          <w:sz w:val="24"/>
          <w:szCs w:val="24"/>
        </w:rPr>
        <w:t>.</w:t>
      </w:r>
      <w:r w:rsidR="00A04FEA" w:rsidRPr="00A04FEA">
        <w:t xml:space="preserve"> </w:t>
      </w:r>
      <w:r w:rsidR="00BC1A0F" w:rsidRPr="00BC1A0F">
        <w:rPr>
          <w:rFonts w:eastAsiaTheme="majorEastAsia"/>
        </w:rPr>
        <w:t>mmguzmanb@unal.edu.co</w:t>
      </w:r>
    </w:p>
    <w:p w:rsidR="00AE4C37" w:rsidRPr="001A7D79" w:rsidRDefault="00AE4C37" w:rsidP="00AE4C37">
      <w:pPr>
        <w:pStyle w:val="Ttulo2"/>
        <w:numPr>
          <w:ilvl w:val="0"/>
          <w:numId w:val="0"/>
        </w:numPr>
        <w:ind w:left="576" w:hanging="576"/>
        <w:rPr>
          <w:rFonts w:ascii="Times New Roman" w:hAnsi="Times New Roman" w:cs="Times New Roman"/>
          <w:sz w:val="24"/>
          <w:szCs w:val="24"/>
          <w:lang w:val="es-ES" w:eastAsia="es-ES"/>
        </w:rPr>
      </w:pPr>
      <w:bookmarkStart w:id="1" w:name="_Toc335050904"/>
      <w:r w:rsidRPr="001A7D79">
        <w:rPr>
          <w:rFonts w:ascii="Times New Roman" w:hAnsi="Times New Roman" w:cs="Times New Roman"/>
          <w:sz w:val="24"/>
          <w:szCs w:val="24"/>
          <w:lang w:val="es-ES" w:eastAsia="es-ES"/>
        </w:rPr>
        <w:t>Resumen</w:t>
      </w:r>
      <w:bookmarkEnd w:id="1"/>
    </w:p>
    <w:p w:rsidR="008B5E6A" w:rsidRPr="001A7D79" w:rsidRDefault="008B5E6A" w:rsidP="008B5E6A">
      <w:pPr>
        <w:pStyle w:val="tesis"/>
        <w:spacing w:after="240" w:line="240" w:lineRule="auto"/>
        <w:rPr>
          <w:rFonts w:ascii="Times New Roman" w:hAnsi="Times New Roman"/>
          <w:sz w:val="24"/>
        </w:rPr>
      </w:pPr>
      <w:proofErr w:type="spellStart"/>
      <w:r w:rsidRPr="00055DBC">
        <w:rPr>
          <w:rFonts w:ascii="Times New Roman" w:hAnsi="Times New Roman"/>
          <w:i/>
          <w:sz w:val="24"/>
        </w:rPr>
        <w:t>Potato</w:t>
      </w:r>
      <w:proofErr w:type="spellEnd"/>
      <w:r w:rsidRPr="00055DBC">
        <w:rPr>
          <w:rFonts w:ascii="Times New Roman" w:hAnsi="Times New Roman"/>
          <w:i/>
          <w:sz w:val="24"/>
        </w:rPr>
        <w:t xml:space="preserve"> </w:t>
      </w:r>
      <w:proofErr w:type="spellStart"/>
      <w:r w:rsidRPr="00055DBC">
        <w:rPr>
          <w:rFonts w:ascii="Times New Roman" w:hAnsi="Times New Roman"/>
          <w:i/>
          <w:sz w:val="24"/>
        </w:rPr>
        <w:t>yellow</w:t>
      </w:r>
      <w:proofErr w:type="spellEnd"/>
      <w:r w:rsidRPr="00055DBC">
        <w:rPr>
          <w:rFonts w:ascii="Times New Roman" w:hAnsi="Times New Roman"/>
          <w:i/>
          <w:sz w:val="24"/>
        </w:rPr>
        <w:t xml:space="preserve"> </w:t>
      </w:r>
      <w:proofErr w:type="spellStart"/>
      <w:r w:rsidRPr="00055DBC">
        <w:rPr>
          <w:rFonts w:ascii="Times New Roman" w:hAnsi="Times New Roman"/>
          <w:i/>
          <w:sz w:val="24"/>
        </w:rPr>
        <w:t>vein</w:t>
      </w:r>
      <w:proofErr w:type="spellEnd"/>
      <w:r w:rsidRPr="00055DBC">
        <w:rPr>
          <w:rFonts w:ascii="Times New Roman" w:hAnsi="Times New Roman"/>
          <w:i/>
          <w:sz w:val="24"/>
        </w:rPr>
        <w:t xml:space="preserve"> virus</w:t>
      </w:r>
      <w:r w:rsidRPr="00055DBC">
        <w:rPr>
          <w:rFonts w:ascii="Times New Roman" w:hAnsi="Times New Roman"/>
          <w:sz w:val="24"/>
        </w:rPr>
        <w:t xml:space="preserve"> (PYVV,</w:t>
      </w:r>
      <w:r>
        <w:rPr>
          <w:rFonts w:ascii="Times New Roman" w:hAnsi="Times New Roman"/>
          <w:sz w:val="24"/>
        </w:rPr>
        <w:t xml:space="preserve"> </w:t>
      </w:r>
      <w:proofErr w:type="spellStart"/>
      <w:r w:rsidRPr="00055DBC">
        <w:rPr>
          <w:rFonts w:ascii="Times New Roman" w:hAnsi="Times New Roman"/>
          <w:i/>
          <w:sz w:val="24"/>
        </w:rPr>
        <w:t>Crinivirus</w:t>
      </w:r>
      <w:proofErr w:type="spellEnd"/>
      <w:r w:rsidRPr="00055DBC">
        <w:rPr>
          <w:rFonts w:ascii="Times New Roman" w:hAnsi="Times New Roman"/>
          <w:sz w:val="24"/>
        </w:rPr>
        <w:t>/</w:t>
      </w:r>
      <w:proofErr w:type="spellStart"/>
      <w:r w:rsidRPr="00055DBC">
        <w:rPr>
          <w:rFonts w:ascii="Times New Roman" w:hAnsi="Times New Roman"/>
          <w:i/>
          <w:sz w:val="24"/>
        </w:rPr>
        <w:t>Closteroviridae</w:t>
      </w:r>
      <w:proofErr w:type="spellEnd"/>
      <w:r w:rsidRPr="00055DBC">
        <w:rPr>
          <w:rFonts w:ascii="Times New Roman" w:hAnsi="Times New Roman"/>
          <w:sz w:val="24"/>
        </w:rPr>
        <w:t>)</w:t>
      </w:r>
      <w:r w:rsidRPr="00055DBC">
        <w:rPr>
          <w:rFonts w:ascii="Times New Roman" w:hAnsi="Times New Roman"/>
          <w:i/>
          <w:sz w:val="24"/>
        </w:rPr>
        <w:t xml:space="preserve">, </w:t>
      </w:r>
      <w:r w:rsidRPr="00055DBC">
        <w:rPr>
          <w:rFonts w:ascii="Times New Roman" w:hAnsi="Times New Roman"/>
          <w:sz w:val="24"/>
        </w:rPr>
        <w:t xml:space="preserve">contiene genoma tripartita de </w:t>
      </w:r>
      <w:proofErr w:type="spellStart"/>
      <w:proofErr w:type="gramStart"/>
      <w:r w:rsidRPr="00055DBC">
        <w:rPr>
          <w:rFonts w:ascii="Times New Roman" w:hAnsi="Times New Roman"/>
          <w:sz w:val="24"/>
        </w:rPr>
        <w:t>ssRNA</w:t>
      </w:r>
      <w:proofErr w:type="spellEnd"/>
      <w:r w:rsidRPr="00055DBC">
        <w:rPr>
          <w:rFonts w:ascii="Times New Roman" w:hAnsi="Times New Roman"/>
          <w:sz w:val="24"/>
        </w:rPr>
        <w:t>(</w:t>
      </w:r>
      <w:proofErr w:type="gramEnd"/>
      <w:r w:rsidRPr="00055DBC">
        <w:rPr>
          <w:rFonts w:ascii="Times New Roman" w:hAnsi="Times New Roman"/>
          <w:sz w:val="24"/>
        </w:rPr>
        <w:t>+), se limita al floema y causa</w:t>
      </w:r>
      <w:r w:rsidRPr="001A7D79">
        <w:rPr>
          <w:rFonts w:ascii="Times New Roman" w:hAnsi="Times New Roman"/>
          <w:sz w:val="24"/>
        </w:rPr>
        <w:t xml:space="preserve"> pérdidas en la producción. </w:t>
      </w:r>
      <w:r>
        <w:rPr>
          <w:rFonts w:ascii="Times New Roman" w:hAnsi="Times New Roman"/>
          <w:sz w:val="24"/>
        </w:rPr>
        <w:t>E</w:t>
      </w:r>
      <w:r w:rsidRPr="001A7D79">
        <w:rPr>
          <w:rFonts w:ascii="Times New Roman" w:hAnsi="Times New Roman"/>
          <w:sz w:val="24"/>
        </w:rPr>
        <w:t>s un virus re-emergente</w:t>
      </w:r>
      <w:r>
        <w:rPr>
          <w:rFonts w:ascii="Times New Roman" w:hAnsi="Times New Roman"/>
          <w:sz w:val="24"/>
        </w:rPr>
        <w:t xml:space="preserve"> </w:t>
      </w:r>
      <w:r w:rsidRPr="00055DBC">
        <w:rPr>
          <w:rFonts w:ascii="Times New Roman" w:hAnsi="Times New Roman"/>
          <w:sz w:val="24"/>
        </w:rPr>
        <w:t xml:space="preserve">y </w:t>
      </w:r>
      <w:r w:rsidRPr="001A7D79">
        <w:rPr>
          <w:rFonts w:ascii="Times New Roman" w:hAnsi="Times New Roman"/>
          <w:sz w:val="24"/>
        </w:rPr>
        <w:t xml:space="preserve">cuarentenario en Europa y Estados Unidos. La detección se ha </w:t>
      </w:r>
      <w:r>
        <w:rPr>
          <w:rFonts w:ascii="Times New Roman" w:hAnsi="Times New Roman"/>
          <w:sz w:val="24"/>
        </w:rPr>
        <w:t xml:space="preserve">basado en </w:t>
      </w:r>
      <w:r w:rsidRPr="001A7D79">
        <w:rPr>
          <w:rFonts w:ascii="Times New Roman" w:hAnsi="Times New Roman"/>
          <w:sz w:val="24"/>
        </w:rPr>
        <w:t xml:space="preserve">RT-PCR, NASH y </w:t>
      </w:r>
      <w:r>
        <w:rPr>
          <w:rFonts w:ascii="Times New Roman" w:hAnsi="Times New Roman"/>
          <w:sz w:val="24"/>
        </w:rPr>
        <w:t>RT-</w:t>
      </w:r>
      <w:r w:rsidRPr="001A7D79">
        <w:rPr>
          <w:rFonts w:ascii="Times New Roman" w:hAnsi="Times New Roman"/>
          <w:sz w:val="24"/>
        </w:rPr>
        <w:t>PCR en tiempo real</w:t>
      </w:r>
      <w:r>
        <w:rPr>
          <w:rFonts w:ascii="Times New Roman" w:hAnsi="Times New Roman"/>
          <w:sz w:val="24"/>
        </w:rPr>
        <w:t xml:space="preserve"> (RT-</w:t>
      </w:r>
      <w:proofErr w:type="spellStart"/>
      <w:r>
        <w:rPr>
          <w:rFonts w:ascii="Times New Roman" w:hAnsi="Times New Roman"/>
          <w:sz w:val="24"/>
        </w:rPr>
        <w:t>qPCR</w:t>
      </w:r>
      <w:proofErr w:type="spellEnd"/>
      <w:r>
        <w:rPr>
          <w:rFonts w:ascii="Times New Roman" w:hAnsi="Times New Roman"/>
          <w:sz w:val="24"/>
        </w:rPr>
        <w:t>) en</w:t>
      </w:r>
      <w:r w:rsidRPr="001A7D79">
        <w:rPr>
          <w:rFonts w:ascii="Times New Roman" w:hAnsi="Times New Roman"/>
          <w:sz w:val="24"/>
        </w:rPr>
        <w:t xml:space="preserve"> muestras </w:t>
      </w:r>
      <w:r>
        <w:rPr>
          <w:rFonts w:ascii="Times New Roman" w:hAnsi="Times New Roman"/>
          <w:sz w:val="24"/>
        </w:rPr>
        <w:t xml:space="preserve">de </w:t>
      </w:r>
      <w:r w:rsidRPr="001A7D79">
        <w:rPr>
          <w:rFonts w:ascii="Times New Roman" w:hAnsi="Times New Roman"/>
          <w:sz w:val="24"/>
        </w:rPr>
        <w:t>foliolo</w:t>
      </w:r>
      <w:r>
        <w:rPr>
          <w:rFonts w:ascii="Times New Roman" w:hAnsi="Times New Roman"/>
          <w:sz w:val="24"/>
        </w:rPr>
        <w:t xml:space="preserve"> y tubérculo</w:t>
      </w:r>
      <w:r w:rsidRPr="001A7D79">
        <w:rPr>
          <w:rFonts w:ascii="Times New Roman" w:hAnsi="Times New Roman"/>
          <w:sz w:val="24"/>
        </w:rPr>
        <w:t xml:space="preserve">. </w:t>
      </w:r>
      <w:r>
        <w:rPr>
          <w:rFonts w:ascii="Times New Roman" w:hAnsi="Times New Roman"/>
          <w:sz w:val="24"/>
        </w:rPr>
        <w:t xml:space="preserve">Se desconoce </w:t>
      </w:r>
      <w:proofErr w:type="spellStart"/>
      <w:r>
        <w:rPr>
          <w:rFonts w:ascii="Times New Roman" w:hAnsi="Times New Roman"/>
          <w:sz w:val="24"/>
        </w:rPr>
        <w:t>como</w:t>
      </w:r>
      <w:proofErr w:type="spellEnd"/>
      <w:r>
        <w:rPr>
          <w:rFonts w:ascii="Times New Roman" w:hAnsi="Times New Roman"/>
          <w:sz w:val="24"/>
        </w:rPr>
        <w:t xml:space="preserve"> es la distribución del virus en plantas infectadas lo que hace necesario establecer un método de extracción de RNA, que sea eficiente en la obtención de material a partir de diferentes órganos. E</w:t>
      </w:r>
      <w:r w:rsidRPr="001A7D79">
        <w:rPr>
          <w:rFonts w:ascii="Times New Roman" w:hAnsi="Times New Roman"/>
          <w:sz w:val="24"/>
        </w:rPr>
        <w:t xml:space="preserve">l objetivo de este trabajo fue </w:t>
      </w:r>
      <w:r>
        <w:rPr>
          <w:rFonts w:ascii="Times New Roman" w:hAnsi="Times New Roman"/>
          <w:sz w:val="24"/>
        </w:rPr>
        <w:t>comparar</w:t>
      </w:r>
      <w:r w:rsidRPr="001A7D79">
        <w:rPr>
          <w:rFonts w:ascii="Times New Roman" w:hAnsi="Times New Roman"/>
          <w:sz w:val="24"/>
        </w:rPr>
        <w:t xml:space="preserve"> tres métodos de extracción</w:t>
      </w:r>
      <w:r>
        <w:rPr>
          <w:rFonts w:ascii="Times New Roman" w:hAnsi="Times New Roman"/>
          <w:sz w:val="24"/>
        </w:rPr>
        <w:t xml:space="preserve"> de RNA</w:t>
      </w:r>
      <w:r w:rsidRPr="001A7D79">
        <w:rPr>
          <w:rFonts w:ascii="Times New Roman" w:hAnsi="Times New Roman"/>
          <w:sz w:val="24"/>
        </w:rPr>
        <w:t xml:space="preserve">: </w:t>
      </w:r>
      <w:r>
        <w:rPr>
          <w:rFonts w:ascii="Times New Roman" w:hAnsi="Times New Roman"/>
          <w:sz w:val="24"/>
        </w:rPr>
        <w:t xml:space="preserve">uno basado en </w:t>
      </w:r>
      <w:proofErr w:type="spellStart"/>
      <w:r>
        <w:rPr>
          <w:rFonts w:ascii="Times New Roman" w:hAnsi="Times New Roman"/>
          <w:sz w:val="24"/>
        </w:rPr>
        <w:t>Tioisocianato</w:t>
      </w:r>
      <w:proofErr w:type="spellEnd"/>
      <w:r>
        <w:rPr>
          <w:rFonts w:ascii="Times New Roman" w:hAnsi="Times New Roman"/>
          <w:sz w:val="24"/>
        </w:rPr>
        <w:t xml:space="preserve"> de </w:t>
      </w:r>
      <w:proofErr w:type="spellStart"/>
      <w:r>
        <w:rPr>
          <w:rFonts w:ascii="Times New Roman" w:hAnsi="Times New Roman"/>
          <w:sz w:val="24"/>
        </w:rPr>
        <w:t>guanidina</w:t>
      </w:r>
      <w:proofErr w:type="spellEnd"/>
      <w:r>
        <w:rPr>
          <w:rFonts w:ascii="Times New Roman" w:hAnsi="Times New Roman"/>
          <w:sz w:val="24"/>
        </w:rPr>
        <w:t xml:space="preserve"> (</w:t>
      </w:r>
      <w:proofErr w:type="spellStart"/>
      <w:r w:rsidRPr="001A7D79">
        <w:rPr>
          <w:rFonts w:ascii="Times New Roman" w:hAnsi="Times New Roman"/>
          <w:sz w:val="24"/>
        </w:rPr>
        <w:t>Trizol</w:t>
      </w:r>
      <w:proofErr w:type="spellEnd"/>
      <w:r w:rsidRPr="001A7D79">
        <w:rPr>
          <w:rFonts w:ascii="Times New Roman" w:hAnsi="Times New Roman"/>
          <w:sz w:val="24"/>
          <w:vertAlign w:val="superscript"/>
        </w:rPr>
        <w:t>®</w:t>
      </w:r>
      <w:r w:rsidRPr="001A7D79">
        <w:rPr>
          <w:rFonts w:ascii="Times New Roman" w:hAnsi="Times New Roman"/>
          <w:sz w:val="24"/>
        </w:rPr>
        <w:t xml:space="preserve"> (Invitrogen)</w:t>
      </w:r>
      <w:r>
        <w:rPr>
          <w:rFonts w:ascii="Times New Roman" w:hAnsi="Times New Roman"/>
          <w:sz w:val="24"/>
        </w:rPr>
        <w:t>)</w:t>
      </w:r>
      <w:r w:rsidRPr="001A7D79">
        <w:rPr>
          <w:rFonts w:ascii="Times New Roman" w:hAnsi="Times New Roman"/>
          <w:sz w:val="24"/>
        </w:rPr>
        <w:t xml:space="preserve">, </w:t>
      </w:r>
      <w:r>
        <w:rPr>
          <w:rFonts w:ascii="Times New Roman" w:hAnsi="Times New Roman"/>
          <w:sz w:val="24"/>
        </w:rPr>
        <w:t xml:space="preserve">uno que utiliza </w:t>
      </w:r>
      <w:r w:rsidRPr="001A7D79">
        <w:rPr>
          <w:rFonts w:ascii="Times New Roman" w:hAnsi="Times New Roman"/>
          <w:sz w:val="24"/>
        </w:rPr>
        <w:t xml:space="preserve">bromuro de </w:t>
      </w:r>
      <w:proofErr w:type="spellStart"/>
      <w:r w:rsidRPr="001A7D79">
        <w:rPr>
          <w:rFonts w:ascii="Times New Roman" w:hAnsi="Times New Roman"/>
          <w:sz w:val="24"/>
        </w:rPr>
        <w:t>hexadecil</w:t>
      </w:r>
      <w:proofErr w:type="spellEnd"/>
      <w:r w:rsidRPr="001A7D79">
        <w:rPr>
          <w:rFonts w:ascii="Times New Roman" w:hAnsi="Times New Roman"/>
          <w:sz w:val="24"/>
        </w:rPr>
        <w:t xml:space="preserve"> </w:t>
      </w:r>
      <w:proofErr w:type="spellStart"/>
      <w:r w:rsidRPr="001A7D79">
        <w:rPr>
          <w:rFonts w:ascii="Times New Roman" w:hAnsi="Times New Roman"/>
          <w:sz w:val="24"/>
        </w:rPr>
        <w:t>trimetil</w:t>
      </w:r>
      <w:proofErr w:type="spellEnd"/>
      <w:r w:rsidRPr="001A7D79">
        <w:rPr>
          <w:rFonts w:ascii="Times New Roman" w:hAnsi="Times New Roman"/>
          <w:sz w:val="24"/>
        </w:rPr>
        <w:t xml:space="preserve"> amonio (CTAB) y </w:t>
      </w:r>
      <w:r>
        <w:rPr>
          <w:rFonts w:ascii="Times New Roman" w:hAnsi="Times New Roman"/>
          <w:sz w:val="24"/>
        </w:rPr>
        <w:t>el método fenol/</w:t>
      </w:r>
      <w:r w:rsidRPr="001A7D79">
        <w:rPr>
          <w:rFonts w:ascii="Times New Roman" w:hAnsi="Times New Roman"/>
          <w:sz w:val="24"/>
        </w:rPr>
        <w:t xml:space="preserve">cloroformo seguido por purificación con columnas de </w:t>
      </w:r>
      <w:proofErr w:type="spellStart"/>
      <w:r w:rsidRPr="001A7D79">
        <w:rPr>
          <w:rFonts w:ascii="Times New Roman" w:hAnsi="Times New Roman"/>
          <w:sz w:val="24"/>
        </w:rPr>
        <w:t>Sephadex</w:t>
      </w:r>
      <w:proofErr w:type="spellEnd"/>
      <w:r>
        <w:rPr>
          <w:rFonts w:ascii="Times New Roman" w:hAnsi="Times New Roman"/>
          <w:sz w:val="24"/>
        </w:rPr>
        <w:t xml:space="preserve">; para </w:t>
      </w:r>
      <w:r w:rsidRPr="001A7D79">
        <w:rPr>
          <w:rFonts w:ascii="Times New Roman" w:hAnsi="Times New Roman"/>
          <w:sz w:val="24"/>
        </w:rPr>
        <w:t xml:space="preserve">detectar </w:t>
      </w:r>
      <w:r>
        <w:rPr>
          <w:rFonts w:ascii="Times New Roman" w:hAnsi="Times New Roman"/>
          <w:sz w:val="24"/>
        </w:rPr>
        <w:t>el</w:t>
      </w:r>
      <w:r w:rsidRPr="001A7D79">
        <w:rPr>
          <w:rFonts w:ascii="Times New Roman" w:hAnsi="Times New Roman"/>
          <w:sz w:val="24"/>
        </w:rPr>
        <w:t xml:space="preserve"> virus</w:t>
      </w:r>
      <w:r>
        <w:rPr>
          <w:rFonts w:ascii="Times New Roman" w:hAnsi="Times New Roman"/>
          <w:sz w:val="24"/>
        </w:rPr>
        <w:t xml:space="preserve"> por RT-PCR en: </w:t>
      </w:r>
      <w:r w:rsidRPr="001A7D79">
        <w:rPr>
          <w:rFonts w:ascii="Times New Roman" w:hAnsi="Times New Roman"/>
          <w:sz w:val="24"/>
        </w:rPr>
        <w:t>foliolo, peciolo, pedúnculo floral, pétalos, tallo</w:t>
      </w:r>
      <w:r>
        <w:rPr>
          <w:rFonts w:ascii="Times New Roman" w:hAnsi="Times New Roman"/>
          <w:sz w:val="24"/>
        </w:rPr>
        <w:t xml:space="preserve"> aéreo y subterráneo</w:t>
      </w:r>
      <w:r w:rsidRPr="001A7D79">
        <w:rPr>
          <w:rFonts w:ascii="Times New Roman" w:hAnsi="Times New Roman"/>
          <w:sz w:val="24"/>
        </w:rPr>
        <w:t>, antera y brotes de tub</w:t>
      </w:r>
      <w:r>
        <w:rPr>
          <w:rFonts w:ascii="Times New Roman" w:hAnsi="Times New Roman"/>
          <w:sz w:val="24"/>
        </w:rPr>
        <w:t>érculo;</w:t>
      </w:r>
      <w:r w:rsidRPr="001A7D79">
        <w:rPr>
          <w:rFonts w:ascii="Times New Roman" w:hAnsi="Times New Roman"/>
          <w:sz w:val="24"/>
        </w:rPr>
        <w:t xml:space="preserve"> </w:t>
      </w:r>
      <w:r>
        <w:rPr>
          <w:rFonts w:ascii="Times New Roman" w:hAnsi="Times New Roman"/>
          <w:sz w:val="24"/>
        </w:rPr>
        <w:t xml:space="preserve">de plantas infectadas. Los métodos de extracción fueron evaluados en términos de </w:t>
      </w:r>
      <w:r w:rsidRPr="001A7D79">
        <w:rPr>
          <w:rFonts w:ascii="Times New Roman" w:hAnsi="Times New Roman"/>
          <w:sz w:val="24"/>
        </w:rPr>
        <w:t xml:space="preserve">la integridad (relación de </w:t>
      </w:r>
      <w:r>
        <w:rPr>
          <w:rFonts w:ascii="Times New Roman" w:hAnsi="Times New Roman"/>
          <w:sz w:val="24"/>
        </w:rPr>
        <w:t xml:space="preserve">la intensidad de las bandas de </w:t>
      </w:r>
      <w:r w:rsidRPr="001A7D79">
        <w:rPr>
          <w:rFonts w:ascii="Times New Roman" w:hAnsi="Times New Roman"/>
          <w:sz w:val="24"/>
        </w:rPr>
        <w:t xml:space="preserve">las subunidades </w:t>
      </w:r>
      <w:proofErr w:type="spellStart"/>
      <w:r w:rsidRPr="001A7D79">
        <w:rPr>
          <w:rFonts w:ascii="Times New Roman" w:hAnsi="Times New Roman"/>
          <w:sz w:val="24"/>
        </w:rPr>
        <w:t>ribosomales</w:t>
      </w:r>
      <w:proofErr w:type="spellEnd"/>
      <w:r w:rsidRPr="001A7D79">
        <w:rPr>
          <w:rFonts w:ascii="Times New Roman" w:hAnsi="Times New Roman"/>
          <w:sz w:val="24"/>
        </w:rPr>
        <w:t xml:space="preserve"> 28S/18S), calidad (relación de las lecturas </w:t>
      </w:r>
      <w:proofErr w:type="spellStart"/>
      <w:r w:rsidRPr="001A7D79">
        <w:rPr>
          <w:rFonts w:ascii="Times New Roman" w:hAnsi="Times New Roman"/>
          <w:sz w:val="24"/>
        </w:rPr>
        <w:t>espectrofométricas</w:t>
      </w:r>
      <w:proofErr w:type="spellEnd"/>
      <w:r w:rsidRPr="001A7D79">
        <w:rPr>
          <w:rFonts w:ascii="Times New Roman" w:hAnsi="Times New Roman"/>
          <w:sz w:val="24"/>
        </w:rPr>
        <w:t xml:space="preserve"> 260/280nm) y rendimiento de los extractos. </w:t>
      </w:r>
      <w:r>
        <w:rPr>
          <w:rFonts w:ascii="Times New Roman" w:hAnsi="Times New Roman"/>
          <w:sz w:val="24"/>
        </w:rPr>
        <w:t>PYVV se detectó por RT-PCR en todos los órganos analizados por los tres métodos de extracción. No se presentaron</w:t>
      </w:r>
      <w:r w:rsidRPr="001A7D79">
        <w:rPr>
          <w:rFonts w:ascii="Times New Roman" w:hAnsi="Times New Roman"/>
          <w:sz w:val="24"/>
        </w:rPr>
        <w:t xml:space="preserve"> diferencias estadísticamente significativas entre los tres métodos</w:t>
      </w:r>
      <w:r>
        <w:rPr>
          <w:rFonts w:ascii="Times New Roman" w:hAnsi="Times New Roman"/>
          <w:sz w:val="24"/>
        </w:rPr>
        <w:t xml:space="preserve"> de extracción</w:t>
      </w:r>
      <w:r w:rsidRPr="001A7D79">
        <w:rPr>
          <w:rFonts w:ascii="Times New Roman" w:hAnsi="Times New Roman"/>
          <w:sz w:val="24"/>
        </w:rPr>
        <w:t xml:space="preserve">; sin embargo, </w:t>
      </w:r>
      <w:proofErr w:type="spellStart"/>
      <w:r w:rsidRPr="001A7D79">
        <w:rPr>
          <w:rFonts w:ascii="Times New Roman" w:hAnsi="Times New Roman"/>
          <w:sz w:val="24"/>
        </w:rPr>
        <w:t>Trizol</w:t>
      </w:r>
      <w:proofErr w:type="spellEnd"/>
      <w:r w:rsidRPr="001A7D79">
        <w:rPr>
          <w:rFonts w:ascii="Times New Roman" w:hAnsi="Times New Roman"/>
          <w:sz w:val="24"/>
          <w:vertAlign w:val="superscript"/>
        </w:rPr>
        <w:t>®</w:t>
      </w:r>
      <w:r w:rsidRPr="001A7D79">
        <w:rPr>
          <w:rFonts w:ascii="Times New Roman" w:hAnsi="Times New Roman"/>
          <w:sz w:val="24"/>
        </w:rPr>
        <w:t xml:space="preserve"> (Invitrogen) </w:t>
      </w:r>
      <w:r>
        <w:rPr>
          <w:rFonts w:ascii="Times New Roman" w:hAnsi="Times New Roman"/>
          <w:sz w:val="24"/>
        </w:rPr>
        <w:t xml:space="preserve">presentó </w:t>
      </w:r>
      <w:r w:rsidRPr="001A7D79">
        <w:rPr>
          <w:rFonts w:ascii="Times New Roman" w:hAnsi="Times New Roman"/>
          <w:sz w:val="24"/>
        </w:rPr>
        <w:t>mayor rendimiento</w:t>
      </w:r>
      <w:r>
        <w:rPr>
          <w:rFonts w:ascii="Times New Roman" w:hAnsi="Times New Roman"/>
          <w:sz w:val="24"/>
        </w:rPr>
        <w:t xml:space="preserve">, calidad e integridad; además, permitió </w:t>
      </w:r>
      <w:r w:rsidRPr="001A7D79">
        <w:rPr>
          <w:rFonts w:ascii="Times New Roman" w:hAnsi="Times New Roman"/>
          <w:sz w:val="24"/>
        </w:rPr>
        <w:t>la detección del virus por RT-PCR en todos los órganos evaluados</w:t>
      </w:r>
      <w:r>
        <w:rPr>
          <w:rFonts w:ascii="Times New Roman" w:hAnsi="Times New Roman"/>
          <w:sz w:val="24"/>
        </w:rPr>
        <w:t>.</w:t>
      </w:r>
    </w:p>
    <w:p w:rsidR="00AE4C37" w:rsidRDefault="002B13A0" w:rsidP="00AE4C37">
      <w:pPr>
        <w:pStyle w:val="Sinespaciado"/>
        <w:rPr>
          <w:rFonts w:ascii="Times New Roman" w:hAnsi="Times New Roman" w:cs="Times New Roman"/>
          <w:sz w:val="24"/>
          <w:szCs w:val="24"/>
        </w:rPr>
      </w:pPr>
      <w:r w:rsidRPr="002B13A0">
        <w:rPr>
          <w:rFonts w:ascii="Times New Roman" w:hAnsi="Times New Roman" w:cs="Times New Roman"/>
          <w:b/>
          <w:sz w:val="24"/>
          <w:szCs w:val="24"/>
        </w:rPr>
        <w:t>Palabras clave</w:t>
      </w:r>
      <w:r w:rsidR="00A04FEA">
        <w:rPr>
          <w:rFonts w:ascii="Times New Roman" w:hAnsi="Times New Roman" w:cs="Times New Roman"/>
          <w:b/>
          <w:sz w:val="24"/>
          <w:szCs w:val="24"/>
        </w:rPr>
        <w:t>s</w:t>
      </w:r>
      <w:r w:rsidR="00AE4C37" w:rsidRPr="001A7D79">
        <w:rPr>
          <w:rFonts w:ascii="Times New Roman" w:hAnsi="Times New Roman" w:cs="Times New Roman"/>
          <w:sz w:val="24"/>
          <w:szCs w:val="24"/>
        </w:rPr>
        <w:t xml:space="preserve">: </w:t>
      </w:r>
      <w:proofErr w:type="spellStart"/>
      <w:r w:rsidR="00FA500B">
        <w:rPr>
          <w:rFonts w:ascii="Times New Roman" w:hAnsi="Times New Roman" w:cs="Times New Roman"/>
          <w:i/>
          <w:sz w:val="24"/>
          <w:szCs w:val="24"/>
        </w:rPr>
        <w:t>c</w:t>
      </w:r>
      <w:r w:rsidR="00FA500B" w:rsidRPr="006604F8">
        <w:rPr>
          <w:rFonts w:ascii="Times New Roman" w:hAnsi="Times New Roman" w:cs="Times New Roman"/>
          <w:i/>
          <w:sz w:val="24"/>
          <w:szCs w:val="24"/>
        </w:rPr>
        <w:t>rinivirus</w:t>
      </w:r>
      <w:proofErr w:type="spellEnd"/>
      <w:r w:rsidR="001E427D" w:rsidRPr="006604F8">
        <w:rPr>
          <w:rFonts w:ascii="Times New Roman" w:hAnsi="Times New Roman" w:cs="Times New Roman"/>
          <w:i/>
          <w:sz w:val="24"/>
          <w:szCs w:val="24"/>
        </w:rPr>
        <w:t>,</w:t>
      </w:r>
      <w:r w:rsidR="00A57173">
        <w:rPr>
          <w:rFonts w:ascii="Times New Roman" w:hAnsi="Times New Roman" w:cs="Times New Roman"/>
          <w:i/>
          <w:sz w:val="24"/>
          <w:szCs w:val="24"/>
        </w:rPr>
        <w:t xml:space="preserve"> </w:t>
      </w:r>
      <w:r w:rsidR="00A57173">
        <w:rPr>
          <w:rFonts w:ascii="Times New Roman" w:hAnsi="Times New Roman" w:cs="Times New Roman"/>
          <w:sz w:val="24"/>
          <w:szCs w:val="24"/>
        </w:rPr>
        <w:t>PYVV</w:t>
      </w:r>
      <w:r w:rsidR="001E427D">
        <w:rPr>
          <w:rFonts w:ascii="Times New Roman" w:hAnsi="Times New Roman" w:cs="Times New Roman"/>
          <w:sz w:val="24"/>
          <w:szCs w:val="24"/>
        </w:rPr>
        <w:t xml:space="preserve">, </w:t>
      </w:r>
      <w:r w:rsidR="001D1436" w:rsidRPr="008B5E6A">
        <w:rPr>
          <w:rFonts w:ascii="Times New Roman" w:hAnsi="Times New Roman" w:cs="Times New Roman"/>
          <w:sz w:val="24"/>
          <w:szCs w:val="24"/>
        </w:rPr>
        <w:t>extracción,</w:t>
      </w:r>
      <w:r w:rsidR="00A57173" w:rsidRPr="008B5E6A">
        <w:rPr>
          <w:rFonts w:ascii="Times New Roman" w:hAnsi="Times New Roman" w:cs="Times New Roman"/>
          <w:sz w:val="24"/>
          <w:szCs w:val="24"/>
        </w:rPr>
        <w:t xml:space="preserve"> </w:t>
      </w:r>
      <w:proofErr w:type="spellStart"/>
      <w:r w:rsidR="00D867F9" w:rsidRPr="008B5E6A">
        <w:rPr>
          <w:rFonts w:ascii="Times New Roman" w:hAnsi="Times New Roman" w:cs="Times New Roman"/>
          <w:sz w:val="24"/>
          <w:szCs w:val="24"/>
        </w:rPr>
        <w:t>Trizol</w:t>
      </w:r>
      <w:proofErr w:type="spellEnd"/>
      <w:r w:rsidR="00CE5898" w:rsidRPr="00CE5898">
        <w:rPr>
          <w:rFonts w:ascii="Times New Roman" w:hAnsi="Times New Roman" w:cs="Times New Roman"/>
          <w:sz w:val="24"/>
          <w:szCs w:val="24"/>
          <w:vertAlign w:val="superscript"/>
        </w:rPr>
        <w:t>®</w:t>
      </w:r>
      <w:r w:rsidR="00D867F9">
        <w:rPr>
          <w:rFonts w:ascii="Times New Roman" w:hAnsi="Times New Roman" w:cs="Times New Roman"/>
          <w:sz w:val="24"/>
          <w:szCs w:val="24"/>
        </w:rPr>
        <w:t xml:space="preserve">, CTAB, </w:t>
      </w:r>
      <w:proofErr w:type="spellStart"/>
      <w:r w:rsidR="00D867F9">
        <w:rPr>
          <w:rFonts w:ascii="Times New Roman" w:hAnsi="Times New Roman" w:cs="Times New Roman"/>
          <w:sz w:val="24"/>
          <w:szCs w:val="24"/>
        </w:rPr>
        <w:t>Sephadex</w:t>
      </w:r>
      <w:proofErr w:type="spellEnd"/>
      <w:r w:rsidR="00A43229">
        <w:rPr>
          <w:rFonts w:ascii="Times New Roman" w:hAnsi="Times New Roman" w:cs="Times New Roman"/>
          <w:sz w:val="24"/>
          <w:szCs w:val="24"/>
        </w:rPr>
        <w:t>.</w:t>
      </w:r>
    </w:p>
    <w:p w:rsidR="006604F8" w:rsidRPr="006604F8" w:rsidRDefault="006604F8" w:rsidP="006604F8">
      <w:pPr>
        <w:pStyle w:val="Ttulo2"/>
        <w:numPr>
          <w:ilvl w:val="0"/>
          <w:numId w:val="0"/>
        </w:numPr>
        <w:ind w:left="576" w:hanging="576"/>
        <w:rPr>
          <w:rFonts w:ascii="Times New Roman" w:hAnsi="Times New Roman" w:cs="Times New Roman"/>
          <w:sz w:val="24"/>
          <w:szCs w:val="24"/>
          <w:lang w:val="en-US" w:eastAsia="es-ES"/>
        </w:rPr>
      </w:pPr>
      <w:r w:rsidRPr="006604F8">
        <w:rPr>
          <w:rFonts w:ascii="Times New Roman" w:hAnsi="Times New Roman" w:cs="Times New Roman"/>
          <w:sz w:val="24"/>
          <w:szCs w:val="24"/>
          <w:lang w:val="en-US" w:eastAsia="es-ES"/>
        </w:rPr>
        <w:lastRenderedPageBreak/>
        <w:t>Abstract</w:t>
      </w:r>
    </w:p>
    <w:p w:rsidR="008B5E6A" w:rsidRDefault="008B5E6A" w:rsidP="008B5E6A">
      <w:pPr>
        <w:pStyle w:val="tesis"/>
        <w:spacing w:line="240" w:lineRule="auto"/>
        <w:rPr>
          <w:rFonts w:ascii="Times New Roman" w:hAnsi="Times New Roman"/>
          <w:sz w:val="24"/>
          <w:lang w:val="en-US"/>
        </w:rPr>
      </w:pPr>
      <w:r w:rsidRPr="006604F8">
        <w:rPr>
          <w:rFonts w:ascii="Times New Roman" w:hAnsi="Times New Roman"/>
          <w:i/>
          <w:sz w:val="24"/>
          <w:lang w:val="en-US"/>
        </w:rPr>
        <w:t>Potato yellow vein virus</w:t>
      </w:r>
      <w:r w:rsidRPr="006604F8">
        <w:rPr>
          <w:rFonts w:ascii="Times New Roman" w:hAnsi="Times New Roman"/>
          <w:sz w:val="24"/>
          <w:lang w:val="en-US"/>
        </w:rPr>
        <w:t xml:space="preserve"> (PYVV, </w:t>
      </w:r>
      <w:proofErr w:type="spellStart"/>
      <w:r w:rsidRPr="006604F8">
        <w:rPr>
          <w:rFonts w:ascii="Times New Roman" w:hAnsi="Times New Roman"/>
          <w:i/>
          <w:sz w:val="24"/>
          <w:lang w:val="en-US"/>
        </w:rPr>
        <w:t>Crinivirus</w:t>
      </w:r>
      <w:proofErr w:type="spellEnd"/>
      <w:r w:rsidRPr="006604F8">
        <w:rPr>
          <w:rFonts w:ascii="Times New Roman" w:hAnsi="Times New Roman"/>
          <w:sz w:val="24"/>
          <w:lang w:val="en-US"/>
        </w:rPr>
        <w:t>/</w:t>
      </w:r>
      <w:proofErr w:type="spellStart"/>
      <w:r w:rsidRPr="006604F8">
        <w:rPr>
          <w:rFonts w:ascii="Times New Roman" w:hAnsi="Times New Roman"/>
          <w:i/>
          <w:sz w:val="24"/>
          <w:lang w:val="en-US"/>
        </w:rPr>
        <w:t>Closteroviridae</w:t>
      </w:r>
      <w:proofErr w:type="spellEnd"/>
      <w:r w:rsidRPr="006604F8">
        <w:rPr>
          <w:rFonts w:ascii="Times New Roman" w:hAnsi="Times New Roman"/>
          <w:sz w:val="24"/>
          <w:lang w:val="en-US"/>
        </w:rPr>
        <w:t>)</w:t>
      </w:r>
      <w:r>
        <w:rPr>
          <w:rFonts w:ascii="Times New Roman" w:hAnsi="Times New Roman"/>
          <w:sz w:val="24"/>
          <w:lang w:val="en-US"/>
        </w:rPr>
        <w:t xml:space="preserve">, contains a tripartite genome with </w:t>
      </w:r>
      <w:proofErr w:type="spellStart"/>
      <w:proofErr w:type="gramStart"/>
      <w:r>
        <w:rPr>
          <w:rFonts w:ascii="Times New Roman" w:hAnsi="Times New Roman"/>
          <w:sz w:val="24"/>
          <w:lang w:val="en-US"/>
        </w:rPr>
        <w:t>ssRNA</w:t>
      </w:r>
      <w:proofErr w:type="spellEnd"/>
      <w:r>
        <w:rPr>
          <w:rFonts w:ascii="Times New Roman" w:hAnsi="Times New Roman"/>
          <w:sz w:val="24"/>
          <w:lang w:val="en-US"/>
        </w:rPr>
        <w:t>(</w:t>
      </w:r>
      <w:proofErr w:type="gramEnd"/>
      <w:r>
        <w:rPr>
          <w:rFonts w:ascii="Times New Roman" w:hAnsi="Times New Roman"/>
          <w:sz w:val="24"/>
          <w:lang w:val="en-US"/>
        </w:rPr>
        <w:t>+), is phloem limited and can affect yield reduction. PYVV is a re-emergent virus and is a quarantine pathogen in Europe and United States. The detection has been based in RT-PCR, NASH and real time RT-PCR (RT-</w:t>
      </w:r>
      <w:proofErr w:type="spellStart"/>
      <w:r>
        <w:rPr>
          <w:rFonts w:ascii="Times New Roman" w:hAnsi="Times New Roman"/>
          <w:sz w:val="24"/>
          <w:lang w:val="en-US"/>
        </w:rPr>
        <w:t>qPCR</w:t>
      </w:r>
      <w:proofErr w:type="spellEnd"/>
      <w:r>
        <w:rPr>
          <w:rFonts w:ascii="Times New Roman" w:hAnsi="Times New Roman"/>
          <w:sz w:val="24"/>
          <w:lang w:val="en-US"/>
        </w:rPr>
        <w:t xml:space="preserve">) in leaflets and tuber shoots samples. It is not known </w:t>
      </w:r>
      <w:proofErr w:type="gramStart"/>
      <w:r>
        <w:rPr>
          <w:rFonts w:ascii="Times New Roman" w:hAnsi="Times New Roman"/>
          <w:sz w:val="24"/>
          <w:lang w:val="en-US"/>
        </w:rPr>
        <w:t>how is the distribution of PYVV within infected plants</w:t>
      </w:r>
      <w:proofErr w:type="gramEnd"/>
      <w:r>
        <w:rPr>
          <w:rFonts w:ascii="Times New Roman" w:hAnsi="Times New Roman"/>
          <w:sz w:val="24"/>
          <w:lang w:val="en-US"/>
        </w:rPr>
        <w:t xml:space="preserve">, for that is necessary to establish an efficient RNA isolation method for obtaining material from different organs. The objective of the present work was to evaluate three RNA isolation methods: a </w:t>
      </w:r>
      <w:proofErr w:type="spellStart"/>
      <w:r>
        <w:rPr>
          <w:rFonts w:ascii="Times New Roman" w:hAnsi="Times New Roman"/>
          <w:sz w:val="24"/>
          <w:lang w:val="en-US"/>
        </w:rPr>
        <w:t>Trizol</w:t>
      </w:r>
      <w:proofErr w:type="spellEnd"/>
      <w:r>
        <w:rPr>
          <w:rFonts w:ascii="Times New Roman" w:hAnsi="Times New Roman"/>
          <w:sz w:val="24"/>
          <w:lang w:val="en-US"/>
        </w:rPr>
        <w:t>® (</w:t>
      </w:r>
      <w:proofErr w:type="spellStart"/>
      <w:r>
        <w:rPr>
          <w:rFonts w:ascii="Times New Roman" w:hAnsi="Times New Roman"/>
          <w:sz w:val="24"/>
          <w:lang w:val="en-US"/>
        </w:rPr>
        <w:t>Invitrogen</w:t>
      </w:r>
      <w:proofErr w:type="spellEnd"/>
      <w:r>
        <w:rPr>
          <w:rFonts w:ascii="Times New Roman" w:hAnsi="Times New Roman"/>
          <w:sz w:val="24"/>
          <w:lang w:val="en-US"/>
        </w:rPr>
        <w:t xml:space="preserve">) based method, a method using </w:t>
      </w:r>
      <w:proofErr w:type="spellStart"/>
      <w:r w:rsidRPr="008E3D40">
        <w:rPr>
          <w:rFonts w:ascii="Times New Roman" w:hAnsi="Times New Roman"/>
          <w:sz w:val="24"/>
          <w:lang w:val="en-US"/>
        </w:rPr>
        <w:t>hexadecyltrimethylammonium</w:t>
      </w:r>
      <w:proofErr w:type="spellEnd"/>
      <w:r w:rsidRPr="008E3D40">
        <w:rPr>
          <w:rFonts w:ascii="Times New Roman" w:hAnsi="Times New Roman"/>
          <w:sz w:val="24"/>
          <w:lang w:val="en-US"/>
        </w:rPr>
        <w:t xml:space="preserve"> bromide</w:t>
      </w:r>
      <w:r>
        <w:rPr>
          <w:rFonts w:ascii="Times New Roman" w:hAnsi="Times New Roman"/>
          <w:sz w:val="24"/>
          <w:lang w:val="en-US"/>
        </w:rPr>
        <w:t xml:space="preserve"> (CTAB) and the phenol – chloroform method followed by </w:t>
      </w:r>
      <w:proofErr w:type="spellStart"/>
      <w:r>
        <w:rPr>
          <w:rFonts w:ascii="Times New Roman" w:hAnsi="Times New Roman"/>
          <w:sz w:val="24"/>
          <w:lang w:val="en-US"/>
        </w:rPr>
        <w:t>Sephadex</w:t>
      </w:r>
      <w:proofErr w:type="spellEnd"/>
      <w:r>
        <w:rPr>
          <w:rFonts w:ascii="Times New Roman" w:hAnsi="Times New Roman"/>
          <w:sz w:val="24"/>
          <w:lang w:val="en-US"/>
        </w:rPr>
        <w:t xml:space="preserve"> columns purification; for virus detection using RT-PCR in: leaflets, petiole, peduncle, petals, stem, aerial and subterranean roots, anther and shoot tuber; of infected plants. The isolation methods were </w:t>
      </w:r>
      <w:r w:rsidRPr="00A65C14">
        <w:rPr>
          <w:rFonts w:ascii="Times New Roman" w:hAnsi="Times New Roman"/>
          <w:sz w:val="24"/>
          <w:lang w:val="en-US"/>
        </w:rPr>
        <w:t>tested</w:t>
      </w:r>
      <w:r>
        <w:rPr>
          <w:rFonts w:ascii="Times New Roman" w:hAnsi="Times New Roman"/>
          <w:sz w:val="24"/>
          <w:lang w:val="en-US"/>
        </w:rPr>
        <w:t xml:space="preserve"> in terms of integrity (ratio of band intensity of 28S and 18S ribosomal subunits), quality (absorbance 260/280 ratio) and total yield. PYVV was detected by RT-PCR in all organs analyzed by the three isolation methods. There were no significant differences found among the three isolation methods, although, </w:t>
      </w:r>
      <w:proofErr w:type="spellStart"/>
      <w:r>
        <w:rPr>
          <w:rFonts w:ascii="Times New Roman" w:hAnsi="Times New Roman"/>
          <w:sz w:val="24"/>
          <w:lang w:val="en-US"/>
        </w:rPr>
        <w:t>Trizol</w:t>
      </w:r>
      <w:proofErr w:type="spellEnd"/>
      <w:r w:rsidRPr="00DC1778">
        <w:rPr>
          <w:rFonts w:ascii="Times New Roman" w:hAnsi="Times New Roman"/>
          <w:sz w:val="24"/>
          <w:vertAlign w:val="superscript"/>
          <w:lang w:val="en-US"/>
        </w:rPr>
        <w:t>®</w:t>
      </w:r>
      <w:r>
        <w:rPr>
          <w:rFonts w:ascii="Times New Roman" w:hAnsi="Times New Roman"/>
          <w:sz w:val="24"/>
          <w:lang w:val="en-US"/>
        </w:rPr>
        <w:t xml:space="preserve"> (</w:t>
      </w:r>
      <w:proofErr w:type="spellStart"/>
      <w:r>
        <w:rPr>
          <w:rFonts w:ascii="Times New Roman" w:hAnsi="Times New Roman"/>
          <w:sz w:val="24"/>
          <w:lang w:val="en-US"/>
        </w:rPr>
        <w:t>Invitrogen</w:t>
      </w:r>
      <w:proofErr w:type="spellEnd"/>
      <w:r>
        <w:rPr>
          <w:rFonts w:ascii="Times New Roman" w:hAnsi="Times New Roman"/>
          <w:sz w:val="24"/>
          <w:lang w:val="en-US"/>
        </w:rPr>
        <w:t xml:space="preserve">) presented high yield, quality and integrity, furthermore </w:t>
      </w:r>
      <w:proofErr w:type="spellStart"/>
      <w:r>
        <w:rPr>
          <w:rFonts w:ascii="Times New Roman" w:hAnsi="Times New Roman"/>
          <w:sz w:val="24"/>
          <w:lang w:val="en-US"/>
        </w:rPr>
        <w:t>Trizol</w:t>
      </w:r>
      <w:proofErr w:type="spellEnd"/>
      <w:r w:rsidRPr="00DC1778">
        <w:rPr>
          <w:rFonts w:ascii="Times New Roman" w:hAnsi="Times New Roman"/>
          <w:sz w:val="24"/>
          <w:vertAlign w:val="superscript"/>
          <w:lang w:val="en-US"/>
        </w:rPr>
        <w:t>®</w:t>
      </w:r>
      <w:r>
        <w:rPr>
          <w:rFonts w:ascii="Times New Roman" w:hAnsi="Times New Roman"/>
          <w:sz w:val="24"/>
          <w:lang w:val="en-US"/>
        </w:rPr>
        <w:t xml:space="preserve"> (</w:t>
      </w:r>
      <w:proofErr w:type="spellStart"/>
      <w:r>
        <w:rPr>
          <w:rFonts w:ascii="Times New Roman" w:hAnsi="Times New Roman"/>
          <w:sz w:val="24"/>
          <w:lang w:val="en-US"/>
        </w:rPr>
        <w:t>Invitrogen</w:t>
      </w:r>
      <w:proofErr w:type="spellEnd"/>
      <w:r>
        <w:rPr>
          <w:rFonts w:ascii="Times New Roman" w:hAnsi="Times New Roman"/>
          <w:sz w:val="24"/>
          <w:lang w:val="en-US"/>
        </w:rPr>
        <w:t>) allowed the virus detection using RT-PCR in all analyzed organs.</w:t>
      </w:r>
    </w:p>
    <w:p w:rsidR="00BA7568" w:rsidRPr="00A65C14" w:rsidRDefault="00BA7568" w:rsidP="00BA7568">
      <w:pPr>
        <w:pStyle w:val="Sinespaciado"/>
        <w:rPr>
          <w:lang w:val="en-US"/>
        </w:rPr>
      </w:pPr>
    </w:p>
    <w:p w:rsidR="00D95029" w:rsidRDefault="002B13A0" w:rsidP="00D95029">
      <w:pPr>
        <w:pStyle w:val="Sinespaciado"/>
        <w:spacing w:after="240"/>
        <w:rPr>
          <w:rFonts w:ascii="Times New Roman" w:hAnsi="Times New Roman" w:cs="Times New Roman"/>
          <w:sz w:val="24"/>
          <w:szCs w:val="24"/>
          <w:lang w:val="en-US"/>
        </w:rPr>
      </w:pPr>
      <w:r w:rsidRPr="002B13A0">
        <w:rPr>
          <w:rFonts w:ascii="Times New Roman" w:hAnsi="Times New Roman" w:cs="Times New Roman"/>
          <w:b/>
          <w:sz w:val="24"/>
          <w:szCs w:val="24"/>
          <w:lang w:val="en-US"/>
        </w:rPr>
        <w:t>Key words</w:t>
      </w:r>
      <w:r w:rsidRPr="002B13A0">
        <w:rPr>
          <w:rFonts w:ascii="Times New Roman" w:hAnsi="Times New Roman" w:cs="Times New Roman"/>
          <w:sz w:val="24"/>
          <w:szCs w:val="24"/>
          <w:lang w:val="en-US"/>
        </w:rPr>
        <w:t xml:space="preserve">: </w:t>
      </w:r>
      <w:proofErr w:type="spellStart"/>
      <w:r w:rsidRPr="002B13A0">
        <w:rPr>
          <w:rFonts w:ascii="Times New Roman" w:hAnsi="Times New Roman" w:cs="Times New Roman"/>
          <w:i/>
          <w:sz w:val="24"/>
          <w:szCs w:val="24"/>
          <w:lang w:val="en-US"/>
        </w:rPr>
        <w:t>Crinivirus</w:t>
      </w:r>
      <w:proofErr w:type="spellEnd"/>
      <w:r w:rsidRPr="002B13A0">
        <w:rPr>
          <w:rFonts w:ascii="Times New Roman" w:hAnsi="Times New Roman" w:cs="Times New Roman"/>
          <w:i/>
          <w:sz w:val="24"/>
          <w:szCs w:val="24"/>
          <w:lang w:val="en-US"/>
        </w:rPr>
        <w:t xml:space="preserve">, </w:t>
      </w:r>
      <w:r w:rsidR="00977FBD">
        <w:rPr>
          <w:rFonts w:ascii="Times New Roman" w:hAnsi="Times New Roman" w:cs="Times New Roman"/>
          <w:sz w:val="24"/>
          <w:szCs w:val="24"/>
          <w:lang w:val="en-US"/>
        </w:rPr>
        <w:t>PYVD</w:t>
      </w:r>
      <w:r w:rsidRPr="002B13A0">
        <w:rPr>
          <w:rFonts w:ascii="Times New Roman" w:hAnsi="Times New Roman" w:cs="Times New Roman"/>
          <w:sz w:val="24"/>
          <w:szCs w:val="24"/>
          <w:lang w:val="en-US"/>
        </w:rPr>
        <w:t xml:space="preserve">, </w:t>
      </w:r>
      <w:proofErr w:type="spellStart"/>
      <w:r w:rsidRPr="002B13A0">
        <w:rPr>
          <w:rFonts w:ascii="Times New Roman" w:hAnsi="Times New Roman" w:cs="Times New Roman"/>
          <w:sz w:val="24"/>
          <w:szCs w:val="24"/>
          <w:lang w:val="en-US"/>
        </w:rPr>
        <w:t>Trizol</w:t>
      </w:r>
      <w:proofErr w:type="spellEnd"/>
      <w:r w:rsidRPr="002B13A0">
        <w:rPr>
          <w:rFonts w:ascii="Times New Roman" w:hAnsi="Times New Roman" w:cs="Times New Roman"/>
          <w:sz w:val="24"/>
          <w:szCs w:val="24"/>
          <w:vertAlign w:val="superscript"/>
          <w:lang w:val="en-US"/>
        </w:rPr>
        <w:t>®</w:t>
      </w:r>
      <w:r w:rsidRPr="002B13A0">
        <w:rPr>
          <w:rFonts w:ascii="Times New Roman" w:hAnsi="Times New Roman" w:cs="Times New Roman"/>
          <w:sz w:val="24"/>
          <w:szCs w:val="24"/>
          <w:lang w:val="en-US"/>
        </w:rPr>
        <w:t xml:space="preserve">, CTAB, </w:t>
      </w:r>
      <w:proofErr w:type="spellStart"/>
      <w:r w:rsidRPr="002B13A0">
        <w:rPr>
          <w:rFonts w:ascii="Times New Roman" w:hAnsi="Times New Roman" w:cs="Times New Roman"/>
          <w:sz w:val="24"/>
          <w:szCs w:val="24"/>
          <w:lang w:val="en-US"/>
        </w:rPr>
        <w:t>Sephadex</w:t>
      </w:r>
      <w:proofErr w:type="spellEnd"/>
      <w:r w:rsidR="0094687C">
        <w:rPr>
          <w:rFonts w:ascii="Times New Roman" w:hAnsi="Times New Roman" w:cs="Times New Roman"/>
          <w:sz w:val="24"/>
          <w:szCs w:val="24"/>
          <w:lang w:val="en-US"/>
        </w:rPr>
        <w:t>.</w:t>
      </w:r>
      <w:r w:rsidRPr="002B13A0">
        <w:rPr>
          <w:rFonts w:ascii="Times New Roman" w:hAnsi="Times New Roman" w:cs="Times New Roman"/>
          <w:sz w:val="24"/>
          <w:szCs w:val="24"/>
          <w:lang w:val="en-US"/>
        </w:rPr>
        <w:t xml:space="preserve"> </w:t>
      </w:r>
      <w:bookmarkStart w:id="2" w:name="_Toc335050905"/>
    </w:p>
    <w:p w:rsidR="00226B12" w:rsidRDefault="00226B12" w:rsidP="002E4232">
      <w:pPr>
        <w:pStyle w:val="Sinespaciado"/>
        <w:spacing w:after="240"/>
        <w:rPr>
          <w:rFonts w:ascii="Times New Roman" w:hAnsi="Times New Roman" w:cs="Times New Roman"/>
          <w:sz w:val="24"/>
          <w:szCs w:val="24"/>
          <w:lang w:val="es-ES" w:eastAsia="es-ES"/>
        </w:rPr>
      </w:pPr>
      <w:r>
        <w:rPr>
          <w:rFonts w:ascii="Times New Roman" w:hAnsi="Times New Roman" w:cs="Times New Roman"/>
          <w:b/>
          <w:sz w:val="24"/>
          <w:szCs w:val="24"/>
          <w:lang w:val="es-ES" w:eastAsia="es-ES"/>
        </w:rPr>
        <w:t xml:space="preserve">Recibido: </w:t>
      </w:r>
      <w:r>
        <w:rPr>
          <w:rFonts w:ascii="Times New Roman" w:hAnsi="Times New Roman" w:cs="Times New Roman"/>
          <w:sz w:val="24"/>
          <w:szCs w:val="24"/>
          <w:lang w:val="es-ES" w:eastAsia="es-ES"/>
        </w:rPr>
        <w:t>octubre 10 de 2012</w:t>
      </w:r>
    </w:p>
    <w:p w:rsidR="00226B12" w:rsidRPr="00226B12" w:rsidRDefault="00BC1A0F" w:rsidP="002E4232">
      <w:pPr>
        <w:pStyle w:val="Sinespaciado"/>
        <w:spacing w:after="240"/>
        <w:rPr>
          <w:rFonts w:ascii="Times New Roman" w:hAnsi="Times New Roman" w:cs="Times New Roman"/>
          <w:sz w:val="24"/>
          <w:szCs w:val="24"/>
          <w:lang w:val="es-ES" w:eastAsia="es-ES"/>
        </w:rPr>
      </w:pPr>
      <w:r w:rsidRPr="00BC1A0F">
        <w:rPr>
          <w:rFonts w:ascii="Times New Roman" w:hAnsi="Times New Roman" w:cs="Times New Roman"/>
          <w:b/>
          <w:sz w:val="24"/>
          <w:szCs w:val="24"/>
          <w:lang w:val="es-ES" w:eastAsia="es-ES"/>
        </w:rPr>
        <w:t>Aprobado:</w:t>
      </w:r>
      <w:r w:rsidR="00226B12">
        <w:rPr>
          <w:rFonts w:ascii="Times New Roman" w:hAnsi="Times New Roman" w:cs="Times New Roman"/>
          <w:sz w:val="24"/>
          <w:szCs w:val="24"/>
          <w:lang w:val="es-ES" w:eastAsia="es-ES"/>
        </w:rPr>
        <w:t xml:space="preserve"> junio 15 de 2013</w:t>
      </w:r>
    </w:p>
    <w:p w:rsidR="000E6003" w:rsidRPr="00D57377" w:rsidRDefault="000E6003" w:rsidP="002E4232">
      <w:pPr>
        <w:pStyle w:val="Sinespaciado"/>
        <w:spacing w:after="240"/>
        <w:rPr>
          <w:rFonts w:ascii="Times New Roman" w:hAnsi="Times New Roman" w:cs="Times New Roman"/>
          <w:b/>
          <w:sz w:val="24"/>
          <w:szCs w:val="24"/>
        </w:rPr>
      </w:pPr>
      <w:r w:rsidRPr="00D95029">
        <w:rPr>
          <w:rFonts w:ascii="Times New Roman" w:hAnsi="Times New Roman" w:cs="Times New Roman"/>
          <w:b/>
          <w:sz w:val="24"/>
          <w:szCs w:val="24"/>
          <w:lang w:val="es-ES" w:eastAsia="es-ES"/>
        </w:rPr>
        <w:t>Introducción</w:t>
      </w:r>
      <w:bookmarkEnd w:id="2"/>
    </w:p>
    <w:p w:rsidR="00AE4C37" w:rsidRPr="003B24BA" w:rsidRDefault="000E6003" w:rsidP="00D82DE8">
      <w:pPr>
        <w:pStyle w:val="tesis"/>
        <w:spacing w:before="0" w:after="240" w:line="240" w:lineRule="auto"/>
        <w:rPr>
          <w:rStyle w:val="Textoennegrita"/>
          <w:rFonts w:ascii="Times New Roman" w:hAnsi="Times New Roman"/>
          <w:bCs w:val="0"/>
        </w:rPr>
      </w:pPr>
      <w:proofErr w:type="spellStart"/>
      <w:r w:rsidRPr="00055DBC">
        <w:rPr>
          <w:rFonts w:ascii="Times New Roman" w:hAnsi="Times New Roman"/>
          <w:i/>
          <w:iCs/>
          <w:sz w:val="24"/>
        </w:rPr>
        <w:t>Potato</w:t>
      </w:r>
      <w:proofErr w:type="spellEnd"/>
      <w:r w:rsidRPr="00055DBC">
        <w:rPr>
          <w:rFonts w:ascii="Times New Roman" w:hAnsi="Times New Roman"/>
          <w:i/>
          <w:iCs/>
          <w:sz w:val="24"/>
        </w:rPr>
        <w:t xml:space="preserve"> </w:t>
      </w:r>
      <w:proofErr w:type="spellStart"/>
      <w:r w:rsidRPr="00055DBC">
        <w:rPr>
          <w:rFonts w:ascii="Times New Roman" w:hAnsi="Times New Roman"/>
          <w:i/>
          <w:iCs/>
          <w:sz w:val="24"/>
        </w:rPr>
        <w:t>yellow</w:t>
      </w:r>
      <w:proofErr w:type="spellEnd"/>
      <w:r w:rsidRPr="00055DBC">
        <w:rPr>
          <w:rFonts w:ascii="Times New Roman" w:hAnsi="Times New Roman"/>
          <w:i/>
          <w:iCs/>
          <w:sz w:val="24"/>
        </w:rPr>
        <w:t xml:space="preserve"> </w:t>
      </w:r>
      <w:proofErr w:type="spellStart"/>
      <w:r w:rsidRPr="00055DBC">
        <w:rPr>
          <w:rFonts w:ascii="Times New Roman" w:hAnsi="Times New Roman"/>
          <w:i/>
          <w:iCs/>
          <w:sz w:val="24"/>
        </w:rPr>
        <w:t>vein</w:t>
      </w:r>
      <w:proofErr w:type="spellEnd"/>
      <w:r w:rsidRPr="00055DBC">
        <w:rPr>
          <w:rFonts w:ascii="Times New Roman" w:hAnsi="Times New Roman"/>
          <w:i/>
          <w:iCs/>
          <w:sz w:val="24"/>
        </w:rPr>
        <w:t xml:space="preserve"> </w:t>
      </w:r>
      <w:proofErr w:type="gramStart"/>
      <w:r w:rsidRPr="00055DBC">
        <w:rPr>
          <w:rFonts w:ascii="Times New Roman" w:hAnsi="Times New Roman"/>
          <w:i/>
          <w:iCs/>
          <w:sz w:val="24"/>
        </w:rPr>
        <w:t>virus</w:t>
      </w:r>
      <w:r w:rsidRPr="00055DBC">
        <w:rPr>
          <w:rFonts w:ascii="Times New Roman" w:hAnsi="Times New Roman"/>
          <w:sz w:val="24"/>
        </w:rPr>
        <w:t>(</w:t>
      </w:r>
      <w:proofErr w:type="gramEnd"/>
      <w:r w:rsidRPr="00055DBC">
        <w:rPr>
          <w:rFonts w:ascii="Times New Roman" w:hAnsi="Times New Roman"/>
          <w:sz w:val="24"/>
        </w:rPr>
        <w:t xml:space="preserve">PYVV) es un virus re-emergente, limitado al floema, miembro de la familia </w:t>
      </w:r>
      <w:proofErr w:type="spellStart"/>
      <w:r w:rsidRPr="00055DBC">
        <w:rPr>
          <w:rFonts w:ascii="Times New Roman" w:hAnsi="Times New Roman"/>
          <w:i/>
          <w:iCs/>
          <w:sz w:val="24"/>
        </w:rPr>
        <w:t>Closteroviridae</w:t>
      </w:r>
      <w:proofErr w:type="spellEnd"/>
      <w:r w:rsidR="00055DBC" w:rsidRPr="00055DBC">
        <w:rPr>
          <w:rFonts w:ascii="Times New Roman" w:hAnsi="Times New Roman"/>
          <w:i/>
          <w:iCs/>
          <w:sz w:val="24"/>
        </w:rPr>
        <w:t xml:space="preserve">, </w:t>
      </w:r>
      <w:r w:rsidR="001D1436" w:rsidRPr="00055DBC">
        <w:rPr>
          <w:rFonts w:ascii="Times New Roman" w:hAnsi="Times New Roman"/>
          <w:iCs/>
          <w:sz w:val="24"/>
        </w:rPr>
        <w:t>del</w:t>
      </w:r>
      <w:r w:rsidR="00055DBC" w:rsidRPr="00055DBC">
        <w:rPr>
          <w:rFonts w:ascii="Times New Roman" w:hAnsi="Times New Roman"/>
          <w:iCs/>
          <w:sz w:val="24"/>
        </w:rPr>
        <w:t xml:space="preserve"> </w:t>
      </w:r>
      <w:r w:rsidRPr="00055DBC">
        <w:rPr>
          <w:rFonts w:ascii="Times New Roman" w:hAnsi="Times New Roman"/>
          <w:iCs/>
          <w:sz w:val="24"/>
        </w:rPr>
        <w:t xml:space="preserve">género </w:t>
      </w:r>
      <w:proofErr w:type="spellStart"/>
      <w:r w:rsidRPr="00055DBC">
        <w:rPr>
          <w:rFonts w:ascii="Times New Roman" w:hAnsi="Times New Roman"/>
          <w:i/>
          <w:iCs/>
          <w:sz w:val="24"/>
        </w:rPr>
        <w:t>Crinivirus</w:t>
      </w:r>
      <w:proofErr w:type="spellEnd"/>
      <w:r w:rsidRPr="00055DBC">
        <w:rPr>
          <w:rFonts w:ascii="Times New Roman" w:hAnsi="Times New Roman"/>
          <w:i/>
          <w:iCs/>
          <w:sz w:val="24"/>
        </w:rPr>
        <w:t xml:space="preserve"> </w:t>
      </w:r>
      <w:r w:rsidRPr="00055DBC">
        <w:rPr>
          <w:rFonts w:ascii="Times New Roman" w:hAnsi="Times New Roman"/>
          <w:iCs/>
          <w:sz w:val="24"/>
        </w:rPr>
        <w:t>(Salazar</w:t>
      </w:r>
      <w:r w:rsidRPr="00055DBC">
        <w:rPr>
          <w:rFonts w:ascii="Times New Roman" w:hAnsi="Times New Roman"/>
          <w:i/>
          <w:iCs/>
          <w:sz w:val="24"/>
        </w:rPr>
        <w:t xml:space="preserve"> et al., </w:t>
      </w:r>
      <w:r w:rsidRPr="00055DBC">
        <w:rPr>
          <w:rFonts w:ascii="Times New Roman" w:hAnsi="Times New Roman"/>
          <w:iCs/>
          <w:sz w:val="24"/>
        </w:rPr>
        <w:t>2000</w:t>
      </w:r>
      <w:r w:rsidRPr="00055DBC">
        <w:rPr>
          <w:rFonts w:ascii="Times New Roman" w:hAnsi="Times New Roman"/>
          <w:i/>
          <w:iCs/>
          <w:sz w:val="24"/>
        </w:rPr>
        <w:t xml:space="preserve">; </w:t>
      </w:r>
      <w:r w:rsidRPr="00055DBC">
        <w:rPr>
          <w:rFonts w:ascii="Times New Roman" w:hAnsi="Times New Roman"/>
          <w:iCs/>
          <w:sz w:val="24"/>
        </w:rPr>
        <w:t>Martelli</w:t>
      </w:r>
      <w:r w:rsidRPr="00055DBC">
        <w:rPr>
          <w:rFonts w:ascii="Times New Roman" w:hAnsi="Times New Roman"/>
          <w:i/>
          <w:iCs/>
          <w:sz w:val="24"/>
        </w:rPr>
        <w:t xml:space="preserve"> et al., </w:t>
      </w:r>
      <w:r w:rsidR="00055DBC" w:rsidRPr="00055DBC">
        <w:rPr>
          <w:rFonts w:ascii="Times New Roman" w:hAnsi="Times New Roman"/>
          <w:iCs/>
          <w:sz w:val="24"/>
        </w:rPr>
        <w:t>2011</w:t>
      </w:r>
      <w:r w:rsidRPr="00055DBC">
        <w:rPr>
          <w:rFonts w:ascii="Times New Roman" w:hAnsi="Times New Roman"/>
          <w:iCs/>
          <w:sz w:val="24"/>
        </w:rPr>
        <w:t>)</w:t>
      </w:r>
      <w:r w:rsidRPr="00055DBC">
        <w:rPr>
          <w:rFonts w:ascii="Times New Roman" w:hAnsi="Times New Roman"/>
          <w:i/>
          <w:iCs/>
          <w:sz w:val="24"/>
        </w:rPr>
        <w:t xml:space="preserve">; </w:t>
      </w:r>
      <w:r w:rsidRPr="00055DBC">
        <w:rPr>
          <w:rFonts w:ascii="Times New Roman" w:hAnsi="Times New Roman"/>
          <w:iCs/>
          <w:sz w:val="24"/>
        </w:rPr>
        <w:t>sus partículas</w:t>
      </w:r>
      <w:r w:rsidR="00055DBC" w:rsidRPr="00055DBC">
        <w:rPr>
          <w:rFonts w:ascii="Times New Roman" w:hAnsi="Times New Roman"/>
          <w:iCs/>
          <w:sz w:val="24"/>
        </w:rPr>
        <w:t xml:space="preserve"> </w:t>
      </w:r>
      <w:r w:rsidRPr="00055DBC">
        <w:rPr>
          <w:rFonts w:ascii="Times New Roman" w:hAnsi="Times New Roman"/>
          <w:iCs/>
          <w:sz w:val="24"/>
        </w:rPr>
        <w:t xml:space="preserve">son filamentosas (Salazar </w:t>
      </w:r>
      <w:r w:rsidRPr="00055DBC">
        <w:rPr>
          <w:rFonts w:ascii="Times New Roman" w:hAnsi="Times New Roman"/>
          <w:i/>
          <w:iCs/>
          <w:sz w:val="24"/>
        </w:rPr>
        <w:t xml:space="preserve">et al., </w:t>
      </w:r>
      <w:r w:rsidRPr="00055DBC">
        <w:rPr>
          <w:rFonts w:ascii="Times New Roman" w:hAnsi="Times New Roman"/>
          <w:iCs/>
          <w:sz w:val="24"/>
        </w:rPr>
        <w:t>2000) y su</w:t>
      </w:r>
      <w:r w:rsidRPr="00055DBC">
        <w:rPr>
          <w:rFonts w:ascii="Times New Roman" w:hAnsi="Times New Roman"/>
          <w:sz w:val="24"/>
        </w:rPr>
        <w:t xml:space="preserve"> genoma es tripartita</w:t>
      </w:r>
      <w:r w:rsidR="00055DBC" w:rsidRPr="00055DBC">
        <w:rPr>
          <w:rFonts w:ascii="Times New Roman" w:hAnsi="Times New Roman"/>
          <w:sz w:val="24"/>
        </w:rPr>
        <w:t xml:space="preserve"> </w:t>
      </w:r>
      <w:proofErr w:type="spellStart"/>
      <w:r w:rsidRPr="00055DBC">
        <w:rPr>
          <w:rFonts w:ascii="Times New Roman" w:hAnsi="Times New Roman"/>
          <w:sz w:val="24"/>
        </w:rPr>
        <w:t>ssRNA</w:t>
      </w:r>
      <w:proofErr w:type="spellEnd"/>
      <w:r w:rsidRPr="00055DBC">
        <w:rPr>
          <w:rFonts w:ascii="Times New Roman" w:hAnsi="Times New Roman"/>
          <w:sz w:val="24"/>
        </w:rPr>
        <w:t>(+) (</w:t>
      </w:r>
      <w:proofErr w:type="spellStart"/>
      <w:r w:rsidRPr="00055DBC">
        <w:rPr>
          <w:rFonts w:ascii="Times New Roman" w:hAnsi="Times New Roman"/>
          <w:sz w:val="24"/>
        </w:rPr>
        <w:t>Livieratos</w:t>
      </w:r>
      <w:proofErr w:type="spellEnd"/>
      <w:r w:rsidRPr="00055DBC">
        <w:rPr>
          <w:rFonts w:ascii="Times New Roman" w:hAnsi="Times New Roman"/>
          <w:sz w:val="24"/>
        </w:rPr>
        <w:t xml:space="preserve"> </w:t>
      </w:r>
      <w:r w:rsidRPr="00055DBC">
        <w:rPr>
          <w:rFonts w:ascii="Times New Roman" w:hAnsi="Times New Roman"/>
          <w:i/>
          <w:iCs/>
          <w:sz w:val="24"/>
        </w:rPr>
        <w:t xml:space="preserve">et al., </w:t>
      </w:r>
      <w:r w:rsidRPr="00055DBC">
        <w:rPr>
          <w:rFonts w:ascii="Times New Roman" w:hAnsi="Times New Roman"/>
          <w:sz w:val="24"/>
        </w:rPr>
        <w:t xml:space="preserve">2004). </w:t>
      </w:r>
      <w:proofErr w:type="spellStart"/>
      <w:r w:rsidR="00977FBD" w:rsidRPr="00055DBC">
        <w:rPr>
          <w:rFonts w:ascii="Times New Roman" w:hAnsi="Times New Roman"/>
          <w:i/>
          <w:sz w:val="24"/>
        </w:rPr>
        <w:t>Potato</w:t>
      </w:r>
      <w:proofErr w:type="spellEnd"/>
      <w:r w:rsidR="00977FBD" w:rsidRPr="00055DBC">
        <w:rPr>
          <w:rFonts w:ascii="Times New Roman" w:hAnsi="Times New Roman"/>
          <w:i/>
          <w:sz w:val="24"/>
        </w:rPr>
        <w:t xml:space="preserve"> </w:t>
      </w:r>
      <w:proofErr w:type="spellStart"/>
      <w:r w:rsidR="00977FBD" w:rsidRPr="00055DBC">
        <w:rPr>
          <w:rFonts w:ascii="Times New Roman" w:hAnsi="Times New Roman"/>
          <w:i/>
          <w:sz w:val="24"/>
        </w:rPr>
        <w:t>yellow</w:t>
      </w:r>
      <w:proofErr w:type="spellEnd"/>
      <w:r w:rsidR="00977FBD" w:rsidRPr="00055DBC">
        <w:rPr>
          <w:rFonts w:ascii="Times New Roman" w:hAnsi="Times New Roman"/>
          <w:i/>
          <w:sz w:val="24"/>
        </w:rPr>
        <w:t xml:space="preserve"> </w:t>
      </w:r>
      <w:proofErr w:type="spellStart"/>
      <w:r w:rsidR="00977FBD" w:rsidRPr="00055DBC">
        <w:rPr>
          <w:rFonts w:ascii="Times New Roman" w:hAnsi="Times New Roman"/>
          <w:i/>
          <w:sz w:val="24"/>
        </w:rPr>
        <w:t>vein</w:t>
      </w:r>
      <w:proofErr w:type="spellEnd"/>
      <w:r w:rsidR="00977FBD" w:rsidRPr="00055DBC">
        <w:rPr>
          <w:rFonts w:ascii="Times New Roman" w:hAnsi="Times New Roman"/>
          <w:i/>
          <w:sz w:val="24"/>
        </w:rPr>
        <w:t xml:space="preserve"> </w:t>
      </w:r>
      <w:proofErr w:type="spellStart"/>
      <w:r w:rsidR="00977FBD" w:rsidRPr="00055DBC">
        <w:rPr>
          <w:rFonts w:ascii="Times New Roman" w:hAnsi="Times New Roman"/>
          <w:i/>
          <w:sz w:val="24"/>
        </w:rPr>
        <w:t>disease</w:t>
      </w:r>
      <w:proofErr w:type="spellEnd"/>
      <w:r w:rsidR="00D82DE8" w:rsidRPr="00055DBC">
        <w:rPr>
          <w:rFonts w:ascii="Times New Roman" w:hAnsi="Times New Roman"/>
          <w:sz w:val="24"/>
        </w:rPr>
        <w:t xml:space="preserve"> (PYVD) fue observada por primera vez por Alba (1950) en Antioquia (Colombia) y debido al incremento en las poblaciones del vector (</w:t>
      </w:r>
      <w:proofErr w:type="spellStart"/>
      <w:r w:rsidR="00D82DE8" w:rsidRPr="00055DBC">
        <w:rPr>
          <w:rFonts w:ascii="Times New Roman" w:hAnsi="Times New Roman"/>
          <w:i/>
          <w:iCs/>
          <w:sz w:val="24"/>
        </w:rPr>
        <w:t>Trialeurodes</w:t>
      </w:r>
      <w:proofErr w:type="spellEnd"/>
      <w:r w:rsidR="00D82DE8" w:rsidRPr="00055DBC">
        <w:rPr>
          <w:rFonts w:ascii="Times New Roman" w:hAnsi="Times New Roman"/>
          <w:i/>
          <w:iCs/>
          <w:sz w:val="24"/>
        </w:rPr>
        <w:t xml:space="preserve"> </w:t>
      </w:r>
      <w:proofErr w:type="spellStart"/>
      <w:r w:rsidR="00D82DE8" w:rsidRPr="00055DBC">
        <w:rPr>
          <w:rFonts w:ascii="Times New Roman" w:hAnsi="Times New Roman"/>
          <w:i/>
          <w:iCs/>
          <w:sz w:val="24"/>
        </w:rPr>
        <w:t>vaporariorum</w:t>
      </w:r>
      <w:proofErr w:type="spellEnd"/>
      <w:r w:rsidR="00D82DE8" w:rsidRPr="00055DBC">
        <w:rPr>
          <w:rFonts w:ascii="Times New Roman" w:hAnsi="Times New Roman"/>
          <w:i/>
          <w:iCs/>
          <w:sz w:val="24"/>
        </w:rPr>
        <w:t xml:space="preserve">, </w:t>
      </w:r>
      <w:proofErr w:type="spellStart"/>
      <w:r w:rsidR="00D82DE8" w:rsidRPr="00055DBC">
        <w:rPr>
          <w:rFonts w:ascii="Times New Roman" w:hAnsi="Times New Roman"/>
          <w:iCs/>
          <w:sz w:val="24"/>
        </w:rPr>
        <w:t>Westwood</w:t>
      </w:r>
      <w:proofErr w:type="spellEnd"/>
      <w:r w:rsidR="00D82DE8" w:rsidRPr="00055DBC">
        <w:rPr>
          <w:rFonts w:ascii="Times New Roman" w:hAnsi="Times New Roman"/>
          <w:iCs/>
          <w:sz w:val="24"/>
        </w:rPr>
        <w:t xml:space="preserve">; </w:t>
      </w:r>
      <w:proofErr w:type="spellStart"/>
      <w:r w:rsidR="00D82DE8" w:rsidRPr="00055DBC">
        <w:rPr>
          <w:rFonts w:ascii="Times New Roman" w:hAnsi="Times New Roman"/>
          <w:sz w:val="24"/>
        </w:rPr>
        <w:t>Bur</w:t>
      </w:r>
      <w:r w:rsidR="000E5E4C" w:rsidRPr="00055DBC">
        <w:rPr>
          <w:rFonts w:ascii="Times New Roman" w:hAnsi="Times New Roman"/>
          <w:sz w:val="24"/>
        </w:rPr>
        <w:t>iticá</w:t>
      </w:r>
      <w:proofErr w:type="spellEnd"/>
      <w:r w:rsidR="000E5E4C" w:rsidRPr="00055DBC">
        <w:rPr>
          <w:rFonts w:ascii="Times New Roman" w:hAnsi="Times New Roman"/>
          <w:sz w:val="24"/>
        </w:rPr>
        <w:t>, 1971)</w:t>
      </w:r>
      <w:r w:rsidR="00D82DE8" w:rsidRPr="00055DBC">
        <w:rPr>
          <w:rFonts w:ascii="Times New Roman" w:hAnsi="Times New Roman"/>
          <w:sz w:val="24"/>
        </w:rPr>
        <w:t xml:space="preserve"> y al transporte de tubérculos-semilla, el virus se ha dispersado en Colombia y países vecinos </w:t>
      </w:r>
      <w:r w:rsidR="007251F8" w:rsidRPr="00055DBC">
        <w:rPr>
          <w:rFonts w:ascii="Times New Roman" w:hAnsi="Times New Roman"/>
          <w:sz w:val="24"/>
        </w:rPr>
        <w:t>(</w:t>
      </w:r>
      <w:r w:rsidR="00D82DE8" w:rsidRPr="00055DBC">
        <w:rPr>
          <w:rFonts w:ascii="Times New Roman" w:hAnsi="Times New Roman"/>
          <w:sz w:val="24"/>
        </w:rPr>
        <w:t xml:space="preserve">Venezuela, Perú y </w:t>
      </w:r>
      <w:r w:rsidR="00AE4C37" w:rsidRPr="00055DBC">
        <w:rPr>
          <w:rFonts w:ascii="Times New Roman" w:hAnsi="Times New Roman"/>
          <w:sz w:val="24"/>
        </w:rPr>
        <w:t>Ecuador</w:t>
      </w:r>
      <w:r w:rsidR="007251F8" w:rsidRPr="00055DBC">
        <w:rPr>
          <w:rFonts w:ascii="Times New Roman" w:hAnsi="Times New Roman"/>
          <w:sz w:val="24"/>
        </w:rPr>
        <w:t>)</w:t>
      </w:r>
      <w:r w:rsidR="00AE4C37" w:rsidRPr="00055DBC">
        <w:rPr>
          <w:rFonts w:ascii="Times New Roman" w:hAnsi="Times New Roman"/>
          <w:sz w:val="24"/>
        </w:rPr>
        <w:t xml:space="preserve"> (Salazar </w:t>
      </w:r>
      <w:r w:rsidR="00AE4C37" w:rsidRPr="00055DBC">
        <w:rPr>
          <w:rFonts w:ascii="Times New Roman" w:hAnsi="Times New Roman"/>
          <w:i/>
          <w:sz w:val="24"/>
        </w:rPr>
        <w:t xml:space="preserve">et al., </w:t>
      </w:r>
      <w:r w:rsidR="00AE4C37" w:rsidRPr="00055DBC">
        <w:rPr>
          <w:rFonts w:ascii="Times New Roman" w:hAnsi="Times New Roman"/>
          <w:sz w:val="24"/>
        </w:rPr>
        <w:t xml:space="preserve">2000). Los síntomas de PYVD son un </w:t>
      </w:r>
      <w:proofErr w:type="spellStart"/>
      <w:r w:rsidR="00AE4C37" w:rsidRPr="00055DBC">
        <w:rPr>
          <w:rFonts w:ascii="Times New Roman" w:hAnsi="Times New Roman"/>
          <w:sz w:val="24"/>
        </w:rPr>
        <w:t>amarillamiento</w:t>
      </w:r>
      <w:proofErr w:type="spellEnd"/>
      <w:r w:rsidR="00AE4C37" w:rsidRPr="00055DBC">
        <w:rPr>
          <w:rFonts w:ascii="Times New Roman" w:hAnsi="Times New Roman"/>
          <w:sz w:val="24"/>
        </w:rPr>
        <w:t xml:space="preserve"> </w:t>
      </w:r>
      <w:proofErr w:type="spellStart"/>
      <w:r w:rsidR="00BA7568" w:rsidRPr="00055DBC">
        <w:rPr>
          <w:rFonts w:ascii="Times New Roman" w:hAnsi="Times New Roman"/>
          <w:sz w:val="24"/>
        </w:rPr>
        <w:t>intervenal</w:t>
      </w:r>
      <w:proofErr w:type="spellEnd"/>
      <w:r w:rsidR="00BA7568" w:rsidRPr="00055DBC">
        <w:rPr>
          <w:rFonts w:ascii="Times New Roman" w:hAnsi="Times New Roman"/>
          <w:sz w:val="24"/>
        </w:rPr>
        <w:t xml:space="preserve"> que comienza en el ápice y </w:t>
      </w:r>
      <w:r w:rsidR="007251F8" w:rsidRPr="00055DBC">
        <w:rPr>
          <w:rFonts w:ascii="Times New Roman" w:hAnsi="Times New Roman"/>
          <w:sz w:val="24"/>
        </w:rPr>
        <w:t>se va extendiendo al resto de la lámina fol</w:t>
      </w:r>
      <w:r w:rsidR="001D1436" w:rsidRPr="00055DBC">
        <w:rPr>
          <w:rFonts w:ascii="Times New Roman" w:hAnsi="Times New Roman"/>
          <w:sz w:val="24"/>
        </w:rPr>
        <w:t xml:space="preserve">iar </w:t>
      </w:r>
      <w:r w:rsidR="00055DBC" w:rsidRPr="00055DBC">
        <w:rPr>
          <w:rFonts w:ascii="Times New Roman" w:hAnsi="Times New Roman"/>
          <w:sz w:val="24"/>
        </w:rPr>
        <w:t xml:space="preserve">además </w:t>
      </w:r>
      <w:r w:rsidR="001D1436" w:rsidRPr="00055DBC">
        <w:rPr>
          <w:rFonts w:ascii="Times New Roman" w:hAnsi="Times New Roman"/>
          <w:sz w:val="24"/>
        </w:rPr>
        <w:t>reduce</w:t>
      </w:r>
      <w:r w:rsidR="00055DBC">
        <w:rPr>
          <w:rFonts w:ascii="Times New Roman" w:hAnsi="Times New Roman"/>
          <w:sz w:val="24"/>
        </w:rPr>
        <w:t xml:space="preserve"> </w:t>
      </w:r>
      <w:r w:rsidR="007251F8">
        <w:rPr>
          <w:rFonts w:ascii="Times New Roman" w:hAnsi="Times New Roman"/>
          <w:sz w:val="24"/>
        </w:rPr>
        <w:t xml:space="preserve">la </w:t>
      </w:r>
      <w:r w:rsidR="00AE4C37" w:rsidRPr="001A7D79">
        <w:rPr>
          <w:rFonts w:ascii="Times New Roman" w:hAnsi="Times New Roman"/>
          <w:sz w:val="24"/>
        </w:rPr>
        <w:t xml:space="preserve">producción (Salazar </w:t>
      </w:r>
      <w:r w:rsidR="00AE4C37" w:rsidRPr="001A7D79">
        <w:rPr>
          <w:rFonts w:ascii="Times New Roman" w:hAnsi="Times New Roman"/>
          <w:i/>
          <w:sz w:val="24"/>
        </w:rPr>
        <w:t xml:space="preserve">et al., </w:t>
      </w:r>
      <w:r w:rsidR="00AE4C37" w:rsidRPr="001A7D79">
        <w:rPr>
          <w:rFonts w:ascii="Times New Roman" w:hAnsi="Times New Roman"/>
          <w:sz w:val="24"/>
        </w:rPr>
        <w:t>2000</w:t>
      </w:r>
      <w:r w:rsidR="00BA7568">
        <w:rPr>
          <w:rFonts w:ascii="Times New Roman" w:hAnsi="Times New Roman"/>
          <w:sz w:val="24"/>
        </w:rPr>
        <w:t xml:space="preserve">; </w:t>
      </w:r>
      <w:r w:rsidR="00AE4C37" w:rsidRPr="001A7D79">
        <w:rPr>
          <w:rFonts w:ascii="Times New Roman" w:hAnsi="Times New Roman"/>
          <w:sz w:val="24"/>
        </w:rPr>
        <w:t xml:space="preserve">Guzmán </w:t>
      </w:r>
      <w:r w:rsidR="00AE4C37" w:rsidRPr="001A7D79">
        <w:rPr>
          <w:rFonts w:ascii="Times New Roman" w:hAnsi="Times New Roman"/>
          <w:i/>
          <w:sz w:val="24"/>
        </w:rPr>
        <w:t>et al.,</w:t>
      </w:r>
      <w:r w:rsidR="00AE4C37" w:rsidRPr="001A7D79">
        <w:rPr>
          <w:rFonts w:ascii="Times New Roman" w:hAnsi="Times New Roman"/>
          <w:sz w:val="24"/>
        </w:rPr>
        <w:t xml:space="preserve"> 2011). </w:t>
      </w:r>
      <w:r w:rsidR="001D1436">
        <w:rPr>
          <w:rFonts w:ascii="Times New Roman" w:hAnsi="Times New Roman"/>
          <w:sz w:val="24"/>
        </w:rPr>
        <w:t>Por esta razón, es</w:t>
      </w:r>
      <w:r w:rsidR="00AE4C37" w:rsidRPr="001A7D79">
        <w:rPr>
          <w:rFonts w:ascii="Times New Roman" w:hAnsi="Times New Roman"/>
          <w:sz w:val="24"/>
        </w:rPr>
        <w:t xml:space="preserve"> considerado un patógeno cuarentenario por agencias fitosanitarias como </w:t>
      </w:r>
      <w:r w:rsidR="00AE4C37" w:rsidRPr="001A7D79">
        <w:rPr>
          <w:rStyle w:val="Textoennegrita"/>
          <w:rFonts w:ascii="Times New Roman" w:hAnsi="Times New Roman"/>
          <w:bCs w:val="0"/>
        </w:rPr>
        <w:t>OEPP-EPPO (</w:t>
      </w:r>
      <w:proofErr w:type="spellStart"/>
      <w:r w:rsidR="00AE4C37" w:rsidRPr="001A7D79">
        <w:rPr>
          <w:rStyle w:val="Textoennegrita"/>
          <w:rFonts w:ascii="Times New Roman" w:hAnsi="Times New Roman"/>
          <w:bCs w:val="0"/>
          <w:i/>
        </w:rPr>
        <w:t>European</w:t>
      </w:r>
      <w:proofErr w:type="spellEnd"/>
      <w:r w:rsidR="00AE4C37" w:rsidRPr="001A7D79">
        <w:rPr>
          <w:rStyle w:val="Textoennegrita"/>
          <w:rFonts w:ascii="Times New Roman" w:hAnsi="Times New Roman"/>
          <w:bCs w:val="0"/>
          <w:i/>
        </w:rPr>
        <w:t xml:space="preserve"> and </w:t>
      </w:r>
      <w:proofErr w:type="spellStart"/>
      <w:r w:rsidR="00AE4C37" w:rsidRPr="001A7D79">
        <w:rPr>
          <w:rStyle w:val="Textoennegrita"/>
          <w:rFonts w:ascii="Times New Roman" w:hAnsi="Times New Roman"/>
          <w:bCs w:val="0"/>
          <w:i/>
        </w:rPr>
        <w:t>Mediterranean</w:t>
      </w:r>
      <w:proofErr w:type="spellEnd"/>
      <w:r w:rsidR="00AE4C37" w:rsidRPr="001A7D79">
        <w:rPr>
          <w:rStyle w:val="Textoennegrita"/>
          <w:rFonts w:ascii="Times New Roman" w:hAnsi="Times New Roman"/>
          <w:bCs w:val="0"/>
          <w:i/>
        </w:rPr>
        <w:t xml:space="preserve"> </w:t>
      </w:r>
      <w:proofErr w:type="spellStart"/>
      <w:r w:rsidR="00AE4C37" w:rsidRPr="001A7D79">
        <w:rPr>
          <w:rStyle w:val="Textoennegrita"/>
          <w:rFonts w:ascii="Times New Roman" w:hAnsi="Times New Roman"/>
          <w:bCs w:val="0"/>
          <w:i/>
        </w:rPr>
        <w:t>Plant</w:t>
      </w:r>
      <w:proofErr w:type="spellEnd"/>
      <w:r w:rsidR="00AE4C37" w:rsidRPr="001A7D79">
        <w:rPr>
          <w:rStyle w:val="Textoennegrita"/>
          <w:rFonts w:ascii="Times New Roman" w:hAnsi="Times New Roman"/>
          <w:bCs w:val="0"/>
          <w:i/>
        </w:rPr>
        <w:t xml:space="preserve"> </w:t>
      </w:r>
      <w:proofErr w:type="spellStart"/>
      <w:r w:rsidR="00AE4C37" w:rsidRPr="001A7D79">
        <w:rPr>
          <w:rStyle w:val="Textoennegrita"/>
          <w:rFonts w:ascii="Times New Roman" w:hAnsi="Times New Roman"/>
          <w:bCs w:val="0"/>
          <w:i/>
        </w:rPr>
        <w:t>Protection</w:t>
      </w:r>
      <w:proofErr w:type="spellEnd"/>
      <w:r w:rsidR="00AE4C37" w:rsidRPr="001A7D79">
        <w:rPr>
          <w:rStyle w:val="Textoennegrita"/>
          <w:rFonts w:ascii="Times New Roman" w:hAnsi="Times New Roman"/>
          <w:bCs w:val="0"/>
          <w:i/>
        </w:rPr>
        <w:t xml:space="preserve"> </w:t>
      </w:r>
      <w:proofErr w:type="spellStart"/>
      <w:r w:rsidR="00AE4C37" w:rsidRPr="001A7D79">
        <w:rPr>
          <w:rStyle w:val="Textoennegrita"/>
          <w:rFonts w:ascii="Times New Roman" w:hAnsi="Times New Roman"/>
          <w:bCs w:val="0"/>
          <w:i/>
        </w:rPr>
        <w:t>Organization</w:t>
      </w:r>
      <w:proofErr w:type="spellEnd"/>
      <w:r w:rsidR="00AE4C37" w:rsidRPr="001A7D79">
        <w:rPr>
          <w:rStyle w:val="Textoennegrita"/>
          <w:rFonts w:ascii="Times New Roman" w:hAnsi="Times New Roman"/>
          <w:bCs w:val="0"/>
        </w:rPr>
        <w:t>) y USDA - APHIS (</w:t>
      </w:r>
      <w:proofErr w:type="spellStart"/>
      <w:r w:rsidR="00AE4C37" w:rsidRPr="001A7D79">
        <w:rPr>
          <w:rStyle w:val="Textoennegrita"/>
          <w:rFonts w:ascii="Times New Roman" w:hAnsi="Times New Roman"/>
          <w:bCs w:val="0"/>
          <w:i/>
        </w:rPr>
        <w:t>United</w:t>
      </w:r>
      <w:proofErr w:type="spellEnd"/>
      <w:r w:rsidR="00AE4C37" w:rsidRPr="001A7D79">
        <w:rPr>
          <w:rStyle w:val="Textoennegrita"/>
          <w:rFonts w:ascii="Times New Roman" w:hAnsi="Times New Roman"/>
          <w:bCs w:val="0"/>
          <w:i/>
        </w:rPr>
        <w:t xml:space="preserve"> </w:t>
      </w:r>
      <w:proofErr w:type="spellStart"/>
      <w:r w:rsidR="00AE4C37" w:rsidRPr="001A7D79">
        <w:rPr>
          <w:rStyle w:val="Textoennegrita"/>
          <w:rFonts w:ascii="Times New Roman" w:hAnsi="Times New Roman"/>
          <w:bCs w:val="0"/>
          <w:i/>
        </w:rPr>
        <w:t>States</w:t>
      </w:r>
      <w:proofErr w:type="spellEnd"/>
      <w:r w:rsidR="00AE4C37" w:rsidRPr="001A7D79">
        <w:rPr>
          <w:rStyle w:val="Textoennegrita"/>
          <w:rFonts w:ascii="Times New Roman" w:hAnsi="Times New Roman"/>
          <w:bCs w:val="0"/>
          <w:i/>
        </w:rPr>
        <w:t xml:space="preserve"> </w:t>
      </w:r>
      <w:proofErr w:type="spellStart"/>
      <w:r w:rsidR="00AE4C37" w:rsidRPr="001A7D79">
        <w:rPr>
          <w:rStyle w:val="Textoennegrita"/>
          <w:rFonts w:ascii="Times New Roman" w:hAnsi="Times New Roman"/>
          <w:bCs w:val="0"/>
          <w:i/>
        </w:rPr>
        <w:t>Department</w:t>
      </w:r>
      <w:proofErr w:type="spellEnd"/>
      <w:r w:rsidR="00AE4C37" w:rsidRPr="001A7D79">
        <w:rPr>
          <w:rStyle w:val="Textoennegrita"/>
          <w:rFonts w:ascii="Times New Roman" w:hAnsi="Times New Roman"/>
          <w:bCs w:val="0"/>
          <w:i/>
        </w:rPr>
        <w:t xml:space="preserve"> of </w:t>
      </w:r>
      <w:proofErr w:type="spellStart"/>
      <w:r w:rsidR="00AE4C37" w:rsidRPr="001A7D79">
        <w:rPr>
          <w:rStyle w:val="Textoennegrita"/>
          <w:rFonts w:ascii="Times New Roman" w:hAnsi="Times New Roman"/>
          <w:bCs w:val="0"/>
          <w:i/>
        </w:rPr>
        <w:t>Agriculture</w:t>
      </w:r>
      <w:proofErr w:type="spellEnd"/>
      <w:r w:rsidR="00AE4C37" w:rsidRPr="001A7D79">
        <w:rPr>
          <w:rStyle w:val="Textoennegrita"/>
          <w:rFonts w:ascii="Times New Roman" w:hAnsi="Times New Roman"/>
          <w:bCs w:val="0"/>
          <w:i/>
        </w:rPr>
        <w:t xml:space="preserve"> - Animal and </w:t>
      </w:r>
      <w:proofErr w:type="spellStart"/>
      <w:r w:rsidR="00AE4C37" w:rsidRPr="001A7D79">
        <w:rPr>
          <w:rStyle w:val="Textoennegrita"/>
          <w:rFonts w:ascii="Times New Roman" w:hAnsi="Times New Roman"/>
          <w:bCs w:val="0"/>
          <w:i/>
        </w:rPr>
        <w:t>Plant</w:t>
      </w:r>
      <w:proofErr w:type="spellEnd"/>
      <w:r w:rsidR="00AE4C37" w:rsidRPr="001A7D79">
        <w:rPr>
          <w:rStyle w:val="Textoennegrita"/>
          <w:rFonts w:ascii="Times New Roman" w:hAnsi="Times New Roman"/>
          <w:bCs w:val="0"/>
          <w:i/>
        </w:rPr>
        <w:t xml:space="preserve"> </w:t>
      </w:r>
      <w:proofErr w:type="spellStart"/>
      <w:r w:rsidR="00AE4C37" w:rsidRPr="001A7D79">
        <w:rPr>
          <w:rStyle w:val="Textoennegrita"/>
          <w:rFonts w:ascii="Times New Roman" w:hAnsi="Times New Roman"/>
          <w:bCs w:val="0"/>
          <w:i/>
        </w:rPr>
        <w:t>Health</w:t>
      </w:r>
      <w:proofErr w:type="spellEnd"/>
      <w:r w:rsidR="00AE4C37" w:rsidRPr="001A7D79">
        <w:rPr>
          <w:rStyle w:val="Textoennegrita"/>
          <w:rFonts w:ascii="Times New Roman" w:hAnsi="Times New Roman"/>
          <w:bCs w:val="0"/>
          <w:i/>
        </w:rPr>
        <w:t xml:space="preserve"> </w:t>
      </w:r>
      <w:proofErr w:type="spellStart"/>
      <w:r w:rsidR="00AE4C37" w:rsidRPr="001A7D79">
        <w:rPr>
          <w:rStyle w:val="Textoennegrita"/>
          <w:rFonts w:ascii="Times New Roman" w:hAnsi="Times New Roman"/>
          <w:bCs w:val="0"/>
          <w:i/>
        </w:rPr>
        <w:t>Inspection</w:t>
      </w:r>
      <w:proofErr w:type="spellEnd"/>
      <w:r w:rsidR="00AE4C37" w:rsidRPr="001A7D79">
        <w:rPr>
          <w:rStyle w:val="Textoennegrita"/>
          <w:rFonts w:ascii="Times New Roman" w:hAnsi="Times New Roman"/>
          <w:bCs w:val="0"/>
          <w:i/>
        </w:rPr>
        <w:t xml:space="preserve"> </w:t>
      </w:r>
      <w:proofErr w:type="spellStart"/>
      <w:r w:rsidR="00AE4C37" w:rsidRPr="003B24BA">
        <w:rPr>
          <w:rStyle w:val="Textoennegrita"/>
          <w:rFonts w:ascii="Times New Roman" w:hAnsi="Times New Roman"/>
          <w:bCs w:val="0"/>
          <w:i/>
        </w:rPr>
        <w:t>Service</w:t>
      </w:r>
      <w:proofErr w:type="spellEnd"/>
      <w:r w:rsidR="00AE4C37" w:rsidRPr="003B24BA">
        <w:rPr>
          <w:rStyle w:val="Textoennegrita"/>
          <w:rFonts w:ascii="Times New Roman" w:hAnsi="Times New Roman"/>
          <w:bCs w:val="0"/>
        </w:rPr>
        <w:t>) (OEPP/EPPO, 1979; USDA – APHIS, 2000).</w:t>
      </w:r>
    </w:p>
    <w:p w:rsidR="0027015F" w:rsidRPr="003B24BA" w:rsidRDefault="002C2167" w:rsidP="00AE4C37">
      <w:pPr>
        <w:pStyle w:val="tesis"/>
        <w:spacing w:line="240" w:lineRule="auto"/>
        <w:rPr>
          <w:rFonts w:ascii="Times New Roman" w:hAnsi="Times New Roman"/>
          <w:sz w:val="24"/>
        </w:rPr>
      </w:pPr>
      <w:r w:rsidRPr="003B24BA">
        <w:rPr>
          <w:rFonts w:ascii="Times New Roman" w:hAnsi="Times New Roman"/>
          <w:sz w:val="24"/>
        </w:rPr>
        <w:t xml:space="preserve">En la actualidad no existen métodos serológicos para la detección de este virus, debido a que no hay un anticuerpo comercial anti-PYVV, en este momento el laboratorio de virus </w:t>
      </w:r>
      <w:r w:rsidRPr="003B24BA">
        <w:rPr>
          <w:rFonts w:ascii="Times New Roman" w:hAnsi="Times New Roman"/>
          <w:sz w:val="24"/>
        </w:rPr>
        <w:lastRenderedPageBreak/>
        <w:t>vegetales del IBUN</w:t>
      </w:r>
      <w:r w:rsidR="007E4CF5" w:rsidRPr="003B24BA">
        <w:rPr>
          <w:rFonts w:ascii="Times New Roman" w:hAnsi="Times New Roman"/>
          <w:sz w:val="24"/>
        </w:rPr>
        <w:t>,</w:t>
      </w:r>
      <w:r w:rsidRPr="003B24BA">
        <w:rPr>
          <w:rFonts w:ascii="Times New Roman" w:hAnsi="Times New Roman"/>
          <w:sz w:val="24"/>
        </w:rPr>
        <w:t xml:space="preserve"> trabaja en la obtención de un anticuerpo para la detección de este virus. </w:t>
      </w:r>
      <w:r w:rsidR="00AE4C37" w:rsidRPr="003B24BA">
        <w:rPr>
          <w:rFonts w:ascii="Times New Roman" w:hAnsi="Times New Roman"/>
          <w:sz w:val="24"/>
        </w:rPr>
        <w:t xml:space="preserve">PYVV se ha detectado </w:t>
      </w:r>
      <w:r w:rsidRPr="003B24BA">
        <w:rPr>
          <w:rFonts w:ascii="Times New Roman" w:hAnsi="Times New Roman"/>
          <w:sz w:val="24"/>
        </w:rPr>
        <w:t xml:space="preserve">cualitativamente </w:t>
      </w:r>
      <w:r w:rsidR="00017FFC" w:rsidRPr="003B24BA">
        <w:rPr>
          <w:rFonts w:ascii="Times New Roman" w:hAnsi="Times New Roman"/>
          <w:sz w:val="24"/>
        </w:rPr>
        <w:t>a partir de muestras de foliolo</w:t>
      </w:r>
      <w:r w:rsidR="009E44DC" w:rsidRPr="003B24BA">
        <w:rPr>
          <w:rFonts w:ascii="Times New Roman" w:hAnsi="Times New Roman"/>
          <w:sz w:val="24"/>
        </w:rPr>
        <w:t>,</w:t>
      </w:r>
      <w:r w:rsidR="00FC3AD3" w:rsidRPr="003B24BA">
        <w:rPr>
          <w:rFonts w:ascii="Times New Roman" w:hAnsi="Times New Roman"/>
          <w:sz w:val="24"/>
        </w:rPr>
        <w:t xml:space="preserve"> </w:t>
      </w:r>
      <w:r w:rsidR="00AE4C37" w:rsidRPr="003B24BA">
        <w:rPr>
          <w:rFonts w:ascii="Times New Roman" w:hAnsi="Times New Roman"/>
          <w:sz w:val="24"/>
        </w:rPr>
        <w:t xml:space="preserve">por medio </w:t>
      </w:r>
      <w:r w:rsidR="009E44DC" w:rsidRPr="003B24BA">
        <w:rPr>
          <w:rFonts w:ascii="Times New Roman" w:hAnsi="Times New Roman"/>
          <w:sz w:val="24"/>
        </w:rPr>
        <w:t xml:space="preserve">de </w:t>
      </w:r>
      <w:r w:rsidR="007E4CF5" w:rsidRPr="003B24BA">
        <w:rPr>
          <w:rFonts w:ascii="Times New Roman" w:hAnsi="Times New Roman"/>
          <w:sz w:val="24"/>
        </w:rPr>
        <w:t xml:space="preserve">técnicas moleculares como </w:t>
      </w:r>
      <w:r w:rsidR="00AE4C37" w:rsidRPr="003B24BA">
        <w:rPr>
          <w:rFonts w:ascii="Times New Roman" w:hAnsi="Times New Roman"/>
          <w:sz w:val="24"/>
        </w:rPr>
        <w:t xml:space="preserve">NASH (Salazar </w:t>
      </w:r>
      <w:r w:rsidR="00AE4C37" w:rsidRPr="003B24BA">
        <w:rPr>
          <w:rFonts w:ascii="Times New Roman" w:hAnsi="Times New Roman"/>
          <w:i/>
          <w:sz w:val="24"/>
        </w:rPr>
        <w:t xml:space="preserve">et al., </w:t>
      </w:r>
      <w:r w:rsidR="00AE4C37" w:rsidRPr="003B24BA">
        <w:rPr>
          <w:rFonts w:ascii="Times New Roman" w:hAnsi="Times New Roman"/>
          <w:sz w:val="24"/>
        </w:rPr>
        <w:t>2000), RT-PCR (</w:t>
      </w:r>
      <w:proofErr w:type="spellStart"/>
      <w:r w:rsidR="00AE4C37" w:rsidRPr="003B24BA">
        <w:rPr>
          <w:rFonts w:ascii="Times New Roman" w:hAnsi="Times New Roman"/>
          <w:sz w:val="24"/>
        </w:rPr>
        <w:t>Offei</w:t>
      </w:r>
      <w:proofErr w:type="spellEnd"/>
      <w:r w:rsidR="00AE4C37" w:rsidRPr="003B24BA">
        <w:rPr>
          <w:rFonts w:ascii="Times New Roman" w:hAnsi="Times New Roman"/>
          <w:sz w:val="24"/>
        </w:rPr>
        <w:t xml:space="preserve"> </w:t>
      </w:r>
      <w:r w:rsidR="00AE4C37" w:rsidRPr="003B24BA">
        <w:rPr>
          <w:rFonts w:ascii="Times New Roman" w:hAnsi="Times New Roman"/>
          <w:i/>
          <w:sz w:val="24"/>
        </w:rPr>
        <w:t>et al</w:t>
      </w:r>
      <w:r w:rsidR="00AE4C37" w:rsidRPr="003B24BA">
        <w:rPr>
          <w:rFonts w:ascii="Times New Roman" w:hAnsi="Times New Roman"/>
          <w:sz w:val="24"/>
        </w:rPr>
        <w:t xml:space="preserve">., 2004; Guzmán </w:t>
      </w:r>
      <w:r w:rsidR="00AE4C37" w:rsidRPr="003B24BA">
        <w:rPr>
          <w:rFonts w:ascii="Times New Roman" w:hAnsi="Times New Roman"/>
          <w:i/>
          <w:sz w:val="24"/>
        </w:rPr>
        <w:t>et al.,</w:t>
      </w:r>
      <w:r w:rsidR="00AE4C37" w:rsidRPr="003B24BA">
        <w:rPr>
          <w:rFonts w:ascii="Times New Roman" w:hAnsi="Times New Roman"/>
          <w:sz w:val="24"/>
        </w:rPr>
        <w:t xml:space="preserve"> 2006; 2010; </w:t>
      </w:r>
      <w:proofErr w:type="spellStart"/>
      <w:r w:rsidR="00AE4C37" w:rsidRPr="003B24BA">
        <w:rPr>
          <w:rFonts w:ascii="Times New Roman" w:hAnsi="Times New Roman"/>
          <w:sz w:val="24"/>
        </w:rPr>
        <w:t>Wei</w:t>
      </w:r>
      <w:proofErr w:type="spellEnd"/>
      <w:r w:rsidR="00AE4C37" w:rsidRPr="003B24BA">
        <w:rPr>
          <w:rFonts w:ascii="Times New Roman" w:hAnsi="Times New Roman"/>
          <w:sz w:val="24"/>
        </w:rPr>
        <w:t xml:space="preserve"> </w:t>
      </w:r>
      <w:r w:rsidR="00AE4C37" w:rsidRPr="003B24BA">
        <w:rPr>
          <w:rFonts w:ascii="Times New Roman" w:hAnsi="Times New Roman"/>
          <w:i/>
          <w:sz w:val="24"/>
        </w:rPr>
        <w:t xml:space="preserve">et al., </w:t>
      </w:r>
      <w:r w:rsidR="00AE4C37" w:rsidRPr="003B24BA">
        <w:rPr>
          <w:rFonts w:ascii="Times New Roman" w:hAnsi="Times New Roman"/>
          <w:sz w:val="24"/>
        </w:rPr>
        <w:t xml:space="preserve">2009) y </w:t>
      </w:r>
      <w:r w:rsidRPr="003B24BA">
        <w:rPr>
          <w:rFonts w:ascii="Times New Roman" w:hAnsi="Times New Roman"/>
          <w:sz w:val="24"/>
        </w:rPr>
        <w:t xml:space="preserve">cuantitativamente </w:t>
      </w:r>
      <w:r w:rsidR="00AE4C37" w:rsidRPr="003B24BA">
        <w:rPr>
          <w:rFonts w:ascii="Times New Roman" w:hAnsi="Times New Roman"/>
          <w:sz w:val="24"/>
        </w:rPr>
        <w:t xml:space="preserve">por </w:t>
      </w:r>
      <w:proofErr w:type="spellStart"/>
      <w:r w:rsidR="00AE4C37" w:rsidRPr="003B24BA">
        <w:rPr>
          <w:rFonts w:ascii="Times New Roman" w:hAnsi="Times New Roman"/>
          <w:sz w:val="24"/>
        </w:rPr>
        <w:t>q</w:t>
      </w:r>
      <w:r w:rsidR="00D95029" w:rsidRPr="003B24BA">
        <w:rPr>
          <w:rFonts w:ascii="Times New Roman" w:hAnsi="Times New Roman"/>
          <w:sz w:val="24"/>
        </w:rPr>
        <w:t>RT</w:t>
      </w:r>
      <w:proofErr w:type="spellEnd"/>
      <w:r w:rsidR="00D95029" w:rsidRPr="003B24BA">
        <w:rPr>
          <w:rFonts w:ascii="Times New Roman" w:hAnsi="Times New Roman"/>
          <w:sz w:val="24"/>
        </w:rPr>
        <w:t>-</w:t>
      </w:r>
      <w:r w:rsidR="00AE4C37" w:rsidRPr="003B24BA">
        <w:rPr>
          <w:rFonts w:ascii="Times New Roman" w:hAnsi="Times New Roman"/>
          <w:sz w:val="24"/>
        </w:rPr>
        <w:t xml:space="preserve">PCR (López </w:t>
      </w:r>
      <w:r w:rsidR="00AE4C37" w:rsidRPr="003B24BA">
        <w:rPr>
          <w:rFonts w:ascii="Times New Roman" w:hAnsi="Times New Roman"/>
          <w:i/>
          <w:sz w:val="24"/>
        </w:rPr>
        <w:t>et al</w:t>
      </w:r>
      <w:r w:rsidR="00AE4C37" w:rsidRPr="003B24BA">
        <w:rPr>
          <w:rFonts w:ascii="Times New Roman" w:hAnsi="Times New Roman"/>
          <w:sz w:val="24"/>
        </w:rPr>
        <w:t>., 2006)</w:t>
      </w:r>
      <w:r w:rsidR="00FC3AD3" w:rsidRPr="003B24BA">
        <w:rPr>
          <w:rFonts w:ascii="Times New Roman" w:hAnsi="Times New Roman"/>
          <w:sz w:val="24"/>
        </w:rPr>
        <w:t xml:space="preserve">; </w:t>
      </w:r>
    </w:p>
    <w:p w:rsidR="0027015F" w:rsidRPr="003B24BA" w:rsidRDefault="00AE4C37" w:rsidP="00AE4C37">
      <w:pPr>
        <w:pStyle w:val="tesis"/>
        <w:spacing w:line="240" w:lineRule="auto"/>
        <w:rPr>
          <w:rFonts w:ascii="Times New Roman" w:hAnsi="Times New Roman"/>
          <w:sz w:val="24"/>
        </w:rPr>
      </w:pPr>
      <w:r w:rsidRPr="003B24BA">
        <w:rPr>
          <w:rFonts w:ascii="Times New Roman" w:hAnsi="Times New Roman"/>
          <w:sz w:val="24"/>
        </w:rPr>
        <w:t xml:space="preserve">Para </w:t>
      </w:r>
      <w:r w:rsidR="00D95029" w:rsidRPr="003B24BA">
        <w:rPr>
          <w:rFonts w:ascii="Times New Roman" w:hAnsi="Times New Roman"/>
          <w:sz w:val="24"/>
        </w:rPr>
        <w:t xml:space="preserve">que las técnicas basadas en </w:t>
      </w:r>
      <w:r w:rsidR="007E4CF5" w:rsidRPr="003B24BA">
        <w:rPr>
          <w:rFonts w:ascii="Times New Roman" w:hAnsi="Times New Roman"/>
          <w:sz w:val="24"/>
        </w:rPr>
        <w:t>amplificación de genes</w:t>
      </w:r>
      <w:r w:rsidR="00D95029" w:rsidRPr="003B24BA">
        <w:rPr>
          <w:rFonts w:ascii="Times New Roman" w:hAnsi="Times New Roman"/>
          <w:sz w:val="24"/>
        </w:rPr>
        <w:t xml:space="preserve"> sean exitosas </w:t>
      </w:r>
      <w:r w:rsidR="00205E75" w:rsidRPr="003B24BA">
        <w:rPr>
          <w:rFonts w:ascii="Times New Roman" w:hAnsi="Times New Roman"/>
          <w:sz w:val="24"/>
        </w:rPr>
        <w:t xml:space="preserve">y se disminuya al máximo la posibilidad de detectar falsos negativos, </w:t>
      </w:r>
      <w:r w:rsidR="00D95029" w:rsidRPr="003B24BA">
        <w:rPr>
          <w:rFonts w:ascii="Times New Roman" w:hAnsi="Times New Roman"/>
          <w:sz w:val="24"/>
        </w:rPr>
        <w:t xml:space="preserve">es necesario </w:t>
      </w:r>
      <w:r w:rsidRPr="003B24BA">
        <w:rPr>
          <w:rFonts w:ascii="Times New Roman" w:hAnsi="Times New Roman"/>
          <w:sz w:val="24"/>
        </w:rPr>
        <w:t>contar con extractos de RNA</w:t>
      </w:r>
      <w:r w:rsidR="00D95029" w:rsidRPr="003B24BA">
        <w:rPr>
          <w:rFonts w:ascii="Times New Roman" w:hAnsi="Times New Roman"/>
          <w:sz w:val="24"/>
        </w:rPr>
        <w:t xml:space="preserve"> de buena calidad y cantidad</w:t>
      </w:r>
      <w:r w:rsidRPr="003B24BA">
        <w:rPr>
          <w:rFonts w:ascii="Times New Roman" w:hAnsi="Times New Roman"/>
          <w:sz w:val="24"/>
        </w:rPr>
        <w:t>, en particular</w:t>
      </w:r>
      <w:r w:rsidR="007E4CF5" w:rsidRPr="003B24BA">
        <w:rPr>
          <w:rFonts w:ascii="Times New Roman" w:hAnsi="Times New Roman"/>
          <w:sz w:val="24"/>
        </w:rPr>
        <w:t xml:space="preserve"> cuando se van a utilizar técnicas cuantitativas. </w:t>
      </w:r>
      <w:r w:rsidR="009E44DC" w:rsidRPr="003B24BA">
        <w:rPr>
          <w:rFonts w:ascii="Times New Roman" w:hAnsi="Times New Roman"/>
          <w:sz w:val="24"/>
        </w:rPr>
        <w:t>H</w:t>
      </w:r>
      <w:r w:rsidR="007E4CF5" w:rsidRPr="003B24BA">
        <w:rPr>
          <w:rFonts w:ascii="Times New Roman" w:hAnsi="Times New Roman"/>
          <w:sz w:val="24"/>
        </w:rPr>
        <w:t>ay que tener en cuenta que</w:t>
      </w:r>
      <w:r w:rsidRPr="003B24BA">
        <w:rPr>
          <w:rFonts w:ascii="Times New Roman" w:hAnsi="Times New Roman"/>
          <w:sz w:val="24"/>
        </w:rPr>
        <w:t xml:space="preserve"> algunos órganos </w:t>
      </w:r>
      <w:r w:rsidR="007E4CF5" w:rsidRPr="003B24BA">
        <w:rPr>
          <w:rFonts w:ascii="Times New Roman" w:hAnsi="Times New Roman"/>
          <w:sz w:val="24"/>
        </w:rPr>
        <w:t xml:space="preserve">de plantas de papa presentan </w:t>
      </w:r>
      <w:r w:rsidRPr="003B24BA">
        <w:rPr>
          <w:rFonts w:ascii="Times New Roman" w:hAnsi="Times New Roman"/>
          <w:sz w:val="24"/>
        </w:rPr>
        <w:t>una alta oxidación</w:t>
      </w:r>
      <w:r w:rsidR="007E4CF5" w:rsidRPr="003B24BA">
        <w:rPr>
          <w:rFonts w:ascii="Times New Roman" w:hAnsi="Times New Roman"/>
          <w:sz w:val="24"/>
        </w:rPr>
        <w:t xml:space="preserve">, tienen </w:t>
      </w:r>
      <w:r w:rsidRPr="003B24BA">
        <w:rPr>
          <w:rFonts w:ascii="Times New Roman" w:hAnsi="Times New Roman"/>
          <w:sz w:val="24"/>
        </w:rPr>
        <w:t xml:space="preserve">paredes celulares, pigmentos, polisacáridos, </w:t>
      </w:r>
      <w:proofErr w:type="spellStart"/>
      <w:r w:rsidRPr="003B24BA">
        <w:rPr>
          <w:rFonts w:ascii="Times New Roman" w:hAnsi="Times New Roman"/>
          <w:sz w:val="24"/>
        </w:rPr>
        <w:t>polifenoles</w:t>
      </w:r>
      <w:proofErr w:type="spellEnd"/>
      <w:r w:rsidRPr="003B24BA">
        <w:rPr>
          <w:rFonts w:ascii="Times New Roman" w:hAnsi="Times New Roman"/>
          <w:sz w:val="24"/>
        </w:rPr>
        <w:t xml:space="preserve"> y otros </w:t>
      </w:r>
      <w:proofErr w:type="spellStart"/>
      <w:r w:rsidRPr="003B24BA">
        <w:rPr>
          <w:rFonts w:ascii="Times New Roman" w:hAnsi="Times New Roman"/>
          <w:sz w:val="24"/>
        </w:rPr>
        <w:t>metabolitos</w:t>
      </w:r>
      <w:proofErr w:type="spellEnd"/>
      <w:r w:rsidRPr="003B24BA">
        <w:rPr>
          <w:rFonts w:ascii="Times New Roman" w:hAnsi="Times New Roman"/>
          <w:sz w:val="24"/>
        </w:rPr>
        <w:t xml:space="preserve"> secundarios que </w:t>
      </w:r>
      <w:proofErr w:type="spellStart"/>
      <w:r w:rsidRPr="003B24BA">
        <w:rPr>
          <w:rFonts w:ascii="Times New Roman" w:hAnsi="Times New Roman"/>
          <w:sz w:val="24"/>
        </w:rPr>
        <w:t>coprecipitan</w:t>
      </w:r>
      <w:proofErr w:type="spellEnd"/>
      <w:r w:rsidRPr="003B24BA">
        <w:rPr>
          <w:rFonts w:ascii="Times New Roman" w:hAnsi="Times New Roman"/>
          <w:sz w:val="24"/>
        </w:rPr>
        <w:t xml:space="preserve"> con el RNA afectando el rendimiento y calidad de los mismos (Claros y </w:t>
      </w:r>
      <w:proofErr w:type="spellStart"/>
      <w:r w:rsidRPr="003B24BA">
        <w:rPr>
          <w:rFonts w:ascii="Times New Roman" w:hAnsi="Times New Roman"/>
          <w:sz w:val="24"/>
        </w:rPr>
        <w:t>Canovas</w:t>
      </w:r>
      <w:proofErr w:type="spellEnd"/>
      <w:r w:rsidRPr="003B24BA">
        <w:rPr>
          <w:rFonts w:ascii="Times New Roman" w:hAnsi="Times New Roman"/>
          <w:sz w:val="24"/>
        </w:rPr>
        <w:t>, 1998; Kim y Hamada, 2005).</w:t>
      </w:r>
      <w:r w:rsidR="00FC3AD3" w:rsidRPr="003B24BA">
        <w:rPr>
          <w:rFonts w:ascii="Times New Roman" w:hAnsi="Times New Roman"/>
          <w:sz w:val="24"/>
        </w:rPr>
        <w:t xml:space="preserve"> </w:t>
      </w:r>
    </w:p>
    <w:p w:rsidR="007E4CF5" w:rsidRDefault="00D26098" w:rsidP="007E4CF5">
      <w:pPr>
        <w:pStyle w:val="tesis"/>
        <w:spacing w:line="240" w:lineRule="auto"/>
        <w:rPr>
          <w:rFonts w:ascii="Times New Roman" w:hAnsi="Times New Roman"/>
          <w:sz w:val="24"/>
        </w:rPr>
      </w:pPr>
      <w:r w:rsidRPr="003B24BA">
        <w:rPr>
          <w:rFonts w:ascii="Times New Roman" w:hAnsi="Times New Roman"/>
          <w:sz w:val="24"/>
        </w:rPr>
        <w:t xml:space="preserve">La selección de un método de extracción de RNA en diferentes órganos, </w:t>
      </w:r>
      <w:r w:rsidR="0027015F" w:rsidRPr="003B24BA">
        <w:rPr>
          <w:rFonts w:ascii="Times New Roman" w:hAnsi="Times New Roman"/>
          <w:sz w:val="24"/>
        </w:rPr>
        <w:t xml:space="preserve">posibilita </w:t>
      </w:r>
      <w:r w:rsidRPr="003B24BA">
        <w:rPr>
          <w:rFonts w:ascii="Times New Roman" w:hAnsi="Times New Roman"/>
          <w:sz w:val="24"/>
        </w:rPr>
        <w:t>la detección del PYVV</w:t>
      </w:r>
      <w:r w:rsidR="0027015F" w:rsidRPr="003B24BA">
        <w:rPr>
          <w:rFonts w:ascii="Times New Roman" w:hAnsi="Times New Roman"/>
          <w:sz w:val="24"/>
        </w:rPr>
        <w:t xml:space="preserve"> tanto a nivel cualitativo; como a nivel cuantitativo; permitiendo </w:t>
      </w:r>
      <w:r w:rsidR="00FC3AD3" w:rsidRPr="003B24BA">
        <w:rPr>
          <w:rFonts w:ascii="Times New Roman" w:hAnsi="Times New Roman"/>
          <w:sz w:val="24"/>
        </w:rPr>
        <w:t xml:space="preserve">analizar algunos aspectos de la biología de PYVV como su distribución </w:t>
      </w:r>
      <w:r w:rsidR="009E44DC" w:rsidRPr="003B24BA">
        <w:rPr>
          <w:rFonts w:ascii="Times New Roman" w:hAnsi="Times New Roman"/>
          <w:sz w:val="24"/>
        </w:rPr>
        <w:t xml:space="preserve">y dispersión </w:t>
      </w:r>
      <w:r w:rsidR="00FC3AD3" w:rsidRPr="003B24BA">
        <w:rPr>
          <w:rFonts w:ascii="Times New Roman" w:hAnsi="Times New Roman"/>
          <w:sz w:val="24"/>
        </w:rPr>
        <w:t>en diferentes órganos de plantas</w:t>
      </w:r>
      <w:r w:rsidR="009E44DC" w:rsidRPr="003B24BA">
        <w:rPr>
          <w:rFonts w:ascii="Times New Roman" w:hAnsi="Times New Roman"/>
          <w:sz w:val="24"/>
        </w:rPr>
        <w:t>,</w:t>
      </w:r>
      <w:r w:rsidR="00FC3AD3" w:rsidRPr="003B24BA">
        <w:rPr>
          <w:rFonts w:ascii="Times New Roman" w:hAnsi="Times New Roman"/>
          <w:sz w:val="24"/>
        </w:rPr>
        <w:t xml:space="preserve"> así como la contribución de diferentes órganos en la transmisión de este virus</w:t>
      </w:r>
      <w:r w:rsidR="0027015F" w:rsidRPr="003B24BA">
        <w:rPr>
          <w:rFonts w:ascii="Times New Roman" w:hAnsi="Times New Roman"/>
          <w:sz w:val="24"/>
        </w:rPr>
        <w:t>;</w:t>
      </w:r>
      <w:r w:rsidR="00FC3AD3" w:rsidRPr="003B24BA">
        <w:rPr>
          <w:rFonts w:ascii="Times New Roman" w:hAnsi="Times New Roman"/>
          <w:sz w:val="24"/>
        </w:rPr>
        <w:t xml:space="preserve"> </w:t>
      </w:r>
      <w:r w:rsidR="007E4CF5" w:rsidRPr="003B24BA">
        <w:rPr>
          <w:rFonts w:ascii="Times New Roman" w:hAnsi="Times New Roman"/>
          <w:sz w:val="24"/>
        </w:rPr>
        <w:t xml:space="preserve">como por ejemplo la transmisión sexual la cual </w:t>
      </w:r>
      <w:r w:rsidR="00FC3AD3" w:rsidRPr="003B24BA">
        <w:rPr>
          <w:rFonts w:ascii="Times New Roman" w:hAnsi="Times New Roman"/>
          <w:sz w:val="24"/>
        </w:rPr>
        <w:t>no se ha podido demostrar</w:t>
      </w:r>
      <w:r w:rsidR="009E44DC" w:rsidRPr="003B24BA">
        <w:rPr>
          <w:rFonts w:ascii="Times New Roman" w:hAnsi="Times New Roman"/>
          <w:sz w:val="24"/>
        </w:rPr>
        <w:t xml:space="preserve"> para este virus</w:t>
      </w:r>
      <w:r w:rsidR="00FC3AD3" w:rsidRPr="003B24BA">
        <w:rPr>
          <w:rFonts w:ascii="Times New Roman" w:hAnsi="Times New Roman"/>
          <w:sz w:val="24"/>
        </w:rPr>
        <w:t xml:space="preserve">, </w:t>
      </w:r>
      <w:r w:rsidR="007E4CF5" w:rsidRPr="003B24BA">
        <w:rPr>
          <w:rFonts w:ascii="Times New Roman" w:hAnsi="Times New Roman"/>
          <w:sz w:val="24"/>
        </w:rPr>
        <w:t xml:space="preserve">la </w:t>
      </w:r>
      <w:r w:rsidR="00FC3AD3" w:rsidRPr="003B24BA">
        <w:rPr>
          <w:rFonts w:ascii="Times New Roman" w:hAnsi="Times New Roman"/>
          <w:sz w:val="24"/>
        </w:rPr>
        <w:t xml:space="preserve">detección </w:t>
      </w:r>
      <w:r w:rsidR="007E4CF5" w:rsidRPr="003B24BA">
        <w:rPr>
          <w:rFonts w:ascii="Times New Roman" w:hAnsi="Times New Roman"/>
          <w:sz w:val="24"/>
        </w:rPr>
        <w:t xml:space="preserve">de PYVV </w:t>
      </w:r>
      <w:r w:rsidR="00FC3AD3" w:rsidRPr="003B24BA">
        <w:rPr>
          <w:rFonts w:ascii="Times New Roman" w:hAnsi="Times New Roman"/>
          <w:sz w:val="24"/>
        </w:rPr>
        <w:t>en órganos reproductores como antera p</w:t>
      </w:r>
      <w:r w:rsidR="0027015F" w:rsidRPr="003B24BA">
        <w:rPr>
          <w:rFonts w:ascii="Times New Roman" w:hAnsi="Times New Roman"/>
          <w:sz w:val="24"/>
        </w:rPr>
        <w:t>odrían ayudar a dilucidar alguna</w:t>
      </w:r>
      <w:r w:rsidR="00FC3AD3" w:rsidRPr="003B24BA">
        <w:rPr>
          <w:rFonts w:ascii="Times New Roman" w:hAnsi="Times New Roman"/>
          <w:sz w:val="24"/>
        </w:rPr>
        <w:t xml:space="preserve">s </w:t>
      </w:r>
      <w:r w:rsidR="0027015F" w:rsidRPr="003B24BA">
        <w:rPr>
          <w:rFonts w:ascii="Times New Roman" w:hAnsi="Times New Roman"/>
          <w:sz w:val="24"/>
        </w:rPr>
        <w:t>características relacionada</w:t>
      </w:r>
      <w:r w:rsidR="00FC3AD3" w:rsidRPr="003B24BA">
        <w:rPr>
          <w:rFonts w:ascii="Times New Roman" w:hAnsi="Times New Roman"/>
          <w:sz w:val="24"/>
        </w:rPr>
        <w:t>s con este tipo de transmisión.</w:t>
      </w:r>
      <w:r w:rsidR="007E4CF5" w:rsidRPr="003B24BA">
        <w:rPr>
          <w:rFonts w:ascii="Times New Roman" w:hAnsi="Times New Roman"/>
          <w:sz w:val="24"/>
        </w:rPr>
        <w:t xml:space="preserve"> </w:t>
      </w:r>
      <w:r w:rsidR="009E44DC" w:rsidRPr="003B24BA">
        <w:rPr>
          <w:rFonts w:ascii="Times New Roman" w:hAnsi="Times New Roman"/>
          <w:sz w:val="24"/>
        </w:rPr>
        <w:t xml:space="preserve">Adicionalmente, </w:t>
      </w:r>
      <w:r w:rsidR="007E4CF5" w:rsidRPr="003B24BA">
        <w:rPr>
          <w:rFonts w:ascii="Times New Roman" w:hAnsi="Times New Roman"/>
          <w:sz w:val="24"/>
        </w:rPr>
        <w:t xml:space="preserve">esta información resulta útil en programas de </w:t>
      </w:r>
      <w:proofErr w:type="spellStart"/>
      <w:r w:rsidR="007E4CF5" w:rsidRPr="003B24BA">
        <w:rPr>
          <w:rFonts w:ascii="Times New Roman" w:hAnsi="Times New Roman"/>
          <w:sz w:val="24"/>
        </w:rPr>
        <w:t>fitomejoramiento</w:t>
      </w:r>
      <w:proofErr w:type="spellEnd"/>
      <w:r w:rsidR="007E4CF5" w:rsidRPr="003B24BA">
        <w:rPr>
          <w:rFonts w:ascii="Times New Roman" w:hAnsi="Times New Roman"/>
          <w:sz w:val="24"/>
        </w:rPr>
        <w:t>, de certificación de semillas e indexación de</w:t>
      </w:r>
      <w:r w:rsidR="007E4CF5" w:rsidRPr="001A7D79">
        <w:rPr>
          <w:rFonts w:ascii="Times New Roman" w:hAnsi="Times New Roman"/>
          <w:sz w:val="24"/>
        </w:rPr>
        <w:t xml:space="preserve"> material vegetal.</w:t>
      </w:r>
    </w:p>
    <w:p w:rsidR="00017FFC" w:rsidRDefault="0009154E" w:rsidP="00017FFC">
      <w:pPr>
        <w:pStyle w:val="tesis"/>
        <w:spacing w:line="240" w:lineRule="auto"/>
        <w:rPr>
          <w:rFonts w:ascii="Times New Roman" w:hAnsi="Times New Roman"/>
          <w:sz w:val="24"/>
        </w:rPr>
      </w:pPr>
      <w:r w:rsidRPr="00E70502">
        <w:rPr>
          <w:rFonts w:ascii="Times New Roman" w:hAnsi="Times New Roman"/>
          <w:sz w:val="24"/>
        </w:rPr>
        <w:t xml:space="preserve">Para </w:t>
      </w:r>
      <w:r w:rsidRPr="00866DAC">
        <w:rPr>
          <w:rFonts w:ascii="Times New Roman" w:hAnsi="Times New Roman"/>
          <w:sz w:val="24"/>
        </w:rPr>
        <w:t xml:space="preserve">la extracción de RNA </w:t>
      </w:r>
      <w:r w:rsidR="00017FFC">
        <w:rPr>
          <w:rFonts w:ascii="Times New Roman" w:hAnsi="Times New Roman"/>
          <w:sz w:val="24"/>
        </w:rPr>
        <w:t>a partir de muestras de plantas infectadas</w:t>
      </w:r>
      <w:r w:rsidRPr="00866DAC">
        <w:rPr>
          <w:rFonts w:ascii="Times New Roman" w:hAnsi="Times New Roman"/>
          <w:sz w:val="24"/>
        </w:rPr>
        <w:t xml:space="preserve"> se </w:t>
      </w:r>
      <w:r w:rsidR="00017FFC">
        <w:rPr>
          <w:rFonts w:ascii="Times New Roman" w:hAnsi="Times New Roman"/>
          <w:sz w:val="24"/>
        </w:rPr>
        <w:t xml:space="preserve">puede utilizar </w:t>
      </w:r>
      <w:r w:rsidRPr="00866DAC">
        <w:rPr>
          <w:rFonts w:ascii="Times New Roman" w:hAnsi="Times New Roman"/>
          <w:sz w:val="24"/>
        </w:rPr>
        <w:t>diferentes métodos</w:t>
      </w:r>
      <w:r w:rsidR="000E5E4C">
        <w:rPr>
          <w:rFonts w:ascii="Times New Roman" w:hAnsi="Times New Roman"/>
          <w:sz w:val="24"/>
        </w:rPr>
        <w:t>,</w:t>
      </w:r>
      <w:r w:rsidR="00FC3AD3">
        <w:rPr>
          <w:rFonts w:ascii="Times New Roman" w:hAnsi="Times New Roman"/>
          <w:sz w:val="24"/>
        </w:rPr>
        <w:t xml:space="preserve"> </w:t>
      </w:r>
      <w:r w:rsidR="008C0515" w:rsidRPr="00866DAC">
        <w:rPr>
          <w:rFonts w:ascii="Times New Roman" w:hAnsi="Times New Roman"/>
          <w:sz w:val="24"/>
        </w:rPr>
        <w:t>dentro de los que se encuentran</w:t>
      </w:r>
      <w:r w:rsidR="00D02DF4">
        <w:rPr>
          <w:rFonts w:ascii="Times New Roman" w:hAnsi="Times New Roman"/>
          <w:sz w:val="24"/>
        </w:rPr>
        <w:t xml:space="preserve"> </w:t>
      </w:r>
      <w:r w:rsidR="00296E00" w:rsidRPr="00866DAC">
        <w:rPr>
          <w:rFonts w:ascii="Times New Roman" w:hAnsi="Times New Roman"/>
          <w:sz w:val="24"/>
        </w:rPr>
        <w:t xml:space="preserve">kits comerciales </w:t>
      </w:r>
      <w:r w:rsidR="008C0515" w:rsidRPr="00866DAC">
        <w:rPr>
          <w:rFonts w:ascii="Times New Roman" w:hAnsi="Times New Roman"/>
          <w:sz w:val="24"/>
        </w:rPr>
        <w:t>(</w:t>
      </w:r>
      <w:r w:rsidR="00581D57" w:rsidRPr="00866DAC">
        <w:rPr>
          <w:rFonts w:ascii="Times New Roman" w:hAnsi="Times New Roman"/>
          <w:sz w:val="24"/>
        </w:rPr>
        <w:t>e</w:t>
      </w:r>
      <w:r w:rsidR="00581D57">
        <w:rPr>
          <w:rFonts w:ascii="Times New Roman" w:hAnsi="Times New Roman"/>
          <w:sz w:val="24"/>
        </w:rPr>
        <w:t>j</w:t>
      </w:r>
      <w:r w:rsidR="008C0515" w:rsidRPr="00866DAC">
        <w:rPr>
          <w:rFonts w:ascii="Times New Roman" w:hAnsi="Times New Roman"/>
          <w:sz w:val="24"/>
        </w:rPr>
        <w:t xml:space="preserve">. </w:t>
      </w:r>
      <w:proofErr w:type="spellStart"/>
      <w:r w:rsidR="008C0515" w:rsidRPr="00866DAC">
        <w:rPr>
          <w:rFonts w:ascii="Times New Roman" w:hAnsi="Times New Roman"/>
          <w:sz w:val="24"/>
        </w:rPr>
        <w:t>Qiagen</w:t>
      </w:r>
      <w:proofErr w:type="spellEnd"/>
      <w:r w:rsidR="008C0515" w:rsidRPr="00866DAC">
        <w:rPr>
          <w:rFonts w:ascii="Times New Roman" w:hAnsi="Times New Roman"/>
          <w:sz w:val="24"/>
        </w:rPr>
        <w:t xml:space="preserve">, </w:t>
      </w:r>
      <w:proofErr w:type="spellStart"/>
      <w:r w:rsidR="008C0515" w:rsidRPr="00866DAC">
        <w:rPr>
          <w:rFonts w:ascii="Times New Roman" w:hAnsi="Times New Roman"/>
          <w:sz w:val="24"/>
        </w:rPr>
        <w:t>MoBio</w:t>
      </w:r>
      <w:proofErr w:type="spellEnd"/>
      <w:r w:rsidR="008C0515" w:rsidRPr="00866DAC">
        <w:rPr>
          <w:rFonts w:ascii="Times New Roman" w:hAnsi="Times New Roman"/>
          <w:sz w:val="24"/>
        </w:rPr>
        <w:t xml:space="preserve">, Sigma, </w:t>
      </w:r>
      <w:proofErr w:type="spellStart"/>
      <w:r w:rsidR="008C0515" w:rsidRPr="00866DAC">
        <w:rPr>
          <w:rFonts w:ascii="Times New Roman" w:hAnsi="Times New Roman"/>
          <w:sz w:val="24"/>
        </w:rPr>
        <w:t>Promega</w:t>
      </w:r>
      <w:proofErr w:type="spellEnd"/>
      <w:r w:rsidR="008C0515" w:rsidRPr="00866DAC">
        <w:rPr>
          <w:rFonts w:ascii="Times New Roman" w:hAnsi="Times New Roman"/>
          <w:sz w:val="24"/>
        </w:rPr>
        <w:t xml:space="preserve">, entre otros) </w:t>
      </w:r>
      <w:r w:rsidRPr="00866DAC">
        <w:rPr>
          <w:rFonts w:ascii="Times New Roman" w:hAnsi="Times New Roman"/>
          <w:sz w:val="24"/>
        </w:rPr>
        <w:t>que son rápidos pero costosos</w:t>
      </w:r>
      <w:r w:rsidR="009B4B11" w:rsidRPr="00866DAC">
        <w:rPr>
          <w:rFonts w:ascii="Times New Roman" w:hAnsi="Times New Roman"/>
          <w:sz w:val="24"/>
        </w:rPr>
        <w:t xml:space="preserve"> cuando se </w:t>
      </w:r>
      <w:r w:rsidR="00F83F53">
        <w:rPr>
          <w:rFonts w:ascii="Times New Roman" w:hAnsi="Times New Roman"/>
          <w:sz w:val="24"/>
        </w:rPr>
        <w:t>requiere hacer el diagnóstico en</w:t>
      </w:r>
      <w:r w:rsidR="009B4B11" w:rsidRPr="00866DAC">
        <w:rPr>
          <w:rFonts w:ascii="Times New Roman" w:hAnsi="Times New Roman"/>
          <w:sz w:val="24"/>
        </w:rPr>
        <w:t xml:space="preserve"> un alto número de muestras;</w:t>
      </w:r>
      <w:r w:rsidR="00017FFC">
        <w:rPr>
          <w:rFonts w:ascii="Times New Roman" w:hAnsi="Times New Roman"/>
          <w:sz w:val="24"/>
        </w:rPr>
        <w:t xml:space="preserve"> o</w:t>
      </w:r>
      <w:r w:rsidR="001A3BC0">
        <w:rPr>
          <w:rFonts w:ascii="Times New Roman" w:hAnsi="Times New Roman"/>
          <w:sz w:val="24"/>
        </w:rPr>
        <w:t>tros métodos</w:t>
      </w:r>
      <w:r w:rsidR="00017FFC">
        <w:rPr>
          <w:rFonts w:ascii="Times New Roman" w:hAnsi="Times New Roman"/>
          <w:sz w:val="24"/>
        </w:rPr>
        <w:t xml:space="preserve"> podrían ser </w:t>
      </w:r>
      <w:r w:rsidR="001A3BC0">
        <w:rPr>
          <w:rFonts w:ascii="Times New Roman" w:hAnsi="Times New Roman"/>
          <w:sz w:val="24"/>
        </w:rPr>
        <w:t xml:space="preserve">más económicos y eficientes para </w:t>
      </w:r>
      <w:r w:rsidR="007E4CF5">
        <w:rPr>
          <w:rFonts w:ascii="Times New Roman" w:hAnsi="Times New Roman"/>
          <w:sz w:val="24"/>
        </w:rPr>
        <w:t>diagnosticar virus,</w:t>
      </w:r>
      <w:r w:rsidR="001A3BC0">
        <w:rPr>
          <w:rFonts w:ascii="Times New Roman" w:hAnsi="Times New Roman"/>
          <w:sz w:val="24"/>
        </w:rPr>
        <w:t xml:space="preserve"> como por ejemplo </w:t>
      </w:r>
      <w:r w:rsidR="00017FFC">
        <w:rPr>
          <w:rFonts w:ascii="Times New Roman" w:hAnsi="Times New Roman"/>
          <w:sz w:val="24"/>
        </w:rPr>
        <w:t>el</w:t>
      </w:r>
      <w:r w:rsidR="00956496">
        <w:rPr>
          <w:rFonts w:ascii="Times New Roman" w:hAnsi="Times New Roman"/>
          <w:sz w:val="24"/>
        </w:rPr>
        <w:t xml:space="preserve"> método </w:t>
      </w:r>
      <w:r w:rsidR="00017FFC">
        <w:rPr>
          <w:rFonts w:ascii="Times New Roman" w:hAnsi="Times New Roman"/>
          <w:sz w:val="24"/>
        </w:rPr>
        <w:t xml:space="preserve">comercial </w:t>
      </w:r>
      <w:r w:rsidR="00956496">
        <w:rPr>
          <w:rFonts w:ascii="Times New Roman" w:hAnsi="Times New Roman"/>
          <w:sz w:val="24"/>
        </w:rPr>
        <w:t xml:space="preserve">basado en </w:t>
      </w:r>
      <w:proofErr w:type="spellStart"/>
      <w:r w:rsidR="000E5E4C">
        <w:rPr>
          <w:rFonts w:ascii="Times New Roman" w:hAnsi="Times New Roman"/>
          <w:sz w:val="24"/>
        </w:rPr>
        <w:t>Tioisocianato</w:t>
      </w:r>
      <w:proofErr w:type="spellEnd"/>
      <w:r w:rsidR="000E5E4C">
        <w:rPr>
          <w:rFonts w:ascii="Times New Roman" w:hAnsi="Times New Roman"/>
          <w:sz w:val="24"/>
        </w:rPr>
        <w:t xml:space="preserve"> de </w:t>
      </w:r>
      <w:proofErr w:type="spellStart"/>
      <w:r w:rsidR="000E5E4C">
        <w:rPr>
          <w:rFonts w:ascii="Times New Roman" w:hAnsi="Times New Roman"/>
          <w:sz w:val="24"/>
        </w:rPr>
        <w:t>guanidina</w:t>
      </w:r>
      <w:proofErr w:type="spellEnd"/>
      <w:r w:rsidR="000E5E4C">
        <w:rPr>
          <w:rFonts w:ascii="Times New Roman" w:hAnsi="Times New Roman"/>
          <w:sz w:val="24"/>
        </w:rPr>
        <w:t xml:space="preserve"> </w:t>
      </w:r>
      <w:r w:rsidR="00956496">
        <w:rPr>
          <w:rFonts w:ascii="Times New Roman" w:hAnsi="Times New Roman"/>
          <w:sz w:val="24"/>
        </w:rPr>
        <w:t>(</w:t>
      </w:r>
      <w:proofErr w:type="spellStart"/>
      <w:r w:rsidR="00956496">
        <w:rPr>
          <w:rFonts w:ascii="Times New Roman" w:hAnsi="Times New Roman"/>
          <w:sz w:val="24"/>
        </w:rPr>
        <w:t>Trizol</w:t>
      </w:r>
      <w:proofErr w:type="spellEnd"/>
      <w:r w:rsidR="00956496" w:rsidRPr="001A3BC0">
        <w:rPr>
          <w:rFonts w:ascii="Times New Roman" w:hAnsi="Times New Roman"/>
          <w:sz w:val="24"/>
          <w:vertAlign w:val="superscript"/>
        </w:rPr>
        <w:t>®</w:t>
      </w:r>
      <w:r w:rsidR="00956496">
        <w:rPr>
          <w:rFonts w:ascii="Times New Roman" w:hAnsi="Times New Roman"/>
          <w:sz w:val="24"/>
        </w:rPr>
        <w:t>, Invitrogen) (</w:t>
      </w:r>
      <w:proofErr w:type="spellStart"/>
      <w:r w:rsidR="00956496" w:rsidRPr="001A3BC0">
        <w:rPr>
          <w:rFonts w:ascii="Times New Roman" w:hAnsi="Times New Roman"/>
          <w:sz w:val="24"/>
        </w:rPr>
        <w:t>Chomc</w:t>
      </w:r>
      <w:r w:rsidR="00956496">
        <w:rPr>
          <w:rFonts w:ascii="Times New Roman" w:hAnsi="Times New Roman"/>
          <w:sz w:val="24"/>
        </w:rPr>
        <w:t>zynski</w:t>
      </w:r>
      <w:proofErr w:type="spellEnd"/>
      <w:r w:rsidR="00956496">
        <w:rPr>
          <w:rFonts w:ascii="Times New Roman" w:hAnsi="Times New Roman"/>
          <w:sz w:val="24"/>
        </w:rPr>
        <w:t>,</w:t>
      </w:r>
      <w:r w:rsidR="00956496" w:rsidRPr="001A3BC0">
        <w:rPr>
          <w:rFonts w:ascii="Times New Roman" w:hAnsi="Times New Roman"/>
          <w:sz w:val="24"/>
        </w:rPr>
        <w:t xml:space="preserve"> 1993</w:t>
      </w:r>
      <w:r w:rsidR="00956496">
        <w:rPr>
          <w:rFonts w:ascii="Times New Roman" w:hAnsi="Times New Roman"/>
          <w:sz w:val="24"/>
        </w:rPr>
        <w:t xml:space="preserve">);el </w:t>
      </w:r>
      <w:r w:rsidR="00AF5F43">
        <w:rPr>
          <w:rFonts w:ascii="Times New Roman" w:hAnsi="Times New Roman"/>
          <w:sz w:val="24"/>
        </w:rPr>
        <w:t xml:space="preserve">método basado en </w:t>
      </w:r>
      <w:r w:rsidRPr="00BD1E41">
        <w:rPr>
          <w:rFonts w:ascii="Times New Roman" w:hAnsi="Times New Roman"/>
          <w:sz w:val="24"/>
        </w:rPr>
        <w:t>CTAB</w:t>
      </w:r>
      <w:r w:rsidR="00BD1E41" w:rsidRPr="00BD1E41">
        <w:rPr>
          <w:rFonts w:ascii="Times New Roman" w:hAnsi="Times New Roman"/>
          <w:sz w:val="24"/>
        </w:rPr>
        <w:t xml:space="preserve"> (</w:t>
      </w:r>
      <w:r w:rsidRPr="00BD1E41">
        <w:rPr>
          <w:rFonts w:ascii="Times New Roman" w:hAnsi="Times New Roman"/>
          <w:sz w:val="24"/>
        </w:rPr>
        <w:t>Chan</w:t>
      </w:r>
      <w:r w:rsidR="00FF460A">
        <w:rPr>
          <w:rFonts w:ascii="Times New Roman" w:hAnsi="Times New Roman"/>
          <w:sz w:val="24"/>
        </w:rPr>
        <w:t>g</w:t>
      </w:r>
      <w:r w:rsidR="00D02DF4">
        <w:rPr>
          <w:rFonts w:ascii="Times New Roman" w:hAnsi="Times New Roman"/>
          <w:sz w:val="24"/>
        </w:rPr>
        <w:t xml:space="preserve"> </w:t>
      </w:r>
      <w:r w:rsidRPr="00BD1E41">
        <w:rPr>
          <w:rFonts w:ascii="Times New Roman" w:hAnsi="Times New Roman"/>
          <w:i/>
          <w:sz w:val="24"/>
        </w:rPr>
        <w:t xml:space="preserve">et al., </w:t>
      </w:r>
      <w:r w:rsidRPr="00BD1E41">
        <w:rPr>
          <w:rFonts w:ascii="Times New Roman" w:hAnsi="Times New Roman"/>
          <w:sz w:val="24"/>
        </w:rPr>
        <w:t>1993</w:t>
      </w:r>
      <w:r w:rsidR="00BD1E41" w:rsidRPr="00BD1E41">
        <w:rPr>
          <w:rFonts w:ascii="Times New Roman" w:hAnsi="Times New Roman"/>
          <w:sz w:val="24"/>
        </w:rPr>
        <w:t xml:space="preserve">; </w:t>
      </w:r>
      <w:r w:rsidR="00BD1E41" w:rsidRPr="00E70502">
        <w:rPr>
          <w:rFonts w:ascii="Times New Roman" w:hAnsi="Times New Roman"/>
          <w:sz w:val="24"/>
        </w:rPr>
        <w:t xml:space="preserve">López </w:t>
      </w:r>
      <w:r w:rsidR="00BD1E41" w:rsidRPr="00E70502">
        <w:rPr>
          <w:rFonts w:ascii="Times New Roman" w:hAnsi="Times New Roman"/>
          <w:i/>
          <w:sz w:val="24"/>
        </w:rPr>
        <w:t xml:space="preserve">et al., </w:t>
      </w:r>
      <w:r w:rsidR="00BD1E41" w:rsidRPr="00E70502">
        <w:rPr>
          <w:rFonts w:ascii="Times New Roman" w:hAnsi="Times New Roman"/>
          <w:sz w:val="24"/>
        </w:rPr>
        <w:t>2006</w:t>
      </w:r>
      <w:r w:rsidRPr="00E70502">
        <w:rPr>
          <w:rFonts w:ascii="Times New Roman" w:hAnsi="Times New Roman"/>
          <w:sz w:val="24"/>
        </w:rPr>
        <w:t xml:space="preserve">), </w:t>
      </w:r>
      <w:r w:rsidR="00956496" w:rsidRPr="00E70502">
        <w:rPr>
          <w:rFonts w:ascii="Times New Roman" w:hAnsi="Times New Roman"/>
          <w:sz w:val="24"/>
        </w:rPr>
        <w:t xml:space="preserve">y </w:t>
      </w:r>
      <w:r w:rsidR="00BA7568">
        <w:rPr>
          <w:rFonts w:ascii="Times New Roman" w:hAnsi="Times New Roman"/>
          <w:sz w:val="24"/>
        </w:rPr>
        <w:t>el</w:t>
      </w:r>
      <w:r w:rsidR="00E70502" w:rsidRPr="00E70502">
        <w:rPr>
          <w:rFonts w:ascii="Times New Roman" w:hAnsi="Times New Roman"/>
          <w:sz w:val="24"/>
        </w:rPr>
        <w:t xml:space="preserve"> método </w:t>
      </w:r>
      <w:r w:rsidRPr="00E70502">
        <w:rPr>
          <w:rFonts w:ascii="Times New Roman" w:hAnsi="Times New Roman"/>
          <w:sz w:val="24"/>
        </w:rPr>
        <w:t>fenol</w:t>
      </w:r>
      <w:r w:rsidR="00BA7568">
        <w:rPr>
          <w:rFonts w:ascii="Times New Roman" w:hAnsi="Times New Roman"/>
          <w:sz w:val="24"/>
        </w:rPr>
        <w:t>/</w:t>
      </w:r>
      <w:r w:rsidRPr="00E70502">
        <w:rPr>
          <w:rFonts w:ascii="Times New Roman" w:hAnsi="Times New Roman"/>
          <w:sz w:val="24"/>
        </w:rPr>
        <w:t>cloroformo</w:t>
      </w:r>
      <w:r w:rsidR="00BD1E41" w:rsidRPr="00E70502">
        <w:rPr>
          <w:rFonts w:ascii="Times New Roman" w:hAnsi="Times New Roman"/>
          <w:sz w:val="24"/>
        </w:rPr>
        <w:t xml:space="preserve"> (</w:t>
      </w:r>
      <w:proofErr w:type="spellStart"/>
      <w:r w:rsidR="00BD1E41" w:rsidRPr="00E70502">
        <w:rPr>
          <w:rFonts w:ascii="Times New Roman" w:hAnsi="Times New Roman"/>
          <w:sz w:val="24"/>
        </w:rPr>
        <w:t>Schneiderbauer</w:t>
      </w:r>
      <w:proofErr w:type="spellEnd"/>
      <w:r w:rsidR="00BD1E41" w:rsidRPr="00E70502">
        <w:rPr>
          <w:rFonts w:ascii="Times New Roman" w:hAnsi="Times New Roman"/>
          <w:sz w:val="24"/>
        </w:rPr>
        <w:t xml:space="preserve"> </w:t>
      </w:r>
      <w:r w:rsidR="00BD1E41" w:rsidRPr="00E70502">
        <w:rPr>
          <w:rFonts w:ascii="Times New Roman" w:hAnsi="Times New Roman"/>
          <w:i/>
          <w:sz w:val="24"/>
        </w:rPr>
        <w:t>et al</w:t>
      </w:r>
      <w:r w:rsidR="00BD1E41" w:rsidRPr="00E70502">
        <w:rPr>
          <w:rFonts w:ascii="Times New Roman" w:hAnsi="Times New Roman"/>
          <w:sz w:val="24"/>
        </w:rPr>
        <w:t>., 1991)</w:t>
      </w:r>
      <w:r w:rsidR="009E44DC">
        <w:rPr>
          <w:rFonts w:ascii="Times New Roman" w:hAnsi="Times New Roman"/>
          <w:sz w:val="24"/>
        </w:rPr>
        <w:t>, razón por la cual fueron seleccionados en este estudio.</w:t>
      </w:r>
    </w:p>
    <w:p w:rsidR="0009154E" w:rsidRDefault="00017FFC" w:rsidP="00D3216F">
      <w:pPr>
        <w:pStyle w:val="tesis"/>
        <w:spacing w:line="240" w:lineRule="auto"/>
        <w:rPr>
          <w:rFonts w:ascii="Times New Roman" w:hAnsi="Times New Roman"/>
          <w:sz w:val="24"/>
        </w:rPr>
      </w:pPr>
      <w:r w:rsidRPr="00D02DF4">
        <w:rPr>
          <w:rFonts w:ascii="Times New Roman" w:hAnsi="Times New Roman"/>
          <w:sz w:val="24"/>
        </w:rPr>
        <w:t>PYVV se limita al floema</w:t>
      </w:r>
      <w:r w:rsidR="009E44DC">
        <w:rPr>
          <w:rFonts w:ascii="Times New Roman" w:hAnsi="Times New Roman"/>
          <w:sz w:val="24"/>
        </w:rPr>
        <w:t>,</w:t>
      </w:r>
      <w:r w:rsidR="00D02DF4">
        <w:rPr>
          <w:rFonts w:ascii="Times New Roman" w:hAnsi="Times New Roman"/>
          <w:sz w:val="24"/>
        </w:rPr>
        <w:t xml:space="preserve"> </w:t>
      </w:r>
      <w:r w:rsidR="00E70502" w:rsidRPr="00D02DF4">
        <w:rPr>
          <w:rFonts w:ascii="Times New Roman" w:hAnsi="Times New Roman"/>
          <w:sz w:val="24"/>
        </w:rPr>
        <w:t xml:space="preserve">pero </w:t>
      </w:r>
      <w:r w:rsidRPr="00D02DF4">
        <w:rPr>
          <w:rFonts w:ascii="Times New Roman" w:hAnsi="Times New Roman"/>
          <w:sz w:val="24"/>
        </w:rPr>
        <w:t>no se</w:t>
      </w:r>
      <w:r w:rsidR="00D02DF4" w:rsidRPr="00D02DF4">
        <w:rPr>
          <w:rFonts w:ascii="Times New Roman" w:hAnsi="Times New Roman"/>
          <w:sz w:val="24"/>
        </w:rPr>
        <w:t xml:space="preserve"> </w:t>
      </w:r>
      <w:r w:rsidR="009E44DC">
        <w:rPr>
          <w:rFonts w:ascii="Times New Roman" w:hAnsi="Times New Roman"/>
          <w:sz w:val="24"/>
        </w:rPr>
        <w:t xml:space="preserve">ha reportado su detección en diferentes </w:t>
      </w:r>
      <w:r w:rsidRPr="001A7D79">
        <w:rPr>
          <w:rFonts w:ascii="Times New Roman" w:hAnsi="Times New Roman"/>
          <w:sz w:val="24"/>
        </w:rPr>
        <w:t>órganos</w:t>
      </w:r>
      <w:r>
        <w:rPr>
          <w:rFonts w:ascii="Times New Roman" w:hAnsi="Times New Roman"/>
          <w:sz w:val="24"/>
        </w:rPr>
        <w:t xml:space="preserve"> </w:t>
      </w:r>
      <w:r w:rsidR="009E44DC">
        <w:rPr>
          <w:rFonts w:ascii="Times New Roman" w:hAnsi="Times New Roman"/>
          <w:sz w:val="24"/>
        </w:rPr>
        <w:t>de pl</w:t>
      </w:r>
      <w:r>
        <w:rPr>
          <w:rFonts w:ascii="Times New Roman" w:hAnsi="Times New Roman"/>
          <w:sz w:val="24"/>
        </w:rPr>
        <w:t>a</w:t>
      </w:r>
      <w:r w:rsidR="009E44DC">
        <w:rPr>
          <w:rFonts w:ascii="Times New Roman" w:hAnsi="Times New Roman"/>
          <w:sz w:val="24"/>
        </w:rPr>
        <w:t>ntas</w:t>
      </w:r>
      <w:r>
        <w:rPr>
          <w:rFonts w:ascii="Times New Roman" w:hAnsi="Times New Roman"/>
          <w:sz w:val="24"/>
        </w:rPr>
        <w:t xml:space="preserve"> infectada</w:t>
      </w:r>
      <w:r w:rsidR="009E44DC">
        <w:rPr>
          <w:rFonts w:ascii="Times New Roman" w:hAnsi="Times New Roman"/>
          <w:sz w:val="24"/>
        </w:rPr>
        <w:t>s</w:t>
      </w:r>
      <w:r>
        <w:rPr>
          <w:rFonts w:ascii="Times New Roman" w:hAnsi="Times New Roman"/>
          <w:sz w:val="24"/>
        </w:rPr>
        <w:t>. El</w:t>
      </w:r>
      <w:r w:rsidR="00AE4C37" w:rsidRPr="001A7D79">
        <w:rPr>
          <w:rFonts w:ascii="Times New Roman" w:hAnsi="Times New Roman"/>
          <w:sz w:val="24"/>
        </w:rPr>
        <w:t xml:space="preserve"> objetivo de este trabajo fue evaluar tres métodos de extracción</w:t>
      </w:r>
      <w:r w:rsidR="009E44DC">
        <w:rPr>
          <w:rFonts w:ascii="Times New Roman" w:hAnsi="Times New Roman"/>
          <w:sz w:val="24"/>
        </w:rPr>
        <w:t>,</w:t>
      </w:r>
      <w:r w:rsidR="00AE4C37" w:rsidRPr="001A7D79">
        <w:rPr>
          <w:rFonts w:ascii="Times New Roman" w:hAnsi="Times New Roman"/>
          <w:sz w:val="24"/>
        </w:rPr>
        <w:t xml:space="preserve"> para </w:t>
      </w:r>
      <w:r w:rsidR="009E44DC">
        <w:rPr>
          <w:rFonts w:ascii="Times New Roman" w:hAnsi="Times New Roman"/>
          <w:sz w:val="24"/>
        </w:rPr>
        <w:t xml:space="preserve">obtener </w:t>
      </w:r>
      <w:r w:rsidR="00AE4C37" w:rsidRPr="001A7D79">
        <w:rPr>
          <w:rFonts w:ascii="Times New Roman" w:hAnsi="Times New Roman"/>
          <w:sz w:val="24"/>
        </w:rPr>
        <w:t xml:space="preserve">RNA a partir de diferentes órganos (tallo, foliolo, peciolo, raíz, pedúnculo floral, pétalos y anteras) de plantas de </w:t>
      </w:r>
      <w:r w:rsidR="00AE4C37" w:rsidRPr="001A7D79">
        <w:rPr>
          <w:rFonts w:ascii="Times New Roman" w:hAnsi="Times New Roman"/>
          <w:i/>
          <w:iCs/>
          <w:sz w:val="24"/>
        </w:rPr>
        <w:t xml:space="preserve">S. </w:t>
      </w:r>
      <w:proofErr w:type="spellStart"/>
      <w:r w:rsidR="00AE4C37" w:rsidRPr="001A7D79">
        <w:rPr>
          <w:rFonts w:ascii="Times New Roman" w:hAnsi="Times New Roman"/>
          <w:i/>
          <w:iCs/>
          <w:sz w:val="24"/>
        </w:rPr>
        <w:t>tuberosum</w:t>
      </w:r>
      <w:proofErr w:type="spellEnd"/>
      <w:r w:rsidR="00AE4C37" w:rsidRPr="001A7D79">
        <w:rPr>
          <w:rFonts w:ascii="Times New Roman" w:hAnsi="Times New Roman"/>
          <w:i/>
          <w:iCs/>
          <w:sz w:val="24"/>
        </w:rPr>
        <w:t xml:space="preserve"> </w:t>
      </w:r>
      <w:r w:rsidR="00AE4C37" w:rsidRPr="001A7D79">
        <w:rPr>
          <w:rFonts w:ascii="Times New Roman" w:hAnsi="Times New Roman"/>
          <w:sz w:val="24"/>
        </w:rPr>
        <w:t xml:space="preserve">Grupo </w:t>
      </w:r>
      <w:proofErr w:type="spellStart"/>
      <w:r w:rsidR="00AE4C37" w:rsidRPr="001A7D79">
        <w:rPr>
          <w:rFonts w:ascii="Times New Roman" w:hAnsi="Times New Roman"/>
          <w:sz w:val="24"/>
        </w:rPr>
        <w:t>Phureja</w:t>
      </w:r>
      <w:proofErr w:type="spellEnd"/>
      <w:r w:rsidR="00AE4C37" w:rsidRPr="001A7D79">
        <w:rPr>
          <w:rFonts w:ascii="Times New Roman" w:hAnsi="Times New Roman"/>
          <w:sz w:val="24"/>
        </w:rPr>
        <w:t xml:space="preserve"> infectadas con PYVV</w:t>
      </w:r>
      <w:r w:rsidR="009E44DC">
        <w:rPr>
          <w:rFonts w:ascii="Times New Roman" w:hAnsi="Times New Roman"/>
          <w:sz w:val="24"/>
        </w:rPr>
        <w:t>;</w:t>
      </w:r>
      <w:r w:rsidR="00AE4C37" w:rsidRPr="001A7D79">
        <w:rPr>
          <w:rFonts w:ascii="Times New Roman" w:hAnsi="Times New Roman"/>
          <w:sz w:val="24"/>
        </w:rPr>
        <w:t xml:space="preserve"> </w:t>
      </w:r>
      <w:r w:rsidR="009E44DC">
        <w:rPr>
          <w:rFonts w:ascii="Times New Roman" w:hAnsi="Times New Roman"/>
          <w:sz w:val="24"/>
        </w:rPr>
        <w:t xml:space="preserve">con el propósito de </w:t>
      </w:r>
      <w:r w:rsidR="00AE4C37" w:rsidRPr="001A7D79">
        <w:rPr>
          <w:rFonts w:ascii="Times New Roman" w:hAnsi="Times New Roman"/>
          <w:sz w:val="24"/>
        </w:rPr>
        <w:t>determinar cuál</w:t>
      </w:r>
      <w:r w:rsidR="0080227E">
        <w:rPr>
          <w:rFonts w:ascii="Times New Roman" w:hAnsi="Times New Roman"/>
          <w:sz w:val="24"/>
        </w:rPr>
        <w:t xml:space="preserve"> método</w:t>
      </w:r>
      <w:r w:rsidR="00AE4C37" w:rsidRPr="001A7D79">
        <w:rPr>
          <w:rFonts w:ascii="Times New Roman" w:hAnsi="Times New Roman"/>
          <w:sz w:val="24"/>
        </w:rPr>
        <w:t xml:space="preserve"> es el más apropiado para la detección </w:t>
      </w:r>
      <w:r>
        <w:rPr>
          <w:rFonts w:ascii="Times New Roman" w:hAnsi="Times New Roman"/>
          <w:sz w:val="24"/>
        </w:rPr>
        <w:t xml:space="preserve">del </w:t>
      </w:r>
      <w:r w:rsidR="00004ECE">
        <w:rPr>
          <w:rFonts w:ascii="Times New Roman" w:hAnsi="Times New Roman"/>
          <w:sz w:val="24"/>
        </w:rPr>
        <w:t>virus</w:t>
      </w:r>
      <w:r w:rsidR="000E5E4C">
        <w:rPr>
          <w:rFonts w:ascii="Times New Roman" w:hAnsi="Times New Roman"/>
          <w:sz w:val="24"/>
        </w:rPr>
        <w:t xml:space="preserve"> por RT-</w:t>
      </w:r>
      <w:r w:rsidR="00AF5F43">
        <w:rPr>
          <w:rFonts w:ascii="Times New Roman" w:hAnsi="Times New Roman"/>
          <w:sz w:val="24"/>
        </w:rPr>
        <w:t>PCR</w:t>
      </w:r>
      <w:r w:rsidR="00F83F53">
        <w:rPr>
          <w:rFonts w:ascii="Times New Roman" w:hAnsi="Times New Roman"/>
          <w:sz w:val="24"/>
        </w:rPr>
        <w:t>,</w:t>
      </w:r>
      <w:r>
        <w:rPr>
          <w:rFonts w:ascii="Times New Roman" w:hAnsi="Times New Roman"/>
          <w:sz w:val="24"/>
        </w:rPr>
        <w:t xml:space="preserve"> a partir de </w:t>
      </w:r>
      <w:r w:rsidR="00AE4C37" w:rsidRPr="001A7D79">
        <w:rPr>
          <w:rFonts w:ascii="Times New Roman" w:hAnsi="Times New Roman"/>
          <w:sz w:val="24"/>
        </w:rPr>
        <w:t xml:space="preserve">diferentes órganos de plantas infectadas. </w:t>
      </w:r>
      <w:bookmarkStart w:id="3" w:name="_Toc335050906"/>
      <w:r w:rsidR="00956496">
        <w:rPr>
          <w:rFonts w:ascii="Times New Roman" w:hAnsi="Times New Roman"/>
          <w:sz w:val="24"/>
        </w:rPr>
        <w:t>En el trabajo</w:t>
      </w:r>
      <w:r w:rsidR="001A3BC0">
        <w:rPr>
          <w:rFonts w:ascii="Times New Roman" w:hAnsi="Times New Roman"/>
          <w:sz w:val="24"/>
        </w:rPr>
        <w:t xml:space="preserve"> se compararon tres métodos de extracción: </w:t>
      </w:r>
      <w:r w:rsidR="0080227E">
        <w:rPr>
          <w:rFonts w:ascii="Times New Roman" w:hAnsi="Times New Roman"/>
          <w:sz w:val="24"/>
        </w:rPr>
        <w:t xml:space="preserve">uno que utiliza CTAB (López </w:t>
      </w:r>
      <w:r w:rsidR="0080227E">
        <w:rPr>
          <w:rFonts w:ascii="Times New Roman" w:hAnsi="Times New Roman"/>
          <w:i/>
          <w:sz w:val="24"/>
        </w:rPr>
        <w:t xml:space="preserve">et al., </w:t>
      </w:r>
      <w:r w:rsidR="0080227E">
        <w:rPr>
          <w:rFonts w:ascii="Times New Roman" w:hAnsi="Times New Roman"/>
          <w:sz w:val="24"/>
        </w:rPr>
        <w:t xml:space="preserve">2006), </w:t>
      </w:r>
      <w:r w:rsidR="001A3BC0">
        <w:rPr>
          <w:rFonts w:ascii="Times New Roman" w:hAnsi="Times New Roman"/>
          <w:sz w:val="24"/>
        </w:rPr>
        <w:t xml:space="preserve">uno basado en </w:t>
      </w:r>
      <w:proofErr w:type="spellStart"/>
      <w:r w:rsidR="000E5E4C">
        <w:rPr>
          <w:rFonts w:ascii="Times New Roman" w:hAnsi="Times New Roman"/>
          <w:sz w:val="24"/>
        </w:rPr>
        <w:t>Tioisocianato</w:t>
      </w:r>
      <w:proofErr w:type="spellEnd"/>
      <w:r w:rsidR="000E5E4C">
        <w:rPr>
          <w:rFonts w:ascii="Times New Roman" w:hAnsi="Times New Roman"/>
          <w:sz w:val="24"/>
        </w:rPr>
        <w:t xml:space="preserve"> de </w:t>
      </w:r>
      <w:proofErr w:type="spellStart"/>
      <w:r w:rsidR="000E5E4C">
        <w:rPr>
          <w:rFonts w:ascii="Times New Roman" w:hAnsi="Times New Roman"/>
          <w:sz w:val="24"/>
        </w:rPr>
        <w:t>guanidina</w:t>
      </w:r>
      <w:proofErr w:type="spellEnd"/>
      <w:r w:rsidR="000E5E4C">
        <w:rPr>
          <w:rFonts w:ascii="Times New Roman" w:hAnsi="Times New Roman"/>
          <w:sz w:val="24"/>
        </w:rPr>
        <w:t xml:space="preserve"> </w:t>
      </w:r>
      <w:r w:rsidR="001A3BC0">
        <w:rPr>
          <w:rFonts w:ascii="Times New Roman" w:hAnsi="Times New Roman"/>
          <w:sz w:val="24"/>
        </w:rPr>
        <w:t>(</w:t>
      </w:r>
      <w:proofErr w:type="spellStart"/>
      <w:r w:rsidR="001A3BC0">
        <w:rPr>
          <w:rFonts w:ascii="Times New Roman" w:hAnsi="Times New Roman"/>
          <w:sz w:val="24"/>
        </w:rPr>
        <w:t>Trizol</w:t>
      </w:r>
      <w:proofErr w:type="spellEnd"/>
      <w:r w:rsidR="001A3BC0" w:rsidRPr="001A3BC0">
        <w:rPr>
          <w:rFonts w:ascii="Times New Roman" w:hAnsi="Times New Roman"/>
          <w:sz w:val="24"/>
          <w:vertAlign w:val="superscript"/>
        </w:rPr>
        <w:t>®</w:t>
      </w:r>
      <w:r w:rsidR="001A3BC0">
        <w:rPr>
          <w:rFonts w:ascii="Times New Roman" w:hAnsi="Times New Roman"/>
          <w:sz w:val="24"/>
        </w:rPr>
        <w:t>, Invitrogen) (</w:t>
      </w:r>
      <w:proofErr w:type="spellStart"/>
      <w:r w:rsidR="001A3BC0" w:rsidRPr="001A3BC0">
        <w:rPr>
          <w:rFonts w:ascii="Times New Roman" w:hAnsi="Times New Roman"/>
          <w:sz w:val="24"/>
        </w:rPr>
        <w:t>Chomc</w:t>
      </w:r>
      <w:r w:rsidR="001A3BC0">
        <w:rPr>
          <w:rFonts w:ascii="Times New Roman" w:hAnsi="Times New Roman"/>
          <w:sz w:val="24"/>
        </w:rPr>
        <w:t>zynski</w:t>
      </w:r>
      <w:proofErr w:type="spellEnd"/>
      <w:r w:rsidR="001A3BC0">
        <w:rPr>
          <w:rFonts w:ascii="Times New Roman" w:hAnsi="Times New Roman"/>
          <w:sz w:val="24"/>
        </w:rPr>
        <w:t>,</w:t>
      </w:r>
      <w:r w:rsidR="001A3BC0" w:rsidRPr="001A3BC0">
        <w:rPr>
          <w:rFonts w:ascii="Times New Roman" w:hAnsi="Times New Roman"/>
          <w:sz w:val="24"/>
        </w:rPr>
        <w:t xml:space="preserve"> 1993</w:t>
      </w:r>
      <w:r w:rsidR="001A3BC0">
        <w:rPr>
          <w:rFonts w:ascii="Times New Roman" w:hAnsi="Times New Roman"/>
          <w:sz w:val="24"/>
        </w:rPr>
        <w:t xml:space="preserve">), y </w:t>
      </w:r>
      <w:r w:rsidR="0080227E">
        <w:rPr>
          <w:rFonts w:ascii="Times New Roman" w:hAnsi="Times New Roman"/>
          <w:sz w:val="24"/>
        </w:rPr>
        <w:t xml:space="preserve">el método de fenol/cloroformo seguido de una </w:t>
      </w:r>
      <w:r w:rsidR="001A3BC0">
        <w:rPr>
          <w:rFonts w:ascii="Times New Roman" w:hAnsi="Times New Roman"/>
          <w:sz w:val="24"/>
        </w:rPr>
        <w:t xml:space="preserve">purificación con columnas de </w:t>
      </w:r>
      <w:proofErr w:type="spellStart"/>
      <w:r w:rsidR="001A3BC0">
        <w:rPr>
          <w:rFonts w:ascii="Times New Roman" w:hAnsi="Times New Roman"/>
          <w:sz w:val="24"/>
        </w:rPr>
        <w:t>Sephadex</w:t>
      </w:r>
      <w:proofErr w:type="spellEnd"/>
      <w:r w:rsidR="001A3BC0">
        <w:rPr>
          <w:rFonts w:ascii="Times New Roman" w:hAnsi="Times New Roman"/>
          <w:sz w:val="24"/>
        </w:rPr>
        <w:t xml:space="preserve"> G-50 (Guzmán </w:t>
      </w:r>
      <w:r w:rsidR="001A3BC0">
        <w:rPr>
          <w:rFonts w:ascii="Times New Roman" w:hAnsi="Times New Roman"/>
          <w:i/>
          <w:sz w:val="24"/>
        </w:rPr>
        <w:t xml:space="preserve">et </w:t>
      </w:r>
      <w:r w:rsidR="001A3BC0" w:rsidRPr="001A3BC0">
        <w:rPr>
          <w:rFonts w:ascii="Times New Roman" w:hAnsi="Times New Roman"/>
          <w:i/>
          <w:sz w:val="24"/>
        </w:rPr>
        <w:t>al</w:t>
      </w:r>
      <w:r w:rsidR="001A3BC0">
        <w:rPr>
          <w:rFonts w:ascii="Times New Roman" w:hAnsi="Times New Roman"/>
          <w:sz w:val="24"/>
        </w:rPr>
        <w:t>., 2006</w:t>
      </w:r>
      <w:r w:rsidR="00A43229">
        <w:rPr>
          <w:rFonts w:ascii="Times New Roman" w:hAnsi="Times New Roman"/>
          <w:sz w:val="24"/>
        </w:rPr>
        <w:t>)</w:t>
      </w:r>
      <w:r w:rsidR="001A3BC0">
        <w:rPr>
          <w:rFonts w:ascii="Times New Roman" w:hAnsi="Times New Roman"/>
          <w:sz w:val="24"/>
        </w:rPr>
        <w:t>; en términos de integridad, rendimiento, calidad y amplificación del gen CP-PYVV.</w:t>
      </w:r>
    </w:p>
    <w:p w:rsidR="00A33BB8" w:rsidRDefault="00A33BB8">
      <w:pPr>
        <w:rPr>
          <w:rFonts w:ascii="Times New Roman" w:eastAsia="Times New Roman" w:hAnsi="Times New Roman" w:cs="Times New Roman"/>
          <w:b/>
          <w:sz w:val="24"/>
          <w:szCs w:val="24"/>
          <w:lang w:val="es-ES" w:eastAsia="es-ES"/>
        </w:rPr>
      </w:pPr>
      <w:r>
        <w:rPr>
          <w:rFonts w:ascii="Times New Roman" w:hAnsi="Times New Roman"/>
          <w:b/>
          <w:sz w:val="24"/>
        </w:rPr>
        <w:br w:type="page"/>
      </w:r>
    </w:p>
    <w:p w:rsidR="009B5619" w:rsidRDefault="00AE4C37" w:rsidP="002E4232">
      <w:pPr>
        <w:pStyle w:val="tesis"/>
        <w:spacing w:line="240" w:lineRule="auto"/>
        <w:rPr>
          <w:rFonts w:ascii="Times New Roman" w:hAnsi="Times New Roman"/>
          <w:b/>
          <w:sz w:val="24"/>
        </w:rPr>
      </w:pPr>
      <w:r w:rsidRPr="00D3216F">
        <w:rPr>
          <w:rFonts w:ascii="Times New Roman" w:hAnsi="Times New Roman"/>
          <w:b/>
          <w:sz w:val="24"/>
        </w:rPr>
        <w:lastRenderedPageBreak/>
        <w:t>Materiales y Métodos</w:t>
      </w:r>
      <w:bookmarkStart w:id="4" w:name="_Toc335050907"/>
      <w:bookmarkEnd w:id="3"/>
    </w:p>
    <w:p w:rsidR="00AE4C37" w:rsidRPr="002E4232" w:rsidRDefault="00AE4C37" w:rsidP="002E4232">
      <w:pPr>
        <w:pStyle w:val="tesis"/>
        <w:tabs>
          <w:tab w:val="left" w:pos="567"/>
        </w:tabs>
        <w:spacing w:line="240" w:lineRule="auto"/>
        <w:rPr>
          <w:rFonts w:ascii="Times New Roman" w:hAnsi="Times New Roman"/>
          <w:b/>
          <w:i/>
          <w:sz w:val="24"/>
        </w:rPr>
      </w:pPr>
      <w:proofErr w:type="gramStart"/>
      <w:r w:rsidRPr="002E4232">
        <w:rPr>
          <w:rFonts w:ascii="Times New Roman" w:hAnsi="Times New Roman"/>
          <w:b/>
          <w:i/>
          <w:sz w:val="24"/>
        </w:rPr>
        <w:t>Material vegetal y aislados virales</w:t>
      </w:r>
      <w:bookmarkEnd w:id="4"/>
      <w:proofErr w:type="gramEnd"/>
    </w:p>
    <w:p w:rsidR="009B5619" w:rsidRDefault="00AF5F43" w:rsidP="009B5619">
      <w:pPr>
        <w:pStyle w:val="tesis"/>
        <w:spacing w:line="240" w:lineRule="auto"/>
        <w:rPr>
          <w:rFonts w:ascii="Times New Roman" w:hAnsi="Times New Roman"/>
          <w:sz w:val="24"/>
        </w:rPr>
      </w:pPr>
      <w:r>
        <w:rPr>
          <w:rFonts w:ascii="Times New Roman" w:hAnsi="Times New Roman"/>
          <w:sz w:val="24"/>
        </w:rPr>
        <w:t xml:space="preserve">Se recolectaron tres </w:t>
      </w:r>
      <w:r w:rsidR="00670E31" w:rsidRPr="00A43229">
        <w:rPr>
          <w:rFonts w:ascii="Times New Roman" w:hAnsi="Times New Roman"/>
          <w:sz w:val="24"/>
        </w:rPr>
        <w:t xml:space="preserve">plantas completas de papa criolla </w:t>
      </w:r>
      <w:r>
        <w:rPr>
          <w:rFonts w:ascii="Times New Roman" w:hAnsi="Times New Roman"/>
          <w:sz w:val="24"/>
        </w:rPr>
        <w:t xml:space="preserve">que expresaban síntomas para </w:t>
      </w:r>
      <w:r w:rsidR="00670E31" w:rsidRPr="00A43229">
        <w:rPr>
          <w:rFonts w:ascii="Times New Roman" w:hAnsi="Times New Roman"/>
          <w:sz w:val="24"/>
        </w:rPr>
        <w:t>PYVD</w:t>
      </w:r>
      <w:r w:rsidR="00622A9B">
        <w:rPr>
          <w:rFonts w:ascii="Times New Roman" w:hAnsi="Times New Roman"/>
          <w:sz w:val="24"/>
        </w:rPr>
        <w:t>,</w:t>
      </w:r>
      <w:r w:rsidR="000D3494">
        <w:rPr>
          <w:rFonts w:ascii="Times New Roman" w:hAnsi="Times New Roman"/>
          <w:sz w:val="24"/>
        </w:rPr>
        <w:t xml:space="preserve"> </w:t>
      </w:r>
      <w:r>
        <w:rPr>
          <w:rFonts w:ascii="Times New Roman" w:hAnsi="Times New Roman"/>
          <w:sz w:val="24"/>
        </w:rPr>
        <w:t xml:space="preserve">en el municipio de </w:t>
      </w:r>
      <w:proofErr w:type="spellStart"/>
      <w:r>
        <w:rPr>
          <w:rFonts w:ascii="Times New Roman" w:hAnsi="Times New Roman"/>
          <w:sz w:val="24"/>
        </w:rPr>
        <w:t>Chipaque</w:t>
      </w:r>
      <w:proofErr w:type="spellEnd"/>
      <w:r>
        <w:rPr>
          <w:rFonts w:ascii="Times New Roman" w:hAnsi="Times New Roman"/>
          <w:sz w:val="24"/>
        </w:rPr>
        <w:t xml:space="preserve"> (</w:t>
      </w:r>
      <w:r w:rsidRPr="00A43229">
        <w:rPr>
          <w:rFonts w:ascii="Times New Roman" w:hAnsi="Times New Roman"/>
          <w:sz w:val="24"/>
        </w:rPr>
        <w:t>Cundinamarca</w:t>
      </w:r>
      <w:r>
        <w:rPr>
          <w:rFonts w:ascii="Times New Roman" w:hAnsi="Times New Roman"/>
          <w:sz w:val="24"/>
        </w:rPr>
        <w:t>),</w:t>
      </w:r>
      <w:r w:rsidR="00F83F53">
        <w:rPr>
          <w:rFonts w:ascii="Times New Roman" w:hAnsi="Times New Roman"/>
          <w:sz w:val="24"/>
        </w:rPr>
        <w:t xml:space="preserve"> </w:t>
      </w:r>
      <w:r>
        <w:rPr>
          <w:rFonts w:ascii="Times New Roman" w:hAnsi="Times New Roman"/>
          <w:sz w:val="24"/>
        </w:rPr>
        <w:t xml:space="preserve">con </w:t>
      </w:r>
      <w:r w:rsidR="00670E31" w:rsidRPr="00A43229">
        <w:rPr>
          <w:rFonts w:ascii="Times New Roman" w:hAnsi="Times New Roman"/>
          <w:sz w:val="24"/>
        </w:rPr>
        <w:t>una edad aproximada de dos meses</w:t>
      </w:r>
      <w:r>
        <w:rPr>
          <w:rFonts w:ascii="Times New Roman" w:hAnsi="Times New Roman"/>
          <w:sz w:val="24"/>
        </w:rPr>
        <w:t>. Estas fueron sembradas en matera</w:t>
      </w:r>
      <w:r w:rsidR="000D3494">
        <w:rPr>
          <w:rFonts w:ascii="Times New Roman" w:hAnsi="Times New Roman"/>
          <w:sz w:val="24"/>
        </w:rPr>
        <w:t>,</w:t>
      </w:r>
      <w:r>
        <w:rPr>
          <w:rFonts w:ascii="Times New Roman" w:hAnsi="Times New Roman"/>
          <w:sz w:val="24"/>
        </w:rPr>
        <w:t xml:space="preserve"> </w:t>
      </w:r>
      <w:r w:rsidRPr="00A43229">
        <w:rPr>
          <w:rFonts w:ascii="Times New Roman" w:hAnsi="Times New Roman"/>
          <w:sz w:val="24"/>
        </w:rPr>
        <w:t xml:space="preserve">utilizando como sustrato una mezcla de </w:t>
      </w:r>
      <w:proofErr w:type="spellStart"/>
      <w:r w:rsidRPr="00A43229">
        <w:rPr>
          <w:rFonts w:ascii="Times New Roman" w:hAnsi="Times New Roman"/>
          <w:sz w:val="24"/>
        </w:rPr>
        <w:t>tierra</w:t>
      </w:r>
      <w:proofErr w:type="gramStart"/>
      <w:r w:rsidRPr="00A43229">
        <w:rPr>
          <w:rFonts w:ascii="Times New Roman" w:hAnsi="Times New Roman"/>
          <w:sz w:val="24"/>
        </w:rPr>
        <w:t>:cascarilla</w:t>
      </w:r>
      <w:proofErr w:type="spellEnd"/>
      <w:proofErr w:type="gramEnd"/>
      <w:r w:rsidRPr="00A43229">
        <w:rPr>
          <w:rFonts w:ascii="Times New Roman" w:hAnsi="Times New Roman"/>
          <w:sz w:val="24"/>
        </w:rPr>
        <w:t xml:space="preserve"> de arroz (3:1) y se mantuvieron durante dos meses a temperatura ambiente </w:t>
      </w:r>
      <w:r>
        <w:rPr>
          <w:rFonts w:ascii="Times New Roman" w:hAnsi="Times New Roman"/>
          <w:sz w:val="24"/>
        </w:rPr>
        <w:t xml:space="preserve">en el </w:t>
      </w:r>
      <w:r w:rsidR="00670E31" w:rsidRPr="00A43229">
        <w:rPr>
          <w:rFonts w:ascii="Times New Roman" w:hAnsi="Times New Roman"/>
          <w:sz w:val="24"/>
        </w:rPr>
        <w:t>Instituto de Biotecnología (IBUN)</w:t>
      </w:r>
      <w:r w:rsidR="00AE4C37" w:rsidRPr="00A43229">
        <w:rPr>
          <w:rFonts w:ascii="Times New Roman" w:hAnsi="Times New Roman"/>
          <w:sz w:val="24"/>
        </w:rPr>
        <w:t xml:space="preserve">. </w:t>
      </w:r>
      <w:r w:rsidR="000D3494">
        <w:rPr>
          <w:rFonts w:ascii="Times New Roman" w:hAnsi="Times New Roman"/>
          <w:sz w:val="24"/>
        </w:rPr>
        <w:t>Se regaron</w:t>
      </w:r>
      <w:r w:rsidR="00AE4C37" w:rsidRPr="00A43229">
        <w:rPr>
          <w:rFonts w:ascii="Times New Roman" w:hAnsi="Times New Roman"/>
          <w:sz w:val="24"/>
        </w:rPr>
        <w:t xml:space="preserve"> con agua dos veces por semana y </w:t>
      </w:r>
      <w:r w:rsidR="00F83F53">
        <w:rPr>
          <w:rFonts w:ascii="Times New Roman" w:hAnsi="Times New Roman"/>
          <w:sz w:val="24"/>
        </w:rPr>
        <w:t>se</w:t>
      </w:r>
      <w:r>
        <w:rPr>
          <w:rFonts w:ascii="Times New Roman" w:hAnsi="Times New Roman"/>
          <w:sz w:val="24"/>
        </w:rPr>
        <w:t xml:space="preserve"> fertilizaron</w:t>
      </w:r>
      <w:r w:rsidR="00AE4C37" w:rsidRPr="00A43229">
        <w:rPr>
          <w:rFonts w:ascii="Times New Roman" w:hAnsi="Times New Roman"/>
          <w:sz w:val="24"/>
        </w:rPr>
        <w:t xml:space="preserve"> con 15:15:15 </w:t>
      </w:r>
      <w:r w:rsidR="00AE4C37" w:rsidRPr="001A7D79">
        <w:rPr>
          <w:rFonts w:ascii="Times New Roman" w:hAnsi="Times New Roman"/>
          <w:sz w:val="24"/>
        </w:rPr>
        <w:t>(Nitrógeno: Fósforo: Potasio)</w:t>
      </w:r>
      <w:r w:rsidR="00C43770">
        <w:rPr>
          <w:rFonts w:ascii="Times New Roman" w:hAnsi="Times New Roman"/>
          <w:sz w:val="24"/>
        </w:rPr>
        <w:t>,</w:t>
      </w:r>
      <w:r w:rsidR="00AE4C37" w:rsidRPr="001A7D79">
        <w:rPr>
          <w:rFonts w:ascii="Times New Roman" w:hAnsi="Times New Roman"/>
          <w:sz w:val="24"/>
        </w:rPr>
        <w:t xml:space="preserve"> el día de la siembra en matera y un mes después. </w:t>
      </w:r>
      <w:r w:rsidR="000D3494">
        <w:rPr>
          <w:rFonts w:ascii="Times New Roman" w:hAnsi="Times New Roman"/>
          <w:color w:val="000000" w:themeColor="text1"/>
          <w:sz w:val="24"/>
        </w:rPr>
        <w:t>S</w:t>
      </w:r>
      <w:r w:rsidR="00AE4C37" w:rsidRPr="001A7D79">
        <w:rPr>
          <w:rFonts w:ascii="Times New Roman" w:hAnsi="Times New Roman"/>
          <w:color w:val="000000" w:themeColor="text1"/>
          <w:sz w:val="24"/>
        </w:rPr>
        <w:t xml:space="preserve">e hizo control para hongos </w:t>
      </w:r>
      <w:r w:rsidR="00622A9B">
        <w:rPr>
          <w:rFonts w:ascii="Times New Roman" w:hAnsi="Times New Roman"/>
          <w:color w:val="000000" w:themeColor="text1"/>
          <w:sz w:val="24"/>
        </w:rPr>
        <w:t>aplicando</w:t>
      </w:r>
      <w:r w:rsidR="00AE4C37" w:rsidRPr="001A7D79">
        <w:rPr>
          <w:rFonts w:ascii="Times New Roman" w:hAnsi="Times New Roman"/>
          <w:color w:val="000000" w:themeColor="text1"/>
          <w:sz w:val="24"/>
        </w:rPr>
        <w:t xml:space="preserve"> una vez a la semana </w:t>
      </w:r>
      <w:proofErr w:type="spellStart"/>
      <w:r w:rsidR="00AE4C37" w:rsidRPr="001A7D79">
        <w:rPr>
          <w:rFonts w:ascii="Times New Roman" w:hAnsi="Times New Roman"/>
          <w:color w:val="000000" w:themeColor="text1"/>
          <w:sz w:val="24"/>
        </w:rPr>
        <w:t>Benlate</w:t>
      </w:r>
      <w:proofErr w:type="spellEnd"/>
      <w:r w:rsidR="00AE4C37" w:rsidRPr="001A7D79">
        <w:rPr>
          <w:rFonts w:ascii="Times New Roman" w:hAnsi="Times New Roman"/>
          <w:color w:val="000000" w:themeColor="text1"/>
          <w:sz w:val="24"/>
        </w:rPr>
        <w:t xml:space="preserve"> 0.1% y para el control de </w:t>
      </w:r>
      <w:r w:rsidR="00AE4C37" w:rsidRPr="001A7D79">
        <w:rPr>
          <w:rFonts w:ascii="Times New Roman" w:hAnsi="Times New Roman"/>
          <w:sz w:val="24"/>
        </w:rPr>
        <w:t>mosca blanca</w:t>
      </w:r>
      <w:r w:rsidR="00C43770">
        <w:rPr>
          <w:rFonts w:ascii="Times New Roman" w:hAnsi="Times New Roman"/>
          <w:sz w:val="24"/>
        </w:rPr>
        <w:t>,</w:t>
      </w:r>
      <w:r w:rsidR="00AE4C37" w:rsidRPr="001A7D79">
        <w:rPr>
          <w:rFonts w:ascii="Times New Roman" w:hAnsi="Times New Roman"/>
          <w:sz w:val="24"/>
        </w:rPr>
        <w:t xml:space="preserve"> dos </w:t>
      </w:r>
      <w:r w:rsidR="00622A9B">
        <w:rPr>
          <w:rFonts w:ascii="Times New Roman" w:hAnsi="Times New Roman"/>
          <w:sz w:val="24"/>
        </w:rPr>
        <w:t xml:space="preserve">aplicaciones semanales de </w:t>
      </w:r>
      <w:r w:rsidR="00AE4C37" w:rsidRPr="001A7D79">
        <w:rPr>
          <w:rFonts w:ascii="Times New Roman" w:hAnsi="Times New Roman"/>
          <w:sz w:val="24"/>
        </w:rPr>
        <w:t>Karate® 1.5cc/L.</w:t>
      </w:r>
      <w:bookmarkStart w:id="5" w:name="_Toc335050908"/>
    </w:p>
    <w:p w:rsidR="009B5619" w:rsidRDefault="00670E31" w:rsidP="009B5619">
      <w:pPr>
        <w:pStyle w:val="tesis"/>
        <w:spacing w:line="240" w:lineRule="auto"/>
        <w:rPr>
          <w:rFonts w:ascii="Times New Roman" w:hAnsi="Times New Roman"/>
          <w:sz w:val="24"/>
        </w:rPr>
      </w:pPr>
      <w:r>
        <w:rPr>
          <w:rFonts w:ascii="Times New Roman" w:hAnsi="Times New Roman"/>
          <w:sz w:val="24"/>
        </w:rPr>
        <w:t>De cada planta s</w:t>
      </w:r>
      <w:r w:rsidR="009B5619" w:rsidRPr="001A7D79">
        <w:rPr>
          <w:rFonts w:ascii="Times New Roman" w:hAnsi="Times New Roman"/>
          <w:sz w:val="24"/>
        </w:rPr>
        <w:t xml:space="preserve">e tomaron muestras de </w:t>
      </w:r>
      <w:r w:rsidR="00F83F53">
        <w:rPr>
          <w:rFonts w:ascii="Times New Roman" w:hAnsi="Times New Roman"/>
          <w:sz w:val="24"/>
        </w:rPr>
        <w:t xml:space="preserve">tallo </w:t>
      </w:r>
      <w:r w:rsidR="00581D57">
        <w:rPr>
          <w:rFonts w:ascii="Times New Roman" w:hAnsi="Times New Roman"/>
          <w:sz w:val="24"/>
        </w:rPr>
        <w:t xml:space="preserve">subterráneo </w:t>
      </w:r>
      <w:r w:rsidR="00F83F53">
        <w:rPr>
          <w:rFonts w:ascii="Times New Roman" w:hAnsi="Times New Roman"/>
          <w:sz w:val="24"/>
        </w:rPr>
        <w:t>y aéreo</w:t>
      </w:r>
      <w:r w:rsidR="009B5619" w:rsidRPr="001A7D79">
        <w:rPr>
          <w:rFonts w:ascii="Times New Roman" w:hAnsi="Times New Roman"/>
          <w:sz w:val="24"/>
        </w:rPr>
        <w:t xml:space="preserve">, brotes de tubérculo,  foliolo, pétalo, antera y pedúnculo floral de </w:t>
      </w:r>
      <w:r w:rsidR="009B5619" w:rsidRPr="001A7D79">
        <w:rPr>
          <w:rFonts w:ascii="Times New Roman" w:hAnsi="Times New Roman"/>
          <w:i/>
          <w:sz w:val="24"/>
        </w:rPr>
        <w:t xml:space="preserve">S. </w:t>
      </w:r>
      <w:proofErr w:type="spellStart"/>
      <w:r w:rsidR="009B5619" w:rsidRPr="001A7D79">
        <w:rPr>
          <w:rFonts w:ascii="Times New Roman" w:hAnsi="Times New Roman"/>
          <w:i/>
          <w:sz w:val="24"/>
        </w:rPr>
        <w:t>tuberosum</w:t>
      </w:r>
      <w:proofErr w:type="spellEnd"/>
      <w:r w:rsidR="009B5619" w:rsidRPr="001A7D79">
        <w:rPr>
          <w:rFonts w:ascii="Times New Roman" w:hAnsi="Times New Roman"/>
          <w:i/>
          <w:sz w:val="24"/>
        </w:rPr>
        <w:t xml:space="preserve"> </w:t>
      </w:r>
      <w:r w:rsidR="009B5619" w:rsidRPr="001A7D79">
        <w:rPr>
          <w:rFonts w:ascii="Times New Roman" w:hAnsi="Times New Roman"/>
          <w:sz w:val="24"/>
        </w:rPr>
        <w:t xml:space="preserve">Grupo </w:t>
      </w:r>
      <w:proofErr w:type="spellStart"/>
      <w:r w:rsidR="00B16C33">
        <w:rPr>
          <w:rFonts w:ascii="Times New Roman" w:hAnsi="Times New Roman"/>
          <w:sz w:val="24"/>
        </w:rPr>
        <w:t>P</w:t>
      </w:r>
      <w:r w:rsidR="00581D57" w:rsidRPr="001A7D79">
        <w:rPr>
          <w:rFonts w:ascii="Times New Roman" w:hAnsi="Times New Roman"/>
          <w:sz w:val="24"/>
        </w:rPr>
        <w:t>hurej</w:t>
      </w:r>
      <w:r w:rsidR="00581D57">
        <w:rPr>
          <w:rFonts w:ascii="Times New Roman" w:hAnsi="Times New Roman"/>
          <w:sz w:val="24"/>
        </w:rPr>
        <w:t>a</w:t>
      </w:r>
      <w:proofErr w:type="spellEnd"/>
      <w:r w:rsidR="009B5619" w:rsidRPr="001A7D79">
        <w:rPr>
          <w:rFonts w:ascii="Times New Roman" w:hAnsi="Times New Roman"/>
          <w:sz w:val="24"/>
        </w:rPr>
        <w:t>. Se evaluaron 84 muestras por cada método de extracción (10 por cada órganos</w:t>
      </w:r>
      <w:r w:rsidR="00F83F53">
        <w:rPr>
          <w:rFonts w:ascii="Times New Roman" w:hAnsi="Times New Roman"/>
          <w:sz w:val="24"/>
        </w:rPr>
        <w:t>, excepto para antera, sólo se analizaron cuatro muestras debido a que la abundancia es baja dentro de las plantas</w:t>
      </w:r>
      <w:r w:rsidR="009B5619" w:rsidRPr="001A7D79">
        <w:rPr>
          <w:rFonts w:ascii="Times New Roman" w:hAnsi="Times New Roman"/>
          <w:sz w:val="24"/>
        </w:rPr>
        <w:t>)</w:t>
      </w:r>
      <w:r w:rsidR="009B5619">
        <w:rPr>
          <w:rFonts w:ascii="Times New Roman" w:hAnsi="Times New Roman"/>
          <w:sz w:val="24"/>
        </w:rPr>
        <w:t>.</w:t>
      </w:r>
    </w:p>
    <w:p w:rsidR="00AE4C37" w:rsidRPr="002E4232" w:rsidRDefault="00A43229" w:rsidP="002E4232">
      <w:pPr>
        <w:pStyle w:val="tesis"/>
        <w:spacing w:line="240" w:lineRule="auto"/>
        <w:rPr>
          <w:rFonts w:ascii="Times New Roman" w:hAnsi="Times New Roman"/>
          <w:b/>
          <w:i/>
          <w:sz w:val="24"/>
        </w:rPr>
      </w:pPr>
      <w:r>
        <w:rPr>
          <w:rFonts w:ascii="Times New Roman" w:hAnsi="Times New Roman"/>
          <w:b/>
          <w:i/>
          <w:sz w:val="24"/>
        </w:rPr>
        <w:t>M</w:t>
      </w:r>
      <w:r w:rsidR="009B5619" w:rsidRPr="002E4232">
        <w:rPr>
          <w:rFonts w:ascii="Times New Roman" w:hAnsi="Times New Roman"/>
          <w:b/>
          <w:i/>
          <w:sz w:val="24"/>
        </w:rPr>
        <w:t xml:space="preserve">étodos de </w:t>
      </w:r>
      <w:r w:rsidR="00AE4C37" w:rsidRPr="002E4232">
        <w:rPr>
          <w:rFonts w:ascii="Times New Roman" w:hAnsi="Times New Roman"/>
          <w:b/>
          <w:i/>
          <w:sz w:val="24"/>
        </w:rPr>
        <w:t>extracción de RNA</w:t>
      </w:r>
      <w:bookmarkEnd w:id="5"/>
    </w:p>
    <w:p w:rsidR="00874355" w:rsidRDefault="00B85ACC" w:rsidP="00874355">
      <w:pPr>
        <w:pStyle w:val="tesis"/>
        <w:spacing w:after="240" w:line="240" w:lineRule="auto"/>
        <w:rPr>
          <w:rFonts w:ascii="Times New Roman" w:hAnsi="Times New Roman"/>
          <w:sz w:val="24"/>
        </w:rPr>
      </w:pPr>
      <w:r>
        <w:rPr>
          <w:rFonts w:ascii="Times New Roman" w:hAnsi="Times New Roman"/>
          <w:sz w:val="24"/>
        </w:rPr>
        <w:t xml:space="preserve">Las muestras </w:t>
      </w:r>
      <w:r w:rsidRPr="001A7D79">
        <w:rPr>
          <w:rFonts w:ascii="Times New Roman" w:hAnsi="Times New Roman"/>
          <w:sz w:val="24"/>
        </w:rPr>
        <w:t xml:space="preserve">recolectadas </w:t>
      </w:r>
      <w:r>
        <w:rPr>
          <w:rFonts w:ascii="Times New Roman" w:hAnsi="Times New Roman"/>
          <w:sz w:val="24"/>
        </w:rPr>
        <w:t>fueron</w:t>
      </w:r>
      <w:r w:rsidRPr="001A7D79">
        <w:rPr>
          <w:rFonts w:ascii="Times New Roman" w:hAnsi="Times New Roman"/>
          <w:sz w:val="24"/>
        </w:rPr>
        <w:t xml:space="preserve"> pulverizadas con nitrógeno líquido </w:t>
      </w:r>
      <w:r>
        <w:rPr>
          <w:rFonts w:ascii="Times New Roman" w:hAnsi="Times New Roman"/>
          <w:sz w:val="24"/>
        </w:rPr>
        <w:t>y posteriormente se hizo extracción de RNA</w:t>
      </w:r>
      <w:r w:rsidR="008976F1">
        <w:rPr>
          <w:rFonts w:ascii="Times New Roman" w:hAnsi="Times New Roman"/>
          <w:sz w:val="24"/>
        </w:rPr>
        <w:t xml:space="preserve"> utilizando los tres métodos de extracción que han sido reportados en estudios de PYVV</w:t>
      </w:r>
      <w:r w:rsidR="00B01849">
        <w:rPr>
          <w:rFonts w:ascii="Times New Roman" w:hAnsi="Times New Roman"/>
          <w:sz w:val="24"/>
        </w:rPr>
        <w:t>:</w:t>
      </w:r>
      <w:r w:rsidR="008F27EB">
        <w:rPr>
          <w:rFonts w:ascii="Times New Roman" w:hAnsi="Times New Roman"/>
          <w:sz w:val="24"/>
        </w:rPr>
        <w:t xml:space="preserve"> </w:t>
      </w:r>
      <w:r w:rsidR="00B01849">
        <w:rPr>
          <w:rFonts w:ascii="Times New Roman" w:hAnsi="Times New Roman"/>
          <w:sz w:val="24"/>
        </w:rPr>
        <w:t xml:space="preserve">uno que utiliza CTAB (López </w:t>
      </w:r>
      <w:r w:rsidR="00B01849">
        <w:rPr>
          <w:rFonts w:ascii="Times New Roman" w:hAnsi="Times New Roman"/>
          <w:i/>
          <w:sz w:val="24"/>
        </w:rPr>
        <w:t xml:space="preserve">et al., </w:t>
      </w:r>
      <w:r w:rsidR="00B01849">
        <w:rPr>
          <w:rFonts w:ascii="Times New Roman" w:hAnsi="Times New Roman"/>
          <w:sz w:val="24"/>
        </w:rPr>
        <w:t xml:space="preserve">2006), uno basado en </w:t>
      </w:r>
      <w:proofErr w:type="spellStart"/>
      <w:r w:rsidR="00B01849">
        <w:rPr>
          <w:rFonts w:ascii="Times New Roman" w:hAnsi="Times New Roman"/>
          <w:sz w:val="24"/>
        </w:rPr>
        <w:t>Tioisocianato</w:t>
      </w:r>
      <w:proofErr w:type="spellEnd"/>
      <w:r w:rsidR="00B01849">
        <w:rPr>
          <w:rFonts w:ascii="Times New Roman" w:hAnsi="Times New Roman"/>
          <w:sz w:val="24"/>
        </w:rPr>
        <w:t xml:space="preserve"> de </w:t>
      </w:r>
      <w:proofErr w:type="spellStart"/>
      <w:r w:rsidR="00B01849">
        <w:rPr>
          <w:rFonts w:ascii="Times New Roman" w:hAnsi="Times New Roman"/>
          <w:sz w:val="24"/>
        </w:rPr>
        <w:t>guanidina</w:t>
      </w:r>
      <w:proofErr w:type="spellEnd"/>
      <w:r w:rsidR="00B01849">
        <w:rPr>
          <w:rFonts w:ascii="Times New Roman" w:hAnsi="Times New Roman"/>
          <w:sz w:val="24"/>
        </w:rPr>
        <w:t xml:space="preserve"> (</w:t>
      </w:r>
      <w:proofErr w:type="spellStart"/>
      <w:r w:rsidR="00B01849">
        <w:rPr>
          <w:rFonts w:ascii="Times New Roman" w:hAnsi="Times New Roman"/>
          <w:sz w:val="24"/>
        </w:rPr>
        <w:t>Trizol</w:t>
      </w:r>
      <w:proofErr w:type="spellEnd"/>
      <w:r w:rsidR="00B01849" w:rsidRPr="001A3BC0">
        <w:rPr>
          <w:rFonts w:ascii="Times New Roman" w:hAnsi="Times New Roman"/>
          <w:sz w:val="24"/>
          <w:vertAlign w:val="superscript"/>
        </w:rPr>
        <w:t>®</w:t>
      </w:r>
      <w:r w:rsidR="00B01849">
        <w:rPr>
          <w:rFonts w:ascii="Times New Roman" w:hAnsi="Times New Roman"/>
          <w:sz w:val="24"/>
        </w:rPr>
        <w:t>, Invitrogen) (</w:t>
      </w:r>
      <w:proofErr w:type="spellStart"/>
      <w:r w:rsidR="00B01849" w:rsidRPr="001A3BC0">
        <w:rPr>
          <w:rFonts w:ascii="Times New Roman" w:hAnsi="Times New Roman"/>
          <w:sz w:val="24"/>
        </w:rPr>
        <w:t>Chomc</w:t>
      </w:r>
      <w:r w:rsidR="00B01849">
        <w:rPr>
          <w:rFonts w:ascii="Times New Roman" w:hAnsi="Times New Roman"/>
          <w:sz w:val="24"/>
        </w:rPr>
        <w:t>zynski</w:t>
      </w:r>
      <w:proofErr w:type="spellEnd"/>
      <w:r w:rsidR="00B01849">
        <w:rPr>
          <w:rFonts w:ascii="Times New Roman" w:hAnsi="Times New Roman"/>
          <w:sz w:val="24"/>
        </w:rPr>
        <w:t>,</w:t>
      </w:r>
      <w:r w:rsidR="00B01849" w:rsidRPr="001A3BC0">
        <w:rPr>
          <w:rFonts w:ascii="Times New Roman" w:hAnsi="Times New Roman"/>
          <w:sz w:val="24"/>
        </w:rPr>
        <w:t xml:space="preserve"> 1993</w:t>
      </w:r>
      <w:r w:rsidR="00B01849">
        <w:rPr>
          <w:rFonts w:ascii="Times New Roman" w:hAnsi="Times New Roman"/>
          <w:sz w:val="24"/>
        </w:rPr>
        <w:t xml:space="preserve">), y el método de fenol/cloroformo seguido de una purificación con columnas de </w:t>
      </w:r>
      <w:proofErr w:type="spellStart"/>
      <w:r w:rsidR="00B01849">
        <w:rPr>
          <w:rFonts w:ascii="Times New Roman" w:hAnsi="Times New Roman"/>
          <w:sz w:val="24"/>
        </w:rPr>
        <w:t>Sephadex</w:t>
      </w:r>
      <w:proofErr w:type="spellEnd"/>
      <w:r w:rsidR="00B01849">
        <w:rPr>
          <w:rFonts w:ascii="Times New Roman" w:hAnsi="Times New Roman"/>
          <w:sz w:val="24"/>
        </w:rPr>
        <w:t xml:space="preserve"> G-50 (Guzmán </w:t>
      </w:r>
      <w:r w:rsidR="00B01849">
        <w:rPr>
          <w:rFonts w:ascii="Times New Roman" w:hAnsi="Times New Roman"/>
          <w:i/>
          <w:sz w:val="24"/>
        </w:rPr>
        <w:t xml:space="preserve">et </w:t>
      </w:r>
      <w:r w:rsidR="00B01849" w:rsidRPr="001A3BC0">
        <w:rPr>
          <w:rFonts w:ascii="Times New Roman" w:hAnsi="Times New Roman"/>
          <w:i/>
          <w:sz w:val="24"/>
        </w:rPr>
        <w:t>al</w:t>
      </w:r>
      <w:r w:rsidR="00B01849">
        <w:rPr>
          <w:rFonts w:ascii="Times New Roman" w:hAnsi="Times New Roman"/>
          <w:sz w:val="24"/>
        </w:rPr>
        <w:t>., 2006)</w:t>
      </w:r>
      <w:r w:rsidR="003D2B74">
        <w:rPr>
          <w:rFonts w:ascii="Times New Roman" w:hAnsi="Times New Roman"/>
          <w:sz w:val="24"/>
        </w:rPr>
        <w:t xml:space="preserve"> (En la tabla 1 se muestran algunas características de l</w:t>
      </w:r>
      <w:r w:rsidR="008F27EB">
        <w:rPr>
          <w:rFonts w:ascii="Times New Roman" w:hAnsi="Times New Roman"/>
          <w:sz w:val="24"/>
        </w:rPr>
        <w:t>os tres métodos de extracción).</w:t>
      </w:r>
      <w:r w:rsidR="00581D57">
        <w:rPr>
          <w:rFonts w:ascii="Times New Roman" w:hAnsi="Times New Roman"/>
          <w:sz w:val="24"/>
        </w:rPr>
        <w:t xml:space="preserve"> </w:t>
      </w:r>
      <w:r w:rsidR="00B01849">
        <w:rPr>
          <w:rFonts w:ascii="Times New Roman" w:hAnsi="Times New Roman"/>
          <w:sz w:val="24"/>
        </w:rPr>
        <w:t xml:space="preserve">Para </w:t>
      </w:r>
      <w:proofErr w:type="spellStart"/>
      <w:r w:rsidR="00B01849">
        <w:rPr>
          <w:rFonts w:ascii="Times New Roman" w:hAnsi="Times New Roman"/>
          <w:sz w:val="24"/>
        </w:rPr>
        <w:t>Trizol</w:t>
      </w:r>
      <w:proofErr w:type="spellEnd"/>
      <w:r w:rsidR="00B01849" w:rsidRPr="00B01849">
        <w:rPr>
          <w:rFonts w:ascii="Times New Roman" w:hAnsi="Times New Roman"/>
          <w:sz w:val="24"/>
          <w:vertAlign w:val="superscript"/>
        </w:rPr>
        <w:t>®</w:t>
      </w:r>
      <w:r w:rsidR="00B01849">
        <w:rPr>
          <w:rFonts w:ascii="Times New Roman" w:hAnsi="Times New Roman"/>
          <w:sz w:val="24"/>
        </w:rPr>
        <w:t xml:space="preserve"> (Invitrogen) </w:t>
      </w:r>
      <w:r w:rsidR="008976F1">
        <w:rPr>
          <w:rFonts w:ascii="Times New Roman" w:hAnsi="Times New Roman"/>
          <w:sz w:val="24"/>
        </w:rPr>
        <w:t xml:space="preserve">el procesamiento se hizo </w:t>
      </w:r>
      <w:r w:rsidR="008F27EB">
        <w:rPr>
          <w:rFonts w:ascii="Times New Roman" w:hAnsi="Times New Roman"/>
          <w:sz w:val="24"/>
        </w:rPr>
        <w:t xml:space="preserve">teniendo en cuenta </w:t>
      </w:r>
      <w:r w:rsidR="008976F1">
        <w:rPr>
          <w:rFonts w:ascii="Times New Roman" w:hAnsi="Times New Roman"/>
          <w:sz w:val="24"/>
        </w:rPr>
        <w:t>l</w:t>
      </w:r>
      <w:r w:rsidR="008F27EB">
        <w:rPr>
          <w:rFonts w:ascii="Times New Roman" w:hAnsi="Times New Roman"/>
          <w:sz w:val="24"/>
        </w:rPr>
        <w:t>as instrucciones del fabricante;</w:t>
      </w:r>
      <w:r w:rsidR="008976F1">
        <w:rPr>
          <w:rFonts w:ascii="Times New Roman" w:hAnsi="Times New Roman"/>
          <w:sz w:val="24"/>
        </w:rPr>
        <w:t xml:space="preserve"> </w:t>
      </w:r>
      <w:r w:rsidR="008F27EB">
        <w:rPr>
          <w:rFonts w:ascii="Times New Roman" w:hAnsi="Times New Roman"/>
          <w:sz w:val="24"/>
        </w:rPr>
        <w:t>e</w:t>
      </w:r>
      <w:r w:rsidR="00B01849">
        <w:rPr>
          <w:rFonts w:ascii="Times New Roman" w:hAnsi="Times New Roman"/>
          <w:sz w:val="24"/>
        </w:rPr>
        <w:t xml:space="preserve">n </w:t>
      </w:r>
      <w:r w:rsidR="008976F1">
        <w:rPr>
          <w:rFonts w:ascii="Times New Roman" w:hAnsi="Times New Roman"/>
          <w:sz w:val="24"/>
        </w:rPr>
        <w:t xml:space="preserve">el método basado en CTAB de acuerdo al protocolo propuesto por López </w:t>
      </w:r>
      <w:r w:rsidR="008976F1">
        <w:rPr>
          <w:rFonts w:ascii="Times New Roman" w:hAnsi="Times New Roman"/>
          <w:i/>
          <w:sz w:val="24"/>
        </w:rPr>
        <w:t>et al.</w:t>
      </w:r>
      <w:r w:rsidR="00581D57">
        <w:rPr>
          <w:rFonts w:ascii="Times New Roman" w:hAnsi="Times New Roman"/>
          <w:i/>
          <w:sz w:val="24"/>
        </w:rPr>
        <w:t>,</w:t>
      </w:r>
      <w:r w:rsidR="008F27EB">
        <w:rPr>
          <w:rFonts w:ascii="Times New Roman" w:hAnsi="Times New Roman"/>
          <w:sz w:val="24"/>
        </w:rPr>
        <w:t xml:space="preserve"> (2006); y en </w:t>
      </w:r>
      <w:r w:rsidR="008976F1">
        <w:rPr>
          <w:rFonts w:ascii="Times New Roman" w:hAnsi="Times New Roman"/>
          <w:sz w:val="24"/>
        </w:rPr>
        <w:t>el método fenol</w:t>
      </w:r>
      <w:r w:rsidR="00B01849">
        <w:rPr>
          <w:rFonts w:ascii="Times New Roman" w:hAnsi="Times New Roman"/>
          <w:sz w:val="24"/>
        </w:rPr>
        <w:t>/</w:t>
      </w:r>
      <w:proofErr w:type="spellStart"/>
      <w:r w:rsidR="008976F1">
        <w:rPr>
          <w:rFonts w:ascii="Times New Roman" w:hAnsi="Times New Roman"/>
          <w:sz w:val="24"/>
        </w:rPr>
        <w:t>clorofomo</w:t>
      </w:r>
      <w:proofErr w:type="spellEnd"/>
      <w:r w:rsidR="008976F1">
        <w:rPr>
          <w:rFonts w:ascii="Times New Roman" w:hAnsi="Times New Roman"/>
          <w:sz w:val="24"/>
        </w:rPr>
        <w:t xml:space="preserve"> seguido por purificación con columnas de SephadexG-</w:t>
      </w:r>
      <w:r w:rsidR="00874355">
        <w:rPr>
          <w:rFonts w:ascii="Times New Roman" w:hAnsi="Times New Roman"/>
          <w:sz w:val="24"/>
        </w:rPr>
        <w:t>5</w:t>
      </w:r>
      <w:r w:rsidR="008976F1">
        <w:rPr>
          <w:rFonts w:ascii="Times New Roman" w:hAnsi="Times New Roman"/>
          <w:sz w:val="24"/>
        </w:rPr>
        <w:t xml:space="preserve">0 </w:t>
      </w:r>
      <w:r w:rsidR="008F27EB">
        <w:rPr>
          <w:rFonts w:ascii="Times New Roman" w:hAnsi="Times New Roman"/>
          <w:sz w:val="24"/>
        </w:rPr>
        <w:t xml:space="preserve">considerando el </w:t>
      </w:r>
      <w:r w:rsidR="008976F1">
        <w:rPr>
          <w:rFonts w:ascii="Times New Roman" w:hAnsi="Times New Roman"/>
          <w:sz w:val="24"/>
        </w:rPr>
        <w:t xml:space="preserve">protocolo </w:t>
      </w:r>
      <w:r w:rsidR="008F27EB">
        <w:rPr>
          <w:rFonts w:ascii="Times New Roman" w:hAnsi="Times New Roman"/>
          <w:sz w:val="24"/>
        </w:rPr>
        <w:t xml:space="preserve">sugerido </w:t>
      </w:r>
      <w:r w:rsidR="008976F1">
        <w:rPr>
          <w:rFonts w:ascii="Times New Roman" w:hAnsi="Times New Roman"/>
          <w:sz w:val="24"/>
        </w:rPr>
        <w:t xml:space="preserve">por Guzmán </w:t>
      </w:r>
      <w:r w:rsidR="008976F1">
        <w:rPr>
          <w:rFonts w:ascii="Times New Roman" w:hAnsi="Times New Roman"/>
          <w:i/>
          <w:sz w:val="24"/>
        </w:rPr>
        <w:t>et al.</w:t>
      </w:r>
      <w:r w:rsidR="00581D57">
        <w:rPr>
          <w:rFonts w:ascii="Times New Roman" w:hAnsi="Times New Roman"/>
          <w:i/>
          <w:sz w:val="24"/>
        </w:rPr>
        <w:t>,</w:t>
      </w:r>
      <w:r w:rsidR="008976F1">
        <w:rPr>
          <w:rFonts w:ascii="Times New Roman" w:hAnsi="Times New Roman"/>
          <w:i/>
          <w:sz w:val="24"/>
        </w:rPr>
        <w:t xml:space="preserve"> </w:t>
      </w:r>
      <w:r w:rsidR="008976F1">
        <w:rPr>
          <w:rFonts w:ascii="Times New Roman" w:hAnsi="Times New Roman"/>
          <w:sz w:val="24"/>
        </w:rPr>
        <w:t>(2006).</w:t>
      </w:r>
      <w:r w:rsidR="00AE4C37" w:rsidRPr="001A7D79">
        <w:rPr>
          <w:rFonts w:ascii="Times New Roman" w:hAnsi="Times New Roman"/>
          <w:sz w:val="24"/>
        </w:rPr>
        <w:t xml:space="preserve">Todos los extractos de RNA fueron </w:t>
      </w:r>
      <w:proofErr w:type="spellStart"/>
      <w:r w:rsidR="00AE4C37" w:rsidRPr="001A7D79">
        <w:rPr>
          <w:rFonts w:ascii="Times New Roman" w:hAnsi="Times New Roman"/>
          <w:sz w:val="24"/>
        </w:rPr>
        <w:t>resuspendidos</w:t>
      </w:r>
      <w:proofErr w:type="spellEnd"/>
      <w:r w:rsidR="00AE4C37" w:rsidRPr="001A7D79">
        <w:rPr>
          <w:rFonts w:ascii="Times New Roman" w:hAnsi="Times New Roman"/>
          <w:sz w:val="24"/>
        </w:rPr>
        <w:t xml:space="preserve"> en 30µl de agua tratada con DEPC y almacenados a -20°C hasta su procesamiento.</w:t>
      </w:r>
      <w:bookmarkStart w:id="6" w:name="_Toc335050910"/>
    </w:p>
    <w:p w:rsidR="00B01849" w:rsidRPr="00B553F4" w:rsidRDefault="00B01849" w:rsidP="00B01849">
      <w:pPr>
        <w:pStyle w:val="Epgrafe"/>
        <w:keepNext/>
        <w:spacing w:before="240" w:after="0"/>
        <w:rPr>
          <w:rFonts w:ascii="Times New Roman" w:hAnsi="Times New Roman" w:cs="Times New Roman"/>
          <w:b w:val="0"/>
          <w:color w:val="000000" w:themeColor="text1"/>
          <w:sz w:val="24"/>
          <w:szCs w:val="24"/>
        </w:rPr>
      </w:pPr>
      <w:r w:rsidRPr="00B553F4">
        <w:rPr>
          <w:rFonts w:ascii="Times New Roman" w:hAnsi="Times New Roman" w:cs="Times New Roman"/>
          <w:color w:val="000000" w:themeColor="text1"/>
          <w:sz w:val="24"/>
          <w:szCs w:val="24"/>
        </w:rPr>
        <w:t xml:space="preserve">Tabla </w:t>
      </w:r>
      <w:r w:rsidR="00BC1A0F" w:rsidRPr="00B553F4">
        <w:rPr>
          <w:rFonts w:ascii="Times New Roman" w:hAnsi="Times New Roman" w:cs="Times New Roman"/>
          <w:color w:val="000000" w:themeColor="text1"/>
          <w:sz w:val="24"/>
          <w:szCs w:val="24"/>
        </w:rPr>
        <w:fldChar w:fldCharType="begin"/>
      </w:r>
      <w:r w:rsidRPr="00B553F4">
        <w:rPr>
          <w:rFonts w:ascii="Times New Roman" w:hAnsi="Times New Roman" w:cs="Times New Roman"/>
          <w:color w:val="000000" w:themeColor="text1"/>
          <w:sz w:val="24"/>
          <w:szCs w:val="24"/>
        </w:rPr>
        <w:instrText xml:space="preserve"> SEQ Tabla \* ARABIC </w:instrText>
      </w:r>
      <w:r w:rsidR="00BC1A0F" w:rsidRPr="00B553F4">
        <w:rPr>
          <w:rFonts w:ascii="Times New Roman" w:hAnsi="Times New Roman" w:cs="Times New Roman"/>
          <w:color w:val="000000" w:themeColor="text1"/>
          <w:sz w:val="24"/>
          <w:szCs w:val="24"/>
        </w:rPr>
        <w:fldChar w:fldCharType="separate"/>
      </w:r>
      <w:r w:rsidR="00FB1899">
        <w:rPr>
          <w:rFonts w:ascii="Times New Roman" w:hAnsi="Times New Roman" w:cs="Times New Roman"/>
          <w:noProof/>
          <w:color w:val="000000" w:themeColor="text1"/>
          <w:sz w:val="24"/>
          <w:szCs w:val="24"/>
        </w:rPr>
        <w:t>1</w:t>
      </w:r>
      <w:r w:rsidR="00BC1A0F" w:rsidRPr="00B553F4">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Pr>
          <w:rFonts w:ascii="Times New Roman" w:hAnsi="Times New Roman" w:cs="Times New Roman"/>
          <w:b w:val="0"/>
          <w:color w:val="000000" w:themeColor="text1"/>
          <w:sz w:val="24"/>
          <w:szCs w:val="24"/>
        </w:rPr>
        <w:t>Características</w:t>
      </w:r>
      <w:r w:rsidRPr="00B553F4">
        <w:rPr>
          <w:rFonts w:ascii="Times New Roman" w:hAnsi="Times New Roman" w:cs="Times New Roman"/>
          <w:b w:val="0"/>
          <w:color w:val="000000" w:themeColor="text1"/>
          <w:sz w:val="24"/>
          <w:szCs w:val="24"/>
        </w:rPr>
        <w:t xml:space="preserve"> </w:t>
      </w:r>
      <w:r w:rsidR="00FA4B75">
        <w:rPr>
          <w:rFonts w:ascii="Times New Roman" w:hAnsi="Times New Roman" w:cs="Times New Roman"/>
          <w:b w:val="0"/>
          <w:color w:val="000000" w:themeColor="text1"/>
          <w:sz w:val="24"/>
          <w:szCs w:val="24"/>
        </w:rPr>
        <w:t>de</w:t>
      </w:r>
      <w:r w:rsidRPr="00B553F4">
        <w:rPr>
          <w:rFonts w:ascii="Times New Roman" w:hAnsi="Times New Roman" w:cs="Times New Roman"/>
          <w:b w:val="0"/>
          <w:color w:val="000000" w:themeColor="text1"/>
          <w:sz w:val="24"/>
          <w:szCs w:val="24"/>
        </w:rPr>
        <w:t xml:space="preserve"> los tres métodos de extracción.</w:t>
      </w:r>
    </w:p>
    <w:tbl>
      <w:tblPr>
        <w:tblStyle w:val="Tablaconcuadrcula"/>
        <w:tblW w:w="10378" w:type="dxa"/>
        <w:jc w:val="center"/>
        <w:tblInd w:w="460" w:type="dxa"/>
        <w:tblLook w:val="04A0"/>
      </w:tblPr>
      <w:tblGrid>
        <w:gridCol w:w="1856"/>
        <w:gridCol w:w="3054"/>
        <w:gridCol w:w="3079"/>
        <w:gridCol w:w="2389"/>
      </w:tblGrid>
      <w:tr w:rsidR="00B01849" w:rsidRPr="006C0E68" w:rsidTr="00B01849">
        <w:trPr>
          <w:trHeight w:val="278"/>
          <w:jc w:val="center"/>
        </w:trPr>
        <w:tc>
          <w:tcPr>
            <w:tcW w:w="1856" w:type="dxa"/>
          </w:tcPr>
          <w:p w:rsidR="00B01849" w:rsidRPr="006C0E68" w:rsidRDefault="00B01849" w:rsidP="00967EC3">
            <w:pPr>
              <w:pStyle w:val="Sinespaciado"/>
              <w:jc w:val="center"/>
              <w:rPr>
                <w:rFonts w:ascii="Times New Roman" w:hAnsi="Times New Roman" w:cs="Times New Roman"/>
                <w:b/>
                <w:sz w:val="24"/>
                <w:szCs w:val="24"/>
              </w:rPr>
            </w:pPr>
          </w:p>
        </w:tc>
        <w:tc>
          <w:tcPr>
            <w:tcW w:w="3054" w:type="dxa"/>
            <w:vAlign w:val="center"/>
          </w:tcPr>
          <w:p w:rsidR="00B01849" w:rsidRDefault="00B01849" w:rsidP="00967EC3">
            <w:pPr>
              <w:pStyle w:val="Sinespaciado"/>
              <w:jc w:val="center"/>
              <w:rPr>
                <w:rFonts w:ascii="Times New Roman" w:hAnsi="Times New Roman" w:cs="Times New Roman"/>
                <w:b/>
                <w:sz w:val="24"/>
                <w:szCs w:val="24"/>
              </w:rPr>
            </w:pPr>
            <w:proofErr w:type="spellStart"/>
            <w:r w:rsidRPr="006C0E68">
              <w:rPr>
                <w:rFonts w:ascii="Times New Roman" w:hAnsi="Times New Roman" w:cs="Times New Roman"/>
                <w:b/>
                <w:sz w:val="24"/>
                <w:szCs w:val="24"/>
              </w:rPr>
              <w:t>Trizol</w:t>
            </w:r>
            <w:proofErr w:type="spellEnd"/>
            <w:r w:rsidRPr="006C0E68">
              <w:rPr>
                <w:rFonts w:ascii="Times New Roman" w:hAnsi="Times New Roman" w:cs="Times New Roman"/>
                <w:b/>
                <w:sz w:val="24"/>
                <w:szCs w:val="24"/>
                <w:vertAlign w:val="superscript"/>
              </w:rPr>
              <w:t>®</w:t>
            </w:r>
          </w:p>
          <w:p w:rsidR="00B01849" w:rsidRPr="00145FF4" w:rsidRDefault="00B01849" w:rsidP="00967EC3">
            <w:pPr>
              <w:pStyle w:val="Sinespaciado"/>
              <w:jc w:val="center"/>
              <w:rPr>
                <w:rFonts w:ascii="Times New Roman" w:hAnsi="Times New Roman" w:cs="Times New Roman"/>
                <w:b/>
                <w:sz w:val="24"/>
                <w:szCs w:val="24"/>
              </w:rPr>
            </w:pPr>
            <w:r>
              <w:rPr>
                <w:rFonts w:ascii="Times New Roman" w:hAnsi="Times New Roman" w:cs="Times New Roman"/>
                <w:b/>
                <w:sz w:val="24"/>
                <w:szCs w:val="24"/>
              </w:rPr>
              <w:t>(Invitrogen)</w:t>
            </w:r>
          </w:p>
        </w:tc>
        <w:tc>
          <w:tcPr>
            <w:tcW w:w="3079" w:type="dxa"/>
            <w:vAlign w:val="center"/>
          </w:tcPr>
          <w:p w:rsidR="00B01849" w:rsidRPr="006C0E68" w:rsidRDefault="00B01849" w:rsidP="00967EC3">
            <w:pPr>
              <w:pStyle w:val="Sinespaciado"/>
              <w:jc w:val="center"/>
              <w:rPr>
                <w:rFonts w:ascii="Times New Roman" w:hAnsi="Times New Roman" w:cs="Times New Roman"/>
                <w:b/>
                <w:i/>
                <w:sz w:val="24"/>
                <w:szCs w:val="24"/>
              </w:rPr>
            </w:pPr>
            <w:r w:rsidRPr="006C0E68">
              <w:rPr>
                <w:rFonts w:ascii="Times New Roman" w:hAnsi="Times New Roman" w:cs="Times New Roman"/>
                <w:b/>
                <w:sz w:val="24"/>
                <w:szCs w:val="24"/>
              </w:rPr>
              <w:t>CTAB</w:t>
            </w:r>
          </w:p>
        </w:tc>
        <w:tc>
          <w:tcPr>
            <w:tcW w:w="2389" w:type="dxa"/>
            <w:vAlign w:val="center"/>
          </w:tcPr>
          <w:p w:rsidR="00B01849" w:rsidRPr="006C0E68" w:rsidRDefault="00B01849" w:rsidP="00967EC3">
            <w:pPr>
              <w:pStyle w:val="Sinespaciado"/>
              <w:jc w:val="center"/>
              <w:rPr>
                <w:rFonts w:ascii="Times New Roman" w:hAnsi="Times New Roman" w:cs="Times New Roman"/>
                <w:b/>
                <w:sz w:val="24"/>
                <w:szCs w:val="24"/>
              </w:rPr>
            </w:pPr>
            <w:proofErr w:type="spellStart"/>
            <w:r w:rsidRPr="006C0E68">
              <w:rPr>
                <w:rFonts w:ascii="Times New Roman" w:hAnsi="Times New Roman" w:cs="Times New Roman"/>
                <w:b/>
                <w:sz w:val="24"/>
                <w:szCs w:val="24"/>
              </w:rPr>
              <w:t>Fenol:cloroformo</w:t>
            </w:r>
            <w:proofErr w:type="spellEnd"/>
          </w:p>
          <w:p w:rsidR="00B01849" w:rsidRPr="006C0E68" w:rsidRDefault="00B01849" w:rsidP="00967EC3">
            <w:pPr>
              <w:pStyle w:val="Sinespaciado"/>
              <w:jc w:val="center"/>
              <w:rPr>
                <w:rFonts w:ascii="Times New Roman" w:hAnsi="Times New Roman" w:cs="Times New Roman"/>
                <w:b/>
                <w:sz w:val="24"/>
                <w:szCs w:val="24"/>
              </w:rPr>
            </w:pPr>
            <w:proofErr w:type="spellStart"/>
            <w:r w:rsidRPr="006C0E68">
              <w:rPr>
                <w:rFonts w:ascii="Times New Roman" w:hAnsi="Times New Roman" w:cs="Times New Roman"/>
                <w:b/>
                <w:sz w:val="24"/>
                <w:szCs w:val="24"/>
              </w:rPr>
              <w:t>Sephadex</w:t>
            </w:r>
            <w:proofErr w:type="spellEnd"/>
          </w:p>
        </w:tc>
      </w:tr>
      <w:tr w:rsidR="00B01849" w:rsidRPr="006C0E68" w:rsidTr="008F27EB">
        <w:trPr>
          <w:trHeight w:val="278"/>
          <w:jc w:val="center"/>
        </w:trPr>
        <w:tc>
          <w:tcPr>
            <w:tcW w:w="1856" w:type="dxa"/>
          </w:tcPr>
          <w:p w:rsidR="00B01849" w:rsidRPr="006C0E68" w:rsidRDefault="00B01849" w:rsidP="00967EC3">
            <w:pPr>
              <w:pStyle w:val="Sinespaciado"/>
              <w:rPr>
                <w:rFonts w:ascii="Times New Roman" w:hAnsi="Times New Roman" w:cs="Times New Roman"/>
                <w:sz w:val="24"/>
                <w:szCs w:val="24"/>
              </w:rPr>
            </w:pPr>
            <w:r w:rsidRPr="006C0E68">
              <w:rPr>
                <w:rFonts w:ascii="Times New Roman" w:hAnsi="Times New Roman" w:cs="Times New Roman"/>
                <w:sz w:val="24"/>
                <w:szCs w:val="24"/>
              </w:rPr>
              <w:t>Referencia</w:t>
            </w:r>
          </w:p>
        </w:tc>
        <w:tc>
          <w:tcPr>
            <w:tcW w:w="3054" w:type="dxa"/>
            <w:vAlign w:val="center"/>
          </w:tcPr>
          <w:p w:rsidR="00B01849" w:rsidRPr="006C0E68" w:rsidRDefault="00B01849" w:rsidP="008F27EB">
            <w:pPr>
              <w:pStyle w:val="Sinespaciado"/>
              <w:rPr>
                <w:rFonts w:ascii="Times New Roman" w:hAnsi="Times New Roman" w:cs="Times New Roman"/>
                <w:sz w:val="24"/>
                <w:szCs w:val="24"/>
              </w:rPr>
            </w:pPr>
            <w:proofErr w:type="spellStart"/>
            <w:r w:rsidRPr="006C0E68">
              <w:rPr>
                <w:rFonts w:ascii="Times New Roman" w:hAnsi="Times New Roman"/>
                <w:sz w:val="24"/>
                <w:szCs w:val="24"/>
              </w:rPr>
              <w:t>Chomczynski</w:t>
            </w:r>
            <w:proofErr w:type="spellEnd"/>
            <w:r w:rsidRPr="006C0E68">
              <w:rPr>
                <w:rFonts w:ascii="Times New Roman" w:hAnsi="Times New Roman"/>
                <w:sz w:val="24"/>
                <w:szCs w:val="24"/>
              </w:rPr>
              <w:t xml:space="preserve"> (1993)</w:t>
            </w:r>
          </w:p>
        </w:tc>
        <w:tc>
          <w:tcPr>
            <w:tcW w:w="3079" w:type="dxa"/>
            <w:vAlign w:val="center"/>
          </w:tcPr>
          <w:p w:rsidR="00B01849" w:rsidRPr="006C0E68" w:rsidRDefault="00B01849" w:rsidP="008F27EB">
            <w:pPr>
              <w:pStyle w:val="Sinespaciado"/>
              <w:rPr>
                <w:rFonts w:ascii="Times New Roman" w:hAnsi="Times New Roman" w:cs="Times New Roman"/>
                <w:sz w:val="24"/>
                <w:szCs w:val="24"/>
              </w:rPr>
            </w:pPr>
            <w:r w:rsidRPr="006C0E68">
              <w:rPr>
                <w:rFonts w:ascii="Times New Roman" w:hAnsi="Times New Roman" w:cs="Times New Roman"/>
                <w:sz w:val="24"/>
                <w:szCs w:val="24"/>
              </w:rPr>
              <w:t xml:space="preserve">López </w:t>
            </w:r>
            <w:r w:rsidRPr="006C0E68">
              <w:rPr>
                <w:rFonts w:ascii="Times New Roman" w:hAnsi="Times New Roman" w:cs="Times New Roman"/>
                <w:i/>
                <w:sz w:val="24"/>
                <w:szCs w:val="24"/>
              </w:rPr>
              <w:t>et al.</w:t>
            </w:r>
            <w:r w:rsidR="00581D57">
              <w:rPr>
                <w:rFonts w:ascii="Times New Roman" w:hAnsi="Times New Roman" w:cs="Times New Roman"/>
                <w:i/>
                <w:sz w:val="24"/>
                <w:szCs w:val="24"/>
              </w:rPr>
              <w:t>,</w:t>
            </w:r>
            <w:r w:rsidRPr="006C0E68">
              <w:rPr>
                <w:rFonts w:ascii="Times New Roman" w:hAnsi="Times New Roman" w:cs="Times New Roman"/>
                <w:i/>
                <w:sz w:val="24"/>
                <w:szCs w:val="24"/>
              </w:rPr>
              <w:t xml:space="preserve"> </w:t>
            </w:r>
            <w:r w:rsidRPr="006C0E68">
              <w:rPr>
                <w:rFonts w:ascii="Times New Roman" w:hAnsi="Times New Roman" w:cs="Times New Roman"/>
                <w:sz w:val="24"/>
                <w:szCs w:val="24"/>
              </w:rPr>
              <w:t>(1993)</w:t>
            </w:r>
          </w:p>
        </w:tc>
        <w:tc>
          <w:tcPr>
            <w:tcW w:w="2389" w:type="dxa"/>
            <w:vAlign w:val="center"/>
          </w:tcPr>
          <w:p w:rsidR="00B01849" w:rsidRPr="006C0E68" w:rsidRDefault="00B01849" w:rsidP="008F27EB">
            <w:pPr>
              <w:pStyle w:val="Sinespaciado"/>
              <w:rPr>
                <w:rFonts w:ascii="Times New Roman" w:hAnsi="Times New Roman" w:cs="Times New Roman"/>
                <w:sz w:val="24"/>
                <w:szCs w:val="24"/>
              </w:rPr>
            </w:pPr>
            <w:r w:rsidRPr="006C0E68">
              <w:rPr>
                <w:rFonts w:ascii="Times New Roman" w:hAnsi="Times New Roman" w:cs="Times New Roman"/>
                <w:sz w:val="24"/>
                <w:szCs w:val="24"/>
              </w:rPr>
              <w:t xml:space="preserve">Guzmán </w:t>
            </w:r>
            <w:r w:rsidRPr="006C0E68">
              <w:rPr>
                <w:rFonts w:ascii="Times New Roman" w:hAnsi="Times New Roman" w:cs="Times New Roman"/>
                <w:i/>
                <w:sz w:val="24"/>
                <w:szCs w:val="24"/>
              </w:rPr>
              <w:t>et al.</w:t>
            </w:r>
            <w:r w:rsidR="00581D57">
              <w:rPr>
                <w:rFonts w:ascii="Times New Roman" w:hAnsi="Times New Roman" w:cs="Times New Roman"/>
                <w:i/>
                <w:sz w:val="24"/>
                <w:szCs w:val="24"/>
              </w:rPr>
              <w:t>,</w:t>
            </w:r>
            <w:r w:rsidRPr="006C0E68">
              <w:rPr>
                <w:rFonts w:ascii="Times New Roman" w:hAnsi="Times New Roman" w:cs="Times New Roman"/>
                <w:i/>
                <w:sz w:val="24"/>
                <w:szCs w:val="24"/>
              </w:rPr>
              <w:t xml:space="preserve"> </w:t>
            </w:r>
            <w:r w:rsidRPr="006C0E68">
              <w:rPr>
                <w:rFonts w:ascii="Times New Roman" w:hAnsi="Times New Roman" w:cs="Times New Roman"/>
                <w:sz w:val="24"/>
                <w:szCs w:val="24"/>
              </w:rPr>
              <w:t>(2006)</w:t>
            </w:r>
          </w:p>
        </w:tc>
      </w:tr>
      <w:tr w:rsidR="008F27EB" w:rsidRPr="006C0E68" w:rsidTr="008F27EB">
        <w:trPr>
          <w:trHeight w:val="278"/>
          <w:jc w:val="center"/>
        </w:trPr>
        <w:tc>
          <w:tcPr>
            <w:tcW w:w="1856" w:type="dxa"/>
          </w:tcPr>
          <w:p w:rsidR="008F27EB" w:rsidRPr="006C0E68" w:rsidRDefault="008F27EB" w:rsidP="00967EC3">
            <w:pPr>
              <w:pStyle w:val="Sinespaciado"/>
              <w:rPr>
                <w:rFonts w:ascii="Times New Roman" w:hAnsi="Times New Roman" w:cs="Times New Roman"/>
                <w:sz w:val="24"/>
                <w:szCs w:val="24"/>
              </w:rPr>
            </w:pPr>
            <w:r>
              <w:rPr>
                <w:rFonts w:ascii="Times New Roman" w:hAnsi="Times New Roman" w:cs="Times New Roman"/>
                <w:sz w:val="24"/>
                <w:szCs w:val="24"/>
              </w:rPr>
              <w:t>Cantidad de material vegetal procesado</w:t>
            </w:r>
          </w:p>
        </w:tc>
        <w:tc>
          <w:tcPr>
            <w:tcW w:w="3054" w:type="dxa"/>
            <w:vAlign w:val="center"/>
          </w:tcPr>
          <w:p w:rsidR="008F27EB" w:rsidRPr="006C0E68" w:rsidRDefault="008F27EB" w:rsidP="008F27EB">
            <w:pPr>
              <w:pStyle w:val="Sinespaciado"/>
              <w:rPr>
                <w:rFonts w:ascii="Times New Roman" w:hAnsi="Times New Roman"/>
                <w:sz w:val="24"/>
                <w:szCs w:val="24"/>
              </w:rPr>
            </w:pPr>
            <w:r>
              <w:rPr>
                <w:rFonts w:ascii="Times New Roman" w:hAnsi="Times New Roman"/>
                <w:sz w:val="24"/>
                <w:szCs w:val="24"/>
              </w:rPr>
              <w:t>100mg</w:t>
            </w:r>
          </w:p>
        </w:tc>
        <w:tc>
          <w:tcPr>
            <w:tcW w:w="3079" w:type="dxa"/>
            <w:vAlign w:val="center"/>
          </w:tcPr>
          <w:p w:rsidR="008F27EB" w:rsidRPr="006C0E68" w:rsidRDefault="008F27EB" w:rsidP="008F27EB">
            <w:pPr>
              <w:pStyle w:val="Sinespaciado"/>
              <w:rPr>
                <w:rFonts w:ascii="Times New Roman" w:hAnsi="Times New Roman" w:cs="Times New Roman"/>
                <w:sz w:val="24"/>
                <w:szCs w:val="24"/>
              </w:rPr>
            </w:pPr>
            <w:r>
              <w:rPr>
                <w:rFonts w:ascii="Times New Roman" w:hAnsi="Times New Roman" w:cs="Times New Roman"/>
                <w:sz w:val="24"/>
                <w:szCs w:val="24"/>
              </w:rPr>
              <w:t>150mg</w:t>
            </w:r>
          </w:p>
        </w:tc>
        <w:tc>
          <w:tcPr>
            <w:tcW w:w="2389" w:type="dxa"/>
            <w:vAlign w:val="center"/>
          </w:tcPr>
          <w:p w:rsidR="008F27EB" w:rsidRPr="006C0E68" w:rsidRDefault="008F27EB" w:rsidP="008F27EB">
            <w:pPr>
              <w:pStyle w:val="Sinespaciado"/>
              <w:rPr>
                <w:rFonts w:ascii="Times New Roman" w:hAnsi="Times New Roman" w:cs="Times New Roman"/>
                <w:sz w:val="24"/>
                <w:szCs w:val="24"/>
              </w:rPr>
            </w:pPr>
            <w:r>
              <w:rPr>
                <w:rFonts w:ascii="Times New Roman" w:hAnsi="Times New Roman" w:cs="Times New Roman"/>
                <w:sz w:val="24"/>
                <w:szCs w:val="24"/>
              </w:rPr>
              <w:t>100mg</w:t>
            </w:r>
          </w:p>
        </w:tc>
      </w:tr>
      <w:tr w:rsidR="00B01849" w:rsidRPr="006C0E68" w:rsidTr="008F27EB">
        <w:trPr>
          <w:jc w:val="center"/>
        </w:trPr>
        <w:tc>
          <w:tcPr>
            <w:tcW w:w="1856" w:type="dxa"/>
            <w:vAlign w:val="center"/>
          </w:tcPr>
          <w:p w:rsidR="00B01849" w:rsidRPr="006C0E68" w:rsidRDefault="00B01849" w:rsidP="00B01849">
            <w:pPr>
              <w:pStyle w:val="Sinespaciado"/>
              <w:rPr>
                <w:rFonts w:ascii="Times New Roman" w:hAnsi="Times New Roman" w:cs="Times New Roman"/>
                <w:sz w:val="24"/>
                <w:szCs w:val="24"/>
              </w:rPr>
            </w:pPr>
            <w:r>
              <w:rPr>
                <w:rFonts w:ascii="Times New Roman" w:hAnsi="Times New Roman" w:cs="Times New Roman"/>
                <w:sz w:val="24"/>
                <w:szCs w:val="24"/>
              </w:rPr>
              <w:t>R</w:t>
            </w:r>
            <w:r w:rsidRPr="006C0E68">
              <w:rPr>
                <w:rFonts w:ascii="Times New Roman" w:hAnsi="Times New Roman" w:cs="Times New Roman"/>
                <w:sz w:val="24"/>
                <w:szCs w:val="24"/>
              </w:rPr>
              <w:t>ompimiento de las células</w:t>
            </w:r>
          </w:p>
        </w:tc>
        <w:tc>
          <w:tcPr>
            <w:tcW w:w="3054" w:type="dxa"/>
            <w:vAlign w:val="center"/>
          </w:tcPr>
          <w:p w:rsidR="00B01849" w:rsidRPr="006C0E68" w:rsidRDefault="00B01849" w:rsidP="008F27EB">
            <w:pPr>
              <w:pStyle w:val="Sinespaciado"/>
              <w:rPr>
                <w:rFonts w:ascii="Times New Roman" w:hAnsi="Times New Roman" w:cs="Times New Roman"/>
                <w:sz w:val="24"/>
                <w:szCs w:val="24"/>
              </w:rPr>
            </w:pPr>
            <w:proofErr w:type="spellStart"/>
            <w:r w:rsidRPr="006C0E68">
              <w:rPr>
                <w:rFonts w:ascii="Times New Roman" w:hAnsi="Times New Roman" w:cs="Times New Roman"/>
                <w:sz w:val="24"/>
                <w:szCs w:val="24"/>
              </w:rPr>
              <w:t>Sarkosyl</w:t>
            </w:r>
            <w:proofErr w:type="spellEnd"/>
          </w:p>
          <w:p w:rsidR="00B01849" w:rsidRPr="006C0E68" w:rsidRDefault="00B01849" w:rsidP="008F27EB">
            <w:pPr>
              <w:pStyle w:val="Sinespaciado"/>
              <w:rPr>
                <w:rFonts w:ascii="Times New Roman" w:hAnsi="Times New Roman" w:cs="Times New Roman"/>
                <w:sz w:val="24"/>
                <w:szCs w:val="24"/>
              </w:rPr>
            </w:pPr>
            <w:proofErr w:type="spellStart"/>
            <w:r>
              <w:rPr>
                <w:rFonts w:ascii="Times New Roman" w:hAnsi="Times New Roman" w:cs="Times New Roman"/>
                <w:sz w:val="24"/>
                <w:szCs w:val="24"/>
              </w:rPr>
              <w:t>Tioisocianato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Guanidina</w:t>
            </w:r>
            <w:proofErr w:type="spellEnd"/>
          </w:p>
        </w:tc>
        <w:tc>
          <w:tcPr>
            <w:tcW w:w="3079" w:type="dxa"/>
            <w:vAlign w:val="center"/>
          </w:tcPr>
          <w:p w:rsidR="00B01849" w:rsidRDefault="00B01849" w:rsidP="008F27EB">
            <w:pPr>
              <w:pStyle w:val="Sinespaciado"/>
              <w:rPr>
                <w:rFonts w:ascii="Times New Roman" w:hAnsi="Times New Roman" w:cs="Times New Roman"/>
                <w:sz w:val="24"/>
                <w:szCs w:val="24"/>
              </w:rPr>
            </w:pPr>
            <w:r w:rsidRPr="006C0E68">
              <w:rPr>
                <w:rFonts w:ascii="Times New Roman" w:hAnsi="Times New Roman" w:cs="Times New Roman"/>
                <w:sz w:val="24"/>
                <w:szCs w:val="24"/>
              </w:rPr>
              <w:t>CTAB</w:t>
            </w:r>
          </w:p>
          <w:p w:rsidR="00B01849" w:rsidRPr="006C0E68" w:rsidRDefault="00B01849" w:rsidP="008F27EB">
            <w:pPr>
              <w:pStyle w:val="Sinespaciado"/>
              <w:rPr>
                <w:rFonts w:ascii="Times New Roman" w:hAnsi="Times New Roman" w:cs="Times New Roman"/>
                <w:sz w:val="24"/>
                <w:szCs w:val="24"/>
              </w:rPr>
            </w:pPr>
            <w:proofErr w:type="spellStart"/>
            <w:r>
              <w:rPr>
                <w:rFonts w:ascii="Times New Roman" w:hAnsi="Times New Roman" w:cs="Times New Roman"/>
                <w:sz w:val="24"/>
                <w:szCs w:val="24"/>
              </w:rPr>
              <w:t>Cloroformo:Isoamilalcohol</w:t>
            </w:r>
            <w:proofErr w:type="spellEnd"/>
          </w:p>
        </w:tc>
        <w:tc>
          <w:tcPr>
            <w:tcW w:w="2389" w:type="dxa"/>
            <w:vAlign w:val="center"/>
          </w:tcPr>
          <w:p w:rsidR="00B01849" w:rsidRPr="006C0E68" w:rsidRDefault="00B01849" w:rsidP="008F27EB">
            <w:pPr>
              <w:pStyle w:val="Sinespaciado"/>
              <w:rPr>
                <w:rFonts w:ascii="Times New Roman" w:hAnsi="Times New Roman" w:cs="Times New Roman"/>
                <w:sz w:val="24"/>
                <w:szCs w:val="24"/>
              </w:rPr>
            </w:pPr>
            <w:r w:rsidRPr="006C0E68">
              <w:rPr>
                <w:rFonts w:ascii="Times New Roman" w:hAnsi="Times New Roman" w:cs="Times New Roman"/>
                <w:sz w:val="24"/>
                <w:szCs w:val="24"/>
              </w:rPr>
              <w:t>SDS</w:t>
            </w:r>
          </w:p>
        </w:tc>
      </w:tr>
    </w:tbl>
    <w:p w:rsidR="00A33BB8" w:rsidRDefault="00A33BB8"/>
    <w:p w:rsidR="00A33BB8" w:rsidRPr="00A33BB8" w:rsidRDefault="00A33BB8" w:rsidP="00A33BB8">
      <w:pPr>
        <w:spacing w:after="0"/>
        <w:rPr>
          <w:rFonts w:ascii="Times New Roman" w:hAnsi="Times New Roman" w:cs="Times New Roman"/>
        </w:rPr>
      </w:pPr>
      <w:r w:rsidRPr="00A33BB8">
        <w:rPr>
          <w:rFonts w:ascii="Times New Roman" w:hAnsi="Times New Roman" w:cs="Times New Roman"/>
          <w:b/>
        </w:rPr>
        <w:t>Tabla 1</w:t>
      </w:r>
      <w:r w:rsidRPr="00A33BB8">
        <w:rPr>
          <w:rFonts w:ascii="Times New Roman" w:hAnsi="Times New Roman" w:cs="Times New Roman"/>
        </w:rPr>
        <w:t xml:space="preserve">. </w:t>
      </w:r>
      <w:r w:rsidRPr="00A33BB8">
        <w:rPr>
          <w:rFonts w:ascii="Times New Roman" w:hAnsi="Times New Roman" w:cs="Times New Roman"/>
          <w:i/>
        </w:rPr>
        <w:t>Continuación</w:t>
      </w:r>
    </w:p>
    <w:tbl>
      <w:tblPr>
        <w:tblStyle w:val="Tablaconcuadrcula"/>
        <w:tblW w:w="10378" w:type="dxa"/>
        <w:jc w:val="center"/>
        <w:tblInd w:w="460" w:type="dxa"/>
        <w:tblLook w:val="04A0"/>
      </w:tblPr>
      <w:tblGrid>
        <w:gridCol w:w="1856"/>
        <w:gridCol w:w="3054"/>
        <w:gridCol w:w="3079"/>
        <w:gridCol w:w="2389"/>
      </w:tblGrid>
      <w:tr w:rsidR="00A33BB8" w:rsidRPr="006C0E68" w:rsidTr="00A04FEA">
        <w:trPr>
          <w:trHeight w:val="278"/>
          <w:jc w:val="center"/>
        </w:trPr>
        <w:tc>
          <w:tcPr>
            <w:tcW w:w="1856" w:type="dxa"/>
          </w:tcPr>
          <w:p w:rsidR="00A33BB8" w:rsidRPr="006C0E68" w:rsidRDefault="00A33BB8" w:rsidP="00A04FEA">
            <w:pPr>
              <w:pStyle w:val="Sinespaciado"/>
              <w:jc w:val="center"/>
              <w:rPr>
                <w:rFonts w:ascii="Times New Roman" w:hAnsi="Times New Roman" w:cs="Times New Roman"/>
                <w:b/>
                <w:sz w:val="24"/>
                <w:szCs w:val="24"/>
              </w:rPr>
            </w:pPr>
          </w:p>
        </w:tc>
        <w:tc>
          <w:tcPr>
            <w:tcW w:w="3054" w:type="dxa"/>
            <w:vAlign w:val="center"/>
          </w:tcPr>
          <w:p w:rsidR="00A33BB8" w:rsidRDefault="00A33BB8" w:rsidP="00A04FEA">
            <w:pPr>
              <w:pStyle w:val="Sinespaciado"/>
              <w:jc w:val="center"/>
              <w:rPr>
                <w:rFonts w:ascii="Times New Roman" w:hAnsi="Times New Roman" w:cs="Times New Roman"/>
                <w:b/>
                <w:sz w:val="24"/>
                <w:szCs w:val="24"/>
              </w:rPr>
            </w:pPr>
            <w:proofErr w:type="spellStart"/>
            <w:r w:rsidRPr="006C0E68">
              <w:rPr>
                <w:rFonts w:ascii="Times New Roman" w:hAnsi="Times New Roman" w:cs="Times New Roman"/>
                <w:b/>
                <w:sz w:val="24"/>
                <w:szCs w:val="24"/>
              </w:rPr>
              <w:t>Trizol</w:t>
            </w:r>
            <w:proofErr w:type="spellEnd"/>
            <w:r w:rsidRPr="006C0E68">
              <w:rPr>
                <w:rFonts w:ascii="Times New Roman" w:hAnsi="Times New Roman" w:cs="Times New Roman"/>
                <w:b/>
                <w:sz w:val="24"/>
                <w:szCs w:val="24"/>
                <w:vertAlign w:val="superscript"/>
              </w:rPr>
              <w:t>®</w:t>
            </w:r>
          </w:p>
          <w:p w:rsidR="00A33BB8" w:rsidRPr="00145FF4" w:rsidRDefault="00A33BB8" w:rsidP="00A04FEA">
            <w:pPr>
              <w:pStyle w:val="Sinespaciado"/>
              <w:jc w:val="center"/>
              <w:rPr>
                <w:rFonts w:ascii="Times New Roman" w:hAnsi="Times New Roman" w:cs="Times New Roman"/>
                <w:b/>
                <w:sz w:val="24"/>
                <w:szCs w:val="24"/>
              </w:rPr>
            </w:pPr>
            <w:r>
              <w:rPr>
                <w:rFonts w:ascii="Times New Roman" w:hAnsi="Times New Roman" w:cs="Times New Roman"/>
                <w:b/>
                <w:sz w:val="24"/>
                <w:szCs w:val="24"/>
              </w:rPr>
              <w:t>(Invitrogen)</w:t>
            </w:r>
          </w:p>
        </w:tc>
        <w:tc>
          <w:tcPr>
            <w:tcW w:w="3079" w:type="dxa"/>
            <w:vAlign w:val="center"/>
          </w:tcPr>
          <w:p w:rsidR="00A33BB8" w:rsidRPr="006C0E68" w:rsidRDefault="00A33BB8" w:rsidP="00A04FEA">
            <w:pPr>
              <w:pStyle w:val="Sinespaciado"/>
              <w:jc w:val="center"/>
              <w:rPr>
                <w:rFonts w:ascii="Times New Roman" w:hAnsi="Times New Roman" w:cs="Times New Roman"/>
                <w:b/>
                <w:i/>
                <w:sz w:val="24"/>
                <w:szCs w:val="24"/>
              </w:rPr>
            </w:pPr>
            <w:r w:rsidRPr="006C0E68">
              <w:rPr>
                <w:rFonts w:ascii="Times New Roman" w:hAnsi="Times New Roman" w:cs="Times New Roman"/>
                <w:b/>
                <w:sz w:val="24"/>
                <w:szCs w:val="24"/>
              </w:rPr>
              <w:t>CTAB</w:t>
            </w:r>
          </w:p>
        </w:tc>
        <w:tc>
          <w:tcPr>
            <w:tcW w:w="2389" w:type="dxa"/>
            <w:vAlign w:val="center"/>
          </w:tcPr>
          <w:p w:rsidR="00A33BB8" w:rsidRPr="006C0E68" w:rsidRDefault="00A33BB8" w:rsidP="00A04FEA">
            <w:pPr>
              <w:pStyle w:val="Sinespaciado"/>
              <w:jc w:val="center"/>
              <w:rPr>
                <w:rFonts w:ascii="Times New Roman" w:hAnsi="Times New Roman" w:cs="Times New Roman"/>
                <w:b/>
                <w:sz w:val="24"/>
                <w:szCs w:val="24"/>
              </w:rPr>
            </w:pPr>
            <w:proofErr w:type="spellStart"/>
            <w:r w:rsidRPr="006C0E68">
              <w:rPr>
                <w:rFonts w:ascii="Times New Roman" w:hAnsi="Times New Roman" w:cs="Times New Roman"/>
                <w:b/>
                <w:sz w:val="24"/>
                <w:szCs w:val="24"/>
              </w:rPr>
              <w:t>Fenol:cloroformo</w:t>
            </w:r>
            <w:proofErr w:type="spellEnd"/>
          </w:p>
          <w:p w:rsidR="00A33BB8" w:rsidRPr="006C0E68" w:rsidRDefault="00A33BB8" w:rsidP="00A04FEA">
            <w:pPr>
              <w:pStyle w:val="Sinespaciado"/>
              <w:jc w:val="center"/>
              <w:rPr>
                <w:rFonts w:ascii="Times New Roman" w:hAnsi="Times New Roman" w:cs="Times New Roman"/>
                <w:b/>
                <w:sz w:val="24"/>
                <w:szCs w:val="24"/>
              </w:rPr>
            </w:pPr>
            <w:proofErr w:type="spellStart"/>
            <w:r w:rsidRPr="006C0E68">
              <w:rPr>
                <w:rFonts w:ascii="Times New Roman" w:hAnsi="Times New Roman" w:cs="Times New Roman"/>
                <w:b/>
                <w:sz w:val="24"/>
                <w:szCs w:val="24"/>
              </w:rPr>
              <w:t>Sephadex</w:t>
            </w:r>
            <w:proofErr w:type="spellEnd"/>
          </w:p>
        </w:tc>
      </w:tr>
      <w:tr w:rsidR="00B01849" w:rsidRPr="006C0E68" w:rsidTr="008F27EB">
        <w:trPr>
          <w:jc w:val="center"/>
        </w:trPr>
        <w:tc>
          <w:tcPr>
            <w:tcW w:w="1856" w:type="dxa"/>
            <w:vAlign w:val="center"/>
          </w:tcPr>
          <w:p w:rsidR="00B01849" w:rsidRDefault="00B01849" w:rsidP="00967EC3">
            <w:pPr>
              <w:pStyle w:val="Sinespaciado"/>
              <w:rPr>
                <w:rFonts w:ascii="Times New Roman" w:hAnsi="Times New Roman" w:cs="Times New Roman"/>
                <w:sz w:val="24"/>
                <w:szCs w:val="24"/>
              </w:rPr>
            </w:pPr>
            <w:proofErr w:type="spellStart"/>
            <w:r>
              <w:rPr>
                <w:rFonts w:ascii="Times New Roman" w:hAnsi="Times New Roman" w:cs="Times New Roman"/>
                <w:sz w:val="24"/>
                <w:szCs w:val="24"/>
              </w:rPr>
              <w:t>Denaturación</w:t>
            </w:r>
            <w:proofErr w:type="spellEnd"/>
          </w:p>
          <w:p w:rsidR="00B01849" w:rsidRPr="006C0E68" w:rsidRDefault="00B01849" w:rsidP="00967EC3">
            <w:pPr>
              <w:pStyle w:val="Sinespaciado"/>
              <w:rPr>
                <w:rFonts w:ascii="Times New Roman" w:hAnsi="Times New Roman" w:cs="Times New Roman"/>
                <w:sz w:val="24"/>
                <w:szCs w:val="24"/>
              </w:rPr>
            </w:pPr>
            <w:r>
              <w:rPr>
                <w:rFonts w:ascii="Times New Roman" w:hAnsi="Times New Roman" w:cs="Times New Roman"/>
                <w:sz w:val="24"/>
                <w:szCs w:val="24"/>
              </w:rPr>
              <w:t>de p</w:t>
            </w:r>
            <w:r w:rsidR="00AC3566">
              <w:rPr>
                <w:rFonts w:ascii="Times New Roman" w:hAnsi="Times New Roman" w:cs="Times New Roman"/>
                <w:sz w:val="24"/>
                <w:szCs w:val="24"/>
              </w:rPr>
              <w:t>r</w:t>
            </w:r>
            <w:r>
              <w:rPr>
                <w:rFonts w:ascii="Times New Roman" w:hAnsi="Times New Roman" w:cs="Times New Roman"/>
                <w:sz w:val="24"/>
                <w:szCs w:val="24"/>
              </w:rPr>
              <w:t xml:space="preserve">oteínas e inhibición de </w:t>
            </w:r>
            <w:proofErr w:type="spellStart"/>
            <w:r w:rsidRPr="006C0E68">
              <w:rPr>
                <w:rFonts w:ascii="Times New Roman" w:hAnsi="Times New Roman" w:cs="Times New Roman"/>
                <w:i/>
                <w:sz w:val="24"/>
                <w:szCs w:val="24"/>
              </w:rPr>
              <w:t>RNasas</w:t>
            </w:r>
            <w:proofErr w:type="spellEnd"/>
          </w:p>
        </w:tc>
        <w:tc>
          <w:tcPr>
            <w:tcW w:w="3054" w:type="dxa"/>
            <w:vAlign w:val="center"/>
          </w:tcPr>
          <w:p w:rsidR="00B01849" w:rsidRPr="006C0E68" w:rsidRDefault="00B01849" w:rsidP="008F27EB">
            <w:pPr>
              <w:pStyle w:val="Sinespaciado"/>
              <w:rPr>
                <w:rFonts w:ascii="Times New Roman" w:hAnsi="Times New Roman" w:cs="Times New Roman"/>
                <w:sz w:val="24"/>
                <w:szCs w:val="24"/>
                <w:lang w:val="it-IT"/>
              </w:rPr>
            </w:pPr>
            <w:r w:rsidRPr="006C0E68">
              <w:rPr>
                <w:rFonts w:ascii="Times New Roman" w:hAnsi="Times New Roman" w:cs="Times New Roman"/>
                <w:sz w:val="24"/>
                <w:szCs w:val="24"/>
                <w:lang w:val="it-IT"/>
              </w:rPr>
              <w:t>Sarkosyl</w:t>
            </w:r>
          </w:p>
          <w:p w:rsidR="00B01849" w:rsidRPr="006C0E68" w:rsidRDefault="00B01849" w:rsidP="008F27EB">
            <w:pPr>
              <w:pStyle w:val="Sinespaciado"/>
              <w:rPr>
                <w:rFonts w:ascii="Times New Roman" w:hAnsi="Times New Roman" w:cs="Times New Roman"/>
                <w:sz w:val="24"/>
                <w:szCs w:val="24"/>
                <w:lang w:val="it-IT"/>
              </w:rPr>
            </w:pPr>
            <w:r w:rsidRPr="006C0E68">
              <w:rPr>
                <w:rFonts w:ascii="Times New Roman" w:hAnsi="Times New Roman" w:cs="Times New Roman"/>
                <w:sz w:val="24"/>
                <w:szCs w:val="24"/>
                <w:lang w:val="it-IT"/>
              </w:rPr>
              <w:t>Cloroformo</w:t>
            </w:r>
          </w:p>
          <w:p w:rsidR="00B01849" w:rsidRDefault="00B01849" w:rsidP="008F27EB">
            <w:pPr>
              <w:pStyle w:val="Sinespaciado"/>
              <w:rPr>
                <w:rFonts w:ascii="Times New Roman" w:hAnsi="Times New Roman" w:cs="Times New Roman"/>
                <w:sz w:val="24"/>
                <w:szCs w:val="24"/>
                <w:lang w:val="it-IT"/>
              </w:rPr>
            </w:pPr>
            <w:r w:rsidRPr="006C0E68">
              <w:rPr>
                <w:rFonts w:ascii="Times New Roman" w:hAnsi="Times New Roman" w:cs="Times New Roman"/>
                <w:sz w:val="24"/>
                <w:szCs w:val="24"/>
                <w:lang w:val="it-IT"/>
              </w:rPr>
              <w:t>Fenol</w:t>
            </w:r>
          </w:p>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lang w:val="it-IT"/>
              </w:rPr>
              <w:t>Tioisocianato de Guanidina</w:t>
            </w:r>
          </w:p>
        </w:tc>
        <w:tc>
          <w:tcPr>
            <w:tcW w:w="3079" w:type="dxa"/>
            <w:vAlign w:val="center"/>
          </w:tcPr>
          <w:p w:rsidR="00B01849" w:rsidRPr="006C0E68" w:rsidRDefault="00B01849" w:rsidP="008F27EB">
            <w:pPr>
              <w:pStyle w:val="Sinespaciado"/>
              <w:rPr>
                <w:rFonts w:ascii="Times New Roman" w:hAnsi="Times New Roman" w:cs="Times New Roman"/>
                <w:sz w:val="24"/>
                <w:szCs w:val="24"/>
              </w:rPr>
            </w:pPr>
            <w:r w:rsidRPr="006C0E68">
              <w:rPr>
                <w:rFonts w:ascii="Times New Roman" w:hAnsi="Times New Roman" w:cs="Times New Roman"/>
                <w:sz w:val="24"/>
                <w:szCs w:val="24"/>
              </w:rPr>
              <w:t>CTAB</w:t>
            </w:r>
          </w:p>
          <w:p w:rsidR="00B01849" w:rsidRDefault="00B01849" w:rsidP="008F27EB">
            <w:pPr>
              <w:pStyle w:val="Sinespaciado"/>
              <w:rPr>
                <w:rFonts w:ascii="Times New Roman" w:hAnsi="Times New Roman" w:cs="Times New Roman"/>
                <w:sz w:val="24"/>
                <w:szCs w:val="24"/>
              </w:rPr>
            </w:pPr>
            <w:r w:rsidRPr="006C0E68">
              <w:rPr>
                <w:rFonts w:ascii="Times New Roman" w:hAnsi="Times New Roman" w:cs="Times New Roman"/>
                <w:sz w:val="24"/>
                <w:szCs w:val="24"/>
              </w:rPr>
              <w:t xml:space="preserve">Cloroformo: </w:t>
            </w:r>
            <w:proofErr w:type="spellStart"/>
            <w:r w:rsidRPr="006C0E68">
              <w:rPr>
                <w:rFonts w:ascii="Times New Roman" w:hAnsi="Times New Roman" w:cs="Times New Roman"/>
                <w:sz w:val="24"/>
                <w:szCs w:val="24"/>
              </w:rPr>
              <w:t>isoamil</w:t>
            </w:r>
            <w:proofErr w:type="spellEnd"/>
            <w:r w:rsidRPr="006C0E68">
              <w:rPr>
                <w:rFonts w:ascii="Times New Roman" w:hAnsi="Times New Roman" w:cs="Times New Roman"/>
                <w:sz w:val="24"/>
                <w:szCs w:val="24"/>
              </w:rPr>
              <w:t>-alcohol</w:t>
            </w:r>
          </w:p>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EDTA</w:t>
            </w:r>
          </w:p>
        </w:tc>
        <w:tc>
          <w:tcPr>
            <w:tcW w:w="2389" w:type="dxa"/>
            <w:vAlign w:val="center"/>
          </w:tcPr>
          <w:p w:rsidR="00B01849" w:rsidRPr="006C0E68" w:rsidRDefault="00B01849" w:rsidP="008F27EB">
            <w:pPr>
              <w:pStyle w:val="Sinespaciado"/>
              <w:rPr>
                <w:rFonts w:ascii="Times New Roman" w:hAnsi="Times New Roman" w:cs="Times New Roman"/>
                <w:sz w:val="24"/>
                <w:szCs w:val="24"/>
              </w:rPr>
            </w:pPr>
            <w:r w:rsidRPr="006C0E68">
              <w:rPr>
                <w:rFonts w:ascii="Times New Roman" w:hAnsi="Times New Roman" w:cs="Times New Roman"/>
                <w:sz w:val="24"/>
                <w:szCs w:val="24"/>
              </w:rPr>
              <w:t>Fenol</w:t>
            </w:r>
          </w:p>
          <w:p w:rsidR="00B01849" w:rsidRDefault="00B01849" w:rsidP="008F27EB">
            <w:pPr>
              <w:pStyle w:val="Sinespaciado"/>
              <w:rPr>
                <w:rFonts w:ascii="Times New Roman" w:hAnsi="Times New Roman" w:cs="Times New Roman"/>
                <w:sz w:val="24"/>
                <w:szCs w:val="24"/>
              </w:rPr>
            </w:pPr>
            <w:r w:rsidRPr="006C0E68">
              <w:rPr>
                <w:rFonts w:ascii="Times New Roman" w:hAnsi="Times New Roman" w:cs="Times New Roman"/>
                <w:sz w:val="24"/>
                <w:szCs w:val="24"/>
              </w:rPr>
              <w:t>Cloroformo</w:t>
            </w:r>
          </w:p>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EDTA</w:t>
            </w:r>
          </w:p>
        </w:tc>
      </w:tr>
      <w:tr w:rsidR="00B01849" w:rsidRPr="006C0E68" w:rsidTr="008F27EB">
        <w:trPr>
          <w:jc w:val="center"/>
        </w:trPr>
        <w:tc>
          <w:tcPr>
            <w:tcW w:w="1856" w:type="dxa"/>
            <w:vAlign w:val="center"/>
          </w:tcPr>
          <w:p w:rsidR="00B01849" w:rsidRPr="006C0E68" w:rsidRDefault="00B01849" w:rsidP="00B01849">
            <w:pPr>
              <w:pStyle w:val="Sinespaciado"/>
              <w:rPr>
                <w:rFonts w:ascii="Times New Roman" w:hAnsi="Times New Roman" w:cs="Times New Roman"/>
                <w:sz w:val="24"/>
                <w:szCs w:val="24"/>
              </w:rPr>
            </w:pPr>
            <w:r>
              <w:rPr>
                <w:rFonts w:ascii="Times New Roman" w:hAnsi="Times New Roman" w:cs="Times New Roman"/>
                <w:sz w:val="24"/>
                <w:szCs w:val="24"/>
              </w:rPr>
              <w:t>Eliminación de carbohidratos</w:t>
            </w:r>
          </w:p>
        </w:tc>
        <w:tc>
          <w:tcPr>
            <w:tcW w:w="3054" w:type="dxa"/>
            <w:vAlign w:val="center"/>
          </w:tcPr>
          <w:p w:rsidR="00B01849" w:rsidRDefault="00B01849" w:rsidP="008F27EB">
            <w:pPr>
              <w:pStyle w:val="Sinespaciado"/>
              <w:rPr>
                <w:rFonts w:ascii="Times New Roman" w:hAnsi="Times New Roman" w:cs="Times New Roman"/>
                <w:sz w:val="24"/>
                <w:szCs w:val="24"/>
                <w:lang w:val="it-IT"/>
              </w:rPr>
            </w:pPr>
            <w:r>
              <w:rPr>
                <w:rFonts w:ascii="Times New Roman" w:hAnsi="Times New Roman" w:cs="Times New Roman"/>
                <w:sz w:val="24"/>
                <w:szCs w:val="24"/>
                <w:lang w:val="it-IT"/>
              </w:rPr>
              <w:t>Fenol</w:t>
            </w:r>
          </w:p>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lang w:val="it-IT"/>
              </w:rPr>
              <w:t>Cloroformo</w:t>
            </w:r>
          </w:p>
        </w:tc>
        <w:tc>
          <w:tcPr>
            <w:tcW w:w="3079" w:type="dxa"/>
            <w:vAlign w:val="center"/>
          </w:tcPr>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Cloroformo</w:t>
            </w:r>
          </w:p>
        </w:tc>
        <w:tc>
          <w:tcPr>
            <w:tcW w:w="2389" w:type="dxa"/>
            <w:vAlign w:val="center"/>
          </w:tcPr>
          <w:p w:rsidR="00B01849"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Fenol</w:t>
            </w:r>
          </w:p>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Cloroformo</w:t>
            </w:r>
          </w:p>
        </w:tc>
      </w:tr>
      <w:tr w:rsidR="00B01849" w:rsidRPr="006C0E68" w:rsidTr="008F27EB">
        <w:trPr>
          <w:jc w:val="center"/>
        </w:trPr>
        <w:tc>
          <w:tcPr>
            <w:tcW w:w="1856" w:type="dxa"/>
            <w:vAlign w:val="center"/>
          </w:tcPr>
          <w:p w:rsidR="00B01849" w:rsidRDefault="00B01849" w:rsidP="00967EC3">
            <w:pPr>
              <w:pStyle w:val="Sinespaciado"/>
              <w:rPr>
                <w:rFonts w:ascii="Times New Roman" w:hAnsi="Times New Roman" w:cs="Times New Roman"/>
                <w:sz w:val="24"/>
                <w:szCs w:val="24"/>
              </w:rPr>
            </w:pPr>
            <w:r>
              <w:rPr>
                <w:rFonts w:ascii="Times New Roman" w:hAnsi="Times New Roman" w:cs="Times New Roman"/>
                <w:sz w:val="24"/>
                <w:szCs w:val="24"/>
              </w:rPr>
              <w:t>Eliminación de</w:t>
            </w:r>
          </w:p>
          <w:p w:rsidR="00B01849" w:rsidRPr="006C0E68" w:rsidRDefault="003025AB" w:rsidP="00967EC3">
            <w:pPr>
              <w:pStyle w:val="Sinespaciado"/>
              <w:rPr>
                <w:rFonts w:ascii="Times New Roman" w:hAnsi="Times New Roman" w:cs="Times New Roman"/>
                <w:sz w:val="24"/>
                <w:szCs w:val="24"/>
              </w:rPr>
            </w:pPr>
            <w:proofErr w:type="spellStart"/>
            <w:r>
              <w:rPr>
                <w:rFonts w:ascii="Times New Roman" w:hAnsi="Times New Roman" w:cs="Times New Roman"/>
                <w:sz w:val="24"/>
                <w:szCs w:val="24"/>
              </w:rPr>
              <w:t>P</w:t>
            </w:r>
            <w:r w:rsidR="00B01849">
              <w:rPr>
                <w:rFonts w:ascii="Times New Roman" w:hAnsi="Times New Roman" w:cs="Times New Roman"/>
                <w:sz w:val="24"/>
                <w:szCs w:val="24"/>
              </w:rPr>
              <w:t>olifenoles</w:t>
            </w:r>
            <w:proofErr w:type="spellEnd"/>
          </w:p>
        </w:tc>
        <w:tc>
          <w:tcPr>
            <w:tcW w:w="3054" w:type="dxa"/>
            <w:vAlign w:val="center"/>
          </w:tcPr>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Cloroformo</w:t>
            </w:r>
          </w:p>
        </w:tc>
        <w:tc>
          <w:tcPr>
            <w:tcW w:w="3079" w:type="dxa"/>
            <w:vAlign w:val="center"/>
          </w:tcPr>
          <w:p w:rsidR="00B01849" w:rsidRPr="006C0E68" w:rsidRDefault="00B01849" w:rsidP="008F27EB">
            <w:pPr>
              <w:pStyle w:val="Sinespaciado"/>
              <w:rPr>
                <w:rFonts w:ascii="Times New Roman" w:hAnsi="Times New Roman" w:cs="Times New Roman"/>
                <w:sz w:val="24"/>
                <w:szCs w:val="24"/>
                <w:lang w:val="it-IT"/>
              </w:rPr>
            </w:pPr>
            <w:r w:rsidRPr="006C0E68">
              <w:rPr>
                <w:rFonts w:ascii="Times New Roman" w:hAnsi="Times New Roman" w:cs="Times New Roman"/>
                <w:sz w:val="24"/>
                <w:szCs w:val="24"/>
                <w:lang w:val="it-IT"/>
              </w:rPr>
              <w:t xml:space="preserve">Cloroformo: isoamil-alcohol </w:t>
            </w:r>
          </w:p>
          <w:p w:rsidR="00B01849" w:rsidRPr="006C0E68" w:rsidRDefault="00B01849" w:rsidP="008F27EB">
            <w:pPr>
              <w:pStyle w:val="Sinespaciado"/>
              <w:rPr>
                <w:rFonts w:ascii="Times New Roman" w:hAnsi="Times New Roman" w:cs="Times New Roman"/>
                <w:sz w:val="24"/>
                <w:szCs w:val="24"/>
                <w:lang w:val="it-IT"/>
              </w:rPr>
            </w:pPr>
            <w:r w:rsidRPr="006C0E68">
              <w:rPr>
                <w:rFonts w:ascii="Times New Roman" w:hAnsi="Times New Roman" w:cs="Times New Roman"/>
                <w:sz w:val="24"/>
                <w:szCs w:val="24"/>
                <w:lang w:val="it-IT"/>
              </w:rPr>
              <w:t>PVP-40</w:t>
            </w:r>
          </w:p>
          <w:p w:rsidR="00B01849" w:rsidRPr="006C0E68" w:rsidRDefault="00B01849" w:rsidP="008F27EB">
            <w:pPr>
              <w:pStyle w:val="Sinespaciado"/>
              <w:rPr>
                <w:rFonts w:ascii="Times New Roman" w:hAnsi="Times New Roman" w:cs="Times New Roman"/>
                <w:sz w:val="24"/>
                <w:szCs w:val="24"/>
              </w:rPr>
            </w:pPr>
            <w:r w:rsidRPr="006C0E68">
              <w:rPr>
                <w:rFonts w:ascii="Times New Roman" w:hAnsi="Times New Roman" w:cs="Times New Roman"/>
                <w:sz w:val="24"/>
                <w:szCs w:val="24"/>
                <w:lang w:val="it-IT"/>
              </w:rPr>
              <w:t>Na</w:t>
            </w:r>
            <w:r w:rsidRPr="006C0E68">
              <w:rPr>
                <w:rFonts w:ascii="Times New Roman" w:hAnsi="Times New Roman" w:cs="Times New Roman"/>
                <w:sz w:val="24"/>
                <w:szCs w:val="24"/>
                <w:vertAlign w:val="subscript"/>
                <w:lang w:val="it-IT"/>
              </w:rPr>
              <w:t>2</w:t>
            </w:r>
            <w:r w:rsidRPr="006C0E68">
              <w:rPr>
                <w:rFonts w:ascii="Times New Roman" w:hAnsi="Times New Roman" w:cs="Times New Roman"/>
                <w:sz w:val="24"/>
                <w:szCs w:val="24"/>
                <w:lang w:val="it-IT"/>
              </w:rPr>
              <w:t>SO</w:t>
            </w:r>
            <w:r w:rsidRPr="006C0E68">
              <w:rPr>
                <w:rFonts w:ascii="Times New Roman" w:hAnsi="Times New Roman" w:cs="Times New Roman"/>
                <w:sz w:val="24"/>
                <w:szCs w:val="24"/>
                <w:vertAlign w:val="subscript"/>
                <w:lang w:val="it-IT"/>
              </w:rPr>
              <w:t>3</w:t>
            </w:r>
          </w:p>
        </w:tc>
        <w:tc>
          <w:tcPr>
            <w:tcW w:w="2389" w:type="dxa"/>
            <w:vAlign w:val="center"/>
          </w:tcPr>
          <w:p w:rsidR="00B01849"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Fenol</w:t>
            </w:r>
          </w:p>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Cloroformo</w:t>
            </w:r>
          </w:p>
        </w:tc>
      </w:tr>
      <w:tr w:rsidR="00B01849" w:rsidRPr="006C0E68" w:rsidTr="008F27EB">
        <w:trPr>
          <w:jc w:val="center"/>
        </w:trPr>
        <w:tc>
          <w:tcPr>
            <w:tcW w:w="1856" w:type="dxa"/>
            <w:vAlign w:val="center"/>
          </w:tcPr>
          <w:p w:rsidR="00B01849" w:rsidRPr="006C0E68" w:rsidRDefault="00B01849" w:rsidP="00967EC3">
            <w:pPr>
              <w:pStyle w:val="Sinespaciado"/>
              <w:rPr>
                <w:rFonts w:ascii="Times New Roman" w:hAnsi="Times New Roman" w:cs="Times New Roman"/>
                <w:sz w:val="24"/>
                <w:szCs w:val="24"/>
              </w:rPr>
            </w:pPr>
            <w:r>
              <w:rPr>
                <w:rFonts w:ascii="Times New Roman" w:hAnsi="Times New Roman" w:cs="Times New Roman"/>
                <w:sz w:val="24"/>
                <w:szCs w:val="24"/>
              </w:rPr>
              <w:t>Precipitación de RNA</w:t>
            </w:r>
          </w:p>
        </w:tc>
        <w:tc>
          <w:tcPr>
            <w:tcW w:w="3054" w:type="dxa"/>
            <w:vAlign w:val="center"/>
          </w:tcPr>
          <w:p w:rsidR="00B01849" w:rsidRPr="006C0E68" w:rsidRDefault="00B01849" w:rsidP="008F27EB">
            <w:pPr>
              <w:pStyle w:val="Sinespaciado"/>
              <w:rPr>
                <w:rFonts w:ascii="Times New Roman" w:hAnsi="Times New Roman" w:cs="Times New Roman"/>
                <w:sz w:val="24"/>
                <w:szCs w:val="24"/>
              </w:rPr>
            </w:pPr>
            <w:proofErr w:type="spellStart"/>
            <w:r w:rsidRPr="006C0E68">
              <w:rPr>
                <w:rFonts w:ascii="Times New Roman" w:hAnsi="Times New Roman" w:cs="Times New Roman"/>
                <w:sz w:val="24"/>
                <w:szCs w:val="24"/>
              </w:rPr>
              <w:t>Isopropanol</w:t>
            </w:r>
            <w:proofErr w:type="spellEnd"/>
          </w:p>
        </w:tc>
        <w:tc>
          <w:tcPr>
            <w:tcW w:w="3079" w:type="dxa"/>
            <w:vAlign w:val="center"/>
          </w:tcPr>
          <w:p w:rsidR="00B01849" w:rsidRPr="006C0E68" w:rsidRDefault="00B01849" w:rsidP="008F27EB">
            <w:pPr>
              <w:pStyle w:val="Sinespaciado"/>
              <w:rPr>
                <w:rFonts w:ascii="Times New Roman" w:hAnsi="Times New Roman" w:cs="Times New Roman"/>
                <w:sz w:val="24"/>
                <w:szCs w:val="24"/>
              </w:rPr>
            </w:pPr>
            <w:proofErr w:type="spellStart"/>
            <w:r w:rsidRPr="006C0E68">
              <w:rPr>
                <w:rFonts w:ascii="Times New Roman" w:hAnsi="Times New Roman" w:cs="Times New Roman"/>
                <w:sz w:val="24"/>
                <w:szCs w:val="24"/>
              </w:rPr>
              <w:t>LiCl</w:t>
            </w:r>
            <w:proofErr w:type="spellEnd"/>
          </w:p>
        </w:tc>
        <w:tc>
          <w:tcPr>
            <w:tcW w:w="2389" w:type="dxa"/>
            <w:vAlign w:val="center"/>
          </w:tcPr>
          <w:p w:rsidR="00B01849" w:rsidRPr="006C0E68" w:rsidRDefault="00B01849" w:rsidP="008F27EB">
            <w:pPr>
              <w:pStyle w:val="Sinespaciado"/>
              <w:rPr>
                <w:rFonts w:ascii="Times New Roman" w:hAnsi="Times New Roman" w:cs="Times New Roman"/>
                <w:sz w:val="24"/>
                <w:szCs w:val="24"/>
              </w:rPr>
            </w:pPr>
            <w:r w:rsidRPr="006C0E68">
              <w:rPr>
                <w:rFonts w:ascii="Times New Roman" w:hAnsi="Times New Roman" w:cs="Times New Roman"/>
                <w:sz w:val="24"/>
                <w:szCs w:val="24"/>
              </w:rPr>
              <w:t xml:space="preserve">Purificación con </w:t>
            </w:r>
          </w:p>
          <w:p w:rsidR="00B01849" w:rsidRPr="006C0E68" w:rsidRDefault="00B01849" w:rsidP="008F27EB">
            <w:pPr>
              <w:pStyle w:val="Sinespaciado"/>
              <w:rPr>
                <w:rFonts w:ascii="Times New Roman" w:hAnsi="Times New Roman" w:cs="Times New Roman"/>
                <w:sz w:val="24"/>
                <w:szCs w:val="24"/>
              </w:rPr>
            </w:pPr>
            <w:r w:rsidRPr="006C0E68">
              <w:rPr>
                <w:rFonts w:ascii="Times New Roman" w:hAnsi="Times New Roman" w:cs="Times New Roman"/>
                <w:sz w:val="24"/>
                <w:szCs w:val="24"/>
              </w:rPr>
              <w:t xml:space="preserve">columnas de </w:t>
            </w:r>
            <w:proofErr w:type="spellStart"/>
            <w:r w:rsidRPr="006C0E68">
              <w:rPr>
                <w:rFonts w:ascii="Times New Roman" w:hAnsi="Times New Roman" w:cs="Times New Roman"/>
                <w:sz w:val="24"/>
                <w:szCs w:val="24"/>
              </w:rPr>
              <w:t>Sephadex</w:t>
            </w:r>
            <w:proofErr w:type="spellEnd"/>
          </w:p>
        </w:tc>
      </w:tr>
      <w:tr w:rsidR="00B01849" w:rsidRPr="006C0E68" w:rsidTr="008F27EB">
        <w:trPr>
          <w:jc w:val="center"/>
        </w:trPr>
        <w:tc>
          <w:tcPr>
            <w:tcW w:w="1856" w:type="dxa"/>
            <w:vAlign w:val="center"/>
          </w:tcPr>
          <w:p w:rsidR="00B01849" w:rsidRPr="006C0E68" w:rsidRDefault="00B01849" w:rsidP="00967EC3">
            <w:pPr>
              <w:pStyle w:val="Sinespaciado"/>
              <w:rPr>
                <w:rFonts w:ascii="Times New Roman" w:hAnsi="Times New Roman" w:cs="Times New Roman"/>
                <w:sz w:val="24"/>
                <w:szCs w:val="24"/>
              </w:rPr>
            </w:pPr>
            <w:r>
              <w:rPr>
                <w:rFonts w:ascii="Times New Roman" w:hAnsi="Times New Roman" w:cs="Times New Roman"/>
                <w:sz w:val="24"/>
                <w:szCs w:val="24"/>
              </w:rPr>
              <w:t>Material extraído</w:t>
            </w:r>
          </w:p>
        </w:tc>
        <w:tc>
          <w:tcPr>
            <w:tcW w:w="3054" w:type="dxa"/>
            <w:vAlign w:val="center"/>
          </w:tcPr>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RNA total</w:t>
            </w:r>
          </w:p>
        </w:tc>
        <w:tc>
          <w:tcPr>
            <w:tcW w:w="3079" w:type="dxa"/>
            <w:vAlign w:val="center"/>
          </w:tcPr>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RNA total</w:t>
            </w:r>
          </w:p>
        </w:tc>
        <w:tc>
          <w:tcPr>
            <w:tcW w:w="2389" w:type="dxa"/>
            <w:vAlign w:val="center"/>
          </w:tcPr>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RNA de doble cadena</w:t>
            </w:r>
          </w:p>
        </w:tc>
      </w:tr>
      <w:tr w:rsidR="00B01849" w:rsidRPr="006C0E68" w:rsidTr="008F27EB">
        <w:trPr>
          <w:jc w:val="center"/>
        </w:trPr>
        <w:tc>
          <w:tcPr>
            <w:tcW w:w="1856" w:type="dxa"/>
            <w:vAlign w:val="center"/>
          </w:tcPr>
          <w:p w:rsidR="00B01849" w:rsidRPr="006C0E68" w:rsidRDefault="00B01849" w:rsidP="00967EC3">
            <w:pPr>
              <w:pStyle w:val="Sinespaciado"/>
              <w:rPr>
                <w:rFonts w:ascii="Times New Roman" w:hAnsi="Times New Roman" w:cs="Times New Roman"/>
                <w:sz w:val="24"/>
                <w:szCs w:val="24"/>
              </w:rPr>
            </w:pPr>
            <w:r>
              <w:rPr>
                <w:rFonts w:ascii="Times New Roman" w:hAnsi="Times New Roman" w:cs="Times New Roman"/>
                <w:sz w:val="24"/>
                <w:szCs w:val="24"/>
              </w:rPr>
              <w:t>Tiempo</w:t>
            </w:r>
          </w:p>
        </w:tc>
        <w:tc>
          <w:tcPr>
            <w:tcW w:w="3054" w:type="dxa"/>
            <w:vAlign w:val="center"/>
          </w:tcPr>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1h 30min</w:t>
            </w:r>
          </w:p>
        </w:tc>
        <w:tc>
          <w:tcPr>
            <w:tcW w:w="3079" w:type="dxa"/>
            <w:vAlign w:val="center"/>
          </w:tcPr>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2h</w:t>
            </w:r>
          </w:p>
        </w:tc>
        <w:tc>
          <w:tcPr>
            <w:tcW w:w="2389" w:type="dxa"/>
            <w:vAlign w:val="center"/>
          </w:tcPr>
          <w:p w:rsidR="00B01849" w:rsidRPr="006C0E68" w:rsidRDefault="00B01849" w:rsidP="008F27EB">
            <w:pPr>
              <w:pStyle w:val="Sinespaciado"/>
              <w:rPr>
                <w:rFonts w:ascii="Times New Roman" w:hAnsi="Times New Roman" w:cs="Times New Roman"/>
                <w:sz w:val="24"/>
                <w:szCs w:val="24"/>
              </w:rPr>
            </w:pPr>
            <w:r>
              <w:rPr>
                <w:rFonts w:ascii="Times New Roman" w:hAnsi="Times New Roman" w:cs="Times New Roman"/>
                <w:sz w:val="24"/>
                <w:szCs w:val="24"/>
              </w:rPr>
              <w:t>45min</w:t>
            </w:r>
          </w:p>
        </w:tc>
      </w:tr>
      <w:tr w:rsidR="00FA4B75" w:rsidRPr="006C0E68" w:rsidTr="008F27EB">
        <w:trPr>
          <w:jc w:val="center"/>
        </w:trPr>
        <w:tc>
          <w:tcPr>
            <w:tcW w:w="1856" w:type="dxa"/>
            <w:vAlign w:val="center"/>
          </w:tcPr>
          <w:p w:rsidR="00FA4B75" w:rsidRDefault="00FA4B75" w:rsidP="00967EC3">
            <w:pPr>
              <w:pStyle w:val="Sinespaciado"/>
              <w:rPr>
                <w:rFonts w:ascii="Times New Roman" w:hAnsi="Times New Roman" w:cs="Times New Roman"/>
                <w:sz w:val="24"/>
                <w:szCs w:val="24"/>
              </w:rPr>
            </w:pPr>
            <w:r>
              <w:rPr>
                <w:rFonts w:ascii="Times New Roman" w:hAnsi="Times New Roman" w:cs="Times New Roman"/>
                <w:sz w:val="24"/>
                <w:szCs w:val="24"/>
              </w:rPr>
              <w:t>Precio</w:t>
            </w:r>
            <w:r w:rsidR="004F7577">
              <w:rPr>
                <w:rFonts w:ascii="Times New Roman" w:hAnsi="Times New Roman" w:cs="Times New Roman"/>
                <w:sz w:val="24"/>
                <w:szCs w:val="24"/>
              </w:rPr>
              <w:t>*</w:t>
            </w:r>
          </w:p>
        </w:tc>
        <w:tc>
          <w:tcPr>
            <w:tcW w:w="3054" w:type="dxa"/>
            <w:vAlign w:val="center"/>
          </w:tcPr>
          <w:p w:rsidR="00FA4B75" w:rsidRDefault="004F7577" w:rsidP="008F27EB">
            <w:pPr>
              <w:pStyle w:val="Sinespaciado"/>
              <w:rPr>
                <w:rFonts w:ascii="Times New Roman" w:hAnsi="Times New Roman" w:cs="Times New Roman"/>
                <w:sz w:val="24"/>
                <w:szCs w:val="24"/>
              </w:rPr>
            </w:pPr>
            <w:r>
              <w:rPr>
                <w:rFonts w:ascii="Times New Roman" w:hAnsi="Times New Roman" w:cs="Times New Roman"/>
                <w:sz w:val="24"/>
                <w:szCs w:val="24"/>
              </w:rPr>
              <w:t>$5.500</w:t>
            </w:r>
          </w:p>
        </w:tc>
        <w:tc>
          <w:tcPr>
            <w:tcW w:w="3079" w:type="dxa"/>
            <w:vAlign w:val="center"/>
          </w:tcPr>
          <w:p w:rsidR="00FA4B75" w:rsidRDefault="004F7577" w:rsidP="008F27EB">
            <w:pPr>
              <w:pStyle w:val="Sinespaciado"/>
              <w:rPr>
                <w:rFonts w:ascii="Times New Roman" w:hAnsi="Times New Roman" w:cs="Times New Roman"/>
                <w:sz w:val="24"/>
                <w:szCs w:val="24"/>
              </w:rPr>
            </w:pPr>
            <w:r>
              <w:rPr>
                <w:rFonts w:ascii="Times New Roman" w:hAnsi="Times New Roman" w:cs="Times New Roman"/>
                <w:sz w:val="24"/>
                <w:szCs w:val="24"/>
              </w:rPr>
              <w:t>$3.000</w:t>
            </w:r>
          </w:p>
        </w:tc>
        <w:tc>
          <w:tcPr>
            <w:tcW w:w="2389" w:type="dxa"/>
            <w:vAlign w:val="center"/>
          </w:tcPr>
          <w:p w:rsidR="00FA4B75" w:rsidRDefault="004F7577" w:rsidP="008F27EB">
            <w:pPr>
              <w:pStyle w:val="Sinespaciado"/>
              <w:rPr>
                <w:rFonts w:ascii="Times New Roman" w:hAnsi="Times New Roman" w:cs="Times New Roman"/>
                <w:sz w:val="24"/>
                <w:szCs w:val="24"/>
              </w:rPr>
            </w:pPr>
            <w:r>
              <w:rPr>
                <w:rFonts w:ascii="Times New Roman" w:hAnsi="Times New Roman" w:cs="Times New Roman"/>
                <w:sz w:val="24"/>
                <w:szCs w:val="24"/>
              </w:rPr>
              <w:t>$4.000</w:t>
            </w:r>
          </w:p>
        </w:tc>
      </w:tr>
    </w:tbl>
    <w:p w:rsidR="004F7577" w:rsidRPr="004F7577" w:rsidRDefault="004F7577" w:rsidP="004F7577">
      <w:pPr>
        <w:pStyle w:val="tesis"/>
        <w:spacing w:before="0" w:after="240" w:line="240" w:lineRule="auto"/>
        <w:rPr>
          <w:rFonts w:ascii="Times New Roman" w:hAnsi="Times New Roman"/>
          <w:sz w:val="24"/>
        </w:rPr>
      </w:pPr>
      <w:r w:rsidRPr="004F7577">
        <w:rPr>
          <w:rFonts w:ascii="Times New Roman" w:hAnsi="Times New Roman"/>
          <w:sz w:val="24"/>
        </w:rPr>
        <w:t>*Valor apro</w:t>
      </w:r>
      <w:r>
        <w:rPr>
          <w:rFonts w:ascii="Times New Roman" w:hAnsi="Times New Roman"/>
          <w:sz w:val="24"/>
        </w:rPr>
        <w:t xml:space="preserve">ximado por reacción en pesos colombianos </w:t>
      </w:r>
    </w:p>
    <w:p w:rsidR="00874355" w:rsidRPr="002E4232" w:rsidRDefault="00874355" w:rsidP="002E4232">
      <w:pPr>
        <w:pStyle w:val="tesis"/>
        <w:spacing w:after="240" w:line="240" w:lineRule="auto"/>
        <w:rPr>
          <w:rFonts w:ascii="Times New Roman" w:hAnsi="Times New Roman"/>
          <w:b/>
          <w:i/>
          <w:sz w:val="24"/>
        </w:rPr>
      </w:pPr>
      <w:r w:rsidRPr="002E4232">
        <w:rPr>
          <w:rFonts w:ascii="Times New Roman" w:hAnsi="Times New Roman"/>
          <w:b/>
          <w:i/>
          <w:sz w:val="24"/>
        </w:rPr>
        <w:t>Evaluación de los tres métodos de extracción</w:t>
      </w:r>
    </w:p>
    <w:p w:rsidR="00874355" w:rsidRDefault="00874355" w:rsidP="00874355">
      <w:pPr>
        <w:pStyle w:val="tesis"/>
        <w:spacing w:after="240" w:line="240" w:lineRule="auto"/>
        <w:ind w:left="-6"/>
        <w:rPr>
          <w:rFonts w:ascii="Times New Roman" w:hAnsi="Times New Roman"/>
          <w:sz w:val="24"/>
        </w:rPr>
      </w:pPr>
      <w:r>
        <w:rPr>
          <w:rFonts w:ascii="Times New Roman" w:hAnsi="Times New Roman"/>
          <w:sz w:val="24"/>
        </w:rPr>
        <w:t>Los extractos de RNA fueron evaluados en términos del rendimiento</w:t>
      </w:r>
      <w:r w:rsidR="009D3534">
        <w:rPr>
          <w:rFonts w:ascii="Times New Roman" w:hAnsi="Times New Roman"/>
          <w:sz w:val="24"/>
        </w:rPr>
        <w:t xml:space="preserve"> (</w:t>
      </w:r>
      <w:proofErr w:type="spellStart"/>
      <w:r w:rsidR="009D3534">
        <w:rPr>
          <w:rFonts w:ascii="Times New Roman" w:hAnsi="Times New Roman"/>
          <w:sz w:val="24"/>
        </w:rPr>
        <w:t>ng</w:t>
      </w:r>
      <w:proofErr w:type="spellEnd"/>
      <w:r w:rsidR="009D3534">
        <w:rPr>
          <w:rFonts w:ascii="Times New Roman" w:hAnsi="Times New Roman"/>
          <w:sz w:val="24"/>
        </w:rPr>
        <w:t xml:space="preserve"> de RNA /mg de material)</w:t>
      </w:r>
      <w:r>
        <w:rPr>
          <w:rFonts w:ascii="Times New Roman" w:hAnsi="Times New Roman"/>
          <w:sz w:val="24"/>
        </w:rPr>
        <w:t xml:space="preserve">, relación de </w:t>
      </w:r>
      <w:proofErr w:type="spellStart"/>
      <w:r>
        <w:rPr>
          <w:rFonts w:ascii="Times New Roman" w:hAnsi="Times New Roman"/>
          <w:sz w:val="24"/>
        </w:rPr>
        <w:t>absorbancias</w:t>
      </w:r>
      <w:proofErr w:type="spellEnd"/>
      <w:r>
        <w:rPr>
          <w:rFonts w:ascii="Times New Roman" w:hAnsi="Times New Roman"/>
          <w:sz w:val="24"/>
        </w:rPr>
        <w:t xml:space="preserve"> 260/280nm (calidad), relación de la intensidad de las bandas de las subunidades </w:t>
      </w:r>
      <w:proofErr w:type="spellStart"/>
      <w:r>
        <w:rPr>
          <w:rFonts w:ascii="Times New Roman" w:hAnsi="Times New Roman"/>
          <w:sz w:val="24"/>
        </w:rPr>
        <w:t>ribosomales</w:t>
      </w:r>
      <w:proofErr w:type="spellEnd"/>
      <w:r>
        <w:rPr>
          <w:rFonts w:ascii="Times New Roman" w:hAnsi="Times New Roman"/>
          <w:sz w:val="24"/>
        </w:rPr>
        <w:t xml:space="preserve"> 28S/18S (integridad) y detección de PYVV por RT-PCR.</w:t>
      </w:r>
    </w:p>
    <w:p w:rsidR="00AE4C37" w:rsidRPr="001A7D79" w:rsidRDefault="009D3534" w:rsidP="009D3534">
      <w:pPr>
        <w:pStyle w:val="tesis"/>
        <w:spacing w:after="240" w:line="240" w:lineRule="auto"/>
        <w:ind w:left="-6"/>
        <w:rPr>
          <w:rFonts w:ascii="Times New Roman" w:hAnsi="Times New Roman"/>
          <w:sz w:val="24"/>
        </w:rPr>
      </w:pPr>
      <w:r>
        <w:rPr>
          <w:rFonts w:ascii="Times New Roman" w:hAnsi="Times New Roman"/>
          <w:sz w:val="24"/>
        </w:rPr>
        <w:t>El rendimiento se estimó a partir de la concentración de los extractos de RNA</w:t>
      </w:r>
      <w:r w:rsidR="008F27EB">
        <w:rPr>
          <w:rFonts w:ascii="Times New Roman" w:hAnsi="Times New Roman"/>
          <w:sz w:val="24"/>
        </w:rPr>
        <w:t>,</w:t>
      </w:r>
      <w:r>
        <w:rPr>
          <w:rFonts w:ascii="Times New Roman" w:hAnsi="Times New Roman"/>
          <w:sz w:val="24"/>
        </w:rPr>
        <w:t xml:space="preserve"> que se determinó por </w:t>
      </w:r>
      <w:proofErr w:type="spellStart"/>
      <w:r>
        <w:rPr>
          <w:rFonts w:ascii="Times New Roman" w:hAnsi="Times New Roman"/>
          <w:sz w:val="24"/>
        </w:rPr>
        <w:t>fluorimetría</w:t>
      </w:r>
      <w:bookmarkEnd w:id="6"/>
      <w:proofErr w:type="spellEnd"/>
      <w:r w:rsidR="00AE4C37" w:rsidRPr="001A7D79">
        <w:rPr>
          <w:rFonts w:ascii="Times New Roman" w:hAnsi="Times New Roman"/>
          <w:sz w:val="24"/>
        </w:rPr>
        <w:t xml:space="preserve"> con el kit </w:t>
      </w:r>
      <w:proofErr w:type="spellStart"/>
      <w:r w:rsidR="00AE4C37" w:rsidRPr="001A7D79">
        <w:rPr>
          <w:rFonts w:ascii="Times New Roman" w:hAnsi="Times New Roman"/>
          <w:sz w:val="24"/>
        </w:rPr>
        <w:t>Quant-iT</w:t>
      </w:r>
      <w:r w:rsidR="00AE4C37" w:rsidRPr="001A7D79">
        <w:rPr>
          <w:rFonts w:ascii="Times New Roman" w:hAnsi="Times New Roman"/>
          <w:sz w:val="24"/>
          <w:vertAlign w:val="superscript"/>
        </w:rPr>
        <w:t>TM</w:t>
      </w:r>
      <w:proofErr w:type="spellEnd"/>
      <w:r w:rsidR="00AE4C37" w:rsidRPr="001A7D79">
        <w:rPr>
          <w:rFonts w:ascii="Times New Roman" w:hAnsi="Times New Roman"/>
          <w:sz w:val="24"/>
        </w:rPr>
        <w:t xml:space="preserve"> </w:t>
      </w:r>
      <w:proofErr w:type="spellStart"/>
      <w:r w:rsidR="00AE4C37" w:rsidRPr="001A7D79">
        <w:rPr>
          <w:rFonts w:ascii="Times New Roman" w:hAnsi="Times New Roman"/>
          <w:sz w:val="24"/>
        </w:rPr>
        <w:t>RiboGreen</w:t>
      </w:r>
      <w:proofErr w:type="spellEnd"/>
      <w:r w:rsidR="00AE4C37" w:rsidRPr="001A7D79">
        <w:rPr>
          <w:rFonts w:ascii="Times New Roman" w:hAnsi="Times New Roman"/>
          <w:sz w:val="24"/>
        </w:rPr>
        <w:t xml:space="preserve"> </w:t>
      </w:r>
      <w:proofErr w:type="spellStart"/>
      <w:r w:rsidR="00AE4C37" w:rsidRPr="001A7D79">
        <w:rPr>
          <w:rFonts w:ascii="Times New Roman" w:hAnsi="Times New Roman"/>
          <w:sz w:val="24"/>
        </w:rPr>
        <w:t>Assay</w:t>
      </w:r>
      <w:proofErr w:type="spellEnd"/>
      <w:r w:rsidR="00AE4C37" w:rsidRPr="001A7D79">
        <w:rPr>
          <w:rFonts w:ascii="Times New Roman" w:hAnsi="Times New Roman"/>
          <w:sz w:val="24"/>
        </w:rPr>
        <w:t xml:space="preserve"> (Invitrogen)</w:t>
      </w:r>
      <w:r w:rsidR="008F27EB">
        <w:rPr>
          <w:rFonts w:ascii="Times New Roman" w:hAnsi="Times New Roman"/>
          <w:sz w:val="24"/>
        </w:rPr>
        <w:t>,</w:t>
      </w:r>
      <w:r w:rsidR="00AE4C37" w:rsidRPr="001A7D79">
        <w:rPr>
          <w:rFonts w:ascii="Times New Roman" w:hAnsi="Times New Roman"/>
          <w:sz w:val="24"/>
        </w:rPr>
        <w:t xml:space="preserve"> teniendo en cuenta las instrucciones del fabricante</w:t>
      </w:r>
      <w:r w:rsidR="00822284">
        <w:rPr>
          <w:rFonts w:ascii="Times New Roman" w:hAnsi="Times New Roman"/>
          <w:sz w:val="24"/>
        </w:rPr>
        <w:t>.</w:t>
      </w:r>
    </w:p>
    <w:p w:rsidR="00AE4C37" w:rsidRPr="001A7D79" w:rsidRDefault="00AE4C37" w:rsidP="00AE4C37">
      <w:pPr>
        <w:pStyle w:val="tesis"/>
        <w:spacing w:line="240" w:lineRule="auto"/>
        <w:rPr>
          <w:rFonts w:ascii="Times New Roman" w:hAnsi="Times New Roman"/>
          <w:sz w:val="24"/>
        </w:rPr>
      </w:pPr>
      <w:r w:rsidRPr="001A7D79">
        <w:rPr>
          <w:rFonts w:ascii="Times New Roman" w:hAnsi="Times New Roman"/>
          <w:sz w:val="24"/>
          <w:lang w:val="es-CO"/>
        </w:rPr>
        <w:t>La calidad</w:t>
      </w:r>
      <w:r w:rsidR="005F3407">
        <w:rPr>
          <w:rFonts w:ascii="Times New Roman" w:hAnsi="Times New Roman"/>
          <w:sz w:val="24"/>
          <w:lang w:val="es-CO"/>
        </w:rPr>
        <w:t xml:space="preserve"> fue una medida indirecta de la p</w:t>
      </w:r>
      <w:r w:rsidR="00216AFC">
        <w:rPr>
          <w:rFonts w:ascii="Times New Roman" w:hAnsi="Times New Roman"/>
          <w:sz w:val="24"/>
          <w:lang w:val="es-CO"/>
        </w:rPr>
        <w:t>resencia de contaminantes protei</w:t>
      </w:r>
      <w:r w:rsidR="005F3407">
        <w:rPr>
          <w:rFonts w:ascii="Times New Roman" w:hAnsi="Times New Roman"/>
          <w:sz w:val="24"/>
          <w:lang w:val="es-CO"/>
        </w:rPr>
        <w:t xml:space="preserve">cos </w:t>
      </w:r>
      <w:r w:rsidR="00216AFC">
        <w:rPr>
          <w:rFonts w:ascii="Times New Roman" w:hAnsi="Times New Roman"/>
          <w:sz w:val="24"/>
          <w:lang w:val="es-CO"/>
        </w:rPr>
        <w:t xml:space="preserve">que </w:t>
      </w:r>
      <w:r w:rsidR="005F3407">
        <w:rPr>
          <w:rFonts w:ascii="Times New Roman" w:hAnsi="Times New Roman"/>
          <w:sz w:val="24"/>
          <w:lang w:val="es-CO"/>
        </w:rPr>
        <w:t>se</w:t>
      </w:r>
      <w:r w:rsidR="0008488A">
        <w:rPr>
          <w:rFonts w:ascii="Times New Roman" w:hAnsi="Times New Roman"/>
          <w:sz w:val="24"/>
          <w:lang w:val="es-CO"/>
        </w:rPr>
        <w:t xml:space="preserve"> </w:t>
      </w:r>
      <w:r w:rsidR="005F3407">
        <w:rPr>
          <w:rFonts w:ascii="Times New Roman" w:hAnsi="Times New Roman"/>
          <w:sz w:val="24"/>
          <w:lang w:val="es-CO"/>
        </w:rPr>
        <w:t>establec</w:t>
      </w:r>
      <w:r w:rsidR="003D2B74">
        <w:rPr>
          <w:rFonts w:ascii="Times New Roman" w:hAnsi="Times New Roman"/>
          <w:sz w:val="24"/>
          <w:lang w:val="es-CO"/>
        </w:rPr>
        <w:t>ió</w:t>
      </w:r>
      <w:r w:rsidR="00822284">
        <w:rPr>
          <w:rFonts w:ascii="Times New Roman" w:hAnsi="Times New Roman"/>
          <w:sz w:val="24"/>
          <w:lang w:val="es-CO"/>
        </w:rPr>
        <w:t xml:space="preserve"> por </w:t>
      </w:r>
      <w:r w:rsidRPr="001A7D79">
        <w:rPr>
          <w:rFonts w:ascii="Times New Roman" w:hAnsi="Times New Roman"/>
          <w:sz w:val="24"/>
          <w:lang w:val="es-CO"/>
        </w:rPr>
        <w:t>espectrofotometría; s</w:t>
      </w:r>
      <w:r w:rsidRPr="001A7D79">
        <w:rPr>
          <w:rFonts w:ascii="Times New Roman" w:hAnsi="Times New Roman"/>
          <w:sz w:val="24"/>
        </w:rPr>
        <w:t xml:space="preserve">e diluyó 10µl del extracto de RNA con 990µl de agua tratada con DEPC y utilizando una celda de cuarzo de 1ml se hicieron lecturas a 260 y 280nm en un espectrofotómetro </w:t>
      </w:r>
      <w:proofErr w:type="spellStart"/>
      <w:r w:rsidRPr="001A7D79">
        <w:rPr>
          <w:rFonts w:ascii="Times New Roman" w:hAnsi="Times New Roman"/>
          <w:sz w:val="24"/>
        </w:rPr>
        <w:t>SmartSpec</w:t>
      </w:r>
      <w:r w:rsidRPr="001A7D79">
        <w:rPr>
          <w:rFonts w:ascii="Times New Roman" w:hAnsi="Times New Roman"/>
          <w:sz w:val="24"/>
          <w:vertAlign w:val="superscript"/>
        </w:rPr>
        <w:t>TM</w:t>
      </w:r>
      <w:proofErr w:type="spellEnd"/>
      <w:r w:rsidR="003D2B74">
        <w:rPr>
          <w:rFonts w:ascii="Times New Roman" w:hAnsi="Times New Roman"/>
          <w:sz w:val="24"/>
        </w:rPr>
        <w:t xml:space="preserve"> Plus (BIO-RAD), se calculó la</w:t>
      </w:r>
      <w:r w:rsidRPr="001A7D79">
        <w:rPr>
          <w:rFonts w:ascii="Times New Roman" w:hAnsi="Times New Roman"/>
          <w:sz w:val="24"/>
        </w:rPr>
        <w:t xml:space="preserve"> relación 260nm/280nm</w:t>
      </w:r>
      <w:r w:rsidR="00216AFC">
        <w:rPr>
          <w:rFonts w:ascii="Times New Roman" w:hAnsi="Times New Roman"/>
          <w:sz w:val="24"/>
        </w:rPr>
        <w:t>,</w:t>
      </w:r>
      <w:r w:rsidRPr="001A7D79">
        <w:rPr>
          <w:rFonts w:ascii="Times New Roman" w:hAnsi="Times New Roman"/>
          <w:sz w:val="24"/>
        </w:rPr>
        <w:t xml:space="preserve"> la cual debe tener un valor superior a 1.8, asumiendo que cuando el valor es igual a 2 el extracto es puro (</w:t>
      </w:r>
      <w:proofErr w:type="spellStart"/>
      <w:r w:rsidRPr="001A7D79">
        <w:rPr>
          <w:rFonts w:ascii="Times New Roman" w:hAnsi="Times New Roman"/>
          <w:sz w:val="24"/>
        </w:rPr>
        <w:t>Sambrook</w:t>
      </w:r>
      <w:proofErr w:type="spellEnd"/>
      <w:r w:rsidRPr="001A7D79">
        <w:rPr>
          <w:rFonts w:ascii="Times New Roman" w:hAnsi="Times New Roman"/>
          <w:sz w:val="24"/>
        </w:rPr>
        <w:t xml:space="preserve"> </w:t>
      </w:r>
      <w:r w:rsidRPr="001A7D79">
        <w:rPr>
          <w:rFonts w:ascii="Times New Roman" w:hAnsi="Times New Roman"/>
          <w:i/>
          <w:sz w:val="24"/>
        </w:rPr>
        <w:t xml:space="preserve">et al., </w:t>
      </w:r>
      <w:r w:rsidRPr="001A7D79">
        <w:rPr>
          <w:rFonts w:ascii="Times New Roman" w:hAnsi="Times New Roman"/>
          <w:sz w:val="24"/>
        </w:rPr>
        <w:t>1989</w:t>
      </w:r>
      <w:r w:rsidR="005F3407">
        <w:rPr>
          <w:rFonts w:ascii="Times New Roman" w:hAnsi="Times New Roman"/>
          <w:sz w:val="24"/>
        </w:rPr>
        <w:t xml:space="preserve">; </w:t>
      </w:r>
      <w:proofErr w:type="spellStart"/>
      <w:r w:rsidR="005F3407" w:rsidRPr="004E3D3C">
        <w:rPr>
          <w:rFonts w:ascii="Times New Roman" w:hAnsi="Times New Roman"/>
          <w:sz w:val="24"/>
        </w:rPr>
        <w:t>Staub</w:t>
      </w:r>
      <w:proofErr w:type="spellEnd"/>
      <w:r w:rsidR="005F3407" w:rsidRPr="004E3D3C">
        <w:rPr>
          <w:rFonts w:ascii="Times New Roman" w:hAnsi="Times New Roman"/>
          <w:sz w:val="24"/>
        </w:rPr>
        <w:t xml:space="preserve"> </w:t>
      </w:r>
      <w:r w:rsidR="005F3407" w:rsidRPr="004E3D3C">
        <w:rPr>
          <w:rFonts w:ascii="Times New Roman" w:hAnsi="Times New Roman"/>
          <w:i/>
          <w:sz w:val="24"/>
        </w:rPr>
        <w:t xml:space="preserve">et al., </w:t>
      </w:r>
      <w:r w:rsidR="005F3407" w:rsidRPr="004E3D3C">
        <w:rPr>
          <w:rFonts w:ascii="Times New Roman" w:hAnsi="Times New Roman"/>
          <w:sz w:val="24"/>
        </w:rPr>
        <w:t>1995</w:t>
      </w:r>
      <w:r w:rsidRPr="001A7D79">
        <w:rPr>
          <w:rFonts w:ascii="Times New Roman" w:hAnsi="Times New Roman"/>
          <w:sz w:val="24"/>
        </w:rPr>
        <w:t>).</w:t>
      </w:r>
    </w:p>
    <w:p w:rsidR="002613E2" w:rsidRDefault="00822284" w:rsidP="002613E2">
      <w:pPr>
        <w:pStyle w:val="tesis"/>
        <w:spacing w:line="240" w:lineRule="auto"/>
        <w:rPr>
          <w:rFonts w:ascii="Times New Roman" w:hAnsi="Times New Roman"/>
          <w:sz w:val="24"/>
        </w:rPr>
      </w:pPr>
      <w:r>
        <w:rPr>
          <w:rFonts w:ascii="Times New Roman" w:hAnsi="Times New Roman"/>
          <w:sz w:val="24"/>
        </w:rPr>
        <w:t xml:space="preserve">La integridad se </w:t>
      </w:r>
      <w:r w:rsidR="003D2B74">
        <w:rPr>
          <w:rFonts w:ascii="Times New Roman" w:hAnsi="Times New Roman"/>
          <w:sz w:val="24"/>
        </w:rPr>
        <w:t>determinó</w:t>
      </w:r>
      <w:r>
        <w:rPr>
          <w:rFonts w:ascii="Times New Roman" w:hAnsi="Times New Roman"/>
          <w:sz w:val="24"/>
        </w:rPr>
        <w:t xml:space="preserve"> a partir de geles </w:t>
      </w:r>
      <w:proofErr w:type="spellStart"/>
      <w:r>
        <w:rPr>
          <w:rFonts w:ascii="Times New Roman" w:hAnsi="Times New Roman"/>
          <w:sz w:val="24"/>
        </w:rPr>
        <w:t>denaturante</w:t>
      </w:r>
      <w:r w:rsidR="004E5879">
        <w:rPr>
          <w:rFonts w:ascii="Times New Roman" w:hAnsi="Times New Roman"/>
          <w:sz w:val="24"/>
        </w:rPr>
        <w:t>s</w:t>
      </w:r>
      <w:proofErr w:type="spellEnd"/>
      <w:r w:rsidR="00AE4C37" w:rsidRPr="001A7D79">
        <w:rPr>
          <w:rFonts w:ascii="Times New Roman" w:hAnsi="Times New Roman"/>
          <w:sz w:val="24"/>
        </w:rPr>
        <w:t xml:space="preserve"> de agarosa </w:t>
      </w:r>
      <w:r w:rsidR="004E5879">
        <w:rPr>
          <w:rFonts w:ascii="Times New Roman" w:hAnsi="Times New Roman"/>
          <w:sz w:val="24"/>
        </w:rPr>
        <w:t xml:space="preserve">1% con </w:t>
      </w:r>
      <w:r>
        <w:rPr>
          <w:rFonts w:ascii="Times New Roman" w:hAnsi="Times New Roman"/>
          <w:sz w:val="24"/>
        </w:rPr>
        <w:t>formaldehido</w:t>
      </w:r>
      <w:r w:rsidR="00216AFC">
        <w:rPr>
          <w:rFonts w:ascii="Times New Roman" w:hAnsi="Times New Roman"/>
          <w:sz w:val="24"/>
        </w:rPr>
        <w:t>,</w:t>
      </w:r>
      <w:r w:rsidR="00AE4C37" w:rsidRPr="001A7D79">
        <w:rPr>
          <w:rFonts w:ascii="Times New Roman" w:hAnsi="Times New Roman"/>
          <w:sz w:val="24"/>
        </w:rPr>
        <w:t xml:space="preserve"> posteriormente se estimó la intensidad de las bandas correspondientes a las subunidades 28S y 18S utilizando el software </w:t>
      </w:r>
      <w:proofErr w:type="spellStart"/>
      <w:r w:rsidR="00AE4C37" w:rsidRPr="001A7D79">
        <w:rPr>
          <w:rFonts w:ascii="Times New Roman" w:hAnsi="Times New Roman"/>
          <w:sz w:val="24"/>
        </w:rPr>
        <w:t>ImageJ</w:t>
      </w:r>
      <w:proofErr w:type="spellEnd"/>
      <w:r w:rsidR="00AE4C37" w:rsidRPr="001A7D79">
        <w:rPr>
          <w:rFonts w:ascii="Times New Roman" w:hAnsi="Times New Roman"/>
          <w:sz w:val="24"/>
        </w:rPr>
        <w:t xml:space="preserve"> </w:t>
      </w:r>
      <w:r w:rsidR="00AE4C37" w:rsidRPr="001A7D79">
        <w:rPr>
          <w:rFonts w:ascii="Times New Roman" w:hAnsi="Times New Roman"/>
          <w:color w:val="000000"/>
          <w:sz w:val="24"/>
          <w:shd w:val="clear" w:color="auto" w:fill="FFFFFF"/>
        </w:rPr>
        <w:t>1.37 (</w:t>
      </w:r>
      <w:proofErr w:type="spellStart"/>
      <w:r w:rsidR="00AE4C37" w:rsidRPr="001A7D79">
        <w:rPr>
          <w:rFonts w:ascii="Times New Roman" w:hAnsi="Times New Roman"/>
          <w:color w:val="000000"/>
          <w:sz w:val="24"/>
          <w:shd w:val="clear" w:color="auto" w:fill="FFFFFF"/>
        </w:rPr>
        <w:t>Rasband</w:t>
      </w:r>
      <w:proofErr w:type="spellEnd"/>
      <w:r w:rsidR="00AE4C37" w:rsidRPr="001A7D79">
        <w:rPr>
          <w:rFonts w:ascii="Times New Roman" w:hAnsi="Times New Roman"/>
          <w:color w:val="000000"/>
          <w:sz w:val="24"/>
          <w:shd w:val="clear" w:color="auto" w:fill="FFFFFF"/>
        </w:rPr>
        <w:t>, 1997)</w:t>
      </w:r>
      <w:r w:rsidR="00AE4C37" w:rsidRPr="001A7D79">
        <w:rPr>
          <w:rFonts w:ascii="Times New Roman" w:hAnsi="Times New Roman"/>
          <w:sz w:val="24"/>
        </w:rPr>
        <w:t xml:space="preserve">. Finalmente se </w:t>
      </w:r>
      <w:r w:rsidR="003D2B74">
        <w:rPr>
          <w:rFonts w:ascii="Times New Roman" w:hAnsi="Times New Roman"/>
          <w:sz w:val="24"/>
        </w:rPr>
        <w:t xml:space="preserve">calculó </w:t>
      </w:r>
      <w:r w:rsidR="00AE4C37" w:rsidRPr="001A7D79">
        <w:rPr>
          <w:rFonts w:ascii="Times New Roman" w:hAnsi="Times New Roman"/>
          <w:sz w:val="24"/>
        </w:rPr>
        <w:t>el radio de las intensidades 28S/18S.</w:t>
      </w:r>
      <w:bookmarkStart w:id="7" w:name="_Toc335050912"/>
      <w:r w:rsidR="00F62535">
        <w:rPr>
          <w:rFonts w:ascii="Times New Roman" w:hAnsi="Times New Roman"/>
          <w:sz w:val="24"/>
        </w:rPr>
        <w:t xml:space="preserve"> S</w:t>
      </w:r>
      <w:r w:rsidR="00F62535" w:rsidRPr="004E3D3C">
        <w:rPr>
          <w:rFonts w:ascii="Times New Roman" w:hAnsi="Times New Roman"/>
          <w:sz w:val="24"/>
        </w:rPr>
        <w:t xml:space="preserve">e considera que un RNA que se encuentra casi intacto debe presentar una relación 28S/18S igual o superior a dos (Conde </w:t>
      </w:r>
      <w:r w:rsidR="00F62535" w:rsidRPr="004E3D3C">
        <w:rPr>
          <w:rFonts w:ascii="Times New Roman" w:hAnsi="Times New Roman"/>
          <w:i/>
          <w:sz w:val="24"/>
        </w:rPr>
        <w:t xml:space="preserve">et al., </w:t>
      </w:r>
      <w:r w:rsidR="00F62535" w:rsidRPr="004E3D3C">
        <w:rPr>
          <w:rFonts w:ascii="Times New Roman" w:hAnsi="Times New Roman"/>
          <w:sz w:val="24"/>
        </w:rPr>
        <w:t>2012).</w:t>
      </w:r>
    </w:p>
    <w:p w:rsidR="00AE4C37" w:rsidRPr="002E4232" w:rsidRDefault="002613E2" w:rsidP="002E4232">
      <w:pPr>
        <w:pStyle w:val="tesis"/>
        <w:spacing w:line="240" w:lineRule="auto"/>
        <w:rPr>
          <w:rFonts w:ascii="Times New Roman" w:hAnsi="Times New Roman"/>
          <w:b/>
          <w:i/>
          <w:sz w:val="24"/>
        </w:rPr>
      </w:pPr>
      <w:r w:rsidRPr="002E4232">
        <w:rPr>
          <w:rFonts w:ascii="Times New Roman" w:hAnsi="Times New Roman"/>
          <w:b/>
          <w:i/>
          <w:sz w:val="24"/>
        </w:rPr>
        <w:t>RT-PCR</w:t>
      </w:r>
      <w:bookmarkEnd w:id="7"/>
    </w:p>
    <w:p w:rsidR="002613E2" w:rsidRDefault="00AE4C37" w:rsidP="002613E2">
      <w:pPr>
        <w:pStyle w:val="tesis"/>
        <w:spacing w:line="240" w:lineRule="auto"/>
        <w:rPr>
          <w:rFonts w:ascii="Times New Roman" w:hAnsi="Times New Roman"/>
          <w:sz w:val="24"/>
        </w:rPr>
      </w:pPr>
      <w:r w:rsidRPr="00D02DF4">
        <w:rPr>
          <w:rFonts w:ascii="Times New Roman" w:hAnsi="Times New Roman"/>
          <w:sz w:val="24"/>
        </w:rPr>
        <w:lastRenderedPageBreak/>
        <w:t xml:space="preserve">Los extractos obtenidos por las tres metodologías de extracción fueron evaluados por RT-PCR utilizando una pareja de </w:t>
      </w:r>
      <w:proofErr w:type="spellStart"/>
      <w:r w:rsidRPr="00D02DF4">
        <w:rPr>
          <w:rFonts w:ascii="Times New Roman" w:hAnsi="Times New Roman"/>
          <w:i/>
          <w:sz w:val="24"/>
        </w:rPr>
        <w:t>primers</w:t>
      </w:r>
      <w:proofErr w:type="spellEnd"/>
      <w:r w:rsidRPr="00D02DF4">
        <w:rPr>
          <w:rFonts w:ascii="Times New Roman" w:hAnsi="Times New Roman"/>
          <w:sz w:val="24"/>
        </w:rPr>
        <w:t xml:space="preserve"> para la detección del gen </w:t>
      </w:r>
      <w:r w:rsidR="002613E2" w:rsidRPr="00D02DF4">
        <w:rPr>
          <w:rFonts w:ascii="Times New Roman" w:hAnsi="Times New Roman"/>
          <w:sz w:val="24"/>
        </w:rPr>
        <w:t xml:space="preserve">CP-PYVV </w:t>
      </w:r>
      <w:r w:rsidRPr="00D02DF4">
        <w:rPr>
          <w:rFonts w:ascii="Times New Roman" w:hAnsi="Times New Roman"/>
          <w:sz w:val="24"/>
        </w:rPr>
        <w:t>(</w:t>
      </w:r>
      <w:r w:rsidR="00D2347C" w:rsidRPr="00D02DF4">
        <w:rPr>
          <w:rFonts w:ascii="Times New Roman" w:hAnsi="Times New Roman"/>
          <w:i/>
          <w:sz w:val="24"/>
        </w:rPr>
        <w:t>Primer f</w:t>
      </w:r>
      <w:r w:rsidR="002613E2" w:rsidRPr="00D02DF4">
        <w:rPr>
          <w:rFonts w:ascii="Times New Roman" w:hAnsi="Times New Roman"/>
          <w:i/>
          <w:sz w:val="24"/>
        </w:rPr>
        <w:t>orward</w:t>
      </w:r>
      <w:r w:rsidR="002613E2" w:rsidRPr="00D02DF4">
        <w:rPr>
          <w:rFonts w:ascii="Times New Roman" w:hAnsi="Times New Roman"/>
          <w:sz w:val="24"/>
        </w:rPr>
        <w:t xml:space="preserve"> F2: 5’ AAG CTT CTA CTC AAT AGA TCC TGC TA 3’, </w:t>
      </w:r>
      <w:r w:rsidR="002613E2" w:rsidRPr="00D02DF4">
        <w:rPr>
          <w:rFonts w:ascii="Times New Roman" w:hAnsi="Times New Roman"/>
          <w:i/>
          <w:sz w:val="24"/>
        </w:rPr>
        <w:t>Primer reverse</w:t>
      </w:r>
      <w:r w:rsidR="002613E2" w:rsidRPr="00D02DF4">
        <w:rPr>
          <w:rFonts w:ascii="Times New Roman" w:hAnsi="Times New Roman"/>
          <w:sz w:val="24"/>
        </w:rPr>
        <w:t xml:space="preserve"> 3’: </w:t>
      </w:r>
      <w:r w:rsidR="002613E2" w:rsidRPr="00D02DF4">
        <w:rPr>
          <w:rFonts w:ascii="Times New Roman" w:hAnsi="Times New Roman"/>
          <w:sz w:val="24"/>
          <w:lang w:val="es-CO"/>
        </w:rPr>
        <w:t>5’ CTC GAG GAT CCT CAT GGA AAT CCG AT 3’</w:t>
      </w:r>
      <w:r w:rsidRPr="00D02DF4">
        <w:rPr>
          <w:rFonts w:ascii="Times New Roman" w:hAnsi="Times New Roman"/>
          <w:sz w:val="24"/>
        </w:rPr>
        <w:t xml:space="preserve">) (Rodríguez </w:t>
      </w:r>
      <w:r w:rsidRPr="00D02DF4">
        <w:rPr>
          <w:rFonts w:ascii="Times New Roman" w:hAnsi="Times New Roman"/>
          <w:i/>
          <w:sz w:val="24"/>
        </w:rPr>
        <w:t>et al</w:t>
      </w:r>
      <w:r w:rsidR="002613E2" w:rsidRPr="00D02DF4">
        <w:rPr>
          <w:rFonts w:ascii="Times New Roman" w:hAnsi="Times New Roman"/>
          <w:sz w:val="24"/>
        </w:rPr>
        <w:t>., 2009)</w:t>
      </w:r>
      <w:r w:rsidR="00205E75" w:rsidRPr="00D02DF4">
        <w:rPr>
          <w:rFonts w:ascii="Times New Roman" w:hAnsi="Times New Roman"/>
          <w:sz w:val="24"/>
        </w:rPr>
        <w:t xml:space="preserve">. La síntesis de </w:t>
      </w:r>
      <w:proofErr w:type="spellStart"/>
      <w:r w:rsidR="00205E75" w:rsidRPr="00D02DF4">
        <w:rPr>
          <w:rFonts w:ascii="Times New Roman" w:hAnsi="Times New Roman"/>
          <w:sz w:val="24"/>
        </w:rPr>
        <w:t>cDNA</w:t>
      </w:r>
      <w:proofErr w:type="spellEnd"/>
      <w:r w:rsidR="00205E75" w:rsidRPr="00D02DF4">
        <w:rPr>
          <w:rFonts w:ascii="Times New Roman" w:hAnsi="Times New Roman"/>
          <w:sz w:val="24"/>
        </w:rPr>
        <w:t xml:space="preserve"> se llevó</w:t>
      </w:r>
      <w:r w:rsidRPr="00D02DF4">
        <w:rPr>
          <w:rFonts w:ascii="Times New Roman" w:hAnsi="Times New Roman"/>
          <w:sz w:val="24"/>
        </w:rPr>
        <w:t xml:space="preserve"> a cabo en un v</w:t>
      </w:r>
      <w:r w:rsidRPr="001A7D79">
        <w:rPr>
          <w:rFonts w:ascii="Times New Roman" w:hAnsi="Times New Roman"/>
          <w:sz w:val="24"/>
        </w:rPr>
        <w:t>olumen final de 10µl adicionando una mezcla de 1X</w:t>
      </w:r>
      <w:r w:rsidRPr="001A7D79">
        <w:rPr>
          <w:rFonts w:ascii="Times New Roman" w:hAnsi="Times New Roman"/>
          <w:i/>
          <w:sz w:val="24"/>
        </w:rPr>
        <w:t xml:space="preserve"> buffer </w:t>
      </w:r>
      <w:r w:rsidRPr="001A7D79">
        <w:rPr>
          <w:rFonts w:ascii="Times New Roman" w:hAnsi="Times New Roman"/>
          <w:sz w:val="24"/>
        </w:rPr>
        <w:t>de reacción (</w:t>
      </w:r>
      <w:proofErr w:type="spellStart"/>
      <w:r w:rsidRPr="001A7D79">
        <w:rPr>
          <w:rFonts w:ascii="Times New Roman" w:hAnsi="Times New Roman"/>
          <w:sz w:val="24"/>
        </w:rPr>
        <w:t>Epicentre</w:t>
      </w:r>
      <w:proofErr w:type="spellEnd"/>
      <w:r w:rsidRPr="001A7D79">
        <w:rPr>
          <w:rFonts w:ascii="Times New Roman" w:hAnsi="Times New Roman"/>
          <w:sz w:val="24"/>
        </w:rPr>
        <w:t xml:space="preserve">), 1mM de </w:t>
      </w:r>
      <w:proofErr w:type="spellStart"/>
      <w:r w:rsidRPr="001A7D79">
        <w:rPr>
          <w:rFonts w:ascii="Times New Roman" w:hAnsi="Times New Roman"/>
          <w:sz w:val="24"/>
        </w:rPr>
        <w:t>dNTPs</w:t>
      </w:r>
      <w:proofErr w:type="spellEnd"/>
      <w:r w:rsidRPr="001A7D79">
        <w:rPr>
          <w:rFonts w:ascii="Times New Roman" w:hAnsi="Times New Roman"/>
          <w:sz w:val="24"/>
        </w:rPr>
        <w:t xml:space="preserve"> (</w:t>
      </w:r>
      <w:proofErr w:type="spellStart"/>
      <w:r w:rsidRPr="001A7D79">
        <w:rPr>
          <w:rFonts w:ascii="Times New Roman" w:hAnsi="Times New Roman"/>
          <w:sz w:val="24"/>
        </w:rPr>
        <w:t>Bioline</w:t>
      </w:r>
      <w:proofErr w:type="spellEnd"/>
      <w:r w:rsidRPr="001A7D79">
        <w:rPr>
          <w:rFonts w:ascii="Times New Roman" w:hAnsi="Times New Roman"/>
          <w:sz w:val="24"/>
        </w:rPr>
        <w:t>), 10mM de DTT (</w:t>
      </w:r>
      <w:proofErr w:type="spellStart"/>
      <w:r w:rsidRPr="001A7D79">
        <w:rPr>
          <w:rFonts w:ascii="Times New Roman" w:hAnsi="Times New Roman"/>
          <w:sz w:val="24"/>
        </w:rPr>
        <w:t>Epicentre</w:t>
      </w:r>
      <w:proofErr w:type="spellEnd"/>
      <w:r w:rsidRPr="001A7D79">
        <w:rPr>
          <w:rFonts w:ascii="Times New Roman" w:hAnsi="Times New Roman"/>
          <w:sz w:val="24"/>
        </w:rPr>
        <w:t xml:space="preserve">), 0.4µM de </w:t>
      </w:r>
      <w:r w:rsidRPr="001A7D79">
        <w:rPr>
          <w:rFonts w:ascii="Times New Roman" w:hAnsi="Times New Roman"/>
          <w:i/>
          <w:sz w:val="24"/>
        </w:rPr>
        <w:t>primer</w:t>
      </w:r>
      <w:r w:rsidR="00622A9B">
        <w:rPr>
          <w:rFonts w:ascii="Times New Roman" w:hAnsi="Times New Roman"/>
          <w:i/>
          <w:sz w:val="24"/>
        </w:rPr>
        <w:t xml:space="preserve"> reverse</w:t>
      </w:r>
      <w:r w:rsidRPr="001A7D79">
        <w:rPr>
          <w:rFonts w:ascii="Times New Roman" w:hAnsi="Times New Roman"/>
          <w:sz w:val="24"/>
        </w:rPr>
        <w:t xml:space="preserve"> 3´, 1.6U de </w:t>
      </w:r>
      <w:proofErr w:type="spellStart"/>
      <w:r w:rsidRPr="00D2347C">
        <w:rPr>
          <w:rFonts w:ascii="Times New Roman" w:hAnsi="Times New Roman"/>
          <w:i/>
          <w:sz w:val="24"/>
        </w:rPr>
        <w:t>RNAse</w:t>
      </w:r>
      <w:r w:rsidRPr="001A7D79">
        <w:rPr>
          <w:rFonts w:ascii="Times New Roman" w:hAnsi="Times New Roman"/>
          <w:i/>
          <w:sz w:val="24"/>
        </w:rPr>
        <w:t>inhibitor</w:t>
      </w:r>
      <w:proofErr w:type="spellEnd"/>
      <w:r w:rsidRPr="001A7D79">
        <w:rPr>
          <w:rFonts w:ascii="Times New Roman" w:hAnsi="Times New Roman"/>
          <w:sz w:val="24"/>
        </w:rPr>
        <w:t xml:space="preserve">  (Fermentas), 8U de MMLV HP (</w:t>
      </w:r>
      <w:proofErr w:type="spellStart"/>
      <w:r w:rsidRPr="001A7D79">
        <w:rPr>
          <w:rFonts w:ascii="Times New Roman" w:hAnsi="Times New Roman"/>
          <w:sz w:val="24"/>
        </w:rPr>
        <w:t>Epicentre</w:t>
      </w:r>
      <w:proofErr w:type="spellEnd"/>
      <w:r w:rsidRPr="001A7D79">
        <w:rPr>
          <w:rFonts w:ascii="Times New Roman" w:hAnsi="Times New Roman"/>
          <w:sz w:val="24"/>
        </w:rPr>
        <w:t>) y 100ng de RNA</w:t>
      </w:r>
      <w:r w:rsidR="00622A9B">
        <w:rPr>
          <w:rFonts w:ascii="Times New Roman" w:hAnsi="Times New Roman"/>
          <w:sz w:val="24"/>
        </w:rPr>
        <w:t>. S</w:t>
      </w:r>
      <w:r w:rsidRPr="001A7D79">
        <w:rPr>
          <w:rFonts w:ascii="Times New Roman" w:hAnsi="Times New Roman"/>
          <w:sz w:val="24"/>
        </w:rPr>
        <w:t xml:space="preserve">e incubó durante una hora a 42°C seguida de una </w:t>
      </w:r>
      <w:proofErr w:type="spellStart"/>
      <w:r w:rsidRPr="001A7D79">
        <w:rPr>
          <w:rFonts w:ascii="Times New Roman" w:hAnsi="Times New Roman"/>
          <w:sz w:val="24"/>
        </w:rPr>
        <w:t>denaturación</w:t>
      </w:r>
      <w:proofErr w:type="spellEnd"/>
      <w:r w:rsidRPr="001A7D79">
        <w:rPr>
          <w:rFonts w:ascii="Times New Roman" w:hAnsi="Times New Roman"/>
          <w:sz w:val="24"/>
        </w:rPr>
        <w:t xml:space="preserve"> a 70°C por 10min. </w:t>
      </w:r>
    </w:p>
    <w:p w:rsidR="00BC2603" w:rsidRDefault="00AE4C37" w:rsidP="00BC2603">
      <w:pPr>
        <w:pStyle w:val="tesis"/>
        <w:spacing w:after="240" w:line="240" w:lineRule="auto"/>
        <w:rPr>
          <w:rFonts w:ascii="Times New Roman" w:hAnsi="Times New Roman"/>
          <w:sz w:val="24"/>
        </w:rPr>
      </w:pPr>
      <w:r w:rsidRPr="001A7D79">
        <w:rPr>
          <w:rFonts w:ascii="Times New Roman" w:hAnsi="Times New Roman"/>
          <w:sz w:val="24"/>
        </w:rPr>
        <w:t xml:space="preserve">Las reacciones de amplificación contenían 1.6µl de </w:t>
      </w:r>
      <w:proofErr w:type="spellStart"/>
      <w:r w:rsidRPr="001A7D79">
        <w:rPr>
          <w:rFonts w:ascii="Times New Roman" w:hAnsi="Times New Roman"/>
          <w:sz w:val="24"/>
        </w:rPr>
        <w:t>cDNA</w:t>
      </w:r>
      <w:proofErr w:type="spellEnd"/>
      <w:r w:rsidRPr="001A7D79">
        <w:rPr>
          <w:rFonts w:ascii="Times New Roman" w:hAnsi="Times New Roman"/>
          <w:sz w:val="24"/>
        </w:rPr>
        <w:t xml:space="preserve">, 1X de </w:t>
      </w:r>
      <w:r w:rsidRPr="001A7D79">
        <w:rPr>
          <w:rFonts w:ascii="Times New Roman" w:hAnsi="Times New Roman"/>
          <w:i/>
          <w:sz w:val="24"/>
        </w:rPr>
        <w:t xml:space="preserve">buffer </w:t>
      </w:r>
      <w:r w:rsidRPr="001A7D79">
        <w:rPr>
          <w:rFonts w:ascii="Times New Roman" w:hAnsi="Times New Roman"/>
          <w:sz w:val="24"/>
        </w:rPr>
        <w:t>NH</w:t>
      </w:r>
      <w:r w:rsidRPr="001A7D79">
        <w:rPr>
          <w:rFonts w:ascii="Times New Roman" w:hAnsi="Times New Roman"/>
          <w:sz w:val="24"/>
          <w:vertAlign w:val="subscript"/>
        </w:rPr>
        <w:t>4</w:t>
      </w:r>
      <w:r w:rsidRPr="001A7D79">
        <w:rPr>
          <w:rFonts w:ascii="Times New Roman" w:hAnsi="Times New Roman"/>
          <w:sz w:val="24"/>
        </w:rPr>
        <w:t xml:space="preserve"> (</w:t>
      </w:r>
      <w:proofErr w:type="spellStart"/>
      <w:r w:rsidRPr="001A7D79">
        <w:rPr>
          <w:rFonts w:ascii="Times New Roman" w:hAnsi="Times New Roman"/>
          <w:sz w:val="24"/>
        </w:rPr>
        <w:t>Bioline</w:t>
      </w:r>
      <w:proofErr w:type="spellEnd"/>
      <w:r w:rsidRPr="001A7D79">
        <w:rPr>
          <w:rFonts w:ascii="Times New Roman" w:hAnsi="Times New Roman"/>
          <w:sz w:val="24"/>
        </w:rPr>
        <w:t>), 2.5mM de MgCl</w:t>
      </w:r>
      <w:r w:rsidRPr="001A7D79">
        <w:rPr>
          <w:rFonts w:ascii="Times New Roman" w:hAnsi="Times New Roman"/>
          <w:sz w:val="24"/>
          <w:vertAlign w:val="subscript"/>
        </w:rPr>
        <w:t>2</w:t>
      </w:r>
      <w:r w:rsidRPr="001A7D79">
        <w:rPr>
          <w:rFonts w:ascii="Times New Roman" w:hAnsi="Times New Roman"/>
          <w:sz w:val="24"/>
        </w:rPr>
        <w:t xml:space="preserve"> (</w:t>
      </w:r>
      <w:proofErr w:type="spellStart"/>
      <w:r w:rsidRPr="001A7D79">
        <w:rPr>
          <w:rFonts w:ascii="Times New Roman" w:hAnsi="Times New Roman"/>
          <w:sz w:val="24"/>
        </w:rPr>
        <w:t>Bioline</w:t>
      </w:r>
      <w:proofErr w:type="spellEnd"/>
      <w:r w:rsidRPr="001A7D79">
        <w:rPr>
          <w:rFonts w:ascii="Times New Roman" w:hAnsi="Times New Roman"/>
          <w:sz w:val="24"/>
        </w:rPr>
        <w:t xml:space="preserve">), 0.4µM de </w:t>
      </w:r>
      <w:proofErr w:type="spellStart"/>
      <w:r w:rsidRPr="001A7D79">
        <w:rPr>
          <w:rFonts w:ascii="Times New Roman" w:hAnsi="Times New Roman"/>
          <w:sz w:val="24"/>
        </w:rPr>
        <w:t>dNTPs</w:t>
      </w:r>
      <w:proofErr w:type="spellEnd"/>
      <w:r w:rsidRPr="001A7D79">
        <w:rPr>
          <w:rFonts w:ascii="Times New Roman" w:hAnsi="Times New Roman"/>
          <w:sz w:val="24"/>
        </w:rPr>
        <w:t xml:space="preserve"> (</w:t>
      </w:r>
      <w:proofErr w:type="spellStart"/>
      <w:r w:rsidRPr="001A7D79">
        <w:rPr>
          <w:rFonts w:ascii="Times New Roman" w:hAnsi="Times New Roman"/>
          <w:sz w:val="24"/>
        </w:rPr>
        <w:t>Bioline</w:t>
      </w:r>
      <w:proofErr w:type="spellEnd"/>
      <w:r w:rsidRPr="001A7D79">
        <w:rPr>
          <w:rFonts w:ascii="Times New Roman" w:hAnsi="Times New Roman"/>
          <w:sz w:val="24"/>
        </w:rPr>
        <w:t xml:space="preserve">), 0.4µM de cada </w:t>
      </w:r>
      <w:r w:rsidRPr="001A7D79">
        <w:rPr>
          <w:rFonts w:ascii="Times New Roman" w:hAnsi="Times New Roman"/>
          <w:i/>
          <w:sz w:val="24"/>
        </w:rPr>
        <w:t>primer</w:t>
      </w:r>
      <w:r w:rsidR="002666F0">
        <w:rPr>
          <w:rFonts w:ascii="Times New Roman" w:hAnsi="Times New Roman"/>
          <w:sz w:val="24"/>
        </w:rPr>
        <w:t xml:space="preserve"> (F2 y </w:t>
      </w:r>
      <w:r w:rsidR="00D2347C">
        <w:rPr>
          <w:rFonts w:ascii="Times New Roman" w:hAnsi="Times New Roman"/>
          <w:sz w:val="24"/>
        </w:rPr>
        <w:t>3´)</w:t>
      </w:r>
      <w:r w:rsidRPr="001A7D79">
        <w:rPr>
          <w:rFonts w:ascii="Times New Roman" w:hAnsi="Times New Roman"/>
          <w:sz w:val="24"/>
        </w:rPr>
        <w:t xml:space="preserve"> y 1U de </w:t>
      </w:r>
      <w:proofErr w:type="spellStart"/>
      <w:r w:rsidRPr="001A7D79">
        <w:rPr>
          <w:rFonts w:ascii="Times New Roman" w:hAnsi="Times New Roman"/>
          <w:sz w:val="24"/>
        </w:rPr>
        <w:t>Biolasa</w:t>
      </w:r>
      <w:proofErr w:type="spellEnd"/>
      <w:r w:rsidRPr="001A7D79">
        <w:rPr>
          <w:rFonts w:ascii="Times New Roman" w:hAnsi="Times New Roman"/>
          <w:sz w:val="24"/>
        </w:rPr>
        <w:t xml:space="preserve"> (</w:t>
      </w:r>
      <w:proofErr w:type="spellStart"/>
      <w:r w:rsidRPr="001A7D79">
        <w:rPr>
          <w:rFonts w:ascii="Times New Roman" w:hAnsi="Times New Roman"/>
          <w:sz w:val="24"/>
        </w:rPr>
        <w:t>Bioline</w:t>
      </w:r>
      <w:proofErr w:type="spellEnd"/>
      <w:r w:rsidRPr="001A7D79">
        <w:rPr>
          <w:rFonts w:ascii="Times New Roman" w:hAnsi="Times New Roman"/>
          <w:sz w:val="24"/>
        </w:rPr>
        <w:t xml:space="preserve">) en un volumen final de 10µl. El programa de amplificación consistió de una </w:t>
      </w:r>
      <w:proofErr w:type="spellStart"/>
      <w:r w:rsidRPr="001A7D79">
        <w:rPr>
          <w:rFonts w:ascii="Times New Roman" w:hAnsi="Times New Roman"/>
          <w:sz w:val="24"/>
        </w:rPr>
        <w:t>denaturación</w:t>
      </w:r>
      <w:proofErr w:type="spellEnd"/>
      <w:r w:rsidRPr="001A7D79">
        <w:rPr>
          <w:rFonts w:ascii="Times New Roman" w:hAnsi="Times New Roman"/>
          <w:sz w:val="24"/>
        </w:rPr>
        <w:t xml:space="preserve"> inicial a 94ºC durante 3min, 35 ciclos de </w:t>
      </w:r>
      <w:proofErr w:type="spellStart"/>
      <w:r w:rsidRPr="001A7D79">
        <w:rPr>
          <w:rFonts w:ascii="Times New Roman" w:hAnsi="Times New Roman"/>
          <w:sz w:val="24"/>
        </w:rPr>
        <w:t>denaturación</w:t>
      </w:r>
      <w:proofErr w:type="spellEnd"/>
      <w:r w:rsidRPr="001A7D79">
        <w:rPr>
          <w:rFonts w:ascii="Times New Roman" w:hAnsi="Times New Roman"/>
          <w:sz w:val="24"/>
        </w:rPr>
        <w:t xml:space="preserve"> a 94ºC durante 1min, alineamiento a 55ºC durante 1min y extensión a 72ºC durante 1min, y una extensión final a 72ºC durante 10min.</w:t>
      </w:r>
      <w:r w:rsidR="002666F0">
        <w:rPr>
          <w:rFonts w:ascii="Times New Roman" w:hAnsi="Times New Roman"/>
          <w:sz w:val="24"/>
        </w:rPr>
        <w:t xml:space="preserve"> En las reacciones se incluyeron los controles descritos en la tabla 2.</w:t>
      </w:r>
    </w:p>
    <w:p w:rsidR="00BC2603" w:rsidRPr="00BC2603" w:rsidRDefault="00BC2603" w:rsidP="00BC2603">
      <w:pPr>
        <w:pStyle w:val="Epgrafe"/>
        <w:keepNext/>
        <w:spacing w:after="0"/>
        <w:rPr>
          <w:rFonts w:ascii="Times New Roman" w:hAnsi="Times New Roman" w:cs="Times New Roman"/>
          <w:b w:val="0"/>
          <w:color w:val="auto"/>
          <w:sz w:val="24"/>
          <w:szCs w:val="24"/>
        </w:rPr>
      </w:pPr>
      <w:r w:rsidRPr="00BC2603">
        <w:rPr>
          <w:rFonts w:ascii="Times New Roman" w:hAnsi="Times New Roman" w:cs="Times New Roman"/>
          <w:color w:val="auto"/>
          <w:sz w:val="24"/>
          <w:szCs w:val="24"/>
        </w:rPr>
        <w:t xml:space="preserve">Tabla </w:t>
      </w:r>
      <w:r w:rsidR="00BC1A0F" w:rsidRPr="00BC2603">
        <w:rPr>
          <w:rFonts w:ascii="Times New Roman" w:hAnsi="Times New Roman" w:cs="Times New Roman"/>
          <w:color w:val="auto"/>
          <w:sz w:val="24"/>
          <w:szCs w:val="24"/>
        </w:rPr>
        <w:fldChar w:fldCharType="begin"/>
      </w:r>
      <w:r w:rsidRPr="00BC2603">
        <w:rPr>
          <w:rFonts w:ascii="Times New Roman" w:hAnsi="Times New Roman" w:cs="Times New Roman"/>
          <w:color w:val="auto"/>
          <w:sz w:val="24"/>
          <w:szCs w:val="24"/>
        </w:rPr>
        <w:instrText xml:space="preserve"> SEQ Tabla \* ARABIC </w:instrText>
      </w:r>
      <w:r w:rsidR="00BC1A0F" w:rsidRPr="00BC2603">
        <w:rPr>
          <w:rFonts w:ascii="Times New Roman" w:hAnsi="Times New Roman" w:cs="Times New Roman"/>
          <w:color w:val="auto"/>
          <w:sz w:val="24"/>
          <w:szCs w:val="24"/>
        </w:rPr>
        <w:fldChar w:fldCharType="separate"/>
      </w:r>
      <w:r w:rsidR="00FB1899">
        <w:rPr>
          <w:rFonts w:ascii="Times New Roman" w:hAnsi="Times New Roman" w:cs="Times New Roman"/>
          <w:noProof/>
          <w:color w:val="auto"/>
          <w:sz w:val="24"/>
          <w:szCs w:val="24"/>
        </w:rPr>
        <w:t>2</w:t>
      </w:r>
      <w:r w:rsidR="00BC1A0F" w:rsidRPr="00BC2603">
        <w:rPr>
          <w:rFonts w:ascii="Times New Roman" w:hAnsi="Times New Roman" w:cs="Times New Roman"/>
          <w:color w:val="auto"/>
          <w:sz w:val="24"/>
          <w:szCs w:val="24"/>
        </w:rPr>
        <w:fldChar w:fldCharType="end"/>
      </w:r>
      <w:r w:rsidRPr="00BC2603">
        <w:rPr>
          <w:rFonts w:ascii="Times New Roman" w:hAnsi="Times New Roman" w:cs="Times New Roman"/>
          <w:color w:val="auto"/>
          <w:sz w:val="24"/>
          <w:szCs w:val="24"/>
        </w:rPr>
        <w:t xml:space="preserve">. </w:t>
      </w:r>
      <w:r w:rsidRPr="00BC2603">
        <w:rPr>
          <w:rFonts w:ascii="Times New Roman" w:hAnsi="Times New Roman" w:cs="Times New Roman"/>
          <w:b w:val="0"/>
          <w:color w:val="auto"/>
          <w:sz w:val="24"/>
          <w:szCs w:val="24"/>
        </w:rPr>
        <w:t>Muestras control incluidas en las reacciones de amplificación.</w:t>
      </w:r>
    </w:p>
    <w:tbl>
      <w:tblPr>
        <w:tblStyle w:val="Tablaconcuadrcula"/>
        <w:tblW w:w="9039" w:type="dxa"/>
        <w:tblLook w:val="04A0"/>
      </w:tblPr>
      <w:tblGrid>
        <w:gridCol w:w="1216"/>
        <w:gridCol w:w="7823"/>
      </w:tblGrid>
      <w:tr w:rsidR="002666F0" w:rsidRPr="00BC2603" w:rsidTr="00BC2603">
        <w:tc>
          <w:tcPr>
            <w:tcW w:w="1216" w:type="dxa"/>
          </w:tcPr>
          <w:p w:rsidR="002666F0" w:rsidRPr="00BC2603" w:rsidRDefault="002666F0" w:rsidP="00BC2603">
            <w:pPr>
              <w:pStyle w:val="Sinespaciado"/>
              <w:jc w:val="center"/>
              <w:rPr>
                <w:rFonts w:ascii="Times New Roman" w:hAnsi="Times New Roman" w:cs="Times New Roman"/>
                <w:b/>
                <w:sz w:val="24"/>
                <w:szCs w:val="24"/>
              </w:rPr>
            </w:pPr>
            <w:r w:rsidRPr="00BC2603">
              <w:rPr>
                <w:rFonts w:ascii="Times New Roman" w:hAnsi="Times New Roman" w:cs="Times New Roman"/>
                <w:b/>
                <w:sz w:val="24"/>
                <w:szCs w:val="24"/>
              </w:rPr>
              <w:t>Control</w:t>
            </w:r>
          </w:p>
        </w:tc>
        <w:tc>
          <w:tcPr>
            <w:tcW w:w="7823" w:type="dxa"/>
          </w:tcPr>
          <w:p w:rsidR="002666F0" w:rsidRPr="00BC2603" w:rsidRDefault="002666F0" w:rsidP="00BC2603">
            <w:pPr>
              <w:pStyle w:val="Sinespaciado"/>
              <w:jc w:val="center"/>
              <w:rPr>
                <w:rFonts w:ascii="Times New Roman" w:hAnsi="Times New Roman" w:cs="Times New Roman"/>
                <w:b/>
                <w:sz w:val="24"/>
                <w:szCs w:val="24"/>
              </w:rPr>
            </w:pPr>
            <w:r w:rsidRPr="00BC2603">
              <w:rPr>
                <w:rFonts w:ascii="Times New Roman" w:hAnsi="Times New Roman" w:cs="Times New Roman"/>
                <w:b/>
                <w:sz w:val="24"/>
                <w:szCs w:val="24"/>
              </w:rPr>
              <w:t>Muestra</w:t>
            </w:r>
          </w:p>
        </w:tc>
      </w:tr>
      <w:tr w:rsidR="002666F0" w:rsidRPr="00BC2603" w:rsidTr="00BC2603">
        <w:tc>
          <w:tcPr>
            <w:tcW w:w="1216" w:type="dxa"/>
            <w:vAlign w:val="center"/>
          </w:tcPr>
          <w:p w:rsidR="002666F0" w:rsidRPr="00BC2603" w:rsidRDefault="002666F0" w:rsidP="00BC2603">
            <w:pPr>
              <w:pStyle w:val="Sinespaciado"/>
              <w:rPr>
                <w:rFonts w:ascii="Times New Roman" w:hAnsi="Times New Roman" w:cs="Times New Roman"/>
                <w:sz w:val="24"/>
                <w:szCs w:val="24"/>
              </w:rPr>
            </w:pPr>
            <w:r w:rsidRPr="00BC2603">
              <w:rPr>
                <w:rFonts w:ascii="Times New Roman" w:hAnsi="Times New Roman" w:cs="Times New Roman"/>
                <w:sz w:val="24"/>
                <w:szCs w:val="24"/>
              </w:rPr>
              <w:t>Positivo</w:t>
            </w:r>
          </w:p>
        </w:tc>
        <w:tc>
          <w:tcPr>
            <w:tcW w:w="7823" w:type="dxa"/>
          </w:tcPr>
          <w:p w:rsidR="002666F0" w:rsidRPr="00BC2603" w:rsidRDefault="002666F0" w:rsidP="00BC2603">
            <w:pPr>
              <w:pStyle w:val="Sinespaciado"/>
              <w:rPr>
                <w:rFonts w:ascii="Times New Roman" w:hAnsi="Times New Roman" w:cs="Times New Roman"/>
                <w:sz w:val="24"/>
                <w:szCs w:val="24"/>
              </w:rPr>
            </w:pPr>
            <w:r w:rsidRPr="00BC2603">
              <w:rPr>
                <w:rFonts w:ascii="Times New Roman" w:hAnsi="Times New Roman" w:cs="Times New Roman"/>
                <w:sz w:val="24"/>
                <w:szCs w:val="24"/>
              </w:rPr>
              <w:t xml:space="preserve">Planta de </w:t>
            </w:r>
            <w:r w:rsidRPr="00BC2603">
              <w:rPr>
                <w:rFonts w:ascii="Times New Roman" w:hAnsi="Times New Roman" w:cs="Times New Roman"/>
                <w:i/>
                <w:sz w:val="24"/>
                <w:szCs w:val="24"/>
              </w:rPr>
              <w:t xml:space="preserve">S. </w:t>
            </w:r>
            <w:proofErr w:type="spellStart"/>
            <w:r w:rsidRPr="00BC2603">
              <w:rPr>
                <w:rFonts w:ascii="Times New Roman" w:hAnsi="Times New Roman" w:cs="Times New Roman"/>
                <w:i/>
                <w:sz w:val="24"/>
                <w:szCs w:val="24"/>
              </w:rPr>
              <w:t>tuberosum</w:t>
            </w:r>
            <w:proofErr w:type="spellEnd"/>
            <w:r w:rsidRPr="00BC2603">
              <w:rPr>
                <w:rFonts w:ascii="Times New Roman" w:hAnsi="Times New Roman" w:cs="Times New Roman"/>
                <w:sz w:val="24"/>
                <w:szCs w:val="24"/>
              </w:rPr>
              <w:t xml:space="preserve"> Grupo </w:t>
            </w:r>
            <w:proofErr w:type="spellStart"/>
            <w:r w:rsidRPr="00BC2603">
              <w:rPr>
                <w:rFonts w:ascii="Times New Roman" w:hAnsi="Times New Roman" w:cs="Times New Roman"/>
                <w:sz w:val="24"/>
                <w:szCs w:val="24"/>
              </w:rPr>
              <w:t>Phureja</w:t>
            </w:r>
            <w:proofErr w:type="spellEnd"/>
            <w:r w:rsidRPr="00BC2603">
              <w:rPr>
                <w:rFonts w:ascii="Times New Roman" w:hAnsi="Times New Roman" w:cs="Times New Roman"/>
                <w:sz w:val="24"/>
                <w:szCs w:val="24"/>
              </w:rPr>
              <w:t xml:space="preserve"> sintomática para PYVD que había resultado positiva por RT-PCR para el gen CP-PYVV</w:t>
            </w:r>
          </w:p>
        </w:tc>
      </w:tr>
      <w:tr w:rsidR="00BC2603" w:rsidRPr="00BC2603" w:rsidTr="00BC2603">
        <w:tc>
          <w:tcPr>
            <w:tcW w:w="1216" w:type="dxa"/>
            <w:vMerge w:val="restart"/>
            <w:vAlign w:val="center"/>
          </w:tcPr>
          <w:p w:rsidR="00BC2603" w:rsidRPr="00BC2603" w:rsidRDefault="00BC2603" w:rsidP="00BC2603">
            <w:pPr>
              <w:pStyle w:val="Sinespaciado"/>
              <w:rPr>
                <w:rFonts w:ascii="Times New Roman" w:hAnsi="Times New Roman" w:cs="Times New Roman"/>
                <w:sz w:val="24"/>
                <w:szCs w:val="24"/>
              </w:rPr>
            </w:pPr>
            <w:r w:rsidRPr="00BC2603">
              <w:rPr>
                <w:rFonts w:ascii="Times New Roman" w:hAnsi="Times New Roman" w:cs="Times New Roman"/>
                <w:sz w:val="24"/>
                <w:szCs w:val="24"/>
              </w:rPr>
              <w:t>Negativo</w:t>
            </w:r>
          </w:p>
        </w:tc>
        <w:tc>
          <w:tcPr>
            <w:tcW w:w="7823" w:type="dxa"/>
          </w:tcPr>
          <w:p w:rsidR="00BC2603" w:rsidRPr="00BC2603" w:rsidRDefault="00BC2603" w:rsidP="00BC2603">
            <w:pPr>
              <w:pStyle w:val="Sinespaciado"/>
              <w:rPr>
                <w:rFonts w:ascii="Times New Roman" w:hAnsi="Times New Roman" w:cs="Times New Roman"/>
                <w:sz w:val="24"/>
                <w:szCs w:val="24"/>
              </w:rPr>
            </w:pPr>
            <w:r w:rsidRPr="00BC2603">
              <w:rPr>
                <w:rFonts w:ascii="Times New Roman" w:hAnsi="Times New Roman" w:cs="Times New Roman"/>
                <w:sz w:val="24"/>
                <w:szCs w:val="24"/>
              </w:rPr>
              <w:t xml:space="preserve">Planta de </w:t>
            </w:r>
            <w:r w:rsidRPr="00BC2603">
              <w:rPr>
                <w:rFonts w:ascii="Times New Roman" w:hAnsi="Times New Roman" w:cs="Times New Roman"/>
                <w:i/>
                <w:sz w:val="24"/>
                <w:szCs w:val="24"/>
              </w:rPr>
              <w:t xml:space="preserve">S. </w:t>
            </w:r>
            <w:proofErr w:type="spellStart"/>
            <w:r w:rsidRPr="00BC2603">
              <w:rPr>
                <w:rFonts w:ascii="Times New Roman" w:hAnsi="Times New Roman" w:cs="Times New Roman"/>
                <w:i/>
                <w:sz w:val="24"/>
                <w:szCs w:val="24"/>
              </w:rPr>
              <w:t>tuberosum</w:t>
            </w:r>
            <w:proofErr w:type="spellEnd"/>
            <w:r w:rsidRPr="00BC2603">
              <w:rPr>
                <w:rFonts w:ascii="Times New Roman" w:hAnsi="Times New Roman" w:cs="Times New Roman"/>
                <w:sz w:val="24"/>
                <w:szCs w:val="24"/>
              </w:rPr>
              <w:t xml:space="preserve"> Grupo </w:t>
            </w:r>
            <w:proofErr w:type="spellStart"/>
            <w:r w:rsidRPr="00BC2603">
              <w:rPr>
                <w:rFonts w:ascii="Times New Roman" w:hAnsi="Times New Roman" w:cs="Times New Roman"/>
                <w:sz w:val="24"/>
                <w:szCs w:val="24"/>
              </w:rPr>
              <w:t>Phureja</w:t>
            </w:r>
            <w:proofErr w:type="spellEnd"/>
            <w:r w:rsidRPr="00BC2603">
              <w:rPr>
                <w:rFonts w:ascii="Times New Roman" w:hAnsi="Times New Roman" w:cs="Times New Roman"/>
                <w:sz w:val="24"/>
                <w:szCs w:val="24"/>
              </w:rPr>
              <w:t xml:space="preserve"> Clon 1 obtenida a partir de cultivo de meristemos in vitro (libre de virus)</w:t>
            </w:r>
          </w:p>
        </w:tc>
      </w:tr>
      <w:tr w:rsidR="00BC2603" w:rsidRPr="00BC2603" w:rsidTr="00BC2603">
        <w:tc>
          <w:tcPr>
            <w:tcW w:w="1216" w:type="dxa"/>
            <w:vMerge/>
          </w:tcPr>
          <w:p w:rsidR="00BC2603" w:rsidRPr="00BC2603" w:rsidRDefault="00BC2603" w:rsidP="00BC2603">
            <w:pPr>
              <w:pStyle w:val="Sinespaciado"/>
              <w:rPr>
                <w:rFonts w:ascii="Times New Roman" w:hAnsi="Times New Roman" w:cs="Times New Roman"/>
                <w:sz w:val="24"/>
                <w:szCs w:val="24"/>
              </w:rPr>
            </w:pPr>
          </w:p>
        </w:tc>
        <w:tc>
          <w:tcPr>
            <w:tcW w:w="7823" w:type="dxa"/>
          </w:tcPr>
          <w:p w:rsidR="00BC2603" w:rsidRPr="00BC2603" w:rsidRDefault="00BC2603" w:rsidP="00BC2603">
            <w:pPr>
              <w:pStyle w:val="Sinespaciado"/>
              <w:rPr>
                <w:rFonts w:ascii="Times New Roman" w:hAnsi="Times New Roman" w:cs="Times New Roman"/>
                <w:sz w:val="24"/>
                <w:szCs w:val="24"/>
              </w:rPr>
            </w:pPr>
            <w:r w:rsidRPr="00BC2603">
              <w:rPr>
                <w:rFonts w:ascii="Times New Roman" w:hAnsi="Times New Roman" w:cs="Times New Roman"/>
                <w:sz w:val="24"/>
                <w:szCs w:val="24"/>
              </w:rPr>
              <w:t xml:space="preserve">Planta de </w:t>
            </w:r>
            <w:proofErr w:type="spellStart"/>
            <w:r w:rsidRPr="00BC2603">
              <w:rPr>
                <w:rFonts w:ascii="Times New Roman" w:hAnsi="Times New Roman" w:cs="Times New Roman"/>
                <w:i/>
                <w:sz w:val="24"/>
                <w:szCs w:val="24"/>
              </w:rPr>
              <w:t>Citrofortunella</w:t>
            </w:r>
            <w:proofErr w:type="spellEnd"/>
            <w:r w:rsidRPr="00BC2603">
              <w:rPr>
                <w:rFonts w:ascii="Times New Roman" w:hAnsi="Times New Roman" w:cs="Times New Roman"/>
                <w:i/>
                <w:sz w:val="24"/>
                <w:szCs w:val="24"/>
              </w:rPr>
              <w:t xml:space="preserve"> </w:t>
            </w:r>
            <w:proofErr w:type="spellStart"/>
            <w:r w:rsidRPr="00BC2603">
              <w:rPr>
                <w:rFonts w:ascii="Times New Roman" w:hAnsi="Times New Roman" w:cs="Times New Roman"/>
                <w:i/>
                <w:sz w:val="24"/>
                <w:szCs w:val="24"/>
              </w:rPr>
              <w:t>madurensis</w:t>
            </w:r>
            <w:proofErr w:type="spellEnd"/>
            <w:r w:rsidRPr="00BC2603">
              <w:rPr>
                <w:rFonts w:ascii="Times New Roman" w:hAnsi="Times New Roman" w:cs="Times New Roman"/>
                <w:sz w:val="24"/>
                <w:szCs w:val="24"/>
              </w:rPr>
              <w:t xml:space="preserve">, </w:t>
            </w:r>
            <w:proofErr w:type="spellStart"/>
            <w:r w:rsidRPr="00BC2603">
              <w:rPr>
                <w:rFonts w:ascii="Times New Roman" w:hAnsi="Times New Roman" w:cs="Times New Roman"/>
                <w:sz w:val="24"/>
                <w:szCs w:val="24"/>
              </w:rPr>
              <w:t>Lour</w:t>
            </w:r>
            <w:proofErr w:type="spellEnd"/>
            <w:r w:rsidRPr="00BC2603">
              <w:rPr>
                <w:rFonts w:ascii="Times New Roman" w:hAnsi="Times New Roman" w:cs="Times New Roman"/>
                <w:sz w:val="24"/>
                <w:szCs w:val="24"/>
              </w:rPr>
              <w:t>; infectada con el virus Citrus tristeza virus (CTV).</w:t>
            </w:r>
          </w:p>
        </w:tc>
      </w:tr>
    </w:tbl>
    <w:p w:rsidR="00D2347C" w:rsidRDefault="00AE4C37" w:rsidP="00D2347C">
      <w:pPr>
        <w:pStyle w:val="tesis"/>
        <w:spacing w:line="240" w:lineRule="auto"/>
        <w:rPr>
          <w:rFonts w:ascii="Times New Roman" w:hAnsi="Times New Roman"/>
          <w:sz w:val="24"/>
        </w:rPr>
      </w:pPr>
      <w:r w:rsidRPr="00A43229">
        <w:rPr>
          <w:rFonts w:ascii="Times New Roman" w:hAnsi="Times New Roman"/>
          <w:sz w:val="24"/>
        </w:rPr>
        <w:t xml:space="preserve">Los productos de PCR fueron visualizados en geles de agarosa 1% preparados en TAE 1X </w:t>
      </w:r>
      <w:r w:rsidRPr="001A7D79">
        <w:rPr>
          <w:rFonts w:ascii="Times New Roman" w:hAnsi="Times New Roman"/>
          <w:sz w:val="24"/>
        </w:rPr>
        <w:t xml:space="preserve">(0.04M Tris-Acetato, 0.001M EDTA) y teñidos con </w:t>
      </w:r>
      <w:proofErr w:type="spellStart"/>
      <w:r w:rsidRPr="001A7D79">
        <w:rPr>
          <w:rFonts w:ascii="Times New Roman" w:hAnsi="Times New Roman"/>
          <w:sz w:val="24"/>
        </w:rPr>
        <w:t>SYBR</w:t>
      </w:r>
      <w:r w:rsidRPr="001A7D79">
        <w:rPr>
          <w:rFonts w:ascii="Times New Roman" w:hAnsi="Times New Roman"/>
          <w:sz w:val="24"/>
          <w:vertAlign w:val="superscript"/>
        </w:rPr>
        <w:t>®</w:t>
      </w:r>
      <w:r w:rsidRPr="001A7D79">
        <w:rPr>
          <w:rFonts w:ascii="Times New Roman" w:hAnsi="Times New Roman"/>
          <w:sz w:val="24"/>
        </w:rPr>
        <w:t>Safe</w:t>
      </w:r>
      <w:proofErr w:type="spellEnd"/>
      <w:r w:rsidRPr="001A7D79">
        <w:rPr>
          <w:rFonts w:ascii="Times New Roman" w:hAnsi="Times New Roman"/>
          <w:sz w:val="24"/>
        </w:rPr>
        <w:t xml:space="preserve"> (Invitrogen), corridos a 70V constantes durante una hora y visualizados en digitalizador Gel </w:t>
      </w:r>
      <w:proofErr w:type="spellStart"/>
      <w:r w:rsidRPr="001A7D79">
        <w:rPr>
          <w:rFonts w:ascii="Times New Roman" w:hAnsi="Times New Roman"/>
          <w:sz w:val="24"/>
        </w:rPr>
        <w:t>Doc</w:t>
      </w:r>
      <w:proofErr w:type="spellEnd"/>
      <w:r w:rsidRPr="001A7D79">
        <w:rPr>
          <w:rFonts w:ascii="Times New Roman" w:hAnsi="Times New Roman"/>
          <w:sz w:val="24"/>
          <w:vertAlign w:val="superscript"/>
        </w:rPr>
        <w:t>®</w:t>
      </w:r>
      <w:r w:rsidRPr="001A7D79">
        <w:rPr>
          <w:rFonts w:ascii="Times New Roman" w:hAnsi="Times New Roman"/>
          <w:sz w:val="24"/>
        </w:rPr>
        <w:t xml:space="preserve"> (BIO-RAD).</w:t>
      </w:r>
      <w:bookmarkStart w:id="8" w:name="_Toc335050914"/>
    </w:p>
    <w:p w:rsidR="00AE4C37" w:rsidRPr="002E4232" w:rsidRDefault="00AE4C37" w:rsidP="002E4232">
      <w:pPr>
        <w:pStyle w:val="tesis"/>
        <w:spacing w:line="240" w:lineRule="auto"/>
        <w:rPr>
          <w:rFonts w:ascii="Times New Roman" w:hAnsi="Times New Roman"/>
          <w:b/>
          <w:i/>
          <w:sz w:val="24"/>
        </w:rPr>
      </w:pPr>
      <w:r w:rsidRPr="002E4232">
        <w:rPr>
          <w:rFonts w:ascii="Times New Roman" w:hAnsi="Times New Roman"/>
          <w:b/>
          <w:i/>
          <w:sz w:val="24"/>
        </w:rPr>
        <w:t>Análisis Estadísticos</w:t>
      </w:r>
      <w:bookmarkEnd w:id="8"/>
    </w:p>
    <w:p w:rsidR="00D2347C" w:rsidRDefault="00AE4C37" w:rsidP="00D2347C">
      <w:pPr>
        <w:pStyle w:val="tesis"/>
        <w:spacing w:line="240" w:lineRule="auto"/>
        <w:rPr>
          <w:rFonts w:ascii="Times New Roman" w:hAnsi="Times New Roman"/>
          <w:sz w:val="24"/>
        </w:rPr>
      </w:pPr>
      <w:r w:rsidRPr="001A7D79">
        <w:rPr>
          <w:rFonts w:ascii="Times New Roman" w:hAnsi="Times New Roman"/>
          <w:sz w:val="24"/>
        </w:rPr>
        <w:t>Los análisis estadísticos se realizaron utilizando el Software R (</w:t>
      </w:r>
      <w:r w:rsidRPr="001A7D79">
        <w:rPr>
          <w:rFonts w:ascii="Times New Roman" w:hAnsi="Times New Roman"/>
          <w:sz w:val="24"/>
          <w:shd w:val="clear" w:color="auto" w:fill="FFFFFF"/>
        </w:rPr>
        <w:t xml:space="preserve">R </w:t>
      </w:r>
      <w:proofErr w:type="spellStart"/>
      <w:r w:rsidRPr="001A7D79">
        <w:rPr>
          <w:rFonts w:ascii="Times New Roman" w:hAnsi="Times New Roman"/>
          <w:sz w:val="24"/>
          <w:shd w:val="clear" w:color="auto" w:fill="FFFFFF"/>
        </w:rPr>
        <w:t>Development</w:t>
      </w:r>
      <w:proofErr w:type="spellEnd"/>
      <w:r w:rsidRPr="001A7D79">
        <w:rPr>
          <w:rFonts w:ascii="Times New Roman" w:hAnsi="Times New Roman"/>
          <w:sz w:val="24"/>
          <w:shd w:val="clear" w:color="auto" w:fill="FFFFFF"/>
        </w:rPr>
        <w:t xml:space="preserve"> </w:t>
      </w:r>
      <w:proofErr w:type="spellStart"/>
      <w:r w:rsidRPr="001A7D79">
        <w:rPr>
          <w:rFonts w:ascii="Times New Roman" w:hAnsi="Times New Roman"/>
          <w:sz w:val="24"/>
          <w:shd w:val="clear" w:color="auto" w:fill="FFFFFF"/>
        </w:rPr>
        <w:t>Core</w:t>
      </w:r>
      <w:proofErr w:type="spellEnd"/>
      <w:r w:rsidRPr="001A7D79">
        <w:rPr>
          <w:rFonts w:ascii="Times New Roman" w:hAnsi="Times New Roman"/>
          <w:sz w:val="24"/>
          <w:shd w:val="clear" w:color="auto" w:fill="FFFFFF"/>
        </w:rPr>
        <w:t xml:space="preserve"> </w:t>
      </w:r>
      <w:proofErr w:type="spellStart"/>
      <w:r w:rsidRPr="001A7D79">
        <w:rPr>
          <w:rFonts w:ascii="Times New Roman" w:hAnsi="Times New Roman"/>
          <w:sz w:val="24"/>
          <w:shd w:val="clear" w:color="auto" w:fill="FFFFFF"/>
        </w:rPr>
        <w:t>Team</w:t>
      </w:r>
      <w:proofErr w:type="spellEnd"/>
      <w:r w:rsidRPr="001A7D79">
        <w:rPr>
          <w:rFonts w:ascii="Times New Roman" w:hAnsi="Times New Roman"/>
          <w:sz w:val="24"/>
          <w:shd w:val="clear" w:color="auto" w:fill="FFFFFF"/>
        </w:rPr>
        <w:t xml:space="preserve">, </w:t>
      </w:r>
      <w:r w:rsidRPr="00735421">
        <w:rPr>
          <w:rFonts w:ascii="Times New Roman" w:hAnsi="Times New Roman"/>
          <w:sz w:val="24"/>
          <w:shd w:val="clear" w:color="auto" w:fill="FFFFFF"/>
        </w:rPr>
        <w:t>2008)</w:t>
      </w:r>
      <w:r w:rsidRPr="00735421">
        <w:rPr>
          <w:rFonts w:ascii="Times New Roman" w:hAnsi="Times New Roman"/>
          <w:sz w:val="24"/>
        </w:rPr>
        <w:t xml:space="preserve">. </w:t>
      </w:r>
      <w:r w:rsidR="009E496F" w:rsidRPr="00735421">
        <w:rPr>
          <w:rFonts w:ascii="Times New Roman" w:hAnsi="Times New Roman"/>
          <w:sz w:val="24"/>
        </w:rPr>
        <w:t xml:space="preserve">Se calculó la desviación estándar, coeficiente de variación (CV%) inter-ensayo (porcentaje de la desviación </w:t>
      </w:r>
      <w:r w:rsidR="009E496F" w:rsidRPr="00735421">
        <w:rPr>
          <w:rFonts w:ascii="Times New Roman" w:hAnsi="Times New Roman"/>
          <w:color w:val="000000" w:themeColor="text1"/>
          <w:sz w:val="24"/>
        </w:rPr>
        <w:t xml:space="preserve">estándar en comparación con el promedio) y el promedio </w:t>
      </w:r>
      <w:r w:rsidR="009E496F" w:rsidRPr="00735421">
        <w:rPr>
          <w:rFonts w:ascii="Times New Roman" w:hAnsi="Times New Roman"/>
          <w:sz w:val="24"/>
        </w:rPr>
        <w:t>del rendimiento, la integridad y calidad por cada método de extracción y por cada órgano</w:t>
      </w:r>
      <w:r w:rsidR="009E496F" w:rsidRPr="005575C4">
        <w:rPr>
          <w:color w:val="000000" w:themeColor="text1"/>
        </w:rPr>
        <w:t xml:space="preserve">. </w:t>
      </w:r>
      <w:r w:rsidRPr="001A7D79">
        <w:rPr>
          <w:rFonts w:ascii="Times New Roman" w:hAnsi="Times New Roman"/>
          <w:sz w:val="24"/>
        </w:rPr>
        <w:t xml:space="preserve">La distribución de todos los datos fue evaluada utilizando el test de normalidad </w:t>
      </w:r>
      <w:proofErr w:type="spellStart"/>
      <w:r w:rsidRPr="001A7D79">
        <w:rPr>
          <w:rFonts w:ascii="Times New Roman" w:hAnsi="Times New Roman"/>
          <w:sz w:val="24"/>
        </w:rPr>
        <w:t>Shapiro</w:t>
      </w:r>
      <w:proofErr w:type="spellEnd"/>
      <w:r w:rsidRPr="001A7D79">
        <w:rPr>
          <w:rFonts w:ascii="Times New Roman" w:hAnsi="Times New Roman"/>
          <w:sz w:val="24"/>
        </w:rPr>
        <w:t xml:space="preserve"> </w:t>
      </w:r>
      <w:proofErr w:type="spellStart"/>
      <w:r w:rsidRPr="001A7D79">
        <w:rPr>
          <w:rFonts w:ascii="Times New Roman" w:hAnsi="Times New Roman"/>
          <w:sz w:val="24"/>
        </w:rPr>
        <w:t>Wilk</w:t>
      </w:r>
      <w:proofErr w:type="spellEnd"/>
      <w:r w:rsidRPr="001A7D79">
        <w:rPr>
          <w:rFonts w:ascii="Times New Roman" w:hAnsi="Times New Roman"/>
          <w:sz w:val="24"/>
        </w:rPr>
        <w:t>. Debido a que no presentaron una distribución normal las comparaciones entre los órganos por método de extracción y entre métodos de extracción por órgano se determinaron mediante la aplicación de una prueba Mann-</w:t>
      </w:r>
      <w:proofErr w:type="spellStart"/>
      <w:r w:rsidRPr="001A7D79">
        <w:rPr>
          <w:rFonts w:ascii="Times New Roman" w:hAnsi="Times New Roman"/>
          <w:sz w:val="24"/>
        </w:rPr>
        <w:t>Whitney</w:t>
      </w:r>
      <w:proofErr w:type="spellEnd"/>
      <w:r w:rsidRPr="001A7D79">
        <w:rPr>
          <w:rFonts w:ascii="Times New Roman" w:hAnsi="Times New Roman"/>
          <w:sz w:val="24"/>
        </w:rPr>
        <w:t xml:space="preserve"> acompañada de la corrección de </w:t>
      </w:r>
      <w:proofErr w:type="spellStart"/>
      <w:r w:rsidRPr="001A7D79">
        <w:rPr>
          <w:rFonts w:ascii="Times New Roman" w:hAnsi="Times New Roman"/>
          <w:sz w:val="24"/>
        </w:rPr>
        <w:t>Bonferroni</w:t>
      </w:r>
      <w:proofErr w:type="spellEnd"/>
      <w:r w:rsidRPr="001A7D79">
        <w:rPr>
          <w:rFonts w:ascii="Times New Roman" w:hAnsi="Times New Roman"/>
          <w:sz w:val="24"/>
        </w:rPr>
        <w:t xml:space="preserve"> a nivel de significancia (p&lt;0.05) para controlar la tasa de error (Yuan </w:t>
      </w:r>
      <w:r w:rsidRPr="001A7D79">
        <w:rPr>
          <w:rFonts w:ascii="Times New Roman" w:hAnsi="Times New Roman"/>
          <w:i/>
          <w:sz w:val="24"/>
        </w:rPr>
        <w:t xml:space="preserve">et al., </w:t>
      </w:r>
      <w:r w:rsidRPr="001A7D79">
        <w:rPr>
          <w:rFonts w:ascii="Times New Roman" w:hAnsi="Times New Roman"/>
          <w:sz w:val="24"/>
        </w:rPr>
        <w:t>2006). Adicionalmente, se realizó un análisis de componentes principales para evaluar las relaciones entre los parámetros cuantitativos.</w:t>
      </w:r>
      <w:bookmarkStart w:id="9" w:name="_Toc335050915"/>
    </w:p>
    <w:p w:rsidR="00956496" w:rsidRDefault="00AE4C37" w:rsidP="00956496">
      <w:pPr>
        <w:pStyle w:val="tesis"/>
        <w:spacing w:line="240" w:lineRule="auto"/>
        <w:rPr>
          <w:rFonts w:ascii="Times New Roman" w:hAnsi="Times New Roman"/>
          <w:b/>
          <w:sz w:val="24"/>
        </w:rPr>
      </w:pPr>
      <w:r w:rsidRPr="00D2347C">
        <w:rPr>
          <w:rFonts w:ascii="Times New Roman" w:hAnsi="Times New Roman"/>
          <w:b/>
          <w:sz w:val="24"/>
        </w:rPr>
        <w:lastRenderedPageBreak/>
        <w:t>Resultados y Discusión</w:t>
      </w:r>
      <w:bookmarkEnd w:id="9"/>
    </w:p>
    <w:p w:rsidR="00AE4C37" w:rsidRPr="00680A6A" w:rsidRDefault="00AE4C37" w:rsidP="002E4232">
      <w:pPr>
        <w:pStyle w:val="tesis"/>
        <w:spacing w:line="240" w:lineRule="auto"/>
        <w:rPr>
          <w:rFonts w:ascii="Times New Roman" w:hAnsi="Times New Roman"/>
          <w:b/>
          <w:i/>
          <w:sz w:val="24"/>
        </w:rPr>
      </w:pPr>
      <w:bookmarkStart w:id="10" w:name="_Toc335050916"/>
      <w:r w:rsidRPr="00680A6A">
        <w:rPr>
          <w:rFonts w:ascii="Times New Roman" w:hAnsi="Times New Roman"/>
          <w:b/>
          <w:i/>
          <w:sz w:val="24"/>
        </w:rPr>
        <w:t xml:space="preserve">Rendimiento de la extracción de RNA, radio de la </w:t>
      </w:r>
      <w:proofErr w:type="spellStart"/>
      <w:r w:rsidRPr="00680A6A">
        <w:rPr>
          <w:rFonts w:ascii="Times New Roman" w:hAnsi="Times New Roman"/>
          <w:b/>
          <w:i/>
          <w:sz w:val="24"/>
        </w:rPr>
        <w:t>absorbancia</w:t>
      </w:r>
      <w:proofErr w:type="spellEnd"/>
      <w:r w:rsidRPr="00680A6A">
        <w:rPr>
          <w:rFonts w:ascii="Times New Roman" w:hAnsi="Times New Roman"/>
          <w:b/>
          <w:i/>
          <w:sz w:val="24"/>
        </w:rPr>
        <w:t xml:space="preserve"> 260/280nm y radio de la intensidad de las subunidades </w:t>
      </w:r>
      <w:proofErr w:type="spellStart"/>
      <w:r w:rsidRPr="00680A6A">
        <w:rPr>
          <w:rFonts w:ascii="Times New Roman" w:hAnsi="Times New Roman"/>
          <w:b/>
          <w:i/>
          <w:sz w:val="24"/>
        </w:rPr>
        <w:t>ribosomales</w:t>
      </w:r>
      <w:proofErr w:type="spellEnd"/>
      <w:r w:rsidRPr="00680A6A">
        <w:rPr>
          <w:rFonts w:ascii="Times New Roman" w:hAnsi="Times New Roman"/>
          <w:b/>
          <w:i/>
          <w:sz w:val="24"/>
        </w:rPr>
        <w:t xml:space="preserve"> 28S/18S.</w:t>
      </w:r>
      <w:bookmarkEnd w:id="10"/>
    </w:p>
    <w:p w:rsidR="00720F94" w:rsidRDefault="00756F08" w:rsidP="00720F94">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E</w:t>
      </w:r>
      <w:r w:rsidR="00C2698C" w:rsidRPr="004E3D3C">
        <w:rPr>
          <w:rFonts w:ascii="Times New Roman" w:hAnsi="Times New Roman" w:cs="Times New Roman"/>
          <w:sz w:val="24"/>
          <w:szCs w:val="24"/>
        </w:rPr>
        <w:t xml:space="preserve">l rendimiento de RNA obtenido con </w:t>
      </w:r>
      <w:proofErr w:type="spellStart"/>
      <w:r w:rsidR="00C2698C" w:rsidRPr="004E3D3C">
        <w:rPr>
          <w:rFonts w:ascii="Times New Roman" w:hAnsi="Times New Roman" w:cs="Times New Roman"/>
          <w:sz w:val="24"/>
          <w:szCs w:val="24"/>
        </w:rPr>
        <w:t>Trizol</w:t>
      </w:r>
      <w:proofErr w:type="spellEnd"/>
      <w:r w:rsidR="00C2698C" w:rsidRPr="004E3D3C">
        <w:rPr>
          <w:rFonts w:ascii="Times New Roman" w:hAnsi="Times New Roman" w:cs="Times New Roman"/>
          <w:sz w:val="24"/>
          <w:szCs w:val="24"/>
          <w:vertAlign w:val="superscript"/>
        </w:rPr>
        <w:t>®</w:t>
      </w:r>
      <w:r w:rsidR="00C2698C" w:rsidRPr="004E3D3C">
        <w:rPr>
          <w:rFonts w:ascii="Times New Roman" w:hAnsi="Times New Roman" w:cs="Times New Roman"/>
          <w:sz w:val="24"/>
          <w:szCs w:val="24"/>
        </w:rPr>
        <w:t xml:space="preserve"> (Invitrogen) fue casi el doble y significativamente mayor (414.25</w:t>
      </w:r>
      <m:oMath>
        <m:r>
          <w:rPr>
            <w:rFonts w:ascii="Cambria Math" w:hAnsi="Times New Roman" w:cs="Times New Roman"/>
            <w:sz w:val="24"/>
            <w:szCs w:val="24"/>
          </w:rPr>
          <m:t>±</m:t>
        </m:r>
      </m:oMath>
      <w:r w:rsidR="00C2698C" w:rsidRPr="004E3D3C">
        <w:rPr>
          <w:rFonts w:ascii="Times New Roman" w:hAnsi="Times New Roman" w:cs="Times New Roman"/>
          <w:sz w:val="24"/>
          <w:szCs w:val="24"/>
        </w:rPr>
        <w:t>24 ngRNA/mg de material) que el de los otros dos métodos de extracción (Sephadex: 283.17</w:t>
      </w:r>
      <m:oMath>
        <m:r>
          <w:rPr>
            <w:rFonts w:ascii="Cambria Math" w:hAnsi="Times New Roman" w:cs="Times New Roman"/>
            <w:sz w:val="24"/>
            <w:szCs w:val="24"/>
          </w:rPr>
          <m:t>±</m:t>
        </m:r>
      </m:oMath>
      <w:r w:rsidR="00C2698C" w:rsidRPr="004E3D3C">
        <w:rPr>
          <w:rFonts w:ascii="Times New Roman" w:hAnsi="Times New Roman" w:cs="Times New Roman"/>
          <w:sz w:val="24"/>
          <w:szCs w:val="24"/>
        </w:rPr>
        <w:t>14.43 y CTAB: 248.99</w:t>
      </w:r>
      <m:oMath>
        <m:r>
          <w:rPr>
            <w:rFonts w:ascii="Cambria Math" w:hAnsi="Times New Roman" w:cs="Times New Roman"/>
            <w:sz w:val="24"/>
            <w:szCs w:val="24"/>
          </w:rPr>
          <m:t>±</m:t>
        </m:r>
      </m:oMath>
      <w:r w:rsidR="00C2698C" w:rsidRPr="004E3D3C">
        <w:rPr>
          <w:rFonts w:ascii="Times New Roman" w:hAnsi="Times New Roman" w:cs="Times New Roman"/>
          <w:sz w:val="24"/>
          <w:szCs w:val="24"/>
        </w:rPr>
        <w:t>16) (p&lt;0.05)</w:t>
      </w:r>
      <w:r w:rsidR="00ED2ABA">
        <w:rPr>
          <w:rFonts w:ascii="Times New Roman" w:hAnsi="Times New Roman" w:cs="Times New Roman"/>
          <w:sz w:val="24"/>
          <w:szCs w:val="24"/>
        </w:rPr>
        <w:t xml:space="preserve"> </w:t>
      </w:r>
      <w:r w:rsidR="00037770">
        <w:rPr>
          <w:rFonts w:ascii="Times New Roman" w:hAnsi="Times New Roman" w:cs="Times New Roman"/>
          <w:sz w:val="24"/>
          <w:szCs w:val="24"/>
        </w:rPr>
        <w:t xml:space="preserve">entre los </w:t>
      </w:r>
      <w:r w:rsidR="00ED2ABA">
        <w:rPr>
          <w:rFonts w:ascii="Times New Roman" w:hAnsi="Times New Roman" w:cs="Times New Roman"/>
          <w:sz w:val="24"/>
          <w:szCs w:val="24"/>
        </w:rPr>
        <w:t xml:space="preserve">que </w:t>
      </w:r>
      <w:r w:rsidR="00037770">
        <w:rPr>
          <w:rFonts w:ascii="Times New Roman" w:hAnsi="Times New Roman" w:cs="Times New Roman"/>
          <w:sz w:val="24"/>
          <w:szCs w:val="24"/>
        </w:rPr>
        <w:t xml:space="preserve">no se presentó diferencias significativas </w:t>
      </w:r>
      <w:r w:rsidR="00123280">
        <w:rPr>
          <w:rFonts w:ascii="Times New Roman" w:hAnsi="Times New Roman" w:cs="Times New Roman"/>
          <w:sz w:val="24"/>
          <w:szCs w:val="24"/>
        </w:rPr>
        <w:t>(</w:t>
      </w:r>
      <w:r w:rsidR="00581D57">
        <w:rPr>
          <w:rFonts w:ascii="Times New Roman" w:hAnsi="Times New Roman" w:cs="Times New Roman"/>
          <w:sz w:val="24"/>
          <w:szCs w:val="24"/>
        </w:rPr>
        <w:t xml:space="preserve">tabla </w:t>
      </w:r>
      <w:r w:rsidR="00ED2ABA">
        <w:rPr>
          <w:rFonts w:ascii="Times New Roman" w:hAnsi="Times New Roman" w:cs="Times New Roman"/>
          <w:sz w:val="24"/>
          <w:szCs w:val="24"/>
        </w:rPr>
        <w:t>3</w:t>
      </w:r>
      <w:r w:rsidR="00123280">
        <w:rPr>
          <w:rFonts w:ascii="Times New Roman" w:hAnsi="Times New Roman" w:cs="Times New Roman"/>
          <w:sz w:val="24"/>
          <w:szCs w:val="24"/>
        </w:rPr>
        <w:t>)</w:t>
      </w:r>
      <w:r w:rsidR="00C2698C" w:rsidRPr="004E3D3C">
        <w:rPr>
          <w:rFonts w:ascii="Times New Roman" w:hAnsi="Times New Roman" w:cs="Times New Roman"/>
          <w:sz w:val="24"/>
          <w:szCs w:val="24"/>
        </w:rPr>
        <w:t xml:space="preserve">. Al evaluar </w:t>
      </w:r>
      <w:r w:rsidR="007B3EF0">
        <w:rPr>
          <w:rFonts w:ascii="Times New Roman" w:hAnsi="Times New Roman" w:cs="Times New Roman"/>
          <w:sz w:val="24"/>
          <w:szCs w:val="24"/>
        </w:rPr>
        <w:t xml:space="preserve">el rendimiento </w:t>
      </w:r>
      <w:r w:rsidR="00C2698C" w:rsidRPr="004E3D3C">
        <w:rPr>
          <w:rFonts w:ascii="Times New Roman" w:hAnsi="Times New Roman" w:cs="Times New Roman"/>
          <w:sz w:val="24"/>
          <w:szCs w:val="24"/>
        </w:rPr>
        <w:t xml:space="preserve">por órgano, </w:t>
      </w:r>
      <w:r w:rsidR="00720F94">
        <w:rPr>
          <w:rFonts w:ascii="Times New Roman" w:hAnsi="Times New Roman" w:cs="Times New Roman"/>
          <w:sz w:val="24"/>
          <w:szCs w:val="24"/>
        </w:rPr>
        <w:t xml:space="preserve">el mayor promedio se presentó en los extractos obtenidos por </w:t>
      </w:r>
      <w:proofErr w:type="spellStart"/>
      <w:r w:rsidR="00720F94" w:rsidRPr="004E3D3C">
        <w:rPr>
          <w:rFonts w:ascii="Times New Roman" w:hAnsi="Times New Roman" w:cs="Times New Roman"/>
          <w:sz w:val="24"/>
          <w:szCs w:val="24"/>
        </w:rPr>
        <w:t>Trizol</w:t>
      </w:r>
      <w:proofErr w:type="spellEnd"/>
      <w:r w:rsidR="00720F94" w:rsidRPr="004E3D3C">
        <w:rPr>
          <w:rFonts w:ascii="Times New Roman" w:hAnsi="Times New Roman" w:cs="Times New Roman"/>
          <w:sz w:val="24"/>
          <w:szCs w:val="24"/>
          <w:vertAlign w:val="superscript"/>
        </w:rPr>
        <w:t>®</w:t>
      </w:r>
      <w:r w:rsidR="00720F94" w:rsidRPr="004E3D3C">
        <w:rPr>
          <w:rFonts w:ascii="Times New Roman" w:hAnsi="Times New Roman" w:cs="Times New Roman"/>
          <w:sz w:val="24"/>
          <w:szCs w:val="24"/>
        </w:rPr>
        <w:t xml:space="preserve"> (Invitrogen)</w:t>
      </w:r>
      <w:r w:rsidR="00037770">
        <w:rPr>
          <w:rFonts w:ascii="Times New Roman" w:hAnsi="Times New Roman" w:cs="Times New Roman"/>
          <w:sz w:val="24"/>
          <w:szCs w:val="24"/>
        </w:rPr>
        <w:t xml:space="preserve"> para todos los órganos</w:t>
      </w:r>
      <w:r w:rsidR="00ED2ABA">
        <w:rPr>
          <w:rFonts w:ascii="Times New Roman" w:hAnsi="Times New Roman" w:cs="Times New Roman"/>
          <w:sz w:val="24"/>
          <w:szCs w:val="24"/>
        </w:rPr>
        <w:t xml:space="preserve"> (</w:t>
      </w:r>
      <w:r w:rsidR="00A04FEA">
        <w:rPr>
          <w:rFonts w:ascii="Times New Roman" w:hAnsi="Times New Roman" w:cs="Times New Roman"/>
          <w:sz w:val="24"/>
          <w:szCs w:val="24"/>
        </w:rPr>
        <w:t xml:space="preserve">tabla </w:t>
      </w:r>
      <w:r w:rsidR="00ED2ABA">
        <w:rPr>
          <w:rFonts w:ascii="Times New Roman" w:hAnsi="Times New Roman" w:cs="Times New Roman"/>
          <w:sz w:val="24"/>
          <w:szCs w:val="24"/>
        </w:rPr>
        <w:t>4)</w:t>
      </w:r>
      <w:r w:rsidR="00720F94">
        <w:rPr>
          <w:rFonts w:ascii="Times New Roman" w:hAnsi="Times New Roman" w:cs="Times New Roman"/>
          <w:sz w:val="24"/>
          <w:szCs w:val="24"/>
        </w:rPr>
        <w:t xml:space="preserve">, y aunque en todos los </w:t>
      </w:r>
      <w:r w:rsidR="00037770">
        <w:rPr>
          <w:rFonts w:ascii="Times New Roman" w:hAnsi="Times New Roman" w:cs="Times New Roman"/>
          <w:sz w:val="24"/>
          <w:szCs w:val="24"/>
        </w:rPr>
        <w:t xml:space="preserve">casos el rendimiento </w:t>
      </w:r>
      <w:r w:rsidR="00720F94">
        <w:rPr>
          <w:rFonts w:ascii="Times New Roman" w:hAnsi="Times New Roman" w:cs="Times New Roman"/>
          <w:sz w:val="24"/>
          <w:szCs w:val="24"/>
        </w:rPr>
        <w:t>no fue significativamente mayor (solamente en antera, foliolo y peciolo</w:t>
      </w:r>
      <w:r w:rsidR="00ED2ABA">
        <w:rPr>
          <w:rFonts w:ascii="Times New Roman" w:hAnsi="Times New Roman" w:cs="Times New Roman"/>
          <w:sz w:val="24"/>
          <w:szCs w:val="24"/>
        </w:rPr>
        <w:t>; p&lt;0.05)</w:t>
      </w:r>
      <w:r w:rsidR="00720F94">
        <w:rPr>
          <w:rFonts w:ascii="Times New Roman" w:hAnsi="Times New Roman" w:cs="Times New Roman"/>
          <w:sz w:val="24"/>
          <w:szCs w:val="24"/>
        </w:rPr>
        <w:t xml:space="preserve">, la tendencia mostró que con </w:t>
      </w:r>
      <w:proofErr w:type="spellStart"/>
      <w:r w:rsidR="00037770" w:rsidRPr="004E3D3C">
        <w:rPr>
          <w:rFonts w:ascii="Times New Roman" w:hAnsi="Times New Roman" w:cs="Times New Roman"/>
          <w:sz w:val="24"/>
          <w:szCs w:val="24"/>
        </w:rPr>
        <w:t>Trizol</w:t>
      </w:r>
      <w:proofErr w:type="spellEnd"/>
      <w:r w:rsidR="00037770" w:rsidRPr="004E3D3C">
        <w:rPr>
          <w:rFonts w:ascii="Times New Roman" w:hAnsi="Times New Roman" w:cs="Times New Roman"/>
          <w:sz w:val="24"/>
          <w:szCs w:val="24"/>
          <w:vertAlign w:val="superscript"/>
        </w:rPr>
        <w:t>®</w:t>
      </w:r>
      <w:r w:rsidR="00037770" w:rsidRPr="004E3D3C">
        <w:rPr>
          <w:rFonts w:ascii="Times New Roman" w:hAnsi="Times New Roman" w:cs="Times New Roman"/>
          <w:sz w:val="24"/>
          <w:szCs w:val="24"/>
        </w:rPr>
        <w:t xml:space="preserve"> (Invitrogen)</w:t>
      </w:r>
      <w:r w:rsidR="000817AE">
        <w:rPr>
          <w:rFonts w:ascii="Times New Roman" w:hAnsi="Times New Roman" w:cs="Times New Roman"/>
          <w:sz w:val="24"/>
          <w:szCs w:val="24"/>
        </w:rPr>
        <w:t>,</w:t>
      </w:r>
      <w:r w:rsidR="00720F94">
        <w:rPr>
          <w:rFonts w:ascii="Times New Roman" w:hAnsi="Times New Roman" w:cs="Times New Roman"/>
          <w:sz w:val="24"/>
          <w:szCs w:val="24"/>
        </w:rPr>
        <w:t xml:space="preserve"> había una mayor probabilidad de obtener un rendimiento más alto que el </w:t>
      </w:r>
      <w:r w:rsidR="005F3407">
        <w:rPr>
          <w:rFonts w:ascii="Times New Roman" w:hAnsi="Times New Roman" w:cs="Times New Roman"/>
          <w:sz w:val="24"/>
          <w:szCs w:val="24"/>
        </w:rPr>
        <w:t xml:space="preserve">alcanzado </w:t>
      </w:r>
      <w:r w:rsidR="00720F94">
        <w:rPr>
          <w:rFonts w:ascii="Times New Roman" w:hAnsi="Times New Roman" w:cs="Times New Roman"/>
          <w:sz w:val="24"/>
          <w:szCs w:val="24"/>
        </w:rPr>
        <w:t xml:space="preserve">con los otros dos métodos de extracción. </w:t>
      </w:r>
      <w:r w:rsidR="00720F94" w:rsidRPr="004E3D3C">
        <w:rPr>
          <w:rFonts w:ascii="Times New Roman" w:hAnsi="Times New Roman" w:cs="Times New Roman"/>
          <w:sz w:val="24"/>
          <w:szCs w:val="24"/>
        </w:rPr>
        <w:t>Antera y pedúnculo floral fueron los órganos en los que se presentó el mayor rendimiento de extracción</w:t>
      </w:r>
      <w:r w:rsidR="000817AE">
        <w:rPr>
          <w:rFonts w:ascii="Times New Roman" w:hAnsi="Times New Roman" w:cs="Times New Roman"/>
          <w:sz w:val="24"/>
          <w:szCs w:val="24"/>
        </w:rPr>
        <w:t>,</w:t>
      </w:r>
      <w:r w:rsidR="00720F94" w:rsidRPr="004E3D3C">
        <w:rPr>
          <w:rFonts w:ascii="Times New Roman" w:hAnsi="Times New Roman" w:cs="Times New Roman"/>
          <w:sz w:val="24"/>
          <w:szCs w:val="24"/>
        </w:rPr>
        <w:t xml:space="preserve"> cuyos valores fueron superiores a 500ng RNA/mg de tejido vegetal, mientras que la mayoría de los órganos presentaron un rendimiento menor</w:t>
      </w:r>
      <w:r w:rsidR="005F3407">
        <w:rPr>
          <w:rFonts w:ascii="Times New Roman" w:hAnsi="Times New Roman" w:cs="Times New Roman"/>
          <w:sz w:val="24"/>
          <w:szCs w:val="24"/>
        </w:rPr>
        <w:t xml:space="preserve"> (</w:t>
      </w:r>
      <w:r w:rsidR="00A04FEA">
        <w:rPr>
          <w:rFonts w:ascii="Times New Roman" w:hAnsi="Times New Roman" w:cs="Times New Roman"/>
          <w:sz w:val="24"/>
          <w:szCs w:val="24"/>
        </w:rPr>
        <w:t xml:space="preserve">tabla </w:t>
      </w:r>
      <w:r w:rsidR="00ED2ABA">
        <w:rPr>
          <w:rFonts w:ascii="Times New Roman" w:hAnsi="Times New Roman" w:cs="Times New Roman"/>
          <w:sz w:val="24"/>
          <w:szCs w:val="24"/>
        </w:rPr>
        <w:t>4</w:t>
      </w:r>
      <w:r w:rsidR="005F3407">
        <w:rPr>
          <w:rFonts w:ascii="Times New Roman" w:hAnsi="Times New Roman" w:cs="Times New Roman"/>
          <w:sz w:val="24"/>
          <w:szCs w:val="24"/>
        </w:rPr>
        <w:t>)</w:t>
      </w:r>
      <w:r w:rsidR="00720F94" w:rsidRPr="004E3D3C">
        <w:rPr>
          <w:rFonts w:ascii="Times New Roman" w:hAnsi="Times New Roman" w:cs="Times New Roman"/>
          <w:sz w:val="24"/>
          <w:szCs w:val="24"/>
        </w:rPr>
        <w:t xml:space="preserve">. </w:t>
      </w:r>
    </w:p>
    <w:p w:rsidR="005F3407" w:rsidRPr="004E3D3C" w:rsidRDefault="005F3407" w:rsidP="005F3407">
      <w:pPr>
        <w:spacing w:before="240" w:line="240" w:lineRule="auto"/>
        <w:jc w:val="both"/>
        <w:rPr>
          <w:rFonts w:ascii="Times New Roman" w:eastAsiaTheme="minorEastAsia" w:hAnsi="Times New Roman" w:cs="Times New Roman"/>
          <w:sz w:val="24"/>
          <w:szCs w:val="24"/>
        </w:rPr>
      </w:pPr>
      <w:r w:rsidRPr="004E3D3C">
        <w:rPr>
          <w:rFonts w:ascii="Times New Roman" w:hAnsi="Times New Roman" w:cs="Times New Roman"/>
          <w:sz w:val="24"/>
          <w:szCs w:val="24"/>
        </w:rPr>
        <w:t xml:space="preserve">De acuerdo a la relación de las lecturas </w:t>
      </w:r>
      <w:proofErr w:type="spellStart"/>
      <w:r w:rsidRPr="004E3D3C">
        <w:rPr>
          <w:rFonts w:ascii="Times New Roman" w:hAnsi="Times New Roman" w:cs="Times New Roman"/>
          <w:sz w:val="24"/>
          <w:szCs w:val="24"/>
        </w:rPr>
        <w:t>espectrofométricas</w:t>
      </w:r>
      <w:proofErr w:type="spellEnd"/>
      <w:r w:rsidRPr="004E3D3C">
        <w:rPr>
          <w:rFonts w:ascii="Times New Roman" w:hAnsi="Times New Roman" w:cs="Times New Roman"/>
          <w:sz w:val="24"/>
          <w:szCs w:val="24"/>
        </w:rPr>
        <w:t xml:space="preserve"> a 260nm y 280nm, </w:t>
      </w:r>
      <w:r w:rsidR="000817AE">
        <w:rPr>
          <w:rFonts w:ascii="Times New Roman" w:hAnsi="Times New Roman" w:cs="Times New Roman"/>
          <w:sz w:val="24"/>
          <w:szCs w:val="24"/>
        </w:rPr>
        <w:t xml:space="preserve">en </w:t>
      </w:r>
      <w:r w:rsidRPr="004E3D3C">
        <w:rPr>
          <w:rFonts w:ascii="Times New Roman" w:hAnsi="Times New Roman" w:cs="Times New Roman"/>
          <w:sz w:val="24"/>
          <w:szCs w:val="24"/>
        </w:rPr>
        <w:t xml:space="preserve">los extractos obtenidos por </w:t>
      </w:r>
      <w:proofErr w:type="spellStart"/>
      <w:r w:rsidRPr="004E3D3C">
        <w:rPr>
          <w:rFonts w:ascii="Times New Roman" w:hAnsi="Times New Roman" w:cs="Times New Roman"/>
          <w:sz w:val="24"/>
          <w:szCs w:val="24"/>
        </w:rPr>
        <w:t>Trizol</w:t>
      </w:r>
      <w:proofErr w:type="spellEnd"/>
      <w:r w:rsidRPr="004E3D3C">
        <w:rPr>
          <w:rFonts w:ascii="Times New Roman" w:hAnsi="Times New Roman" w:cs="Times New Roman"/>
          <w:sz w:val="24"/>
          <w:szCs w:val="24"/>
          <w:vertAlign w:val="superscript"/>
        </w:rPr>
        <w:t>®</w:t>
      </w:r>
      <w:r w:rsidRPr="004E3D3C">
        <w:rPr>
          <w:rFonts w:ascii="Times New Roman" w:hAnsi="Times New Roman" w:cs="Times New Roman"/>
          <w:sz w:val="24"/>
          <w:szCs w:val="24"/>
        </w:rPr>
        <w:t xml:space="preserve"> (Invitrogen) el rango estuvo entre 1.65 y 2.05</w:t>
      </w:r>
      <w:r>
        <w:rPr>
          <w:rFonts w:ascii="Times New Roman" w:hAnsi="Times New Roman" w:cs="Times New Roman"/>
          <w:sz w:val="24"/>
          <w:szCs w:val="24"/>
        </w:rPr>
        <w:t>,</w:t>
      </w:r>
      <w:r w:rsidRPr="004E3D3C">
        <w:rPr>
          <w:rFonts w:ascii="Times New Roman" w:hAnsi="Times New Roman" w:cs="Times New Roman"/>
          <w:sz w:val="24"/>
          <w:szCs w:val="24"/>
        </w:rPr>
        <w:t xml:space="preserve"> lo que indica que por este método de extracción la contaminación </w:t>
      </w:r>
      <w:r>
        <w:rPr>
          <w:rFonts w:ascii="Times New Roman" w:hAnsi="Times New Roman" w:cs="Times New Roman"/>
          <w:sz w:val="24"/>
          <w:szCs w:val="24"/>
        </w:rPr>
        <w:t xml:space="preserve">con proteínas </w:t>
      </w:r>
      <w:r w:rsidRPr="004E3D3C">
        <w:rPr>
          <w:rFonts w:ascii="Times New Roman" w:hAnsi="Times New Roman" w:cs="Times New Roman"/>
          <w:sz w:val="24"/>
          <w:szCs w:val="24"/>
        </w:rPr>
        <w:t xml:space="preserve">fue baja, mientras que </w:t>
      </w:r>
      <w:r w:rsidR="000817AE">
        <w:rPr>
          <w:rFonts w:ascii="Times New Roman" w:hAnsi="Times New Roman" w:cs="Times New Roman"/>
          <w:sz w:val="24"/>
          <w:szCs w:val="24"/>
        </w:rPr>
        <w:t xml:space="preserve">con </w:t>
      </w:r>
      <w:r w:rsidRPr="004E3D3C">
        <w:rPr>
          <w:rFonts w:ascii="Times New Roman" w:hAnsi="Times New Roman" w:cs="Times New Roman"/>
          <w:sz w:val="24"/>
          <w:szCs w:val="24"/>
        </w:rPr>
        <w:t>los otros dos métodos de extracción (que presentaron rangos similares) el rango fue más amplio mostrando que en algunos extractos hubo contaminación con proteínas (</w:t>
      </w:r>
      <w:r w:rsidR="00A04FEA">
        <w:rPr>
          <w:rFonts w:ascii="Times New Roman" w:hAnsi="Times New Roman" w:cs="Times New Roman"/>
          <w:sz w:val="24"/>
          <w:szCs w:val="24"/>
        </w:rPr>
        <w:t>t</w:t>
      </w:r>
      <w:r w:rsidR="00A04FEA" w:rsidRPr="004E3D3C">
        <w:rPr>
          <w:rFonts w:ascii="Times New Roman" w:hAnsi="Times New Roman" w:cs="Times New Roman"/>
          <w:sz w:val="24"/>
          <w:szCs w:val="24"/>
        </w:rPr>
        <w:t xml:space="preserve">abla </w:t>
      </w:r>
      <w:r w:rsidR="00ED2ABA">
        <w:rPr>
          <w:rFonts w:ascii="Times New Roman" w:hAnsi="Times New Roman" w:cs="Times New Roman"/>
          <w:sz w:val="24"/>
          <w:szCs w:val="24"/>
        </w:rPr>
        <w:t>3</w:t>
      </w:r>
      <w:r w:rsidRPr="004E3D3C">
        <w:rPr>
          <w:rFonts w:ascii="Times New Roman" w:hAnsi="Times New Roman" w:cs="Times New Roman"/>
          <w:sz w:val="24"/>
          <w:szCs w:val="24"/>
        </w:rPr>
        <w:t xml:space="preserve">). </w:t>
      </w:r>
      <w:r>
        <w:rPr>
          <w:rFonts w:ascii="Times New Roman" w:hAnsi="Times New Roman" w:cs="Times New Roman"/>
          <w:sz w:val="24"/>
          <w:szCs w:val="24"/>
        </w:rPr>
        <w:t xml:space="preserve">Al evaluar la calidad por órgano </w:t>
      </w:r>
      <w:r w:rsidR="00ED2ABA">
        <w:rPr>
          <w:rFonts w:ascii="Times New Roman" w:hAnsi="Times New Roman" w:cs="Times New Roman"/>
          <w:sz w:val="24"/>
          <w:szCs w:val="24"/>
        </w:rPr>
        <w:t xml:space="preserve">no </w:t>
      </w:r>
      <w:r>
        <w:rPr>
          <w:rFonts w:ascii="Times New Roman" w:hAnsi="Times New Roman" w:cs="Times New Roman"/>
          <w:sz w:val="24"/>
          <w:szCs w:val="24"/>
        </w:rPr>
        <w:t xml:space="preserve">se presentó diferencias estadísticamente significativas entre los tres métodos de extracción, a pesar de esto por </w:t>
      </w:r>
      <w:proofErr w:type="spellStart"/>
      <w:r w:rsidRPr="004E3D3C">
        <w:rPr>
          <w:rFonts w:ascii="Times New Roman" w:hAnsi="Times New Roman" w:cs="Times New Roman"/>
          <w:sz w:val="24"/>
          <w:szCs w:val="24"/>
        </w:rPr>
        <w:t>Trizol</w:t>
      </w:r>
      <w:proofErr w:type="spellEnd"/>
      <w:r w:rsidRPr="004E3D3C">
        <w:rPr>
          <w:rFonts w:ascii="Times New Roman" w:hAnsi="Times New Roman" w:cs="Times New Roman"/>
          <w:sz w:val="24"/>
          <w:szCs w:val="24"/>
          <w:vertAlign w:val="superscript"/>
        </w:rPr>
        <w:t>®</w:t>
      </w:r>
      <w:r w:rsidRPr="004E3D3C">
        <w:rPr>
          <w:rFonts w:ascii="Times New Roman" w:hAnsi="Times New Roman" w:cs="Times New Roman"/>
          <w:sz w:val="24"/>
          <w:szCs w:val="24"/>
        </w:rPr>
        <w:t xml:space="preserve"> (Invitrogen) </w:t>
      </w:r>
      <w:r>
        <w:rPr>
          <w:rFonts w:ascii="Times New Roman" w:hAnsi="Times New Roman" w:cs="Times New Roman"/>
          <w:sz w:val="24"/>
          <w:szCs w:val="24"/>
        </w:rPr>
        <w:t>se obtuvo el mayor promedio de la relación 260/280nm en la mayoría de los órganos</w:t>
      </w:r>
      <w:r w:rsidR="00ED2ABA">
        <w:rPr>
          <w:rFonts w:ascii="Times New Roman" w:hAnsi="Times New Roman" w:cs="Times New Roman"/>
          <w:sz w:val="24"/>
          <w:szCs w:val="24"/>
        </w:rPr>
        <w:t xml:space="preserve"> (</w:t>
      </w:r>
      <w:r w:rsidR="00A04FEA">
        <w:rPr>
          <w:rFonts w:ascii="Times New Roman" w:hAnsi="Times New Roman" w:cs="Times New Roman"/>
          <w:sz w:val="24"/>
          <w:szCs w:val="24"/>
        </w:rPr>
        <w:t xml:space="preserve">tabla </w:t>
      </w:r>
      <w:r w:rsidR="00ED2ABA">
        <w:rPr>
          <w:rFonts w:ascii="Times New Roman" w:hAnsi="Times New Roman" w:cs="Times New Roman"/>
          <w:sz w:val="24"/>
          <w:szCs w:val="24"/>
        </w:rPr>
        <w:t>4)</w:t>
      </w:r>
      <w:r>
        <w:rPr>
          <w:rFonts w:ascii="Times New Roman" w:hAnsi="Times New Roman" w:cs="Times New Roman"/>
          <w:sz w:val="24"/>
          <w:szCs w:val="24"/>
        </w:rPr>
        <w:t xml:space="preserve">, lo que indica que hay una mayor tendencia a obtener mejor calidad </w:t>
      </w:r>
      <w:r w:rsidRPr="004E3D3C">
        <w:rPr>
          <w:rFonts w:ascii="Times New Roman" w:hAnsi="Times New Roman" w:cs="Times New Roman"/>
          <w:sz w:val="24"/>
          <w:szCs w:val="24"/>
        </w:rPr>
        <w:t xml:space="preserve">(relación 260/280nm cercana a dos) cuando se utiliza este método, </w:t>
      </w:r>
      <w:r>
        <w:rPr>
          <w:rFonts w:ascii="Times New Roman" w:hAnsi="Times New Roman" w:cs="Times New Roman"/>
          <w:sz w:val="24"/>
          <w:szCs w:val="24"/>
        </w:rPr>
        <w:t xml:space="preserve">sugiriendo que </w:t>
      </w:r>
      <w:r w:rsidRPr="004E3D3C">
        <w:rPr>
          <w:rFonts w:ascii="Times New Roman" w:eastAsiaTheme="minorEastAsia" w:hAnsi="Times New Roman" w:cs="Times New Roman"/>
          <w:sz w:val="24"/>
          <w:szCs w:val="24"/>
        </w:rPr>
        <w:t>este resultaría más eficiente en la eliminación de proteínas que los otros dos métodos</w:t>
      </w:r>
      <w:r>
        <w:rPr>
          <w:rFonts w:ascii="Times New Roman" w:eastAsiaTheme="minorEastAsia" w:hAnsi="Times New Roman" w:cs="Times New Roman"/>
          <w:sz w:val="24"/>
          <w:szCs w:val="24"/>
        </w:rPr>
        <w:t>.</w:t>
      </w:r>
    </w:p>
    <w:p w:rsidR="004E3D3C" w:rsidRPr="004E3D3C" w:rsidRDefault="004E3D3C" w:rsidP="004E3D3C">
      <w:pPr>
        <w:spacing w:after="0"/>
        <w:rPr>
          <w:rFonts w:ascii="Times New Roman" w:hAnsi="Times New Roman" w:cs="Times New Roman"/>
          <w:sz w:val="24"/>
          <w:szCs w:val="24"/>
        </w:rPr>
      </w:pPr>
      <w:r w:rsidRPr="004E3D3C">
        <w:rPr>
          <w:rFonts w:ascii="Times New Roman" w:hAnsi="Times New Roman" w:cs="Times New Roman"/>
          <w:b/>
          <w:sz w:val="24"/>
          <w:szCs w:val="24"/>
        </w:rPr>
        <w:t xml:space="preserve">Tabla </w:t>
      </w:r>
      <w:r w:rsidR="00BC1A0F" w:rsidRPr="004E3D3C">
        <w:rPr>
          <w:rFonts w:ascii="Times New Roman" w:hAnsi="Times New Roman" w:cs="Times New Roman"/>
          <w:b/>
          <w:sz w:val="24"/>
          <w:szCs w:val="24"/>
        </w:rPr>
        <w:fldChar w:fldCharType="begin"/>
      </w:r>
      <w:r w:rsidRPr="004E3D3C">
        <w:rPr>
          <w:rFonts w:ascii="Times New Roman" w:hAnsi="Times New Roman" w:cs="Times New Roman"/>
          <w:b/>
          <w:sz w:val="24"/>
          <w:szCs w:val="24"/>
        </w:rPr>
        <w:instrText xml:space="preserve"> SEQ Tabla \* ARABIC </w:instrText>
      </w:r>
      <w:r w:rsidR="00BC1A0F" w:rsidRPr="004E3D3C">
        <w:rPr>
          <w:rFonts w:ascii="Times New Roman" w:hAnsi="Times New Roman" w:cs="Times New Roman"/>
          <w:b/>
          <w:sz w:val="24"/>
          <w:szCs w:val="24"/>
        </w:rPr>
        <w:fldChar w:fldCharType="separate"/>
      </w:r>
      <w:r w:rsidR="00FB1899">
        <w:rPr>
          <w:rFonts w:ascii="Times New Roman" w:hAnsi="Times New Roman" w:cs="Times New Roman"/>
          <w:b/>
          <w:noProof/>
          <w:sz w:val="24"/>
          <w:szCs w:val="24"/>
        </w:rPr>
        <w:t>3</w:t>
      </w:r>
      <w:r w:rsidR="00BC1A0F" w:rsidRPr="004E3D3C">
        <w:rPr>
          <w:rFonts w:ascii="Times New Roman" w:hAnsi="Times New Roman" w:cs="Times New Roman"/>
          <w:b/>
          <w:sz w:val="24"/>
          <w:szCs w:val="24"/>
        </w:rPr>
        <w:fldChar w:fldCharType="end"/>
      </w:r>
      <w:r w:rsidRPr="004E3D3C">
        <w:rPr>
          <w:rFonts w:ascii="Times New Roman" w:hAnsi="Times New Roman" w:cs="Times New Roman"/>
          <w:sz w:val="24"/>
          <w:szCs w:val="24"/>
        </w:rPr>
        <w:t xml:space="preserve">. Resumen de resultados en los parámetros evaluados </w:t>
      </w:r>
    </w:p>
    <w:tbl>
      <w:tblPr>
        <w:tblStyle w:val="Tablaconcuadrcula"/>
        <w:tblW w:w="0" w:type="auto"/>
        <w:jc w:val="center"/>
        <w:tblLook w:val="04A0"/>
      </w:tblPr>
      <w:tblGrid>
        <w:gridCol w:w="3663"/>
        <w:gridCol w:w="1296"/>
        <w:gridCol w:w="1296"/>
        <w:gridCol w:w="1596"/>
      </w:tblGrid>
      <w:tr w:rsidR="004E3D3C" w:rsidRPr="004E3D3C" w:rsidTr="00967EC3">
        <w:trPr>
          <w:jc w:val="center"/>
        </w:trPr>
        <w:tc>
          <w:tcPr>
            <w:tcW w:w="0" w:type="auto"/>
          </w:tcPr>
          <w:p w:rsidR="004E3D3C" w:rsidRPr="004E3D3C" w:rsidRDefault="004E3D3C" w:rsidP="004E3D3C">
            <w:pPr>
              <w:rPr>
                <w:rFonts w:ascii="Times New Roman" w:hAnsi="Times New Roman" w:cs="Times New Roman"/>
                <w:b/>
                <w:sz w:val="24"/>
                <w:szCs w:val="24"/>
              </w:rPr>
            </w:pPr>
          </w:p>
        </w:tc>
        <w:tc>
          <w:tcPr>
            <w:tcW w:w="0" w:type="auto"/>
          </w:tcPr>
          <w:p w:rsidR="004E3D3C" w:rsidRPr="004E3D3C" w:rsidRDefault="004E3D3C" w:rsidP="005F1979">
            <w:pPr>
              <w:jc w:val="center"/>
              <w:rPr>
                <w:rFonts w:ascii="Times New Roman" w:hAnsi="Times New Roman" w:cs="Times New Roman"/>
                <w:b/>
                <w:sz w:val="24"/>
                <w:szCs w:val="24"/>
              </w:rPr>
            </w:pPr>
            <w:proofErr w:type="spellStart"/>
            <w:r w:rsidRPr="004E3D3C">
              <w:rPr>
                <w:rFonts w:ascii="Times New Roman" w:hAnsi="Times New Roman" w:cs="Times New Roman"/>
                <w:b/>
                <w:sz w:val="24"/>
                <w:szCs w:val="24"/>
              </w:rPr>
              <w:t>Trizol</w:t>
            </w:r>
            <w:proofErr w:type="spellEnd"/>
          </w:p>
        </w:tc>
        <w:tc>
          <w:tcPr>
            <w:tcW w:w="0" w:type="auto"/>
          </w:tcPr>
          <w:p w:rsidR="004E3D3C" w:rsidRPr="004E3D3C" w:rsidRDefault="004E3D3C" w:rsidP="005F1979">
            <w:pPr>
              <w:jc w:val="center"/>
              <w:rPr>
                <w:rFonts w:ascii="Times New Roman" w:hAnsi="Times New Roman" w:cs="Times New Roman"/>
                <w:b/>
                <w:sz w:val="24"/>
                <w:szCs w:val="24"/>
              </w:rPr>
            </w:pPr>
            <w:r w:rsidRPr="004E3D3C">
              <w:rPr>
                <w:rFonts w:ascii="Times New Roman" w:hAnsi="Times New Roman" w:cs="Times New Roman"/>
                <w:b/>
                <w:sz w:val="24"/>
                <w:szCs w:val="24"/>
              </w:rPr>
              <w:t>CTAB</w:t>
            </w:r>
          </w:p>
        </w:tc>
        <w:tc>
          <w:tcPr>
            <w:tcW w:w="0" w:type="auto"/>
          </w:tcPr>
          <w:p w:rsidR="004E3D3C" w:rsidRPr="004E3D3C" w:rsidRDefault="004E3D3C" w:rsidP="005F1979">
            <w:pPr>
              <w:jc w:val="center"/>
              <w:rPr>
                <w:rFonts w:ascii="Times New Roman" w:hAnsi="Times New Roman" w:cs="Times New Roman"/>
                <w:b/>
                <w:sz w:val="24"/>
                <w:szCs w:val="24"/>
              </w:rPr>
            </w:pPr>
            <w:proofErr w:type="spellStart"/>
            <w:r w:rsidRPr="004E3D3C">
              <w:rPr>
                <w:rFonts w:ascii="Times New Roman" w:hAnsi="Times New Roman" w:cs="Times New Roman"/>
                <w:b/>
                <w:sz w:val="24"/>
                <w:szCs w:val="24"/>
              </w:rPr>
              <w:t>Sephadex</w:t>
            </w:r>
            <w:proofErr w:type="spellEnd"/>
          </w:p>
        </w:tc>
      </w:tr>
      <w:tr w:rsidR="004E3D3C" w:rsidRPr="004E3D3C" w:rsidTr="00967EC3">
        <w:trPr>
          <w:jc w:val="center"/>
        </w:trPr>
        <w:tc>
          <w:tcPr>
            <w:tcW w:w="0" w:type="auto"/>
            <w:vAlign w:val="center"/>
          </w:tcPr>
          <w:p w:rsidR="004E3D3C" w:rsidRPr="004E3D3C" w:rsidRDefault="004E3D3C" w:rsidP="004E3D3C">
            <w:pPr>
              <w:rPr>
                <w:rFonts w:ascii="Times New Roman" w:hAnsi="Times New Roman" w:cs="Times New Roman"/>
                <w:sz w:val="24"/>
                <w:szCs w:val="24"/>
              </w:rPr>
            </w:pPr>
            <w:r w:rsidRPr="004E3D3C">
              <w:rPr>
                <w:rFonts w:ascii="Times New Roman" w:hAnsi="Times New Roman" w:cs="Times New Roman"/>
                <w:sz w:val="24"/>
                <w:szCs w:val="24"/>
              </w:rPr>
              <w:t xml:space="preserve">Promedio del rendimiento </w:t>
            </w:r>
          </w:p>
          <w:p w:rsidR="004E3D3C" w:rsidRPr="004E3D3C" w:rsidRDefault="004E3D3C" w:rsidP="004E3D3C">
            <w:pPr>
              <w:rPr>
                <w:rFonts w:ascii="Times New Roman" w:hAnsi="Times New Roman" w:cs="Times New Roman"/>
                <w:sz w:val="24"/>
                <w:szCs w:val="24"/>
              </w:rPr>
            </w:pPr>
            <w:r w:rsidRPr="004E3D3C">
              <w:rPr>
                <w:rFonts w:ascii="Times New Roman" w:hAnsi="Times New Roman" w:cs="Times New Roman"/>
                <w:sz w:val="24"/>
                <w:szCs w:val="24"/>
              </w:rPr>
              <w:t>(</w:t>
            </w:r>
            <w:proofErr w:type="spellStart"/>
            <w:r w:rsidRPr="004E3D3C">
              <w:rPr>
                <w:rFonts w:ascii="Times New Roman" w:hAnsi="Times New Roman" w:cs="Times New Roman"/>
                <w:sz w:val="24"/>
                <w:szCs w:val="24"/>
              </w:rPr>
              <w:t>ng</w:t>
            </w:r>
            <w:proofErr w:type="spellEnd"/>
            <w:r w:rsidRPr="004E3D3C">
              <w:rPr>
                <w:rFonts w:ascii="Times New Roman" w:hAnsi="Times New Roman" w:cs="Times New Roman"/>
                <w:sz w:val="24"/>
                <w:szCs w:val="24"/>
              </w:rPr>
              <w:t xml:space="preserve"> RNA/mg material vegetal)</w:t>
            </w:r>
          </w:p>
        </w:tc>
        <w:tc>
          <w:tcPr>
            <w:tcW w:w="0" w:type="auto"/>
            <w:vAlign w:val="center"/>
          </w:tcPr>
          <w:p w:rsidR="004E3D3C" w:rsidRPr="004E3D3C" w:rsidRDefault="004E3D3C" w:rsidP="00B42F61">
            <w:pPr>
              <w:jc w:val="right"/>
              <w:rPr>
                <w:rFonts w:ascii="Times New Roman" w:hAnsi="Times New Roman" w:cs="Times New Roman"/>
                <w:sz w:val="24"/>
                <w:szCs w:val="24"/>
              </w:rPr>
            </w:pPr>
            <w:r w:rsidRPr="004E3D3C">
              <w:rPr>
                <w:rFonts w:ascii="Times New Roman" w:hAnsi="Times New Roman" w:cs="Times New Roman"/>
                <w:sz w:val="24"/>
                <w:szCs w:val="24"/>
              </w:rPr>
              <w:t>414.25</w:t>
            </w:r>
            <m:oMath>
              <m:r>
                <w:rPr>
                  <w:rFonts w:ascii="Cambria Math" w:hAnsi="Times New Roman" w:cs="Times New Roman"/>
                  <w:sz w:val="24"/>
                  <w:szCs w:val="24"/>
                </w:rPr>
                <m:t>±</m:t>
              </m:r>
            </m:oMath>
            <w:r w:rsidRPr="004E3D3C">
              <w:rPr>
                <w:rFonts w:ascii="Times New Roman" w:hAnsi="Times New Roman" w:cs="Times New Roman"/>
                <w:sz w:val="24"/>
                <w:szCs w:val="24"/>
              </w:rPr>
              <w:t>24</w:t>
            </w:r>
          </w:p>
        </w:tc>
        <w:tc>
          <w:tcPr>
            <w:tcW w:w="0" w:type="auto"/>
            <w:vAlign w:val="center"/>
          </w:tcPr>
          <w:p w:rsidR="004E3D3C" w:rsidRPr="004E3D3C" w:rsidRDefault="004E3D3C" w:rsidP="00B42F61">
            <w:pPr>
              <w:jc w:val="right"/>
              <w:rPr>
                <w:rFonts w:ascii="Times New Roman" w:hAnsi="Times New Roman" w:cs="Times New Roman"/>
                <w:sz w:val="24"/>
                <w:szCs w:val="24"/>
              </w:rPr>
            </w:pPr>
            <w:r w:rsidRPr="004E3D3C">
              <w:rPr>
                <w:rFonts w:ascii="Times New Roman" w:hAnsi="Times New Roman" w:cs="Times New Roman"/>
                <w:sz w:val="24"/>
                <w:szCs w:val="24"/>
              </w:rPr>
              <w:t>248.99</w:t>
            </w:r>
            <m:oMath>
              <m:r>
                <w:rPr>
                  <w:rFonts w:ascii="Cambria Math" w:hAnsi="Times New Roman" w:cs="Times New Roman"/>
                  <w:sz w:val="24"/>
                  <w:szCs w:val="24"/>
                </w:rPr>
                <m:t>±</m:t>
              </m:r>
            </m:oMath>
            <w:r w:rsidRPr="004E3D3C">
              <w:rPr>
                <w:rFonts w:ascii="Times New Roman" w:hAnsi="Times New Roman" w:cs="Times New Roman"/>
                <w:sz w:val="24"/>
                <w:szCs w:val="24"/>
              </w:rPr>
              <w:t>16</w:t>
            </w:r>
          </w:p>
        </w:tc>
        <w:tc>
          <w:tcPr>
            <w:tcW w:w="0" w:type="auto"/>
            <w:vAlign w:val="center"/>
          </w:tcPr>
          <w:p w:rsidR="004E3D3C" w:rsidRPr="004E3D3C" w:rsidRDefault="004E3D3C" w:rsidP="00B42F61">
            <w:pPr>
              <w:jc w:val="right"/>
              <w:rPr>
                <w:rFonts w:ascii="Times New Roman" w:hAnsi="Times New Roman" w:cs="Times New Roman"/>
                <w:sz w:val="24"/>
                <w:szCs w:val="24"/>
              </w:rPr>
            </w:pPr>
            <w:r w:rsidRPr="004E3D3C">
              <w:rPr>
                <w:rFonts w:ascii="Times New Roman" w:hAnsi="Times New Roman" w:cs="Times New Roman"/>
                <w:sz w:val="24"/>
                <w:szCs w:val="24"/>
              </w:rPr>
              <w:t>283.17</w:t>
            </w:r>
            <m:oMath>
              <m:r>
                <w:rPr>
                  <w:rFonts w:ascii="Cambria Math" w:hAnsi="Times New Roman" w:cs="Times New Roman"/>
                  <w:sz w:val="24"/>
                  <w:szCs w:val="24"/>
                </w:rPr>
                <m:t>±</m:t>
              </m:r>
            </m:oMath>
            <w:r w:rsidRPr="004E3D3C">
              <w:rPr>
                <w:rFonts w:ascii="Times New Roman" w:hAnsi="Times New Roman" w:cs="Times New Roman"/>
                <w:sz w:val="24"/>
                <w:szCs w:val="24"/>
              </w:rPr>
              <w:t>14.43</w:t>
            </w:r>
          </w:p>
        </w:tc>
      </w:tr>
      <w:tr w:rsidR="004E3D3C" w:rsidRPr="004E3D3C" w:rsidTr="00967EC3">
        <w:trPr>
          <w:jc w:val="center"/>
        </w:trPr>
        <w:tc>
          <w:tcPr>
            <w:tcW w:w="0" w:type="auto"/>
            <w:vAlign w:val="center"/>
          </w:tcPr>
          <w:p w:rsidR="004E3D3C" w:rsidRPr="004E3D3C" w:rsidRDefault="004E3D3C" w:rsidP="004E3D3C">
            <w:pPr>
              <w:rPr>
                <w:rFonts w:ascii="Times New Roman" w:hAnsi="Times New Roman" w:cs="Times New Roman"/>
                <w:sz w:val="24"/>
                <w:szCs w:val="24"/>
              </w:rPr>
            </w:pPr>
            <w:r w:rsidRPr="004E3D3C">
              <w:rPr>
                <w:rFonts w:ascii="Times New Roman" w:hAnsi="Times New Roman" w:cs="Times New Roman"/>
                <w:sz w:val="24"/>
                <w:szCs w:val="24"/>
              </w:rPr>
              <w:t>Rango de la calidad</w:t>
            </w:r>
          </w:p>
          <w:p w:rsidR="004E3D3C" w:rsidRPr="004E3D3C" w:rsidRDefault="004E3D3C" w:rsidP="004E3D3C">
            <w:pPr>
              <w:rPr>
                <w:rFonts w:ascii="Times New Roman" w:hAnsi="Times New Roman" w:cs="Times New Roman"/>
                <w:sz w:val="24"/>
                <w:szCs w:val="24"/>
              </w:rPr>
            </w:pPr>
            <w:r w:rsidRPr="004E3D3C">
              <w:rPr>
                <w:rFonts w:ascii="Times New Roman" w:hAnsi="Times New Roman" w:cs="Times New Roman"/>
                <w:sz w:val="24"/>
                <w:szCs w:val="24"/>
              </w:rPr>
              <w:t>(260/280nm)</w:t>
            </w:r>
          </w:p>
        </w:tc>
        <w:tc>
          <w:tcPr>
            <w:tcW w:w="0" w:type="auto"/>
            <w:vAlign w:val="center"/>
          </w:tcPr>
          <w:p w:rsidR="004E3D3C" w:rsidRPr="004E3D3C" w:rsidRDefault="004E3D3C" w:rsidP="00B42F61">
            <w:pPr>
              <w:jc w:val="right"/>
              <w:rPr>
                <w:rFonts w:ascii="Times New Roman" w:hAnsi="Times New Roman" w:cs="Times New Roman"/>
                <w:sz w:val="24"/>
                <w:szCs w:val="24"/>
              </w:rPr>
            </w:pPr>
            <w:r w:rsidRPr="004E3D3C">
              <w:rPr>
                <w:rFonts w:ascii="Times New Roman" w:hAnsi="Times New Roman" w:cs="Times New Roman"/>
                <w:sz w:val="24"/>
                <w:szCs w:val="24"/>
              </w:rPr>
              <w:t>1.65 – 2.05</w:t>
            </w:r>
          </w:p>
        </w:tc>
        <w:tc>
          <w:tcPr>
            <w:tcW w:w="0" w:type="auto"/>
            <w:vAlign w:val="center"/>
          </w:tcPr>
          <w:p w:rsidR="004E3D3C" w:rsidRPr="004E3D3C" w:rsidRDefault="004E3D3C" w:rsidP="00B42F61">
            <w:pPr>
              <w:jc w:val="right"/>
              <w:rPr>
                <w:rFonts w:ascii="Times New Roman" w:hAnsi="Times New Roman" w:cs="Times New Roman"/>
                <w:sz w:val="24"/>
                <w:szCs w:val="24"/>
              </w:rPr>
            </w:pPr>
            <w:r w:rsidRPr="004E3D3C">
              <w:rPr>
                <w:rFonts w:ascii="Times New Roman" w:hAnsi="Times New Roman" w:cs="Times New Roman"/>
                <w:sz w:val="24"/>
                <w:szCs w:val="24"/>
              </w:rPr>
              <w:t>1.34 – 1.93</w:t>
            </w:r>
          </w:p>
        </w:tc>
        <w:tc>
          <w:tcPr>
            <w:tcW w:w="0" w:type="auto"/>
            <w:vAlign w:val="center"/>
          </w:tcPr>
          <w:p w:rsidR="004E3D3C" w:rsidRPr="004E3D3C" w:rsidRDefault="004E3D3C" w:rsidP="00B42F61">
            <w:pPr>
              <w:jc w:val="right"/>
              <w:rPr>
                <w:rFonts w:ascii="Times New Roman" w:hAnsi="Times New Roman" w:cs="Times New Roman"/>
                <w:sz w:val="24"/>
                <w:szCs w:val="24"/>
              </w:rPr>
            </w:pPr>
            <w:r w:rsidRPr="004E3D3C">
              <w:rPr>
                <w:rFonts w:ascii="Times New Roman" w:hAnsi="Times New Roman" w:cs="Times New Roman"/>
                <w:sz w:val="24"/>
                <w:szCs w:val="24"/>
              </w:rPr>
              <w:t>1.39 – 1.98</w:t>
            </w:r>
          </w:p>
        </w:tc>
      </w:tr>
      <w:tr w:rsidR="004E3D3C" w:rsidRPr="004E3D3C" w:rsidTr="00967EC3">
        <w:trPr>
          <w:jc w:val="center"/>
        </w:trPr>
        <w:tc>
          <w:tcPr>
            <w:tcW w:w="0" w:type="auto"/>
            <w:vAlign w:val="center"/>
          </w:tcPr>
          <w:p w:rsidR="004E3D3C" w:rsidRPr="004E3D3C" w:rsidRDefault="004E3D3C" w:rsidP="004E3D3C">
            <w:pPr>
              <w:rPr>
                <w:rFonts w:ascii="Times New Roman" w:hAnsi="Times New Roman" w:cs="Times New Roman"/>
                <w:sz w:val="24"/>
                <w:szCs w:val="24"/>
              </w:rPr>
            </w:pPr>
            <w:r w:rsidRPr="004E3D3C">
              <w:rPr>
                <w:rFonts w:ascii="Times New Roman" w:hAnsi="Times New Roman" w:cs="Times New Roman"/>
                <w:sz w:val="24"/>
                <w:szCs w:val="24"/>
              </w:rPr>
              <w:t>Rango de la integridad</w:t>
            </w:r>
          </w:p>
          <w:p w:rsidR="004E3D3C" w:rsidRPr="004E3D3C" w:rsidRDefault="004E3D3C" w:rsidP="004E3D3C">
            <w:pPr>
              <w:rPr>
                <w:rFonts w:ascii="Times New Roman" w:hAnsi="Times New Roman" w:cs="Times New Roman"/>
                <w:sz w:val="24"/>
                <w:szCs w:val="24"/>
              </w:rPr>
            </w:pPr>
            <w:r w:rsidRPr="004E3D3C">
              <w:rPr>
                <w:rFonts w:ascii="Times New Roman" w:hAnsi="Times New Roman" w:cs="Times New Roman"/>
                <w:sz w:val="24"/>
                <w:szCs w:val="24"/>
              </w:rPr>
              <w:t>(28S/18S)</w:t>
            </w:r>
          </w:p>
        </w:tc>
        <w:tc>
          <w:tcPr>
            <w:tcW w:w="0" w:type="auto"/>
            <w:vAlign w:val="center"/>
          </w:tcPr>
          <w:p w:rsidR="004E3D3C" w:rsidRPr="004E3D3C" w:rsidRDefault="004E3D3C" w:rsidP="00B42F61">
            <w:pPr>
              <w:jc w:val="right"/>
              <w:rPr>
                <w:rFonts w:ascii="Times New Roman" w:hAnsi="Times New Roman" w:cs="Times New Roman"/>
                <w:sz w:val="24"/>
                <w:szCs w:val="24"/>
              </w:rPr>
            </w:pPr>
            <w:r w:rsidRPr="004E3D3C">
              <w:rPr>
                <w:rFonts w:ascii="Times New Roman" w:hAnsi="Times New Roman" w:cs="Times New Roman"/>
                <w:sz w:val="24"/>
                <w:szCs w:val="24"/>
              </w:rPr>
              <w:t>1 – 1.98</w:t>
            </w:r>
          </w:p>
        </w:tc>
        <w:tc>
          <w:tcPr>
            <w:tcW w:w="0" w:type="auto"/>
            <w:vAlign w:val="center"/>
          </w:tcPr>
          <w:p w:rsidR="004E3D3C" w:rsidRPr="004E3D3C" w:rsidRDefault="004E3D3C" w:rsidP="00B42F61">
            <w:pPr>
              <w:jc w:val="right"/>
              <w:rPr>
                <w:rFonts w:ascii="Times New Roman" w:hAnsi="Times New Roman" w:cs="Times New Roman"/>
                <w:sz w:val="24"/>
                <w:szCs w:val="24"/>
              </w:rPr>
            </w:pPr>
            <w:r w:rsidRPr="004E3D3C">
              <w:rPr>
                <w:rFonts w:ascii="Times New Roman" w:hAnsi="Times New Roman" w:cs="Times New Roman"/>
                <w:sz w:val="24"/>
                <w:szCs w:val="24"/>
              </w:rPr>
              <w:t>1.17 – 2.13</w:t>
            </w:r>
          </w:p>
        </w:tc>
        <w:tc>
          <w:tcPr>
            <w:tcW w:w="0" w:type="auto"/>
            <w:vAlign w:val="center"/>
          </w:tcPr>
          <w:p w:rsidR="004E3D3C" w:rsidRPr="004E3D3C" w:rsidRDefault="004E3D3C" w:rsidP="00B42F61">
            <w:pPr>
              <w:jc w:val="right"/>
              <w:rPr>
                <w:rFonts w:ascii="Times New Roman" w:hAnsi="Times New Roman" w:cs="Times New Roman"/>
                <w:sz w:val="24"/>
                <w:szCs w:val="24"/>
              </w:rPr>
            </w:pPr>
            <w:r w:rsidRPr="004E3D3C">
              <w:rPr>
                <w:rFonts w:ascii="Times New Roman" w:hAnsi="Times New Roman" w:cs="Times New Roman"/>
                <w:sz w:val="24"/>
                <w:szCs w:val="24"/>
              </w:rPr>
              <w:t>0.87 – 1.97</w:t>
            </w:r>
          </w:p>
        </w:tc>
      </w:tr>
      <w:tr w:rsidR="004E3D3C" w:rsidRPr="004E3D3C" w:rsidTr="00967EC3">
        <w:trPr>
          <w:jc w:val="center"/>
        </w:trPr>
        <w:tc>
          <w:tcPr>
            <w:tcW w:w="0" w:type="auto"/>
            <w:vAlign w:val="center"/>
          </w:tcPr>
          <w:p w:rsidR="004E3D3C" w:rsidRPr="004E3D3C" w:rsidRDefault="004E3D3C" w:rsidP="00967EC3">
            <w:pPr>
              <w:rPr>
                <w:rFonts w:ascii="Times New Roman" w:hAnsi="Times New Roman" w:cs="Times New Roman"/>
                <w:sz w:val="24"/>
                <w:szCs w:val="24"/>
              </w:rPr>
            </w:pPr>
            <w:r w:rsidRPr="004E3D3C">
              <w:rPr>
                <w:rFonts w:ascii="Times New Roman" w:hAnsi="Times New Roman" w:cs="Times New Roman"/>
                <w:sz w:val="24"/>
                <w:szCs w:val="24"/>
              </w:rPr>
              <w:t>Muestras amplificadas por RT-PCR</w:t>
            </w:r>
          </w:p>
        </w:tc>
        <w:tc>
          <w:tcPr>
            <w:tcW w:w="0" w:type="auto"/>
            <w:vAlign w:val="center"/>
          </w:tcPr>
          <w:p w:rsidR="004E3D3C" w:rsidRPr="004E3D3C" w:rsidRDefault="004E3D3C" w:rsidP="00B42F61">
            <w:pPr>
              <w:jc w:val="right"/>
              <w:rPr>
                <w:rFonts w:ascii="Times New Roman" w:hAnsi="Times New Roman" w:cs="Times New Roman"/>
                <w:sz w:val="24"/>
                <w:szCs w:val="24"/>
              </w:rPr>
            </w:pPr>
            <w:r w:rsidRPr="004E3D3C">
              <w:rPr>
                <w:rFonts w:ascii="Times New Roman" w:hAnsi="Times New Roman" w:cs="Times New Roman"/>
                <w:sz w:val="24"/>
                <w:szCs w:val="24"/>
              </w:rPr>
              <w:t>75/84</w:t>
            </w:r>
          </w:p>
        </w:tc>
        <w:tc>
          <w:tcPr>
            <w:tcW w:w="0" w:type="auto"/>
            <w:vAlign w:val="center"/>
          </w:tcPr>
          <w:p w:rsidR="004E3D3C" w:rsidRPr="004E3D3C" w:rsidRDefault="004E3D3C" w:rsidP="00B42F61">
            <w:pPr>
              <w:jc w:val="right"/>
              <w:rPr>
                <w:rFonts w:ascii="Times New Roman" w:hAnsi="Times New Roman" w:cs="Times New Roman"/>
                <w:sz w:val="24"/>
                <w:szCs w:val="24"/>
              </w:rPr>
            </w:pPr>
            <w:r w:rsidRPr="004E3D3C">
              <w:rPr>
                <w:rFonts w:ascii="Times New Roman" w:hAnsi="Times New Roman" w:cs="Times New Roman"/>
                <w:sz w:val="24"/>
                <w:szCs w:val="24"/>
              </w:rPr>
              <w:t>71/84</w:t>
            </w:r>
          </w:p>
        </w:tc>
        <w:tc>
          <w:tcPr>
            <w:tcW w:w="0" w:type="auto"/>
            <w:vAlign w:val="center"/>
          </w:tcPr>
          <w:p w:rsidR="004E3D3C" w:rsidRPr="004E3D3C" w:rsidRDefault="004E3D3C" w:rsidP="00B42F61">
            <w:pPr>
              <w:jc w:val="right"/>
              <w:rPr>
                <w:rFonts w:ascii="Times New Roman" w:hAnsi="Times New Roman" w:cs="Times New Roman"/>
                <w:sz w:val="24"/>
                <w:szCs w:val="24"/>
              </w:rPr>
            </w:pPr>
            <w:r w:rsidRPr="004E3D3C">
              <w:rPr>
                <w:rFonts w:ascii="Times New Roman" w:hAnsi="Times New Roman" w:cs="Times New Roman"/>
                <w:sz w:val="24"/>
                <w:szCs w:val="24"/>
              </w:rPr>
              <w:t>72/84</w:t>
            </w:r>
          </w:p>
        </w:tc>
      </w:tr>
    </w:tbl>
    <w:p w:rsidR="00ED2ABA" w:rsidRDefault="000817AE" w:rsidP="00ED2ABA">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Con respecto a </w:t>
      </w:r>
      <w:r w:rsidR="00ED2ABA" w:rsidRPr="00BD481B">
        <w:rPr>
          <w:rFonts w:ascii="Times New Roman" w:hAnsi="Times New Roman" w:cs="Times New Roman"/>
          <w:sz w:val="24"/>
          <w:szCs w:val="24"/>
        </w:rPr>
        <w:t>la integridad, se observó que en la mayoría de las muestras</w:t>
      </w:r>
      <w:r>
        <w:rPr>
          <w:rFonts w:ascii="Times New Roman" w:hAnsi="Times New Roman" w:cs="Times New Roman"/>
          <w:sz w:val="24"/>
          <w:szCs w:val="24"/>
        </w:rPr>
        <w:t>,</w:t>
      </w:r>
      <w:r w:rsidR="00ED2ABA" w:rsidRPr="00BD481B">
        <w:rPr>
          <w:rFonts w:ascii="Times New Roman" w:hAnsi="Times New Roman" w:cs="Times New Roman"/>
          <w:sz w:val="24"/>
          <w:szCs w:val="24"/>
        </w:rPr>
        <w:t xml:space="preserve"> </w:t>
      </w:r>
      <w:r>
        <w:rPr>
          <w:rFonts w:ascii="Times New Roman" w:hAnsi="Times New Roman" w:cs="Times New Roman"/>
          <w:sz w:val="24"/>
          <w:szCs w:val="24"/>
        </w:rPr>
        <w:t xml:space="preserve">en los geles agarosa </w:t>
      </w:r>
      <w:proofErr w:type="spellStart"/>
      <w:r>
        <w:rPr>
          <w:rFonts w:ascii="Times New Roman" w:hAnsi="Times New Roman" w:cs="Times New Roman"/>
          <w:sz w:val="24"/>
          <w:szCs w:val="24"/>
        </w:rPr>
        <w:t>denaturantes</w:t>
      </w:r>
      <w:proofErr w:type="spellEnd"/>
      <w:r>
        <w:rPr>
          <w:rFonts w:ascii="Times New Roman" w:hAnsi="Times New Roman" w:cs="Times New Roman"/>
          <w:sz w:val="24"/>
          <w:szCs w:val="24"/>
        </w:rPr>
        <w:t xml:space="preserve"> </w:t>
      </w:r>
      <w:r w:rsidR="00ED2ABA" w:rsidRPr="00BD481B">
        <w:rPr>
          <w:rFonts w:ascii="Times New Roman" w:hAnsi="Times New Roman" w:cs="Times New Roman"/>
          <w:sz w:val="24"/>
          <w:szCs w:val="24"/>
        </w:rPr>
        <w:t xml:space="preserve">se visualizaron dos bandas claras, que representan las subunidades </w:t>
      </w:r>
      <w:proofErr w:type="spellStart"/>
      <w:r w:rsidR="00ED2ABA" w:rsidRPr="00BD481B">
        <w:rPr>
          <w:rFonts w:ascii="Times New Roman" w:hAnsi="Times New Roman" w:cs="Times New Roman"/>
          <w:sz w:val="24"/>
          <w:szCs w:val="24"/>
        </w:rPr>
        <w:t>ribosomales</w:t>
      </w:r>
      <w:proofErr w:type="spellEnd"/>
      <w:r w:rsidR="00ED2ABA" w:rsidRPr="00BD481B">
        <w:rPr>
          <w:rFonts w:ascii="Times New Roman" w:hAnsi="Times New Roman" w:cs="Times New Roman"/>
          <w:sz w:val="24"/>
          <w:szCs w:val="24"/>
        </w:rPr>
        <w:t xml:space="preserve"> 18S y 28S. La integridad fue similar en los tre</w:t>
      </w:r>
      <w:r w:rsidR="00D53130">
        <w:rPr>
          <w:rFonts w:ascii="Times New Roman" w:hAnsi="Times New Roman" w:cs="Times New Roman"/>
          <w:sz w:val="24"/>
          <w:szCs w:val="24"/>
        </w:rPr>
        <w:t>s métodos de extracción (</w:t>
      </w:r>
      <w:r w:rsidR="00A04FEA">
        <w:rPr>
          <w:rFonts w:ascii="Times New Roman" w:hAnsi="Times New Roman" w:cs="Times New Roman"/>
          <w:sz w:val="24"/>
          <w:szCs w:val="24"/>
        </w:rPr>
        <w:t xml:space="preserve">tabla </w:t>
      </w:r>
      <w:r w:rsidR="00D53130">
        <w:rPr>
          <w:rFonts w:ascii="Times New Roman" w:hAnsi="Times New Roman" w:cs="Times New Roman"/>
          <w:sz w:val="24"/>
          <w:szCs w:val="24"/>
        </w:rPr>
        <w:t xml:space="preserve">3), con un </w:t>
      </w:r>
      <w:r w:rsidR="00ED2ABA" w:rsidRPr="00BD481B">
        <w:rPr>
          <w:rFonts w:ascii="Times New Roman" w:hAnsi="Times New Roman" w:cs="Times New Roman"/>
          <w:sz w:val="24"/>
          <w:szCs w:val="24"/>
        </w:rPr>
        <w:t>rango entre uno y dos, indicando que en algunos extractos se presentó degradación de RNA, mientras que en otros se conservó la integridad</w:t>
      </w:r>
      <w:r w:rsidR="00D53130">
        <w:rPr>
          <w:rFonts w:ascii="Times New Roman" w:hAnsi="Times New Roman" w:cs="Times New Roman"/>
          <w:sz w:val="24"/>
          <w:szCs w:val="24"/>
        </w:rPr>
        <w:t>.</w:t>
      </w:r>
    </w:p>
    <w:p w:rsidR="00D53130" w:rsidRPr="00BD481B" w:rsidRDefault="00D53130" w:rsidP="00D53130">
      <w:pPr>
        <w:spacing w:before="240" w:line="240" w:lineRule="auto"/>
        <w:jc w:val="both"/>
        <w:rPr>
          <w:rFonts w:ascii="Times New Roman" w:hAnsi="Times New Roman" w:cs="Times New Roman"/>
          <w:sz w:val="24"/>
          <w:szCs w:val="24"/>
        </w:rPr>
      </w:pPr>
      <w:r w:rsidRPr="00BD481B">
        <w:rPr>
          <w:rFonts w:ascii="Times New Roman" w:hAnsi="Times New Roman" w:cs="Times New Roman"/>
          <w:sz w:val="24"/>
          <w:szCs w:val="24"/>
        </w:rPr>
        <w:lastRenderedPageBreak/>
        <w:t xml:space="preserve">En la </w:t>
      </w:r>
      <w:r w:rsidR="00A04FEA">
        <w:rPr>
          <w:rFonts w:ascii="Times New Roman" w:hAnsi="Times New Roman" w:cs="Times New Roman"/>
          <w:sz w:val="24"/>
          <w:szCs w:val="24"/>
        </w:rPr>
        <w:t xml:space="preserve">tabla </w:t>
      </w:r>
      <w:r>
        <w:rPr>
          <w:rFonts w:ascii="Times New Roman" w:hAnsi="Times New Roman" w:cs="Times New Roman"/>
          <w:sz w:val="24"/>
          <w:szCs w:val="24"/>
        </w:rPr>
        <w:t xml:space="preserve">4 </w:t>
      </w:r>
      <w:r w:rsidR="000817AE">
        <w:rPr>
          <w:rFonts w:ascii="Times New Roman" w:hAnsi="Times New Roman" w:cs="Times New Roman"/>
          <w:sz w:val="24"/>
          <w:szCs w:val="24"/>
        </w:rPr>
        <w:t xml:space="preserve">se observan </w:t>
      </w:r>
      <w:r>
        <w:rPr>
          <w:rFonts w:ascii="Times New Roman" w:hAnsi="Times New Roman" w:cs="Times New Roman"/>
          <w:sz w:val="24"/>
          <w:szCs w:val="24"/>
        </w:rPr>
        <w:t xml:space="preserve">los valores de la </w:t>
      </w:r>
      <w:r w:rsidRPr="00BD481B">
        <w:rPr>
          <w:rFonts w:ascii="Times New Roman" w:hAnsi="Times New Roman" w:cs="Times New Roman"/>
          <w:sz w:val="24"/>
          <w:szCs w:val="24"/>
        </w:rPr>
        <w:t xml:space="preserve">relación </w:t>
      </w:r>
      <w:r>
        <w:rPr>
          <w:rFonts w:ascii="Times New Roman" w:hAnsi="Times New Roman" w:cs="Times New Roman"/>
          <w:sz w:val="24"/>
          <w:szCs w:val="24"/>
        </w:rPr>
        <w:t xml:space="preserve">de las intensidad de las bandas </w:t>
      </w:r>
      <w:r w:rsidRPr="00BD481B">
        <w:rPr>
          <w:rFonts w:ascii="Times New Roman" w:hAnsi="Times New Roman" w:cs="Times New Roman"/>
          <w:sz w:val="24"/>
          <w:szCs w:val="24"/>
        </w:rPr>
        <w:t xml:space="preserve">28S/18S en cada órgano por método de extracción, en </w:t>
      </w:r>
      <w:r>
        <w:rPr>
          <w:rFonts w:ascii="Times New Roman" w:hAnsi="Times New Roman" w:cs="Times New Roman"/>
          <w:sz w:val="24"/>
          <w:szCs w:val="24"/>
        </w:rPr>
        <w:t xml:space="preserve">ningún órgano </w:t>
      </w:r>
      <w:r w:rsidRPr="00BD481B">
        <w:rPr>
          <w:rFonts w:ascii="Times New Roman" w:hAnsi="Times New Roman" w:cs="Times New Roman"/>
          <w:sz w:val="24"/>
          <w:szCs w:val="24"/>
        </w:rPr>
        <w:t>se presentó diferencias significativas</w:t>
      </w:r>
      <w:r>
        <w:rPr>
          <w:rFonts w:ascii="Times New Roman" w:hAnsi="Times New Roman" w:cs="Times New Roman"/>
          <w:sz w:val="24"/>
          <w:szCs w:val="24"/>
        </w:rPr>
        <w:t xml:space="preserve"> </w:t>
      </w:r>
      <w:r w:rsidRPr="00BD481B">
        <w:rPr>
          <w:rFonts w:ascii="Times New Roman" w:hAnsi="Times New Roman" w:cs="Times New Roman"/>
          <w:sz w:val="24"/>
          <w:szCs w:val="24"/>
        </w:rPr>
        <w:t>entre los tres métodos (p&gt;0.05)</w:t>
      </w:r>
      <w:r w:rsidR="000817AE">
        <w:rPr>
          <w:rFonts w:ascii="Times New Roman" w:hAnsi="Times New Roman" w:cs="Times New Roman"/>
          <w:sz w:val="24"/>
          <w:szCs w:val="24"/>
        </w:rPr>
        <w:t>,</w:t>
      </w:r>
      <w:r w:rsidRPr="00BD481B">
        <w:rPr>
          <w:rFonts w:ascii="Times New Roman" w:hAnsi="Times New Roman" w:cs="Times New Roman"/>
          <w:sz w:val="24"/>
          <w:szCs w:val="24"/>
        </w:rPr>
        <w:t xml:space="preserve"> sugiriendo que la integridad no es afectada por el método de extracción. Adicionalmente, se pudo observar que raíz presento </w:t>
      </w:r>
      <w:r w:rsidR="000817AE">
        <w:rPr>
          <w:rFonts w:ascii="Times New Roman" w:hAnsi="Times New Roman" w:cs="Times New Roman"/>
          <w:sz w:val="24"/>
          <w:szCs w:val="24"/>
        </w:rPr>
        <w:t xml:space="preserve">la menor integridad </w:t>
      </w:r>
      <w:r w:rsidRPr="00BD481B">
        <w:rPr>
          <w:rFonts w:ascii="Times New Roman" w:hAnsi="Times New Roman" w:cs="Times New Roman"/>
          <w:sz w:val="24"/>
          <w:szCs w:val="24"/>
        </w:rPr>
        <w:t xml:space="preserve">con respecto al resto de los órganos, esto puede deberse a que raíz es muy difícil de macerar, y la maceración es crítica para conservar la integridad del RNA, si este proceso no se realiza adecuadamente se puede producir la liberación de nucleasas que conducen a la degradación de los ácidos </w:t>
      </w:r>
      <w:proofErr w:type="spellStart"/>
      <w:r w:rsidRPr="00BD481B">
        <w:rPr>
          <w:rFonts w:ascii="Times New Roman" w:hAnsi="Times New Roman" w:cs="Times New Roman"/>
          <w:sz w:val="24"/>
          <w:szCs w:val="24"/>
        </w:rPr>
        <w:t>nucleicos</w:t>
      </w:r>
      <w:proofErr w:type="spellEnd"/>
      <w:r w:rsidRPr="00BD481B">
        <w:rPr>
          <w:rFonts w:ascii="Times New Roman" w:hAnsi="Times New Roman" w:cs="Times New Roman"/>
          <w:sz w:val="24"/>
          <w:szCs w:val="24"/>
        </w:rPr>
        <w:t xml:space="preserve">. </w:t>
      </w:r>
    </w:p>
    <w:p w:rsidR="00FB1899" w:rsidRPr="00FB1899" w:rsidRDefault="00FB1899" w:rsidP="00FB1899">
      <w:pPr>
        <w:pStyle w:val="Epgrafe"/>
        <w:keepNext/>
        <w:spacing w:after="0"/>
        <w:jc w:val="both"/>
        <w:rPr>
          <w:rFonts w:ascii="Times New Roman" w:hAnsi="Times New Roman" w:cs="Times New Roman"/>
          <w:color w:val="auto"/>
          <w:sz w:val="24"/>
          <w:szCs w:val="24"/>
        </w:rPr>
      </w:pPr>
      <w:r w:rsidRPr="00FB1899">
        <w:rPr>
          <w:rFonts w:ascii="Times New Roman" w:hAnsi="Times New Roman" w:cs="Times New Roman"/>
          <w:color w:val="auto"/>
          <w:sz w:val="24"/>
          <w:szCs w:val="24"/>
        </w:rPr>
        <w:t xml:space="preserve">Tabla </w:t>
      </w:r>
      <w:r w:rsidR="00BC1A0F" w:rsidRPr="00FB1899">
        <w:rPr>
          <w:rFonts w:ascii="Times New Roman" w:hAnsi="Times New Roman" w:cs="Times New Roman"/>
          <w:color w:val="auto"/>
          <w:sz w:val="24"/>
          <w:szCs w:val="24"/>
        </w:rPr>
        <w:fldChar w:fldCharType="begin"/>
      </w:r>
      <w:r w:rsidRPr="00FB1899">
        <w:rPr>
          <w:rFonts w:ascii="Times New Roman" w:hAnsi="Times New Roman" w:cs="Times New Roman"/>
          <w:color w:val="auto"/>
          <w:sz w:val="24"/>
          <w:szCs w:val="24"/>
        </w:rPr>
        <w:instrText xml:space="preserve"> SEQ Tabla \* ARABIC </w:instrText>
      </w:r>
      <w:r w:rsidR="00BC1A0F" w:rsidRPr="00FB1899">
        <w:rPr>
          <w:rFonts w:ascii="Times New Roman" w:hAnsi="Times New Roman" w:cs="Times New Roman"/>
          <w:color w:val="auto"/>
          <w:sz w:val="24"/>
          <w:szCs w:val="24"/>
        </w:rPr>
        <w:fldChar w:fldCharType="separate"/>
      </w:r>
      <w:r w:rsidRPr="00FB1899">
        <w:rPr>
          <w:rFonts w:ascii="Times New Roman" w:hAnsi="Times New Roman" w:cs="Times New Roman"/>
          <w:noProof/>
          <w:color w:val="auto"/>
          <w:sz w:val="24"/>
          <w:szCs w:val="24"/>
        </w:rPr>
        <w:t>4</w:t>
      </w:r>
      <w:r w:rsidR="00BC1A0F" w:rsidRPr="00FB1899">
        <w:rPr>
          <w:rFonts w:ascii="Times New Roman" w:hAnsi="Times New Roman" w:cs="Times New Roman"/>
          <w:color w:val="auto"/>
          <w:sz w:val="24"/>
          <w:szCs w:val="24"/>
        </w:rPr>
        <w:fldChar w:fldCharType="end"/>
      </w:r>
      <w:r w:rsidRPr="00FB1899">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FB1899">
        <w:rPr>
          <w:rFonts w:ascii="Times New Roman" w:hAnsi="Times New Roman" w:cs="Times New Roman"/>
          <w:b w:val="0"/>
          <w:color w:val="auto"/>
          <w:sz w:val="24"/>
          <w:szCs w:val="24"/>
        </w:rPr>
        <w:t xml:space="preserve">Resultados de RT-PCR, rendimiento, calidad e integridad obtenidos en </w:t>
      </w:r>
      <w:r>
        <w:rPr>
          <w:rFonts w:ascii="Times New Roman" w:hAnsi="Times New Roman" w:cs="Times New Roman"/>
          <w:b w:val="0"/>
          <w:color w:val="auto"/>
          <w:sz w:val="24"/>
          <w:szCs w:val="24"/>
        </w:rPr>
        <w:t>los extractos obtenidos a partir de diferentes órganos utilizando los tres métodos de extracción de RNA</w:t>
      </w:r>
    </w:p>
    <w:tbl>
      <w:tblPr>
        <w:tblW w:w="10476" w:type="dxa"/>
        <w:jc w:val="center"/>
        <w:tblInd w:w="58" w:type="dxa"/>
        <w:tblCellMar>
          <w:left w:w="70" w:type="dxa"/>
          <w:right w:w="70" w:type="dxa"/>
        </w:tblCellMar>
        <w:tblLook w:val="04A0"/>
      </w:tblPr>
      <w:tblGrid>
        <w:gridCol w:w="1029"/>
        <w:gridCol w:w="1074"/>
        <w:gridCol w:w="596"/>
        <w:gridCol w:w="974"/>
        <w:gridCol w:w="885"/>
        <w:gridCol w:w="629"/>
        <w:gridCol w:w="974"/>
        <w:gridCol w:w="898"/>
        <w:gridCol w:w="562"/>
        <w:gridCol w:w="67"/>
        <w:gridCol w:w="1074"/>
        <w:gridCol w:w="985"/>
        <w:gridCol w:w="729"/>
      </w:tblGrid>
      <w:tr w:rsidR="00A33BB8" w:rsidRPr="00FB1899" w:rsidTr="00A33BB8">
        <w:trPr>
          <w:trHeight w:val="11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bookmarkStart w:id="11" w:name="OLE_LINK1"/>
            <w:r w:rsidRPr="00FB1899">
              <w:rPr>
                <w:rFonts w:ascii="Times New Roman" w:eastAsia="Times New Roman" w:hAnsi="Times New Roman" w:cs="Times New Roman"/>
                <w:b/>
                <w:bCs/>
                <w:color w:val="000000"/>
                <w:sz w:val="20"/>
                <w:szCs w:val="20"/>
                <w:lang w:eastAsia="es-CO"/>
              </w:rPr>
              <w:t>Órgano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Extracción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1899" w:rsidRDefault="00FB1899" w:rsidP="008A7E84">
            <w:pPr>
              <w:spacing w:after="0" w:line="240" w:lineRule="auto"/>
              <w:jc w:val="center"/>
              <w:rPr>
                <w:rFonts w:ascii="Times New Roman" w:eastAsia="Times New Roman" w:hAnsi="Times New Roman" w:cs="Times New Roman"/>
                <w:b/>
                <w:bCs/>
                <w:color w:val="000000"/>
                <w:sz w:val="20"/>
                <w:szCs w:val="20"/>
                <w:lang w:eastAsia="es-CO"/>
              </w:rPr>
            </w:pPr>
            <w:r>
              <w:rPr>
                <w:rFonts w:ascii="Times New Roman" w:eastAsia="Times New Roman" w:hAnsi="Times New Roman" w:cs="Times New Roman"/>
                <w:b/>
                <w:bCs/>
                <w:color w:val="000000"/>
                <w:sz w:val="20"/>
                <w:szCs w:val="20"/>
                <w:lang w:eastAsia="es-CO"/>
              </w:rPr>
              <w:t>RT-</w:t>
            </w:r>
          </w:p>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PCR</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Rendimiento</w:t>
            </w:r>
          </w:p>
        </w:tc>
        <w:tc>
          <w:tcPr>
            <w:tcW w:w="3130" w:type="dxa"/>
            <w:gridSpan w:val="5"/>
            <w:tcBorders>
              <w:top w:val="single" w:sz="4" w:space="0" w:color="auto"/>
              <w:left w:val="nil"/>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Calidad</w:t>
            </w:r>
          </w:p>
        </w:tc>
        <w:tc>
          <w:tcPr>
            <w:tcW w:w="2788" w:type="dxa"/>
            <w:gridSpan w:val="3"/>
            <w:tcBorders>
              <w:top w:val="single" w:sz="4" w:space="0" w:color="auto"/>
              <w:left w:val="nil"/>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Integridad</w:t>
            </w:r>
          </w:p>
        </w:tc>
      </w:tr>
      <w:tr w:rsidR="00A33BB8" w:rsidRPr="00FB1899" w:rsidTr="00A33BB8">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
                <w:bCs/>
                <w:color w:val="000000"/>
                <w:sz w:val="20"/>
                <w:szCs w:val="20"/>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
                <w:bCs/>
                <w:color w:val="000000"/>
                <w:sz w:val="20"/>
                <w:szCs w:val="20"/>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
                <w:bCs/>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Promedio</w:t>
            </w:r>
          </w:p>
        </w:tc>
        <w:tc>
          <w:tcPr>
            <w:tcW w:w="0" w:type="auto"/>
            <w:tcBorders>
              <w:top w:val="nil"/>
              <w:left w:val="nil"/>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 xml:space="preserve">Error </w:t>
            </w:r>
          </w:p>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estándar</w:t>
            </w:r>
          </w:p>
        </w:tc>
        <w:tc>
          <w:tcPr>
            <w:tcW w:w="0" w:type="auto"/>
            <w:tcBorders>
              <w:top w:val="nil"/>
              <w:left w:val="nil"/>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%CV</w:t>
            </w:r>
          </w:p>
        </w:tc>
        <w:tc>
          <w:tcPr>
            <w:tcW w:w="0" w:type="auto"/>
            <w:tcBorders>
              <w:top w:val="nil"/>
              <w:left w:val="nil"/>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Promedio</w:t>
            </w:r>
          </w:p>
        </w:tc>
        <w:tc>
          <w:tcPr>
            <w:tcW w:w="898" w:type="dxa"/>
            <w:tcBorders>
              <w:top w:val="nil"/>
              <w:left w:val="nil"/>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 xml:space="preserve">Error </w:t>
            </w:r>
          </w:p>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estándar</w:t>
            </w:r>
          </w:p>
        </w:tc>
        <w:tc>
          <w:tcPr>
            <w:tcW w:w="629" w:type="dxa"/>
            <w:gridSpan w:val="2"/>
            <w:tcBorders>
              <w:top w:val="nil"/>
              <w:left w:val="nil"/>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%CV</w:t>
            </w:r>
          </w:p>
        </w:tc>
        <w:tc>
          <w:tcPr>
            <w:tcW w:w="1074" w:type="dxa"/>
            <w:tcBorders>
              <w:top w:val="nil"/>
              <w:left w:val="nil"/>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Promedio</w:t>
            </w:r>
          </w:p>
        </w:tc>
        <w:tc>
          <w:tcPr>
            <w:tcW w:w="985" w:type="dxa"/>
            <w:tcBorders>
              <w:top w:val="nil"/>
              <w:left w:val="nil"/>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 xml:space="preserve">Error </w:t>
            </w:r>
          </w:p>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estándar</w:t>
            </w:r>
          </w:p>
        </w:tc>
        <w:tc>
          <w:tcPr>
            <w:tcW w:w="729" w:type="dxa"/>
            <w:tcBorders>
              <w:top w:val="nil"/>
              <w:left w:val="nil"/>
              <w:bottom w:val="single" w:sz="4" w:space="0" w:color="auto"/>
              <w:right w:val="single" w:sz="4" w:space="0" w:color="auto"/>
            </w:tcBorders>
            <w:shd w:val="clear" w:color="auto" w:fill="auto"/>
            <w:noWrap/>
            <w:vAlign w:val="center"/>
            <w:hideMark/>
          </w:tcPr>
          <w:p w:rsidR="008A7E84" w:rsidRPr="00FB1899" w:rsidRDefault="008A7E84" w:rsidP="008A7E84">
            <w:pPr>
              <w:spacing w:after="0" w:line="240" w:lineRule="auto"/>
              <w:jc w:val="center"/>
              <w:rPr>
                <w:rFonts w:ascii="Times New Roman" w:eastAsia="Times New Roman" w:hAnsi="Times New Roman" w:cs="Times New Roman"/>
                <w:b/>
                <w:bCs/>
                <w:color w:val="000000"/>
                <w:sz w:val="20"/>
                <w:szCs w:val="20"/>
                <w:lang w:eastAsia="es-CO"/>
              </w:rPr>
            </w:pPr>
            <w:r w:rsidRPr="00FB1899">
              <w:rPr>
                <w:rFonts w:ascii="Times New Roman" w:eastAsia="Times New Roman" w:hAnsi="Times New Roman" w:cs="Times New Roman"/>
                <w:b/>
                <w:bCs/>
                <w:color w:val="000000"/>
                <w:sz w:val="20"/>
                <w:szCs w:val="20"/>
                <w:lang w:eastAsia="es-CO"/>
              </w:rPr>
              <w:t>%CV</w:t>
            </w:r>
          </w:p>
        </w:tc>
      </w:tr>
      <w:tr w:rsidR="00A33BB8" w:rsidRPr="00FB1899" w:rsidTr="00A33BB8">
        <w:trPr>
          <w:trHeight w:val="169"/>
          <w:jc w:val="center"/>
        </w:trPr>
        <w:tc>
          <w:tcPr>
            <w:tcW w:w="0" w:type="auto"/>
            <w:vMerge w:val="restart"/>
            <w:tcBorders>
              <w:top w:val="single" w:sz="4" w:space="0" w:color="auto"/>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Antera</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CTAB</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4/4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583,84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25,32</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8,67</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1,69</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0,031</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3,64</w:t>
            </w:r>
          </w:p>
        </w:tc>
        <w:tc>
          <w:tcPr>
            <w:tcW w:w="1074"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1,56</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0,13</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8,67</w:t>
            </w:r>
          </w:p>
        </w:tc>
      </w:tr>
      <w:tr w:rsidR="00A33BB8" w:rsidRPr="00FB1899" w:rsidTr="00A33BB8">
        <w:trPr>
          <w:trHeight w:val="169"/>
          <w:jc w:val="center"/>
        </w:trPr>
        <w:tc>
          <w:tcPr>
            <w:tcW w:w="0" w:type="auto"/>
            <w:vMerge/>
            <w:tcBorders>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Sephadex</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4/4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638,78</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24,24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7,59</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1,78</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0,029</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3,25</w:t>
            </w:r>
          </w:p>
        </w:tc>
        <w:tc>
          <w:tcPr>
            <w:tcW w:w="1074"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1,63</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0,07</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7,59</w:t>
            </w:r>
          </w:p>
        </w:tc>
      </w:tr>
      <w:tr w:rsidR="00A33BB8" w:rsidRPr="00FB1899" w:rsidTr="00A33BB8">
        <w:trPr>
          <w:trHeight w:val="169"/>
          <w:jc w:val="center"/>
        </w:trPr>
        <w:tc>
          <w:tcPr>
            <w:tcW w:w="0" w:type="auto"/>
            <w:vMerge/>
            <w:tcBorders>
              <w:left w:val="single" w:sz="4" w:space="0" w:color="auto"/>
              <w:bottom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Trizol</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4/4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956,71</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74,25</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15,52</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1,83</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0,018</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2,00</w:t>
            </w:r>
          </w:p>
        </w:tc>
        <w:tc>
          <w:tcPr>
            <w:tcW w:w="1074"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1,66</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0,04</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15,52</w:t>
            </w:r>
          </w:p>
        </w:tc>
      </w:tr>
      <w:tr w:rsidR="00A33BB8" w:rsidRPr="00FB1899" w:rsidTr="00A33BB8">
        <w:trPr>
          <w:trHeight w:val="169"/>
          <w:jc w:val="center"/>
        </w:trPr>
        <w:tc>
          <w:tcPr>
            <w:tcW w:w="0" w:type="auto"/>
            <w:vMerge w:val="restart"/>
            <w:tcBorders>
              <w:top w:val="single" w:sz="4" w:space="0" w:color="auto"/>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Foliolo</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CTAB</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9/10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109,72</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11,30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32,57</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1,62</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0,045</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8,84</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1,37</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32,57</w:t>
            </w:r>
          </w:p>
        </w:tc>
      </w:tr>
      <w:tr w:rsidR="00A33BB8" w:rsidRPr="00FB1899" w:rsidTr="00A33BB8">
        <w:trPr>
          <w:trHeight w:val="169"/>
          <w:jc w:val="center"/>
        </w:trPr>
        <w:tc>
          <w:tcPr>
            <w:tcW w:w="0" w:type="auto"/>
            <w:vMerge/>
            <w:tcBorders>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Sephadex</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253,56</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11,70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14,59</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1,67</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0,030</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5,71</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1,59</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0,05</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14,59</w:t>
            </w:r>
          </w:p>
        </w:tc>
      </w:tr>
      <w:tr w:rsidR="00A33BB8" w:rsidRPr="00FB1899" w:rsidTr="00A33BB8">
        <w:trPr>
          <w:trHeight w:val="169"/>
          <w:jc w:val="center"/>
        </w:trPr>
        <w:tc>
          <w:tcPr>
            <w:tcW w:w="0" w:type="auto"/>
            <w:vMerge/>
            <w:tcBorders>
              <w:left w:val="single" w:sz="4" w:space="0" w:color="auto"/>
              <w:bottom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Trizol</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9/10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414,54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23,88</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18,22</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1,89</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0,031</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5,16</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1,74</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18,22</w:t>
            </w:r>
          </w:p>
        </w:tc>
      </w:tr>
      <w:tr w:rsidR="00A33BB8" w:rsidRPr="00FB1899" w:rsidTr="00A33BB8">
        <w:trPr>
          <w:trHeight w:val="169"/>
          <w:jc w:val="center"/>
        </w:trPr>
        <w:tc>
          <w:tcPr>
            <w:tcW w:w="0" w:type="auto"/>
            <w:vMerge w:val="restart"/>
            <w:tcBorders>
              <w:top w:val="single" w:sz="4" w:space="0" w:color="auto"/>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Peciolo</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CTAB</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7/10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50,12</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7,09</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44,74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0,029</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5,13</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1,41</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0,05</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44,74</w:t>
            </w:r>
          </w:p>
        </w:tc>
      </w:tr>
      <w:tr w:rsidR="00A33BB8" w:rsidRPr="00FB1899" w:rsidTr="00A33BB8">
        <w:trPr>
          <w:trHeight w:val="169"/>
          <w:jc w:val="center"/>
        </w:trPr>
        <w:tc>
          <w:tcPr>
            <w:tcW w:w="0" w:type="auto"/>
            <w:vMerge/>
            <w:tcBorders>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Sephadex</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100,88</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9,84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30,83</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1,78</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0,021</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3,67</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1,67</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30,83</w:t>
            </w:r>
          </w:p>
        </w:tc>
      </w:tr>
      <w:tr w:rsidR="00A33BB8" w:rsidRPr="00FB1899" w:rsidTr="00A33BB8">
        <w:trPr>
          <w:trHeight w:val="169"/>
          <w:jc w:val="center"/>
        </w:trPr>
        <w:tc>
          <w:tcPr>
            <w:tcW w:w="0" w:type="auto"/>
            <w:vMerge/>
            <w:tcBorders>
              <w:left w:val="single" w:sz="4" w:space="0" w:color="auto"/>
              <w:bottom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Trizol</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10/10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216,27</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8,64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12,63</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1,89</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0,029</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4,83</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1,75</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0,04</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12,63</w:t>
            </w:r>
          </w:p>
        </w:tc>
      </w:tr>
      <w:tr w:rsidR="00A33BB8" w:rsidRPr="00FB1899" w:rsidTr="00A33BB8">
        <w:trPr>
          <w:trHeight w:val="169"/>
          <w:jc w:val="center"/>
        </w:trPr>
        <w:tc>
          <w:tcPr>
            <w:tcW w:w="0" w:type="auto"/>
            <w:vMerge w:val="restart"/>
            <w:tcBorders>
              <w:top w:val="single" w:sz="4" w:space="0" w:color="auto"/>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Pedúnculo</w:t>
            </w:r>
            <w:r w:rsidRPr="00FB1899">
              <w:rPr>
                <w:rFonts w:ascii="Times New Roman" w:eastAsia="Times New Roman" w:hAnsi="Times New Roman" w:cs="Times New Roman"/>
                <w:color w:val="000000"/>
                <w:sz w:val="20"/>
                <w:szCs w:val="20"/>
                <w:lang w:eastAsia="es-CO"/>
              </w:rPr>
              <w:br/>
              <w:t>floral</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CTAB</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10/10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607,86</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47,56</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24,74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1,73</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0,029</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5,37</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2,02</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24,74</w:t>
            </w:r>
          </w:p>
        </w:tc>
      </w:tr>
      <w:tr w:rsidR="00A33BB8" w:rsidRPr="00FB1899" w:rsidTr="00A33BB8">
        <w:trPr>
          <w:trHeight w:val="169"/>
          <w:jc w:val="center"/>
        </w:trPr>
        <w:tc>
          <w:tcPr>
            <w:tcW w:w="0" w:type="auto"/>
            <w:vMerge/>
            <w:tcBorders>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Sephadex</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9/10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613,16</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31,14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16,06</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1,65</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0,046</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8,76</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1,77</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0,10</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16,06</w:t>
            </w:r>
          </w:p>
        </w:tc>
      </w:tr>
      <w:tr w:rsidR="00A33BB8" w:rsidRPr="00FB1899" w:rsidTr="00A33BB8">
        <w:trPr>
          <w:trHeight w:val="169"/>
          <w:jc w:val="center"/>
        </w:trPr>
        <w:tc>
          <w:tcPr>
            <w:tcW w:w="0" w:type="auto"/>
            <w:vMerge/>
            <w:tcBorders>
              <w:left w:val="single" w:sz="4" w:space="0" w:color="auto"/>
              <w:bottom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Trizol</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10/10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876,29</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33,86</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12,22</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1,86</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0,025</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4,24</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1,69</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12,22</w:t>
            </w:r>
          </w:p>
        </w:tc>
      </w:tr>
      <w:tr w:rsidR="00A33BB8" w:rsidRPr="00FB1899" w:rsidTr="00A33BB8">
        <w:trPr>
          <w:trHeight w:val="169"/>
          <w:jc w:val="center"/>
        </w:trPr>
        <w:tc>
          <w:tcPr>
            <w:tcW w:w="0" w:type="auto"/>
            <w:vMerge w:val="restart"/>
            <w:tcBorders>
              <w:top w:val="single" w:sz="4" w:space="0" w:color="auto"/>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Pétalo</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CTAB</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7/10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238,53</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13,21</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17,51</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1,77</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0,022</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3,95</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1,38</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0,05</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17,51</w:t>
            </w:r>
          </w:p>
        </w:tc>
      </w:tr>
      <w:tr w:rsidR="00A33BB8" w:rsidRPr="00FB1899" w:rsidTr="00A33BB8">
        <w:trPr>
          <w:trHeight w:val="169"/>
          <w:jc w:val="center"/>
        </w:trPr>
        <w:tc>
          <w:tcPr>
            <w:tcW w:w="0" w:type="auto"/>
            <w:vMerge/>
            <w:tcBorders>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Sephadex</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240,34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9,63</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12,67</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0,035</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6,12</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1,41</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0,04</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12,67</w:t>
            </w:r>
          </w:p>
        </w:tc>
      </w:tr>
      <w:tr w:rsidR="00A33BB8" w:rsidRPr="00FB1899" w:rsidTr="00A33BB8">
        <w:trPr>
          <w:trHeight w:val="169"/>
          <w:jc w:val="center"/>
        </w:trPr>
        <w:tc>
          <w:tcPr>
            <w:tcW w:w="0" w:type="auto"/>
            <w:vMerge/>
            <w:tcBorders>
              <w:left w:val="single" w:sz="4" w:space="0" w:color="auto"/>
              <w:bottom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Trizol</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10/10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301,47</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15,98</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16,77</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1,82</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0,030</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5,20</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1,52</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0,06</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16,77</w:t>
            </w:r>
          </w:p>
        </w:tc>
      </w:tr>
      <w:tr w:rsidR="00A33BB8" w:rsidRPr="00FB1899" w:rsidTr="00A33BB8">
        <w:trPr>
          <w:trHeight w:val="169"/>
          <w:jc w:val="center"/>
        </w:trPr>
        <w:tc>
          <w:tcPr>
            <w:tcW w:w="0" w:type="auto"/>
            <w:vMerge w:val="restart"/>
            <w:tcBorders>
              <w:top w:val="single" w:sz="4" w:space="0" w:color="auto"/>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Tallo</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CTAB</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10/10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98,18</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9,11</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29,34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1,71</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0,031</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5,83</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1,54</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0,04</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29,34</w:t>
            </w:r>
          </w:p>
        </w:tc>
      </w:tr>
      <w:tr w:rsidR="00A33BB8" w:rsidRPr="00FB1899" w:rsidTr="00A33BB8">
        <w:trPr>
          <w:trHeight w:val="169"/>
          <w:jc w:val="center"/>
        </w:trPr>
        <w:tc>
          <w:tcPr>
            <w:tcW w:w="0" w:type="auto"/>
            <w:vMerge/>
            <w:tcBorders>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Sephadex</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9/10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148,11</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7,23</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15,44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1,59</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0,047</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9,25</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1,43</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0,06</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15,44</w:t>
            </w:r>
          </w:p>
        </w:tc>
      </w:tr>
      <w:tr w:rsidR="00A33BB8" w:rsidRPr="00FB1899" w:rsidTr="00A33BB8">
        <w:trPr>
          <w:trHeight w:val="169"/>
          <w:jc w:val="center"/>
        </w:trPr>
        <w:tc>
          <w:tcPr>
            <w:tcW w:w="0" w:type="auto"/>
            <w:vMerge/>
            <w:tcBorders>
              <w:left w:val="single" w:sz="4" w:space="0" w:color="auto"/>
              <w:bottom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Trizol</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224,04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11,94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16,85</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1,92</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0,023</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3,81</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1,82</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16,85</w:t>
            </w:r>
          </w:p>
        </w:tc>
      </w:tr>
      <w:tr w:rsidR="00A33BB8" w:rsidRPr="00FB1899" w:rsidTr="00A33BB8">
        <w:trPr>
          <w:trHeight w:val="169"/>
          <w:jc w:val="center"/>
        </w:trPr>
        <w:tc>
          <w:tcPr>
            <w:tcW w:w="0" w:type="auto"/>
            <w:vMerge w:val="restart"/>
            <w:tcBorders>
              <w:top w:val="single" w:sz="4" w:space="0" w:color="auto"/>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r w:rsidRPr="00FB1899">
              <w:rPr>
                <w:rFonts w:ascii="Times New Roman" w:eastAsia="Times New Roman" w:hAnsi="Times New Roman" w:cs="Times New Roman"/>
                <w:bCs/>
                <w:color w:val="000000"/>
                <w:sz w:val="20"/>
                <w:szCs w:val="20"/>
                <w:lang w:eastAsia="es-CO"/>
              </w:rPr>
              <w:t>Brote de</w:t>
            </w:r>
          </w:p>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r w:rsidRPr="00FB1899">
              <w:rPr>
                <w:rFonts w:ascii="Times New Roman" w:eastAsia="Times New Roman" w:hAnsi="Times New Roman" w:cs="Times New Roman"/>
                <w:bCs/>
                <w:color w:val="000000"/>
                <w:sz w:val="20"/>
                <w:szCs w:val="20"/>
                <w:lang w:eastAsia="es-CO"/>
              </w:rPr>
              <w:t>Tubérculo</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CTAB</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9/12</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275,17</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17,63</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22,19</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1,72</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0,021</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4,24</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1,44</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22,19</w:t>
            </w:r>
          </w:p>
        </w:tc>
      </w:tr>
      <w:tr w:rsidR="00A33BB8" w:rsidRPr="00FB1899" w:rsidTr="00A33BB8">
        <w:trPr>
          <w:trHeight w:val="169"/>
          <w:jc w:val="center"/>
        </w:trPr>
        <w:tc>
          <w:tcPr>
            <w:tcW w:w="0" w:type="auto"/>
            <w:vMerge/>
            <w:tcBorders>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Sephadex</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7/10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202,62</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13,03</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20,33</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1,72</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0,037</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6,71</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1,63</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0,06</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20,33</w:t>
            </w:r>
          </w:p>
        </w:tc>
      </w:tr>
      <w:tr w:rsidR="00A33BB8" w:rsidRPr="00FB1899" w:rsidTr="00A33BB8">
        <w:trPr>
          <w:trHeight w:val="169"/>
          <w:jc w:val="center"/>
        </w:trPr>
        <w:tc>
          <w:tcPr>
            <w:tcW w:w="0" w:type="auto"/>
            <w:vMerge/>
            <w:tcBorders>
              <w:left w:val="single" w:sz="4" w:space="0" w:color="auto"/>
              <w:bottom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Trizol</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327,54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21,77</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21,02</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1,85</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0,020</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3,45</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1,82</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21,02</w:t>
            </w:r>
          </w:p>
        </w:tc>
      </w:tr>
      <w:tr w:rsidR="00A33BB8" w:rsidRPr="00FB1899" w:rsidTr="00A33BB8">
        <w:trPr>
          <w:trHeight w:val="169"/>
          <w:jc w:val="center"/>
        </w:trPr>
        <w:tc>
          <w:tcPr>
            <w:tcW w:w="0" w:type="auto"/>
            <w:vMerge w:val="restart"/>
            <w:tcBorders>
              <w:top w:val="single" w:sz="4" w:space="0" w:color="auto"/>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r w:rsidRPr="00FB1899">
              <w:rPr>
                <w:rFonts w:ascii="Times New Roman" w:eastAsia="Times New Roman" w:hAnsi="Times New Roman" w:cs="Times New Roman"/>
                <w:bCs/>
                <w:color w:val="000000"/>
                <w:sz w:val="20"/>
                <w:szCs w:val="20"/>
                <w:lang w:eastAsia="es-CO"/>
              </w:rPr>
              <w:t>Raíz</w:t>
            </w:r>
          </w:p>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r w:rsidRPr="00FB1899">
              <w:rPr>
                <w:rFonts w:ascii="Times New Roman" w:eastAsia="Times New Roman" w:hAnsi="Times New Roman" w:cs="Times New Roman"/>
                <w:bCs/>
                <w:color w:val="000000"/>
                <w:sz w:val="20"/>
                <w:szCs w:val="20"/>
                <w:lang w:eastAsia="es-CO"/>
              </w:rPr>
              <w:t>Primaria</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CTAB</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143,56</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10,83</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23,85</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1,75</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0,021</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3,82</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1,54</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0,04</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23,85</w:t>
            </w:r>
          </w:p>
        </w:tc>
      </w:tr>
      <w:tr w:rsidR="00A33BB8" w:rsidRPr="00FB1899" w:rsidTr="00A33BB8">
        <w:trPr>
          <w:trHeight w:val="169"/>
          <w:jc w:val="center"/>
        </w:trPr>
        <w:tc>
          <w:tcPr>
            <w:tcW w:w="0" w:type="auto"/>
            <w:vMerge/>
            <w:tcBorders>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Sephadex</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9/10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164,54</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8,52</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16,37</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1,81</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0,039</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6,77</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1,52</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0,07</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16,37</w:t>
            </w:r>
          </w:p>
        </w:tc>
      </w:tr>
      <w:tr w:rsidR="00A33BB8" w:rsidRPr="00FB1899" w:rsidTr="00A33BB8">
        <w:trPr>
          <w:trHeight w:val="169"/>
          <w:jc w:val="center"/>
        </w:trPr>
        <w:tc>
          <w:tcPr>
            <w:tcW w:w="0" w:type="auto"/>
            <w:vMerge/>
            <w:tcBorders>
              <w:left w:val="single" w:sz="4" w:space="0" w:color="auto"/>
              <w:bottom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Trizol</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9/10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165,02</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13,95</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26,73</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1,81</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0,011</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2,00</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1,55</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0,05</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26,73</w:t>
            </w:r>
          </w:p>
        </w:tc>
      </w:tr>
      <w:tr w:rsidR="00A33BB8" w:rsidRPr="00FB1899" w:rsidTr="00A33BB8">
        <w:trPr>
          <w:trHeight w:val="169"/>
          <w:jc w:val="center"/>
        </w:trPr>
        <w:tc>
          <w:tcPr>
            <w:tcW w:w="0" w:type="auto"/>
            <w:vMerge w:val="restart"/>
            <w:tcBorders>
              <w:top w:val="single" w:sz="4" w:space="0" w:color="auto"/>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r w:rsidRPr="00FB1899">
              <w:rPr>
                <w:rFonts w:ascii="Times New Roman" w:eastAsia="Times New Roman" w:hAnsi="Times New Roman" w:cs="Times New Roman"/>
                <w:bCs/>
                <w:color w:val="000000"/>
                <w:sz w:val="20"/>
                <w:szCs w:val="20"/>
                <w:lang w:eastAsia="es-CO"/>
              </w:rPr>
              <w:t>Raíz</w:t>
            </w:r>
          </w:p>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r w:rsidRPr="00FB1899">
              <w:rPr>
                <w:rFonts w:ascii="Times New Roman" w:eastAsia="Times New Roman" w:hAnsi="Times New Roman" w:cs="Times New Roman"/>
                <w:bCs/>
                <w:color w:val="000000"/>
                <w:sz w:val="20"/>
                <w:szCs w:val="20"/>
                <w:lang w:eastAsia="es-CO"/>
              </w:rPr>
              <w:t>Secundaria</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CTAB</w:t>
            </w: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133,96</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7,07</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16,69</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1,72</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0,021</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3,89</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NA</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NA</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NA</w:t>
            </w:r>
          </w:p>
        </w:tc>
      </w:tr>
      <w:tr w:rsidR="00A33BB8" w:rsidRPr="00FB1899" w:rsidTr="00A33BB8">
        <w:trPr>
          <w:trHeight w:val="169"/>
          <w:jc w:val="center"/>
        </w:trPr>
        <w:tc>
          <w:tcPr>
            <w:tcW w:w="0" w:type="auto"/>
            <w:vMerge/>
            <w:tcBorders>
              <w:left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Sephadex</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8/10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186,51</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14,50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24,58</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1,70</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0,020</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3,79</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1,00</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0,05</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24,58</w:t>
            </w:r>
          </w:p>
        </w:tc>
      </w:tr>
      <w:tr w:rsidR="00A33BB8" w:rsidRPr="00FB1899" w:rsidTr="00A33BB8">
        <w:trPr>
          <w:trHeight w:val="169"/>
          <w:jc w:val="center"/>
        </w:trPr>
        <w:tc>
          <w:tcPr>
            <w:tcW w:w="0" w:type="auto"/>
            <w:vMerge/>
            <w:tcBorders>
              <w:left w:val="single" w:sz="4" w:space="0" w:color="auto"/>
              <w:bottom w:val="single" w:sz="4" w:space="0" w:color="auto"/>
              <w:right w:val="single" w:sz="4" w:space="0" w:color="auto"/>
            </w:tcBorders>
            <w:vAlign w:val="center"/>
            <w:hideMark/>
          </w:tcPr>
          <w:p w:rsidR="008A7E84" w:rsidRPr="00FB1899" w:rsidRDefault="008A7E84" w:rsidP="008A7E84">
            <w:pPr>
              <w:spacing w:after="0" w:line="240" w:lineRule="auto"/>
              <w:rPr>
                <w:rFonts w:ascii="Times New Roman" w:eastAsia="Times New Roman" w:hAnsi="Times New Roman" w:cs="Times New Roman"/>
                <w:bCs/>
                <w:color w:val="000000"/>
                <w:sz w:val="20"/>
                <w:szCs w:val="20"/>
                <w:lang w:eastAsia="es-C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rPr>
                <w:rFonts w:ascii="Times New Roman" w:eastAsia="Times New Roman" w:hAnsi="Times New Roman" w:cs="Times New Roman"/>
                <w:color w:val="000000"/>
                <w:sz w:val="20"/>
                <w:szCs w:val="20"/>
                <w:lang w:eastAsia="es-CO"/>
              </w:rPr>
            </w:pPr>
            <w:proofErr w:type="spellStart"/>
            <w:r w:rsidRPr="00FB1899">
              <w:rPr>
                <w:rFonts w:ascii="Times New Roman" w:eastAsia="Times New Roman" w:hAnsi="Times New Roman" w:cs="Times New Roman"/>
                <w:color w:val="000000"/>
                <w:sz w:val="20"/>
                <w:szCs w:val="20"/>
                <w:lang w:eastAsia="es-CO"/>
              </w:rPr>
              <w:t>Trizol</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7/10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246,39</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11,70</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15,01</w:t>
            </w:r>
          </w:p>
        </w:tc>
        <w:tc>
          <w:tcPr>
            <w:tcW w:w="0" w:type="auto"/>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0,033</w:t>
            </w:r>
          </w:p>
        </w:tc>
        <w:tc>
          <w:tcPr>
            <w:tcW w:w="562"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5,77</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0,85</w:t>
            </w:r>
          </w:p>
        </w:tc>
        <w:tc>
          <w:tcPr>
            <w:tcW w:w="985"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0,04</w:t>
            </w:r>
          </w:p>
        </w:tc>
        <w:tc>
          <w:tcPr>
            <w:tcW w:w="729" w:type="dxa"/>
            <w:tcBorders>
              <w:top w:val="nil"/>
              <w:left w:val="nil"/>
              <w:bottom w:val="single" w:sz="4" w:space="0" w:color="auto"/>
              <w:right w:val="single" w:sz="4" w:space="0" w:color="auto"/>
            </w:tcBorders>
            <w:shd w:val="clear" w:color="auto" w:fill="auto"/>
            <w:noWrap/>
            <w:vAlign w:val="bottom"/>
            <w:hideMark/>
          </w:tcPr>
          <w:p w:rsidR="008A7E84" w:rsidRPr="00FB1899" w:rsidRDefault="008A7E84" w:rsidP="008A7E84">
            <w:pPr>
              <w:spacing w:after="0" w:line="240" w:lineRule="auto"/>
              <w:jc w:val="center"/>
              <w:rPr>
                <w:rFonts w:ascii="Times New Roman" w:eastAsia="Times New Roman" w:hAnsi="Times New Roman" w:cs="Times New Roman"/>
                <w:color w:val="000000"/>
                <w:sz w:val="20"/>
                <w:szCs w:val="20"/>
                <w:lang w:eastAsia="es-CO"/>
              </w:rPr>
            </w:pPr>
            <w:r w:rsidRPr="00FB1899">
              <w:rPr>
                <w:rFonts w:ascii="Times New Roman" w:eastAsia="Times New Roman" w:hAnsi="Times New Roman" w:cs="Times New Roman"/>
                <w:color w:val="000000"/>
                <w:sz w:val="20"/>
                <w:szCs w:val="20"/>
                <w:lang w:eastAsia="es-CO"/>
              </w:rPr>
              <w:t>15,01</w:t>
            </w:r>
          </w:p>
        </w:tc>
      </w:tr>
    </w:tbl>
    <w:bookmarkEnd w:id="11"/>
    <w:p w:rsidR="004E3D3C" w:rsidRDefault="00FB1899" w:rsidP="004E3D3C">
      <w:pPr>
        <w:spacing w:after="0"/>
        <w:rPr>
          <w:rFonts w:ascii="Times New Roman" w:hAnsi="Times New Roman" w:cs="Times New Roman"/>
          <w:noProof/>
          <w:sz w:val="24"/>
          <w:szCs w:val="24"/>
          <w:lang w:eastAsia="es-CO"/>
        </w:rPr>
      </w:pPr>
      <w:r>
        <w:rPr>
          <w:rFonts w:ascii="Times New Roman" w:hAnsi="Times New Roman" w:cs="Times New Roman"/>
          <w:noProof/>
          <w:sz w:val="24"/>
          <w:szCs w:val="24"/>
          <w:lang w:eastAsia="es-CO"/>
        </w:rPr>
        <w:t>El promedio del rendimiento se estimó en ng de RNA/mg de material vegetal procesado.</w:t>
      </w:r>
    </w:p>
    <w:p w:rsidR="006F06B6" w:rsidRDefault="006F06B6" w:rsidP="006F06B6">
      <w:pPr>
        <w:pStyle w:val="tesis"/>
        <w:spacing w:after="240" w:line="240" w:lineRule="auto"/>
        <w:rPr>
          <w:rFonts w:ascii="Times New Roman" w:hAnsi="Times New Roman"/>
          <w:sz w:val="24"/>
        </w:rPr>
      </w:pPr>
      <w:r w:rsidRPr="003B24BA">
        <w:rPr>
          <w:rFonts w:ascii="Times New Roman" w:hAnsi="Times New Roman"/>
          <w:sz w:val="24"/>
        </w:rPr>
        <w:t xml:space="preserve">Para poder seleccionar el mejor método de extracción teniendo en cuenta las variables analizadas, se hizo un análisis de componentes principales (ACP), </w:t>
      </w:r>
      <w:r w:rsidR="007676B0">
        <w:rPr>
          <w:rFonts w:ascii="Times New Roman" w:hAnsi="Times New Roman"/>
          <w:sz w:val="24"/>
        </w:rPr>
        <w:t>eligiendo</w:t>
      </w:r>
      <w:r w:rsidRPr="003B24BA">
        <w:rPr>
          <w:rFonts w:ascii="Times New Roman" w:hAnsi="Times New Roman"/>
          <w:sz w:val="24"/>
        </w:rPr>
        <w:t xml:space="preserve"> el método que presentara mayor calidad e integridad, parámetros que tienen gran influencia sobre la amplificación por RT-PCR.</w:t>
      </w:r>
      <w:r w:rsidR="00866452" w:rsidRPr="003B24BA">
        <w:rPr>
          <w:rFonts w:ascii="Times New Roman" w:hAnsi="Times New Roman"/>
          <w:sz w:val="24"/>
        </w:rPr>
        <w:t xml:space="preserve"> </w:t>
      </w:r>
      <w:r w:rsidRPr="003B24BA">
        <w:rPr>
          <w:rFonts w:ascii="Times New Roman" w:hAnsi="Times New Roman"/>
          <w:sz w:val="24"/>
        </w:rPr>
        <w:t xml:space="preserve">En la </w:t>
      </w:r>
      <w:r w:rsidR="00A04FEA">
        <w:rPr>
          <w:rFonts w:ascii="Times New Roman" w:hAnsi="Times New Roman"/>
          <w:sz w:val="24"/>
        </w:rPr>
        <w:t>f</w:t>
      </w:r>
      <w:r w:rsidR="00A04FEA" w:rsidRPr="003B24BA">
        <w:rPr>
          <w:rFonts w:ascii="Times New Roman" w:hAnsi="Times New Roman"/>
          <w:sz w:val="24"/>
        </w:rPr>
        <w:t xml:space="preserve">igura </w:t>
      </w:r>
      <w:r w:rsidR="00C822F4" w:rsidRPr="003B24BA">
        <w:rPr>
          <w:rFonts w:ascii="Times New Roman" w:hAnsi="Times New Roman"/>
          <w:sz w:val="24"/>
        </w:rPr>
        <w:t>1</w:t>
      </w:r>
      <w:r w:rsidRPr="003B24BA">
        <w:rPr>
          <w:rFonts w:ascii="Times New Roman" w:hAnsi="Times New Roman"/>
          <w:sz w:val="24"/>
        </w:rPr>
        <w:t xml:space="preserve"> se muestran los resultados de este análisis, en donde en la </w:t>
      </w:r>
      <w:r w:rsidR="00A04FEA">
        <w:rPr>
          <w:rFonts w:ascii="Times New Roman" w:hAnsi="Times New Roman"/>
          <w:sz w:val="24"/>
        </w:rPr>
        <w:t>f</w:t>
      </w:r>
      <w:r w:rsidR="00A04FEA" w:rsidRPr="003B24BA">
        <w:rPr>
          <w:rFonts w:ascii="Times New Roman" w:hAnsi="Times New Roman"/>
          <w:sz w:val="24"/>
        </w:rPr>
        <w:t xml:space="preserve">igura </w:t>
      </w:r>
      <w:r w:rsidR="00C822F4" w:rsidRPr="003B24BA">
        <w:rPr>
          <w:rFonts w:ascii="Times New Roman" w:hAnsi="Times New Roman"/>
          <w:sz w:val="24"/>
        </w:rPr>
        <w:t>1</w:t>
      </w:r>
      <w:r w:rsidRPr="003B24BA">
        <w:rPr>
          <w:rFonts w:ascii="Times New Roman" w:hAnsi="Times New Roman"/>
          <w:sz w:val="24"/>
        </w:rPr>
        <w:t xml:space="preserve">A se encuentra el circulo de correlaciones entre las tres variables, </w:t>
      </w:r>
      <w:r w:rsidRPr="003B24BA">
        <w:rPr>
          <w:rFonts w:ascii="Times New Roman" w:hAnsi="Times New Roman"/>
          <w:sz w:val="24"/>
        </w:rPr>
        <w:lastRenderedPageBreak/>
        <w:t>integridad y rendimiento</w:t>
      </w:r>
      <w:r w:rsidRPr="001A7D79">
        <w:rPr>
          <w:rFonts w:ascii="Times New Roman" w:hAnsi="Times New Roman"/>
          <w:sz w:val="24"/>
        </w:rPr>
        <w:t xml:space="preserve"> se encuentran correlaci</w:t>
      </w:r>
      <w:r>
        <w:rPr>
          <w:rFonts w:ascii="Times New Roman" w:hAnsi="Times New Roman"/>
          <w:sz w:val="24"/>
        </w:rPr>
        <w:t>onada</w:t>
      </w:r>
      <w:r w:rsidRPr="001A7D79">
        <w:rPr>
          <w:rFonts w:ascii="Times New Roman" w:hAnsi="Times New Roman"/>
          <w:sz w:val="24"/>
        </w:rPr>
        <w:t>s</w:t>
      </w:r>
      <w:r>
        <w:rPr>
          <w:rFonts w:ascii="Times New Roman" w:hAnsi="Times New Roman"/>
          <w:sz w:val="24"/>
        </w:rPr>
        <w:t>; mientras que calidad (260/280nm)</w:t>
      </w:r>
      <w:r w:rsidR="00866452">
        <w:rPr>
          <w:rFonts w:ascii="Times New Roman" w:hAnsi="Times New Roman"/>
          <w:sz w:val="24"/>
        </w:rPr>
        <w:t xml:space="preserve"> es </w:t>
      </w:r>
      <w:r>
        <w:rPr>
          <w:rFonts w:ascii="Times New Roman" w:hAnsi="Times New Roman"/>
          <w:sz w:val="24"/>
        </w:rPr>
        <w:t>independiente de estos dos parámetros</w:t>
      </w:r>
      <w:bookmarkStart w:id="12" w:name="_Toc335051094"/>
      <w:r w:rsidR="00866452">
        <w:rPr>
          <w:rFonts w:ascii="Times New Roman" w:hAnsi="Times New Roman"/>
          <w:sz w:val="24"/>
        </w:rPr>
        <w:t>. Este análisis mostró que al relacionar la integridad, la calidad y el rendimiento no se encontró diferencias estadísticamente significativas entre los tres métodos de extracción, lo que ya se había observado al analizar cada uno de los parámetros independientemente</w:t>
      </w:r>
      <w:r w:rsidR="00C822F4">
        <w:rPr>
          <w:rFonts w:ascii="Times New Roman" w:hAnsi="Times New Roman"/>
          <w:sz w:val="24"/>
        </w:rPr>
        <w:t xml:space="preserve"> (</w:t>
      </w:r>
      <w:r w:rsidR="00A04FEA">
        <w:rPr>
          <w:rFonts w:ascii="Times New Roman" w:hAnsi="Times New Roman"/>
          <w:sz w:val="24"/>
        </w:rPr>
        <w:t xml:space="preserve">figura </w:t>
      </w:r>
      <w:r w:rsidR="00C822F4">
        <w:rPr>
          <w:rFonts w:ascii="Times New Roman" w:hAnsi="Times New Roman"/>
          <w:sz w:val="24"/>
        </w:rPr>
        <w:t xml:space="preserve">1B), a pesar de esto los resultados sugieren que con </w:t>
      </w:r>
      <w:proofErr w:type="spellStart"/>
      <w:r w:rsidR="00C822F4">
        <w:rPr>
          <w:rFonts w:ascii="Times New Roman" w:hAnsi="Times New Roman"/>
          <w:sz w:val="24"/>
        </w:rPr>
        <w:t>Trizol</w:t>
      </w:r>
      <w:proofErr w:type="spellEnd"/>
      <w:r w:rsidR="00C822F4" w:rsidRPr="00CC29D3">
        <w:rPr>
          <w:rFonts w:ascii="Times New Roman" w:hAnsi="Times New Roman"/>
          <w:sz w:val="24"/>
          <w:vertAlign w:val="superscript"/>
        </w:rPr>
        <w:t>®</w:t>
      </w:r>
      <w:r w:rsidR="00C822F4">
        <w:rPr>
          <w:rFonts w:ascii="Times New Roman" w:hAnsi="Times New Roman"/>
          <w:sz w:val="24"/>
        </w:rPr>
        <w:t xml:space="preserve"> (</w:t>
      </w:r>
      <w:proofErr w:type="spellStart"/>
      <w:r w:rsidR="00C822F4">
        <w:rPr>
          <w:rFonts w:ascii="Times New Roman" w:hAnsi="Times New Roman"/>
          <w:sz w:val="24"/>
        </w:rPr>
        <w:t>invitrogen</w:t>
      </w:r>
      <w:proofErr w:type="spellEnd"/>
      <w:r w:rsidR="00C822F4">
        <w:rPr>
          <w:rFonts w:ascii="Times New Roman" w:hAnsi="Times New Roman"/>
          <w:sz w:val="24"/>
        </w:rPr>
        <w:t>) los extractos presentan mejor calidad, rendimiento e integridad, los otros dos métodos de extracción fueron prácticamente idénticos en térmi</w:t>
      </w:r>
      <w:r w:rsidR="007676B0">
        <w:rPr>
          <w:rFonts w:ascii="Times New Roman" w:hAnsi="Times New Roman"/>
          <w:sz w:val="24"/>
        </w:rPr>
        <w:t>n</w:t>
      </w:r>
      <w:r w:rsidR="00C822F4">
        <w:rPr>
          <w:rFonts w:ascii="Times New Roman" w:hAnsi="Times New Roman"/>
          <w:sz w:val="24"/>
        </w:rPr>
        <w:t xml:space="preserve">os de los tres parámetros analizados debido a que los datos se </w:t>
      </w:r>
      <w:proofErr w:type="spellStart"/>
      <w:r w:rsidR="00C822F4">
        <w:rPr>
          <w:rFonts w:ascii="Times New Roman" w:hAnsi="Times New Roman"/>
          <w:sz w:val="24"/>
        </w:rPr>
        <w:t>sobrelaparon</w:t>
      </w:r>
      <w:proofErr w:type="spellEnd"/>
      <w:r w:rsidR="0005771D">
        <w:rPr>
          <w:rFonts w:ascii="Times New Roman" w:hAnsi="Times New Roman"/>
          <w:sz w:val="24"/>
        </w:rPr>
        <w:t>.</w:t>
      </w:r>
    </w:p>
    <w:p w:rsidR="006F06B6" w:rsidRDefault="006F06B6" w:rsidP="006F06B6">
      <w:pPr>
        <w:pStyle w:val="tesis"/>
        <w:spacing w:after="240" w:line="240" w:lineRule="auto"/>
        <w:rPr>
          <w:rFonts w:ascii="Times New Roman" w:hAnsi="Times New Roman"/>
          <w:sz w:val="24"/>
        </w:rPr>
      </w:pPr>
      <w:r w:rsidRPr="001A7D79">
        <w:rPr>
          <w:rFonts w:ascii="Times New Roman" w:hAnsi="Times New Roman"/>
          <w:sz w:val="24"/>
        </w:rPr>
        <w:t xml:space="preserve">Al evaluar los grupos formados en el </w:t>
      </w:r>
      <w:r>
        <w:rPr>
          <w:rFonts w:ascii="Times New Roman" w:hAnsi="Times New Roman"/>
          <w:sz w:val="24"/>
        </w:rPr>
        <w:t xml:space="preserve">ACP </w:t>
      </w:r>
      <w:r w:rsidRPr="001A7D79">
        <w:rPr>
          <w:rFonts w:ascii="Times New Roman" w:hAnsi="Times New Roman"/>
          <w:sz w:val="24"/>
        </w:rPr>
        <w:t>según órgan</w:t>
      </w:r>
      <w:r>
        <w:rPr>
          <w:rFonts w:ascii="Times New Roman" w:hAnsi="Times New Roman"/>
          <w:sz w:val="24"/>
        </w:rPr>
        <w:t>o (</w:t>
      </w:r>
      <w:r w:rsidR="00A04FEA">
        <w:rPr>
          <w:rFonts w:ascii="Times New Roman" w:hAnsi="Times New Roman"/>
          <w:sz w:val="24"/>
        </w:rPr>
        <w:t xml:space="preserve">figura </w:t>
      </w:r>
      <w:r w:rsidR="00AE0916">
        <w:rPr>
          <w:rFonts w:ascii="Times New Roman" w:hAnsi="Times New Roman"/>
          <w:sz w:val="24"/>
        </w:rPr>
        <w:t>1</w:t>
      </w:r>
      <w:r w:rsidRPr="001A7D79">
        <w:rPr>
          <w:rFonts w:ascii="Times New Roman" w:hAnsi="Times New Roman"/>
          <w:sz w:val="24"/>
        </w:rPr>
        <w:t xml:space="preserve">C) se encontró que </w:t>
      </w:r>
      <w:r>
        <w:rPr>
          <w:rFonts w:ascii="Times New Roman" w:hAnsi="Times New Roman"/>
          <w:sz w:val="24"/>
        </w:rPr>
        <w:t xml:space="preserve">se formaron tres grupos: uno formado por </w:t>
      </w:r>
      <w:r w:rsidRPr="001A7D79">
        <w:rPr>
          <w:rFonts w:ascii="Times New Roman" w:hAnsi="Times New Roman"/>
          <w:sz w:val="24"/>
        </w:rPr>
        <w:t xml:space="preserve"> foliolo, peciolo, pétalos, tallo, </w:t>
      </w:r>
      <w:r>
        <w:rPr>
          <w:rFonts w:ascii="Times New Roman" w:hAnsi="Times New Roman"/>
          <w:sz w:val="24"/>
        </w:rPr>
        <w:t>tallo subterráneo</w:t>
      </w:r>
      <w:r w:rsidRPr="001A7D79">
        <w:rPr>
          <w:rFonts w:ascii="Times New Roman" w:hAnsi="Times New Roman"/>
          <w:sz w:val="24"/>
        </w:rPr>
        <w:t xml:space="preserve"> y brotes de tubérculo</w:t>
      </w:r>
      <w:r>
        <w:rPr>
          <w:rFonts w:ascii="Times New Roman" w:hAnsi="Times New Roman"/>
          <w:sz w:val="24"/>
        </w:rPr>
        <w:t xml:space="preserve">; </w:t>
      </w:r>
      <w:r w:rsidRPr="001A7D79">
        <w:rPr>
          <w:rFonts w:ascii="Times New Roman" w:hAnsi="Times New Roman"/>
          <w:sz w:val="24"/>
        </w:rPr>
        <w:t xml:space="preserve">pedúnculo floral </w:t>
      </w:r>
      <w:r>
        <w:rPr>
          <w:rFonts w:ascii="Times New Roman" w:hAnsi="Times New Roman"/>
          <w:sz w:val="24"/>
        </w:rPr>
        <w:t xml:space="preserve">y antera </w:t>
      </w:r>
      <w:r w:rsidRPr="001A7D79">
        <w:rPr>
          <w:rFonts w:ascii="Times New Roman" w:hAnsi="Times New Roman"/>
          <w:sz w:val="24"/>
        </w:rPr>
        <w:t>que fue</w:t>
      </w:r>
      <w:r>
        <w:rPr>
          <w:rFonts w:ascii="Times New Roman" w:hAnsi="Times New Roman"/>
          <w:sz w:val="24"/>
        </w:rPr>
        <w:t xml:space="preserve">ron los </w:t>
      </w:r>
      <w:r w:rsidRPr="001A7D79">
        <w:rPr>
          <w:rFonts w:ascii="Times New Roman" w:hAnsi="Times New Roman"/>
          <w:sz w:val="24"/>
        </w:rPr>
        <w:t>órgano</w:t>
      </w:r>
      <w:r>
        <w:rPr>
          <w:rFonts w:ascii="Times New Roman" w:hAnsi="Times New Roman"/>
          <w:sz w:val="24"/>
        </w:rPr>
        <w:t>s que presentaron</w:t>
      </w:r>
      <w:r w:rsidRPr="001A7D79">
        <w:rPr>
          <w:rFonts w:ascii="Times New Roman" w:hAnsi="Times New Roman"/>
          <w:sz w:val="24"/>
        </w:rPr>
        <w:t xml:space="preserve"> mayor rendimiento e integridad</w:t>
      </w:r>
      <w:r>
        <w:rPr>
          <w:rFonts w:ascii="Times New Roman" w:hAnsi="Times New Roman"/>
          <w:sz w:val="24"/>
        </w:rPr>
        <w:t xml:space="preserve">; y raíz secundaria que fue el órgano que presentó los menores valores en los tres parámetros evaluados (en particular en integridad). </w:t>
      </w:r>
      <w:r w:rsidRPr="001A7D79">
        <w:rPr>
          <w:rFonts w:ascii="Times New Roman" w:hAnsi="Times New Roman"/>
          <w:sz w:val="24"/>
        </w:rPr>
        <w:t xml:space="preserve">Estos resultados </w:t>
      </w:r>
      <w:r w:rsidR="007676B0">
        <w:rPr>
          <w:rFonts w:ascii="Times New Roman" w:hAnsi="Times New Roman"/>
          <w:sz w:val="24"/>
        </w:rPr>
        <w:t>sugieren</w:t>
      </w:r>
      <w:r w:rsidRPr="001A7D79">
        <w:rPr>
          <w:rFonts w:ascii="Times New Roman" w:hAnsi="Times New Roman"/>
          <w:sz w:val="24"/>
        </w:rPr>
        <w:t xml:space="preserve"> antera y pedúnculo floral podrían ser útiles a la hora de seleccionar órganos de plantas de papa para procesos de extracción de RNA </w:t>
      </w:r>
      <w:r w:rsidR="007676B0">
        <w:rPr>
          <w:rFonts w:ascii="Times New Roman" w:hAnsi="Times New Roman"/>
          <w:sz w:val="24"/>
        </w:rPr>
        <w:t xml:space="preserve">porque en estos dos </w:t>
      </w:r>
      <w:r w:rsidRPr="001A7D79">
        <w:rPr>
          <w:rFonts w:ascii="Times New Roman" w:hAnsi="Times New Roman"/>
          <w:sz w:val="24"/>
        </w:rPr>
        <w:t>órganos se presentaron los mayores valores de rendimiento, integridad y calidad.</w:t>
      </w:r>
    </w:p>
    <w:p w:rsidR="006F06B6" w:rsidRDefault="005F034C" w:rsidP="00B11D2D">
      <w:pPr>
        <w:pStyle w:val="tesis"/>
        <w:spacing w:line="240" w:lineRule="auto"/>
        <w:jc w:val="center"/>
        <w:rPr>
          <w:rFonts w:ascii="Times New Roman" w:hAnsi="Times New Roman"/>
          <w:b/>
          <w:sz w:val="24"/>
        </w:rPr>
      </w:pPr>
      <w:r>
        <w:rPr>
          <w:rFonts w:ascii="Times New Roman" w:hAnsi="Times New Roman"/>
          <w:b/>
          <w:noProof/>
          <w:sz w:val="24"/>
          <w:lang w:val="en-US" w:eastAsia="en-US"/>
        </w:rPr>
        <w:drawing>
          <wp:inline distT="0" distB="0" distL="0" distR="0">
            <wp:extent cx="5715374" cy="46090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16939" cy="4610307"/>
                    </a:xfrm>
                    <a:prstGeom prst="rect">
                      <a:avLst/>
                    </a:prstGeom>
                    <a:noFill/>
                  </pic:spPr>
                </pic:pic>
              </a:graphicData>
            </a:graphic>
          </wp:inline>
        </w:drawing>
      </w:r>
    </w:p>
    <w:p w:rsidR="006F06B6" w:rsidRDefault="006F06B6" w:rsidP="00B11D2D">
      <w:pPr>
        <w:pStyle w:val="tesis"/>
        <w:spacing w:before="0" w:after="240" w:line="240" w:lineRule="auto"/>
        <w:rPr>
          <w:rFonts w:ascii="Times New Roman" w:hAnsi="Times New Roman"/>
          <w:sz w:val="24"/>
        </w:rPr>
      </w:pPr>
      <w:r w:rsidRPr="004317C4">
        <w:rPr>
          <w:rFonts w:ascii="Times New Roman" w:hAnsi="Times New Roman"/>
          <w:b/>
          <w:sz w:val="24"/>
        </w:rPr>
        <w:lastRenderedPageBreak/>
        <w:t xml:space="preserve">Figura </w:t>
      </w:r>
      <w:r w:rsidR="00C822F4">
        <w:rPr>
          <w:rFonts w:ascii="Times New Roman" w:hAnsi="Times New Roman"/>
          <w:b/>
          <w:sz w:val="24"/>
        </w:rPr>
        <w:t>1</w:t>
      </w:r>
      <w:r w:rsidRPr="004317C4">
        <w:rPr>
          <w:rFonts w:ascii="Times New Roman" w:hAnsi="Times New Roman"/>
          <w:sz w:val="24"/>
        </w:rPr>
        <w:t xml:space="preserve">. Gráficos del </w:t>
      </w:r>
      <w:r>
        <w:rPr>
          <w:rFonts w:ascii="Times New Roman" w:hAnsi="Times New Roman"/>
          <w:sz w:val="24"/>
        </w:rPr>
        <w:t>ACP</w:t>
      </w:r>
      <w:r w:rsidRPr="004317C4">
        <w:rPr>
          <w:rFonts w:ascii="Times New Roman" w:hAnsi="Times New Roman"/>
          <w:sz w:val="24"/>
        </w:rPr>
        <w:t xml:space="preserve">. </w:t>
      </w:r>
      <w:r w:rsidRPr="004317C4">
        <w:rPr>
          <w:rFonts w:ascii="Times New Roman" w:hAnsi="Times New Roman"/>
          <w:b/>
          <w:sz w:val="24"/>
        </w:rPr>
        <w:t>A</w:t>
      </w:r>
      <w:r w:rsidRPr="004317C4">
        <w:rPr>
          <w:rFonts w:ascii="Times New Roman" w:hAnsi="Times New Roman"/>
          <w:sz w:val="24"/>
        </w:rPr>
        <w:t>. Círculo de correlaciones</w:t>
      </w:r>
      <w:r>
        <w:rPr>
          <w:rFonts w:ascii="Times New Roman" w:hAnsi="Times New Roman"/>
          <w:sz w:val="24"/>
        </w:rPr>
        <w:t xml:space="preserve"> entre rendimiento, integridad y calidad</w:t>
      </w:r>
      <w:r w:rsidRPr="004317C4">
        <w:rPr>
          <w:rFonts w:ascii="Times New Roman" w:hAnsi="Times New Roman"/>
          <w:sz w:val="24"/>
        </w:rPr>
        <w:t xml:space="preserve">. </w:t>
      </w:r>
      <w:r w:rsidRPr="004317C4">
        <w:rPr>
          <w:rFonts w:ascii="Times New Roman" w:hAnsi="Times New Roman"/>
          <w:b/>
          <w:sz w:val="24"/>
        </w:rPr>
        <w:t>B</w:t>
      </w:r>
      <w:r w:rsidRPr="004317C4">
        <w:rPr>
          <w:rFonts w:ascii="Times New Roman" w:hAnsi="Times New Roman"/>
          <w:sz w:val="24"/>
        </w:rPr>
        <w:t>. Agrupación de los resultados de</w:t>
      </w:r>
      <w:r>
        <w:rPr>
          <w:rFonts w:ascii="Times New Roman" w:hAnsi="Times New Roman"/>
          <w:sz w:val="24"/>
        </w:rPr>
        <w:t xml:space="preserve">l ACP </w:t>
      </w:r>
      <w:r w:rsidRPr="004317C4">
        <w:rPr>
          <w:rFonts w:ascii="Times New Roman" w:hAnsi="Times New Roman"/>
          <w:sz w:val="24"/>
        </w:rPr>
        <w:t>según método de extracción</w:t>
      </w:r>
      <w:r>
        <w:rPr>
          <w:rFonts w:ascii="Times New Roman" w:hAnsi="Times New Roman"/>
          <w:sz w:val="24"/>
        </w:rPr>
        <w:t xml:space="preserve">. </w:t>
      </w:r>
      <w:r w:rsidRPr="004317C4">
        <w:rPr>
          <w:rFonts w:ascii="Times New Roman" w:hAnsi="Times New Roman"/>
          <w:b/>
          <w:sz w:val="24"/>
        </w:rPr>
        <w:t>C</w:t>
      </w:r>
      <w:r w:rsidRPr="004317C4">
        <w:rPr>
          <w:rFonts w:ascii="Times New Roman" w:hAnsi="Times New Roman"/>
          <w:sz w:val="24"/>
        </w:rPr>
        <w:t>. Agrupación de los resultados de</w:t>
      </w:r>
      <w:r>
        <w:rPr>
          <w:rFonts w:ascii="Times New Roman" w:hAnsi="Times New Roman"/>
          <w:sz w:val="24"/>
        </w:rPr>
        <w:t xml:space="preserve">l ACP </w:t>
      </w:r>
      <w:r w:rsidRPr="004317C4">
        <w:rPr>
          <w:rFonts w:ascii="Times New Roman" w:hAnsi="Times New Roman"/>
          <w:sz w:val="24"/>
        </w:rPr>
        <w:t>según órgano.</w:t>
      </w:r>
      <w:bookmarkEnd w:id="12"/>
      <w:r>
        <w:rPr>
          <w:rFonts w:ascii="Times New Roman" w:hAnsi="Times New Roman"/>
          <w:sz w:val="24"/>
        </w:rPr>
        <w:t xml:space="preserve"> </w:t>
      </w:r>
      <w:r>
        <w:rPr>
          <w:rFonts w:ascii="Times New Roman" w:hAnsi="Times New Roman"/>
          <w:b/>
          <w:sz w:val="24"/>
        </w:rPr>
        <w:t xml:space="preserve">D. </w:t>
      </w:r>
      <w:r>
        <w:rPr>
          <w:rFonts w:ascii="Times New Roman" w:hAnsi="Times New Roman"/>
          <w:sz w:val="24"/>
        </w:rPr>
        <w:t>Agrupación de los resultados del ACP según resultado de RT-PCR.</w:t>
      </w:r>
    </w:p>
    <w:p w:rsidR="002F0F4D" w:rsidRPr="00680A6A" w:rsidRDefault="002F0F4D" w:rsidP="002F0F4D">
      <w:pPr>
        <w:pStyle w:val="tesis"/>
        <w:spacing w:line="240" w:lineRule="auto"/>
        <w:rPr>
          <w:rFonts w:ascii="Times New Roman" w:hAnsi="Times New Roman"/>
          <w:b/>
          <w:i/>
          <w:sz w:val="24"/>
        </w:rPr>
      </w:pPr>
      <w:bookmarkStart w:id="13" w:name="_Toc335050921"/>
      <w:r w:rsidRPr="00680A6A">
        <w:rPr>
          <w:rFonts w:ascii="Times New Roman" w:hAnsi="Times New Roman"/>
          <w:b/>
          <w:i/>
          <w:sz w:val="24"/>
        </w:rPr>
        <w:t>RT-PCR del gen CP de PYVV</w:t>
      </w:r>
      <w:bookmarkEnd w:id="13"/>
    </w:p>
    <w:p w:rsidR="002F0F4D" w:rsidRPr="001A7D79" w:rsidRDefault="002F0F4D" w:rsidP="002F0F4D">
      <w:pPr>
        <w:pStyle w:val="tesis"/>
        <w:spacing w:after="240" w:line="240" w:lineRule="auto"/>
        <w:rPr>
          <w:rFonts w:ascii="Times New Roman" w:hAnsi="Times New Roman"/>
          <w:sz w:val="24"/>
        </w:rPr>
      </w:pPr>
      <w:r w:rsidRPr="001A7D79">
        <w:rPr>
          <w:rFonts w:ascii="Times New Roman" w:hAnsi="Times New Roman"/>
          <w:sz w:val="24"/>
          <w:lang w:val="es-CO"/>
        </w:rPr>
        <w:t xml:space="preserve">Para una </w:t>
      </w:r>
      <w:r w:rsidRPr="001A7D79">
        <w:rPr>
          <w:rFonts w:ascii="Times New Roman" w:hAnsi="Times New Roman"/>
          <w:sz w:val="24"/>
        </w:rPr>
        <w:t xml:space="preserve">síntesis de </w:t>
      </w:r>
      <w:proofErr w:type="spellStart"/>
      <w:r w:rsidRPr="001A7D79">
        <w:rPr>
          <w:rFonts w:ascii="Times New Roman" w:hAnsi="Times New Roman"/>
          <w:sz w:val="24"/>
        </w:rPr>
        <w:t>cDNA</w:t>
      </w:r>
      <w:proofErr w:type="spellEnd"/>
      <w:r w:rsidRPr="001A7D79">
        <w:rPr>
          <w:rFonts w:ascii="Times New Roman" w:hAnsi="Times New Roman"/>
          <w:sz w:val="24"/>
        </w:rPr>
        <w:t xml:space="preserve"> viral adecuada y el subsecuente uso para amplificación de genes</w:t>
      </w:r>
      <w:r>
        <w:rPr>
          <w:rFonts w:ascii="Times New Roman" w:hAnsi="Times New Roman"/>
          <w:sz w:val="24"/>
        </w:rPr>
        <w:t>,</w:t>
      </w:r>
      <w:r w:rsidRPr="001A7D79">
        <w:rPr>
          <w:rFonts w:ascii="Times New Roman" w:hAnsi="Times New Roman"/>
          <w:sz w:val="24"/>
        </w:rPr>
        <w:t xml:space="preserve"> </w:t>
      </w:r>
      <w:r w:rsidRPr="001A7D79">
        <w:rPr>
          <w:rFonts w:ascii="Times New Roman" w:hAnsi="Times New Roman"/>
          <w:sz w:val="24"/>
          <w:lang w:val="es-CO"/>
        </w:rPr>
        <w:t>es necesario partir de una extracción</w:t>
      </w:r>
      <w:r w:rsidRPr="001A7D79">
        <w:rPr>
          <w:rFonts w:ascii="Times New Roman" w:hAnsi="Times New Roman"/>
          <w:sz w:val="24"/>
        </w:rPr>
        <w:t xml:space="preserve"> de RNA</w:t>
      </w:r>
      <w:r>
        <w:rPr>
          <w:rFonts w:ascii="Times New Roman" w:hAnsi="Times New Roman"/>
          <w:sz w:val="24"/>
        </w:rPr>
        <w:t>,</w:t>
      </w:r>
      <w:r w:rsidRPr="001A7D79">
        <w:rPr>
          <w:rFonts w:ascii="Times New Roman" w:hAnsi="Times New Roman"/>
          <w:sz w:val="24"/>
        </w:rPr>
        <w:t xml:space="preserve"> que permita obtener un material de alta cantidad y cantidad. Para evaluar los extractos obtenidos por los tres métodos de extracción de RNA en los </w:t>
      </w:r>
      <w:r>
        <w:rPr>
          <w:rFonts w:ascii="Times New Roman" w:hAnsi="Times New Roman"/>
          <w:sz w:val="24"/>
        </w:rPr>
        <w:t xml:space="preserve">órganos analizados se amplificó </w:t>
      </w:r>
      <w:r w:rsidRPr="001A7D79">
        <w:rPr>
          <w:rFonts w:ascii="Times New Roman" w:hAnsi="Times New Roman"/>
          <w:sz w:val="24"/>
        </w:rPr>
        <w:t xml:space="preserve">el gen completo de la proteína mayor de la </w:t>
      </w:r>
      <w:proofErr w:type="spellStart"/>
      <w:r w:rsidRPr="001A7D79">
        <w:rPr>
          <w:rFonts w:ascii="Times New Roman" w:hAnsi="Times New Roman"/>
          <w:sz w:val="24"/>
        </w:rPr>
        <w:t>cápside</w:t>
      </w:r>
      <w:proofErr w:type="spellEnd"/>
      <w:r w:rsidRPr="001A7D79">
        <w:rPr>
          <w:rFonts w:ascii="Times New Roman" w:hAnsi="Times New Roman"/>
          <w:sz w:val="24"/>
        </w:rPr>
        <w:t xml:space="preserve"> de PYVV. </w:t>
      </w:r>
      <w:r>
        <w:rPr>
          <w:rFonts w:ascii="Times New Roman" w:hAnsi="Times New Roman"/>
          <w:sz w:val="24"/>
        </w:rPr>
        <w:t>S</w:t>
      </w:r>
      <w:r w:rsidRPr="001A7D79">
        <w:rPr>
          <w:rFonts w:ascii="Times New Roman" w:hAnsi="Times New Roman"/>
          <w:sz w:val="24"/>
        </w:rPr>
        <w:t xml:space="preserve">e obtuvo amplificados del tamaño esperado (769pb) en todos los órganos evaluados </w:t>
      </w:r>
      <w:r>
        <w:rPr>
          <w:rFonts w:ascii="Times New Roman" w:hAnsi="Times New Roman"/>
          <w:sz w:val="24"/>
        </w:rPr>
        <w:t xml:space="preserve"> por los tres métodos de extracción </w:t>
      </w:r>
      <w:r w:rsidRPr="001A7D79">
        <w:rPr>
          <w:rFonts w:ascii="Times New Roman" w:hAnsi="Times New Roman"/>
          <w:sz w:val="24"/>
        </w:rPr>
        <w:t>(</w:t>
      </w:r>
      <w:r w:rsidR="00A04FEA">
        <w:rPr>
          <w:rFonts w:ascii="Times New Roman" w:hAnsi="Times New Roman"/>
          <w:sz w:val="24"/>
        </w:rPr>
        <w:t xml:space="preserve">tabla </w:t>
      </w:r>
      <w:r>
        <w:rPr>
          <w:rFonts w:ascii="Times New Roman" w:hAnsi="Times New Roman"/>
          <w:sz w:val="24"/>
        </w:rPr>
        <w:t xml:space="preserve">3 y </w:t>
      </w:r>
      <w:r w:rsidR="00A04FEA">
        <w:rPr>
          <w:rFonts w:ascii="Times New Roman" w:hAnsi="Times New Roman"/>
          <w:sz w:val="24"/>
        </w:rPr>
        <w:t xml:space="preserve">figura </w:t>
      </w:r>
      <w:r w:rsidR="00AE0916">
        <w:rPr>
          <w:rFonts w:ascii="Times New Roman" w:hAnsi="Times New Roman"/>
          <w:sz w:val="24"/>
        </w:rPr>
        <w:t>2</w:t>
      </w:r>
      <w:r w:rsidRPr="001A7D79">
        <w:rPr>
          <w:rFonts w:ascii="Times New Roman" w:hAnsi="Times New Roman"/>
          <w:sz w:val="24"/>
        </w:rPr>
        <w:t>), aunque en algunos órganos el porcentaje de dete</w:t>
      </w:r>
      <w:r>
        <w:rPr>
          <w:rFonts w:ascii="Times New Roman" w:hAnsi="Times New Roman"/>
          <w:sz w:val="24"/>
        </w:rPr>
        <w:t>cción no fue del 100% (</w:t>
      </w:r>
      <w:r w:rsidR="00A04FEA">
        <w:rPr>
          <w:rFonts w:ascii="Times New Roman" w:hAnsi="Times New Roman"/>
          <w:sz w:val="24"/>
        </w:rPr>
        <w:t xml:space="preserve">tabla </w:t>
      </w:r>
      <w:r>
        <w:rPr>
          <w:rFonts w:ascii="Times New Roman" w:hAnsi="Times New Roman"/>
          <w:sz w:val="24"/>
        </w:rPr>
        <w:t>4</w:t>
      </w:r>
      <w:r w:rsidRPr="001A7D79">
        <w:rPr>
          <w:rFonts w:ascii="Times New Roman" w:hAnsi="Times New Roman"/>
          <w:sz w:val="24"/>
        </w:rPr>
        <w:t xml:space="preserve">). </w:t>
      </w:r>
    </w:p>
    <w:p w:rsidR="002F0F4D" w:rsidRPr="001A7D79" w:rsidRDefault="002F0F4D" w:rsidP="002F0F4D">
      <w:pPr>
        <w:pStyle w:val="Sinespaciado"/>
        <w:keepNext/>
        <w:jc w:val="both"/>
        <w:rPr>
          <w:rFonts w:ascii="Times New Roman" w:hAnsi="Times New Roman" w:cs="Times New Roman"/>
          <w:sz w:val="24"/>
          <w:szCs w:val="24"/>
        </w:rPr>
      </w:pPr>
      <w:r w:rsidRPr="001A7D79">
        <w:rPr>
          <w:rFonts w:ascii="Times New Roman" w:hAnsi="Times New Roman" w:cs="Times New Roman"/>
          <w:noProof/>
          <w:sz w:val="24"/>
          <w:szCs w:val="24"/>
          <w:lang w:val="en-US"/>
        </w:rPr>
        <w:drawing>
          <wp:inline distT="0" distB="0" distL="0" distR="0">
            <wp:extent cx="5574284" cy="1423220"/>
            <wp:effectExtent l="19050" t="0" r="7366" b="0"/>
            <wp:docPr id="25"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srcRect/>
                    <a:stretch>
                      <a:fillRect/>
                    </a:stretch>
                  </pic:blipFill>
                  <pic:spPr bwMode="auto">
                    <a:xfrm>
                      <a:off x="0" y="0"/>
                      <a:ext cx="5604767" cy="1431003"/>
                    </a:xfrm>
                    <a:prstGeom prst="rect">
                      <a:avLst/>
                    </a:prstGeom>
                    <a:noFill/>
                  </pic:spPr>
                </pic:pic>
              </a:graphicData>
            </a:graphic>
          </wp:inline>
        </w:drawing>
      </w:r>
    </w:p>
    <w:p w:rsidR="002F0F4D" w:rsidRDefault="002F0F4D" w:rsidP="002F0F4D">
      <w:pPr>
        <w:pStyle w:val="Epgrafe"/>
        <w:jc w:val="both"/>
        <w:rPr>
          <w:rFonts w:ascii="Times New Roman" w:hAnsi="Times New Roman" w:cs="Times New Roman"/>
          <w:b w:val="0"/>
          <w:color w:val="auto"/>
          <w:sz w:val="24"/>
          <w:szCs w:val="24"/>
        </w:rPr>
      </w:pPr>
      <w:bookmarkStart w:id="14" w:name="_Toc335051095"/>
      <w:r w:rsidRPr="001A7D79">
        <w:rPr>
          <w:rFonts w:ascii="Times New Roman" w:hAnsi="Times New Roman" w:cs="Times New Roman"/>
          <w:color w:val="auto"/>
          <w:sz w:val="24"/>
          <w:szCs w:val="24"/>
        </w:rPr>
        <w:t xml:space="preserve">Figura </w:t>
      </w:r>
      <w:r w:rsidR="00AE0916">
        <w:rPr>
          <w:rFonts w:ascii="Times New Roman" w:hAnsi="Times New Roman" w:cs="Times New Roman"/>
          <w:color w:val="auto"/>
          <w:sz w:val="24"/>
          <w:szCs w:val="24"/>
        </w:rPr>
        <w:t>2</w:t>
      </w:r>
      <w:r w:rsidRPr="001A7D79">
        <w:rPr>
          <w:rFonts w:ascii="Times New Roman" w:hAnsi="Times New Roman" w:cs="Times New Roman"/>
          <w:b w:val="0"/>
          <w:color w:val="auto"/>
          <w:sz w:val="24"/>
          <w:szCs w:val="24"/>
        </w:rPr>
        <w:t xml:space="preserve">. Gel de agarosa 1% de los productos de RT-PCR del gen de la proteína mayor de la </w:t>
      </w:r>
      <w:proofErr w:type="spellStart"/>
      <w:r w:rsidRPr="001A7D79">
        <w:rPr>
          <w:rFonts w:ascii="Times New Roman" w:hAnsi="Times New Roman" w:cs="Times New Roman"/>
          <w:b w:val="0"/>
          <w:color w:val="auto"/>
          <w:sz w:val="24"/>
          <w:szCs w:val="24"/>
        </w:rPr>
        <w:t>cápside</w:t>
      </w:r>
      <w:proofErr w:type="spellEnd"/>
      <w:r w:rsidRPr="001A7D79">
        <w:rPr>
          <w:rFonts w:ascii="Times New Roman" w:hAnsi="Times New Roman" w:cs="Times New Roman"/>
          <w:b w:val="0"/>
          <w:color w:val="auto"/>
          <w:sz w:val="24"/>
          <w:szCs w:val="24"/>
        </w:rPr>
        <w:t xml:space="preserve"> con extractos de todos los órganos evaluados extraídos con las tres metodologías de extracción (Tamaño esperado 759pb). Para los tres geles M corresponde al marcador de peso molecular </w:t>
      </w:r>
      <w:proofErr w:type="spellStart"/>
      <w:r w:rsidRPr="001A7D79">
        <w:rPr>
          <w:rFonts w:ascii="Times New Roman" w:hAnsi="Times New Roman" w:cs="Times New Roman"/>
          <w:b w:val="0"/>
          <w:color w:val="auto"/>
          <w:sz w:val="24"/>
          <w:szCs w:val="24"/>
        </w:rPr>
        <w:t>GeneRuler</w:t>
      </w:r>
      <w:proofErr w:type="spellEnd"/>
      <w:r w:rsidRPr="001A7D79">
        <w:rPr>
          <w:rFonts w:ascii="Times New Roman" w:hAnsi="Times New Roman" w:cs="Times New Roman"/>
          <w:b w:val="0"/>
          <w:color w:val="auto"/>
          <w:sz w:val="24"/>
          <w:szCs w:val="24"/>
        </w:rPr>
        <w:t xml:space="preserve"> 100pb (Fermentas), carril 1: antera, carril 2: foliolo, carril 3: peciolo, carril 4: pedúnculo floral, carril 5: pétalo, carril 6: brote de tubérculo, carril 7: tallo, carril 8: </w:t>
      </w:r>
      <w:r>
        <w:rPr>
          <w:rFonts w:ascii="Times New Roman" w:hAnsi="Times New Roman" w:cs="Times New Roman"/>
          <w:b w:val="0"/>
          <w:color w:val="auto"/>
          <w:sz w:val="24"/>
          <w:szCs w:val="24"/>
        </w:rPr>
        <w:t>tallo subterráneo</w:t>
      </w:r>
      <w:r w:rsidRPr="001A7D79">
        <w:rPr>
          <w:rFonts w:ascii="Times New Roman" w:hAnsi="Times New Roman" w:cs="Times New Roman"/>
          <w:b w:val="0"/>
          <w:color w:val="auto"/>
          <w:sz w:val="24"/>
          <w:szCs w:val="24"/>
        </w:rPr>
        <w:t xml:space="preserve">, carril 9: raíz secundaria, carriles 10 y 11: controles positivos, carril 12: muestra de </w:t>
      </w:r>
      <w:r w:rsidRPr="001A7D79">
        <w:rPr>
          <w:rFonts w:ascii="Times New Roman" w:hAnsi="Times New Roman" w:cs="Times New Roman"/>
          <w:b w:val="0"/>
          <w:i/>
          <w:color w:val="auto"/>
          <w:sz w:val="24"/>
          <w:szCs w:val="24"/>
        </w:rPr>
        <w:t xml:space="preserve">S. </w:t>
      </w:r>
      <w:proofErr w:type="spellStart"/>
      <w:r w:rsidRPr="001A7D79">
        <w:rPr>
          <w:rFonts w:ascii="Times New Roman" w:hAnsi="Times New Roman" w:cs="Times New Roman"/>
          <w:b w:val="0"/>
          <w:i/>
          <w:color w:val="auto"/>
          <w:sz w:val="24"/>
          <w:szCs w:val="24"/>
        </w:rPr>
        <w:t>tuberosum</w:t>
      </w:r>
      <w:proofErr w:type="spellEnd"/>
      <w:r w:rsidRPr="001A7D79">
        <w:rPr>
          <w:rFonts w:ascii="Times New Roman" w:hAnsi="Times New Roman" w:cs="Times New Roman"/>
          <w:b w:val="0"/>
          <w:i/>
          <w:color w:val="auto"/>
          <w:sz w:val="24"/>
          <w:szCs w:val="24"/>
        </w:rPr>
        <w:t xml:space="preserve"> </w:t>
      </w:r>
      <w:r w:rsidRPr="001A7D79">
        <w:rPr>
          <w:rFonts w:ascii="Times New Roman" w:hAnsi="Times New Roman" w:cs="Times New Roman"/>
          <w:b w:val="0"/>
          <w:color w:val="auto"/>
          <w:sz w:val="24"/>
          <w:szCs w:val="24"/>
        </w:rPr>
        <w:t xml:space="preserve">Grupo </w:t>
      </w:r>
      <w:proofErr w:type="spellStart"/>
      <w:r w:rsidRPr="001A7D79">
        <w:rPr>
          <w:rFonts w:ascii="Times New Roman" w:hAnsi="Times New Roman" w:cs="Times New Roman"/>
          <w:b w:val="0"/>
          <w:color w:val="auto"/>
          <w:sz w:val="24"/>
          <w:szCs w:val="24"/>
        </w:rPr>
        <w:t>Phu</w:t>
      </w:r>
      <w:r>
        <w:rPr>
          <w:rFonts w:ascii="Times New Roman" w:hAnsi="Times New Roman" w:cs="Times New Roman"/>
          <w:b w:val="0"/>
          <w:color w:val="auto"/>
          <w:sz w:val="24"/>
          <w:szCs w:val="24"/>
        </w:rPr>
        <w:t>r</w:t>
      </w:r>
      <w:r w:rsidRPr="001A7D79">
        <w:rPr>
          <w:rFonts w:ascii="Times New Roman" w:hAnsi="Times New Roman" w:cs="Times New Roman"/>
          <w:b w:val="0"/>
          <w:color w:val="auto"/>
          <w:sz w:val="24"/>
          <w:szCs w:val="24"/>
        </w:rPr>
        <w:t>eja</w:t>
      </w:r>
      <w:proofErr w:type="spellEnd"/>
      <w:r w:rsidRPr="001A7D79">
        <w:rPr>
          <w:rFonts w:ascii="Times New Roman" w:hAnsi="Times New Roman" w:cs="Times New Roman"/>
          <w:b w:val="0"/>
          <w:color w:val="auto"/>
          <w:sz w:val="24"/>
          <w:szCs w:val="24"/>
        </w:rPr>
        <w:t xml:space="preserve"> obtenida a partir de cultivo de meristemos y carril 13: muestra de </w:t>
      </w:r>
      <w:r w:rsidRPr="001A7D79">
        <w:rPr>
          <w:rFonts w:ascii="Times New Roman" w:hAnsi="Times New Roman" w:cs="Times New Roman"/>
          <w:b w:val="0"/>
          <w:i/>
          <w:color w:val="auto"/>
          <w:sz w:val="24"/>
          <w:szCs w:val="24"/>
        </w:rPr>
        <w:t xml:space="preserve">C. </w:t>
      </w:r>
      <w:proofErr w:type="spellStart"/>
      <w:r w:rsidRPr="001A7D79">
        <w:rPr>
          <w:rFonts w:ascii="Times New Roman" w:hAnsi="Times New Roman" w:cs="Times New Roman"/>
          <w:b w:val="0"/>
          <w:i/>
          <w:color w:val="auto"/>
          <w:sz w:val="24"/>
          <w:szCs w:val="24"/>
        </w:rPr>
        <w:t>madurensis</w:t>
      </w:r>
      <w:proofErr w:type="spellEnd"/>
      <w:r w:rsidRPr="001A7D79">
        <w:rPr>
          <w:rFonts w:ascii="Times New Roman" w:hAnsi="Times New Roman" w:cs="Times New Roman"/>
          <w:b w:val="0"/>
          <w:i/>
          <w:color w:val="auto"/>
          <w:sz w:val="24"/>
          <w:szCs w:val="24"/>
        </w:rPr>
        <w:t xml:space="preserve">, </w:t>
      </w:r>
      <w:proofErr w:type="spellStart"/>
      <w:r w:rsidRPr="001A7D79">
        <w:rPr>
          <w:rFonts w:ascii="Times New Roman" w:hAnsi="Times New Roman" w:cs="Times New Roman"/>
          <w:b w:val="0"/>
          <w:color w:val="auto"/>
          <w:sz w:val="24"/>
          <w:szCs w:val="24"/>
        </w:rPr>
        <w:t>Lour</w:t>
      </w:r>
      <w:proofErr w:type="spellEnd"/>
      <w:r w:rsidRPr="001A7D79">
        <w:rPr>
          <w:rFonts w:ascii="Times New Roman" w:hAnsi="Times New Roman" w:cs="Times New Roman"/>
          <w:b w:val="0"/>
          <w:color w:val="auto"/>
          <w:sz w:val="24"/>
          <w:szCs w:val="24"/>
        </w:rPr>
        <w:t xml:space="preserve"> infectada con CTV.</w:t>
      </w:r>
      <w:bookmarkEnd w:id="14"/>
    </w:p>
    <w:p w:rsidR="00311557" w:rsidRDefault="00311557" w:rsidP="002F0F4D">
      <w:pPr>
        <w:spacing w:line="240" w:lineRule="auto"/>
        <w:jc w:val="both"/>
        <w:rPr>
          <w:rFonts w:ascii="Times New Roman" w:hAnsi="Times New Roman"/>
          <w:sz w:val="24"/>
        </w:rPr>
      </w:pPr>
    </w:p>
    <w:p w:rsidR="002F0F4D" w:rsidRDefault="002F0F4D" w:rsidP="002F0F4D">
      <w:pPr>
        <w:spacing w:line="240" w:lineRule="auto"/>
        <w:jc w:val="both"/>
        <w:rPr>
          <w:rFonts w:ascii="Times New Roman" w:hAnsi="Times New Roman"/>
          <w:sz w:val="24"/>
        </w:rPr>
      </w:pPr>
      <w:r>
        <w:rPr>
          <w:rFonts w:ascii="Times New Roman" w:hAnsi="Times New Roman"/>
          <w:sz w:val="24"/>
        </w:rPr>
        <w:t>P</w:t>
      </w:r>
      <w:r w:rsidRPr="001A7D79">
        <w:rPr>
          <w:rFonts w:ascii="Times New Roman" w:hAnsi="Times New Roman"/>
          <w:sz w:val="24"/>
        </w:rPr>
        <w:t xml:space="preserve">or </w:t>
      </w:r>
      <w:proofErr w:type="spellStart"/>
      <w:r w:rsidRPr="001A7D79">
        <w:rPr>
          <w:rFonts w:ascii="Times New Roman" w:hAnsi="Times New Roman"/>
          <w:sz w:val="24"/>
        </w:rPr>
        <w:t>Sephadex</w:t>
      </w:r>
      <w:proofErr w:type="spellEnd"/>
      <w:r w:rsidRPr="001A7D79">
        <w:rPr>
          <w:rFonts w:ascii="Times New Roman" w:hAnsi="Times New Roman"/>
          <w:sz w:val="24"/>
        </w:rPr>
        <w:t xml:space="preserve"> se pudo amplificar el gen de la proteína mayor de la </w:t>
      </w:r>
      <w:proofErr w:type="spellStart"/>
      <w:r w:rsidRPr="001A7D79">
        <w:rPr>
          <w:rFonts w:ascii="Times New Roman" w:hAnsi="Times New Roman"/>
          <w:sz w:val="24"/>
        </w:rPr>
        <w:t>cápside</w:t>
      </w:r>
      <w:proofErr w:type="spellEnd"/>
      <w:r w:rsidRPr="001A7D79">
        <w:rPr>
          <w:rFonts w:ascii="Times New Roman" w:hAnsi="Times New Roman"/>
          <w:sz w:val="24"/>
        </w:rPr>
        <w:t xml:space="preserve"> de PYVV en el 83.3% de las muestras analizadas, por CTAB en el 85.7% y por </w:t>
      </w:r>
      <w:proofErr w:type="spellStart"/>
      <w:r w:rsidRPr="001A7D79">
        <w:rPr>
          <w:rFonts w:ascii="Times New Roman" w:hAnsi="Times New Roman"/>
          <w:sz w:val="24"/>
        </w:rPr>
        <w:t>Trizol</w:t>
      </w:r>
      <w:proofErr w:type="spellEnd"/>
      <w:r w:rsidRPr="001A7D79">
        <w:rPr>
          <w:rFonts w:ascii="Times New Roman" w:hAnsi="Times New Roman"/>
          <w:sz w:val="24"/>
          <w:vertAlign w:val="superscript"/>
        </w:rPr>
        <w:t xml:space="preserve">® </w:t>
      </w:r>
      <w:r w:rsidRPr="001A7D79">
        <w:rPr>
          <w:rFonts w:ascii="Times New Roman" w:hAnsi="Times New Roman"/>
          <w:sz w:val="24"/>
        </w:rPr>
        <w:t>(Invitro</w:t>
      </w:r>
      <w:r>
        <w:rPr>
          <w:rFonts w:ascii="Times New Roman" w:hAnsi="Times New Roman"/>
          <w:sz w:val="24"/>
        </w:rPr>
        <w:t>gen) en el 89.3%. E</w:t>
      </w:r>
      <w:r w:rsidRPr="001A7D79">
        <w:rPr>
          <w:rFonts w:ascii="Times New Roman" w:hAnsi="Times New Roman"/>
          <w:sz w:val="24"/>
        </w:rPr>
        <w:t xml:space="preserve">n algunos órganos (foliolo, brote de tubérculo, </w:t>
      </w:r>
      <w:r>
        <w:rPr>
          <w:rFonts w:ascii="Times New Roman" w:hAnsi="Times New Roman"/>
          <w:sz w:val="24"/>
        </w:rPr>
        <w:t>tallo subterráneo</w:t>
      </w:r>
      <w:r w:rsidRPr="001A7D79">
        <w:rPr>
          <w:rFonts w:ascii="Times New Roman" w:hAnsi="Times New Roman"/>
          <w:sz w:val="24"/>
        </w:rPr>
        <w:t xml:space="preserve"> y raíz secundaria) no se logró detectar el virus en todas las muestras evaluadas por los tres métodos de extracción, aunque hay que tener en cuenta </w:t>
      </w:r>
      <w:r>
        <w:rPr>
          <w:rFonts w:ascii="Times New Roman" w:hAnsi="Times New Roman"/>
          <w:sz w:val="24"/>
        </w:rPr>
        <w:t xml:space="preserve">que </w:t>
      </w:r>
      <w:r w:rsidRPr="001A7D79">
        <w:rPr>
          <w:rFonts w:ascii="Times New Roman" w:hAnsi="Times New Roman"/>
          <w:sz w:val="24"/>
        </w:rPr>
        <w:t xml:space="preserve">se logró detectar entre el 70% y el 90% de las muestras evaluadas, en antera se logró la detección en todas las muestras obtenidas por los tres métodos de extracción, en pedúnculo floral se logró detectar el virus </w:t>
      </w:r>
      <w:r>
        <w:rPr>
          <w:rFonts w:ascii="Times New Roman" w:hAnsi="Times New Roman"/>
          <w:sz w:val="24"/>
        </w:rPr>
        <w:t>en casi todas las muestras (29/30) (</w:t>
      </w:r>
      <w:r w:rsidR="00A04FEA">
        <w:rPr>
          <w:rFonts w:ascii="Times New Roman" w:hAnsi="Times New Roman"/>
          <w:sz w:val="24"/>
        </w:rPr>
        <w:t xml:space="preserve">tabla </w:t>
      </w:r>
      <w:r>
        <w:rPr>
          <w:rFonts w:ascii="Times New Roman" w:hAnsi="Times New Roman"/>
          <w:sz w:val="24"/>
        </w:rPr>
        <w:t xml:space="preserve">4). </w:t>
      </w:r>
    </w:p>
    <w:p w:rsidR="00AE0916" w:rsidRDefault="00AE0916" w:rsidP="00AE0916">
      <w:pPr>
        <w:spacing w:line="240" w:lineRule="auto"/>
        <w:jc w:val="both"/>
        <w:rPr>
          <w:rFonts w:ascii="Times New Roman" w:hAnsi="Times New Roman"/>
          <w:sz w:val="24"/>
        </w:rPr>
      </w:pPr>
      <w:r>
        <w:rPr>
          <w:rFonts w:ascii="Times New Roman" w:hAnsi="Times New Roman"/>
          <w:sz w:val="24"/>
        </w:rPr>
        <w:t xml:space="preserve">Estos dos órganos fueron los que presentaron el mayor rendimiento, pero no se puede relacionar la detección del virus por RT-PCR con el rendimiento de la extracción de RNA, debido a que el agrupamiento del ACP por resultado de RT-PCR indicó que no hubo </w:t>
      </w:r>
      <w:r>
        <w:rPr>
          <w:rFonts w:ascii="Times New Roman" w:hAnsi="Times New Roman"/>
          <w:sz w:val="24"/>
        </w:rPr>
        <w:lastRenderedPageBreak/>
        <w:t>diferencias significativas en términos de los tres parámetros evaluados entre muestras RT-PCR positivas y negativas (</w:t>
      </w:r>
      <w:r w:rsidR="00A04FEA">
        <w:rPr>
          <w:rFonts w:ascii="Times New Roman" w:hAnsi="Times New Roman"/>
          <w:sz w:val="24"/>
        </w:rPr>
        <w:t xml:space="preserve">figura </w:t>
      </w:r>
      <w:r>
        <w:rPr>
          <w:rFonts w:ascii="Times New Roman" w:hAnsi="Times New Roman"/>
          <w:sz w:val="24"/>
        </w:rPr>
        <w:t>1D).</w:t>
      </w:r>
    </w:p>
    <w:p w:rsidR="00AE0916" w:rsidRDefault="007676B0" w:rsidP="00AE0916">
      <w:pPr>
        <w:pStyle w:val="tesis"/>
        <w:spacing w:line="240" w:lineRule="auto"/>
        <w:rPr>
          <w:rFonts w:ascii="Times New Roman" w:hAnsi="Times New Roman"/>
          <w:sz w:val="24"/>
          <w:lang w:val="es-CO"/>
        </w:rPr>
      </w:pPr>
      <w:r>
        <w:rPr>
          <w:rFonts w:ascii="Times New Roman" w:hAnsi="Times New Roman"/>
          <w:sz w:val="24"/>
          <w:lang w:val="es-CO"/>
        </w:rPr>
        <w:t xml:space="preserve">Raíz presentó un bajo </w:t>
      </w:r>
      <w:r w:rsidRPr="001A7D79">
        <w:rPr>
          <w:rFonts w:ascii="Times New Roman" w:hAnsi="Times New Roman"/>
          <w:sz w:val="24"/>
          <w:lang w:val="es-CO"/>
        </w:rPr>
        <w:t>porcentaje de detección de PYVV por RT-PCR que</w:t>
      </w:r>
      <w:r>
        <w:rPr>
          <w:rFonts w:ascii="Times New Roman" w:hAnsi="Times New Roman"/>
          <w:sz w:val="24"/>
          <w:lang w:val="es-CO"/>
        </w:rPr>
        <w:t xml:space="preserve"> en los demás órganos (</w:t>
      </w:r>
      <w:r w:rsidR="00A04FEA">
        <w:rPr>
          <w:rFonts w:ascii="Times New Roman" w:hAnsi="Times New Roman"/>
          <w:sz w:val="24"/>
          <w:lang w:val="es-CO"/>
        </w:rPr>
        <w:t xml:space="preserve">tabla </w:t>
      </w:r>
      <w:r>
        <w:rPr>
          <w:rFonts w:ascii="Times New Roman" w:hAnsi="Times New Roman"/>
          <w:sz w:val="24"/>
          <w:lang w:val="es-CO"/>
        </w:rPr>
        <w:t>4</w:t>
      </w:r>
      <w:r w:rsidRPr="001A7D79">
        <w:rPr>
          <w:rFonts w:ascii="Times New Roman" w:hAnsi="Times New Roman"/>
          <w:sz w:val="24"/>
          <w:lang w:val="es-CO"/>
        </w:rPr>
        <w:t>)</w:t>
      </w:r>
      <w:r>
        <w:rPr>
          <w:rFonts w:ascii="Times New Roman" w:hAnsi="Times New Roman"/>
          <w:sz w:val="24"/>
          <w:lang w:val="es-CO"/>
        </w:rPr>
        <w:t xml:space="preserve">, además fue el órgano en el que se presentó </w:t>
      </w:r>
      <w:r w:rsidR="00AE0916" w:rsidRPr="001A7D79">
        <w:rPr>
          <w:rFonts w:ascii="Times New Roman" w:hAnsi="Times New Roman"/>
          <w:sz w:val="24"/>
          <w:lang w:val="es-CO"/>
        </w:rPr>
        <w:t>menor rendimiento, calidad e integ</w:t>
      </w:r>
      <w:r w:rsidR="00AE0916">
        <w:rPr>
          <w:rFonts w:ascii="Times New Roman" w:hAnsi="Times New Roman"/>
          <w:sz w:val="24"/>
          <w:lang w:val="es-CO"/>
        </w:rPr>
        <w:t>ridad (</w:t>
      </w:r>
      <w:r w:rsidR="00A04FEA">
        <w:rPr>
          <w:rFonts w:ascii="Times New Roman" w:hAnsi="Times New Roman"/>
          <w:sz w:val="24"/>
          <w:lang w:val="es-CO"/>
        </w:rPr>
        <w:t xml:space="preserve">tabla </w:t>
      </w:r>
      <w:r w:rsidR="00AE0916">
        <w:rPr>
          <w:rFonts w:ascii="Times New Roman" w:hAnsi="Times New Roman"/>
          <w:sz w:val="24"/>
          <w:lang w:val="es-CO"/>
        </w:rPr>
        <w:t xml:space="preserve">4 y </w:t>
      </w:r>
      <w:r w:rsidR="00A04FEA">
        <w:rPr>
          <w:rFonts w:ascii="Times New Roman" w:hAnsi="Times New Roman"/>
          <w:sz w:val="24"/>
          <w:lang w:val="es-CO"/>
        </w:rPr>
        <w:t xml:space="preserve">figura </w:t>
      </w:r>
      <w:r w:rsidR="00AE0916">
        <w:rPr>
          <w:rFonts w:ascii="Times New Roman" w:hAnsi="Times New Roman"/>
          <w:sz w:val="24"/>
          <w:lang w:val="es-CO"/>
        </w:rPr>
        <w:t>1C</w:t>
      </w:r>
      <w:r w:rsidR="00AE0916" w:rsidRPr="001A7D79">
        <w:rPr>
          <w:rFonts w:ascii="Times New Roman" w:hAnsi="Times New Roman"/>
          <w:sz w:val="24"/>
          <w:lang w:val="es-CO"/>
        </w:rPr>
        <w:t xml:space="preserve">), </w:t>
      </w:r>
      <w:r>
        <w:rPr>
          <w:rFonts w:ascii="Times New Roman" w:hAnsi="Times New Roman"/>
          <w:sz w:val="24"/>
          <w:lang w:val="es-CO"/>
        </w:rPr>
        <w:t xml:space="preserve">esto </w:t>
      </w:r>
      <w:r w:rsidR="00AE0916" w:rsidRPr="001A7D79">
        <w:rPr>
          <w:rFonts w:ascii="Times New Roman" w:hAnsi="Times New Roman"/>
          <w:sz w:val="24"/>
          <w:lang w:val="es-CO"/>
        </w:rPr>
        <w:t>podría ser debido a la acumulación diferencial de algunas sustancias en este órgano que afectan los procesos de extracción. Por ejemplo los polisacáridos, presentan un mayor contenido en la zona radical de plantas de papa (</w:t>
      </w:r>
      <w:proofErr w:type="spellStart"/>
      <w:r w:rsidR="00AE0916" w:rsidRPr="001A7D79">
        <w:rPr>
          <w:rFonts w:ascii="Times New Roman" w:hAnsi="Times New Roman"/>
          <w:color w:val="000000"/>
          <w:sz w:val="24"/>
          <w:shd w:val="clear" w:color="auto" w:fill="FFFFFF"/>
          <w:lang w:val="es-CO"/>
        </w:rPr>
        <w:t>St</w:t>
      </w:r>
      <w:proofErr w:type="spellEnd"/>
      <w:r w:rsidR="00AE0916" w:rsidRPr="001A7D79">
        <w:rPr>
          <w:rFonts w:ascii="Times New Roman" w:hAnsi="Times New Roman"/>
          <w:color w:val="000000"/>
          <w:sz w:val="24"/>
          <w:shd w:val="clear" w:color="auto" w:fill="FFFFFF"/>
          <w:lang w:val="es-CO"/>
        </w:rPr>
        <w:t xml:space="preserve">-Pierre </w:t>
      </w:r>
      <w:r w:rsidR="00AE0916" w:rsidRPr="001A7D79">
        <w:rPr>
          <w:rFonts w:ascii="Times New Roman" w:hAnsi="Times New Roman"/>
          <w:i/>
          <w:color w:val="000000"/>
          <w:sz w:val="24"/>
          <w:shd w:val="clear" w:color="auto" w:fill="FFFFFF"/>
          <w:lang w:val="es-CO"/>
        </w:rPr>
        <w:t>et al.,</w:t>
      </w:r>
      <w:r w:rsidR="00AE0916" w:rsidRPr="001A7D79">
        <w:rPr>
          <w:rFonts w:ascii="Times New Roman" w:hAnsi="Times New Roman"/>
          <w:color w:val="000000"/>
          <w:sz w:val="24"/>
          <w:shd w:val="clear" w:color="auto" w:fill="FFFFFF"/>
          <w:lang w:val="es-CO"/>
        </w:rPr>
        <w:t xml:space="preserve"> 1996</w:t>
      </w:r>
      <w:r w:rsidR="00AE0916" w:rsidRPr="001A7D79">
        <w:rPr>
          <w:rFonts w:ascii="Times New Roman" w:hAnsi="Times New Roman"/>
          <w:sz w:val="24"/>
          <w:lang w:val="es-CO"/>
        </w:rPr>
        <w:t>), es posible que en los tres métodos utilizados no se haya eliminado completamente estas sustancias lo cual interfirió con los extractos obtenidos a partir de este tejido.</w:t>
      </w:r>
      <w:r w:rsidR="00AE0916">
        <w:rPr>
          <w:rFonts w:ascii="Times New Roman" w:hAnsi="Times New Roman"/>
          <w:sz w:val="24"/>
          <w:lang w:val="es-CO"/>
        </w:rPr>
        <w:t xml:space="preserve"> </w:t>
      </w:r>
    </w:p>
    <w:p w:rsidR="00AE0916" w:rsidRPr="00B42F61" w:rsidRDefault="00AE0916" w:rsidP="00AE0916">
      <w:pPr>
        <w:pStyle w:val="tesis"/>
        <w:spacing w:line="240" w:lineRule="auto"/>
        <w:rPr>
          <w:rFonts w:ascii="Times New Roman" w:hAnsi="Times New Roman"/>
          <w:sz w:val="24"/>
          <w:lang w:val="es-CO"/>
        </w:rPr>
      </w:pPr>
      <w:r>
        <w:rPr>
          <w:rFonts w:ascii="Times New Roman" w:hAnsi="Times New Roman"/>
          <w:sz w:val="24"/>
          <w:lang w:val="es-CO"/>
        </w:rPr>
        <w:t>Otra de las sustancias que hace que raíz sea menos adecuad</w:t>
      </w:r>
      <w:r w:rsidR="007676B0">
        <w:rPr>
          <w:rFonts w:ascii="Times New Roman" w:hAnsi="Times New Roman"/>
          <w:sz w:val="24"/>
          <w:lang w:val="es-CO"/>
        </w:rPr>
        <w:t>a</w:t>
      </w:r>
      <w:r>
        <w:rPr>
          <w:rFonts w:ascii="Times New Roman" w:hAnsi="Times New Roman"/>
          <w:sz w:val="24"/>
          <w:lang w:val="es-CO"/>
        </w:rPr>
        <w:t xml:space="preserve"> para la detección del virus es que se acumula </w:t>
      </w:r>
      <w:r w:rsidRPr="001A7D79">
        <w:rPr>
          <w:rFonts w:ascii="Times New Roman" w:hAnsi="Times New Roman"/>
          <w:sz w:val="24"/>
          <w:lang w:val="es-CO"/>
        </w:rPr>
        <w:t xml:space="preserve">la </w:t>
      </w:r>
      <w:proofErr w:type="spellStart"/>
      <w:r w:rsidRPr="001A7D79">
        <w:rPr>
          <w:rFonts w:ascii="Times New Roman" w:hAnsi="Times New Roman"/>
          <w:sz w:val="24"/>
          <w:lang w:val="es-CO"/>
        </w:rPr>
        <w:t>polifenol</w:t>
      </w:r>
      <w:proofErr w:type="spellEnd"/>
      <w:r w:rsidRPr="001A7D79">
        <w:rPr>
          <w:rFonts w:ascii="Times New Roman" w:hAnsi="Times New Roman"/>
          <w:sz w:val="24"/>
          <w:lang w:val="es-CO"/>
        </w:rPr>
        <w:t xml:space="preserve"> oxidasa (PPO) que es la enzima relacionada con el </w:t>
      </w:r>
      <w:proofErr w:type="spellStart"/>
      <w:r w:rsidRPr="001A7D79">
        <w:rPr>
          <w:rFonts w:ascii="Times New Roman" w:hAnsi="Times New Roman"/>
          <w:sz w:val="24"/>
          <w:lang w:val="es-CO"/>
        </w:rPr>
        <w:t>pardeamiento</w:t>
      </w:r>
      <w:proofErr w:type="spellEnd"/>
      <w:r w:rsidRPr="001A7D79">
        <w:rPr>
          <w:rFonts w:ascii="Times New Roman" w:hAnsi="Times New Roman"/>
          <w:sz w:val="24"/>
          <w:lang w:val="es-CO"/>
        </w:rPr>
        <w:t xml:space="preserve"> enzimático</w:t>
      </w:r>
      <w:r>
        <w:rPr>
          <w:rFonts w:ascii="Times New Roman" w:hAnsi="Times New Roman"/>
          <w:sz w:val="24"/>
          <w:lang w:val="es-CO"/>
        </w:rPr>
        <w:t xml:space="preserve">, la cual </w:t>
      </w:r>
      <w:r w:rsidRPr="001A7D79">
        <w:rPr>
          <w:rFonts w:ascii="Times New Roman" w:hAnsi="Times New Roman"/>
          <w:sz w:val="24"/>
          <w:lang w:val="es-CO"/>
        </w:rPr>
        <w:t>se distribuye principalmente en tejidos en desarrollo como por ejemplo flores y en la zona radical (</w:t>
      </w:r>
      <w:proofErr w:type="spellStart"/>
      <w:r w:rsidRPr="001A7D79">
        <w:rPr>
          <w:rFonts w:ascii="Times New Roman" w:hAnsi="Times New Roman"/>
          <w:sz w:val="24"/>
          <w:lang w:val="es-CO"/>
        </w:rPr>
        <w:t>Thygesen</w:t>
      </w:r>
      <w:proofErr w:type="spellEnd"/>
      <w:r w:rsidRPr="001A7D79">
        <w:rPr>
          <w:rFonts w:ascii="Times New Roman" w:hAnsi="Times New Roman"/>
          <w:sz w:val="24"/>
          <w:lang w:val="es-CO"/>
        </w:rPr>
        <w:t xml:space="preserve"> </w:t>
      </w:r>
      <w:r w:rsidRPr="001A7D79">
        <w:rPr>
          <w:rFonts w:ascii="Times New Roman" w:hAnsi="Times New Roman"/>
          <w:i/>
          <w:sz w:val="24"/>
          <w:lang w:val="es-CO"/>
        </w:rPr>
        <w:t>et al</w:t>
      </w:r>
      <w:r w:rsidRPr="001A7D79">
        <w:rPr>
          <w:rFonts w:ascii="Times New Roman" w:hAnsi="Times New Roman"/>
          <w:sz w:val="24"/>
          <w:lang w:val="es-CO"/>
        </w:rPr>
        <w:t xml:space="preserve">., 1995). </w:t>
      </w:r>
      <w:r w:rsidR="007676B0">
        <w:rPr>
          <w:rFonts w:ascii="Times New Roman" w:hAnsi="Times New Roman"/>
          <w:sz w:val="24"/>
          <w:lang w:val="es-CO"/>
        </w:rPr>
        <w:t>S</w:t>
      </w:r>
      <w:r w:rsidRPr="001A7D79">
        <w:rPr>
          <w:rFonts w:ascii="Times New Roman" w:hAnsi="Times New Roman"/>
          <w:sz w:val="24"/>
          <w:lang w:val="es-CO"/>
        </w:rPr>
        <w:t xml:space="preserve">e esperaría que en estos órganos se </w:t>
      </w:r>
      <w:r w:rsidR="007676B0">
        <w:rPr>
          <w:rFonts w:ascii="Times New Roman" w:hAnsi="Times New Roman"/>
          <w:sz w:val="24"/>
          <w:lang w:val="es-CO"/>
        </w:rPr>
        <w:t>vea afectada</w:t>
      </w:r>
      <w:r w:rsidRPr="001A7D79">
        <w:rPr>
          <w:rFonts w:ascii="Times New Roman" w:hAnsi="Times New Roman"/>
          <w:sz w:val="24"/>
          <w:lang w:val="es-CO"/>
        </w:rPr>
        <w:t xml:space="preserve"> la extracción de RNA,</w:t>
      </w:r>
      <w:r w:rsidR="007676B0">
        <w:rPr>
          <w:rFonts w:ascii="Times New Roman" w:hAnsi="Times New Roman"/>
          <w:sz w:val="24"/>
          <w:lang w:val="es-CO"/>
        </w:rPr>
        <w:t xml:space="preserve"> lo cual se</w:t>
      </w:r>
      <w:r w:rsidRPr="001A7D79">
        <w:rPr>
          <w:rFonts w:ascii="Times New Roman" w:hAnsi="Times New Roman"/>
          <w:sz w:val="24"/>
          <w:lang w:val="es-CO"/>
        </w:rPr>
        <w:t xml:space="preserve"> evidenció en las muestras de la zona radical en donde se obtuvieron los menores valores de los tres p</w:t>
      </w:r>
      <w:r>
        <w:rPr>
          <w:rFonts w:ascii="Times New Roman" w:hAnsi="Times New Roman"/>
          <w:sz w:val="24"/>
          <w:lang w:val="es-CO"/>
        </w:rPr>
        <w:t>arámetros evaluados (</w:t>
      </w:r>
      <w:r w:rsidR="00A04FEA">
        <w:rPr>
          <w:rFonts w:ascii="Times New Roman" w:hAnsi="Times New Roman"/>
          <w:sz w:val="24"/>
          <w:lang w:val="es-CO"/>
        </w:rPr>
        <w:t xml:space="preserve">tabla </w:t>
      </w:r>
      <w:r>
        <w:rPr>
          <w:rFonts w:ascii="Times New Roman" w:hAnsi="Times New Roman"/>
          <w:sz w:val="24"/>
          <w:lang w:val="es-CO"/>
        </w:rPr>
        <w:t xml:space="preserve">4 y </w:t>
      </w:r>
      <w:r w:rsidR="00A04FEA">
        <w:rPr>
          <w:rFonts w:ascii="Times New Roman" w:hAnsi="Times New Roman"/>
          <w:sz w:val="24"/>
          <w:lang w:val="es-CO"/>
        </w:rPr>
        <w:t xml:space="preserve">figura </w:t>
      </w:r>
      <w:r>
        <w:rPr>
          <w:rFonts w:ascii="Times New Roman" w:hAnsi="Times New Roman"/>
          <w:sz w:val="24"/>
          <w:lang w:val="es-CO"/>
        </w:rPr>
        <w:t>1C</w:t>
      </w:r>
      <w:r w:rsidRPr="001A7D79">
        <w:rPr>
          <w:rFonts w:ascii="Times New Roman" w:hAnsi="Times New Roman"/>
          <w:sz w:val="24"/>
          <w:lang w:val="es-CO"/>
        </w:rPr>
        <w:t xml:space="preserve">) y </w:t>
      </w:r>
      <w:r w:rsidR="007676B0">
        <w:rPr>
          <w:rFonts w:ascii="Times New Roman" w:hAnsi="Times New Roman"/>
          <w:sz w:val="24"/>
          <w:lang w:val="es-CO"/>
        </w:rPr>
        <w:t>el</w:t>
      </w:r>
      <w:r w:rsidRPr="001A7D79">
        <w:rPr>
          <w:rFonts w:ascii="Times New Roman" w:hAnsi="Times New Roman"/>
          <w:sz w:val="24"/>
          <w:lang w:val="es-CO"/>
        </w:rPr>
        <w:t xml:space="preserve"> menor porcentaje de detección de PYVV por RT-PCR, pero no se relacionó con flor (pedúnculo, antera y pétalos), a pesar de que hay una alta acumulación de esta enzima en este órgano, en los extractos obtenidos los valores de los tres parámetros fueron aceptables, además </w:t>
      </w:r>
      <w:r w:rsidR="007676B0">
        <w:rPr>
          <w:rFonts w:ascii="Times New Roman" w:hAnsi="Times New Roman"/>
          <w:sz w:val="24"/>
          <w:lang w:val="es-CO"/>
        </w:rPr>
        <w:t xml:space="preserve">por </w:t>
      </w:r>
      <w:r w:rsidRPr="001A7D79">
        <w:rPr>
          <w:rFonts w:ascii="Times New Roman" w:hAnsi="Times New Roman"/>
          <w:sz w:val="24"/>
          <w:lang w:val="es-CO"/>
        </w:rPr>
        <w:t>RT-PCR se logró l</w:t>
      </w:r>
      <w:r>
        <w:rPr>
          <w:rFonts w:ascii="Times New Roman" w:hAnsi="Times New Roman"/>
          <w:sz w:val="24"/>
          <w:lang w:val="es-CO"/>
        </w:rPr>
        <w:t>a detección del virus (</w:t>
      </w:r>
      <w:r w:rsidR="00A04FEA">
        <w:rPr>
          <w:rFonts w:ascii="Times New Roman" w:hAnsi="Times New Roman"/>
          <w:sz w:val="24"/>
          <w:lang w:val="es-CO"/>
        </w:rPr>
        <w:t xml:space="preserve">figura </w:t>
      </w:r>
      <w:r>
        <w:rPr>
          <w:rFonts w:ascii="Times New Roman" w:hAnsi="Times New Roman"/>
          <w:sz w:val="24"/>
          <w:lang w:val="es-CO"/>
        </w:rPr>
        <w:t>2</w:t>
      </w:r>
      <w:r w:rsidRPr="001A7D79">
        <w:rPr>
          <w:rFonts w:ascii="Times New Roman" w:hAnsi="Times New Roman"/>
          <w:sz w:val="24"/>
          <w:lang w:val="es-CO"/>
        </w:rPr>
        <w:t xml:space="preserve">) (confirmando que los extractos obtenidos eran adecuados en procesos de síntesis de </w:t>
      </w:r>
      <w:proofErr w:type="spellStart"/>
      <w:r w:rsidRPr="001A7D79">
        <w:rPr>
          <w:rFonts w:ascii="Times New Roman" w:hAnsi="Times New Roman"/>
          <w:sz w:val="24"/>
          <w:lang w:val="es-CO"/>
        </w:rPr>
        <w:t>cDNA</w:t>
      </w:r>
      <w:proofErr w:type="spellEnd"/>
      <w:r w:rsidRPr="001A7D79">
        <w:rPr>
          <w:rFonts w:ascii="Times New Roman" w:hAnsi="Times New Roman"/>
          <w:sz w:val="24"/>
          <w:lang w:val="es-CO"/>
        </w:rPr>
        <w:t xml:space="preserve"> y amplificación), lo que sugiere que los procesos de extracción permitieron la eliminación de estas sustancias en los extractos obtenidos a partir de órganos florales, es posible que el procesamiento del material vegetal sea más fácil en muestras de órganos florales que en la zona radical de la planta en donde en el proceso de maceración se da oxidación del material (probablemente por la actividad de la enzima PPO).</w:t>
      </w:r>
    </w:p>
    <w:p w:rsidR="006F06B6" w:rsidRDefault="006F06B6" w:rsidP="006F06B6">
      <w:pPr>
        <w:pStyle w:val="tesis"/>
        <w:spacing w:line="240" w:lineRule="auto"/>
        <w:rPr>
          <w:rFonts w:ascii="Times New Roman" w:hAnsi="Times New Roman"/>
          <w:b/>
          <w:i/>
          <w:sz w:val="24"/>
        </w:rPr>
      </w:pPr>
      <w:r w:rsidRPr="00680A6A">
        <w:rPr>
          <w:rFonts w:ascii="Times New Roman" w:hAnsi="Times New Roman"/>
          <w:b/>
          <w:i/>
          <w:sz w:val="24"/>
        </w:rPr>
        <w:t>Diferencias entre los tres métodos de extracción</w:t>
      </w:r>
    </w:p>
    <w:p w:rsidR="006F06B6" w:rsidRDefault="006F06B6" w:rsidP="006F06B6">
      <w:pPr>
        <w:pStyle w:val="tesis"/>
        <w:spacing w:after="240" w:line="240" w:lineRule="auto"/>
        <w:rPr>
          <w:rFonts w:ascii="Times New Roman" w:hAnsi="Times New Roman"/>
          <w:sz w:val="24"/>
          <w:lang w:val="es-CO"/>
        </w:rPr>
      </w:pPr>
      <w:r>
        <w:rPr>
          <w:rFonts w:ascii="Times New Roman" w:hAnsi="Times New Roman"/>
          <w:sz w:val="24"/>
          <w:lang w:val="es-CO"/>
        </w:rPr>
        <w:t xml:space="preserve">Algunas diferencias entre los métodos de extracción podrían afectar el rendimiento, integridad y calidad. El detergente utilizado para el rompimiento de las células y la </w:t>
      </w:r>
      <w:proofErr w:type="spellStart"/>
      <w:r>
        <w:rPr>
          <w:rFonts w:ascii="Times New Roman" w:hAnsi="Times New Roman"/>
          <w:sz w:val="24"/>
          <w:lang w:val="es-CO"/>
        </w:rPr>
        <w:t>denaturación</w:t>
      </w:r>
      <w:proofErr w:type="spellEnd"/>
      <w:r>
        <w:rPr>
          <w:rFonts w:ascii="Times New Roman" w:hAnsi="Times New Roman"/>
          <w:sz w:val="24"/>
          <w:lang w:val="es-CO"/>
        </w:rPr>
        <w:t xml:space="preserve"> de proteínas fue diferente en los tres métodos: en </w:t>
      </w:r>
      <w:proofErr w:type="spellStart"/>
      <w:r>
        <w:rPr>
          <w:rFonts w:ascii="Times New Roman" w:hAnsi="Times New Roman"/>
          <w:sz w:val="24"/>
          <w:lang w:val="es-CO"/>
        </w:rPr>
        <w:t>Sephadex</w:t>
      </w:r>
      <w:proofErr w:type="spellEnd"/>
      <w:r>
        <w:rPr>
          <w:rFonts w:ascii="Times New Roman" w:hAnsi="Times New Roman"/>
          <w:sz w:val="24"/>
          <w:lang w:val="es-CO"/>
        </w:rPr>
        <w:t xml:space="preserve"> se utilizó el detergente </w:t>
      </w:r>
      <w:proofErr w:type="spellStart"/>
      <w:r>
        <w:rPr>
          <w:rFonts w:ascii="Times New Roman" w:hAnsi="Times New Roman"/>
          <w:sz w:val="24"/>
          <w:lang w:val="es-CO"/>
        </w:rPr>
        <w:t>aniónico</w:t>
      </w:r>
      <w:proofErr w:type="spellEnd"/>
      <w:r>
        <w:rPr>
          <w:rFonts w:ascii="Times New Roman" w:hAnsi="Times New Roman"/>
          <w:sz w:val="24"/>
          <w:lang w:val="es-CO"/>
        </w:rPr>
        <w:t xml:space="preserve"> SDS; con el método basado en CTAB se empleó la acción conjunta del detergente </w:t>
      </w:r>
      <w:proofErr w:type="spellStart"/>
      <w:r>
        <w:rPr>
          <w:rFonts w:ascii="Times New Roman" w:hAnsi="Times New Roman"/>
          <w:sz w:val="24"/>
          <w:lang w:val="es-CO"/>
        </w:rPr>
        <w:t>catiónico</w:t>
      </w:r>
      <w:proofErr w:type="spellEnd"/>
      <w:r>
        <w:rPr>
          <w:rFonts w:ascii="Times New Roman" w:hAnsi="Times New Roman"/>
          <w:sz w:val="24"/>
          <w:lang w:val="es-CO"/>
        </w:rPr>
        <w:t xml:space="preserve"> CTAB y del </w:t>
      </w:r>
      <w:proofErr w:type="spellStart"/>
      <w:r>
        <w:rPr>
          <w:rFonts w:ascii="Times New Roman" w:hAnsi="Times New Roman"/>
          <w:sz w:val="24"/>
          <w:lang w:val="es-CO"/>
        </w:rPr>
        <w:t>cloroformo:isoamilalcohol</w:t>
      </w:r>
      <w:proofErr w:type="spellEnd"/>
      <w:r>
        <w:rPr>
          <w:rFonts w:ascii="Times New Roman" w:hAnsi="Times New Roman"/>
          <w:sz w:val="24"/>
          <w:lang w:val="es-CO"/>
        </w:rPr>
        <w:t>, algunos autores han reportado el uso de más de un detergente para potenciar las actividades llevadas a cabo por estas sustancias</w:t>
      </w:r>
      <w:r w:rsidR="00A04FEA">
        <w:rPr>
          <w:rFonts w:ascii="Times New Roman" w:hAnsi="Times New Roman"/>
          <w:sz w:val="24"/>
          <w:lang w:val="es-CO"/>
        </w:rPr>
        <w:t xml:space="preserve"> </w:t>
      </w:r>
      <w:r>
        <w:rPr>
          <w:rFonts w:ascii="Times New Roman" w:hAnsi="Times New Roman"/>
          <w:sz w:val="24"/>
          <w:lang w:val="es-CO"/>
        </w:rPr>
        <w:t>(</w:t>
      </w:r>
      <w:proofErr w:type="spellStart"/>
      <w:r>
        <w:rPr>
          <w:rFonts w:ascii="Times New Roman" w:hAnsi="Times New Roman"/>
          <w:sz w:val="24"/>
          <w:lang w:val="es-CO"/>
        </w:rPr>
        <w:t>Niu</w:t>
      </w:r>
      <w:proofErr w:type="spellEnd"/>
      <w:r>
        <w:rPr>
          <w:rFonts w:ascii="Times New Roman" w:hAnsi="Times New Roman"/>
          <w:sz w:val="24"/>
          <w:lang w:val="es-CO"/>
        </w:rPr>
        <w:t xml:space="preserve"> </w:t>
      </w:r>
      <w:r>
        <w:rPr>
          <w:rFonts w:ascii="Times New Roman" w:hAnsi="Times New Roman"/>
          <w:i/>
          <w:sz w:val="24"/>
          <w:lang w:val="es-CO"/>
        </w:rPr>
        <w:t xml:space="preserve">et al., </w:t>
      </w:r>
      <w:r>
        <w:rPr>
          <w:rFonts w:ascii="Times New Roman" w:hAnsi="Times New Roman"/>
          <w:sz w:val="24"/>
          <w:lang w:val="es-CO"/>
        </w:rPr>
        <w:t xml:space="preserve">2008); y en </w:t>
      </w:r>
      <w:proofErr w:type="spellStart"/>
      <w:r>
        <w:rPr>
          <w:rFonts w:ascii="Times New Roman" w:hAnsi="Times New Roman"/>
          <w:sz w:val="24"/>
          <w:lang w:val="es-CO"/>
        </w:rPr>
        <w:t>Trizol</w:t>
      </w:r>
      <w:proofErr w:type="spellEnd"/>
      <w:r w:rsidR="007676B0" w:rsidRPr="007676B0">
        <w:rPr>
          <w:rFonts w:ascii="Times New Roman" w:hAnsi="Times New Roman"/>
          <w:sz w:val="24"/>
          <w:vertAlign w:val="superscript"/>
          <w:lang w:val="es-CO"/>
        </w:rPr>
        <w:t>®</w:t>
      </w:r>
      <w:r w:rsidR="007676B0">
        <w:rPr>
          <w:rFonts w:ascii="Times New Roman" w:hAnsi="Times New Roman"/>
          <w:sz w:val="24"/>
          <w:lang w:val="es-CO"/>
        </w:rPr>
        <w:t xml:space="preserve"> (Invitrogen)</w:t>
      </w:r>
      <w:r>
        <w:rPr>
          <w:rFonts w:ascii="Times New Roman" w:hAnsi="Times New Roman"/>
          <w:sz w:val="24"/>
          <w:lang w:val="es-CO"/>
        </w:rPr>
        <w:t xml:space="preserve"> además de la utilización del detergente </w:t>
      </w:r>
      <w:proofErr w:type="spellStart"/>
      <w:r>
        <w:rPr>
          <w:rFonts w:ascii="Times New Roman" w:hAnsi="Times New Roman"/>
          <w:sz w:val="24"/>
          <w:lang w:val="es-CO"/>
        </w:rPr>
        <w:t>aniónico</w:t>
      </w:r>
      <w:proofErr w:type="spellEnd"/>
      <w:r>
        <w:rPr>
          <w:rFonts w:ascii="Times New Roman" w:hAnsi="Times New Roman"/>
          <w:sz w:val="24"/>
          <w:lang w:val="es-CO"/>
        </w:rPr>
        <w:t xml:space="preserve"> </w:t>
      </w:r>
      <w:proofErr w:type="spellStart"/>
      <w:r>
        <w:rPr>
          <w:rFonts w:ascii="Times New Roman" w:hAnsi="Times New Roman"/>
          <w:sz w:val="24"/>
          <w:lang w:val="es-CO"/>
        </w:rPr>
        <w:t>Sarkosyl</w:t>
      </w:r>
      <w:proofErr w:type="spellEnd"/>
      <w:r>
        <w:rPr>
          <w:rFonts w:ascii="Times New Roman" w:hAnsi="Times New Roman"/>
          <w:sz w:val="24"/>
          <w:lang w:val="es-CO"/>
        </w:rPr>
        <w:t xml:space="preserve">, esta función es complementada con la actividad del agente </w:t>
      </w:r>
      <w:proofErr w:type="spellStart"/>
      <w:r>
        <w:rPr>
          <w:rFonts w:ascii="Times New Roman" w:hAnsi="Times New Roman"/>
          <w:sz w:val="24"/>
          <w:lang w:val="es-CO"/>
        </w:rPr>
        <w:t>caotrópico</w:t>
      </w:r>
      <w:proofErr w:type="spellEnd"/>
      <w:r>
        <w:rPr>
          <w:rFonts w:ascii="Times New Roman" w:hAnsi="Times New Roman"/>
          <w:sz w:val="24"/>
          <w:lang w:val="es-CO"/>
        </w:rPr>
        <w:t xml:space="preserve"> </w:t>
      </w:r>
      <w:proofErr w:type="spellStart"/>
      <w:r>
        <w:rPr>
          <w:rFonts w:ascii="Times New Roman" w:hAnsi="Times New Roman"/>
          <w:sz w:val="24"/>
          <w:lang w:val="es-CO"/>
        </w:rPr>
        <w:t>tioisocianato</w:t>
      </w:r>
      <w:proofErr w:type="spellEnd"/>
      <w:r>
        <w:rPr>
          <w:rFonts w:ascii="Times New Roman" w:hAnsi="Times New Roman"/>
          <w:sz w:val="24"/>
          <w:lang w:val="es-CO"/>
        </w:rPr>
        <w:t xml:space="preserve"> de </w:t>
      </w:r>
      <w:proofErr w:type="spellStart"/>
      <w:r>
        <w:rPr>
          <w:rFonts w:ascii="Times New Roman" w:hAnsi="Times New Roman"/>
          <w:sz w:val="24"/>
          <w:lang w:val="es-CO"/>
        </w:rPr>
        <w:t>guanidina</w:t>
      </w:r>
      <w:proofErr w:type="spellEnd"/>
      <w:r>
        <w:rPr>
          <w:rFonts w:ascii="Times New Roman" w:hAnsi="Times New Roman"/>
          <w:sz w:val="24"/>
          <w:lang w:val="es-CO"/>
        </w:rPr>
        <w:t xml:space="preserve">, que también es utilizado por su actividad de inhibición de </w:t>
      </w:r>
      <w:proofErr w:type="spellStart"/>
      <w:r>
        <w:rPr>
          <w:rFonts w:ascii="Times New Roman" w:hAnsi="Times New Roman"/>
          <w:i/>
          <w:sz w:val="24"/>
          <w:lang w:val="es-CO"/>
        </w:rPr>
        <w:t>RNasas</w:t>
      </w:r>
      <w:proofErr w:type="spellEnd"/>
      <w:r>
        <w:rPr>
          <w:rFonts w:ascii="Times New Roman" w:hAnsi="Times New Roman"/>
          <w:sz w:val="24"/>
          <w:lang w:val="es-CO"/>
        </w:rPr>
        <w:t xml:space="preserve">, aspecto crítico en los protocolos de extracción porque afecta el rendimiento, la calidad y la integridad; el </w:t>
      </w:r>
      <w:proofErr w:type="spellStart"/>
      <w:r>
        <w:rPr>
          <w:rFonts w:ascii="Times New Roman" w:hAnsi="Times New Roman"/>
          <w:sz w:val="24"/>
          <w:lang w:val="es-CO"/>
        </w:rPr>
        <w:t>tioisocianato</w:t>
      </w:r>
      <w:proofErr w:type="spellEnd"/>
      <w:r>
        <w:rPr>
          <w:rFonts w:ascii="Times New Roman" w:hAnsi="Times New Roman"/>
          <w:sz w:val="24"/>
          <w:lang w:val="es-CO"/>
        </w:rPr>
        <w:t xml:space="preserve"> de </w:t>
      </w:r>
      <w:proofErr w:type="spellStart"/>
      <w:r>
        <w:rPr>
          <w:rFonts w:ascii="Times New Roman" w:hAnsi="Times New Roman"/>
          <w:sz w:val="24"/>
          <w:lang w:val="es-CO"/>
        </w:rPr>
        <w:t>guanidina</w:t>
      </w:r>
      <w:proofErr w:type="spellEnd"/>
      <w:r>
        <w:rPr>
          <w:rFonts w:ascii="Times New Roman" w:hAnsi="Times New Roman"/>
          <w:sz w:val="24"/>
          <w:lang w:val="es-CO"/>
        </w:rPr>
        <w:t xml:space="preserve"> es muy eficiente para cumplir con esta función, debido a que puede actuar sobre cualquier </w:t>
      </w:r>
      <w:proofErr w:type="spellStart"/>
      <w:r w:rsidRPr="0037619E">
        <w:rPr>
          <w:rFonts w:ascii="Times New Roman" w:hAnsi="Times New Roman"/>
          <w:i/>
          <w:sz w:val="24"/>
          <w:lang w:val="es-CO"/>
        </w:rPr>
        <w:t>RNasa</w:t>
      </w:r>
      <w:proofErr w:type="spellEnd"/>
      <w:r>
        <w:rPr>
          <w:rFonts w:ascii="Times New Roman" w:hAnsi="Times New Roman"/>
          <w:sz w:val="24"/>
          <w:lang w:val="es-CO"/>
        </w:rPr>
        <w:t xml:space="preserve">, lo que no ocurre con EDTA, sustancia utilizada para cumplir con esta función en los otros dos métodos de extracción, este es un agente </w:t>
      </w:r>
      <w:proofErr w:type="spellStart"/>
      <w:r>
        <w:rPr>
          <w:rFonts w:ascii="Times New Roman" w:hAnsi="Times New Roman"/>
          <w:sz w:val="24"/>
          <w:lang w:val="es-CO"/>
        </w:rPr>
        <w:t>quelante</w:t>
      </w:r>
      <w:proofErr w:type="spellEnd"/>
      <w:r>
        <w:rPr>
          <w:rFonts w:ascii="Times New Roman" w:hAnsi="Times New Roman"/>
          <w:sz w:val="24"/>
          <w:lang w:val="es-CO"/>
        </w:rPr>
        <w:t xml:space="preserve"> y sólo actúa sobre las nucleasas que </w:t>
      </w:r>
      <w:r>
        <w:rPr>
          <w:rFonts w:ascii="Times New Roman" w:hAnsi="Times New Roman"/>
          <w:sz w:val="24"/>
          <w:lang w:val="es-CO"/>
        </w:rPr>
        <w:lastRenderedPageBreak/>
        <w:t xml:space="preserve">tienen como </w:t>
      </w:r>
      <w:proofErr w:type="spellStart"/>
      <w:r>
        <w:rPr>
          <w:rFonts w:ascii="Times New Roman" w:hAnsi="Times New Roman"/>
          <w:sz w:val="24"/>
          <w:lang w:val="es-CO"/>
        </w:rPr>
        <w:t>cofactor</w:t>
      </w:r>
      <w:proofErr w:type="spellEnd"/>
      <w:r>
        <w:rPr>
          <w:rFonts w:ascii="Times New Roman" w:hAnsi="Times New Roman"/>
          <w:sz w:val="24"/>
          <w:lang w:val="es-CO"/>
        </w:rPr>
        <w:t xml:space="preserve"> Mg</w:t>
      </w:r>
      <w:r w:rsidRPr="0037619E">
        <w:rPr>
          <w:rFonts w:ascii="Times New Roman" w:hAnsi="Times New Roman"/>
          <w:sz w:val="24"/>
          <w:vertAlign w:val="superscript"/>
          <w:lang w:val="es-CO"/>
        </w:rPr>
        <w:t>2+</w:t>
      </w:r>
      <w:r w:rsidRPr="004E3D3C">
        <w:rPr>
          <w:rFonts w:ascii="Times New Roman" w:hAnsi="Times New Roman"/>
          <w:sz w:val="24"/>
        </w:rPr>
        <w:t>(</w:t>
      </w:r>
      <w:proofErr w:type="spellStart"/>
      <w:r w:rsidRPr="004E3D3C">
        <w:rPr>
          <w:rFonts w:ascii="Times New Roman" w:hAnsi="Times New Roman"/>
          <w:sz w:val="24"/>
        </w:rPr>
        <w:t>Sambrook</w:t>
      </w:r>
      <w:proofErr w:type="spellEnd"/>
      <w:r w:rsidRPr="004E3D3C">
        <w:rPr>
          <w:rFonts w:ascii="Times New Roman" w:hAnsi="Times New Roman"/>
          <w:sz w:val="24"/>
        </w:rPr>
        <w:t xml:space="preserve"> </w:t>
      </w:r>
      <w:r w:rsidRPr="004E3D3C">
        <w:rPr>
          <w:rFonts w:ascii="Times New Roman" w:hAnsi="Times New Roman"/>
          <w:i/>
          <w:sz w:val="24"/>
        </w:rPr>
        <w:t xml:space="preserve">et al., </w:t>
      </w:r>
      <w:r w:rsidR="002F0F4D">
        <w:rPr>
          <w:rFonts w:ascii="Times New Roman" w:hAnsi="Times New Roman"/>
          <w:sz w:val="24"/>
        </w:rPr>
        <w:t xml:space="preserve">1989) </w:t>
      </w:r>
      <w:r>
        <w:rPr>
          <w:rFonts w:ascii="Times New Roman" w:hAnsi="Times New Roman"/>
          <w:sz w:val="24"/>
          <w:lang w:val="es-CO"/>
        </w:rPr>
        <w:t>(</w:t>
      </w:r>
      <w:r w:rsidR="00A04FEA">
        <w:rPr>
          <w:rFonts w:ascii="Times New Roman" w:hAnsi="Times New Roman"/>
          <w:sz w:val="24"/>
          <w:lang w:val="es-CO"/>
        </w:rPr>
        <w:t xml:space="preserve">tabla </w:t>
      </w:r>
      <w:r>
        <w:rPr>
          <w:rFonts w:ascii="Times New Roman" w:hAnsi="Times New Roman"/>
          <w:sz w:val="24"/>
          <w:lang w:val="es-CO"/>
        </w:rPr>
        <w:t xml:space="preserve">1); además hay que tener en cuenta que </w:t>
      </w:r>
      <w:proofErr w:type="spellStart"/>
      <w:r w:rsidRPr="001A7D79">
        <w:rPr>
          <w:rFonts w:ascii="Times New Roman" w:hAnsi="Times New Roman"/>
          <w:sz w:val="24"/>
        </w:rPr>
        <w:t>Trizol</w:t>
      </w:r>
      <w:proofErr w:type="spellEnd"/>
      <w:r w:rsidRPr="001A7D79">
        <w:rPr>
          <w:rFonts w:ascii="Times New Roman" w:hAnsi="Times New Roman"/>
          <w:sz w:val="24"/>
          <w:vertAlign w:val="superscript"/>
        </w:rPr>
        <w:t>®</w:t>
      </w:r>
      <w:r w:rsidRPr="001A7D79">
        <w:rPr>
          <w:rFonts w:ascii="Times New Roman" w:hAnsi="Times New Roman"/>
          <w:sz w:val="24"/>
        </w:rPr>
        <w:t xml:space="preserve"> (Invitrogen)</w:t>
      </w:r>
      <w:r>
        <w:rPr>
          <w:rFonts w:ascii="Times New Roman" w:hAnsi="Times New Roman"/>
          <w:sz w:val="24"/>
        </w:rPr>
        <w:t xml:space="preserve"> tiene otros agentes </w:t>
      </w:r>
      <w:proofErr w:type="spellStart"/>
      <w:r>
        <w:rPr>
          <w:rFonts w:ascii="Times New Roman" w:hAnsi="Times New Roman"/>
          <w:sz w:val="24"/>
        </w:rPr>
        <w:t>denaturantes</w:t>
      </w:r>
      <w:proofErr w:type="spellEnd"/>
      <w:r>
        <w:rPr>
          <w:rFonts w:ascii="Times New Roman" w:hAnsi="Times New Roman"/>
          <w:sz w:val="24"/>
        </w:rPr>
        <w:t xml:space="preserve"> fuertes (no revelados) </w:t>
      </w:r>
      <w:r w:rsidRPr="001A7D79">
        <w:rPr>
          <w:rFonts w:ascii="Times New Roman" w:hAnsi="Times New Roman"/>
          <w:sz w:val="24"/>
        </w:rPr>
        <w:t>(</w:t>
      </w:r>
      <w:proofErr w:type="spellStart"/>
      <w:r w:rsidRPr="001A7D79">
        <w:rPr>
          <w:rFonts w:ascii="Times New Roman" w:hAnsi="Times New Roman"/>
          <w:sz w:val="24"/>
        </w:rPr>
        <w:t>Liu</w:t>
      </w:r>
      <w:proofErr w:type="spellEnd"/>
      <w:r w:rsidRPr="001A7D79">
        <w:rPr>
          <w:rFonts w:ascii="Times New Roman" w:hAnsi="Times New Roman"/>
          <w:sz w:val="24"/>
        </w:rPr>
        <w:t xml:space="preserve"> </w:t>
      </w:r>
      <w:r w:rsidRPr="001A7D79">
        <w:rPr>
          <w:rFonts w:ascii="Times New Roman" w:hAnsi="Times New Roman"/>
          <w:i/>
          <w:sz w:val="24"/>
        </w:rPr>
        <w:t xml:space="preserve">et al., </w:t>
      </w:r>
      <w:r w:rsidRPr="001A7D79">
        <w:rPr>
          <w:rFonts w:ascii="Times New Roman" w:hAnsi="Times New Roman"/>
          <w:sz w:val="24"/>
        </w:rPr>
        <w:t>1998)</w:t>
      </w:r>
      <w:r>
        <w:rPr>
          <w:rFonts w:ascii="Times New Roman" w:hAnsi="Times New Roman"/>
          <w:sz w:val="24"/>
        </w:rPr>
        <w:t xml:space="preserve"> haciendo que este método sea más eficiente que los otros dos en términos del rompimiento de las células y </w:t>
      </w:r>
      <w:proofErr w:type="spellStart"/>
      <w:r>
        <w:rPr>
          <w:rFonts w:ascii="Times New Roman" w:hAnsi="Times New Roman"/>
          <w:sz w:val="24"/>
        </w:rPr>
        <w:t>denaturación</w:t>
      </w:r>
      <w:proofErr w:type="spellEnd"/>
      <w:r>
        <w:rPr>
          <w:rFonts w:ascii="Times New Roman" w:hAnsi="Times New Roman"/>
          <w:sz w:val="24"/>
        </w:rPr>
        <w:t xml:space="preserve"> de proteínas</w:t>
      </w:r>
      <w:r>
        <w:rPr>
          <w:rFonts w:ascii="Times New Roman" w:hAnsi="Times New Roman"/>
          <w:sz w:val="24"/>
          <w:lang w:val="es-CO"/>
        </w:rPr>
        <w:t>.</w:t>
      </w:r>
    </w:p>
    <w:p w:rsidR="006F06B6" w:rsidRPr="009A5BD4" w:rsidRDefault="006F06B6" w:rsidP="006F06B6">
      <w:pPr>
        <w:pStyle w:val="tesis"/>
        <w:spacing w:line="240" w:lineRule="auto"/>
        <w:rPr>
          <w:rFonts w:ascii="Times New Roman" w:hAnsi="Times New Roman"/>
          <w:sz w:val="24"/>
        </w:rPr>
      </w:pPr>
      <w:r>
        <w:rPr>
          <w:rFonts w:ascii="Times New Roman" w:hAnsi="Times New Roman"/>
          <w:sz w:val="24"/>
          <w:lang w:val="es-CO"/>
        </w:rPr>
        <w:t xml:space="preserve">El rendimiento también puede ser afectado por la precipitación, la cual fue diferente entre los tres métodos, en particular en </w:t>
      </w:r>
      <w:proofErr w:type="spellStart"/>
      <w:r>
        <w:rPr>
          <w:rFonts w:ascii="Times New Roman" w:hAnsi="Times New Roman"/>
          <w:sz w:val="24"/>
          <w:lang w:val="es-CO"/>
        </w:rPr>
        <w:t>Sephadex</w:t>
      </w:r>
      <w:proofErr w:type="spellEnd"/>
      <w:r>
        <w:rPr>
          <w:rFonts w:ascii="Times New Roman" w:hAnsi="Times New Roman"/>
          <w:sz w:val="24"/>
          <w:lang w:val="es-CO"/>
        </w:rPr>
        <w:t xml:space="preserve">, en donde no se hace una precipitación como tal, en este método los extractos son purificados a través de columnas de </w:t>
      </w:r>
      <w:proofErr w:type="spellStart"/>
      <w:r>
        <w:rPr>
          <w:rFonts w:ascii="Times New Roman" w:hAnsi="Times New Roman"/>
          <w:sz w:val="24"/>
          <w:lang w:val="es-CO"/>
        </w:rPr>
        <w:t>Sephadex</w:t>
      </w:r>
      <w:proofErr w:type="spellEnd"/>
      <w:r>
        <w:rPr>
          <w:rFonts w:ascii="Times New Roman" w:hAnsi="Times New Roman"/>
          <w:sz w:val="24"/>
          <w:lang w:val="es-CO"/>
        </w:rPr>
        <w:t xml:space="preserve"> G-50, recuperando moléculas de alto peso molecular (RNA), en la resina quedan atrapadas moléculas pequeñas como </w:t>
      </w:r>
      <w:proofErr w:type="spellStart"/>
      <w:r>
        <w:rPr>
          <w:rFonts w:ascii="Times New Roman" w:hAnsi="Times New Roman"/>
          <w:sz w:val="24"/>
          <w:lang w:val="es-CO"/>
        </w:rPr>
        <w:t>polifenoles</w:t>
      </w:r>
      <w:proofErr w:type="spellEnd"/>
      <w:r>
        <w:rPr>
          <w:rFonts w:ascii="Times New Roman" w:hAnsi="Times New Roman"/>
          <w:sz w:val="24"/>
          <w:lang w:val="es-CO"/>
        </w:rPr>
        <w:t xml:space="preserve"> y sales (contaminantes entre 1.5 Y 30KDa) </w:t>
      </w:r>
      <w:r w:rsidRPr="001A7D79">
        <w:rPr>
          <w:rFonts w:ascii="Times New Roman" w:hAnsi="Times New Roman"/>
          <w:sz w:val="24"/>
        </w:rPr>
        <w:t>(</w:t>
      </w:r>
      <w:proofErr w:type="spellStart"/>
      <w:r w:rsidRPr="001A7D79">
        <w:rPr>
          <w:rFonts w:ascii="Times New Roman" w:hAnsi="Times New Roman"/>
          <w:i/>
          <w:sz w:val="24"/>
        </w:rPr>
        <w:t>Amershan</w:t>
      </w:r>
      <w:proofErr w:type="spellEnd"/>
      <w:r w:rsidRPr="001A7D79">
        <w:rPr>
          <w:rFonts w:ascii="Times New Roman" w:hAnsi="Times New Roman"/>
          <w:i/>
          <w:sz w:val="24"/>
        </w:rPr>
        <w:t xml:space="preserve"> </w:t>
      </w:r>
      <w:proofErr w:type="spellStart"/>
      <w:r w:rsidRPr="001A7D79">
        <w:rPr>
          <w:rFonts w:ascii="Times New Roman" w:hAnsi="Times New Roman"/>
          <w:i/>
          <w:sz w:val="24"/>
        </w:rPr>
        <w:t>Biosciences</w:t>
      </w:r>
      <w:proofErr w:type="spellEnd"/>
      <w:r>
        <w:rPr>
          <w:rFonts w:ascii="Times New Roman" w:hAnsi="Times New Roman"/>
          <w:sz w:val="24"/>
        </w:rPr>
        <w:t>, 2002)</w:t>
      </w:r>
      <w:r>
        <w:rPr>
          <w:rFonts w:ascii="Times New Roman" w:hAnsi="Times New Roman"/>
          <w:sz w:val="24"/>
          <w:lang w:val="es-CO"/>
        </w:rPr>
        <w:t xml:space="preserve">. En los otros dos métodos de extracción si se hace una precipitación, pero la sustancia utilizada en cada método fue diferente; en </w:t>
      </w:r>
      <w:proofErr w:type="spellStart"/>
      <w:r>
        <w:rPr>
          <w:rFonts w:ascii="Times New Roman" w:hAnsi="Times New Roman"/>
          <w:sz w:val="24"/>
          <w:lang w:val="es-CO"/>
        </w:rPr>
        <w:t>Trizol</w:t>
      </w:r>
      <w:proofErr w:type="spellEnd"/>
      <w:r w:rsidRPr="007624EF">
        <w:rPr>
          <w:rFonts w:ascii="Times New Roman" w:hAnsi="Times New Roman"/>
          <w:sz w:val="24"/>
          <w:vertAlign w:val="superscript"/>
          <w:lang w:val="es-CO"/>
        </w:rPr>
        <w:t>®</w:t>
      </w:r>
      <w:r>
        <w:rPr>
          <w:rFonts w:ascii="Times New Roman" w:hAnsi="Times New Roman"/>
          <w:sz w:val="24"/>
          <w:lang w:val="es-CO"/>
        </w:rPr>
        <w:t xml:space="preserve"> (Invitrogen) se utiliza </w:t>
      </w:r>
      <w:proofErr w:type="spellStart"/>
      <w:r>
        <w:rPr>
          <w:rFonts w:ascii="Times New Roman" w:hAnsi="Times New Roman"/>
          <w:sz w:val="24"/>
          <w:lang w:val="es-CO"/>
        </w:rPr>
        <w:t>isopropanol</w:t>
      </w:r>
      <w:proofErr w:type="spellEnd"/>
      <w:r>
        <w:rPr>
          <w:rFonts w:ascii="Times New Roman" w:hAnsi="Times New Roman"/>
          <w:sz w:val="24"/>
          <w:lang w:val="es-CO"/>
        </w:rPr>
        <w:t xml:space="preserve">, que es eficiente para la precipitación de RNA, pero si no se usa a la temperatura y el tiempo adecuado, se puede ocasionar la precipitación de otras sustancias como proteínas y carbohidratos, por lo tanto la fase inicial (fase de extracción) debe ser realizada con el objetivo de separar estas sustancias, para que no se sedimenten en la fase de precipitación; en el método basado en CTAB se utiliza </w:t>
      </w:r>
      <w:proofErr w:type="spellStart"/>
      <w:r>
        <w:rPr>
          <w:rFonts w:ascii="Times New Roman" w:hAnsi="Times New Roman"/>
          <w:sz w:val="24"/>
          <w:lang w:val="es-CO"/>
        </w:rPr>
        <w:t>LiCl</w:t>
      </w:r>
      <w:proofErr w:type="spellEnd"/>
      <w:r>
        <w:rPr>
          <w:rFonts w:ascii="Times New Roman" w:hAnsi="Times New Roman"/>
          <w:sz w:val="24"/>
          <w:lang w:val="es-CO"/>
        </w:rPr>
        <w:t xml:space="preserve"> el cual permite hacer una precipitación diferencial del RNA, </w:t>
      </w:r>
      <w:r w:rsidRPr="005F1979">
        <w:rPr>
          <w:rFonts w:ascii="Times New Roman" w:hAnsi="Times New Roman"/>
          <w:sz w:val="24"/>
        </w:rPr>
        <w:t>su gran utilidad se ha atribuido</w:t>
      </w:r>
      <w:r w:rsidRPr="001A7D79">
        <w:rPr>
          <w:rFonts w:ascii="Times New Roman" w:hAnsi="Times New Roman"/>
          <w:sz w:val="24"/>
        </w:rPr>
        <w:t xml:space="preserve"> a que este no es eficiente para precipitar sustancias como DNA, proteínas y carbohidratos, permitiendo una precipitación eficiente del RNA (</w:t>
      </w:r>
      <w:proofErr w:type="spellStart"/>
      <w:r w:rsidRPr="001A7D79">
        <w:rPr>
          <w:rFonts w:ascii="Times New Roman" w:hAnsi="Times New Roman"/>
          <w:sz w:val="24"/>
        </w:rPr>
        <w:t>Barlow</w:t>
      </w:r>
      <w:proofErr w:type="spellEnd"/>
      <w:r w:rsidRPr="001A7D79">
        <w:rPr>
          <w:rFonts w:ascii="Times New Roman" w:hAnsi="Times New Roman"/>
          <w:sz w:val="24"/>
        </w:rPr>
        <w:t xml:space="preserve"> </w:t>
      </w:r>
      <w:r w:rsidRPr="001A7D79">
        <w:rPr>
          <w:rFonts w:ascii="Times New Roman" w:hAnsi="Times New Roman"/>
          <w:i/>
          <w:sz w:val="24"/>
        </w:rPr>
        <w:t>et al</w:t>
      </w:r>
      <w:r w:rsidRPr="001A7D79">
        <w:rPr>
          <w:rFonts w:ascii="Times New Roman" w:hAnsi="Times New Roman"/>
          <w:sz w:val="24"/>
        </w:rPr>
        <w:t>., 1993)</w:t>
      </w:r>
      <w:r>
        <w:rPr>
          <w:rFonts w:ascii="Times New Roman" w:hAnsi="Times New Roman"/>
          <w:sz w:val="24"/>
        </w:rPr>
        <w:t xml:space="preserve">. </w:t>
      </w:r>
      <w:r w:rsidRPr="001A7D79">
        <w:rPr>
          <w:rFonts w:ascii="Times New Roman" w:hAnsi="Times New Roman"/>
          <w:sz w:val="24"/>
        </w:rPr>
        <w:t xml:space="preserve">A pesar de esto, Chan </w:t>
      </w:r>
      <w:r w:rsidRPr="001A7D79">
        <w:rPr>
          <w:rFonts w:ascii="Times New Roman" w:hAnsi="Times New Roman"/>
          <w:i/>
          <w:sz w:val="24"/>
        </w:rPr>
        <w:t>et al.</w:t>
      </w:r>
      <w:r w:rsidR="00043B08">
        <w:rPr>
          <w:rFonts w:ascii="Times New Roman" w:hAnsi="Times New Roman"/>
          <w:i/>
          <w:sz w:val="24"/>
        </w:rPr>
        <w:t>,</w:t>
      </w:r>
      <w:r w:rsidRPr="001A7D79">
        <w:rPr>
          <w:rFonts w:ascii="Times New Roman" w:hAnsi="Times New Roman"/>
          <w:i/>
          <w:sz w:val="24"/>
        </w:rPr>
        <w:t xml:space="preserve"> </w:t>
      </w:r>
      <w:r w:rsidRPr="001A7D79">
        <w:rPr>
          <w:rFonts w:ascii="Times New Roman" w:hAnsi="Times New Roman"/>
          <w:sz w:val="24"/>
        </w:rPr>
        <w:t>(2004) y Rubio y Zapata (2011) han reportado que en algunas ocasiones</w:t>
      </w:r>
      <w:r>
        <w:rPr>
          <w:rFonts w:ascii="Times New Roman" w:hAnsi="Times New Roman"/>
          <w:sz w:val="24"/>
        </w:rPr>
        <w:t>,</w:t>
      </w:r>
      <w:r w:rsidRPr="001A7D79">
        <w:rPr>
          <w:rFonts w:ascii="Times New Roman" w:hAnsi="Times New Roman"/>
          <w:sz w:val="24"/>
        </w:rPr>
        <w:t xml:space="preserve"> las altas concentraciones de </w:t>
      </w:r>
      <w:proofErr w:type="spellStart"/>
      <w:r w:rsidRPr="001A7D79">
        <w:rPr>
          <w:rFonts w:ascii="Times New Roman" w:hAnsi="Times New Roman"/>
          <w:sz w:val="24"/>
        </w:rPr>
        <w:t>LiCl</w:t>
      </w:r>
      <w:proofErr w:type="spellEnd"/>
      <w:r w:rsidRPr="001A7D79">
        <w:rPr>
          <w:rFonts w:ascii="Times New Roman" w:hAnsi="Times New Roman"/>
          <w:sz w:val="24"/>
        </w:rPr>
        <w:t xml:space="preserve"> pueden contribuir con un incremento en las cantidad de impurezas (</w:t>
      </w:r>
      <w:proofErr w:type="spellStart"/>
      <w:r w:rsidRPr="001A7D79">
        <w:rPr>
          <w:rFonts w:ascii="Times New Roman" w:hAnsi="Times New Roman"/>
          <w:sz w:val="24"/>
        </w:rPr>
        <w:t>polifenoles</w:t>
      </w:r>
      <w:proofErr w:type="spellEnd"/>
      <w:r w:rsidRPr="001A7D79">
        <w:rPr>
          <w:rFonts w:ascii="Times New Roman" w:hAnsi="Times New Roman"/>
          <w:sz w:val="24"/>
        </w:rPr>
        <w:t xml:space="preserve"> y carbohidratos), </w:t>
      </w:r>
      <w:r>
        <w:rPr>
          <w:rFonts w:ascii="Times New Roman" w:hAnsi="Times New Roman"/>
          <w:sz w:val="24"/>
        </w:rPr>
        <w:t>afectando</w:t>
      </w:r>
      <w:r w:rsidRPr="001A7D79">
        <w:rPr>
          <w:rFonts w:ascii="Times New Roman" w:hAnsi="Times New Roman"/>
          <w:sz w:val="24"/>
        </w:rPr>
        <w:t xml:space="preserve"> la concentración y calidad del RNA</w:t>
      </w:r>
      <w:r>
        <w:rPr>
          <w:rFonts w:ascii="Times New Roman" w:hAnsi="Times New Roman"/>
          <w:sz w:val="24"/>
        </w:rPr>
        <w:t xml:space="preserve"> </w:t>
      </w:r>
      <w:r w:rsidRPr="004E3D3C">
        <w:rPr>
          <w:rFonts w:ascii="Times New Roman" w:hAnsi="Times New Roman"/>
          <w:sz w:val="24"/>
        </w:rPr>
        <w:t xml:space="preserve">(Chan </w:t>
      </w:r>
      <w:r w:rsidRPr="004E3D3C">
        <w:rPr>
          <w:rFonts w:ascii="Times New Roman" w:hAnsi="Times New Roman"/>
          <w:i/>
          <w:sz w:val="24"/>
        </w:rPr>
        <w:t>et al</w:t>
      </w:r>
      <w:r>
        <w:rPr>
          <w:rFonts w:ascii="Times New Roman" w:hAnsi="Times New Roman"/>
          <w:sz w:val="24"/>
        </w:rPr>
        <w:t>., 2004) (</w:t>
      </w:r>
      <w:r w:rsidR="00A04FEA">
        <w:rPr>
          <w:rFonts w:ascii="Times New Roman" w:hAnsi="Times New Roman"/>
          <w:sz w:val="24"/>
        </w:rPr>
        <w:t xml:space="preserve">tabla </w:t>
      </w:r>
      <w:r>
        <w:rPr>
          <w:rFonts w:ascii="Times New Roman" w:hAnsi="Times New Roman"/>
          <w:sz w:val="24"/>
        </w:rPr>
        <w:t>1).</w:t>
      </w:r>
    </w:p>
    <w:p w:rsidR="006F06B6" w:rsidRDefault="006F06B6" w:rsidP="006F06B6">
      <w:pPr>
        <w:pStyle w:val="tesis"/>
        <w:spacing w:after="240" w:line="240" w:lineRule="auto"/>
        <w:rPr>
          <w:rFonts w:ascii="Times New Roman" w:hAnsi="Times New Roman"/>
          <w:sz w:val="24"/>
          <w:lang w:val="es-CO"/>
        </w:rPr>
      </w:pPr>
      <w:r>
        <w:rPr>
          <w:rFonts w:ascii="Times New Roman" w:hAnsi="Times New Roman"/>
          <w:sz w:val="24"/>
          <w:lang w:val="es-CO"/>
        </w:rPr>
        <w:t xml:space="preserve">A pesar de que con </w:t>
      </w:r>
      <w:proofErr w:type="spellStart"/>
      <w:r>
        <w:rPr>
          <w:rFonts w:ascii="Times New Roman" w:hAnsi="Times New Roman"/>
          <w:sz w:val="24"/>
          <w:lang w:val="es-CO"/>
        </w:rPr>
        <w:t>Trizol</w:t>
      </w:r>
      <w:proofErr w:type="spellEnd"/>
      <w:r w:rsidRPr="00391541">
        <w:rPr>
          <w:rFonts w:ascii="Times New Roman" w:hAnsi="Times New Roman"/>
          <w:sz w:val="24"/>
          <w:vertAlign w:val="superscript"/>
          <w:lang w:val="es-CO"/>
        </w:rPr>
        <w:t>®</w:t>
      </w:r>
      <w:r>
        <w:rPr>
          <w:rFonts w:ascii="Times New Roman" w:hAnsi="Times New Roman"/>
          <w:sz w:val="24"/>
          <w:lang w:val="es-CO"/>
        </w:rPr>
        <w:t xml:space="preserve"> (Invitrogen) se obtuvo el mayor promedio del rendimiento, hay que prestar atención al tipo de moléculas que se recupera en la extracción; en </w:t>
      </w:r>
      <w:proofErr w:type="spellStart"/>
      <w:r>
        <w:rPr>
          <w:rFonts w:ascii="Times New Roman" w:hAnsi="Times New Roman"/>
          <w:sz w:val="24"/>
          <w:lang w:val="es-CO"/>
        </w:rPr>
        <w:t>Trizol</w:t>
      </w:r>
      <w:proofErr w:type="spellEnd"/>
      <w:r w:rsidRPr="00391541">
        <w:rPr>
          <w:rFonts w:ascii="Times New Roman" w:hAnsi="Times New Roman"/>
          <w:sz w:val="24"/>
          <w:vertAlign w:val="superscript"/>
          <w:lang w:val="es-CO"/>
        </w:rPr>
        <w:t>®</w:t>
      </w:r>
      <w:r>
        <w:rPr>
          <w:rFonts w:ascii="Times New Roman" w:hAnsi="Times New Roman"/>
          <w:sz w:val="24"/>
          <w:lang w:val="es-CO"/>
        </w:rPr>
        <w:t xml:space="preserve"> (Invitrogen) y CTAB se obtiene RNA total, mientras que por </w:t>
      </w:r>
      <w:proofErr w:type="spellStart"/>
      <w:r>
        <w:rPr>
          <w:rFonts w:ascii="Times New Roman" w:hAnsi="Times New Roman"/>
          <w:sz w:val="24"/>
          <w:lang w:val="es-CO"/>
        </w:rPr>
        <w:t>Sephadex</w:t>
      </w:r>
      <w:proofErr w:type="spellEnd"/>
      <w:r>
        <w:rPr>
          <w:rFonts w:ascii="Times New Roman" w:hAnsi="Times New Roman"/>
          <w:sz w:val="24"/>
          <w:lang w:val="es-CO"/>
        </w:rPr>
        <w:t xml:space="preserve"> el material recuperado es RNA de doble cadena, estas estructuras son típicas de los virus, a pesar de que los extractos obtenidos por este método no presentaron un rendimiento tan alto, estos extractos estarían enriquecidos en </w:t>
      </w:r>
      <w:proofErr w:type="spellStart"/>
      <w:r>
        <w:rPr>
          <w:rFonts w:ascii="Times New Roman" w:hAnsi="Times New Roman"/>
          <w:sz w:val="24"/>
          <w:lang w:val="es-CO"/>
        </w:rPr>
        <w:t>RNAs</w:t>
      </w:r>
      <w:proofErr w:type="spellEnd"/>
      <w:r>
        <w:rPr>
          <w:rFonts w:ascii="Times New Roman" w:hAnsi="Times New Roman"/>
          <w:sz w:val="24"/>
          <w:lang w:val="es-CO"/>
        </w:rPr>
        <w:t xml:space="preserve"> de origen viral (</w:t>
      </w:r>
      <w:r w:rsidR="00A04FEA">
        <w:rPr>
          <w:rFonts w:ascii="Times New Roman" w:hAnsi="Times New Roman"/>
          <w:sz w:val="24"/>
          <w:lang w:val="es-CO"/>
        </w:rPr>
        <w:t xml:space="preserve">tabla </w:t>
      </w:r>
      <w:r>
        <w:rPr>
          <w:rFonts w:ascii="Times New Roman" w:hAnsi="Times New Roman"/>
          <w:sz w:val="24"/>
          <w:lang w:val="es-CO"/>
        </w:rPr>
        <w:t>1).</w:t>
      </w:r>
    </w:p>
    <w:p w:rsidR="006F06B6" w:rsidRDefault="006F06B6" w:rsidP="006F06B6">
      <w:pPr>
        <w:pStyle w:val="tesis"/>
        <w:spacing w:after="240" w:line="240" w:lineRule="auto"/>
        <w:rPr>
          <w:rFonts w:ascii="Times New Roman" w:hAnsi="Times New Roman"/>
          <w:sz w:val="24"/>
          <w:lang w:val="es-CO"/>
        </w:rPr>
      </w:pPr>
      <w:r>
        <w:rPr>
          <w:rFonts w:ascii="Times New Roman" w:hAnsi="Times New Roman"/>
          <w:sz w:val="24"/>
          <w:lang w:val="es-CO"/>
        </w:rPr>
        <w:t xml:space="preserve">Otro parámetro a tener en cuenta es el tiempo requerido para el procesamiento, este contribuye en el mantenimiento de la integridad de los extractos. Entre los tres extractos, </w:t>
      </w:r>
      <w:proofErr w:type="spellStart"/>
      <w:r>
        <w:rPr>
          <w:rFonts w:ascii="Times New Roman" w:hAnsi="Times New Roman"/>
          <w:sz w:val="24"/>
          <w:lang w:val="es-CO"/>
        </w:rPr>
        <w:t>Sephadex</w:t>
      </w:r>
      <w:proofErr w:type="spellEnd"/>
      <w:r>
        <w:rPr>
          <w:rFonts w:ascii="Times New Roman" w:hAnsi="Times New Roman"/>
          <w:sz w:val="24"/>
          <w:lang w:val="es-CO"/>
        </w:rPr>
        <w:t xml:space="preserve"> fue el que presentó menor tiempo de procesamiento, a pesar de esto este parámetro no afectó la integridad, debido a que los valores de integridad fueron similares entre los tres métodos de extracción. </w:t>
      </w:r>
    </w:p>
    <w:p w:rsidR="006F06B6" w:rsidRDefault="006F06B6" w:rsidP="006F06B6">
      <w:pPr>
        <w:pStyle w:val="tesis"/>
        <w:spacing w:after="240" w:line="240" w:lineRule="auto"/>
        <w:rPr>
          <w:rFonts w:ascii="Times New Roman" w:hAnsi="Times New Roman"/>
          <w:sz w:val="24"/>
          <w:lang w:val="es-CO"/>
        </w:rPr>
      </w:pPr>
      <w:r>
        <w:rPr>
          <w:rFonts w:ascii="Times New Roman" w:hAnsi="Times New Roman"/>
          <w:sz w:val="24"/>
          <w:lang w:val="es-CO"/>
        </w:rPr>
        <w:t xml:space="preserve">Con respecto a los costos, los métodos utilizados en este trabajo resultan más económicos que algunos kits comerciales. CTAB fue el más económico y sería una excelente opción cuando se necesita hacer la evaluación de un alto número de muestras, este fue seguido de </w:t>
      </w:r>
      <w:proofErr w:type="spellStart"/>
      <w:r>
        <w:rPr>
          <w:rFonts w:ascii="Times New Roman" w:hAnsi="Times New Roman"/>
          <w:sz w:val="24"/>
          <w:lang w:val="es-CO"/>
        </w:rPr>
        <w:t>Sephadex</w:t>
      </w:r>
      <w:proofErr w:type="spellEnd"/>
      <w:r>
        <w:rPr>
          <w:rFonts w:ascii="Times New Roman" w:hAnsi="Times New Roman"/>
          <w:sz w:val="24"/>
          <w:lang w:val="es-CO"/>
        </w:rPr>
        <w:t xml:space="preserve"> y el de mayor valor f</w:t>
      </w:r>
      <w:r w:rsidR="008C2A86">
        <w:rPr>
          <w:rFonts w:ascii="Times New Roman" w:hAnsi="Times New Roman"/>
          <w:sz w:val="24"/>
          <w:lang w:val="es-CO"/>
        </w:rPr>
        <w:t xml:space="preserve">ue </w:t>
      </w:r>
      <w:proofErr w:type="spellStart"/>
      <w:r w:rsidR="008C2A86">
        <w:rPr>
          <w:rFonts w:ascii="Times New Roman" w:hAnsi="Times New Roman"/>
          <w:sz w:val="24"/>
          <w:lang w:val="es-CO"/>
        </w:rPr>
        <w:t>Trizol</w:t>
      </w:r>
      <w:proofErr w:type="spellEnd"/>
      <w:r w:rsidR="008C2A86">
        <w:rPr>
          <w:rFonts w:ascii="Times New Roman" w:hAnsi="Times New Roman"/>
          <w:sz w:val="24"/>
          <w:lang w:val="es-CO"/>
        </w:rPr>
        <w:t>® (Invitrogen) (</w:t>
      </w:r>
      <w:r w:rsidR="00A04FEA">
        <w:rPr>
          <w:rFonts w:ascii="Times New Roman" w:hAnsi="Times New Roman"/>
          <w:sz w:val="24"/>
          <w:lang w:val="es-CO"/>
        </w:rPr>
        <w:t xml:space="preserve">tabla </w:t>
      </w:r>
      <w:r w:rsidR="008C2A86">
        <w:rPr>
          <w:rFonts w:ascii="Times New Roman" w:hAnsi="Times New Roman"/>
          <w:sz w:val="24"/>
          <w:lang w:val="es-CO"/>
        </w:rPr>
        <w:t>1</w:t>
      </w:r>
      <w:r>
        <w:rPr>
          <w:rFonts w:ascii="Times New Roman" w:hAnsi="Times New Roman"/>
          <w:sz w:val="24"/>
          <w:lang w:val="es-CO"/>
        </w:rPr>
        <w:t>).</w:t>
      </w:r>
    </w:p>
    <w:p w:rsidR="006600E2" w:rsidRDefault="006600E2" w:rsidP="006600E2">
      <w:pPr>
        <w:pStyle w:val="tesis"/>
        <w:spacing w:line="240" w:lineRule="auto"/>
        <w:rPr>
          <w:rFonts w:ascii="Times New Roman" w:hAnsi="Times New Roman"/>
          <w:b/>
          <w:sz w:val="24"/>
        </w:rPr>
      </w:pPr>
      <w:r>
        <w:rPr>
          <w:rFonts w:ascii="Times New Roman" w:hAnsi="Times New Roman"/>
          <w:b/>
          <w:sz w:val="24"/>
        </w:rPr>
        <w:t>Conclusión</w:t>
      </w:r>
    </w:p>
    <w:p w:rsidR="006600E2" w:rsidRDefault="006600E2" w:rsidP="006600E2">
      <w:pPr>
        <w:pStyle w:val="tesis"/>
        <w:spacing w:line="240" w:lineRule="auto"/>
        <w:rPr>
          <w:rFonts w:ascii="Times New Roman" w:hAnsi="Times New Roman"/>
          <w:sz w:val="24"/>
        </w:rPr>
      </w:pPr>
      <w:r>
        <w:rPr>
          <w:rFonts w:ascii="Times New Roman" w:hAnsi="Times New Roman"/>
          <w:sz w:val="24"/>
        </w:rPr>
        <w:lastRenderedPageBreak/>
        <w:t xml:space="preserve">En términos de rendimiento, calidad e integridad no se presentaron diferencias estadísticamente significativas entre los tres métodos de extracción y los tres permitieron la detección del virus en todos los órganos evaluados, </w:t>
      </w:r>
      <w:r w:rsidRPr="00D02DF4">
        <w:rPr>
          <w:rFonts w:ascii="Times New Roman" w:hAnsi="Times New Roman"/>
          <w:sz w:val="24"/>
        </w:rPr>
        <w:t xml:space="preserve">sin embargo, los resultados sugirieron que los extractos obtenidos por </w:t>
      </w:r>
      <w:proofErr w:type="spellStart"/>
      <w:r w:rsidRPr="00D02DF4">
        <w:rPr>
          <w:rFonts w:ascii="Times New Roman" w:hAnsi="Times New Roman"/>
          <w:sz w:val="24"/>
        </w:rPr>
        <w:t>Trizol</w:t>
      </w:r>
      <w:proofErr w:type="spellEnd"/>
      <w:r w:rsidRPr="00D02DF4">
        <w:rPr>
          <w:rFonts w:ascii="Times New Roman" w:hAnsi="Times New Roman"/>
          <w:sz w:val="24"/>
          <w:vertAlign w:val="superscript"/>
        </w:rPr>
        <w:t>®</w:t>
      </w:r>
      <w:r w:rsidRPr="00D02DF4">
        <w:rPr>
          <w:rFonts w:ascii="Times New Roman" w:hAnsi="Times New Roman"/>
          <w:sz w:val="24"/>
        </w:rPr>
        <w:t xml:space="preserve"> (Invitrogen) tenían una mayor probabilidad de presentar mayor rendimiento y una menor contaminación con proteínas, además es un método rápido que permitió la amplificación de CP-PYVV a partir de cualquier órgano; estos atributos lo hacen un buen método de extracción para la detección de PYVV por RT-PCR en diferentes órganos de plantas infectadas.</w:t>
      </w:r>
    </w:p>
    <w:p w:rsidR="006600E2" w:rsidRPr="002E4232" w:rsidRDefault="006600E2" w:rsidP="006600E2">
      <w:pPr>
        <w:pStyle w:val="tesis"/>
        <w:spacing w:line="240" w:lineRule="auto"/>
        <w:rPr>
          <w:rFonts w:ascii="Times New Roman" w:hAnsi="Times New Roman"/>
          <w:b/>
          <w:sz w:val="24"/>
        </w:rPr>
      </w:pPr>
      <w:r w:rsidRPr="00D02DF4">
        <w:rPr>
          <w:rFonts w:ascii="Times New Roman" w:hAnsi="Times New Roman"/>
          <w:sz w:val="24"/>
        </w:rPr>
        <w:t xml:space="preserve">Los resultados obtenidos en este trabajo son útiles para monitorear la presencia, acumulación, y dispersión del virus en diferentes órganos, lo que puede ser de gran utilidad para el apoyo de los programas de </w:t>
      </w:r>
      <w:proofErr w:type="spellStart"/>
      <w:r w:rsidRPr="00D02DF4">
        <w:rPr>
          <w:rFonts w:ascii="Times New Roman" w:hAnsi="Times New Roman"/>
          <w:sz w:val="24"/>
        </w:rPr>
        <w:t>fitomejoramiento</w:t>
      </w:r>
      <w:proofErr w:type="spellEnd"/>
      <w:r w:rsidRPr="00D02DF4">
        <w:rPr>
          <w:rFonts w:ascii="Times New Roman" w:hAnsi="Times New Roman"/>
          <w:sz w:val="24"/>
        </w:rPr>
        <w:t>, de certificación de semillas e indexado de material vegetal.</w:t>
      </w:r>
    </w:p>
    <w:p w:rsidR="00AE4C37" w:rsidRPr="001A7D79" w:rsidRDefault="00AE4C37" w:rsidP="00AE4C37">
      <w:pPr>
        <w:pStyle w:val="Ttulo2"/>
        <w:numPr>
          <w:ilvl w:val="0"/>
          <w:numId w:val="0"/>
        </w:numPr>
        <w:ind w:left="576" w:hanging="576"/>
        <w:rPr>
          <w:rFonts w:ascii="Times New Roman" w:hAnsi="Times New Roman" w:cs="Times New Roman"/>
          <w:sz w:val="24"/>
          <w:szCs w:val="24"/>
          <w:lang w:val="es-ES" w:eastAsia="es-ES"/>
        </w:rPr>
      </w:pPr>
      <w:r w:rsidRPr="001A7D79">
        <w:rPr>
          <w:rFonts w:ascii="Times New Roman" w:hAnsi="Times New Roman" w:cs="Times New Roman"/>
          <w:sz w:val="24"/>
          <w:szCs w:val="24"/>
          <w:lang w:val="es-ES" w:eastAsia="es-ES"/>
        </w:rPr>
        <w:t>Agradecimientos</w:t>
      </w:r>
    </w:p>
    <w:p w:rsidR="00AE4C37" w:rsidRPr="001A7D79" w:rsidRDefault="00AE4C37" w:rsidP="00AE4C37">
      <w:pPr>
        <w:pStyle w:val="tesis"/>
        <w:spacing w:line="240" w:lineRule="auto"/>
        <w:rPr>
          <w:rFonts w:ascii="Times New Roman" w:hAnsi="Times New Roman"/>
          <w:sz w:val="24"/>
        </w:rPr>
      </w:pPr>
      <w:r w:rsidRPr="001A7D79">
        <w:rPr>
          <w:rFonts w:ascii="Times New Roman" w:hAnsi="Times New Roman"/>
          <w:sz w:val="24"/>
        </w:rPr>
        <w:t>Esta inves</w:t>
      </w:r>
      <w:r w:rsidR="00D3382A">
        <w:rPr>
          <w:rFonts w:ascii="Times New Roman" w:hAnsi="Times New Roman"/>
          <w:sz w:val="24"/>
        </w:rPr>
        <w:t>tig</w:t>
      </w:r>
      <w:r w:rsidRPr="001A7D79">
        <w:rPr>
          <w:rFonts w:ascii="Times New Roman" w:hAnsi="Times New Roman"/>
          <w:sz w:val="24"/>
        </w:rPr>
        <w:t xml:space="preserve">ación se realizó gracias al apoyo económico y técnico del Ministerio de Agricultura y Desarrollo Rural de Colombia y a Colciencias (201010016538). </w:t>
      </w:r>
    </w:p>
    <w:p w:rsidR="00A26522" w:rsidRDefault="00AE4C37" w:rsidP="00AE4C37">
      <w:pPr>
        <w:pStyle w:val="Ttulo2"/>
        <w:numPr>
          <w:ilvl w:val="0"/>
          <w:numId w:val="0"/>
        </w:numPr>
        <w:ind w:left="576" w:hanging="576"/>
        <w:rPr>
          <w:rFonts w:ascii="Times New Roman" w:hAnsi="Times New Roman" w:cs="Times New Roman"/>
          <w:sz w:val="24"/>
          <w:szCs w:val="24"/>
          <w:lang w:val="es-ES" w:eastAsia="es-ES"/>
        </w:rPr>
      </w:pPr>
      <w:bookmarkStart w:id="15" w:name="_Toc335050923"/>
      <w:r w:rsidRPr="001A7D79">
        <w:rPr>
          <w:rFonts w:ascii="Times New Roman" w:hAnsi="Times New Roman" w:cs="Times New Roman"/>
          <w:sz w:val="24"/>
          <w:szCs w:val="24"/>
          <w:lang w:val="es-ES" w:eastAsia="es-ES"/>
        </w:rPr>
        <w:t>Referencias</w:t>
      </w:r>
      <w:bookmarkEnd w:id="15"/>
    </w:p>
    <w:p w:rsidR="007C4A7A" w:rsidRDefault="007C4A7A" w:rsidP="007C4A7A">
      <w:pPr>
        <w:pStyle w:val="Sinespaciado"/>
        <w:spacing w:after="240"/>
        <w:jc w:val="both"/>
        <w:rPr>
          <w:rFonts w:ascii="Times New Roman" w:hAnsi="Times New Roman" w:cs="Times New Roman"/>
          <w:sz w:val="24"/>
          <w:szCs w:val="24"/>
        </w:rPr>
      </w:pPr>
      <w:r w:rsidRPr="00C2698C">
        <w:rPr>
          <w:rFonts w:ascii="Times New Roman" w:hAnsi="Times New Roman" w:cs="Times New Roman"/>
          <w:sz w:val="24"/>
          <w:szCs w:val="24"/>
        </w:rPr>
        <w:t xml:space="preserve">Alba, V. 1950. </w:t>
      </w:r>
      <w:proofErr w:type="spellStart"/>
      <w:r w:rsidRPr="00C2698C">
        <w:rPr>
          <w:rFonts w:ascii="Times New Roman" w:hAnsi="Times New Roman" w:cs="Times New Roman"/>
          <w:sz w:val="24"/>
          <w:szCs w:val="24"/>
        </w:rPr>
        <w:t>Viropatógenos</w:t>
      </w:r>
      <w:proofErr w:type="spellEnd"/>
      <w:r w:rsidRPr="00C2698C">
        <w:rPr>
          <w:rFonts w:ascii="Times New Roman" w:hAnsi="Times New Roman" w:cs="Times New Roman"/>
          <w:sz w:val="24"/>
          <w:szCs w:val="24"/>
        </w:rPr>
        <w:t>. Memorias de la Conferencia Latinoamericana de Especialistas en</w:t>
      </w:r>
      <w:r>
        <w:rPr>
          <w:rFonts w:ascii="Times New Roman" w:hAnsi="Times New Roman" w:cs="Times New Roman"/>
          <w:sz w:val="24"/>
          <w:szCs w:val="24"/>
        </w:rPr>
        <w:t xml:space="preserve"> Papa (Bogotá, Colombia) pp. 52</w:t>
      </w:r>
      <w:r w:rsidRPr="00C2698C">
        <w:rPr>
          <w:rFonts w:ascii="Times New Roman" w:hAnsi="Times New Roman" w:cs="Times New Roman"/>
          <w:sz w:val="24"/>
          <w:szCs w:val="24"/>
        </w:rPr>
        <w:t>–58.</w:t>
      </w:r>
    </w:p>
    <w:p w:rsidR="007C4A7A" w:rsidRPr="00C2698C" w:rsidRDefault="007C4A7A" w:rsidP="007C4A7A">
      <w:pPr>
        <w:pStyle w:val="Textoindependiente"/>
        <w:spacing w:line="240" w:lineRule="auto"/>
        <w:jc w:val="both"/>
        <w:rPr>
          <w:rFonts w:ascii="Times New Roman" w:hAnsi="Times New Roman" w:cs="Times New Roman"/>
          <w:sz w:val="24"/>
          <w:szCs w:val="24"/>
        </w:rPr>
      </w:pPr>
      <w:proofErr w:type="spellStart"/>
      <w:proofErr w:type="gramStart"/>
      <w:r w:rsidRPr="00C2698C">
        <w:rPr>
          <w:rFonts w:ascii="Times New Roman" w:hAnsi="Times New Roman" w:cs="Times New Roman"/>
          <w:sz w:val="24"/>
          <w:szCs w:val="24"/>
          <w:lang w:val="en-US"/>
        </w:rPr>
        <w:t>Amersham</w:t>
      </w:r>
      <w:proofErr w:type="spellEnd"/>
      <w:r w:rsidRPr="00C2698C">
        <w:rPr>
          <w:rFonts w:ascii="Times New Roman" w:hAnsi="Times New Roman" w:cs="Times New Roman"/>
          <w:sz w:val="24"/>
          <w:szCs w:val="24"/>
          <w:lang w:val="en-US"/>
        </w:rPr>
        <w:t xml:space="preserve"> Biosciences, 2002.</w:t>
      </w:r>
      <w:proofErr w:type="gramEnd"/>
      <w:r w:rsidRPr="00C2698C">
        <w:rPr>
          <w:rFonts w:ascii="Times New Roman" w:hAnsi="Times New Roman" w:cs="Times New Roman"/>
          <w:sz w:val="24"/>
          <w:szCs w:val="24"/>
          <w:lang w:val="en-US"/>
        </w:rPr>
        <w:t xml:space="preserve"> Gel filtration: Principles and methods. </w:t>
      </w:r>
      <w:r w:rsidRPr="00C2698C">
        <w:rPr>
          <w:rFonts w:ascii="Times New Roman" w:hAnsi="Times New Roman" w:cs="Times New Roman"/>
          <w:sz w:val="24"/>
          <w:szCs w:val="24"/>
        </w:rPr>
        <w:t xml:space="preserve">6th </w:t>
      </w:r>
      <w:proofErr w:type="spellStart"/>
      <w:r w:rsidRPr="00C2698C">
        <w:rPr>
          <w:rFonts w:ascii="Times New Roman" w:hAnsi="Times New Roman" w:cs="Times New Roman"/>
          <w:sz w:val="24"/>
          <w:szCs w:val="24"/>
        </w:rPr>
        <w:t>edition</w:t>
      </w:r>
      <w:proofErr w:type="spellEnd"/>
      <w:r w:rsidRPr="00C2698C">
        <w:rPr>
          <w:rFonts w:ascii="Times New Roman" w:hAnsi="Times New Roman" w:cs="Times New Roman"/>
          <w:sz w:val="24"/>
          <w:szCs w:val="24"/>
        </w:rPr>
        <w:t xml:space="preserve">. </w:t>
      </w:r>
      <w:proofErr w:type="spellStart"/>
      <w:r w:rsidRPr="00C2698C">
        <w:rPr>
          <w:rFonts w:ascii="Times New Roman" w:hAnsi="Times New Roman" w:cs="Times New Roman"/>
          <w:sz w:val="24"/>
          <w:szCs w:val="24"/>
        </w:rPr>
        <w:t>Handbook</w:t>
      </w:r>
      <w:proofErr w:type="spellEnd"/>
      <w:r w:rsidRPr="00C2698C">
        <w:rPr>
          <w:rFonts w:ascii="Times New Roman" w:hAnsi="Times New Roman" w:cs="Times New Roman"/>
          <w:sz w:val="24"/>
          <w:szCs w:val="24"/>
        </w:rPr>
        <w:t xml:space="preserve">. </w:t>
      </w:r>
      <w:proofErr w:type="spellStart"/>
      <w:r w:rsidRPr="00C2698C">
        <w:rPr>
          <w:rFonts w:ascii="Times New Roman" w:hAnsi="Times New Roman" w:cs="Times New Roman"/>
          <w:sz w:val="24"/>
          <w:szCs w:val="24"/>
        </w:rPr>
        <w:t>Amersham</w:t>
      </w:r>
      <w:proofErr w:type="spellEnd"/>
      <w:r w:rsidRPr="00C2698C">
        <w:rPr>
          <w:rFonts w:ascii="Times New Roman" w:hAnsi="Times New Roman" w:cs="Times New Roman"/>
          <w:sz w:val="24"/>
          <w:szCs w:val="24"/>
        </w:rPr>
        <w:t xml:space="preserve"> </w:t>
      </w:r>
      <w:proofErr w:type="spellStart"/>
      <w:r w:rsidRPr="00C2698C">
        <w:rPr>
          <w:rFonts w:ascii="Times New Roman" w:hAnsi="Times New Roman" w:cs="Times New Roman"/>
          <w:sz w:val="24"/>
          <w:szCs w:val="24"/>
        </w:rPr>
        <w:t>Biosciences</w:t>
      </w:r>
      <w:proofErr w:type="spellEnd"/>
      <w:r w:rsidRPr="00C2698C">
        <w:rPr>
          <w:rFonts w:ascii="Times New Roman" w:hAnsi="Times New Roman" w:cs="Times New Roman"/>
          <w:sz w:val="24"/>
          <w:szCs w:val="24"/>
        </w:rPr>
        <w:t xml:space="preserve">, Uppsala, </w:t>
      </w:r>
      <w:proofErr w:type="spellStart"/>
      <w:r w:rsidRPr="00C2698C">
        <w:rPr>
          <w:rFonts w:ascii="Times New Roman" w:hAnsi="Times New Roman" w:cs="Times New Roman"/>
          <w:sz w:val="24"/>
          <w:szCs w:val="24"/>
        </w:rPr>
        <w:t>Sweden</w:t>
      </w:r>
      <w:proofErr w:type="spellEnd"/>
      <w:r w:rsidRPr="00C2698C">
        <w:rPr>
          <w:rFonts w:ascii="Times New Roman" w:hAnsi="Times New Roman" w:cs="Times New Roman"/>
          <w:sz w:val="24"/>
          <w:szCs w:val="24"/>
        </w:rPr>
        <w:t>.</w:t>
      </w:r>
    </w:p>
    <w:p w:rsidR="007C4A7A" w:rsidRDefault="007C4A7A" w:rsidP="007C4A7A">
      <w:pPr>
        <w:pStyle w:val="Sinespaciado"/>
        <w:spacing w:before="240" w:after="240"/>
        <w:jc w:val="both"/>
        <w:rPr>
          <w:rFonts w:ascii="Times New Roman" w:hAnsi="Times New Roman" w:cs="Times New Roman"/>
          <w:sz w:val="24"/>
          <w:szCs w:val="24"/>
        </w:rPr>
      </w:pPr>
      <w:proofErr w:type="spellStart"/>
      <w:r w:rsidRPr="00C2698C">
        <w:rPr>
          <w:rFonts w:ascii="Times New Roman" w:hAnsi="Times New Roman" w:cs="Times New Roman"/>
          <w:sz w:val="24"/>
          <w:szCs w:val="24"/>
        </w:rPr>
        <w:t>Buriticá</w:t>
      </w:r>
      <w:proofErr w:type="spellEnd"/>
      <w:r w:rsidRPr="00C2698C">
        <w:rPr>
          <w:rFonts w:ascii="Times New Roman" w:hAnsi="Times New Roman" w:cs="Times New Roman"/>
          <w:sz w:val="24"/>
          <w:szCs w:val="24"/>
        </w:rPr>
        <w:t xml:space="preserve">, P. 1971. Estudios de transmisión del </w:t>
      </w:r>
      <w:proofErr w:type="spellStart"/>
      <w:r w:rsidRPr="00C2698C">
        <w:rPr>
          <w:rFonts w:ascii="Times New Roman" w:hAnsi="Times New Roman" w:cs="Times New Roman"/>
          <w:sz w:val="24"/>
          <w:szCs w:val="24"/>
        </w:rPr>
        <w:t>amarillamiento</w:t>
      </w:r>
      <w:proofErr w:type="spellEnd"/>
      <w:r w:rsidRPr="00C2698C">
        <w:rPr>
          <w:rFonts w:ascii="Times New Roman" w:hAnsi="Times New Roman" w:cs="Times New Roman"/>
          <w:sz w:val="24"/>
          <w:szCs w:val="24"/>
        </w:rPr>
        <w:t xml:space="preserve"> de las venas de la papa. Informe Anual Programa de Fitopatología ICA (Bogotá-Colombia) 111</w:t>
      </w:r>
      <w:r w:rsidR="005E6C29" w:rsidRPr="00C2698C">
        <w:rPr>
          <w:rFonts w:ascii="Times New Roman" w:hAnsi="Times New Roman" w:cs="Times New Roman"/>
          <w:sz w:val="24"/>
          <w:szCs w:val="24"/>
        </w:rPr>
        <w:t>–</w:t>
      </w:r>
      <w:r w:rsidRPr="00C2698C">
        <w:rPr>
          <w:rFonts w:ascii="Times New Roman" w:hAnsi="Times New Roman" w:cs="Times New Roman"/>
          <w:sz w:val="24"/>
          <w:szCs w:val="24"/>
        </w:rPr>
        <w:t>113.</w:t>
      </w:r>
    </w:p>
    <w:p w:rsidR="00691460" w:rsidRDefault="00691460" w:rsidP="00691460">
      <w:pPr>
        <w:pStyle w:val="Sinespaciado"/>
        <w:spacing w:after="240"/>
        <w:jc w:val="both"/>
        <w:rPr>
          <w:rFonts w:ascii="Times New Roman" w:hAnsi="Times New Roman" w:cs="Times New Roman"/>
          <w:sz w:val="24"/>
          <w:szCs w:val="24"/>
          <w:lang w:val="en-US"/>
        </w:rPr>
      </w:pPr>
      <w:r w:rsidRPr="002D0FA8">
        <w:rPr>
          <w:rFonts w:ascii="Times New Roman" w:hAnsi="Times New Roman" w:cs="Times New Roman"/>
          <w:sz w:val="24"/>
          <w:szCs w:val="24"/>
        </w:rPr>
        <w:t xml:space="preserve">Chan, C., Teo, S.; Ho, C, </w:t>
      </w:r>
      <w:proofErr w:type="spellStart"/>
      <w:r w:rsidRPr="002D0FA8">
        <w:rPr>
          <w:rFonts w:ascii="Times New Roman" w:hAnsi="Times New Roman" w:cs="Times New Roman"/>
          <w:sz w:val="24"/>
          <w:szCs w:val="24"/>
        </w:rPr>
        <w:t>Othman</w:t>
      </w:r>
      <w:proofErr w:type="spellEnd"/>
      <w:r w:rsidRPr="002D0FA8">
        <w:rPr>
          <w:rFonts w:ascii="Times New Roman" w:hAnsi="Times New Roman" w:cs="Times New Roman"/>
          <w:sz w:val="24"/>
          <w:szCs w:val="24"/>
        </w:rPr>
        <w:t>, R.</w:t>
      </w:r>
      <w:r w:rsidR="005E6C29" w:rsidRPr="002D0FA8">
        <w:rPr>
          <w:rFonts w:ascii="Times New Roman" w:hAnsi="Times New Roman" w:cs="Times New Roman"/>
          <w:sz w:val="24"/>
          <w:szCs w:val="24"/>
        </w:rPr>
        <w:t>,</w:t>
      </w:r>
      <w:r w:rsidRPr="002D0FA8">
        <w:rPr>
          <w:rFonts w:ascii="Times New Roman" w:hAnsi="Times New Roman" w:cs="Times New Roman"/>
          <w:sz w:val="24"/>
          <w:szCs w:val="24"/>
        </w:rPr>
        <w:t xml:space="preserve"> </w:t>
      </w:r>
      <w:proofErr w:type="spellStart"/>
      <w:r w:rsidRPr="002D0FA8">
        <w:rPr>
          <w:rFonts w:ascii="Times New Roman" w:hAnsi="Times New Roman" w:cs="Times New Roman"/>
          <w:sz w:val="24"/>
          <w:szCs w:val="24"/>
        </w:rPr>
        <w:t>Phang</w:t>
      </w:r>
      <w:proofErr w:type="spellEnd"/>
      <w:r w:rsidRPr="002D0FA8">
        <w:rPr>
          <w:rFonts w:ascii="Times New Roman" w:hAnsi="Times New Roman" w:cs="Times New Roman"/>
          <w:sz w:val="24"/>
          <w:szCs w:val="24"/>
        </w:rPr>
        <w:t xml:space="preserve">, S. 2004. </w:t>
      </w:r>
      <w:proofErr w:type="spellStart"/>
      <w:proofErr w:type="gramStart"/>
      <w:r>
        <w:rPr>
          <w:rFonts w:ascii="Times New Roman" w:hAnsi="Times New Roman" w:cs="Times New Roman"/>
          <w:sz w:val="24"/>
          <w:szCs w:val="24"/>
          <w:lang w:val="en-US"/>
        </w:rPr>
        <w:t>Optimis</w:t>
      </w:r>
      <w:r w:rsidRPr="00C2698C">
        <w:rPr>
          <w:rFonts w:ascii="Times New Roman" w:hAnsi="Times New Roman" w:cs="Times New Roman"/>
          <w:sz w:val="24"/>
          <w:szCs w:val="24"/>
          <w:lang w:val="en-US"/>
        </w:rPr>
        <w:t>ation</w:t>
      </w:r>
      <w:proofErr w:type="spellEnd"/>
      <w:r w:rsidRPr="00C2698C">
        <w:rPr>
          <w:rFonts w:ascii="Times New Roman" w:hAnsi="Times New Roman" w:cs="Times New Roman"/>
          <w:sz w:val="24"/>
          <w:szCs w:val="24"/>
          <w:lang w:val="en-US"/>
        </w:rPr>
        <w:t xml:space="preserve"> of RNA extraction from </w:t>
      </w:r>
      <w:proofErr w:type="spellStart"/>
      <w:r w:rsidRPr="00C2698C">
        <w:rPr>
          <w:rFonts w:ascii="Times New Roman" w:hAnsi="Times New Roman" w:cs="Times New Roman"/>
          <w:i/>
          <w:iCs/>
          <w:sz w:val="24"/>
          <w:szCs w:val="24"/>
          <w:lang w:val="en-US"/>
        </w:rPr>
        <w:t>Gracilaria</w:t>
      </w:r>
      <w:proofErr w:type="spellEnd"/>
      <w:r w:rsidRPr="00C2698C">
        <w:rPr>
          <w:rFonts w:ascii="Times New Roman" w:hAnsi="Times New Roman" w:cs="Times New Roman"/>
          <w:i/>
          <w:iCs/>
          <w:sz w:val="24"/>
          <w:szCs w:val="24"/>
          <w:lang w:val="en-US"/>
        </w:rPr>
        <w:t xml:space="preserve"> </w:t>
      </w:r>
      <w:proofErr w:type="spellStart"/>
      <w:r w:rsidRPr="00C2698C">
        <w:rPr>
          <w:rFonts w:ascii="Times New Roman" w:hAnsi="Times New Roman" w:cs="Times New Roman"/>
          <w:i/>
          <w:iCs/>
          <w:sz w:val="24"/>
          <w:szCs w:val="24"/>
          <w:lang w:val="en-US"/>
        </w:rPr>
        <w:t>changii</w:t>
      </w:r>
      <w:proofErr w:type="spellEnd"/>
      <w:r w:rsidRPr="00C2698C">
        <w:rPr>
          <w:rFonts w:ascii="Times New Roman" w:hAnsi="Times New Roman" w:cs="Times New Roman"/>
          <w:i/>
          <w:iCs/>
          <w:sz w:val="24"/>
          <w:szCs w:val="24"/>
          <w:lang w:val="en-US"/>
        </w:rPr>
        <w:t xml:space="preserve"> </w:t>
      </w:r>
      <w:r w:rsidRPr="00C2698C">
        <w:rPr>
          <w:rFonts w:ascii="Times New Roman" w:hAnsi="Times New Roman" w:cs="Times New Roman"/>
          <w:sz w:val="24"/>
          <w:szCs w:val="24"/>
          <w:lang w:val="en-US"/>
        </w:rPr>
        <w:t>(</w:t>
      </w:r>
      <w:proofErr w:type="spellStart"/>
      <w:r w:rsidRPr="00C2698C">
        <w:rPr>
          <w:rFonts w:ascii="Times New Roman" w:hAnsi="Times New Roman" w:cs="Times New Roman"/>
          <w:sz w:val="24"/>
          <w:szCs w:val="24"/>
          <w:lang w:val="en-US"/>
        </w:rPr>
        <w:t>Gracilariales</w:t>
      </w:r>
      <w:proofErr w:type="spellEnd"/>
      <w:r w:rsidRPr="00C2698C">
        <w:rPr>
          <w:rFonts w:ascii="Times New Roman" w:hAnsi="Times New Roman" w:cs="Times New Roman"/>
          <w:sz w:val="24"/>
          <w:szCs w:val="24"/>
          <w:lang w:val="en-US"/>
        </w:rPr>
        <w:t xml:space="preserve">, </w:t>
      </w:r>
      <w:proofErr w:type="spellStart"/>
      <w:r w:rsidRPr="00C2698C">
        <w:rPr>
          <w:rFonts w:ascii="Times New Roman" w:hAnsi="Times New Roman" w:cs="Times New Roman"/>
          <w:i/>
          <w:iCs/>
          <w:sz w:val="24"/>
          <w:szCs w:val="24"/>
          <w:lang w:val="en-US"/>
        </w:rPr>
        <w:t>Rhodophyta</w:t>
      </w:r>
      <w:proofErr w:type="spellEnd"/>
      <w:r w:rsidRPr="00C2698C">
        <w:rPr>
          <w:rFonts w:ascii="Times New Roman" w:hAnsi="Times New Roman" w:cs="Times New Roman"/>
          <w:sz w:val="24"/>
          <w:szCs w:val="24"/>
          <w:lang w:val="en-US"/>
        </w:rPr>
        <w:t>).</w:t>
      </w:r>
      <w:proofErr w:type="gramEnd"/>
      <w:r w:rsidRPr="00C2698C">
        <w:rPr>
          <w:rFonts w:ascii="Times New Roman" w:hAnsi="Times New Roman" w:cs="Times New Roman"/>
          <w:sz w:val="24"/>
          <w:szCs w:val="24"/>
          <w:lang w:val="en-US"/>
        </w:rPr>
        <w:t xml:space="preserve"> </w:t>
      </w:r>
      <w:proofErr w:type="gramStart"/>
      <w:r w:rsidR="008A0F5C" w:rsidRPr="008A0F5C">
        <w:rPr>
          <w:rFonts w:ascii="Times New Roman" w:hAnsi="Times New Roman" w:cs="Times New Roman"/>
          <w:i/>
          <w:iCs/>
          <w:sz w:val="24"/>
          <w:szCs w:val="24"/>
          <w:lang w:val="en-US"/>
        </w:rPr>
        <w:t xml:space="preserve">Journal of Applied </w:t>
      </w:r>
      <w:proofErr w:type="spellStart"/>
      <w:r w:rsidR="008A0F5C" w:rsidRPr="008A0F5C">
        <w:rPr>
          <w:rFonts w:ascii="Times New Roman" w:hAnsi="Times New Roman" w:cs="Times New Roman"/>
          <w:i/>
          <w:iCs/>
          <w:sz w:val="24"/>
          <w:szCs w:val="24"/>
          <w:lang w:val="en-US"/>
        </w:rPr>
        <w:t>Phycology</w:t>
      </w:r>
      <w:proofErr w:type="spellEnd"/>
      <w:r>
        <w:rPr>
          <w:rFonts w:ascii="Times New Roman" w:hAnsi="Times New Roman" w:cs="Times New Roman"/>
          <w:i/>
          <w:iCs/>
          <w:sz w:val="24"/>
          <w:szCs w:val="24"/>
          <w:lang w:val="en-US"/>
        </w:rPr>
        <w:t>.</w:t>
      </w:r>
      <w:proofErr w:type="gramEnd"/>
      <w:r>
        <w:rPr>
          <w:rFonts w:ascii="Times New Roman" w:hAnsi="Times New Roman" w:cs="Times New Roman"/>
          <w:i/>
          <w:iCs/>
          <w:sz w:val="24"/>
          <w:szCs w:val="24"/>
          <w:lang w:val="en-US"/>
        </w:rPr>
        <w:t xml:space="preserve"> </w:t>
      </w:r>
      <w:r w:rsidRPr="00C2698C">
        <w:rPr>
          <w:rFonts w:ascii="Times New Roman" w:hAnsi="Times New Roman" w:cs="Times New Roman"/>
          <w:sz w:val="24"/>
          <w:szCs w:val="24"/>
          <w:lang w:val="en-US"/>
        </w:rPr>
        <w:t>16</w:t>
      </w:r>
      <w:r>
        <w:rPr>
          <w:rFonts w:ascii="Times New Roman" w:hAnsi="Times New Roman" w:cs="Times New Roman"/>
          <w:sz w:val="24"/>
          <w:szCs w:val="24"/>
          <w:lang w:val="en-US"/>
        </w:rPr>
        <w:t>: 297–</w:t>
      </w:r>
      <w:r w:rsidRPr="00C2698C">
        <w:rPr>
          <w:rFonts w:ascii="Times New Roman" w:hAnsi="Times New Roman" w:cs="Times New Roman"/>
          <w:sz w:val="24"/>
          <w:szCs w:val="24"/>
          <w:lang w:val="en-US"/>
        </w:rPr>
        <w:t>301.</w:t>
      </w:r>
    </w:p>
    <w:p w:rsidR="005E6C29" w:rsidRDefault="005E6C29" w:rsidP="005E6C29">
      <w:pPr>
        <w:pStyle w:val="Textoindependiente"/>
        <w:spacing w:line="240" w:lineRule="auto"/>
        <w:jc w:val="both"/>
        <w:rPr>
          <w:rFonts w:ascii="Times New Roman" w:hAnsi="Times New Roman" w:cs="Times New Roman"/>
          <w:color w:val="231F20"/>
          <w:sz w:val="24"/>
          <w:szCs w:val="24"/>
          <w:lang w:val="en-US"/>
        </w:rPr>
      </w:pPr>
      <w:proofErr w:type="gramStart"/>
      <w:r w:rsidRPr="00C2698C">
        <w:rPr>
          <w:rFonts w:ascii="Times New Roman" w:hAnsi="Times New Roman" w:cs="Times New Roman"/>
          <w:sz w:val="24"/>
          <w:szCs w:val="24"/>
          <w:lang w:val="en-US"/>
        </w:rPr>
        <w:t xml:space="preserve">Chang, S., </w:t>
      </w:r>
      <w:proofErr w:type="spellStart"/>
      <w:r w:rsidRPr="00C2698C">
        <w:rPr>
          <w:rFonts w:ascii="Times New Roman" w:hAnsi="Times New Roman" w:cs="Times New Roman"/>
          <w:sz w:val="24"/>
          <w:szCs w:val="24"/>
          <w:lang w:val="en-US"/>
        </w:rPr>
        <w:t>Puryear</w:t>
      </w:r>
      <w:proofErr w:type="spellEnd"/>
      <w:r w:rsidRPr="00C2698C">
        <w:rPr>
          <w:rFonts w:ascii="Times New Roman" w:hAnsi="Times New Roman" w:cs="Times New Roman"/>
          <w:sz w:val="24"/>
          <w:szCs w:val="24"/>
          <w:lang w:val="en-US"/>
        </w:rPr>
        <w:t>, J.</w:t>
      </w:r>
      <w:r>
        <w:rPr>
          <w:rFonts w:ascii="Times New Roman" w:hAnsi="Times New Roman" w:cs="Times New Roman"/>
          <w:sz w:val="24"/>
          <w:szCs w:val="24"/>
          <w:lang w:val="en-US"/>
        </w:rPr>
        <w:t>,</w:t>
      </w:r>
      <w:r w:rsidRPr="00C2698C">
        <w:rPr>
          <w:rFonts w:ascii="Times New Roman" w:hAnsi="Times New Roman" w:cs="Times New Roman"/>
          <w:sz w:val="24"/>
          <w:szCs w:val="24"/>
          <w:lang w:val="en-US"/>
        </w:rPr>
        <w:t xml:space="preserve"> </w:t>
      </w:r>
      <w:proofErr w:type="spellStart"/>
      <w:r w:rsidRPr="00C2698C">
        <w:rPr>
          <w:rFonts w:ascii="Times New Roman" w:hAnsi="Times New Roman" w:cs="Times New Roman"/>
          <w:sz w:val="24"/>
          <w:szCs w:val="24"/>
          <w:lang w:val="en-US"/>
        </w:rPr>
        <w:t>Cairney</w:t>
      </w:r>
      <w:proofErr w:type="spellEnd"/>
      <w:r w:rsidRPr="00C2698C">
        <w:rPr>
          <w:rFonts w:ascii="Times New Roman" w:hAnsi="Times New Roman" w:cs="Times New Roman"/>
          <w:sz w:val="24"/>
          <w:szCs w:val="24"/>
          <w:lang w:val="en-US"/>
        </w:rPr>
        <w:t>, J. 1993.</w:t>
      </w:r>
      <w:proofErr w:type="gramEnd"/>
      <w:r w:rsidRPr="00C2698C">
        <w:rPr>
          <w:rFonts w:ascii="Times New Roman" w:hAnsi="Times New Roman" w:cs="Times New Roman"/>
          <w:sz w:val="24"/>
          <w:szCs w:val="24"/>
          <w:lang w:val="en-US"/>
        </w:rPr>
        <w:t xml:space="preserve"> </w:t>
      </w:r>
      <w:proofErr w:type="gramStart"/>
      <w:r w:rsidRPr="00C2698C">
        <w:rPr>
          <w:rFonts w:ascii="Times New Roman" w:hAnsi="Times New Roman" w:cs="Times New Roman"/>
          <w:sz w:val="24"/>
          <w:szCs w:val="24"/>
          <w:lang w:val="en-US"/>
        </w:rPr>
        <w:t>A simple and efficient method for isolating RNA</w:t>
      </w:r>
      <w:r>
        <w:rPr>
          <w:rFonts w:ascii="Times New Roman" w:hAnsi="Times New Roman" w:cs="Times New Roman"/>
          <w:sz w:val="24"/>
          <w:szCs w:val="24"/>
          <w:lang w:val="en-US"/>
        </w:rPr>
        <w:t xml:space="preserve"> </w:t>
      </w:r>
      <w:r w:rsidRPr="00C2698C">
        <w:rPr>
          <w:rFonts w:ascii="Times New Roman" w:hAnsi="Times New Roman" w:cs="Times New Roman"/>
          <w:color w:val="231F20"/>
          <w:sz w:val="24"/>
          <w:szCs w:val="24"/>
          <w:lang w:val="en-US"/>
        </w:rPr>
        <w:t>from pine trees.</w:t>
      </w:r>
      <w:proofErr w:type="gramEnd"/>
      <w:r w:rsidRPr="00C2698C">
        <w:rPr>
          <w:rFonts w:ascii="Times New Roman" w:hAnsi="Times New Roman" w:cs="Times New Roman"/>
          <w:color w:val="231F20"/>
          <w:sz w:val="24"/>
          <w:szCs w:val="24"/>
          <w:lang w:val="en-US"/>
        </w:rPr>
        <w:t xml:space="preserve"> </w:t>
      </w:r>
      <w:proofErr w:type="gramStart"/>
      <w:r w:rsidR="008A0F5C" w:rsidRPr="008A0F5C">
        <w:rPr>
          <w:rFonts w:ascii="Times New Roman" w:hAnsi="Times New Roman" w:cs="Times New Roman"/>
          <w:i/>
          <w:sz w:val="24"/>
          <w:szCs w:val="24"/>
          <w:lang w:val="en-US"/>
        </w:rPr>
        <w:t>Plant Molecular Biology Reporter</w:t>
      </w:r>
      <w:r>
        <w:rPr>
          <w:rFonts w:ascii="Times New Roman" w:hAnsi="Times New Roman" w:cs="Times New Roman"/>
          <w:i/>
          <w:sz w:val="24"/>
          <w:szCs w:val="24"/>
          <w:lang w:val="en-US"/>
        </w:rPr>
        <w:t>.</w:t>
      </w:r>
      <w:proofErr w:type="gramEnd"/>
      <w:r w:rsidRPr="00C2698C">
        <w:rPr>
          <w:rFonts w:ascii="Times New Roman" w:hAnsi="Times New Roman" w:cs="Times New Roman"/>
          <w:color w:val="231F20"/>
          <w:sz w:val="24"/>
          <w:szCs w:val="24"/>
          <w:lang w:val="en-US"/>
        </w:rPr>
        <w:t xml:space="preserve"> 11: 113</w:t>
      </w:r>
      <w:r w:rsidRPr="00FA500B">
        <w:rPr>
          <w:rFonts w:ascii="Times New Roman" w:hAnsi="Times New Roman" w:cs="Times New Roman"/>
          <w:sz w:val="24"/>
          <w:szCs w:val="24"/>
          <w:lang w:val="en-US"/>
        </w:rPr>
        <w:t>–</w:t>
      </w:r>
      <w:r w:rsidRPr="00C2698C">
        <w:rPr>
          <w:rFonts w:ascii="Times New Roman" w:hAnsi="Times New Roman" w:cs="Times New Roman"/>
          <w:color w:val="231F20"/>
          <w:sz w:val="24"/>
          <w:szCs w:val="24"/>
          <w:lang w:val="en-US"/>
        </w:rPr>
        <w:t>116.</w:t>
      </w:r>
    </w:p>
    <w:p w:rsidR="00897B3E" w:rsidRPr="00C2698C" w:rsidRDefault="00897B3E" w:rsidP="00897B3E">
      <w:pPr>
        <w:pStyle w:val="Textoindependiente"/>
        <w:spacing w:line="240" w:lineRule="auto"/>
        <w:jc w:val="both"/>
        <w:rPr>
          <w:rFonts w:ascii="Times New Roman" w:hAnsi="Times New Roman" w:cs="Times New Roman"/>
          <w:sz w:val="24"/>
          <w:szCs w:val="24"/>
          <w:lang w:val="en-US"/>
        </w:rPr>
      </w:pPr>
      <w:proofErr w:type="spellStart"/>
      <w:r w:rsidRPr="00C2698C">
        <w:rPr>
          <w:rFonts w:ascii="Times New Roman" w:hAnsi="Times New Roman" w:cs="Times New Roman"/>
          <w:sz w:val="24"/>
          <w:szCs w:val="24"/>
          <w:lang w:val="en-US"/>
        </w:rPr>
        <w:t>Chomczynski</w:t>
      </w:r>
      <w:proofErr w:type="spellEnd"/>
      <w:r w:rsidRPr="00C2698C">
        <w:rPr>
          <w:rFonts w:ascii="Times New Roman" w:hAnsi="Times New Roman" w:cs="Times New Roman"/>
          <w:sz w:val="24"/>
          <w:szCs w:val="24"/>
          <w:lang w:val="en-US"/>
        </w:rPr>
        <w:t xml:space="preserve">, P. 1993 </w:t>
      </w:r>
      <w:proofErr w:type="gramStart"/>
      <w:r w:rsidRPr="00C2698C">
        <w:rPr>
          <w:rFonts w:ascii="Times New Roman" w:hAnsi="Times New Roman" w:cs="Times New Roman"/>
          <w:sz w:val="24"/>
          <w:szCs w:val="24"/>
          <w:lang w:val="en-US"/>
        </w:rPr>
        <w:t>A</w:t>
      </w:r>
      <w:proofErr w:type="gramEnd"/>
      <w:r w:rsidRPr="00C2698C">
        <w:rPr>
          <w:rFonts w:ascii="Times New Roman" w:hAnsi="Times New Roman" w:cs="Times New Roman"/>
          <w:sz w:val="24"/>
          <w:szCs w:val="24"/>
          <w:lang w:val="en-US"/>
        </w:rPr>
        <w:t xml:space="preserve"> reagent for the single-step simultaneous isolation of RNA, DNA and proteins from cell</w:t>
      </w:r>
      <w:r w:rsidRPr="00C2698C">
        <w:rPr>
          <w:rFonts w:ascii="Times New Roman" w:hAnsi="Times New Roman" w:cs="Times New Roman"/>
          <w:color w:val="231F20"/>
          <w:sz w:val="24"/>
          <w:szCs w:val="24"/>
          <w:lang w:val="en-US"/>
        </w:rPr>
        <w:t xml:space="preserve"> and tissue samples. </w:t>
      </w:r>
      <w:proofErr w:type="spellStart"/>
      <w:r w:rsidRPr="00C2698C">
        <w:rPr>
          <w:rFonts w:ascii="Times New Roman" w:hAnsi="Times New Roman" w:cs="Times New Roman"/>
          <w:i/>
          <w:color w:val="231F20"/>
          <w:sz w:val="24"/>
          <w:szCs w:val="24"/>
          <w:lang w:val="en-US"/>
        </w:rPr>
        <w:t>Biotechniques</w:t>
      </w:r>
      <w:proofErr w:type="spellEnd"/>
      <w:r w:rsidRPr="00C2698C">
        <w:rPr>
          <w:rFonts w:ascii="Times New Roman" w:hAnsi="Times New Roman" w:cs="Times New Roman"/>
          <w:color w:val="231F20"/>
          <w:sz w:val="24"/>
          <w:szCs w:val="24"/>
          <w:lang w:val="en-US"/>
        </w:rPr>
        <w:t xml:space="preserve"> 15: 532</w:t>
      </w:r>
      <w:r w:rsidRPr="002D0FA8">
        <w:rPr>
          <w:rFonts w:ascii="Times New Roman" w:hAnsi="Times New Roman" w:cs="Times New Roman"/>
          <w:sz w:val="24"/>
          <w:szCs w:val="24"/>
          <w:lang w:val="en-US"/>
        </w:rPr>
        <w:t>–</w:t>
      </w:r>
      <w:r w:rsidRPr="00C2698C">
        <w:rPr>
          <w:rFonts w:ascii="Times New Roman" w:hAnsi="Times New Roman" w:cs="Times New Roman"/>
          <w:color w:val="231F20"/>
          <w:sz w:val="24"/>
          <w:szCs w:val="24"/>
          <w:lang w:val="en-US"/>
        </w:rPr>
        <w:t>537</w:t>
      </w:r>
      <w:r>
        <w:rPr>
          <w:rFonts w:ascii="Times New Roman" w:hAnsi="Times New Roman" w:cs="Times New Roman"/>
          <w:color w:val="231F20"/>
          <w:sz w:val="24"/>
          <w:szCs w:val="24"/>
          <w:lang w:val="en-US"/>
        </w:rPr>
        <w:t>.</w:t>
      </w:r>
    </w:p>
    <w:p w:rsidR="00E4350A" w:rsidRDefault="00E4350A" w:rsidP="00E4350A">
      <w:pPr>
        <w:pStyle w:val="Sinespaciado"/>
        <w:spacing w:after="240"/>
        <w:jc w:val="both"/>
        <w:rPr>
          <w:rFonts w:ascii="Times New Roman" w:hAnsi="Times New Roman" w:cs="Times New Roman"/>
          <w:sz w:val="24"/>
          <w:szCs w:val="24"/>
          <w:lang w:val="en-US"/>
        </w:rPr>
      </w:pPr>
      <w:r w:rsidRPr="002D0FA8">
        <w:rPr>
          <w:rFonts w:ascii="Times New Roman" w:hAnsi="Times New Roman" w:cs="Times New Roman"/>
          <w:sz w:val="24"/>
          <w:szCs w:val="24"/>
          <w:lang w:val="en-US"/>
        </w:rPr>
        <w:t xml:space="preserve">Claros, M., </w:t>
      </w:r>
      <w:proofErr w:type="spellStart"/>
      <w:r w:rsidRPr="002D0FA8">
        <w:rPr>
          <w:rFonts w:ascii="Times New Roman" w:hAnsi="Times New Roman" w:cs="Times New Roman"/>
          <w:sz w:val="24"/>
          <w:szCs w:val="24"/>
          <w:lang w:val="en-US"/>
        </w:rPr>
        <w:t>Canovas</w:t>
      </w:r>
      <w:proofErr w:type="spellEnd"/>
      <w:r w:rsidRPr="002D0FA8">
        <w:rPr>
          <w:rFonts w:ascii="Times New Roman" w:hAnsi="Times New Roman" w:cs="Times New Roman"/>
          <w:sz w:val="24"/>
          <w:szCs w:val="24"/>
          <w:lang w:val="en-US"/>
        </w:rPr>
        <w:t xml:space="preserve">, S. 1998. </w:t>
      </w:r>
      <w:proofErr w:type="gramStart"/>
      <w:r w:rsidRPr="00C2698C">
        <w:rPr>
          <w:rFonts w:ascii="Times New Roman" w:hAnsi="Times New Roman" w:cs="Times New Roman"/>
          <w:sz w:val="24"/>
          <w:szCs w:val="24"/>
          <w:lang w:val="en-US"/>
        </w:rPr>
        <w:t>Rapid high quality RNA preparation from Pine seedlings.</w:t>
      </w:r>
      <w:proofErr w:type="gramEnd"/>
      <w:r w:rsidRPr="00C2698C">
        <w:rPr>
          <w:rFonts w:ascii="Times New Roman" w:hAnsi="Times New Roman" w:cs="Times New Roman"/>
          <w:sz w:val="24"/>
          <w:szCs w:val="24"/>
          <w:lang w:val="en-US"/>
        </w:rPr>
        <w:t xml:space="preserve"> </w:t>
      </w:r>
      <w:proofErr w:type="gramStart"/>
      <w:r w:rsidR="008A0F5C" w:rsidRPr="008A0F5C">
        <w:rPr>
          <w:rFonts w:ascii="Times New Roman" w:hAnsi="Times New Roman" w:cs="Times New Roman"/>
          <w:i/>
          <w:sz w:val="24"/>
          <w:szCs w:val="24"/>
          <w:lang w:val="en-US"/>
        </w:rPr>
        <w:t>Plant Molecular Biology Reporter</w:t>
      </w:r>
      <w:r>
        <w:rPr>
          <w:rFonts w:ascii="Times New Roman" w:hAnsi="Times New Roman" w:cs="Times New Roman"/>
          <w:i/>
          <w:sz w:val="24"/>
          <w:szCs w:val="24"/>
          <w:lang w:val="en-US"/>
        </w:rPr>
        <w:t>.</w:t>
      </w:r>
      <w:proofErr w:type="gramEnd"/>
      <w:r w:rsidRPr="00C2698C">
        <w:rPr>
          <w:rFonts w:ascii="Times New Roman" w:hAnsi="Times New Roman" w:cs="Times New Roman"/>
          <w:sz w:val="24"/>
          <w:szCs w:val="24"/>
          <w:lang w:val="en-US"/>
        </w:rPr>
        <w:t xml:space="preserve"> 16: 9</w:t>
      </w:r>
      <w:r w:rsidRPr="00FA500B">
        <w:rPr>
          <w:rFonts w:ascii="Times New Roman" w:hAnsi="Times New Roman" w:cs="Times New Roman"/>
          <w:sz w:val="24"/>
          <w:szCs w:val="24"/>
          <w:lang w:val="en-US"/>
        </w:rPr>
        <w:t>–</w:t>
      </w:r>
      <w:r w:rsidRPr="00C2698C">
        <w:rPr>
          <w:rFonts w:ascii="Times New Roman" w:hAnsi="Times New Roman" w:cs="Times New Roman"/>
          <w:sz w:val="24"/>
          <w:szCs w:val="24"/>
          <w:lang w:val="en-US"/>
        </w:rPr>
        <w:t>18.</w:t>
      </w:r>
    </w:p>
    <w:p w:rsidR="00AB7877" w:rsidRDefault="00AB7877" w:rsidP="00E4350A">
      <w:pPr>
        <w:pStyle w:val="Sinespaciado"/>
        <w:spacing w:after="240"/>
        <w:jc w:val="both"/>
        <w:rPr>
          <w:rFonts w:ascii="Times New Roman" w:hAnsi="Times New Roman" w:cs="Times New Roman"/>
          <w:sz w:val="24"/>
          <w:szCs w:val="24"/>
          <w:lang w:val="en-US"/>
        </w:rPr>
      </w:pPr>
      <w:proofErr w:type="spellStart"/>
      <w:proofErr w:type="gramStart"/>
      <w:r w:rsidRPr="00FA500B">
        <w:rPr>
          <w:rFonts w:ascii="Times New Roman" w:hAnsi="Times New Roman" w:cs="Times New Roman"/>
          <w:sz w:val="24"/>
          <w:szCs w:val="24"/>
          <w:lang w:val="en-US"/>
        </w:rPr>
        <w:t>Conde</w:t>
      </w:r>
      <w:proofErr w:type="spellEnd"/>
      <w:r w:rsidRPr="00FA500B">
        <w:rPr>
          <w:rFonts w:ascii="Times New Roman" w:hAnsi="Times New Roman" w:cs="Times New Roman"/>
          <w:sz w:val="24"/>
          <w:szCs w:val="24"/>
          <w:lang w:val="en-US"/>
        </w:rPr>
        <w:t xml:space="preserve">, M., </w:t>
      </w:r>
      <w:proofErr w:type="spellStart"/>
      <w:r w:rsidRPr="00FA500B">
        <w:rPr>
          <w:rFonts w:ascii="Times New Roman" w:hAnsi="Times New Roman" w:cs="Times New Roman"/>
          <w:sz w:val="24"/>
          <w:szCs w:val="24"/>
          <w:lang w:val="en-US"/>
        </w:rPr>
        <w:t>Nedel</w:t>
      </w:r>
      <w:proofErr w:type="spellEnd"/>
      <w:r w:rsidRPr="00FA500B">
        <w:rPr>
          <w:rFonts w:ascii="Times New Roman" w:hAnsi="Times New Roman" w:cs="Times New Roman"/>
          <w:sz w:val="24"/>
          <w:szCs w:val="24"/>
          <w:lang w:val="en-US"/>
        </w:rPr>
        <w:t xml:space="preserve">, F., Campos, V., Smith, A., </w:t>
      </w:r>
      <w:proofErr w:type="spellStart"/>
      <w:r w:rsidRPr="00FA500B">
        <w:rPr>
          <w:rFonts w:ascii="Times New Roman" w:hAnsi="Times New Roman" w:cs="Times New Roman"/>
          <w:sz w:val="24"/>
          <w:szCs w:val="24"/>
          <w:lang w:val="en-US"/>
        </w:rPr>
        <w:t>Nör</w:t>
      </w:r>
      <w:proofErr w:type="spellEnd"/>
      <w:r w:rsidRPr="00FA500B">
        <w:rPr>
          <w:rFonts w:ascii="Times New Roman" w:hAnsi="Times New Roman" w:cs="Times New Roman"/>
          <w:sz w:val="24"/>
          <w:szCs w:val="24"/>
          <w:lang w:val="en-US"/>
        </w:rPr>
        <w:t xml:space="preserve">, J., Demarco, F., </w:t>
      </w:r>
      <w:proofErr w:type="spellStart"/>
      <w:r w:rsidRPr="00FA500B">
        <w:rPr>
          <w:rFonts w:ascii="Times New Roman" w:hAnsi="Times New Roman" w:cs="Times New Roman"/>
          <w:sz w:val="24"/>
          <w:szCs w:val="24"/>
          <w:lang w:val="en-US"/>
        </w:rPr>
        <w:t>Tarquinio</w:t>
      </w:r>
      <w:proofErr w:type="spellEnd"/>
      <w:r w:rsidRPr="00FA500B">
        <w:rPr>
          <w:rFonts w:ascii="Times New Roman" w:hAnsi="Times New Roman" w:cs="Times New Roman"/>
          <w:sz w:val="24"/>
          <w:szCs w:val="24"/>
          <w:lang w:val="en-US"/>
        </w:rPr>
        <w:t>, S. 2012.</w:t>
      </w:r>
      <w:proofErr w:type="gramEnd"/>
      <w:r w:rsidRPr="00FA500B">
        <w:rPr>
          <w:rFonts w:ascii="Times New Roman" w:hAnsi="Times New Roman" w:cs="Times New Roman"/>
          <w:sz w:val="24"/>
          <w:szCs w:val="24"/>
          <w:lang w:val="en-US"/>
        </w:rPr>
        <w:t xml:space="preserve"> </w:t>
      </w:r>
      <w:proofErr w:type="spellStart"/>
      <w:proofErr w:type="gramStart"/>
      <w:r w:rsidRPr="00C2698C">
        <w:rPr>
          <w:rFonts w:ascii="Times New Roman" w:hAnsi="Times New Roman" w:cs="Times New Roman"/>
          <w:sz w:val="24"/>
          <w:szCs w:val="24"/>
          <w:lang w:val="en-US"/>
        </w:rPr>
        <w:t>Odontoblast</w:t>
      </w:r>
      <w:proofErr w:type="spellEnd"/>
      <w:r w:rsidRPr="00C2698C">
        <w:rPr>
          <w:rFonts w:ascii="Times New Roman" w:hAnsi="Times New Roman" w:cs="Times New Roman"/>
          <w:sz w:val="24"/>
          <w:szCs w:val="24"/>
          <w:lang w:val="en-US"/>
        </w:rPr>
        <w:t xml:space="preserve"> RNA stability in different temperature-based protocols for tooth storage.</w:t>
      </w:r>
      <w:proofErr w:type="gramEnd"/>
      <w:r w:rsidRPr="00C2698C">
        <w:rPr>
          <w:rFonts w:ascii="Times New Roman" w:hAnsi="Times New Roman" w:cs="Times New Roman"/>
          <w:sz w:val="24"/>
          <w:szCs w:val="24"/>
          <w:lang w:val="en-US"/>
        </w:rPr>
        <w:t xml:space="preserve"> </w:t>
      </w:r>
      <w:proofErr w:type="gramStart"/>
      <w:r w:rsidR="00306A65" w:rsidRPr="00306A65">
        <w:rPr>
          <w:rFonts w:ascii="Times New Roman" w:hAnsi="Times New Roman" w:cs="Times New Roman"/>
          <w:i/>
          <w:sz w:val="24"/>
          <w:szCs w:val="24"/>
          <w:lang w:val="en-US"/>
        </w:rPr>
        <w:t>International Endodontic Journal</w:t>
      </w:r>
      <w:r>
        <w:rPr>
          <w:rFonts w:ascii="Times New Roman" w:hAnsi="Times New Roman" w:cs="Times New Roman"/>
          <w:i/>
          <w:sz w:val="24"/>
          <w:szCs w:val="24"/>
          <w:lang w:val="en-US"/>
        </w:rPr>
        <w:t>.</w:t>
      </w:r>
      <w:proofErr w:type="gramEnd"/>
      <w:r w:rsidRPr="00C2698C">
        <w:rPr>
          <w:rFonts w:ascii="Times New Roman" w:hAnsi="Times New Roman" w:cs="Times New Roman"/>
          <w:i/>
          <w:sz w:val="24"/>
          <w:szCs w:val="24"/>
          <w:lang w:val="en-US"/>
        </w:rPr>
        <w:t xml:space="preserve"> J</w:t>
      </w:r>
      <w:r>
        <w:rPr>
          <w:rFonts w:ascii="Times New Roman" w:hAnsi="Times New Roman" w:cs="Times New Roman"/>
          <w:i/>
          <w:sz w:val="24"/>
          <w:szCs w:val="24"/>
          <w:lang w:val="en-US"/>
        </w:rPr>
        <w:t>.</w:t>
      </w:r>
      <w:r w:rsidRPr="00C2698C">
        <w:rPr>
          <w:rFonts w:ascii="Times New Roman" w:hAnsi="Times New Roman" w:cs="Times New Roman"/>
          <w:i/>
          <w:sz w:val="24"/>
          <w:szCs w:val="24"/>
          <w:lang w:val="en-US"/>
        </w:rPr>
        <w:t xml:space="preserve"> </w:t>
      </w:r>
      <w:r w:rsidRPr="00C2698C">
        <w:rPr>
          <w:rFonts w:ascii="Times New Roman" w:hAnsi="Times New Roman" w:cs="Times New Roman"/>
          <w:sz w:val="24"/>
          <w:szCs w:val="24"/>
          <w:lang w:val="en-US"/>
        </w:rPr>
        <w:t>45: 266</w:t>
      </w:r>
      <w:r w:rsidRPr="002D0FA8">
        <w:rPr>
          <w:rFonts w:ascii="Times New Roman" w:hAnsi="Times New Roman" w:cs="Times New Roman"/>
          <w:sz w:val="24"/>
          <w:szCs w:val="24"/>
          <w:lang w:val="en-US"/>
        </w:rPr>
        <w:t>–</w:t>
      </w:r>
      <w:r w:rsidRPr="00C2698C">
        <w:rPr>
          <w:rFonts w:ascii="Times New Roman" w:hAnsi="Times New Roman" w:cs="Times New Roman"/>
          <w:sz w:val="24"/>
          <w:szCs w:val="24"/>
          <w:lang w:val="en-US"/>
        </w:rPr>
        <w:t>272.</w:t>
      </w:r>
    </w:p>
    <w:p w:rsidR="00AB7877" w:rsidRPr="00FA500B" w:rsidRDefault="00AB7877" w:rsidP="00AB7877">
      <w:pPr>
        <w:pStyle w:val="Sinespaciado"/>
        <w:spacing w:after="240"/>
        <w:jc w:val="both"/>
        <w:rPr>
          <w:rFonts w:ascii="Times New Roman" w:hAnsi="Times New Roman" w:cs="Times New Roman"/>
          <w:sz w:val="24"/>
          <w:szCs w:val="24"/>
          <w:lang w:val="en-US"/>
        </w:rPr>
      </w:pPr>
      <w:proofErr w:type="spellStart"/>
      <w:r w:rsidRPr="00C2698C">
        <w:rPr>
          <w:rFonts w:ascii="Times New Roman" w:hAnsi="Times New Roman" w:cs="Times New Roman"/>
          <w:sz w:val="24"/>
          <w:szCs w:val="24"/>
          <w:lang w:val="en-US"/>
        </w:rPr>
        <w:lastRenderedPageBreak/>
        <w:t>Guzmán</w:t>
      </w:r>
      <w:proofErr w:type="spellEnd"/>
      <w:r w:rsidRPr="00C2698C">
        <w:rPr>
          <w:rFonts w:ascii="Times New Roman" w:hAnsi="Times New Roman" w:cs="Times New Roman"/>
          <w:sz w:val="24"/>
          <w:szCs w:val="24"/>
          <w:lang w:val="en-US"/>
        </w:rPr>
        <w:t xml:space="preserve">, M. Ruiz, E., </w:t>
      </w:r>
      <w:proofErr w:type="spellStart"/>
      <w:r w:rsidRPr="00C2698C">
        <w:rPr>
          <w:rFonts w:ascii="Times New Roman" w:hAnsi="Times New Roman" w:cs="Times New Roman"/>
          <w:sz w:val="24"/>
          <w:szCs w:val="24"/>
          <w:lang w:val="en-US"/>
        </w:rPr>
        <w:t>Arciniegas</w:t>
      </w:r>
      <w:proofErr w:type="spellEnd"/>
      <w:r w:rsidRPr="00C2698C">
        <w:rPr>
          <w:rFonts w:ascii="Times New Roman" w:hAnsi="Times New Roman" w:cs="Times New Roman"/>
          <w:sz w:val="24"/>
          <w:szCs w:val="24"/>
          <w:lang w:val="en-US"/>
        </w:rPr>
        <w:t>, N.</w:t>
      </w:r>
      <w:r>
        <w:rPr>
          <w:rFonts w:ascii="Times New Roman" w:hAnsi="Times New Roman" w:cs="Times New Roman"/>
          <w:sz w:val="24"/>
          <w:szCs w:val="24"/>
          <w:lang w:val="en-US"/>
        </w:rPr>
        <w:t>,</w:t>
      </w:r>
      <w:r w:rsidRPr="00C2698C">
        <w:rPr>
          <w:rFonts w:ascii="Times New Roman" w:hAnsi="Times New Roman" w:cs="Times New Roman"/>
          <w:sz w:val="24"/>
          <w:szCs w:val="24"/>
          <w:lang w:val="en-US"/>
        </w:rPr>
        <w:t xml:space="preserve"> Coutts, R. 2006. </w:t>
      </w:r>
      <w:r w:rsidRPr="00C2698C">
        <w:rPr>
          <w:rFonts w:ascii="Times New Roman" w:hAnsi="Times New Roman" w:cs="Times New Roman"/>
          <w:sz w:val="24"/>
          <w:szCs w:val="24"/>
          <w:lang w:val="en-GB"/>
        </w:rPr>
        <w:t xml:space="preserve">Occurrence and variability of </w:t>
      </w:r>
      <w:r w:rsidRPr="00C2698C">
        <w:rPr>
          <w:rStyle w:val="i"/>
          <w:rFonts w:ascii="Times New Roman" w:hAnsi="Times New Roman" w:cs="Times New Roman"/>
          <w:i/>
          <w:sz w:val="24"/>
          <w:szCs w:val="24"/>
          <w:lang w:val="en-GB"/>
        </w:rPr>
        <w:t>Potato yellow vein virus</w:t>
      </w:r>
      <w:r w:rsidRPr="00C2698C">
        <w:rPr>
          <w:rFonts w:ascii="Times New Roman" w:hAnsi="Times New Roman" w:cs="Times New Roman"/>
          <w:sz w:val="24"/>
          <w:szCs w:val="24"/>
          <w:lang w:val="en-GB"/>
        </w:rPr>
        <w:t xml:space="preserve"> in three departments of Colombia. </w:t>
      </w:r>
      <w:proofErr w:type="gramStart"/>
      <w:r w:rsidR="00306A65" w:rsidRPr="00FA500B">
        <w:rPr>
          <w:rFonts w:ascii="Times New Roman" w:hAnsi="Times New Roman" w:cs="Times New Roman"/>
          <w:i/>
          <w:sz w:val="24"/>
          <w:szCs w:val="24"/>
          <w:lang w:val="en-US"/>
        </w:rPr>
        <w:t xml:space="preserve">Journal of </w:t>
      </w:r>
      <w:proofErr w:type="spellStart"/>
      <w:r w:rsidR="00306A65" w:rsidRPr="00FA500B">
        <w:rPr>
          <w:rFonts w:ascii="Times New Roman" w:hAnsi="Times New Roman" w:cs="Times New Roman"/>
          <w:i/>
          <w:sz w:val="24"/>
          <w:szCs w:val="24"/>
          <w:lang w:val="en-US"/>
        </w:rPr>
        <w:t>Phytopathology</w:t>
      </w:r>
      <w:proofErr w:type="spellEnd"/>
      <w:r w:rsidRPr="00FA500B">
        <w:rPr>
          <w:rFonts w:ascii="Times New Roman" w:hAnsi="Times New Roman" w:cs="Times New Roman"/>
          <w:i/>
          <w:sz w:val="24"/>
          <w:szCs w:val="24"/>
          <w:lang w:val="en-US"/>
        </w:rPr>
        <w:t>.</w:t>
      </w:r>
      <w:proofErr w:type="gramEnd"/>
      <w:r w:rsidRPr="00FA500B">
        <w:rPr>
          <w:rFonts w:ascii="Times New Roman" w:hAnsi="Times New Roman" w:cs="Times New Roman"/>
          <w:sz w:val="24"/>
          <w:szCs w:val="24"/>
          <w:lang w:val="en-US"/>
        </w:rPr>
        <w:t xml:space="preserve"> 154: 748–750.</w:t>
      </w:r>
    </w:p>
    <w:p w:rsidR="00406D1D" w:rsidRDefault="00406D1D" w:rsidP="00406D1D">
      <w:pPr>
        <w:pStyle w:val="Sinespaciado"/>
        <w:spacing w:after="240"/>
        <w:jc w:val="both"/>
        <w:rPr>
          <w:rFonts w:ascii="Times New Roman" w:hAnsi="Times New Roman" w:cs="Times New Roman"/>
          <w:sz w:val="24"/>
          <w:szCs w:val="24"/>
          <w:shd w:val="clear" w:color="auto" w:fill="FFFFFF"/>
        </w:rPr>
      </w:pPr>
      <w:proofErr w:type="spellStart"/>
      <w:r w:rsidRPr="00FA500B">
        <w:rPr>
          <w:rFonts w:ascii="Times New Roman" w:eastAsia="SimSun" w:hAnsi="Times New Roman" w:cs="Times New Roman"/>
          <w:sz w:val="24"/>
          <w:szCs w:val="24"/>
          <w:lang w:val="en-US"/>
        </w:rPr>
        <w:t>Guzmán</w:t>
      </w:r>
      <w:proofErr w:type="spellEnd"/>
      <w:r w:rsidRPr="00FA500B">
        <w:rPr>
          <w:rFonts w:ascii="Times New Roman" w:eastAsia="SimSun" w:hAnsi="Times New Roman" w:cs="Times New Roman"/>
          <w:sz w:val="24"/>
          <w:szCs w:val="24"/>
          <w:lang w:val="en-US"/>
        </w:rPr>
        <w:t xml:space="preserve">, M., </w:t>
      </w:r>
      <w:proofErr w:type="spellStart"/>
      <w:r w:rsidRPr="00FA500B">
        <w:rPr>
          <w:rFonts w:ascii="Times New Roman" w:eastAsia="SimSun" w:hAnsi="Times New Roman" w:cs="Times New Roman"/>
          <w:sz w:val="24"/>
          <w:szCs w:val="24"/>
          <w:lang w:val="en-US"/>
        </w:rPr>
        <w:t>Román</w:t>
      </w:r>
      <w:proofErr w:type="spellEnd"/>
      <w:r w:rsidRPr="00FA500B">
        <w:rPr>
          <w:rFonts w:ascii="Times New Roman" w:eastAsia="SimSun" w:hAnsi="Times New Roman" w:cs="Times New Roman"/>
          <w:sz w:val="24"/>
          <w:szCs w:val="24"/>
          <w:lang w:val="en-US"/>
        </w:rPr>
        <w:t xml:space="preserve">, V., Franco, L., </w:t>
      </w:r>
      <w:proofErr w:type="spellStart"/>
      <w:r w:rsidRPr="00FA500B">
        <w:rPr>
          <w:rFonts w:ascii="Times New Roman" w:eastAsia="SimSun" w:hAnsi="Times New Roman" w:cs="Times New Roman"/>
          <w:sz w:val="24"/>
          <w:szCs w:val="24"/>
          <w:lang w:val="en-US"/>
        </w:rPr>
        <w:t>Rodríguez</w:t>
      </w:r>
      <w:proofErr w:type="spellEnd"/>
      <w:r w:rsidRPr="00FA500B">
        <w:rPr>
          <w:rFonts w:ascii="Times New Roman" w:eastAsia="SimSun" w:hAnsi="Times New Roman" w:cs="Times New Roman"/>
          <w:sz w:val="24"/>
          <w:szCs w:val="24"/>
          <w:lang w:val="en-US"/>
        </w:rPr>
        <w:t xml:space="preserve">, P. 2010. </w:t>
      </w:r>
      <w:r w:rsidRPr="00C2698C">
        <w:rPr>
          <w:rFonts w:ascii="Times New Roman" w:hAnsi="Times New Roman" w:cs="Times New Roman"/>
          <w:sz w:val="24"/>
          <w:szCs w:val="24"/>
          <w:shd w:val="clear" w:color="auto" w:fill="FFFFFF"/>
        </w:rPr>
        <w:t>Evaluación serológica de cuatro virus en accesiones colombianas de papa</w:t>
      </w:r>
      <w:r>
        <w:rPr>
          <w:rFonts w:ascii="Times New Roman" w:hAnsi="Times New Roman" w:cs="Times New Roman"/>
          <w:sz w:val="24"/>
          <w:szCs w:val="24"/>
          <w:shd w:val="clear" w:color="auto" w:fill="FFFFFF"/>
        </w:rPr>
        <w:t xml:space="preserve"> </w:t>
      </w:r>
      <w:r w:rsidRPr="00C2698C">
        <w:rPr>
          <w:rFonts w:ascii="Times New Roman" w:hAnsi="Times New Roman" w:cs="Times New Roman"/>
          <w:sz w:val="24"/>
          <w:szCs w:val="24"/>
          <w:shd w:val="clear" w:color="auto" w:fill="FFFFFF"/>
        </w:rPr>
        <w:t>(</w:t>
      </w:r>
      <w:proofErr w:type="spellStart"/>
      <w:r w:rsidRPr="00C2698C">
        <w:rPr>
          <w:rFonts w:ascii="Times New Roman" w:hAnsi="Times New Roman" w:cs="Times New Roman"/>
          <w:i/>
          <w:iCs/>
          <w:sz w:val="24"/>
          <w:szCs w:val="24"/>
          <w:shd w:val="clear" w:color="auto" w:fill="FFFFFF"/>
        </w:rPr>
        <w:t>Solanum</w:t>
      </w:r>
      <w:proofErr w:type="spellEnd"/>
      <w:r w:rsidRPr="00C2698C">
        <w:rPr>
          <w:rFonts w:ascii="Times New Roman" w:hAnsi="Times New Roman" w:cs="Times New Roman"/>
          <w:i/>
          <w:iCs/>
          <w:sz w:val="24"/>
          <w:szCs w:val="24"/>
          <w:shd w:val="clear" w:color="auto" w:fill="FFFFFF"/>
        </w:rPr>
        <w:t xml:space="preserve"> </w:t>
      </w:r>
      <w:proofErr w:type="spellStart"/>
      <w:r w:rsidRPr="00C2698C">
        <w:rPr>
          <w:rFonts w:ascii="Times New Roman" w:hAnsi="Times New Roman" w:cs="Times New Roman"/>
          <w:sz w:val="24"/>
          <w:szCs w:val="24"/>
          <w:shd w:val="clear" w:color="auto" w:fill="FFFFFF"/>
        </w:rPr>
        <w:t>spp</w:t>
      </w:r>
      <w:proofErr w:type="spellEnd"/>
      <w:r w:rsidRPr="00C2698C">
        <w:rPr>
          <w:rFonts w:ascii="Times New Roman" w:hAnsi="Times New Roman" w:cs="Times New Roman"/>
          <w:sz w:val="24"/>
          <w:szCs w:val="24"/>
          <w:shd w:val="clear" w:color="auto" w:fill="FFFFFF"/>
        </w:rPr>
        <w:t xml:space="preserve">.). </w:t>
      </w:r>
      <w:r w:rsidR="00306A65" w:rsidRPr="00306A65">
        <w:rPr>
          <w:rFonts w:ascii="Times New Roman" w:hAnsi="Times New Roman" w:cs="Times New Roman"/>
          <w:i/>
          <w:sz w:val="24"/>
          <w:szCs w:val="24"/>
          <w:shd w:val="clear" w:color="auto" w:fill="FFFFFF"/>
        </w:rPr>
        <w:t>Agronomía Colombiana</w:t>
      </w:r>
      <w:r w:rsidR="002F0A29">
        <w:rPr>
          <w:rFonts w:ascii="Times New Roman" w:hAnsi="Times New Roman" w:cs="Times New Roman"/>
          <w:i/>
          <w:sz w:val="24"/>
          <w:szCs w:val="24"/>
          <w:shd w:val="clear" w:color="auto" w:fill="FFFFFF"/>
        </w:rPr>
        <w:t>.</w:t>
      </w:r>
      <w:r w:rsidRPr="00C2698C">
        <w:rPr>
          <w:rFonts w:ascii="Times New Roman" w:hAnsi="Times New Roman" w:cs="Times New Roman"/>
          <w:sz w:val="24"/>
          <w:szCs w:val="24"/>
          <w:shd w:val="clear" w:color="auto" w:fill="FFFFFF"/>
        </w:rPr>
        <w:t xml:space="preserve"> 28</w:t>
      </w:r>
      <w:r w:rsidR="002F0A29">
        <w:rPr>
          <w:rFonts w:ascii="Times New Roman" w:hAnsi="Times New Roman" w:cs="Times New Roman"/>
          <w:sz w:val="24"/>
          <w:szCs w:val="24"/>
          <w:shd w:val="clear" w:color="auto" w:fill="FFFFFF"/>
        </w:rPr>
        <w:t>: 225</w:t>
      </w:r>
      <w:r w:rsidRPr="00C2698C">
        <w:rPr>
          <w:rFonts w:ascii="Times New Roman" w:hAnsi="Times New Roman" w:cs="Times New Roman"/>
          <w:sz w:val="24"/>
          <w:szCs w:val="24"/>
          <w:shd w:val="clear" w:color="auto" w:fill="FFFFFF"/>
        </w:rPr>
        <w:t>–234.</w:t>
      </w:r>
    </w:p>
    <w:p w:rsidR="000D686D" w:rsidRPr="00C2698C" w:rsidRDefault="000D686D" w:rsidP="000D686D">
      <w:pPr>
        <w:pStyle w:val="Sinespaciado"/>
        <w:spacing w:after="240"/>
        <w:jc w:val="both"/>
        <w:rPr>
          <w:rFonts w:ascii="Times New Roman" w:hAnsi="Times New Roman" w:cs="Times New Roman"/>
          <w:sz w:val="24"/>
          <w:szCs w:val="24"/>
        </w:rPr>
      </w:pPr>
      <w:r w:rsidRPr="00C2698C">
        <w:rPr>
          <w:rFonts w:ascii="Times New Roman" w:hAnsi="Times New Roman" w:cs="Times New Roman"/>
          <w:sz w:val="24"/>
          <w:szCs w:val="24"/>
        </w:rPr>
        <w:t>Guzmán, M., Franco, L., Rodríguez, D., Vargas, L</w:t>
      </w:r>
      <w:r>
        <w:rPr>
          <w:rFonts w:ascii="Times New Roman" w:hAnsi="Times New Roman" w:cs="Times New Roman"/>
          <w:sz w:val="24"/>
          <w:szCs w:val="24"/>
        </w:rPr>
        <w:t>.</w:t>
      </w:r>
      <w:r w:rsidRPr="00C2698C">
        <w:rPr>
          <w:rFonts w:ascii="Times New Roman" w:hAnsi="Times New Roman" w:cs="Times New Roman"/>
          <w:sz w:val="24"/>
          <w:szCs w:val="24"/>
        </w:rPr>
        <w:t>, Fierro, J. 2011. Disminución de la producción de papa criolla (</w:t>
      </w:r>
      <w:proofErr w:type="spellStart"/>
      <w:r w:rsidRPr="000D686D">
        <w:rPr>
          <w:rFonts w:ascii="Times New Roman" w:hAnsi="Times New Roman" w:cs="Times New Roman"/>
          <w:i/>
          <w:sz w:val="24"/>
          <w:szCs w:val="24"/>
        </w:rPr>
        <w:t>Solanum</w:t>
      </w:r>
      <w:proofErr w:type="spellEnd"/>
      <w:r w:rsidRPr="000D686D">
        <w:rPr>
          <w:rFonts w:ascii="Times New Roman" w:hAnsi="Times New Roman" w:cs="Times New Roman"/>
          <w:i/>
          <w:sz w:val="24"/>
          <w:szCs w:val="24"/>
        </w:rPr>
        <w:t xml:space="preserve"> </w:t>
      </w:r>
      <w:proofErr w:type="spellStart"/>
      <w:r w:rsidRPr="000D686D">
        <w:rPr>
          <w:rFonts w:ascii="Times New Roman" w:hAnsi="Times New Roman" w:cs="Times New Roman"/>
          <w:i/>
          <w:sz w:val="24"/>
          <w:szCs w:val="24"/>
        </w:rPr>
        <w:t>phureja</w:t>
      </w:r>
      <w:proofErr w:type="spellEnd"/>
      <w:r w:rsidRPr="00C2698C">
        <w:rPr>
          <w:rFonts w:ascii="Times New Roman" w:hAnsi="Times New Roman" w:cs="Times New Roman"/>
          <w:sz w:val="24"/>
          <w:szCs w:val="24"/>
        </w:rPr>
        <w:t xml:space="preserve">) </w:t>
      </w:r>
      <w:proofErr w:type="spellStart"/>
      <w:r w:rsidRPr="00C2698C">
        <w:rPr>
          <w:rFonts w:ascii="Times New Roman" w:hAnsi="Times New Roman" w:cs="Times New Roman"/>
          <w:sz w:val="24"/>
          <w:szCs w:val="24"/>
        </w:rPr>
        <w:t>Juz</w:t>
      </w:r>
      <w:proofErr w:type="spellEnd"/>
      <w:r w:rsidRPr="00C2698C">
        <w:rPr>
          <w:rFonts w:ascii="Times New Roman" w:hAnsi="Times New Roman" w:cs="Times New Roman"/>
          <w:sz w:val="24"/>
          <w:szCs w:val="24"/>
        </w:rPr>
        <w:t xml:space="preserve"> et </w:t>
      </w:r>
      <w:proofErr w:type="spellStart"/>
      <w:r w:rsidRPr="00C2698C">
        <w:rPr>
          <w:rFonts w:ascii="Times New Roman" w:hAnsi="Times New Roman" w:cs="Times New Roman"/>
          <w:sz w:val="24"/>
          <w:szCs w:val="24"/>
        </w:rPr>
        <w:t>Buk</w:t>
      </w:r>
      <w:proofErr w:type="spellEnd"/>
      <w:r w:rsidRPr="00C2698C">
        <w:rPr>
          <w:rFonts w:ascii="Times New Roman" w:hAnsi="Times New Roman" w:cs="Times New Roman"/>
          <w:sz w:val="24"/>
          <w:szCs w:val="24"/>
        </w:rPr>
        <w:t xml:space="preserve"> (cultivar Colombia) infectada con </w:t>
      </w:r>
      <w:proofErr w:type="spellStart"/>
      <w:r w:rsidRPr="00C2698C">
        <w:rPr>
          <w:rFonts w:ascii="Times New Roman" w:hAnsi="Times New Roman" w:cs="Times New Roman"/>
          <w:i/>
          <w:sz w:val="24"/>
          <w:szCs w:val="24"/>
        </w:rPr>
        <w:t>Potato</w:t>
      </w:r>
      <w:proofErr w:type="spellEnd"/>
      <w:r w:rsidRPr="00C2698C">
        <w:rPr>
          <w:rFonts w:ascii="Times New Roman" w:hAnsi="Times New Roman" w:cs="Times New Roman"/>
          <w:i/>
          <w:sz w:val="24"/>
          <w:szCs w:val="24"/>
        </w:rPr>
        <w:t xml:space="preserve"> </w:t>
      </w:r>
      <w:proofErr w:type="spellStart"/>
      <w:r w:rsidRPr="00C2698C">
        <w:rPr>
          <w:rFonts w:ascii="Times New Roman" w:hAnsi="Times New Roman" w:cs="Times New Roman"/>
          <w:i/>
          <w:sz w:val="24"/>
          <w:szCs w:val="24"/>
        </w:rPr>
        <w:t>yellow</w:t>
      </w:r>
      <w:proofErr w:type="spellEnd"/>
      <w:r w:rsidRPr="00C2698C">
        <w:rPr>
          <w:rFonts w:ascii="Times New Roman" w:hAnsi="Times New Roman" w:cs="Times New Roman"/>
          <w:i/>
          <w:sz w:val="24"/>
          <w:szCs w:val="24"/>
        </w:rPr>
        <w:t xml:space="preserve"> </w:t>
      </w:r>
      <w:proofErr w:type="spellStart"/>
      <w:r w:rsidRPr="00C2698C">
        <w:rPr>
          <w:rFonts w:ascii="Times New Roman" w:hAnsi="Times New Roman" w:cs="Times New Roman"/>
          <w:i/>
          <w:sz w:val="24"/>
          <w:szCs w:val="24"/>
        </w:rPr>
        <w:t>vein</w:t>
      </w:r>
      <w:proofErr w:type="spellEnd"/>
      <w:r w:rsidRPr="00C2698C">
        <w:rPr>
          <w:rFonts w:ascii="Times New Roman" w:hAnsi="Times New Roman" w:cs="Times New Roman"/>
          <w:i/>
          <w:sz w:val="24"/>
          <w:szCs w:val="24"/>
        </w:rPr>
        <w:t xml:space="preserve"> virus</w:t>
      </w:r>
      <w:r w:rsidRPr="00C2698C">
        <w:rPr>
          <w:rFonts w:ascii="Times New Roman" w:hAnsi="Times New Roman" w:cs="Times New Roman"/>
          <w:sz w:val="24"/>
          <w:szCs w:val="24"/>
        </w:rPr>
        <w:t xml:space="preserve"> estimada en un modelo de campo en Cundinamarca. Memorias del XXX Congreso Colombiano y XIV Latinoamericano de Fitopatología. Memorias del XXX Congreso Colombiano y XIV Latinoamericano de Fitopatología. </w:t>
      </w:r>
    </w:p>
    <w:p w:rsidR="000D686D" w:rsidRPr="00C2698C" w:rsidRDefault="000D686D" w:rsidP="000D686D">
      <w:pPr>
        <w:pStyle w:val="Sinespaciado"/>
        <w:spacing w:after="240"/>
        <w:jc w:val="both"/>
        <w:rPr>
          <w:rFonts w:ascii="Times New Roman" w:hAnsi="Times New Roman" w:cs="Times New Roman"/>
          <w:sz w:val="24"/>
          <w:szCs w:val="24"/>
          <w:lang w:val="en-GB"/>
        </w:rPr>
      </w:pPr>
      <w:proofErr w:type="gramStart"/>
      <w:r w:rsidRPr="00C2698C">
        <w:rPr>
          <w:rFonts w:ascii="Times New Roman" w:hAnsi="Times New Roman" w:cs="Times New Roman"/>
          <w:sz w:val="24"/>
          <w:szCs w:val="24"/>
          <w:lang w:val="en-GB"/>
        </w:rPr>
        <w:t>Kim, S</w:t>
      </w:r>
      <w:r>
        <w:rPr>
          <w:rFonts w:ascii="Times New Roman" w:hAnsi="Times New Roman" w:cs="Times New Roman"/>
          <w:sz w:val="24"/>
          <w:szCs w:val="24"/>
          <w:lang w:val="en-GB"/>
        </w:rPr>
        <w:t>.,</w:t>
      </w:r>
      <w:r w:rsidRPr="00C2698C">
        <w:rPr>
          <w:rFonts w:ascii="Times New Roman" w:hAnsi="Times New Roman" w:cs="Times New Roman"/>
          <w:sz w:val="24"/>
          <w:szCs w:val="24"/>
          <w:lang w:val="en-GB"/>
        </w:rPr>
        <w:t xml:space="preserve"> Hamada, T. 2005.</w:t>
      </w:r>
      <w:proofErr w:type="gramEnd"/>
      <w:r w:rsidRPr="00C2698C">
        <w:rPr>
          <w:rFonts w:ascii="Times New Roman" w:hAnsi="Times New Roman" w:cs="Times New Roman"/>
          <w:sz w:val="24"/>
          <w:szCs w:val="24"/>
          <w:lang w:val="en-GB"/>
        </w:rPr>
        <w:t xml:space="preserve"> Rapid and reliable method of extracting DNA and RNA from </w:t>
      </w:r>
      <w:proofErr w:type="spellStart"/>
      <w:proofErr w:type="gramStart"/>
      <w:r w:rsidRPr="00C2698C">
        <w:rPr>
          <w:rFonts w:ascii="Times New Roman" w:hAnsi="Times New Roman" w:cs="Times New Roman"/>
          <w:sz w:val="24"/>
          <w:szCs w:val="24"/>
          <w:lang w:val="en-GB"/>
        </w:rPr>
        <w:t>sweetpotato</w:t>
      </w:r>
      <w:proofErr w:type="spellEnd"/>
      <w:r w:rsidRPr="00C2698C">
        <w:rPr>
          <w:rFonts w:ascii="Times New Roman" w:hAnsi="Times New Roman" w:cs="Times New Roman"/>
          <w:sz w:val="24"/>
          <w:szCs w:val="24"/>
          <w:lang w:val="en-GB"/>
        </w:rPr>
        <w:t xml:space="preserve"> ,</w:t>
      </w:r>
      <w:proofErr w:type="gramEnd"/>
      <w:r w:rsidRPr="00C2698C">
        <w:rPr>
          <w:rFonts w:ascii="Times New Roman" w:hAnsi="Times New Roman" w:cs="Times New Roman"/>
          <w:sz w:val="24"/>
          <w:szCs w:val="24"/>
          <w:lang w:val="en-GB"/>
        </w:rPr>
        <w:t xml:space="preserve"> </w:t>
      </w:r>
      <w:r w:rsidRPr="00C2698C">
        <w:rPr>
          <w:rFonts w:ascii="Times New Roman" w:hAnsi="Times New Roman" w:cs="Times New Roman"/>
          <w:i/>
          <w:sz w:val="24"/>
          <w:szCs w:val="24"/>
          <w:lang w:val="en-GB"/>
        </w:rPr>
        <w:t xml:space="preserve">Ipomoea </w:t>
      </w:r>
      <w:proofErr w:type="spellStart"/>
      <w:r w:rsidRPr="00C2698C">
        <w:rPr>
          <w:rFonts w:ascii="Times New Roman" w:hAnsi="Times New Roman" w:cs="Times New Roman"/>
          <w:i/>
          <w:sz w:val="24"/>
          <w:szCs w:val="24"/>
          <w:lang w:val="en-GB"/>
        </w:rPr>
        <w:t>batatas</w:t>
      </w:r>
      <w:proofErr w:type="spellEnd"/>
      <w:r w:rsidRPr="00C2698C">
        <w:rPr>
          <w:rFonts w:ascii="Times New Roman" w:hAnsi="Times New Roman" w:cs="Times New Roman"/>
          <w:i/>
          <w:sz w:val="24"/>
          <w:szCs w:val="24"/>
          <w:lang w:val="en-GB"/>
        </w:rPr>
        <w:t xml:space="preserve"> </w:t>
      </w:r>
      <w:r w:rsidRPr="00C2698C">
        <w:rPr>
          <w:rFonts w:ascii="Times New Roman" w:hAnsi="Times New Roman" w:cs="Times New Roman"/>
          <w:sz w:val="24"/>
          <w:szCs w:val="24"/>
          <w:lang w:val="en-GB"/>
        </w:rPr>
        <w:t xml:space="preserve">(L). </w:t>
      </w:r>
      <w:proofErr w:type="gramStart"/>
      <w:r w:rsidRPr="00C2698C">
        <w:rPr>
          <w:rFonts w:ascii="Times New Roman" w:hAnsi="Times New Roman" w:cs="Times New Roman"/>
          <w:sz w:val="24"/>
          <w:szCs w:val="24"/>
          <w:lang w:val="en-GB"/>
        </w:rPr>
        <w:t xml:space="preserve">Lam. </w:t>
      </w:r>
      <w:r w:rsidR="00306A65" w:rsidRPr="00306A65">
        <w:rPr>
          <w:rFonts w:ascii="Times New Roman" w:hAnsi="Times New Roman" w:cs="Times New Roman"/>
          <w:i/>
          <w:sz w:val="24"/>
          <w:szCs w:val="24"/>
          <w:lang w:val="en-GB"/>
        </w:rPr>
        <w:t>Biotechnology Letters</w:t>
      </w:r>
      <w:r>
        <w:rPr>
          <w:rFonts w:ascii="Times New Roman" w:hAnsi="Times New Roman" w:cs="Times New Roman"/>
          <w:i/>
          <w:sz w:val="24"/>
          <w:szCs w:val="24"/>
          <w:lang w:val="en-GB"/>
        </w:rPr>
        <w:t>.</w:t>
      </w:r>
      <w:proofErr w:type="gramEnd"/>
      <w:r>
        <w:rPr>
          <w:rFonts w:ascii="Times New Roman" w:hAnsi="Times New Roman" w:cs="Times New Roman"/>
          <w:sz w:val="24"/>
          <w:szCs w:val="24"/>
          <w:lang w:val="en-GB"/>
        </w:rPr>
        <w:t xml:space="preserve"> 27: 1841</w:t>
      </w:r>
      <w:r w:rsidRPr="00C2698C">
        <w:rPr>
          <w:rFonts w:ascii="Times New Roman" w:hAnsi="Times New Roman" w:cs="Times New Roman"/>
          <w:sz w:val="24"/>
          <w:szCs w:val="24"/>
          <w:lang w:val="en-GB"/>
        </w:rPr>
        <w:t>–1847.</w:t>
      </w:r>
    </w:p>
    <w:p w:rsidR="00E438AC" w:rsidRPr="00C2698C" w:rsidRDefault="00E438AC" w:rsidP="00E438AC">
      <w:pPr>
        <w:pStyle w:val="Sinespaciado"/>
        <w:spacing w:after="240"/>
        <w:jc w:val="both"/>
        <w:rPr>
          <w:rFonts w:ascii="Times New Roman" w:hAnsi="Times New Roman" w:cs="Times New Roman"/>
          <w:sz w:val="24"/>
          <w:szCs w:val="24"/>
          <w:lang w:val="en-GB"/>
        </w:rPr>
      </w:pPr>
      <w:r w:rsidRPr="00C2698C">
        <w:rPr>
          <w:rFonts w:ascii="Times New Roman" w:hAnsi="Times New Roman" w:cs="Times New Roman"/>
          <w:sz w:val="24"/>
          <w:szCs w:val="24"/>
          <w:lang w:val="en-US"/>
        </w:rPr>
        <w:t xml:space="preserve">Liu, J., </w:t>
      </w:r>
      <w:proofErr w:type="spellStart"/>
      <w:r w:rsidRPr="00C2698C">
        <w:rPr>
          <w:rFonts w:ascii="Times New Roman" w:hAnsi="Times New Roman" w:cs="Times New Roman"/>
          <w:sz w:val="24"/>
          <w:szCs w:val="24"/>
          <w:lang w:val="en-US"/>
        </w:rPr>
        <w:t>Goh</w:t>
      </w:r>
      <w:proofErr w:type="spellEnd"/>
      <w:r w:rsidRPr="00C2698C">
        <w:rPr>
          <w:rFonts w:ascii="Times New Roman" w:hAnsi="Times New Roman" w:cs="Times New Roman"/>
          <w:sz w:val="24"/>
          <w:szCs w:val="24"/>
          <w:lang w:val="en-US"/>
        </w:rPr>
        <w:t xml:space="preserve">, C., </w:t>
      </w:r>
      <w:proofErr w:type="spellStart"/>
      <w:r w:rsidRPr="00C2698C">
        <w:rPr>
          <w:rFonts w:ascii="Times New Roman" w:hAnsi="Times New Roman" w:cs="Times New Roman"/>
          <w:sz w:val="24"/>
          <w:szCs w:val="24"/>
          <w:lang w:val="en-US"/>
        </w:rPr>
        <w:t>Loh</w:t>
      </w:r>
      <w:proofErr w:type="spellEnd"/>
      <w:r w:rsidRPr="00C2698C">
        <w:rPr>
          <w:rFonts w:ascii="Times New Roman" w:hAnsi="Times New Roman" w:cs="Times New Roman"/>
          <w:sz w:val="24"/>
          <w:szCs w:val="24"/>
          <w:lang w:val="en-US"/>
        </w:rPr>
        <w:t>, C., Liu, P.</w:t>
      </w:r>
      <w:r>
        <w:rPr>
          <w:rFonts w:ascii="Times New Roman" w:hAnsi="Times New Roman" w:cs="Times New Roman"/>
          <w:sz w:val="24"/>
          <w:szCs w:val="24"/>
          <w:lang w:val="en-US"/>
        </w:rPr>
        <w:t xml:space="preserve">, </w:t>
      </w:r>
      <w:proofErr w:type="spellStart"/>
      <w:r w:rsidRPr="00C2698C">
        <w:rPr>
          <w:rFonts w:ascii="Times New Roman" w:hAnsi="Times New Roman" w:cs="Times New Roman"/>
          <w:sz w:val="24"/>
          <w:szCs w:val="24"/>
          <w:lang w:val="en-US"/>
        </w:rPr>
        <w:t>Pua</w:t>
      </w:r>
      <w:proofErr w:type="spellEnd"/>
      <w:r>
        <w:rPr>
          <w:rFonts w:ascii="Times New Roman" w:hAnsi="Times New Roman" w:cs="Times New Roman"/>
          <w:sz w:val="24"/>
          <w:szCs w:val="24"/>
          <w:lang w:val="en-US"/>
        </w:rPr>
        <w:t>,</w:t>
      </w:r>
      <w:r w:rsidRPr="00C2698C">
        <w:rPr>
          <w:rFonts w:ascii="Times New Roman" w:hAnsi="Times New Roman" w:cs="Times New Roman"/>
          <w:sz w:val="24"/>
          <w:szCs w:val="24"/>
          <w:lang w:val="en-US"/>
        </w:rPr>
        <w:t xml:space="preserve"> E. 1998. </w:t>
      </w:r>
      <w:proofErr w:type="gramStart"/>
      <w:r w:rsidRPr="00C2698C">
        <w:rPr>
          <w:rFonts w:ascii="Times New Roman" w:hAnsi="Times New Roman" w:cs="Times New Roman"/>
          <w:sz w:val="24"/>
          <w:szCs w:val="24"/>
          <w:lang w:val="en-US"/>
        </w:rPr>
        <w:t>A method for isolation of total RNA from fruit tissues of banana.</w:t>
      </w:r>
      <w:proofErr w:type="gramEnd"/>
      <w:r w:rsidRPr="00C2698C">
        <w:rPr>
          <w:rFonts w:ascii="Times New Roman" w:hAnsi="Times New Roman" w:cs="Times New Roman"/>
          <w:sz w:val="24"/>
          <w:szCs w:val="24"/>
          <w:lang w:val="en-US"/>
        </w:rPr>
        <w:t xml:space="preserve"> </w:t>
      </w:r>
      <w:proofErr w:type="gramStart"/>
      <w:r w:rsidR="008A0F5C" w:rsidRPr="008A0F5C">
        <w:rPr>
          <w:rFonts w:ascii="Times New Roman" w:hAnsi="Times New Roman" w:cs="Times New Roman"/>
          <w:i/>
          <w:sz w:val="24"/>
          <w:szCs w:val="24"/>
          <w:lang w:val="en-US"/>
        </w:rPr>
        <w:t>Plant Molecular Biology Reporter</w:t>
      </w:r>
      <w:r>
        <w:rPr>
          <w:rFonts w:ascii="Times New Roman" w:hAnsi="Times New Roman" w:cs="Times New Roman"/>
          <w:i/>
          <w:sz w:val="24"/>
          <w:szCs w:val="24"/>
          <w:lang w:val="en-US"/>
        </w:rPr>
        <w:t>.</w:t>
      </w:r>
      <w:proofErr w:type="gramEnd"/>
      <w:r>
        <w:rPr>
          <w:rFonts w:ascii="Times New Roman" w:hAnsi="Times New Roman" w:cs="Times New Roman"/>
          <w:sz w:val="24"/>
          <w:szCs w:val="24"/>
          <w:lang w:val="en-US"/>
        </w:rPr>
        <w:t xml:space="preserve"> 16: 1</w:t>
      </w:r>
      <w:r w:rsidRPr="00C2698C">
        <w:rPr>
          <w:rFonts w:ascii="Times New Roman" w:hAnsi="Times New Roman" w:cs="Times New Roman"/>
          <w:sz w:val="24"/>
          <w:szCs w:val="24"/>
          <w:lang w:val="en-US"/>
        </w:rPr>
        <w:t>–6.</w:t>
      </w:r>
    </w:p>
    <w:p w:rsidR="00020701" w:rsidRPr="00FA500B" w:rsidRDefault="00020701" w:rsidP="005E6C29">
      <w:pPr>
        <w:pStyle w:val="Sinespaciado"/>
        <w:spacing w:before="240" w:after="240"/>
        <w:jc w:val="both"/>
        <w:rPr>
          <w:rFonts w:ascii="Times New Roman" w:hAnsi="Times New Roman" w:cs="Times New Roman"/>
          <w:sz w:val="24"/>
          <w:szCs w:val="24"/>
          <w:lang w:val="en-US"/>
        </w:rPr>
      </w:pPr>
      <w:proofErr w:type="spellStart"/>
      <w:r w:rsidRPr="00FA500B">
        <w:rPr>
          <w:rFonts w:ascii="Times New Roman" w:hAnsi="Times New Roman" w:cs="Times New Roman"/>
          <w:sz w:val="24"/>
          <w:szCs w:val="24"/>
          <w:lang w:val="en-US"/>
        </w:rPr>
        <w:t>Livieratos</w:t>
      </w:r>
      <w:proofErr w:type="spellEnd"/>
      <w:r w:rsidRPr="00FA500B">
        <w:rPr>
          <w:rFonts w:ascii="Times New Roman" w:hAnsi="Times New Roman" w:cs="Times New Roman"/>
          <w:sz w:val="24"/>
          <w:szCs w:val="24"/>
          <w:lang w:val="en-US"/>
        </w:rPr>
        <w:t xml:space="preserve">, I., </w:t>
      </w:r>
      <w:proofErr w:type="spellStart"/>
      <w:r w:rsidRPr="00FA500B">
        <w:rPr>
          <w:rFonts w:ascii="Times New Roman" w:hAnsi="Times New Roman" w:cs="Times New Roman"/>
          <w:sz w:val="24"/>
          <w:szCs w:val="24"/>
          <w:lang w:val="en-US"/>
        </w:rPr>
        <w:t>Eliasco</w:t>
      </w:r>
      <w:proofErr w:type="spellEnd"/>
      <w:r w:rsidRPr="00FA500B">
        <w:rPr>
          <w:rFonts w:ascii="Times New Roman" w:hAnsi="Times New Roman" w:cs="Times New Roman"/>
          <w:sz w:val="24"/>
          <w:szCs w:val="24"/>
          <w:lang w:val="en-US"/>
        </w:rPr>
        <w:t xml:space="preserve">, E., </w:t>
      </w:r>
      <w:proofErr w:type="spellStart"/>
      <w:r w:rsidRPr="00FA500B">
        <w:rPr>
          <w:rFonts w:ascii="Times New Roman" w:hAnsi="Times New Roman" w:cs="Times New Roman"/>
          <w:sz w:val="24"/>
          <w:szCs w:val="24"/>
          <w:lang w:val="en-US"/>
        </w:rPr>
        <w:t>Müller</w:t>
      </w:r>
      <w:proofErr w:type="spellEnd"/>
      <w:r w:rsidRPr="00FA500B">
        <w:rPr>
          <w:rFonts w:ascii="Times New Roman" w:hAnsi="Times New Roman" w:cs="Times New Roman"/>
          <w:sz w:val="24"/>
          <w:szCs w:val="24"/>
          <w:lang w:val="en-US"/>
        </w:rPr>
        <w:t xml:space="preserve">, G., </w:t>
      </w:r>
      <w:proofErr w:type="spellStart"/>
      <w:r w:rsidRPr="00FA500B">
        <w:rPr>
          <w:rFonts w:ascii="Times New Roman" w:hAnsi="Times New Roman" w:cs="Times New Roman"/>
          <w:sz w:val="24"/>
          <w:szCs w:val="24"/>
          <w:lang w:val="en-US"/>
        </w:rPr>
        <w:t>Olsthoorn</w:t>
      </w:r>
      <w:proofErr w:type="spellEnd"/>
      <w:r w:rsidRPr="00FA500B">
        <w:rPr>
          <w:rFonts w:ascii="Times New Roman" w:hAnsi="Times New Roman" w:cs="Times New Roman"/>
          <w:sz w:val="24"/>
          <w:szCs w:val="24"/>
          <w:lang w:val="en-US"/>
        </w:rPr>
        <w:t xml:space="preserve">, R., Salazar, L., </w:t>
      </w:r>
      <w:proofErr w:type="spellStart"/>
      <w:r w:rsidRPr="00FA500B">
        <w:rPr>
          <w:rFonts w:ascii="Times New Roman" w:hAnsi="Times New Roman" w:cs="Times New Roman"/>
          <w:sz w:val="24"/>
          <w:szCs w:val="24"/>
          <w:lang w:val="en-US"/>
        </w:rPr>
        <w:t>Pleij</w:t>
      </w:r>
      <w:proofErr w:type="spellEnd"/>
      <w:r w:rsidRPr="00FA500B">
        <w:rPr>
          <w:rFonts w:ascii="Times New Roman" w:hAnsi="Times New Roman" w:cs="Times New Roman"/>
          <w:sz w:val="24"/>
          <w:szCs w:val="24"/>
          <w:lang w:val="en-US"/>
        </w:rPr>
        <w:t xml:space="preserve">, C. Coutts, R. 2004. </w:t>
      </w:r>
      <w:r w:rsidRPr="00C2698C">
        <w:rPr>
          <w:rFonts w:ascii="Times New Roman" w:hAnsi="Times New Roman" w:cs="Times New Roman"/>
          <w:sz w:val="24"/>
          <w:szCs w:val="24"/>
          <w:lang w:val="en-GB"/>
        </w:rPr>
        <w:t xml:space="preserve">Analysis of the RNA of </w:t>
      </w:r>
      <w:r w:rsidRPr="00C2698C">
        <w:rPr>
          <w:rFonts w:ascii="Times New Roman" w:hAnsi="Times New Roman" w:cs="Times New Roman"/>
          <w:i/>
          <w:sz w:val="24"/>
          <w:szCs w:val="24"/>
          <w:lang w:val="en-GB"/>
        </w:rPr>
        <w:t>Potato yellow vein virus</w:t>
      </w:r>
      <w:r w:rsidRPr="00C2698C">
        <w:rPr>
          <w:rFonts w:ascii="Times New Roman" w:hAnsi="Times New Roman" w:cs="Times New Roman"/>
          <w:sz w:val="24"/>
          <w:szCs w:val="24"/>
          <w:lang w:val="en-GB"/>
        </w:rPr>
        <w:t xml:space="preserve">: Evidence for a tripartite genome and conserved 3’-terminal structures among members of the genus </w:t>
      </w:r>
      <w:proofErr w:type="spellStart"/>
      <w:r w:rsidRPr="00C2698C">
        <w:rPr>
          <w:rFonts w:ascii="Times New Roman" w:hAnsi="Times New Roman" w:cs="Times New Roman"/>
          <w:i/>
          <w:sz w:val="24"/>
          <w:szCs w:val="24"/>
          <w:lang w:val="en-GB"/>
        </w:rPr>
        <w:t>Crinivirus</w:t>
      </w:r>
      <w:proofErr w:type="spellEnd"/>
      <w:r w:rsidRPr="00C2698C">
        <w:rPr>
          <w:rFonts w:ascii="Times New Roman" w:hAnsi="Times New Roman" w:cs="Times New Roman"/>
          <w:sz w:val="24"/>
          <w:szCs w:val="24"/>
          <w:lang w:val="en-GB"/>
        </w:rPr>
        <w:t xml:space="preserve">. </w:t>
      </w:r>
      <w:proofErr w:type="gramStart"/>
      <w:r w:rsidR="00306A65" w:rsidRPr="00FA500B">
        <w:rPr>
          <w:rFonts w:ascii="Times New Roman" w:hAnsi="Times New Roman" w:cs="Times New Roman"/>
          <w:i/>
          <w:sz w:val="24"/>
          <w:szCs w:val="24"/>
          <w:lang w:val="en-US"/>
        </w:rPr>
        <w:t>Journal of General Virology</w:t>
      </w:r>
      <w:r w:rsidRPr="00FA500B">
        <w:rPr>
          <w:rFonts w:ascii="Times New Roman" w:hAnsi="Times New Roman" w:cs="Times New Roman"/>
          <w:i/>
          <w:sz w:val="24"/>
          <w:szCs w:val="24"/>
          <w:lang w:val="en-US"/>
        </w:rPr>
        <w:t>.</w:t>
      </w:r>
      <w:proofErr w:type="gramEnd"/>
      <w:r w:rsidRPr="00FA500B">
        <w:rPr>
          <w:rFonts w:ascii="Times New Roman" w:hAnsi="Times New Roman" w:cs="Times New Roman"/>
          <w:sz w:val="24"/>
          <w:szCs w:val="24"/>
          <w:lang w:val="en-US"/>
        </w:rPr>
        <w:t xml:space="preserve"> 85: 2065–2075.</w:t>
      </w:r>
    </w:p>
    <w:p w:rsidR="00CA42C0" w:rsidRPr="00C2698C" w:rsidRDefault="00CA42C0" w:rsidP="00CA42C0">
      <w:pPr>
        <w:pStyle w:val="Sinespaciado"/>
        <w:spacing w:after="240"/>
        <w:jc w:val="both"/>
        <w:rPr>
          <w:rFonts w:ascii="Times New Roman" w:hAnsi="Times New Roman" w:cs="Times New Roman"/>
          <w:sz w:val="24"/>
          <w:szCs w:val="24"/>
          <w:lang w:val="en-GB"/>
        </w:rPr>
      </w:pPr>
      <w:proofErr w:type="spellStart"/>
      <w:proofErr w:type="gramStart"/>
      <w:r w:rsidRPr="00FA500B">
        <w:rPr>
          <w:rFonts w:ascii="Times New Roman" w:hAnsi="Times New Roman" w:cs="Times New Roman"/>
          <w:sz w:val="24"/>
          <w:szCs w:val="24"/>
          <w:lang w:val="en-US"/>
        </w:rPr>
        <w:t>López</w:t>
      </w:r>
      <w:proofErr w:type="spellEnd"/>
      <w:r w:rsidRPr="00FA500B">
        <w:rPr>
          <w:rFonts w:ascii="Times New Roman" w:hAnsi="Times New Roman" w:cs="Times New Roman"/>
          <w:sz w:val="24"/>
          <w:szCs w:val="24"/>
          <w:lang w:val="en-US"/>
        </w:rPr>
        <w:t xml:space="preserve">, R., </w:t>
      </w:r>
      <w:proofErr w:type="spellStart"/>
      <w:r w:rsidRPr="00FA500B">
        <w:rPr>
          <w:rFonts w:ascii="Times New Roman" w:hAnsi="Times New Roman" w:cs="Times New Roman"/>
          <w:sz w:val="24"/>
          <w:szCs w:val="24"/>
          <w:lang w:val="en-US"/>
        </w:rPr>
        <w:t>Asencio</w:t>
      </w:r>
      <w:proofErr w:type="spellEnd"/>
      <w:r w:rsidRPr="00FA500B">
        <w:rPr>
          <w:rFonts w:ascii="Times New Roman" w:hAnsi="Times New Roman" w:cs="Times New Roman"/>
          <w:sz w:val="24"/>
          <w:szCs w:val="24"/>
          <w:lang w:val="en-US"/>
        </w:rPr>
        <w:t xml:space="preserve">, C., </w:t>
      </w:r>
      <w:proofErr w:type="spellStart"/>
      <w:r w:rsidRPr="00FA500B">
        <w:rPr>
          <w:rFonts w:ascii="Times New Roman" w:hAnsi="Times New Roman" w:cs="Times New Roman"/>
          <w:sz w:val="24"/>
          <w:szCs w:val="24"/>
          <w:lang w:val="en-US"/>
        </w:rPr>
        <w:t>Guzmán</w:t>
      </w:r>
      <w:proofErr w:type="spellEnd"/>
      <w:r w:rsidRPr="00FA500B">
        <w:rPr>
          <w:rFonts w:ascii="Times New Roman" w:hAnsi="Times New Roman" w:cs="Times New Roman"/>
          <w:sz w:val="24"/>
          <w:szCs w:val="24"/>
          <w:lang w:val="en-US"/>
        </w:rPr>
        <w:t xml:space="preserve">, M., </w:t>
      </w:r>
      <w:proofErr w:type="spellStart"/>
      <w:r w:rsidRPr="00FA500B">
        <w:rPr>
          <w:rFonts w:ascii="Times New Roman" w:hAnsi="Times New Roman" w:cs="Times New Roman"/>
          <w:sz w:val="24"/>
          <w:szCs w:val="24"/>
          <w:lang w:val="en-US"/>
        </w:rPr>
        <w:t>Boonham</w:t>
      </w:r>
      <w:proofErr w:type="spellEnd"/>
      <w:r w:rsidRPr="00FA500B">
        <w:rPr>
          <w:rFonts w:ascii="Times New Roman" w:hAnsi="Times New Roman" w:cs="Times New Roman"/>
          <w:sz w:val="24"/>
          <w:szCs w:val="24"/>
          <w:lang w:val="en-US"/>
        </w:rPr>
        <w:t>, N. 2006.</w:t>
      </w:r>
      <w:proofErr w:type="gramEnd"/>
      <w:r w:rsidRPr="00FA500B">
        <w:rPr>
          <w:rFonts w:ascii="Times New Roman" w:hAnsi="Times New Roman" w:cs="Times New Roman"/>
          <w:sz w:val="24"/>
          <w:szCs w:val="24"/>
          <w:lang w:val="en-US"/>
        </w:rPr>
        <w:t xml:space="preserve"> </w:t>
      </w:r>
      <w:r w:rsidRPr="00C2698C">
        <w:rPr>
          <w:rFonts w:ascii="Times New Roman" w:hAnsi="Times New Roman" w:cs="Times New Roman"/>
          <w:sz w:val="24"/>
          <w:szCs w:val="24"/>
          <w:lang w:val="en-GB"/>
        </w:rPr>
        <w:t xml:space="preserve">Development of real-time and conventional RT-PCR assays for the detection of </w:t>
      </w:r>
      <w:r w:rsidRPr="00C2698C">
        <w:rPr>
          <w:rFonts w:ascii="Times New Roman" w:hAnsi="Times New Roman" w:cs="Times New Roman"/>
          <w:i/>
          <w:sz w:val="24"/>
          <w:szCs w:val="24"/>
          <w:lang w:val="en-GB"/>
        </w:rPr>
        <w:t>Potato yellow vein virus</w:t>
      </w:r>
      <w:r w:rsidRPr="00C2698C">
        <w:rPr>
          <w:rFonts w:ascii="Times New Roman" w:hAnsi="Times New Roman" w:cs="Times New Roman"/>
          <w:sz w:val="24"/>
          <w:szCs w:val="24"/>
          <w:lang w:val="en-GB"/>
        </w:rPr>
        <w:t xml:space="preserve"> (PYVV). </w:t>
      </w:r>
      <w:proofErr w:type="gramStart"/>
      <w:r w:rsidR="004C69B5" w:rsidRPr="004C69B5">
        <w:rPr>
          <w:rFonts w:ascii="Times New Roman" w:hAnsi="Times New Roman" w:cs="Times New Roman"/>
          <w:i/>
          <w:sz w:val="24"/>
          <w:szCs w:val="24"/>
          <w:lang w:val="en-GB"/>
        </w:rPr>
        <w:t xml:space="preserve">Journal of </w:t>
      </w:r>
      <w:proofErr w:type="spellStart"/>
      <w:r w:rsidR="004C69B5" w:rsidRPr="004C69B5">
        <w:rPr>
          <w:rFonts w:ascii="Times New Roman" w:hAnsi="Times New Roman" w:cs="Times New Roman"/>
          <w:i/>
          <w:sz w:val="24"/>
          <w:szCs w:val="24"/>
          <w:lang w:val="en-GB"/>
        </w:rPr>
        <w:t>Virological</w:t>
      </w:r>
      <w:proofErr w:type="spellEnd"/>
      <w:r w:rsidR="004C69B5" w:rsidRPr="004C69B5">
        <w:rPr>
          <w:rFonts w:ascii="Times New Roman" w:hAnsi="Times New Roman" w:cs="Times New Roman"/>
          <w:i/>
          <w:sz w:val="24"/>
          <w:szCs w:val="24"/>
          <w:lang w:val="en-GB"/>
        </w:rPr>
        <w:t xml:space="preserve"> Methods</w:t>
      </w:r>
      <w:r>
        <w:rPr>
          <w:rFonts w:ascii="Times New Roman" w:hAnsi="Times New Roman" w:cs="Times New Roman"/>
          <w:i/>
          <w:sz w:val="24"/>
          <w:szCs w:val="24"/>
          <w:lang w:val="en-GB"/>
        </w:rPr>
        <w:t>.</w:t>
      </w:r>
      <w:proofErr w:type="gramEnd"/>
      <w:r w:rsidRPr="00C2698C">
        <w:rPr>
          <w:rFonts w:ascii="Times New Roman" w:hAnsi="Times New Roman" w:cs="Times New Roman"/>
          <w:sz w:val="24"/>
          <w:szCs w:val="24"/>
          <w:lang w:val="en-GB"/>
        </w:rPr>
        <w:t xml:space="preserve"> 136: 24</w:t>
      </w:r>
      <w:r>
        <w:rPr>
          <w:rFonts w:ascii="Times New Roman" w:hAnsi="Times New Roman" w:cs="Times New Roman"/>
          <w:sz w:val="24"/>
          <w:szCs w:val="24"/>
          <w:lang w:val="en-GB"/>
        </w:rPr>
        <w:t>–</w:t>
      </w:r>
      <w:r w:rsidRPr="00C2698C">
        <w:rPr>
          <w:rFonts w:ascii="Times New Roman" w:hAnsi="Times New Roman" w:cs="Times New Roman"/>
          <w:sz w:val="24"/>
          <w:szCs w:val="24"/>
          <w:lang w:val="en-GB"/>
        </w:rPr>
        <w:t>29.</w:t>
      </w:r>
    </w:p>
    <w:p w:rsidR="00020701" w:rsidRPr="002D0FA8" w:rsidRDefault="00020701" w:rsidP="0002070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es-CO"/>
        </w:rPr>
      </w:pPr>
      <w:proofErr w:type="spellStart"/>
      <w:proofErr w:type="gramStart"/>
      <w:r w:rsidRPr="002D0FA8">
        <w:rPr>
          <w:rFonts w:ascii="Times New Roman" w:eastAsia="Times New Roman" w:hAnsi="Times New Roman" w:cs="Times New Roman"/>
          <w:color w:val="000000" w:themeColor="text1"/>
          <w:sz w:val="24"/>
          <w:szCs w:val="24"/>
          <w:lang w:val="en-GB" w:eastAsia="es-CO"/>
        </w:rPr>
        <w:t>Martelli</w:t>
      </w:r>
      <w:proofErr w:type="spellEnd"/>
      <w:r w:rsidRPr="002D0FA8">
        <w:rPr>
          <w:rFonts w:ascii="Times New Roman" w:eastAsia="Times New Roman" w:hAnsi="Times New Roman" w:cs="Times New Roman"/>
          <w:color w:val="000000" w:themeColor="text1"/>
          <w:sz w:val="24"/>
          <w:szCs w:val="24"/>
          <w:lang w:val="en-GB" w:eastAsia="es-CO"/>
        </w:rPr>
        <w:t xml:space="preserve">, G., </w:t>
      </w:r>
      <w:proofErr w:type="spellStart"/>
      <w:r w:rsidRPr="002D0FA8">
        <w:rPr>
          <w:rFonts w:ascii="Times New Roman" w:eastAsia="Times New Roman" w:hAnsi="Times New Roman" w:cs="Times New Roman"/>
          <w:color w:val="000000" w:themeColor="text1"/>
          <w:sz w:val="24"/>
          <w:szCs w:val="24"/>
          <w:lang w:val="en-GB" w:eastAsia="es-CO"/>
        </w:rPr>
        <w:t>Agranovsky</w:t>
      </w:r>
      <w:proofErr w:type="spellEnd"/>
      <w:r w:rsidRPr="002D0FA8">
        <w:rPr>
          <w:rFonts w:ascii="Times New Roman" w:eastAsia="Times New Roman" w:hAnsi="Times New Roman" w:cs="Times New Roman"/>
          <w:color w:val="000000" w:themeColor="text1"/>
          <w:sz w:val="24"/>
          <w:szCs w:val="24"/>
          <w:lang w:val="en-GB" w:eastAsia="es-CO"/>
        </w:rPr>
        <w:t xml:space="preserve">, A., Bar-Joseph, M., </w:t>
      </w:r>
      <w:proofErr w:type="spellStart"/>
      <w:r w:rsidRPr="002D0FA8">
        <w:rPr>
          <w:rFonts w:ascii="Times New Roman" w:eastAsia="Times New Roman" w:hAnsi="Times New Roman" w:cs="Times New Roman"/>
          <w:color w:val="000000" w:themeColor="text1"/>
          <w:sz w:val="24"/>
          <w:szCs w:val="24"/>
          <w:lang w:val="en-GB" w:eastAsia="es-CO"/>
        </w:rPr>
        <w:t>Boscia</w:t>
      </w:r>
      <w:proofErr w:type="spellEnd"/>
      <w:r w:rsidRPr="002D0FA8">
        <w:rPr>
          <w:rFonts w:ascii="Times New Roman" w:eastAsia="Times New Roman" w:hAnsi="Times New Roman" w:cs="Times New Roman"/>
          <w:color w:val="000000" w:themeColor="text1"/>
          <w:sz w:val="24"/>
          <w:szCs w:val="24"/>
          <w:lang w:val="en-GB" w:eastAsia="es-CO"/>
        </w:rPr>
        <w:t xml:space="preserve">, D., </w:t>
      </w:r>
      <w:proofErr w:type="spellStart"/>
      <w:r w:rsidRPr="002D0FA8">
        <w:rPr>
          <w:rFonts w:ascii="Times New Roman" w:eastAsia="Times New Roman" w:hAnsi="Times New Roman" w:cs="Times New Roman"/>
          <w:color w:val="000000" w:themeColor="text1"/>
          <w:sz w:val="24"/>
          <w:szCs w:val="24"/>
          <w:lang w:val="en-GB" w:eastAsia="es-CO"/>
        </w:rPr>
        <w:t>Candresse</w:t>
      </w:r>
      <w:proofErr w:type="spellEnd"/>
      <w:r w:rsidRPr="002D0FA8">
        <w:rPr>
          <w:rFonts w:ascii="Times New Roman" w:eastAsia="Times New Roman" w:hAnsi="Times New Roman" w:cs="Times New Roman"/>
          <w:color w:val="000000" w:themeColor="text1"/>
          <w:sz w:val="24"/>
          <w:szCs w:val="24"/>
          <w:lang w:val="en-GB" w:eastAsia="es-CO"/>
        </w:rPr>
        <w:t xml:space="preserve">, T., Coutts, R., </w:t>
      </w:r>
      <w:proofErr w:type="spellStart"/>
      <w:r w:rsidRPr="002D0FA8">
        <w:rPr>
          <w:rFonts w:ascii="Times New Roman" w:eastAsia="Times New Roman" w:hAnsi="Times New Roman" w:cs="Times New Roman"/>
          <w:color w:val="000000" w:themeColor="text1"/>
          <w:sz w:val="24"/>
          <w:szCs w:val="24"/>
          <w:lang w:val="en-GB" w:eastAsia="es-CO"/>
        </w:rPr>
        <w:t>Dolja</w:t>
      </w:r>
      <w:proofErr w:type="spellEnd"/>
      <w:r w:rsidRPr="002D0FA8">
        <w:rPr>
          <w:rFonts w:ascii="Times New Roman" w:eastAsia="Times New Roman" w:hAnsi="Times New Roman" w:cs="Times New Roman"/>
          <w:color w:val="000000" w:themeColor="text1"/>
          <w:sz w:val="24"/>
          <w:szCs w:val="24"/>
          <w:lang w:val="en-GB" w:eastAsia="es-CO"/>
        </w:rPr>
        <w:t xml:space="preserve">, V., </w:t>
      </w:r>
      <w:proofErr w:type="spellStart"/>
      <w:r w:rsidRPr="002D0FA8">
        <w:rPr>
          <w:rFonts w:ascii="Times New Roman" w:eastAsia="Times New Roman" w:hAnsi="Times New Roman" w:cs="Times New Roman"/>
          <w:color w:val="000000" w:themeColor="text1"/>
          <w:sz w:val="24"/>
          <w:szCs w:val="24"/>
          <w:lang w:val="en-GB" w:eastAsia="es-CO"/>
        </w:rPr>
        <w:t>Hu</w:t>
      </w:r>
      <w:proofErr w:type="spellEnd"/>
      <w:r w:rsidRPr="002D0FA8">
        <w:rPr>
          <w:rFonts w:ascii="Times New Roman" w:eastAsia="Times New Roman" w:hAnsi="Times New Roman" w:cs="Times New Roman"/>
          <w:color w:val="000000" w:themeColor="text1"/>
          <w:sz w:val="24"/>
          <w:szCs w:val="24"/>
          <w:lang w:val="en-GB" w:eastAsia="es-CO"/>
        </w:rPr>
        <w:t xml:space="preserve">, J., </w:t>
      </w:r>
      <w:proofErr w:type="spellStart"/>
      <w:r w:rsidRPr="002D0FA8">
        <w:rPr>
          <w:rFonts w:ascii="Times New Roman" w:eastAsia="Times New Roman" w:hAnsi="Times New Roman" w:cs="Times New Roman"/>
          <w:color w:val="000000" w:themeColor="text1"/>
          <w:sz w:val="24"/>
          <w:szCs w:val="24"/>
          <w:lang w:val="en-GB" w:eastAsia="es-CO"/>
        </w:rPr>
        <w:t>Jelkmann</w:t>
      </w:r>
      <w:proofErr w:type="spellEnd"/>
      <w:r w:rsidRPr="002D0FA8">
        <w:rPr>
          <w:rFonts w:ascii="Times New Roman" w:eastAsia="Times New Roman" w:hAnsi="Times New Roman" w:cs="Times New Roman"/>
          <w:color w:val="000000" w:themeColor="text1"/>
          <w:sz w:val="24"/>
          <w:szCs w:val="24"/>
          <w:lang w:val="en-GB" w:eastAsia="es-CO"/>
        </w:rPr>
        <w:t xml:space="preserve">, W., </w:t>
      </w:r>
      <w:proofErr w:type="spellStart"/>
      <w:r w:rsidRPr="002D0FA8">
        <w:rPr>
          <w:rFonts w:ascii="Times New Roman" w:eastAsia="Times New Roman" w:hAnsi="Times New Roman" w:cs="Times New Roman"/>
          <w:color w:val="000000" w:themeColor="text1"/>
          <w:sz w:val="24"/>
          <w:szCs w:val="24"/>
          <w:lang w:val="en-GB" w:eastAsia="es-CO"/>
        </w:rPr>
        <w:t>Karasev</w:t>
      </w:r>
      <w:proofErr w:type="spellEnd"/>
      <w:r w:rsidRPr="002D0FA8">
        <w:rPr>
          <w:rFonts w:ascii="Times New Roman" w:eastAsia="Times New Roman" w:hAnsi="Times New Roman" w:cs="Times New Roman"/>
          <w:color w:val="000000" w:themeColor="text1"/>
          <w:sz w:val="24"/>
          <w:szCs w:val="24"/>
          <w:lang w:val="en-GB" w:eastAsia="es-CO"/>
        </w:rPr>
        <w:t xml:space="preserve">, A., Martin, R., </w:t>
      </w:r>
      <w:proofErr w:type="spellStart"/>
      <w:r w:rsidRPr="002D0FA8">
        <w:rPr>
          <w:rFonts w:ascii="Times New Roman" w:eastAsia="Times New Roman" w:hAnsi="Times New Roman" w:cs="Times New Roman"/>
          <w:color w:val="000000" w:themeColor="text1"/>
          <w:sz w:val="24"/>
          <w:szCs w:val="24"/>
          <w:lang w:val="en-GB" w:eastAsia="es-CO"/>
        </w:rPr>
        <w:t>Minafra</w:t>
      </w:r>
      <w:proofErr w:type="spellEnd"/>
      <w:r w:rsidRPr="002D0FA8">
        <w:rPr>
          <w:rFonts w:ascii="Times New Roman" w:eastAsia="Times New Roman" w:hAnsi="Times New Roman" w:cs="Times New Roman"/>
          <w:color w:val="000000" w:themeColor="text1"/>
          <w:sz w:val="24"/>
          <w:szCs w:val="24"/>
          <w:lang w:val="en-GB" w:eastAsia="es-CO"/>
        </w:rPr>
        <w:t xml:space="preserve">, A., </w:t>
      </w:r>
      <w:proofErr w:type="spellStart"/>
      <w:r w:rsidRPr="002D0FA8">
        <w:rPr>
          <w:rFonts w:ascii="Times New Roman" w:eastAsia="Times New Roman" w:hAnsi="Times New Roman" w:cs="Times New Roman"/>
          <w:color w:val="000000" w:themeColor="text1"/>
          <w:sz w:val="24"/>
          <w:szCs w:val="24"/>
          <w:lang w:val="en-GB" w:eastAsia="es-CO"/>
        </w:rPr>
        <w:t>Namba</w:t>
      </w:r>
      <w:proofErr w:type="spellEnd"/>
      <w:r w:rsidRPr="002D0FA8">
        <w:rPr>
          <w:rFonts w:ascii="Times New Roman" w:eastAsia="Times New Roman" w:hAnsi="Times New Roman" w:cs="Times New Roman"/>
          <w:color w:val="000000" w:themeColor="text1"/>
          <w:sz w:val="24"/>
          <w:szCs w:val="24"/>
          <w:lang w:val="en-GB" w:eastAsia="es-CO"/>
        </w:rPr>
        <w:t xml:space="preserve">, S., </w:t>
      </w:r>
      <w:proofErr w:type="spellStart"/>
      <w:r w:rsidRPr="002D0FA8">
        <w:rPr>
          <w:rFonts w:ascii="Times New Roman" w:eastAsia="Times New Roman" w:hAnsi="Times New Roman" w:cs="Times New Roman"/>
          <w:color w:val="000000" w:themeColor="text1"/>
          <w:sz w:val="24"/>
          <w:szCs w:val="24"/>
          <w:lang w:val="en-GB" w:eastAsia="es-CO"/>
        </w:rPr>
        <w:t>Vetten</w:t>
      </w:r>
      <w:proofErr w:type="spellEnd"/>
      <w:r w:rsidRPr="002D0FA8">
        <w:rPr>
          <w:rFonts w:ascii="Times New Roman" w:eastAsia="Times New Roman" w:hAnsi="Times New Roman" w:cs="Times New Roman"/>
          <w:color w:val="000000" w:themeColor="text1"/>
          <w:sz w:val="24"/>
          <w:szCs w:val="24"/>
          <w:lang w:val="en-GB" w:eastAsia="es-CO"/>
        </w:rPr>
        <w:t>, H. 2012.</w:t>
      </w:r>
      <w:proofErr w:type="gramEnd"/>
      <w:r w:rsidRPr="002D0FA8">
        <w:rPr>
          <w:rFonts w:ascii="Times New Roman" w:eastAsia="Times New Roman" w:hAnsi="Times New Roman" w:cs="Times New Roman"/>
          <w:color w:val="000000" w:themeColor="text1"/>
          <w:sz w:val="24"/>
          <w:szCs w:val="24"/>
          <w:lang w:val="en-GB" w:eastAsia="es-CO"/>
        </w:rPr>
        <w:t xml:space="preserve"> </w:t>
      </w:r>
      <w:proofErr w:type="gramStart"/>
      <w:r w:rsidRPr="002D0FA8">
        <w:rPr>
          <w:rFonts w:ascii="Times New Roman" w:eastAsia="Times New Roman" w:hAnsi="Times New Roman" w:cs="Times New Roman"/>
          <w:color w:val="000000" w:themeColor="text1"/>
          <w:sz w:val="24"/>
          <w:szCs w:val="24"/>
          <w:lang w:val="en-US" w:eastAsia="es-CO"/>
        </w:rPr>
        <w:t xml:space="preserve">Family </w:t>
      </w:r>
      <w:proofErr w:type="spellStart"/>
      <w:r w:rsidRPr="002D0FA8">
        <w:rPr>
          <w:rFonts w:ascii="Times New Roman" w:eastAsia="Times New Roman" w:hAnsi="Times New Roman" w:cs="Times New Roman"/>
          <w:color w:val="000000" w:themeColor="text1"/>
          <w:sz w:val="24"/>
          <w:szCs w:val="24"/>
          <w:lang w:val="en-US" w:eastAsia="es-CO"/>
        </w:rPr>
        <w:t>Closteroviridae</w:t>
      </w:r>
      <w:proofErr w:type="spellEnd"/>
      <w:r w:rsidRPr="002D0FA8">
        <w:rPr>
          <w:rFonts w:ascii="Times New Roman" w:eastAsia="Times New Roman" w:hAnsi="Times New Roman" w:cs="Times New Roman"/>
          <w:color w:val="000000" w:themeColor="text1"/>
          <w:sz w:val="24"/>
          <w:szCs w:val="24"/>
          <w:lang w:val="en-US" w:eastAsia="es-CO"/>
        </w:rPr>
        <w:t>.</w:t>
      </w:r>
      <w:proofErr w:type="gramEnd"/>
      <w:r w:rsidRPr="002D0FA8">
        <w:rPr>
          <w:rFonts w:ascii="Times New Roman" w:eastAsia="Times New Roman" w:hAnsi="Times New Roman" w:cs="Times New Roman"/>
          <w:color w:val="000000" w:themeColor="text1"/>
          <w:sz w:val="24"/>
          <w:szCs w:val="24"/>
          <w:lang w:val="en-US" w:eastAsia="es-CO"/>
        </w:rPr>
        <w:t xml:space="preserve"> In: King, A., Adams, M.J., </w:t>
      </w:r>
      <w:proofErr w:type="spellStart"/>
      <w:r w:rsidRPr="002D0FA8">
        <w:rPr>
          <w:rFonts w:ascii="Times New Roman" w:eastAsia="Times New Roman" w:hAnsi="Times New Roman" w:cs="Times New Roman"/>
          <w:color w:val="000000" w:themeColor="text1"/>
          <w:sz w:val="24"/>
          <w:szCs w:val="24"/>
          <w:lang w:val="en-US" w:eastAsia="es-CO"/>
        </w:rPr>
        <w:t>Carstens</w:t>
      </w:r>
      <w:proofErr w:type="spellEnd"/>
      <w:r w:rsidRPr="002D0FA8">
        <w:rPr>
          <w:rFonts w:ascii="Times New Roman" w:eastAsia="Times New Roman" w:hAnsi="Times New Roman" w:cs="Times New Roman"/>
          <w:color w:val="000000" w:themeColor="text1"/>
          <w:sz w:val="24"/>
          <w:szCs w:val="24"/>
          <w:lang w:val="en-US" w:eastAsia="es-CO"/>
        </w:rPr>
        <w:t xml:space="preserve">, E.B., and </w:t>
      </w:r>
      <w:proofErr w:type="spellStart"/>
      <w:r w:rsidRPr="002D0FA8">
        <w:rPr>
          <w:rFonts w:ascii="Times New Roman" w:eastAsia="Times New Roman" w:hAnsi="Times New Roman" w:cs="Times New Roman"/>
          <w:color w:val="000000" w:themeColor="text1"/>
          <w:sz w:val="24"/>
          <w:szCs w:val="24"/>
          <w:lang w:val="en-US" w:eastAsia="es-CO"/>
        </w:rPr>
        <w:t>Lefkowitz</w:t>
      </w:r>
      <w:proofErr w:type="spellEnd"/>
      <w:r w:rsidRPr="002D0FA8">
        <w:rPr>
          <w:rFonts w:ascii="Times New Roman" w:eastAsia="Times New Roman" w:hAnsi="Times New Roman" w:cs="Times New Roman"/>
          <w:color w:val="000000" w:themeColor="text1"/>
          <w:sz w:val="24"/>
          <w:szCs w:val="24"/>
          <w:lang w:val="en-US" w:eastAsia="es-CO"/>
        </w:rPr>
        <w:t xml:space="preserve"> E. (</w:t>
      </w:r>
      <w:proofErr w:type="spellStart"/>
      <w:proofErr w:type="gramStart"/>
      <w:r w:rsidRPr="002D0FA8">
        <w:rPr>
          <w:rFonts w:ascii="Times New Roman" w:eastAsia="Times New Roman" w:hAnsi="Times New Roman" w:cs="Times New Roman"/>
          <w:color w:val="000000" w:themeColor="text1"/>
          <w:sz w:val="24"/>
          <w:szCs w:val="24"/>
          <w:lang w:val="en-US" w:eastAsia="es-CO"/>
        </w:rPr>
        <w:t>eds</w:t>
      </w:r>
      <w:proofErr w:type="spellEnd"/>
      <w:proofErr w:type="gramEnd"/>
      <w:r w:rsidRPr="002D0FA8">
        <w:rPr>
          <w:rFonts w:ascii="Times New Roman" w:eastAsia="Times New Roman" w:hAnsi="Times New Roman" w:cs="Times New Roman"/>
          <w:color w:val="000000" w:themeColor="text1"/>
          <w:sz w:val="24"/>
          <w:szCs w:val="24"/>
          <w:lang w:val="en-US" w:eastAsia="es-CO"/>
        </w:rPr>
        <w:t xml:space="preserve">). </w:t>
      </w:r>
      <w:proofErr w:type="gramStart"/>
      <w:r w:rsidRPr="002D0FA8">
        <w:rPr>
          <w:rFonts w:ascii="Times New Roman" w:eastAsia="Times New Roman" w:hAnsi="Times New Roman" w:cs="Times New Roman"/>
          <w:color w:val="000000" w:themeColor="text1"/>
          <w:sz w:val="24"/>
          <w:szCs w:val="24"/>
          <w:lang w:val="en-US" w:eastAsia="es-CO"/>
        </w:rPr>
        <w:t>Virus Taxonomy.</w:t>
      </w:r>
      <w:proofErr w:type="gramEnd"/>
      <w:r w:rsidRPr="002D0FA8">
        <w:rPr>
          <w:rFonts w:ascii="Times New Roman" w:eastAsia="Times New Roman" w:hAnsi="Times New Roman" w:cs="Times New Roman"/>
          <w:color w:val="000000" w:themeColor="text1"/>
          <w:sz w:val="24"/>
          <w:szCs w:val="24"/>
          <w:lang w:val="en-US" w:eastAsia="es-CO"/>
        </w:rPr>
        <w:t xml:space="preserve"> Ninth Report of the International Committee on Taxonomy of Viruses, pp. 987-1001. Elsevier-Academic Press, Amsterdam, </w:t>
      </w:r>
      <w:proofErr w:type="gramStart"/>
      <w:r w:rsidRPr="002D0FA8">
        <w:rPr>
          <w:rFonts w:ascii="Times New Roman" w:eastAsia="Times New Roman" w:hAnsi="Times New Roman" w:cs="Times New Roman"/>
          <w:color w:val="000000" w:themeColor="text1"/>
          <w:sz w:val="24"/>
          <w:szCs w:val="24"/>
          <w:lang w:val="en-US" w:eastAsia="es-CO"/>
        </w:rPr>
        <w:t>The</w:t>
      </w:r>
      <w:proofErr w:type="gramEnd"/>
      <w:r w:rsidRPr="002D0FA8">
        <w:rPr>
          <w:rFonts w:ascii="Times New Roman" w:eastAsia="Times New Roman" w:hAnsi="Times New Roman" w:cs="Times New Roman"/>
          <w:color w:val="000000" w:themeColor="text1"/>
          <w:sz w:val="24"/>
          <w:szCs w:val="24"/>
          <w:lang w:val="en-US" w:eastAsia="es-CO"/>
        </w:rPr>
        <w:t xml:space="preserve"> Netherlands.</w:t>
      </w:r>
    </w:p>
    <w:p w:rsidR="00747465" w:rsidRPr="00747465" w:rsidRDefault="00747465" w:rsidP="00747465">
      <w:pPr>
        <w:autoSpaceDE w:val="0"/>
        <w:autoSpaceDN w:val="0"/>
        <w:adjustRightInd w:val="0"/>
        <w:spacing w:before="240" w:after="0" w:line="240" w:lineRule="auto"/>
        <w:jc w:val="both"/>
        <w:rPr>
          <w:rFonts w:ascii="Times New Roman" w:hAnsi="Times New Roman" w:cs="Times New Roman"/>
          <w:bCs/>
          <w:i/>
          <w:sz w:val="24"/>
          <w:szCs w:val="24"/>
          <w:lang w:val="en-US"/>
        </w:rPr>
      </w:pPr>
      <w:proofErr w:type="spellStart"/>
      <w:r w:rsidRPr="002D0FA8">
        <w:rPr>
          <w:rFonts w:ascii="Times New Roman" w:eastAsia="Times New Roman" w:hAnsi="Times New Roman" w:cs="Times New Roman"/>
          <w:color w:val="000000" w:themeColor="text1"/>
          <w:sz w:val="24"/>
          <w:szCs w:val="24"/>
          <w:lang w:val="en-US" w:eastAsia="es-CO"/>
        </w:rPr>
        <w:t>Niu</w:t>
      </w:r>
      <w:proofErr w:type="spellEnd"/>
      <w:r w:rsidRPr="002D0FA8">
        <w:rPr>
          <w:rFonts w:ascii="Times New Roman" w:eastAsia="Times New Roman" w:hAnsi="Times New Roman" w:cs="Times New Roman"/>
          <w:color w:val="000000" w:themeColor="text1"/>
          <w:sz w:val="24"/>
          <w:szCs w:val="24"/>
          <w:lang w:val="en-US" w:eastAsia="es-CO"/>
        </w:rPr>
        <w:t xml:space="preserve">, C., </w:t>
      </w:r>
      <w:proofErr w:type="spellStart"/>
      <w:r w:rsidRPr="002D0FA8">
        <w:rPr>
          <w:rFonts w:ascii="Times New Roman" w:eastAsia="Times New Roman" w:hAnsi="Times New Roman" w:cs="Times New Roman"/>
          <w:color w:val="000000" w:themeColor="text1"/>
          <w:sz w:val="24"/>
          <w:szCs w:val="24"/>
          <w:lang w:val="en-US" w:eastAsia="es-CO"/>
        </w:rPr>
        <w:t>Kebede</w:t>
      </w:r>
      <w:proofErr w:type="spellEnd"/>
      <w:r w:rsidRPr="002D0FA8">
        <w:rPr>
          <w:rFonts w:ascii="Times New Roman" w:eastAsia="Times New Roman" w:hAnsi="Times New Roman" w:cs="Times New Roman"/>
          <w:color w:val="000000" w:themeColor="text1"/>
          <w:sz w:val="24"/>
          <w:szCs w:val="24"/>
          <w:lang w:val="en-US" w:eastAsia="es-CO"/>
        </w:rPr>
        <w:t xml:space="preserve">, K., Auld, D., </w:t>
      </w:r>
      <w:proofErr w:type="spellStart"/>
      <w:r w:rsidRPr="002D0FA8">
        <w:rPr>
          <w:rFonts w:ascii="Times New Roman" w:eastAsia="Times New Roman" w:hAnsi="Times New Roman" w:cs="Times New Roman"/>
          <w:color w:val="000000" w:themeColor="text1"/>
          <w:sz w:val="24"/>
          <w:szCs w:val="24"/>
          <w:lang w:val="en-US" w:eastAsia="es-CO"/>
        </w:rPr>
        <w:t>Woodwart</w:t>
      </w:r>
      <w:proofErr w:type="spellEnd"/>
      <w:r w:rsidRPr="002D0FA8">
        <w:rPr>
          <w:rFonts w:ascii="Times New Roman" w:eastAsia="Times New Roman" w:hAnsi="Times New Roman" w:cs="Times New Roman"/>
          <w:color w:val="000000" w:themeColor="text1"/>
          <w:sz w:val="24"/>
          <w:szCs w:val="24"/>
          <w:lang w:val="en-US" w:eastAsia="es-CO"/>
        </w:rPr>
        <w:t xml:space="preserve">, J., </w:t>
      </w:r>
      <w:proofErr w:type="spellStart"/>
      <w:r w:rsidRPr="002D0FA8">
        <w:rPr>
          <w:rFonts w:ascii="Times New Roman" w:eastAsia="Times New Roman" w:hAnsi="Times New Roman" w:cs="Times New Roman"/>
          <w:color w:val="000000" w:themeColor="text1"/>
          <w:sz w:val="24"/>
          <w:szCs w:val="24"/>
          <w:lang w:val="en-US" w:eastAsia="es-CO"/>
        </w:rPr>
        <w:t>Burow</w:t>
      </w:r>
      <w:proofErr w:type="spellEnd"/>
      <w:r w:rsidRPr="002D0FA8">
        <w:rPr>
          <w:rFonts w:ascii="Times New Roman" w:eastAsia="Times New Roman" w:hAnsi="Times New Roman" w:cs="Times New Roman"/>
          <w:color w:val="000000" w:themeColor="text1"/>
          <w:sz w:val="24"/>
          <w:szCs w:val="24"/>
          <w:lang w:val="en-US" w:eastAsia="es-CO"/>
        </w:rPr>
        <w:t xml:space="preserve">, G., Wright, R. 2008. </w:t>
      </w:r>
      <w:proofErr w:type="gramStart"/>
      <w:r w:rsidRPr="00747465">
        <w:rPr>
          <w:rFonts w:ascii="Times New Roman" w:hAnsi="Times New Roman" w:cs="Times New Roman"/>
          <w:bCs/>
          <w:sz w:val="24"/>
          <w:szCs w:val="24"/>
          <w:lang w:val="en-US"/>
        </w:rPr>
        <w:t>A safe inexpensive method to isolate high quality plant and fungal DNA in an open laboratory environment.</w:t>
      </w:r>
      <w:proofErr w:type="gramEnd"/>
      <w:r w:rsidRPr="00747465">
        <w:rPr>
          <w:rFonts w:ascii="Times New Roman" w:hAnsi="Times New Roman" w:cs="Times New Roman"/>
          <w:bCs/>
          <w:sz w:val="24"/>
          <w:szCs w:val="24"/>
          <w:lang w:val="en-US"/>
        </w:rPr>
        <w:t xml:space="preserve"> </w:t>
      </w:r>
      <w:proofErr w:type="gramStart"/>
      <w:r w:rsidR="00AB631C" w:rsidRPr="00AB631C">
        <w:rPr>
          <w:rFonts w:ascii="Times New Roman" w:hAnsi="Times New Roman" w:cs="Times New Roman"/>
          <w:bCs/>
          <w:i/>
          <w:sz w:val="24"/>
          <w:szCs w:val="24"/>
          <w:lang w:val="en-US"/>
        </w:rPr>
        <w:t>African Journal of Biotechnology</w:t>
      </w:r>
      <w:r w:rsidRPr="00747465">
        <w:rPr>
          <w:rFonts w:ascii="Times New Roman" w:hAnsi="Times New Roman" w:cs="Times New Roman"/>
          <w:bCs/>
          <w:i/>
          <w:sz w:val="24"/>
          <w:szCs w:val="24"/>
          <w:lang w:val="en-US"/>
        </w:rPr>
        <w:t>.</w:t>
      </w:r>
      <w:proofErr w:type="gramEnd"/>
      <w:r w:rsidRPr="00747465">
        <w:rPr>
          <w:rFonts w:ascii="Times New Roman" w:hAnsi="Times New Roman" w:cs="Times New Roman"/>
          <w:bCs/>
          <w:i/>
          <w:sz w:val="24"/>
          <w:szCs w:val="24"/>
          <w:lang w:val="en-US"/>
        </w:rPr>
        <w:t xml:space="preserve"> </w:t>
      </w:r>
      <w:r>
        <w:rPr>
          <w:rFonts w:ascii="Times New Roman" w:hAnsi="Times New Roman" w:cs="Times New Roman"/>
          <w:sz w:val="24"/>
          <w:szCs w:val="24"/>
          <w:lang w:val="en-US"/>
        </w:rPr>
        <w:t>7:  2818</w:t>
      </w:r>
      <w:r>
        <w:rPr>
          <w:rFonts w:ascii="Times New Roman" w:hAnsi="Times New Roman" w:cs="Times New Roman"/>
          <w:sz w:val="24"/>
          <w:szCs w:val="24"/>
          <w:lang w:val="en-GB"/>
        </w:rPr>
        <w:t>–</w:t>
      </w:r>
      <w:r w:rsidRPr="00747465">
        <w:rPr>
          <w:rFonts w:ascii="Times New Roman" w:hAnsi="Times New Roman" w:cs="Times New Roman"/>
          <w:sz w:val="24"/>
          <w:szCs w:val="24"/>
          <w:lang w:val="en-US"/>
        </w:rPr>
        <w:t>2822</w:t>
      </w:r>
      <w:r>
        <w:rPr>
          <w:rFonts w:ascii="Times New Roman" w:hAnsi="Times New Roman" w:cs="Times New Roman"/>
          <w:sz w:val="24"/>
          <w:szCs w:val="24"/>
          <w:lang w:val="en-US"/>
        </w:rPr>
        <w:t>.</w:t>
      </w:r>
    </w:p>
    <w:p w:rsidR="009A1976" w:rsidRDefault="009A1976" w:rsidP="009A1976">
      <w:pPr>
        <w:pStyle w:val="Sinespaciado"/>
        <w:spacing w:before="240" w:after="240"/>
        <w:rPr>
          <w:rFonts w:ascii="Times New Roman" w:hAnsi="Times New Roman" w:cs="Times New Roman"/>
          <w:sz w:val="24"/>
          <w:szCs w:val="24"/>
          <w:lang w:val="en-GB"/>
        </w:rPr>
      </w:pPr>
      <w:proofErr w:type="gramStart"/>
      <w:r w:rsidRPr="00C2698C">
        <w:rPr>
          <w:rFonts w:ascii="Times New Roman" w:hAnsi="Times New Roman" w:cs="Times New Roman"/>
          <w:sz w:val="24"/>
          <w:szCs w:val="24"/>
          <w:lang w:val="en-GB"/>
        </w:rPr>
        <w:t>OEPP/EPPO.</w:t>
      </w:r>
      <w:proofErr w:type="gramEnd"/>
      <w:r w:rsidRPr="00C2698C">
        <w:rPr>
          <w:rFonts w:ascii="Times New Roman" w:hAnsi="Times New Roman" w:cs="Times New Roman"/>
          <w:sz w:val="24"/>
          <w:szCs w:val="24"/>
          <w:lang w:val="en-GB"/>
        </w:rPr>
        <w:t xml:space="preserve"> 1979. Data sheets on quarantine </w:t>
      </w:r>
      <w:proofErr w:type="gramStart"/>
      <w:r w:rsidRPr="00C2698C">
        <w:rPr>
          <w:rFonts w:ascii="Times New Roman" w:hAnsi="Times New Roman" w:cs="Times New Roman"/>
          <w:sz w:val="24"/>
          <w:szCs w:val="24"/>
          <w:lang w:val="en-GB"/>
        </w:rPr>
        <w:t>organisms</w:t>
      </w:r>
      <w:proofErr w:type="gramEnd"/>
      <w:r w:rsidRPr="00C2698C">
        <w:rPr>
          <w:rFonts w:ascii="Times New Roman" w:hAnsi="Times New Roman" w:cs="Times New Roman"/>
          <w:sz w:val="24"/>
          <w:szCs w:val="24"/>
          <w:lang w:val="en-GB"/>
        </w:rPr>
        <w:t xml:space="preserve"> No. 29, Potato vein yellowing virus. </w:t>
      </w:r>
      <w:proofErr w:type="gramStart"/>
      <w:r w:rsidRPr="00C2698C">
        <w:rPr>
          <w:rFonts w:ascii="Times New Roman" w:hAnsi="Times New Roman" w:cs="Times New Roman"/>
          <w:i/>
          <w:iCs/>
          <w:sz w:val="24"/>
          <w:szCs w:val="24"/>
          <w:lang w:val="en-GB"/>
        </w:rPr>
        <w:t xml:space="preserve">Bulletin OEPP/EPPO Bulletin </w:t>
      </w:r>
      <w:r w:rsidRPr="00C2698C">
        <w:rPr>
          <w:rFonts w:ascii="Times New Roman" w:hAnsi="Times New Roman" w:cs="Times New Roman"/>
          <w:sz w:val="24"/>
          <w:szCs w:val="24"/>
          <w:lang w:val="en-GB"/>
        </w:rPr>
        <w:t>9 (2).</w:t>
      </w:r>
      <w:proofErr w:type="gramEnd"/>
      <w:r w:rsidRPr="00C2698C">
        <w:rPr>
          <w:rFonts w:ascii="Times New Roman" w:hAnsi="Times New Roman" w:cs="Times New Roman"/>
          <w:sz w:val="24"/>
          <w:szCs w:val="24"/>
          <w:lang w:val="en-GB"/>
        </w:rPr>
        <w:t xml:space="preserve"> [</w:t>
      </w:r>
      <w:r w:rsidR="00BC1A0F" w:rsidRPr="00FA500B">
        <w:rPr>
          <w:lang w:val="en-US"/>
        </w:rPr>
        <w:t>http://www.eppo.org/QUARANTINE/virus/Potato_yellow_vein_virus/PYVV00_ds.pdf</w:t>
      </w:r>
      <w:r w:rsidRPr="00C2698C">
        <w:rPr>
          <w:rFonts w:ascii="Times New Roman" w:hAnsi="Times New Roman" w:cs="Times New Roman"/>
          <w:sz w:val="24"/>
          <w:szCs w:val="24"/>
          <w:lang w:val="en-GB"/>
        </w:rPr>
        <w:t>].</w:t>
      </w:r>
    </w:p>
    <w:p w:rsidR="00FF121D" w:rsidRPr="00FF121D" w:rsidRDefault="00FF121D" w:rsidP="009A1976">
      <w:pPr>
        <w:pStyle w:val="Sinespaciado"/>
        <w:spacing w:before="240" w:after="240"/>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Offei</w:t>
      </w:r>
      <w:proofErr w:type="spellEnd"/>
      <w:r>
        <w:rPr>
          <w:rFonts w:ascii="Times New Roman" w:hAnsi="Times New Roman" w:cs="Times New Roman"/>
          <w:sz w:val="24"/>
          <w:szCs w:val="24"/>
          <w:lang w:val="en-GB"/>
        </w:rPr>
        <w:t xml:space="preserve">, S., </w:t>
      </w:r>
      <w:proofErr w:type="spellStart"/>
      <w:r>
        <w:rPr>
          <w:rFonts w:ascii="Times New Roman" w:hAnsi="Times New Roman" w:cs="Times New Roman"/>
          <w:sz w:val="24"/>
          <w:szCs w:val="24"/>
          <w:lang w:val="en-GB"/>
        </w:rPr>
        <w:t>Arciniegas</w:t>
      </w:r>
      <w:proofErr w:type="spellEnd"/>
      <w:r>
        <w:rPr>
          <w:rFonts w:ascii="Times New Roman" w:hAnsi="Times New Roman" w:cs="Times New Roman"/>
          <w:sz w:val="24"/>
          <w:szCs w:val="24"/>
          <w:lang w:val="en-GB"/>
        </w:rPr>
        <w:t xml:space="preserve">, N., </w:t>
      </w:r>
      <w:proofErr w:type="spellStart"/>
      <w:r>
        <w:rPr>
          <w:rFonts w:ascii="Times New Roman" w:hAnsi="Times New Roman" w:cs="Times New Roman"/>
          <w:sz w:val="24"/>
          <w:szCs w:val="24"/>
          <w:lang w:val="en-GB"/>
        </w:rPr>
        <w:t>Müller</w:t>
      </w:r>
      <w:proofErr w:type="spellEnd"/>
      <w:r>
        <w:rPr>
          <w:rFonts w:ascii="Times New Roman" w:hAnsi="Times New Roman" w:cs="Times New Roman"/>
          <w:sz w:val="24"/>
          <w:szCs w:val="24"/>
          <w:lang w:val="en-GB"/>
        </w:rPr>
        <w:t>, G., Salazar, L., Coutts, R. 2004.</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Molecular variation of </w:t>
      </w:r>
      <w:r>
        <w:rPr>
          <w:rFonts w:ascii="Times New Roman" w:hAnsi="Times New Roman" w:cs="Times New Roman"/>
          <w:i/>
          <w:sz w:val="24"/>
          <w:szCs w:val="24"/>
          <w:lang w:val="en-GB"/>
        </w:rPr>
        <w:t>Potato yellow vein virus.</w:t>
      </w:r>
      <w:proofErr w:type="gramEnd"/>
      <w:r>
        <w:rPr>
          <w:rFonts w:ascii="Times New Roman" w:hAnsi="Times New Roman" w:cs="Times New Roman"/>
          <w:i/>
          <w:sz w:val="24"/>
          <w:szCs w:val="24"/>
          <w:lang w:val="en-GB"/>
        </w:rPr>
        <w:t xml:space="preserve"> </w:t>
      </w:r>
      <w:proofErr w:type="gramStart"/>
      <w:r w:rsidR="00AB631C" w:rsidRPr="00AB631C">
        <w:rPr>
          <w:rFonts w:ascii="Times New Roman" w:hAnsi="Times New Roman" w:cs="Times New Roman"/>
          <w:i/>
          <w:sz w:val="24"/>
          <w:szCs w:val="24"/>
          <w:lang w:val="en-GB"/>
        </w:rPr>
        <w:t>Archives of Virology</w:t>
      </w:r>
      <w:r>
        <w:rPr>
          <w:rFonts w:ascii="Times New Roman" w:hAnsi="Times New Roman" w:cs="Times New Roman"/>
          <w:i/>
          <w:sz w:val="24"/>
          <w:szCs w:val="24"/>
          <w:lang w:val="en-GB"/>
        </w:rPr>
        <w:t>.</w:t>
      </w:r>
      <w:proofErr w:type="gram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149: 821–827.</w:t>
      </w:r>
    </w:p>
    <w:p w:rsidR="009A1976" w:rsidRDefault="009A1976" w:rsidP="009A1976">
      <w:pPr>
        <w:pStyle w:val="Sinespaciado"/>
        <w:spacing w:after="240"/>
        <w:rPr>
          <w:rFonts w:ascii="Times New Roman" w:hAnsi="Times New Roman" w:cs="Times New Roman"/>
          <w:sz w:val="24"/>
          <w:szCs w:val="24"/>
          <w:lang w:val="en-US"/>
        </w:rPr>
      </w:pPr>
      <w:proofErr w:type="spellStart"/>
      <w:proofErr w:type="gramStart"/>
      <w:r w:rsidRPr="002D0FA8">
        <w:rPr>
          <w:rFonts w:ascii="Times New Roman" w:hAnsi="Times New Roman" w:cs="Times New Roman"/>
          <w:color w:val="000000"/>
          <w:sz w:val="24"/>
          <w:szCs w:val="24"/>
          <w:shd w:val="clear" w:color="auto" w:fill="FFFFFF"/>
          <w:lang w:val="en-US"/>
        </w:rPr>
        <w:lastRenderedPageBreak/>
        <w:t>Rasband</w:t>
      </w:r>
      <w:proofErr w:type="spellEnd"/>
      <w:r w:rsidRPr="002D0FA8">
        <w:rPr>
          <w:rFonts w:ascii="Times New Roman" w:hAnsi="Times New Roman" w:cs="Times New Roman"/>
          <w:color w:val="000000"/>
          <w:sz w:val="24"/>
          <w:szCs w:val="24"/>
          <w:shd w:val="clear" w:color="auto" w:fill="FFFFFF"/>
          <w:lang w:val="en-US"/>
        </w:rPr>
        <w:t>, W. 1997.</w:t>
      </w:r>
      <w:proofErr w:type="gramEnd"/>
      <w:r w:rsidRPr="002D0FA8">
        <w:rPr>
          <w:rFonts w:ascii="Times New Roman" w:hAnsi="Times New Roman" w:cs="Times New Roman"/>
          <w:color w:val="000000"/>
          <w:sz w:val="24"/>
          <w:szCs w:val="24"/>
          <w:shd w:val="clear" w:color="auto" w:fill="FFFFFF"/>
          <w:lang w:val="en-US"/>
        </w:rPr>
        <w:t xml:space="preserve"> </w:t>
      </w:r>
      <w:proofErr w:type="gramStart"/>
      <w:r w:rsidRPr="002D0FA8">
        <w:rPr>
          <w:rFonts w:ascii="Times New Roman" w:hAnsi="Times New Roman" w:cs="Times New Roman"/>
          <w:color w:val="000000"/>
          <w:sz w:val="24"/>
          <w:szCs w:val="24"/>
          <w:shd w:val="clear" w:color="auto" w:fill="FFFFFF"/>
          <w:lang w:val="en-US"/>
        </w:rPr>
        <w:t>Image J v1.37.</w:t>
      </w:r>
      <w:proofErr w:type="gramEnd"/>
      <w:r w:rsidRPr="002D0FA8">
        <w:rPr>
          <w:rFonts w:ascii="Times New Roman" w:hAnsi="Times New Roman" w:cs="Times New Roman"/>
          <w:color w:val="000000"/>
          <w:sz w:val="24"/>
          <w:szCs w:val="24"/>
          <w:shd w:val="clear" w:color="auto" w:fill="FFFFFF"/>
          <w:lang w:val="en-US"/>
        </w:rPr>
        <w:t xml:space="preserve"> </w:t>
      </w:r>
      <w:proofErr w:type="gramStart"/>
      <w:r w:rsidRPr="00C2698C">
        <w:rPr>
          <w:rFonts w:ascii="Times New Roman" w:hAnsi="Times New Roman" w:cs="Times New Roman"/>
          <w:color w:val="000000"/>
          <w:sz w:val="24"/>
          <w:szCs w:val="24"/>
          <w:shd w:val="clear" w:color="auto" w:fill="FFFFFF"/>
          <w:lang w:val="en-US"/>
        </w:rPr>
        <w:t>National Institutes of Health, USA.</w:t>
      </w:r>
      <w:proofErr w:type="gramEnd"/>
      <w:r w:rsidRPr="00C2698C">
        <w:rPr>
          <w:rStyle w:val="apple-converted-space"/>
          <w:rFonts w:ascii="Times New Roman" w:hAnsi="Times New Roman" w:cs="Times New Roman"/>
          <w:color w:val="000000"/>
          <w:sz w:val="24"/>
          <w:szCs w:val="24"/>
          <w:shd w:val="clear" w:color="auto" w:fill="FFFFFF"/>
          <w:lang w:val="en-US"/>
        </w:rPr>
        <w:t xml:space="preserve"> [</w:t>
      </w:r>
      <w:r w:rsidR="00BC1A0F" w:rsidRPr="00FA500B">
        <w:rPr>
          <w:lang w:val="en-US"/>
        </w:rPr>
        <w:t>http://rsb.info.nih.gov/ij/</w:t>
      </w:r>
      <w:r w:rsidRPr="00C2698C">
        <w:rPr>
          <w:rFonts w:ascii="Times New Roman" w:hAnsi="Times New Roman" w:cs="Times New Roman"/>
          <w:sz w:val="24"/>
          <w:szCs w:val="24"/>
          <w:lang w:val="en-US"/>
        </w:rPr>
        <w:t>].</w:t>
      </w:r>
    </w:p>
    <w:p w:rsidR="00775BAA" w:rsidRPr="00C2698C" w:rsidRDefault="00775BAA" w:rsidP="00775BAA">
      <w:pPr>
        <w:pStyle w:val="Sinespaciado"/>
        <w:spacing w:after="240"/>
        <w:jc w:val="both"/>
        <w:rPr>
          <w:rFonts w:ascii="Times New Roman" w:hAnsi="Times New Roman" w:cs="Times New Roman"/>
          <w:sz w:val="24"/>
          <w:szCs w:val="24"/>
          <w:lang w:val="en-US"/>
        </w:rPr>
      </w:pPr>
      <w:proofErr w:type="gramStart"/>
      <w:r w:rsidRPr="00C2698C">
        <w:rPr>
          <w:rFonts w:ascii="Times New Roman" w:hAnsi="Times New Roman" w:cs="Times New Roman"/>
          <w:sz w:val="24"/>
          <w:szCs w:val="24"/>
          <w:shd w:val="clear" w:color="auto" w:fill="FFFFFF"/>
          <w:lang w:val="en-US"/>
        </w:rPr>
        <w:t>R Development Core Team.</w:t>
      </w:r>
      <w:proofErr w:type="gramEnd"/>
      <w:r w:rsidRPr="00C2698C">
        <w:rPr>
          <w:rFonts w:ascii="Times New Roman" w:hAnsi="Times New Roman" w:cs="Times New Roman"/>
          <w:sz w:val="24"/>
          <w:szCs w:val="24"/>
          <w:shd w:val="clear" w:color="auto" w:fill="FFFFFF"/>
          <w:lang w:val="en-US"/>
        </w:rPr>
        <w:t xml:space="preserve"> 2008. R: A language and environment for statistical computing. </w:t>
      </w:r>
      <w:proofErr w:type="gramStart"/>
      <w:r w:rsidRPr="00C2698C">
        <w:rPr>
          <w:rFonts w:ascii="Times New Roman" w:hAnsi="Times New Roman" w:cs="Times New Roman"/>
          <w:sz w:val="24"/>
          <w:szCs w:val="24"/>
          <w:shd w:val="clear" w:color="auto" w:fill="FFFFFF"/>
          <w:lang w:val="en-US"/>
        </w:rPr>
        <w:t>R Foundation for Statistical Computing, Vienna, Austria.</w:t>
      </w:r>
      <w:proofErr w:type="gramEnd"/>
      <w:r w:rsidRPr="00C2698C">
        <w:rPr>
          <w:rFonts w:ascii="Times New Roman" w:hAnsi="Times New Roman" w:cs="Times New Roman"/>
          <w:sz w:val="24"/>
          <w:szCs w:val="24"/>
          <w:shd w:val="clear" w:color="auto" w:fill="FFFFFF"/>
          <w:lang w:val="en-US"/>
        </w:rPr>
        <w:t xml:space="preserve"> </w:t>
      </w:r>
      <w:proofErr w:type="gramStart"/>
      <w:r w:rsidRPr="00C2698C">
        <w:rPr>
          <w:rFonts w:ascii="Times New Roman" w:hAnsi="Times New Roman" w:cs="Times New Roman"/>
          <w:sz w:val="24"/>
          <w:szCs w:val="24"/>
          <w:shd w:val="clear" w:color="auto" w:fill="FFFFFF"/>
          <w:lang w:val="en-US"/>
        </w:rPr>
        <w:t>ISBN 3-900051-07-0                   [</w:t>
      </w:r>
      <w:hyperlink r:id="rId10" w:history="1">
        <w:r w:rsidR="00BC1A0F" w:rsidRPr="00BC1A0F">
          <w:rPr>
            <w:rStyle w:val="Hipervnculo"/>
            <w:rFonts w:ascii="Times New Roman" w:hAnsi="Times New Roman" w:cs="Times New Roman"/>
            <w:sz w:val="24"/>
            <w:szCs w:val="24"/>
            <w:lang w:val="en-US"/>
          </w:rPr>
          <w:t>http://www.R-project.org</w:t>
        </w:r>
      </w:hyperlink>
      <w:r w:rsidRPr="00C2698C">
        <w:rPr>
          <w:rFonts w:ascii="Times New Roman" w:hAnsi="Times New Roman" w:cs="Times New Roman"/>
          <w:sz w:val="24"/>
          <w:szCs w:val="24"/>
          <w:lang w:val="en-US"/>
        </w:rPr>
        <w:t>].</w:t>
      </w:r>
      <w:proofErr w:type="gramEnd"/>
    </w:p>
    <w:p w:rsidR="00F0763D" w:rsidRPr="00C2698C" w:rsidRDefault="00F0763D" w:rsidP="00F0763D">
      <w:pPr>
        <w:pStyle w:val="Sinespaciado"/>
        <w:spacing w:after="240"/>
        <w:jc w:val="both"/>
        <w:rPr>
          <w:rFonts w:ascii="Times New Roman" w:hAnsi="Times New Roman" w:cs="Times New Roman"/>
          <w:sz w:val="24"/>
          <w:szCs w:val="24"/>
          <w:lang w:val="en-US"/>
        </w:rPr>
      </w:pPr>
      <w:r w:rsidRPr="00C2698C">
        <w:rPr>
          <w:rFonts w:ascii="Times New Roman" w:hAnsi="Times New Roman" w:cs="Times New Roman"/>
          <w:sz w:val="24"/>
          <w:szCs w:val="24"/>
        </w:rPr>
        <w:t xml:space="preserve">Rodríguez, P., </w:t>
      </w:r>
      <w:proofErr w:type="spellStart"/>
      <w:r w:rsidRPr="00C2698C">
        <w:rPr>
          <w:rFonts w:ascii="Times New Roman" w:hAnsi="Times New Roman" w:cs="Times New Roman"/>
          <w:sz w:val="24"/>
          <w:szCs w:val="24"/>
        </w:rPr>
        <w:t>Cháves</w:t>
      </w:r>
      <w:proofErr w:type="spellEnd"/>
      <w:r w:rsidRPr="00C2698C">
        <w:rPr>
          <w:rFonts w:ascii="Times New Roman" w:hAnsi="Times New Roman" w:cs="Times New Roman"/>
          <w:sz w:val="24"/>
          <w:szCs w:val="24"/>
        </w:rPr>
        <w:t>, G., Franco, L</w:t>
      </w:r>
      <w:r>
        <w:rPr>
          <w:rFonts w:ascii="Times New Roman" w:hAnsi="Times New Roman" w:cs="Times New Roman"/>
          <w:sz w:val="24"/>
          <w:szCs w:val="24"/>
        </w:rPr>
        <w:t xml:space="preserve">., </w:t>
      </w:r>
      <w:r w:rsidRPr="00C2698C">
        <w:rPr>
          <w:rFonts w:ascii="Times New Roman" w:hAnsi="Times New Roman" w:cs="Times New Roman"/>
          <w:sz w:val="24"/>
          <w:szCs w:val="24"/>
        </w:rPr>
        <w:t xml:space="preserve">Guzmán, M. 2009. </w:t>
      </w:r>
      <w:r w:rsidRPr="00C2698C">
        <w:rPr>
          <w:rFonts w:ascii="Times New Roman" w:hAnsi="Times New Roman" w:cs="Times New Roman"/>
          <w:sz w:val="24"/>
          <w:szCs w:val="24"/>
          <w:lang w:val="en-US"/>
        </w:rPr>
        <w:t xml:space="preserve">Low molecular variability of </w:t>
      </w:r>
      <w:r w:rsidRPr="00C2698C">
        <w:rPr>
          <w:rFonts w:ascii="Times New Roman" w:hAnsi="Times New Roman" w:cs="Times New Roman"/>
          <w:i/>
          <w:sz w:val="24"/>
          <w:szCs w:val="24"/>
          <w:lang w:val="en-US"/>
        </w:rPr>
        <w:t>Potato yellow vein virus</w:t>
      </w:r>
      <w:r w:rsidRPr="00C2698C">
        <w:rPr>
          <w:rFonts w:ascii="Times New Roman" w:hAnsi="Times New Roman" w:cs="Times New Roman"/>
          <w:sz w:val="24"/>
          <w:szCs w:val="24"/>
          <w:lang w:val="en-US"/>
        </w:rPr>
        <w:t xml:space="preserve"> (PYVV) isolated from </w:t>
      </w:r>
      <w:proofErr w:type="spellStart"/>
      <w:r w:rsidRPr="00C2698C">
        <w:rPr>
          <w:rFonts w:ascii="Times New Roman" w:hAnsi="Times New Roman" w:cs="Times New Roman"/>
          <w:i/>
          <w:sz w:val="24"/>
          <w:szCs w:val="24"/>
          <w:lang w:val="en-US"/>
        </w:rPr>
        <w:t>Solanum</w:t>
      </w:r>
      <w:proofErr w:type="spellEnd"/>
      <w:r w:rsidRPr="00C2698C">
        <w:rPr>
          <w:rFonts w:ascii="Times New Roman" w:hAnsi="Times New Roman" w:cs="Times New Roman"/>
          <w:i/>
          <w:sz w:val="24"/>
          <w:szCs w:val="24"/>
          <w:lang w:val="en-US"/>
        </w:rPr>
        <w:t xml:space="preserve"> </w:t>
      </w:r>
      <w:proofErr w:type="spellStart"/>
      <w:r w:rsidRPr="00C2698C">
        <w:rPr>
          <w:rFonts w:ascii="Times New Roman" w:hAnsi="Times New Roman" w:cs="Times New Roman"/>
          <w:i/>
          <w:sz w:val="24"/>
          <w:szCs w:val="24"/>
          <w:lang w:val="en-US"/>
        </w:rPr>
        <w:t>phureja</w:t>
      </w:r>
      <w:proofErr w:type="spellEnd"/>
      <w:r w:rsidRPr="00C2698C">
        <w:rPr>
          <w:rFonts w:ascii="Times New Roman" w:hAnsi="Times New Roman" w:cs="Times New Roman"/>
          <w:i/>
          <w:sz w:val="24"/>
          <w:szCs w:val="24"/>
          <w:lang w:val="en-US"/>
        </w:rPr>
        <w:t xml:space="preserve"> </w:t>
      </w:r>
      <w:r w:rsidRPr="00C2698C">
        <w:rPr>
          <w:rFonts w:ascii="Times New Roman" w:hAnsi="Times New Roman" w:cs="Times New Roman"/>
          <w:sz w:val="24"/>
          <w:szCs w:val="24"/>
          <w:lang w:val="en-US"/>
        </w:rPr>
        <w:t xml:space="preserve">and </w:t>
      </w:r>
      <w:proofErr w:type="spellStart"/>
      <w:r w:rsidRPr="00C2698C">
        <w:rPr>
          <w:rFonts w:ascii="Times New Roman" w:hAnsi="Times New Roman" w:cs="Times New Roman"/>
          <w:i/>
          <w:sz w:val="24"/>
          <w:szCs w:val="24"/>
          <w:lang w:val="en-US"/>
        </w:rPr>
        <w:t>Solanum</w:t>
      </w:r>
      <w:proofErr w:type="spellEnd"/>
      <w:r w:rsidRPr="00C2698C">
        <w:rPr>
          <w:rFonts w:ascii="Times New Roman" w:hAnsi="Times New Roman" w:cs="Times New Roman"/>
          <w:i/>
          <w:sz w:val="24"/>
          <w:szCs w:val="24"/>
          <w:lang w:val="en-US"/>
        </w:rPr>
        <w:t xml:space="preserve"> </w:t>
      </w:r>
      <w:proofErr w:type="spellStart"/>
      <w:r w:rsidRPr="00C2698C">
        <w:rPr>
          <w:rFonts w:ascii="Times New Roman" w:hAnsi="Times New Roman" w:cs="Times New Roman"/>
          <w:i/>
          <w:sz w:val="24"/>
          <w:szCs w:val="24"/>
          <w:lang w:val="en-US"/>
        </w:rPr>
        <w:t>phureja</w:t>
      </w:r>
      <w:proofErr w:type="spellEnd"/>
      <w:r w:rsidRPr="00C2698C">
        <w:rPr>
          <w:rFonts w:ascii="Times New Roman" w:hAnsi="Times New Roman" w:cs="Times New Roman"/>
          <w:sz w:val="24"/>
          <w:szCs w:val="24"/>
          <w:lang w:val="en-US"/>
        </w:rPr>
        <w:t xml:space="preserve"> in Colombia. </w:t>
      </w:r>
      <w:proofErr w:type="spellStart"/>
      <w:proofErr w:type="gramStart"/>
      <w:r w:rsidRPr="00C2698C">
        <w:rPr>
          <w:rFonts w:ascii="Times New Roman" w:hAnsi="Times New Roman" w:cs="Times New Roman"/>
          <w:sz w:val="24"/>
          <w:szCs w:val="24"/>
          <w:lang w:val="en-US"/>
        </w:rPr>
        <w:t>Ponencia</w:t>
      </w:r>
      <w:proofErr w:type="spellEnd"/>
      <w:r w:rsidRPr="00C2698C">
        <w:rPr>
          <w:rFonts w:ascii="Times New Roman" w:hAnsi="Times New Roman" w:cs="Times New Roman"/>
          <w:sz w:val="24"/>
          <w:szCs w:val="24"/>
          <w:lang w:val="en-US"/>
        </w:rPr>
        <w:t xml:space="preserve"> en Joint Meeting of the Florida </w:t>
      </w:r>
      <w:proofErr w:type="spellStart"/>
      <w:r w:rsidRPr="00C2698C">
        <w:rPr>
          <w:rFonts w:ascii="Times New Roman" w:hAnsi="Times New Roman" w:cs="Times New Roman"/>
          <w:sz w:val="24"/>
          <w:szCs w:val="24"/>
          <w:lang w:val="en-US"/>
        </w:rPr>
        <w:t>Phytopathological</w:t>
      </w:r>
      <w:proofErr w:type="spellEnd"/>
      <w:r w:rsidRPr="00C2698C">
        <w:rPr>
          <w:rFonts w:ascii="Times New Roman" w:hAnsi="Times New Roman" w:cs="Times New Roman"/>
          <w:sz w:val="24"/>
          <w:szCs w:val="24"/>
          <w:lang w:val="en-US"/>
        </w:rPr>
        <w:t xml:space="preserve"> Society and the American </w:t>
      </w:r>
      <w:proofErr w:type="spellStart"/>
      <w:r w:rsidRPr="00C2698C">
        <w:rPr>
          <w:rFonts w:ascii="Times New Roman" w:hAnsi="Times New Roman" w:cs="Times New Roman"/>
          <w:sz w:val="24"/>
          <w:szCs w:val="24"/>
          <w:lang w:val="en-US"/>
        </w:rPr>
        <w:t>Phytopathological</w:t>
      </w:r>
      <w:proofErr w:type="spellEnd"/>
      <w:r w:rsidRPr="00C2698C">
        <w:rPr>
          <w:rFonts w:ascii="Times New Roman" w:hAnsi="Times New Roman" w:cs="Times New Roman"/>
          <w:sz w:val="24"/>
          <w:szCs w:val="24"/>
          <w:lang w:val="en-US"/>
        </w:rPr>
        <w:t xml:space="preserve"> Society Caribbean Division.</w:t>
      </w:r>
      <w:proofErr w:type="gramEnd"/>
      <w:r w:rsidRPr="00C2698C">
        <w:rPr>
          <w:rFonts w:ascii="Times New Roman" w:hAnsi="Times New Roman" w:cs="Times New Roman"/>
          <w:sz w:val="24"/>
          <w:szCs w:val="24"/>
          <w:lang w:val="en-US"/>
        </w:rPr>
        <w:t xml:space="preserve"> Florida.</w:t>
      </w:r>
    </w:p>
    <w:p w:rsidR="00F0763D" w:rsidRPr="00C2698C" w:rsidRDefault="00F0763D" w:rsidP="00F0763D">
      <w:pPr>
        <w:pStyle w:val="Sinespaciado"/>
        <w:spacing w:after="240"/>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Rubio, J., </w:t>
      </w:r>
      <w:r w:rsidRPr="00C2698C">
        <w:rPr>
          <w:rFonts w:ascii="Times New Roman" w:hAnsi="Times New Roman" w:cs="Times New Roman"/>
          <w:sz w:val="24"/>
          <w:szCs w:val="24"/>
          <w:lang w:val="en-US"/>
        </w:rPr>
        <w:t xml:space="preserve">Zapata, O. 2011 Isolation of total RNA from tissues rich in </w:t>
      </w:r>
      <w:proofErr w:type="spellStart"/>
      <w:r w:rsidRPr="00C2698C">
        <w:rPr>
          <w:rFonts w:ascii="Times New Roman" w:hAnsi="Times New Roman" w:cs="Times New Roman"/>
          <w:sz w:val="24"/>
          <w:szCs w:val="24"/>
          <w:lang w:val="en-US"/>
        </w:rPr>
        <w:t>polyphenols</w:t>
      </w:r>
      <w:proofErr w:type="spellEnd"/>
      <w:r w:rsidRPr="00C2698C">
        <w:rPr>
          <w:rFonts w:ascii="Times New Roman" w:hAnsi="Times New Roman" w:cs="Times New Roman"/>
          <w:sz w:val="24"/>
          <w:szCs w:val="24"/>
          <w:lang w:val="en-US"/>
        </w:rPr>
        <w:t xml:space="preserve"> and polysaccharides of Mangrove plants.</w:t>
      </w:r>
      <w:proofErr w:type="gramEnd"/>
      <w:r w:rsidRPr="00C2698C">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Electron.</w:t>
      </w:r>
      <w:proofErr w:type="gramEnd"/>
      <w:r>
        <w:rPr>
          <w:rFonts w:ascii="Times New Roman" w:hAnsi="Times New Roman" w:cs="Times New Roman"/>
          <w:i/>
          <w:sz w:val="24"/>
          <w:szCs w:val="24"/>
          <w:lang w:val="en-US"/>
        </w:rPr>
        <w:t xml:space="preserve"> J. </w:t>
      </w:r>
      <w:proofErr w:type="spellStart"/>
      <w:r>
        <w:rPr>
          <w:rFonts w:ascii="Times New Roman" w:hAnsi="Times New Roman" w:cs="Times New Roman"/>
          <w:i/>
          <w:sz w:val="24"/>
          <w:szCs w:val="24"/>
          <w:lang w:val="en-US"/>
        </w:rPr>
        <w:t>Bio</w:t>
      </w:r>
      <w:r w:rsidRPr="00C2698C">
        <w:rPr>
          <w:rFonts w:ascii="Times New Roman" w:hAnsi="Times New Roman" w:cs="Times New Roman"/>
          <w:i/>
          <w:sz w:val="24"/>
          <w:szCs w:val="24"/>
          <w:lang w:val="en-US"/>
        </w:rPr>
        <w:t>techn</w:t>
      </w:r>
      <w:proofErr w:type="spellEnd"/>
      <w:r>
        <w:rPr>
          <w:rFonts w:ascii="Times New Roman" w:hAnsi="Times New Roman" w:cs="Times New Roman"/>
          <w:i/>
          <w:sz w:val="24"/>
          <w:szCs w:val="24"/>
          <w:lang w:val="en-US"/>
        </w:rPr>
        <w:t>.</w:t>
      </w:r>
      <w:r w:rsidRPr="00C2698C">
        <w:rPr>
          <w:rFonts w:ascii="Times New Roman" w:hAnsi="Times New Roman" w:cs="Times New Roman"/>
          <w:i/>
          <w:sz w:val="24"/>
          <w:szCs w:val="24"/>
          <w:lang w:val="en-US"/>
        </w:rPr>
        <w:t xml:space="preserve"> </w:t>
      </w:r>
      <w:r w:rsidRPr="00C2698C">
        <w:rPr>
          <w:rFonts w:ascii="Times New Roman" w:hAnsi="Times New Roman" w:cs="Times New Roman"/>
          <w:sz w:val="24"/>
          <w:szCs w:val="24"/>
          <w:lang w:val="en-US"/>
        </w:rPr>
        <w:t>(14)5 [</w:t>
      </w:r>
      <w:r w:rsidR="00BC1A0F" w:rsidRPr="00FA500B">
        <w:rPr>
          <w:lang w:val="en-US"/>
        </w:rPr>
        <w:t>http://dx.doi.org/10.2225/vol14-issue5-fulltext-10</w:t>
      </w:r>
      <w:r w:rsidRPr="00C2698C">
        <w:rPr>
          <w:rFonts w:ascii="Times New Roman" w:hAnsi="Times New Roman" w:cs="Times New Roman"/>
          <w:sz w:val="24"/>
          <w:szCs w:val="24"/>
          <w:lang w:val="en-US"/>
        </w:rPr>
        <w:t>]</w:t>
      </w:r>
    </w:p>
    <w:p w:rsidR="00A26522" w:rsidRDefault="00A26522" w:rsidP="00020701">
      <w:pPr>
        <w:pStyle w:val="Sinespaciado"/>
        <w:spacing w:before="240" w:after="240"/>
        <w:jc w:val="both"/>
        <w:rPr>
          <w:rFonts w:ascii="Times New Roman" w:hAnsi="Times New Roman" w:cs="Times New Roman"/>
          <w:sz w:val="24"/>
          <w:szCs w:val="24"/>
          <w:lang w:val="en-GB"/>
        </w:rPr>
      </w:pPr>
      <w:r w:rsidRPr="00C2698C">
        <w:rPr>
          <w:rFonts w:ascii="Times New Roman" w:hAnsi="Times New Roman" w:cs="Times New Roman"/>
          <w:sz w:val="24"/>
          <w:szCs w:val="24"/>
        </w:rPr>
        <w:t xml:space="preserve">Salazar, L., </w:t>
      </w:r>
      <w:proofErr w:type="spellStart"/>
      <w:r w:rsidRPr="00C2698C">
        <w:rPr>
          <w:rFonts w:ascii="Times New Roman" w:hAnsi="Times New Roman" w:cs="Times New Roman"/>
          <w:sz w:val="24"/>
          <w:szCs w:val="24"/>
        </w:rPr>
        <w:t>Mül</w:t>
      </w:r>
      <w:r>
        <w:rPr>
          <w:rFonts w:ascii="Times New Roman" w:hAnsi="Times New Roman" w:cs="Times New Roman"/>
          <w:sz w:val="24"/>
          <w:szCs w:val="24"/>
        </w:rPr>
        <w:t>ler</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Querci</w:t>
      </w:r>
      <w:proofErr w:type="spellEnd"/>
      <w:r>
        <w:rPr>
          <w:rFonts w:ascii="Times New Roman" w:hAnsi="Times New Roman" w:cs="Times New Roman"/>
          <w:sz w:val="24"/>
          <w:szCs w:val="24"/>
        </w:rPr>
        <w:t xml:space="preserve">, M., Zapata, J., </w:t>
      </w:r>
      <w:proofErr w:type="spellStart"/>
      <w:r w:rsidRPr="00C2698C">
        <w:rPr>
          <w:rFonts w:ascii="Times New Roman" w:hAnsi="Times New Roman" w:cs="Times New Roman"/>
          <w:sz w:val="24"/>
          <w:szCs w:val="24"/>
        </w:rPr>
        <w:t>Owens</w:t>
      </w:r>
      <w:proofErr w:type="spellEnd"/>
      <w:r w:rsidRPr="00C2698C">
        <w:rPr>
          <w:rFonts w:ascii="Times New Roman" w:hAnsi="Times New Roman" w:cs="Times New Roman"/>
          <w:sz w:val="24"/>
          <w:szCs w:val="24"/>
        </w:rPr>
        <w:t xml:space="preserve">, R. 2000. </w:t>
      </w:r>
      <w:proofErr w:type="gramStart"/>
      <w:r w:rsidRPr="00C2698C">
        <w:rPr>
          <w:rFonts w:ascii="Times New Roman" w:hAnsi="Times New Roman" w:cs="Times New Roman"/>
          <w:i/>
          <w:sz w:val="24"/>
          <w:szCs w:val="24"/>
          <w:lang w:val="en-GB"/>
        </w:rPr>
        <w:t>Potato yellow vein virus</w:t>
      </w:r>
      <w:r w:rsidRPr="00C2698C">
        <w:rPr>
          <w:rFonts w:ascii="Times New Roman" w:hAnsi="Times New Roman" w:cs="Times New Roman"/>
          <w:sz w:val="24"/>
          <w:szCs w:val="24"/>
          <w:lang w:val="en-GB"/>
        </w:rPr>
        <w:t>.</w:t>
      </w:r>
      <w:proofErr w:type="gramEnd"/>
      <w:r w:rsidRPr="00C2698C">
        <w:rPr>
          <w:rFonts w:ascii="Times New Roman" w:hAnsi="Times New Roman" w:cs="Times New Roman"/>
          <w:sz w:val="24"/>
          <w:szCs w:val="24"/>
          <w:lang w:val="en-GB"/>
        </w:rPr>
        <w:t xml:space="preserve"> Its host range, distribution in South America and identification as a </w:t>
      </w:r>
      <w:proofErr w:type="spellStart"/>
      <w:r w:rsidRPr="00C2698C">
        <w:rPr>
          <w:rFonts w:ascii="Times New Roman" w:hAnsi="Times New Roman" w:cs="Times New Roman"/>
          <w:i/>
          <w:sz w:val="24"/>
          <w:szCs w:val="24"/>
          <w:lang w:val="en-GB"/>
        </w:rPr>
        <w:t>crinivirus</w:t>
      </w:r>
      <w:proofErr w:type="spellEnd"/>
      <w:r w:rsidRPr="00C2698C">
        <w:rPr>
          <w:rFonts w:ascii="Times New Roman" w:hAnsi="Times New Roman" w:cs="Times New Roman"/>
          <w:sz w:val="24"/>
          <w:szCs w:val="24"/>
          <w:lang w:val="en-GB"/>
        </w:rPr>
        <w:t xml:space="preserve"> transmitted by </w:t>
      </w:r>
      <w:proofErr w:type="spellStart"/>
      <w:r w:rsidRPr="00C2698C">
        <w:rPr>
          <w:rFonts w:ascii="Times New Roman" w:hAnsi="Times New Roman" w:cs="Times New Roman"/>
          <w:i/>
          <w:sz w:val="24"/>
          <w:szCs w:val="24"/>
          <w:lang w:val="en-GB"/>
        </w:rPr>
        <w:t>Trialeurodes</w:t>
      </w:r>
      <w:proofErr w:type="spellEnd"/>
      <w:r w:rsidRPr="00C2698C">
        <w:rPr>
          <w:rFonts w:ascii="Times New Roman" w:hAnsi="Times New Roman" w:cs="Times New Roman"/>
          <w:i/>
          <w:sz w:val="24"/>
          <w:szCs w:val="24"/>
          <w:lang w:val="en-GB"/>
        </w:rPr>
        <w:t xml:space="preserve"> </w:t>
      </w:r>
      <w:proofErr w:type="spellStart"/>
      <w:r w:rsidRPr="00C2698C">
        <w:rPr>
          <w:rFonts w:ascii="Times New Roman" w:hAnsi="Times New Roman" w:cs="Times New Roman"/>
          <w:i/>
          <w:sz w:val="24"/>
          <w:szCs w:val="24"/>
          <w:lang w:val="en-GB"/>
        </w:rPr>
        <w:t>vaporariorum</w:t>
      </w:r>
      <w:proofErr w:type="spellEnd"/>
      <w:r w:rsidRPr="00C2698C">
        <w:rPr>
          <w:rFonts w:ascii="Times New Roman" w:hAnsi="Times New Roman" w:cs="Times New Roman"/>
          <w:sz w:val="24"/>
          <w:szCs w:val="24"/>
          <w:lang w:val="en-GB"/>
        </w:rPr>
        <w:t xml:space="preserve">. </w:t>
      </w:r>
      <w:r w:rsidR="00AB631C" w:rsidRPr="00AB631C">
        <w:rPr>
          <w:rFonts w:ascii="Times New Roman" w:hAnsi="Times New Roman" w:cs="Times New Roman"/>
          <w:i/>
          <w:szCs w:val="24"/>
          <w:lang w:val="en-GB"/>
        </w:rPr>
        <w:t>Annals of Applied Biology</w:t>
      </w:r>
      <w:r>
        <w:rPr>
          <w:rFonts w:ascii="Times New Roman" w:hAnsi="Times New Roman" w:cs="Times New Roman"/>
          <w:i/>
          <w:sz w:val="24"/>
          <w:szCs w:val="24"/>
          <w:lang w:val="en-GB"/>
        </w:rPr>
        <w:t>.</w:t>
      </w:r>
      <w:r>
        <w:rPr>
          <w:rFonts w:ascii="Times New Roman" w:hAnsi="Times New Roman" w:cs="Times New Roman"/>
          <w:sz w:val="24"/>
          <w:szCs w:val="24"/>
          <w:lang w:val="en-GB"/>
        </w:rPr>
        <w:t>137: 007–</w:t>
      </w:r>
      <w:r w:rsidRPr="00C2698C">
        <w:rPr>
          <w:rFonts w:ascii="Times New Roman" w:hAnsi="Times New Roman" w:cs="Times New Roman"/>
          <w:sz w:val="24"/>
          <w:szCs w:val="24"/>
          <w:lang w:val="en-GB"/>
        </w:rPr>
        <w:t>019.</w:t>
      </w:r>
    </w:p>
    <w:p w:rsidR="00B711E4" w:rsidRPr="00C2698C" w:rsidRDefault="00B711E4" w:rsidP="00B711E4">
      <w:pPr>
        <w:pStyle w:val="Sinespaciado"/>
        <w:spacing w:after="240"/>
        <w:jc w:val="both"/>
        <w:rPr>
          <w:rFonts w:ascii="Times New Roman" w:hAnsi="Times New Roman" w:cs="Times New Roman"/>
          <w:iCs/>
          <w:sz w:val="24"/>
          <w:szCs w:val="24"/>
          <w:shd w:val="clear" w:color="auto" w:fill="FFFFFF"/>
          <w:lang w:val="en-US"/>
        </w:rPr>
      </w:pPr>
      <w:proofErr w:type="spellStart"/>
      <w:r w:rsidRPr="00C2698C">
        <w:rPr>
          <w:rFonts w:ascii="Times New Roman" w:hAnsi="Times New Roman" w:cs="Times New Roman"/>
          <w:color w:val="141314"/>
          <w:sz w:val="24"/>
          <w:szCs w:val="24"/>
          <w:lang w:val="en-GB"/>
        </w:rPr>
        <w:t>Sambrook</w:t>
      </w:r>
      <w:proofErr w:type="spellEnd"/>
      <w:r w:rsidRPr="00C2698C">
        <w:rPr>
          <w:rFonts w:ascii="Times New Roman" w:hAnsi="Times New Roman" w:cs="Times New Roman"/>
          <w:color w:val="141314"/>
          <w:sz w:val="24"/>
          <w:szCs w:val="24"/>
          <w:lang w:val="en-GB"/>
        </w:rPr>
        <w:t xml:space="preserve">, J., Fritsch, E., </w:t>
      </w:r>
      <w:proofErr w:type="spellStart"/>
      <w:r w:rsidRPr="00C2698C">
        <w:rPr>
          <w:rFonts w:ascii="Times New Roman" w:hAnsi="Times New Roman" w:cs="Times New Roman"/>
          <w:color w:val="141314"/>
          <w:sz w:val="24"/>
          <w:szCs w:val="24"/>
          <w:lang w:val="en-GB"/>
        </w:rPr>
        <w:t>Maniatis</w:t>
      </w:r>
      <w:proofErr w:type="spellEnd"/>
      <w:r w:rsidRPr="00C2698C">
        <w:rPr>
          <w:rFonts w:ascii="Times New Roman" w:hAnsi="Times New Roman" w:cs="Times New Roman"/>
          <w:color w:val="141314"/>
          <w:sz w:val="24"/>
          <w:szCs w:val="24"/>
          <w:lang w:val="en-GB"/>
        </w:rPr>
        <w:t xml:space="preserve">, T. 1989. Molecular cloning: A laboratory manual. </w:t>
      </w:r>
      <w:proofErr w:type="gramStart"/>
      <w:r w:rsidRPr="00C2698C">
        <w:rPr>
          <w:rFonts w:ascii="Times New Roman" w:hAnsi="Times New Roman" w:cs="Times New Roman"/>
          <w:i/>
          <w:iCs/>
          <w:sz w:val="24"/>
          <w:szCs w:val="24"/>
          <w:shd w:val="clear" w:color="auto" w:fill="FFFFFF"/>
          <w:lang w:val="en-US"/>
        </w:rPr>
        <w:t>Cold Spring Harbor Laboratory Press</w:t>
      </w:r>
      <w:r w:rsidRPr="00C2698C">
        <w:rPr>
          <w:rFonts w:ascii="Times New Roman" w:hAnsi="Times New Roman" w:cs="Times New Roman"/>
          <w:iCs/>
          <w:sz w:val="24"/>
          <w:szCs w:val="24"/>
          <w:shd w:val="clear" w:color="auto" w:fill="FFFFFF"/>
          <w:lang w:val="en-US"/>
        </w:rPr>
        <w:t>.</w:t>
      </w:r>
      <w:proofErr w:type="gramEnd"/>
      <w:r w:rsidRPr="00C2698C">
        <w:rPr>
          <w:rFonts w:ascii="Times New Roman" w:hAnsi="Times New Roman" w:cs="Times New Roman"/>
          <w:iCs/>
          <w:sz w:val="24"/>
          <w:szCs w:val="24"/>
          <w:shd w:val="clear" w:color="auto" w:fill="FFFFFF"/>
          <w:lang w:val="en-US"/>
        </w:rPr>
        <w:t xml:space="preserve"> New York.</w:t>
      </w:r>
    </w:p>
    <w:p w:rsidR="000716FE" w:rsidRPr="00C2698C" w:rsidRDefault="000716FE" w:rsidP="000716FE">
      <w:pPr>
        <w:autoSpaceDE w:val="0"/>
        <w:autoSpaceDN w:val="0"/>
        <w:adjustRightInd w:val="0"/>
        <w:spacing w:line="240" w:lineRule="auto"/>
        <w:jc w:val="both"/>
        <w:rPr>
          <w:rFonts w:ascii="Times New Roman" w:hAnsi="Times New Roman" w:cs="Times New Roman"/>
          <w:iCs/>
          <w:sz w:val="24"/>
          <w:szCs w:val="24"/>
          <w:shd w:val="clear" w:color="auto" w:fill="FFFFFF"/>
          <w:lang w:val="en-US"/>
        </w:rPr>
      </w:pPr>
      <w:proofErr w:type="spellStart"/>
      <w:r w:rsidRPr="002D0FA8">
        <w:rPr>
          <w:rFonts w:ascii="Times New Roman" w:hAnsi="Times New Roman" w:cs="Times New Roman"/>
          <w:sz w:val="24"/>
          <w:szCs w:val="24"/>
          <w:lang w:val="en-US"/>
        </w:rPr>
        <w:t>Schneiderbauer</w:t>
      </w:r>
      <w:proofErr w:type="spellEnd"/>
      <w:r w:rsidRPr="002D0FA8">
        <w:rPr>
          <w:rFonts w:ascii="Times New Roman" w:hAnsi="Times New Roman" w:cs="Times New Roman"/>
          <w:sz w:val="24"/>
          <w:szCs w:val="24"/>
          <w:lang w:val="en-US"/>
        </w:rPr>
        <w:t xml:space="preserve">, A. </w:t>
      </w:r>
      <w:proofErr w:type="spellStart"/>
      <w:r w:rsidRPr="002D0FA8">
        <w:rPr>
          <w:rFonts w:ascii="Times New Roman" w:hAnsi="Times New Roman" w:cs="Times New Roman"/>
          <w:sz w:val="24"/>
          <w:szCs w:val="24"/>
          <w:lang w:val="en-US"/>
        </w:rPr>
        <w:t>Sandermann</w:t>
      </w:r>
      <w:proofErr w:type="spellEnd"/>
      <w:r w:rsidRPr="002D0FA8">
        <w:rPr>
          <w:rFonts w:ascii="Times New Roman" w:hAnsi="Times New Roman" w:cs="Times New Roman"/>
          <w:sz w:val="24"/>
          <w:szCs w:val="24"/>
          <w:lang w:val="en-US"/>
        </w:rPr>
        <w:t xml:space="preserve">, H., Ernst, D. 1991. </w:t>
      </w:r>
      <w:proofErr w:type="gramStart"/>
      <w:r w:rsidRPr="00C2698C">
        <w:rPr>
          <w:rFonts w:ascii="Times New Roman" w:hAnsi="Times New Roman" w:cs="Times New Roman"/>
          <w:sz w:val="24"/>
          <w:szCs w:val="24"/>
          <w:lang w:val="en-US"/>
        </w:rPr>
        <w:t xml:space="preserve">Isolation of functional RNA from plant tissues rich in </w:t>
      </w:r>
      <w:proofErr w:type="spellStart"/>
      <w:r w:rsidRPr="00C2698C">
        <w:rPr>
          <w:rFonts w:ascii="Times New Roman" w:hAnsi="Times New Roman" w:cs="Times New Roman"/>
          <w:sz w:val="24"/>
          <w:szCs w:val="24"/>
          <w:lang w:val="en-US"/>
        </w:rPr>
        <w:t>phenolic</w:t>
      </w:r>
      <w:proofErr w:type="spellEnd"/>
      <w:r w:rsidRPr="00C2698C">
        <w:rPr>
          <w:rFonts w:ascii="Times New Roman" w:hAnsi="Times New Roman" w:cs="Times New Roman"/>
          <w:sz w:val="24"/>
          <w:szCs w:val="24"/>
          <w:lang w:val="en-US"/>
        </w:rPr>
        <w:t xml:space="preserve"> compounds.</w:t>
      </w:r>
      <w:proofErr w:type="gramEnd"/>
      <w:r w:rsidRPr="00C2698C">
        <w:rPr>
          <w:rFonts w:ascii="Times New Roman" w:hAnsi="Times New Roman" w:cs="Times New Roman"/>
          <w:sz w:val="24"/>
          <w:szCs w:val="24"/>
          <w:lang w:val="en-US"/>
        </w:rPr>
        <w:t xml:space="preserve"> </w:t>
      </w:r>
      <w:proofErr w:type="gramStart"/>
      <w:r w:rsidR="00226B07" w:rsidRPr="00226B07">
        <w:rPr>
          <w:rFonts w:ascii="Times New Roman" w:hAnsi="Times New Roman" w:cs="Times New Roman"/>
          <w:i/>
          <w:sz w:val="24"/>
          <w:szCs w:val="24"/>
          <w:lang w:val="en-US"/>
        </w:rPr>
        <w:t>Analytical Biochemistry</w:t>
      </w:r>
      <w:r>
        <w:rPr>
          <w:rFonts w:ascii="Times New Roman" w:hAnsi="Times New Roman" w:cs="Times New Roman"/>
          <w:i/>
          <w:sz w:val="24"/>
          <w:szCs w:val="24"/>
          <w:lang w:val="en-US"/>
        </w:rPr>
        <w:t>.</w:t>
      </w:r>
      <w:proofErr w:type="gramEnd"/>
      <w:r>
        <w:rPr>
          <w:rFonts w:ascii="Times New Roman" w:hAnsi="Times New Roman" w:cs="Times New Roman"/>
          <w:i/>
          <w:sz w:val="24"/>
          <w:szCs w:val="24"/>
          <w:lang w:val="en-US"/>
        </w:rPr>
        <w:t xml:space="preserve"> </w:t>
      </w:r>
      <w:r w:rsidRPr="00C2698C">
        <w:rPr>
          <w:rFonts w:ascii="Times New Roman" w:hAnsi="Times New Roman" w:cs="Times New Roman"/>
          <w:bCs/>
          <w:sz w:val="24"/>
          <w:szCs w:val="24"/>
          <w:lang w:val="en-US"/>
        </w:rPr>
        <w:t xml:space="preserve">197: </w:t>
      </w:r>
      <w:r w:rsidRPr="00C2698C">
        <w:rPr>
          <w:rFonts w:ascii="Times New Roman" w:hAnsi="Times New Roman" w:cs="Times New Roman"/>
          <w:sz w:val="24"/>
          <w:szCs w:val="24"/>
          <w:lang w:val="en-US"/>
        </w:rPr>
        <w:t>91</w:t>
      </w:r>
      <w:r>
        <w:rPr>
          <w:rFonts w:ascii="Times New Roman" w:hAnsi="Times New Roman" w:cs="Times New Roman"/>
          <w:sz w:val="24"/>
          <w:szCs w:val="24"/>
          <w:lang w:val="en-GB"/>
        </w:rPr>
        <w:t>–</w:t>
      </w:r>
      <w:r w:rsidRPr="00C2698C">
        <w:rPr>
          <w:rFonts w:ascii="Times New Roman" w:hAnsi="Times New Roman" w:cs="Times New Roman"/>
          <w:sz w:val="24"/>
          <w:szCs w:val="24"/>
          <w:lang w:val="en-US"/>
        </w:rPr>
        <w:t>95.</w:t>
      </w:r>
    </w:p>
    <w:p w:rsidR="00683DD0" w:rsidRPr="00C2698C" w:rsidRDefault="00683DD0" w:rsidP="00683DD0">
      <w:pPr>
        <w:pStyle w:val="Sinespaciado"/>
        <w:spacing w:after="240"/>
        <w:jc w:val="both"/>
        <w:rPr>
          <w:rFonts w:ascii="Times New Roman" w:hAnsi="Times New Roman" w:cs="Times New Roman"/>
          <w:iCs/>
          <w:sz w:val="24"/>
          <w:szCs w:val="24"/>
          <w:shd w:val="clear" w:color="auto" w:fill="FFFFFF"/>
          <w:lang w:val="en-US"/>
        </w:rPr>
      </w:pPr>
      <w:proofErr w:type="spellStart"/>
      <w:r w:rsidRPr="00C2698C">
        <w:rPr>
          <w:rFonts w:ascii="Times New Roman" w:hAnsi="Times New Roman" w:cs="Times New Roman"/>
          <w:iCs/>
          <w:sz w:val="24"/>
          <w:szCs w:val="24"/>
          <w:shd w:val="clear" w:color="auto" w:fill="FFFFFF"/>
          <w:lang w:val="en-US"/>
        </w:rPr>
        <w:t>Staub</w:t>
      </w:r>
      <w:proofErr w:type="spellEnd"/>
      <w:r w:rsidRPr="00C2698C">
        <w:rPr>
          <w:rFonts w:ascii="Times New Roman" w:hAnsi="Times New Roman" w:cs="Times New Roman"/>
          <w:iCs/>
          <w:sz w:val="24"/>
          <w:szCs w:val="24"/>
          <w:shd w:val="clear" w:color="auto" w:fill="FFFFFF"/>
          <w:lang w:val="en-US"/>
        </w:rPr>
        <w:t xml:space="preserve">, U., </w:t>
      </w:r>
      <w:proofErr w:type="spellStart"/>
      <w:r w:rsidRPr="00C2698C">
        <w:rPr>
          <w:rFonts w:ascii="Times New Roman" w:hAnsi="Times New Roman" w:cs="Times New Roman"/>
          <w:iCs/>
          <w:sz w:val="24"/>
          <w:szCs w:val="24"/>
          <w:shd w:val="clear" w:color="auto" w:fill="FFFFFF"/>
          <w:lang w:val="en-US"/>
        </w:rPr>
        <w:t>Polivka</w:t>
      </w:r>
      <w:proofErr w:type="spellEnd"/>
      <w:r w:rsidRPr="00C2698C">
        <w:rPr>
          <w:rFonts w:ascii="Times New Roman" w:hAnsi="Times New Roman" w:cs="Times New Roman"/>
          <w:iCs/>
          <w:sz w:val="24"/>
          <w:szCs w:val="24"/>
          <w:shd w:val="clear" w:color="auto" w:fill="FFFFFF"/>
          <w:lang w:val="en-US"/>
        </w:rPr>
        <w:t>, K.</w:t>
      </w:r>
      <w:r>
        <w:rPr>
          <w:rFonts w:ascii="Times New Roman" w:hAnsi="Times New Roman" w:cs="Times New Roman"/>
          <w:iCs/>
          <w:sz w:val="24"/>
          <w:szCs w:val="24"/>
          <w:shd w:val="clear" w:color="auto" w:fill="FFFFFF"/>
          <w:lang w:val="en-US"/>
        </w:rPr>
        <w:t xml:space="preserve">, </w:t>
      </w:r>
      <w:r w:rsidRPr="00C2698C">
        <w:rPr>
          <w:rFonts w:ascii="Times New Roman" w:hAnsi="Times New Roman" w:cs="Times New Roman"/>
          <w:iCs/>
          <w:sz w:val="24"/>
          <w:szCs w:val="24"/>
          <w:shd w:val="clear" w:color="auto" w:fill="FFFFFF"/>
          <w:lang w:val="en-US"/>
        </w:rPr>
        <w:t xml:space="preserve">Gross, H. 1995. Two rapid </w:t>
      </w:r>
      <w:proofErr w:type="spellStart"/>
      <w:r w:rsidRPr="00C2698C">
        <w:rPr>
          <w:rFonts w:ascii="Times New Roman" w:hAnsi="Times New Roman" w:cs="Times New Roman"/>
          <w:iCs/>
          <w:sz w:val="24"/>
          <w:szCs w:val="24"/>
          <w:shd w:val="clear" w:color="auto" w:fill="FFFFFF"/>
          <w:lang w:val="en-US"/>
        </w:rPr>
        <w:t>microscale</w:t>
      </w:r>
      <w:proofErr w:type="spellEnd"/>
      <w:r w:rsidRPr="00C2698C">
        <w:rPr>
          <w:rFonts w:ascii="Times New Roman" w:hAnsi="Times New Roman" w:cs="Times New Roman"/>
          <w:iCs/>
          <w:sz w:val="24"/>
          <w:szCs w:val="24"/>
          <w:shd w:val="clear" w:color="auto" w:fill="FFFFFF"/>
          <w:lang w:val="en-US"/>
        </w:rPr>
        <w:t xml:space="preserve"> procedures for isolation of total RNA from leaves rich in </w:t>
      </w:r>
      <w:proofErr w:type="spellStart"/>
      <w:r w:rsidRPr="00C2698C">
        <w:rPr>
          <w:rFonts w:ascii="Times New Roman" w:hAnsi="Times New Roman" w:cs="Times New Roman"/>
          <w:iCs/>
          <w:sz w:val="24"/>
          <w:szCs w:val="24"/>
          <w:shd w:val="clear" w:color="auto" w:fill="FFFFFF"/>
          <w:lang w:val="en-US"/>
        </w:rPr>
        <w:t>polyphenols</w:t>
      </w:r>
      <w:proofErr w:type="spellEnd"/>
      <w:r w:rsidRPr="00C2698C">
        <w:rPr>
          <w:rFonts w:ascii="Times New Roman" w:hAnsi="Times New Roman" w:cs="Times New Roman"/>
          <w:iCs/>
          <w:sz w:val="24"/>
          <w:szCs w:val="24"/>
          <w:shd w:val="clear" w:color="auto" w:fill="FFFFFF"/>
          <w:lang w:val="en-US"/>
        </w:rPr>
        <w:t xml:space="preserve"> and polysaccharides: Application for sensitive detection of grapevine </w:t>
      </w:r>
      <w:proofErr w:type="spellStart"/>
      <w:r w:rsidRPr="00C2698C">
        <w:rPr>
          <w:rFonts w:ascii="Times New Roman" w:hAnsi="Times New Roman" w:cs="Times New Roman"/>
          <w:iCs/>
          <w:sz w:val="24"/>
          <w:szCs w:val="24"/>
          <w:shd w:val="clear" w:color="auto" w:fill="FFFFFF"/>
          <w:lang w:val="en-US"/>
        </w:rPr>
        <w:t>viroids</w:t>
      </w:r>
      <w:proofErr w:type="spellEnd"/>
      <w:r w:rsidRPr="00C2698C">
        <w:rPr>
          <w:rFonts w:ascii="Times New Roman" w:hAnsi="Times New Roman" w:cs="Times New Roman"/>
          <w:iCs/>
          <w:sz w:val="24"/>
          <w:szCs w:val="24"/>
          <w:shd w:val="clear" w:color="auto" w:fill="FFFFFF"/>
          <w:lang w:val="en-US"/>
        </w:rPr>
        <w:t xml:space="preserve">. </w:t>
      </w:r>
      <w:proofErr w:type="gramStart"/>
      <w:r w:rsidR="00226B07" w:rsidRPr="00226B07">
        <w:rPr>
          <w:rFonts w:ascii="Times New Roman" w:hAnsi="Times New Roman" w:cs="Times New Roman"/>
          <w:i/>
          <w:iCs/>
          <w:sz w:val="24"/>
          <w:szCs w:val="24"/>
          <w:shd w:val="clear" w:color="auto" w:fill="FFFFFF"/>
          <w:lang w:val="en-US"/>
        </w:rPr>
        <w:t xml:space="preserve">Journal of </w:t>
      </w:r>
      <w:proofErr w:type="spellStart"/>
      <w:r w:rsidR="00226B07" w:rsidRPr="00226B07">
        <w:rPr>
          <w:rFonts w:ascii="Times New Roman" w:hAnsi="Times New Roman" w:cs="Times New Roman"/>
          <w:i/>
          <w:iCs/>
          <w:sz w:val="24"/>
          <w:szCs w:val="24"/>
          <w:shd w:val="clear" w:color="auto" w:fill="FFFFFF"/>
          <w:lang w:val="en-US"/>
        </w:rPr>
        <w:t>Virological</w:t>
      </w:r>
      <w:proofErr w:type="spellEnd"/>
      <w:r w:rsidR="00226B07" w:rsidRPr="00226B07">
        <w:rPr>
          <w:rFonts w:ascii="Times New Roman" w:hAnsi="Times New Roman" w:cs="Times New Roman"/>
          <w:i/>
          <w:iCs/>
          <w:sz w:val="24"/>
          <w:szCs w:val="24"/>
          <w:shd w:val="clear" w:color="auto" w:fill="FFFFFF"/>
          <w:lang w:val="en-US"/>
        </w:rPr>
        <w:t xml:space="preserve"> Methods</w:t>
      </w:r>
      <w:r>
        <w:rPr>
          <w:rFonts w:ascii="Times New Roman" w:hAnsi="Times New Roman" w:cs="Times New Roman"/>
          <w:i/>
          <w:iCs/>
          <w:sz w:val="24"/>
          <w:szCs w:val="24"/>
          <w:shd w:val="clear" w:color="auto" w:fill="FFFFFF"/>
          <w:lang w:val="en-US"/>
        </w:rPr>
        <w:t>.</w:t>
      </w:r>
      <w:proofErr w:type="gramEnd"/>
      <w:r w:rsidRPr="00C2698C">
        <w:rPr>
          <w:rFonts w:ascii="Times New Roman" w:hAnsi="Times New Roman" w:cs="Times New Roman"/>
          <w:i/>
          <w:iCs/>
          <w:sz w:val="24"/>
          <w:szCs w:val="24"/>
          <w:shd w:val="clear" w:color="auto" w:fill="FFFFFF"/>
          <w:lang w:val="en-US"/>
        </w:rPr>
        <w:t xml:space="preserve"> </w:t>
      </w:r>
      <w:r w:rsidRPr="00C2698C">
        <w:rPr>
          <w:rFonts w:ascii="Times New Roman" w:hAnsi="Times New Roman" w:cs="Times New Roman"/>
          <w:iCs/>
          <w:sz w:val="24"/>
          <w:szCs w:val="24"/>
          <w:shd w:val="clear" w:color="auto" w:fill="FFFFFF"/>
          <w:lang w:val="en-US"/>
        </w:rPr>
        <w:t>52: 209</w:t>
      </w:r>
      <w:r>
        <w:rPr>
          <w:rFonts w:ascii="Times New Roman" w:hAnsi="Times New Roman" w:cs="Times New Roman"/>
          <w:iCs/>
          <w:sz w:val="24"/>
          <w:szCs w:val="24"/>
          <w:shd w:val="clear" w:color="auto" w:fill="FFFFFF"/>
          <w:lang w:val="en-US"/>
        </w:rPr>
        <w:t>–</w:t>
      </w:r>
      <w:r w:rsidRPr="00C2698C">
        <w:rPr>
          <w:rFonts w:ascii="Times New Roman" w:hAnsi="Times New Roman" w:cs="Times New Roman"/>
          <w:iCs/>
          <w:sz w:val="24"/>
          <w:szCs w:val="24"/>
          <w:shd w:val="clear" w:color="auto" w:fill="FFFFFF"/>
          <w:lang w:val="en-US"/>
        </w:rPr>
        <w:t>218.</w:t>
      </w:r>
    </w:p>
    <w:p w:rsidR="00F84C8D" w:rsidRPr="00C2698C" w:rsidRDefault="00F84C8D" w:rsidP="00F84C8D">
      <w:pPr>
        <w:pStyle w:val="Sinespaciado"/>
        <w:spacing w:after="240"/>
        <w:jc w:val="both"/>
        <w:rPr>
          <w:rFonts w:ascii="Times New Roman" w:hAnsi="Times New Roman" w:cs="Times New Roman"/>
          <w:color w:val="000000"/>
          <w:sz w:val="24"/>
          <w:szCs w:val="24"/>
          <w:shd w:val="clear" w:color="auto" w:fill="FFFFFF"/>
          <w:lang w:val="en-US"/>
        </w:rPr>
      </w:pPr>
      <w:proofErr w:type="gramStart"/>
      <w:r w:rsidRPr="00C2698C">
        <w:rPr>
          <w:rFonts w:ascii="Times New Roman" w:hAnsi="Times New Roman" w:cs="Times New Roman"/>
          <w:color w:val="000000"/>
          <w:sz w:val="24"/>
          <w:szCs w:val="24"/>
          <w:shd w:val="clear" w:color="auto" w:fill="FFFFFF"/>
          <w:lang w:val="en-US"/>
        </w:rPr>
        <w:t xml:space="preserve">St-Pierre, B., Bertrand, C., </w:t>
      </w:r>
      <w:proofErr w:type="spellStart"/>
      <w:r w:rsidRPr="00C2698C">
        <w:rPr>
          <w:rFonts w:ascii="Times New Roman" w:hAnsi="Times New Roman" w:cs="Times New Roman"/>
          <w:color w:val="000000"/>
          <w:sz w:val="24"/>
          <w:szCs w:val="24"/>
          <w:shd w:val="clear" w:color="auto" w:fill="FFFFFF"/>
          <w:lang w:val="en-US"/>
        </w:rPr>
        <w:t>C</w:t>
      </w:r>
      <w:r>
        <w:rPr>
          <w:rFonts w:ascii="Times New Roman" w:hAnsi="Times New Roman" w:cs="Times New Roman"/>
          <w:color w:val="000000"/>
          <w:sz w:val="24"/>
          <w:szCs w:val="24"/>
          <w:shd w:val="clear" w:color="auto" w:fill="FFFFFF"/>
          <w:lang w:val="en-US"/>
        </w:rPr>
        <w:t>amirand</w:t>
      </w:r>
      <w:proofErr w:type="spellEnd"/>
      <w:r>
        <w:rPr>
          <w:rFonts w:ascii="Times New Roman" w:hAnsi="Times New Roman" w:cs="Times New Roman"/>
          <w:color w:val="000000"/>
          <w:sz w:val="24"/>
          <w:szCs w:val="24"/>
          <w:shd w:val="clear" w:color="auto" w:fill="FFFFFF"/>
          <w:lang w:val="en-US"/>
        </w:rPr>
        <w:t xml:space="preserve">, A., Cappadocia, M., </w:t>
      </w:r>
      <w:proofErr w:type="spellStart"/>
      <w:r w:rsidRPr="00C2698C">
        <w:rPr>
          <w:rFonts w:ascii="Times New Roman" w:hAnsi="Times New Roman" w:cs="Times New Roman"/>
          <w:color w:val="000000"/>
          <w:sz w:val="24"/>
          <w:szCs w:val="24"/>
          <w:shd w:val="clear" w:color="auto" w:fill="FFFFFF"/>
          <w:lang w:val="en-US"/>
        </w:rPr>
        <w:t>Brisson</w:t>
      </w:r>
      <w:proofErr w:type="spellEnd"/>
      <w:r w:rsidRPr="00C2698C">
        <w:rPr>
          <w:rFonts w:ascii="Times New Roman" w:hAnsi="Times New Roman" w:cs="Times New Roman"/>
          <w:color w:val="000000"/>
          <w:sz w:val="24"/>
          <w:szCs w:val="24"/>
          <w:shd w:val="clear" w:color="auto" w:fill="FFFFFF"/>
          <w:lang w:val="en-US"/>
        </w:rPr>
        <w:t>, N. 1996.</w:t>
      </w:r>
      <w:proofErr w:type="gramEnd"/>
      <w:r w:rsidRPr="00C2698C">
        <w:rPr>
          <w:rFonts w:ascii="Times New Roman" w:hAnsi="Times New Roman" w:cs="Times New Roman"/>
          <w:color w:val="000000"/>
          <w:sz w:val="24"/>
          <w:szCs w:val="24"/>
          <w:shd w:val="clear" w:color="auto" w:fill="FFFFFF"/>
          <w:lang w:val="en-US"/>
        </w:rPr>
        <w:t xml:space="preserve"> The starch </w:t>
      </w:r>
      <w:proofErr w:type="spellStart"/>
      <w:r w:rsidRPr="00C2698C">
        <w:rPr>
          <w:rFonts w:ascii="Times New Roman" w:hAnsi="Times New Roman" w:cs="Times New Roman"/>
          <w:color w:val="000000"/>
          <w:sz w:val="24"/>
          <w:szCs w:val="24"/>
          <w:shd w:val="clear" w:color="auto" w:fill="FFFFFF"/>
          <w:lang w:val="en-US"/>
        </w:rPr>
        <w:t>phosphorylase</w:t>
      </w:r>
      <w:proofErr w:type="spellEnd"/>
      <w:r w:rsidRPr="00C2698C">
        <w:rPr>
          <w:rFonts w:ascii="Times New Roman" w:hAnsi="Times New Roman" w:cs="Times New Roman"/>
          <w:color w:val="000000"/>
          <w:sz w:val="24"/>
          <w:szCs w:val="24"/>
          <w:shd w:val="clear" w:color="auto" w:fill="FFFFFF"/>
          <w:lang w:val="en-US"/>
        </w:rPr>
        <w:t xml:space="preserve"> gene is subjected to different modes of regulation in sta</w:t>
      </w:r>
      <w:r w:rsidR="00AA3E70">
        <w:rPr>
          <w:rFonts w:ascii="Times New Roman" w:hAnsi="Times New Roman" w:cs="Times New Roman"/>
          <w:color w:val="000000"/>
          <w:sz w:val="24"/>
          <w:szCs w:val="24"/>
          <w:shd w:val="clear" w:color="auto" w:fill="FFFFFF"/>
          <w:lang w:val="en-US"/>
        </w:rPr>
        <w:t>r</w:t>
      </w:r>
      <w:r w:rsidRPr="00C2698C">
        <w:rPr>
          <w:rFonts w:ascii="Times New Roman" w:hAnsi="Times New Roman" w:cs="Times New Roman"/>
          <w:color w:val="000000"/>
          <w:sz w:val="24"/>
          <w:szCs w:val="24"/>
          <w:shd w:val="clear" w:color="auto" w:fill="FFFFFF"/>
          <w:lang w:val="en-US"/>
        </w:rPr>
        <w:t xml:space="preserve">ch-containing tissues of potato. </w:t>
      </w:r>
      <w:r w:rsidR="00226B07" w:rsidRPr="00226B07">
        <w:rPr>
          <w:rFonts w:ascii="Times New Roman" w:hAnsi="Times New Roman" w:cs="Times New Roman"/>
          <w:i/>
          <w:color w:val="000000"/>
          <w:sz w:val="24"/>
          <w:szCs w:val="24"/>
          <w:shd w:val="clear" w:color="auto" w:fill="FFFFFF"/>
          <w:lang w:val="en-US"/>
        </w:rPr>
        <w:t>Plant Molecular Biology</w:t>
      </w:r>
      <w:r>
        <w:rPr>
          <w:rFonts w:ascii="Times New Roman" w:hAnsi="Times New Roman" w:cs="Times New Roman"/>
          <w:i/>
          <w:color w:val="000000"/>
          <w:sz w:val="24"/>
          <w:szCs w:val="24"/>
          <w:shd w:val="clear" w:color="auto" w:fill="FFFFFF"/>
          <w:lang w:val="en-US"/>
        </w:rPr>
        <w:t>.</w:t>
      </w:r>
      <w:r w:rsidRPr="00C2698C">
        <w:rPr>
          <w:rFonts w:ascii="Times New Roman" w:hAnsi="Times New Roman" w:cs="Times New Roman"/>
          <w:color w:val="000000"/>
          <w:sz w:val="24"/>
          <w:szCs w:val="24"/>
          <w:shd w:val="clear" w:color="auto" w:fill="FFFFFF"/>
          <w:lang w:val="en-US"/>
        </w:rPr>
        <w:t xml:space="preserve"> 30: 1087</w:t>
      </w:r>
      <w:r>
        <w:rPr>
          <w:rFonts w:ascii="Times New Roman" w:hAnsi="Times New Roman" w:cs="Times New Roman"/>
          <w:color w:val="000000"/>
          <w:sz w:val="24"/>
          <w:szCs w:val="24"/>
          <w:shd w:val="clear" w:color="auto" w:fill="FFFFFF"/>
          <w:lang w:val="en-US"/>
        </w:rPr>
        <w:t>–</w:t>
      </w:r>
      <w:r w:rsidRPr="00C2698C">
        <w:rPr>
          <w:rFonts w:ascii="Times New Roman" w:hAnsi="Times New Roman" w:cs="Times New Roman"/>
          <w:color w:val="000000"/>
          <w:sz w:val="24"/>
          <w:szCs w:val="24"/>
          <w:shd w:val="clear" w:color="auto" w:fill="FFFFFF"/>
          <w:lang w:val="en-US"/>
        </w:rPr>
        <w:t>1098.</w:t>
      </w:r>
    </w:p>
    <w:p w:rsidR="00EF616A" w:rsidRDefault="00EF616A" w:rsidP="00EF616A">
      <w:pPr>
        <w:pStyle w:val="Sinespaciado"/>
        <w:spacing w:after="240"/>
        <w:jc w:val="both"/>
        <w:rPr>
          <w:rFonts w:ascii="Times New Roman" w:hAnsi="Times New Roman" w:cs="Times New Roman"/>
          <w:iCs/>
          <w:sz w:val="24"/>
          <w:szCs w:val="24"/>
          <w:shd w:val="clear" w:color="auto" w:fill="FFFFFF"/>
          <w:lang w:val="en-US"/>
        </w:rPr>
      </w:pPr>
      <w:proofErr w:type="spellStart"/>
      <w:r w:rsidRPr="00C2698C">
        <w:rPr>
          <w:rFonts w:ascii="Times New Roman" w:hAnsi="Times New Roman" w:cs="Times New Roman"/>
          <w:iCs/>
          <w:sz w:val="24"/>
          <w:szCs w:val="24"/>
          <w:shd w:val="clear" w:color="auto" w:fill="FFFFFF"/>
          <w:lang w:val="en-US"/>
        </w:rPr>
        <w:t>Thygensen</w:t>
      </w:r>
      <w:proofErr w:type="spellEnd"/>
      <w:r w:rsidRPr="00C2698C">
        <w:rPr>
          <w:rFonts w:ascii="Times New Roman" w:hAnsi="Times New Roman" w:cs="Times New Roman"/>
          <w:iCs/>
          <w:sz w:val="24"/>
          <w:szCs w:val="24"/>
          <w:shd w:val="clear" w:color="auto" w:fill="FFFFFF"/>
          <w:lang w:val="en-US"/>
        </w:rPr>
        <w:t>, P., Dry, I.</w:t>
      </w:r>
      <w:r>
        <w:rPr>
          <w:rFonts w:ascii="Times New Roman" w:hAnsi="Times New Roman" w:cs="Times New Roman"/>
          <w:iCs/>
          <w:sz w:val="24"/>
          <w:szCs w:val="24"/>
          <w:shd w:val="clear" w:color="auto" w:fill="FFFFFF"/>
          <w:lang w:val="en-US"/>
        </w:rPr>
        <w:t>,</w:t>
      </w:r>
      <w:r w:rsidRPr="00C2698C">
        <w:rPr>
          <w:rFonts w:ascii="Times New Roman" w:hAnsi="Times New Roman" w:cs="Times New Roman"/>
          <w:iCs/>
          <w:sz w:val="24"/>
          <w:szCs w:val="24"/>
          <w:shd w:val="clear" w:color="auto" w:fill="FFFFFF"/>
          <w:lang w:val="en-US"/>
        </w:rPr>
        <w:t xml:space="preserve"> Robinson, S. 1995. </w:t>
      </w:r>
      <w:proofErr w:type="spellStart"/>
      <w:proofErr w:type="gramStart"/>
      <w:r w:rsidRPr="00C2698C">
        <w:rPr>
          <w:rFonts w:ascii="Times New Roman" w:hAnsi="Times New Roman" w:cs="Times New Roman"/>
          <w:iCs/>
          <w:sz w:val="24"/>
          <w:szCs w:val="24"/>
          <w:shd w:val="clear" w:color="auto" w:fill="FFFFFF"/>
          <w:lang w:val="en-US"/>
        </w:rPr>
        <w:t>Polyphenol</w:t>
      </w:r>
      <w:proofErr w:type="spellEnd"/>
      <w:r w:rsidRPr="00C2698C">
        <w:rPr>
          <w:rFonts w:ascii="Times New Roman" w:hAnsi="Times New Roman" w:cs="Times New Roman"/>
          <w:iCs/>
          <w:sz w:val="24"/>
          <w:szCs w:val="24"/>
          <w:shd w:val="clear" w:color="auto" w:fill="FFFFFF"/>
          <w:lang w:val="en-US"/>
        </w:rPr>
        <w:t xml:space="preserve"> oxides in potato.</w:t>
      </w:r>
      <w:proofErr w:type="gramEnd"/>
      <w:r w:rsidRPr="00C2698C">
        <w:rPr>
          <w:rFonts w:ascii="Times New Roman" w:hAnsi="Times New Roman" w:cs="Times New Roman"/>
          <w:iCs/>
          <w:sz w:val="24"/>
          <w:szCs w:val="24"/>
          <w:shd w:val="clear" w:color="auto" w:fill="FFFFFF"/>
          <w:lang w:val="en-US"/>
        </w:rPr>
        <w:t xml:space="preserve"> </w:t>
      </w:r>
      <w:proofErr w:type="gramStart"/>
      <w:r w:rsidR="00226B07" w:rsidRPr="00226B07">
        <w:rPr>
          <w:rFonts w:ascii="Times New Roman" w:hAnsi="Times New Roman" w:cs="Times New Roman"/>
          <w:i/>
          <w:iCs/>
          <w:sz w:val="24"/>
          <w:szCs w:val="24"/>
          <w:shd w:val="clear" w:color="auto" w:fill="FFFFFF"/>
          <w:lang w:val="en-US"/>
        </w:rPr>
        <w:t>Plant Physiology</w:t>
      </w:r>
      <w:r>
        <w:rPr>
          <w:rFonts w:ascii="Times New Roman" w:hAnsi="Times New Roman" w:cs="Times New Roman"/>
          <w:i/>
          <w:iCs/>
          <w:sz w:val="24"/>
          <w:szCs w:val="24"/>
          <w:shd w:val="clear" w:color="auto" w:fill="FFFFFF"/>
          <w:lang w:val="en-US"/>
        </w:rPr>
        <w:t>.</w:t>
      </w:r>
      <w:proofErr w:type="gramEnd"/>
      <w:r w:rsidRPr="00C2698C">
        <w:rPr>
          <w:rFonts w:ascii="Times New Roman" w:hAnsi="Times New Roman" w:cs="Times New Roman"/>
          <w:i/>
          <w:iCs/>
          <w:sz w:val="24"/>
          <w:szCs w:val="24"/>
          <w:shd w:val="clear" w:color="auto" w:fill="FFFFFF"/>
          <w:lang w:val="en-US"/>
        </w:rPr>
        <w:t xml:space="preserve"> </w:t>
      </w:r>
      <w:r>
        <w:rPr>
          <w:rFonts w:ascii="Times New Roman" w:hAnsi="Times New Roman" w:cs="Times New Roman"/>
          <w:iCs/>
          <w:sz w:val="24"/>
          <w:szCs w:val="24"/>
          <w:shd w:val="clear" w:color="auto" w:fill="FFFFFF"/>
          <w:lang w:val="en-US"/>
        </w:rPr>
        <w:t>109: 525–</w:t>
      </w:r>
      <w:r w:rsidRPr="00C2698C">
        <w:rPr>
          <w:rFonts w:ascii="Times New Roman" w:hAnsi="Times New Roman" w:cs="Times New Roman"/>
          <w:iCs/>
          <w:sz w:val="24"/>
          <w:szCs w:val="24"/>
          <w:shd w:val="clear" w:color="auto" w:fill="FFFFFF"/>
          <w:lang w:val="en-US"/>
        </w:rPr>
        <w:t>531.</w:t>
      </w:r>
    </w:p>
    <w:p w:rsidR="00677707" w:rsidRPr="00C2698C" w:rsidRDefault="0003392F" w:rsidP="00677707">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USDA – APHIS. 2000. </w:t>
      </w:r>
      <w:r w:rsidR="00677707" w:rsidRPr="00C2698C">
        <w:rPr>
          <w:rFonts w:ascii="Times New Roman" w:hAnsi="Times New Roman" w:cs="Times New Roman"/>
          <w:sz w:val="24"/>
          <w:szCs w:val="24"/>
          <w:lang w:val="en-GB"/>
        </w:rPr>
        <w:t>Regulated plant pest list. [</w:t>
      </w:r>
      <w:r w:rsidR="00BC1A0F" w:rsidRPr="00FA500B">
        <w:rPr>
          <w:lang w:val="en-GB"/>
        </w:rPr>
        <w:t>http://www.aphis.usda.gov/import_export/plants/plant_imports/downloads/RegulatedPestList.pdf</w:t>
      </w:r>
      <w:r w:rsidR="00677707" w:rsidRPr="00C2698C">
        <w:rPr>
          <w:rFonts w:ascii="Times New Roman" w:hAnsi="Times New Roman" w:cs="Times New Roman"/>
          <w:sz w:val="24"/>
          <w:szCs w:val="24"/>
          <w:lang w:val="en-GB"/>
        </w:rPr>
        <w:t>].</w:t>
      </w:r>
    </w:p>
    <w:p w:rsidR="0003392F" w:rsidRPr="00C2698C" w:rsidRDefault="0003392F" w:rsidP="0003392F">
      <w:pPr>
        <w:pStyle w:val="Sinespaciado"/>
        <w:spacing w:after="240"/>
        <w:jc w:val="both"/>
        <w:rPr>
          <w:rFonts w:ascii="Times New Roman" w:hAnsi="Times New Roman" w:cs="Times New Roman"/>
          <w:color w:val="000000"/>
          <w:sz w:val="24"/>
          <w:szCs w:val="24"/>
          <w:lang w:val="en-US"/>
        </w:rPr>
      </w:pPr>
      <w:r w:rsidRPr="002D0FA8">
        <w:rPr>
          <w:rFonts w:ascii="Times New Roman" w:hAnsi="Times New Roman" w:cs="Times New Roman"/>
          <w:sz w:val="24"/>
          <w:szCs w:val="24"/>
          <w:lang w:val="de-DE"/>
        </w:rPr>
        <w:t xml:space="preserve">Wei, T., Lu, G., Clover, R. </w:t>
      </w:r>
      <w:smartTag w:uri="urn:schemas-microsoft-com:office:smarttags" w:element="metricconverter">
        <w:smartTagPr>
          <w:attr w:name="ProductID" w:val="2009. A"/>
        </w:smartTagPr>
        <w:r w:rsidRPr="002D0FA8">
          <w:rPr>
            <w:rFonts w:ascii="Times New Roman" w:hAnsi="Times New Roman" w:cs="Times New Roman"/>
            <w:sz w:val="24"/>
            <w:szCs w:val="24"/>
            <w:lang w:val="de-DE"/>
          </w:rPr>
          <w:t xml:space="preserve">2009. </w:t>
        </w:r>
        <w:proofErr w:type="gramStart"/>
        <w:r w:rsidRPr="00C2698C">
          <w:rPr>
            <w:rFonts w:ascii="Times New Roman" w:hAnsi="Times New Roman" w:cs="Times New Roman"/>
            <w:color w:val="000000"/>
            <w:sz w:val="24"/>
            <w:szCs w:val="24"/>
            <w:lang w:val="en-US"/>
          </w:rPr>
          <w:t>A</w:t>
        </w:r>
      </w:smartTag>
      <w:r w:rsidRPr="00C2698C">
        <w:rPr>
          <w:rFonts w:ascii="Times New Roman" w:hAnsi="Times New Roman" w:cs="Times New Roman"/>
          <w:color w:val="000000"/>
          <w:sz w:val="24"/>
          <w:szCs w:val="24"/>
          <w:lang w:val="en-US"/>
        </w:rPr>
        <w:t xml:space="preserve"> multiplex RT-PCR for the detection of </w:t>
      </w:r>
      <w:r w:rsidRPr="00C2698C">
        <w:rPr>
          <w:rFonts w:ascii="Times New Roman" w:hAnsi="Times New Roman" w:cs="Times New Roman"/>
          <w:i/>
          <w:color w:val="000000"/>
          <w:sz w:val="24"/>
          <w:szCs w:val="24"/>
          <w:lang w:val="en-US"/>
        </w:rPr>
        <w:t>Potato yellow vein virus</w:t>
      </w:r>
      <w:r w:rsidRPr="00C2698C">
        <w:rPr>
          <w:rFonts w:ascii="Times New Roman" w:hAnsi="Times New Roman" w:cs="Times New Roman"/>
          <w:color w:val="000000"/>
          <w:sz w:val="24"/>
          <w:szCs w:val="24"/>
          <w:lang w:val="en-US"/>
        </w:rPr>
        <w:t xml:space="preserve">, </w:t>
      </w:r>
      <w:r w:rsidRPr="00C2698C">
        <w:rPr>
          <w:rFonts w:ascii="Times New Roman" w:hAnsi="Times New Roman" w:cs="Times New Roman"/>
          <w:i/>
          <w:iCs/>
          <w:color w:val="000000"/>
          <w:sz w:val="24"/>
          <w:szCs w:val="24"/>
          <w:lang w:val="en-US"/>
        </w:rPr>
        <w:t xml:space="preserve">Tobacco rattle virus </w:t>
      </w:r>
      <w:r w:rsidRPr="00C2698C">
        <w:rPr>
          <w:rFonts w:ascii="Times New Roman" w:hAnsi="Times New Roman" w:cs="Times New Roman"/>
          <w:color w:val="000000"/>
          <w:sz w:val="24"/>
          <w:szCs w:val="24"/>
          <w:lang w:val="en-US"/>
        </w:rPr>
        <w:t xml:space="preserve">and </w:t>
      </w:r>
      <w:r w:rsidRPr="00C2698C">
        <w:rPr>
          <w:rFonts w:ascii="Times New Roman" w:hAnsi="Times New Roman" w:cs="Times New Roman"/>
          <w:i/>
          <w:iCs/>
          <w:color w:val="000000"/>
          <w:sz w:val="24"/>
          <w:szCs w:val="24"/>
          <w:lang w:val="en-US"/>
        </w:rPr>
        <w:t xml:space="preserve">Tomato infectious </w:t>
      </w:r>
      <w:proofErr w:type="spellStart"/>
      <w:r w:rsidRPr="00C2698C">
        <w:rPr>
          <w:rFonts w:ascii="Times New Roman" w:hAnsi="Times New Roman" w:cs="Times New Roman"/>
          <w:i/>
          <w:iCs/>
          <w:color w:val="000000"/>
          <w:sz w:val="24"/>
          <w:szCs w:val="24"/>
          <w:lang w:val="en-US"/>
        </w:rPr>
        <w:t>chlorosis</w:t>
      </w:r>
      <w:proofErr w:type="spellEnd"/>
      <w:r w:rsidRPr="00C2698C">
        <w:rPr>
          <w:rFonts w:ascii="Times New Roman" w:hAnsi="Times New Roman" w:cs="Times New Roman"/>
          <w:i/>
          <w:iCs/>
          <w:color w:val="000000"/>
          <w:sz w:val="24"/>
          <w:szCs w:val="24"/>
          <w:lang w:val="en-US"/>
        </w:rPr>
        <w:t xml:space="preserve"> virus </w:t>
      </w:r>
      <w:r w:rsidRPr="00C2698C">
        <w:rPr>
          <w:rFonts w:ascii="Times New Roman" w:hAnsi="Times New Roman" w:cs="Times New Roman"/>
          <w:color w:val="000000"/>
          <w:sz w:val="24"/>
          <w:szCs w:val="24"/>
          <w:lang w:val="en-US"/>
        </w:rPr>
        <w:t>in potato with a plant internal amplification control.</w:t>
      </w:r>
      <w:proofErr w:type="gramEnd"/>
      <w:r w:rsidRPr="00C2698C">
        <w:rPr>
          <w:rFonts w:ascii="Times New Roman" w:hAnsi="Times New Roman" w:cs="Times New Roman"/>
          <w:color w:val="000000"/>
          <w:sz w:val="24"/>
          <w:szCs w:val="24"/>
          <w:lang w:val="en-US"/>
        </w:rPr>
        <w:t xml:space="preserve"> </w:t>
      </w:r>
      <w:proofErr w:type="gramStart"/>
      <w:r w:rsidR="00BB6BA6" w:rsidRPr="00BB6BA6">
        <w:rPr>
          <w:rFonts w:ascii="Times New Roman" w:hAnsi="Times New Roman" w:cs="Times New Roman"/>
          <w:i/>
          <w:color w:val="000000"/>
          <w:sz w:val="24"/>
          <w:szCs w:val="24"/>
          <w:lang w:val="en-US"/>
        </w:rPr>
        <w:t>Plant Pathology</w:t>
      </w:r>
      <w:r>
        <w:rPr>
          <w:rFonts w:ascii="Times New Roman" w:hAnsi="Times New Roman" w:cs="Times New Roman"/>
          <w:i/>
          <w:color w:val="000000"/>
          <w:sz w:val="24"/>
          <w:szCs w:val="24"/>
          <w:lang w:val="en-US"/>
        </w:rPr>
        <w:t>.</w:t>
      </w:r>
      <w:proofErr w:type="gramEnd"/>
      <w:r w:rsidRPr="00C2698C">
        <w:rPr>
          <w:rFonts w:ascii="Times New Roman" w:hAnsi="Times New Roman" w:cs="Times New Roman"/>
          <w:color w:val="000000"/>
          <w:sz w:val="24"/>
          <w:szCs w:val="24"/>
          <w:lang w:val="en-US"/>
        </w:rPr>
        <w:t xml:space="preserve"> 58: 203–209.</w:t>
      </w:r>
    </w:p>
    <w:p w:rsidR="00A26522" w:rsidRPr="00042C43" w:rsidRDefault="0003392F" w:rsidP="00042C43">
      <w:pPr>
        <w:pStyle w:val="Sinespaciado"/>
        <w:spacing w:after="240"/>
        <w:jc w:val="both"/>
        <w:rPr>
          <w:rFonts w:ascii="Times New Roman" w:hAnsi="Times New Roman" w:cs="Times New Roman"/>
          <w:sz w:val="24"/>
          <w:szCs w:val="24"/>
          <w:lang w:val="en-US"/>
        </w:rPr>
      </w:pPr>
      <w:proofErr w:type="gramStart"/>
      <w:r w:rsidRPr="00C2698C">
        <w:rPr>
          <w:rFonts w:ascii="Times New Roman" w:hAnsi="Times New Roman" w:cs="Times New Roman"/>
          <w:sz w:val="24"/>
          <w:szCs w:val="24"/>
          <w:lang w:val="en-US"/>
        </w:rPr>
        <w:lastRenderedPageBreak/>
        <w:t>Yuan, J., Reed, A., Chen, F.</w:t>
      </w:r>
      <w:r w:rsidR="00AE1FC8">
        <w:rPr>
          <w:rFonts w:ascii="Times New Roman" w:hAnsi="Times New Roman" w:cs="Times New Roman"/>
          <w:sz w:val="24"/>
          <w:szCs w:val="24"/>
          <w:lang w:val="en-US"/>
        </w:rPr>
        <w:t>,</w:t>
      </w:r>
      <w:r w:rsidRPr="00C2698C">
        <w:rPr>
          <w:rFonts w:ascii="Times New Roman" w:hAnsi="Times New Roman" w:cs="Times New Roman"/>
          <w:sz w:val="24"/>
          <w:szCs w:val="24"/>
          <w:lang w:val="en-US"/>
        </w:rPr>
        <w:t xml:space="preserve"> Stewart, C. 2006.</w:t>
      </w:r>
      <w:proofErr w:type="gramEnd"/>
      <w:r w:rsidRPr="00C2698C">
        <w:rPr>
          <w:rFonts w:ascii="Times New Roman" w:hAnsi="Times New Roman" w:cs="Times New Roman"/>
          <w:sz w:val="24"/>
          <w:szCs w:val="24"/>
          <w:lang w:val="en-US"/>
        </w:rPr>
        <w:t xml:space="preserve"> </w:t>
      </w:r>
      <w:proofErr w:type="gramStart"/>
      <w:r w:rsidRPr="00C2698C">
        <w:rPr>
          <w:rFonts w:ascii="Times New Roman" w:hAnsi="Times New Roman" w:cs="Times New Roman"/>
          <w:sz w:val="24"/>
          <w:szCs w:val="24"/>
          <w:lang w:val="en-US"/>
        </w:rPr>
        <w:t>Statistical analysis of real time PCR data.</w:t>
      </w:r>
      <w:proofErr w:type="gramEnd"/>
      <w:r w:rsidRPr="00C2698C">
        <w:rPr>
          <w:rFonts w:ascii="Times New Roman" w:hAnsi="Times New Roman" w:cs="Times New Roman"/>
          <w:sz w:val="24"/>
          <w:szCs w:val="24"/>
          <w:lang w:val="en-US"/>
        </w:rPr>
        <w:t xml:space="preserve"> </w:t>
      </w:r>
      <w:proofErr w:type="gramStart"/>
      <w:r w:rsidRPr="00D57377">
        <w:rPr>
          <w:rFonts w:ascii="Times New Roman" w:hAnsi="Times New Roman" w:cs="Times New Roman"/>
          <w:i/>
          <w:sz w:val="24"/>
          <w:szCs w:val="24"/>
          <w:lang w:val="en-US"/>
        </w:rPr>
        <w:t xml:space="preserve">BMC Bioinformatics </w:t>
      </w:r>
      <w:r w:rsidRPr="00D57377">
        <w:rPr>
          <w:rFonts w:ascii="Times New Roman" w:hAnsi="Times New Roman" w:cs="Times New Roman"/>
          <w:sz w:val="24"/>
          <w:szCs w:val="24"/>
          <w:lang w:val="en-US"/>
        </w:rPr>
        <w:t>7(85</w:t>
      </w:r>
      <w:bookmarkStart w:id="16" w:name="_GoBack"/>
      <w:bookmarkEnd w:id="16"/>
      <w:r w:rsidRPr="00D57377">
        <w:rPr>
          <w:rFonts w:ascii="Times New Roman" w:hAnsi="Times New Roman" w:cs="Times New Roman"/>
          <w:sz w:val="24"/>
          <w:szCs w:val="24"/>
          <w:lang w:val="en-US"/>
        </w:rPr>
        <w:t>).</w:t>
      </w:r>
      <w:proofErr w:type="gramEnd"/>
    </w:p>
    <w:sectPr w:rsidR="00A26522" w:rsidRPr="00042C43" w:rsidSect="00D87EA6">
      <w:headerReference w:type="default" r:id="rId11"/>
      <w:pgSz w:w="12240" w:h="15840" w:code="1"/>
      <w:pgMar w:top="1701" w:right="1701" w:bottom="1701"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E6C" w:rsidRDefault="00A72E6C" w:rsidP="00AE4C37">
      <w:pPr>
        <w:spacing w:after="0" w:line="240" w:lineRule="auto"/>
      </w:pPr>
      <w:r>
        <w:separator/>
      </w:r>
    </w:p>
  </w:endnote>
  <w:endnote w:type="continuationSeparator" w:id="0">
    <w:p w:rsidR="00A72E6C" w:rsidRDefault="00A72E6C" w:rsidP="00AE4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1"/>
    <w:family w:val="roman"/>
    <w:notTrueType/>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E6C" w:rsidRDefault="00A72E6C" w:rsidP="00AE4C37">
      <w:pPr>
        <w:spacing w:after="0" w:line="240" w:lineRule="auto"/>
      </w:pPr>
      <w:r>
        <w:separator/>
      </w:r>
    </w:p>
  </w:footnote>
  <w:footnote w:type="continuationSeparator" w:id="0">
    <w:p w:rsidR="00A72E6C" w:rsidRDefault="00A72E6C" w:rsidP="00AE4C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2"/>
        <w:szCs w:val="22"/>
      </w:rPr>
      <w:id w:val="4641249"/>
      <w:docPartObj>
        <w:docPartGallery w:val="Page Numbers (Top of Page)"/>
        <w:docPartUnique/>
      </w:docPartObj>
    </w:sdtPr>
    <w:sdtContent>
      <w:p w:rsidR="00A04FEA" w:rsidRPr="00A43229" w:rsidRDefault="00BC1A0F">
        <w:pPr>
          <w:pStyle w:val="Encabezado"/>
          <w:rPr>
            <w:rFonts w:ascii="Times New Roman" w:hAnsi="Times New Roman" w:cs="Times New Roman"/>
            <w:sz w:val="22"/>
            <w:szCs w:val="22"/>
          </w:rPr>
        </w:pPr>
        <w:r w:rsidRPr="00A43229">
          <w:rPr>
            <w:rFonts w:ascii="Times New Roman" w:hAnsi="Times New Roman" w:cs="Times New Roman"/>
            <w:b w:val="0"/>
            <w:color w:val="auto"/>
            <w:sz w:val="22"/>
            <w:szCs w:val="22"/>
          </w:rPr>
          <w:fldChar w:fldCharType="begin"/>
        </w:r>
        <w:r w:rsidR="00A04FEA" w:rsidRPr="00A43229">
          <w:rPr>
            <w:rFonts w:ascii="Times New Roman" w:hAnsi="Times New Roman" w:cs="Times New Roman"/>
            <w:b w:val="0"/>
            <w:color w:val="auto"/>
            <w:sz w:val="22"/>
            <w:szCs w:val="22"/>
          </w:rPr>
          <w:instrText xml:space="preserve"> PAGE   \* MERGEFORMAT </w:instrText>
        </w:r>
        <w:r w:rsidRPr="00A43229">
          <w:rPr>
            <w:rFonts w:ascii="Times New Roman" w:hAnsi="Times New Roman" w:cs="Times New Roman"/>
            <w:b w:val="0"/>
            <w:color w:val="auto"/>
            <w:sz w:val="22"/>
            <w:szCs w:val="22"/>
          </w:rPr>
          <w:fldChar w:fldCharType="separate"/>
        </w:r>
        <w:r w:rsidR="0094687C">
          <w:rPr>
            <w:rFonts w:ascii="Times New Roman" w:hAnsi="Times New Roman" w:cs="Times New Roman"/>
            <w:b w:val="0"/>
            <w:noProof/>
            <w:color w:val="auto"/>
            <w:sz w:val="22"/>
            <w:szCs w:val="22"/>
          </w:rPr>
          <w:t>16</w:t>
        </w:r>
        <w:r w:rsidRPr="00A43229">
          <w:rPr>
            <w:rFonts w:ascii="Times New Roman" w:hAnsi="Times New Roman" w:cs="Times New Roman"/>
            <w:b w:val="0"/>
            <w:color w:val="auto"/>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87F81"/>
    <w:multiLevelType w:val="multilevel"/>
    <w:tmpl w:val="24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BFB0FCD"/>
    <w:multiLevelType w:val="hybridMultilevel"/>
    <w:tmpl w:val="7F7C443A"/>
    <w:lvl w:ilvl="0" w:tplc="040CA0F0">
      <w:start w:val="1"/>
      <w:numFmt w:val="bullet"/>
      <w:pStyle w:val="Ttulo4"/>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C911C4F"/>
    <w:multiLevelType w:val="multilevel"/>
    <w:tmpl w:val="F7D40406"/>
    <w:lvl w:ilvl="0">
      <w:start w:val="1"/>
      <w:numFmt w:val="decimal"/>
      <w:pStyle w:val="Ttulo1"/>
      <w:lvlText w:val="%1."/>
      <w:lvlJc w:val="left"/>
      <w:pPr>
        <w:ind w:left="2345" w:hanging="360"/>
      </w:pPr>
      <w:rPr>
        <w:rFonts w:hint="default"/>
        <w:i w:val="0"/>
      </w:rPr>
    </w:lvl>
    <w:lvl w:ilvl="1">
      <w:start w:val="1"/>
      <w:numFmt w:val="decimal"/>
      <w:pStyle w:val="Ttulo2"/>
      <w:lvlText w:val="%1.%2"/>
      <w:lvlJc w:val="left"/>
      <w:pPr>
        <w:ind w:left="2561" w:hanging="576"/>
      </w:pPr>
      <w:rPr>
        <w:rFonts w:hint="default"/>
        <w:b/>
      </w:rPr>
    </w:lvl>
    <w:lvl w:ilvl="2">
      <w:start w:val="1"/>
      <w:numFmt w:val="decimal"/>
      <w:pStyle w:val="Ttulo3"/>
      <w:lvlText w:val="%1.%2.%3"/>
      <w:lvlJc w:val="left"/>
      <w:pPr>
        <w:ind w:left="2705" w:hanging="720"/>
      </w:pPr>
      <w:rPr>
        <w:rFonts w:hint="default"/>
        <w:b/>
        <w:sz w:val="28"/>
        <w:szCs w:val="28"/>
      </w:rPr>
    </w:lvl>
    <w:lvl w:ilvl="3">
      <w:start w:val="1"/>
      <w:numFmt w:val="decimal"/>
      <w:lvlText w:val="%1.%2.%3.%4"/>
      <w:lvlJc w:val="left"/>
      <w:pPr>
        <w:ind w:left="2849" w:hanging="864"/>
      </w:pPr>
      <w:rPr>
        <w:rFonts w:hint="default"/>
        <w:b/>
      </w:rPr>
    </w:lvl>
    <w:lvl w:ilvl="4">
      <w:start w:val="1"/>
      <w:numFmt w:val="decimal"/>
      <w:pStyle w:val="Ttulo5"/>
      <w:lvlText w:val="%1.%2.%3.%4.%5"/>
      <w:lvlJc w:val="left"/>
      <w:pPr>
        <w:ind w:left="2993" w:hanging="1008"/>
      </w:pPr>
      <w:rPr>
        <w:rFonts w:hint="default"/>
        <w:b/>
      </w:rPr>
    </w:lvl>
    <w:lvl w:ilvl="5">
      <w:start w:val="1"/>
      <w:numFmt w:val="decimal"/>
      <w:pStyle w:val="Ttulo6"/>
      <w:lvlText w:val="%1.%2.%3.%4.%5.%6"/>
      <w:lvlJc w:val="left"/>
      <w:pPr>
        <w:ind w:left="3137" w:hanging="1152"/>
      </w:pPr>
      <w:rPr>
        <w:rFonts w:hint="default"/>
        <w:b/>
      </w:rPr>
    </w:lvl>
    <w:lvl w:ilvl="6">
      <w:start w:val="1"/>
      <w:numFmt w:val="decimal"/>
      <w:pStyle w:val="Ttulo7"/>
      <w:lvlText w:val="%1.%2.%3.%4.%5.%6.%7"/>
      <w:lvlJc w:val="left"/>
      <w:pPr>
        <w:ind w:left="3281" w:hanging="1296"/>
      </w:pPr>
      <w:rPr>
        <w:rFonts w:hint="default"/>
        <w:b/>
      </w:rPr>
    </w:lvl>
    <w:lvl w:ilvl="7">
      <w:start w:val="1"/>
      <w:numFmt w:val="decimal"/>
      <w:pStyle w:val="Ttulo8"/>
      <w:lvlText w:val="%1.%2.%3.%4.%5.%6.%7.%8"/>
      <w:lvlJc w:val="left"/>
      <w:pPr>
        <w:ind w:left="3425" w:hanging="1440"/>
      </w:pPr>
      <w:rPr>
        <w:rFonts w:hint="default"/>
        <w:b/>
      </w:rPr>
    </w:lvl>
    <w:lvl w:ilvl="8">
      <w:start w:val="1"/>
      <w:numFmt w:val="decimal"/>
      <w:pStyle w:val="Ttulo9"/>
      <w:lvlText w:val="%1.%2.%3.%4.%5.%6.%7.%8.%9"/>
      <w:lvlJc w:val="left"/>
      <w:pPr>
        <w:ind w:left="3569" w:hanging="1584"/>
      </w:pPr>
      <w:rPr>
        <w:rFonts w:hint="default"/>
        <w:b/>
      </w:r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E4C37"/>
    <w:rsid w:val="00004ECE"/>
    <w:rsid w:val="00005818"/>
    <w:rsid w:val="00017FFC"/>
    <w:rsid w:val="00020701"/>
    <w:rsid w:val="000254A8"/>
    <w:rsid w:val="0003392F"/>
    <w:rsid w:val="000362A0"/>
    <w:rsid w:val="00037770"/>
    <w:rsid w:val="00042C43"/>
    <w:rsid w:val="00043B08"/>
    <w:rsid w:val="000441A9"/>
    <w:rsid w:val="000535F9"/>
    <w:rsid w:val="00055DBC"/>
    <w:rsid w:val="0005771D"/>
    <w:rsid w:val="000616BD"/>
    <w:rsid w:val="00064B36"/>
    <w:rsid w:val="000716FE"/>
    <w:rsid w:val="000817AE"/>
    <w:rsid w:val="0008488A"/>
    <w:rsid w:val="00084A9C"/>
    <w:rsid w:val="00084B31"/>
    <w:rsid w:val="00087FF2"/>
    <w:rsid w:val="0009154E"/>
    <w:rsid w:val="0009709F"/>
    <w:rsid w:val="000B1E77"/>
    <w:rsid w:val="000B3BE7"/>
    <w:rsid w:val="000C370C"/>
    <w:rsid w:val="000D3494"/>
    <w:rsid w:val="000D4E70"/>
    <w:rsid w:val="000D686D"/>
    <w:rsid w:val="000E5E4C"/>
    <w:rsid w:val="000E6003"/>
    <w:rsid w:val="000F007B"/>
    <w:rsid w:val="0011306F"/>
    <w:rsid w:val="00123280"/>
    <w:rsid w:val="00144A30"/>
    <w:rsid w:val="00145FF4"/>
    <w:rsid w:val="00150AEB"/>
    <w:rsid w:val="001524D5"/>
    <w:rsid w:val="00162689"/>
    <w:rsid w:val="001666B6"/>
    <w:rsid w:val="001A31AB"/>
    <w:rsid w:val="001A3BC0"/>
    <w:rsid w:val="001A7D79"/>
    <w:rsid w:val="001B25CD"/>
    <w:rsid w:val="001B6D1A"/>
    <w:rsid w:val="001B71DD"/>
    <w:rsid w:val="001B7F56"/>
    <w:rsid w:val="001C59D2"/>
    <w:rsid w:val="001D1436"/>
    <w:rsid w:val="001E427D"/>
    <w:rsid w:val="001F51F0"/>
    <w:rsid w:val="00205E75"/>
    <w:rsid w:val="002114EE"/>
    <w:rsid w:val="00216AFC"/>
    <w:rsid w:val="00226B07"/>
    <w:rsid w:val="00226B12"/>
    <w:rsid w:val="002472C0"/>
    <w:rsid w:val="002607A6"/>
    <w:rsid w:val="002613E2"/>
    <w:rsid w:val="002666F0"/>
    <w:rsid w:val="0027015F"/>
    <w:rsid w:val="0027712A"/>
    <w:rsid w:val="00293C42"/>
    <w:rsid w:val="00296E00"/>
    <w:rsid w:val="002A376B"/>
    <w:rsid w:val="002A7078"/>
    <w:rsid w:val="002B13A0"/>
    <w:rsid w:val="002C2167"/>
    <w:rsid w:val="002C2B45"/>
    <w:rsid w:val="002D0FA8"/>
    <w:rsid w:val="002E4232"/>
    <w:rsid w:val="002F07A4"/>
    <w:rsid w:val="002F0A29"/>
    <w:rsid w:val="002F0F4D"/>
    <w:rsid w:val="002F35F1"/>
    <w:rsid w:val="002F4E40"/>
    <w:rsid w:val="002F6506"/>
    <w:rsid w:val="002F6BF5"/>
    <w:rsid w:val="003025AB"/>
    <w:rsid w:val="003030F1"/>
    <w:rsid w:val="00306A65"/>
    <w:rsid w:val="00311557"/>
    <w:rsid w:val="0032773C"/>
    <w:rsid w:val="003302AB"/>
    <w:rsid w:val="0033165F"/>
    <w:rsid w:val="0037619E"/>
    <w:rsid w:val="003901BB"/>
    <w:rsid w:val="00391541"/>
    <w:rsid w:val="003A09DF"/>
    <w:rsid w:val="003A0D19"/>
    <w:rsid w:val="003A69CA"/>
    <w:rsid w:val="003B24BA"/>
    <w:rsid w:val="003C59F7"/>
    <w:rsid w:val="003D2B74"/>
    <w:rsid w:val="003E09BF"/>
    <w:rsid w:val="003E6296"/>
    <w:rsid w:val="003F026B"/>
    <w:rsid w:val="003F502F"/>
    <w:rsid w:val="00406D1D"/>
    <w:rsid w:val="00415909"/>
    <w:rsid w:val="00422D69"/>
    <w:rsid w:val="004317C4"/>
    <w:rsid w:val="004556D4"/>
    <w:rsid w:val="0045666C"/>
    <w:rsid w:val="00463748"/>
    <w:rsid w:val="00466CA8"/>
    <w:rsid w:val="00470E09"/>
    <w:rsid w:val="00486D3B"/>
    <w:rsid w:val="004B473E"/>
    <w:rsid w:val="004C69B5"/>
    <w:rsid w:val="004E3D3C"/>
    <w:rsid w:val="004E5879"/>
    <w:rsid w:val="004F7577"/>
    <w:rsid w:val="00513C0C"/>
    <w:rsid w:val="00531B20"/>
    <w:rsid w:val="00535753"/>
    <w:rsid w:val="00543EAD"/>
    <w:rsid w:val="00550552"/>
    <w:rsid w:val="0056251B"/>
    <w:rsid w:val="00562F5F"/>
    <w:rsid w:val="00581D57"/>
    <w:rsid w:val="005A650D"/>
    <w:rsid w:val="005C0A54"/>
    <w:rsid w:val="005C1EED"/>
    <w:rsid w:val="005C1EFC"/>
    <w:rsid w:val="005E5438"/>
    <w:rsid w:val="005E6C29"/>
    <w:rsid w:val="005F034C"/>
    <w:rsid w:val="005F1979"/>
    <w:rsid w:val="005F3407"/>
    <w:rsid w:val="005F546A"/>
    <w:rsid w:val="00603422"/>
    <w:rsid w:val="006046C6"/>
    <w:rsid w:val="0061223A"/>
    <w:rsid w:val="00622A9B"/>
    <w:rsid w:val="00626488"/>
    <w:rsid w:val="00632267"/>
    <w:rsid w:val="006342A2"/>
    <w:rsid w:val="00635F77"/>
    <w:rsid w:val="00635FA3"/>
    <w:rsid w:val="0064682D"/>
    <w:rsid w:val="006600E2"/>
    <w:rsid w:val="006604F8"/>
    <w:rsid w:val="00670E31"/>
    <w:rsid w:val="00673402"/>
    <w:rsid w:val="00677707"/>
    <w:rsid w:val="00680A6A"/>
    <w:rsid w:val="00682148"/>
    <w:rsid w:val="00683DD0"/>
    <w:rsid w:val="00690B47"/>
    <w:rsid w:val="00691460"/>
    <w:rsid w:val="00692709"/>
    <w:rsid w:val="006C0E68"/>
    <w:rsid w:val="006C5044"/>
    <w:rsid w:val="006C6EE8"/>
    <w:rsid w:val="006D0FA9"/>
    <w:rsid w:val="006E19FE"/>
    <w:rsid w:val="006E4508"/>
    <w:rsid w:val="006F06B6"/>
    <w:rsid w:val="006F5BC5"/>
    <w:rsid w:val="006F6B2A"/>
    <w:rsid w:val="007110C5"/>
    <w:rsid w:val="007200DF"/>
    <w:rsid w:val="00720F94"/>
    <w:rsid w:val="0072157D"/>
    <w:rsid w:val="007251F8"/>
    <w:rsid w:val="00727202"/>
    <w:rsid w:val="00730D79"/>
    <w:rsid w:val="00735421"/>
    <w:rsid w:val="00742809"/>
    <w:rsid w:val="00747465"/>
    <w:rsid w:val="00756F08"/>
    <w:rsid w:val="007624EF"/>
    <w:rsid w:val="007676B0"/>
    <w:rsid w:val="00775BAA"/>
    <w:rsid w:val="007775D4"/>
    <w:rsid w:val="007B3EF0"/>
    <w:rsid w:val="007C4A7A"/>
    <w:rsid w:val="007C7BD9"/>
    <w:rsid w:val="007E4CF5"/>
    <w:rsid w:val="007F535D"/>
    <w:rsid w:val="007F73D6"/>
    <w:rsid w:val="0080227E"/>
    <w:rsid w:val="00821CAA"/>
    <w:rsid w:val="00822284"/>
    <w:rsid w:val="00866452"/>
    <w:rsid w:val="00866DAC"/>
    <w:rsid w:val="008673C3"/>
    <w:rsid w:val="00872F91"/>
    <w:rsid w:val="00873432"/>
    <w:rsid w:val="00874355"/>
    <w:rsid w:val="00886592"/>
    <w:rsid w:val="0089151A"/>
    <w:rsid w:val="008947E8"/>
    <w:rsid w:val="008976F1"/>
    <w:rsid w:val="00897B3E"/>
    <w:rsid w:val="008A0F5C"/>
    <w:rsid w:val="008A7E84"/>
    <w:rsid w:val="008B27D1"/>
    <w:rsid w:val="008B3E06"/>
    <w:rsid w:val="008B498C"/>
    <w:rsid w:val="008B5E6A"/>
    <w:rsid w:val="008C0515"/>
    <w:rsid w:val="008C2596"/>
    <w:rsid w:val="008C2A86"/>
    <w:rsid w:val="008C5C9F"/>
    <w:rsid w:val="008E2F92"/>
    <w:rsid w:val="008E3D40"/>
    <w:rsid w:val="008F27EB"/>
    <w:rsid w:val="00910BD9"/>
    <w:rsid w:val="009173D0"/>
    <w:rsid w:val="00941C04"/>
    <w:rsid w:val="0094687C"/>
    <w:rsid w:val="009562CC"/>
    <w:rsid w:val="00956496"/>
    <w:rsid w:val="009648F4"/>
    <w:rsid w:val="00967EC3"/>
    <w:rsid w:val="009705E8"/>
    <w:rsid w:val="00973154"/>
    <w:rsid w:val="00977FBD"/>
    <w:rsid w:val="009A1976"/>
    <w:rsid w:val="009A1D65"/>
    <w:rsid w:val="009A5BD4"/>
    <w:rsid w:val="009B4B11"/>
    <w:rsid w:val="009B5619"/>
    <w:rsid w:val="009C71C6"/>
    <w:rsid w:val="009D3534"/>
    <w:rsid w:val="009D57F4"/>
    <w:rsid w:val="009E44DC"/>
    <w:rsid w:val="009E496F"/>
    <w:rsid w:val="009F0984"/>
    <w:rsid w:val="009F0BE1"/>
    <w:rsid w:val="00A04B7F"/>
    <w:rsid w:val="00A04FEA"/>
    <w:rsid w:val="00A11C70"/>
    <w:rsid w:val="00A139A1"/>
    <w:rsid w:val="00A20B2E"/>
    <w:rsid w:val="00A26522"/>
    <w:rsid w:val="00A33BB8"/>
    <w:rsid w:val="00A43229"/>
    <w:rsid w:val="00A57173"/>
    <w:rsid w:val="00A65C14"/>
    <w:rsid w:val="00A72E6C"/>
    <w:rsid w:val="00A848F0"/>
    <w:rsid w:val="00A86D06"/>
    <w:rsid w:val="00AA04C8"/>
    <w:rsid w:val="00AA2867"/>
    <w:rsid w:val="00AA3E70"/>
    <w:rsid w:val="00AA7C8E"/>
    <w:rsid w:val="00AB631C"/>
    <w:rsid w:val="00AB72AB"/>
    <w:rsid w:val="00AB7877"/>
    <w:rsid w:val="00AC3566"/>
    <w:rsid w:val="00AE0916"/>
    <w:rsid w:val="00AE1FC8"/>
    <w:rsid w:val="00AE4C37"/>
    <w:rsid w:val="00AF20E9"/>
    <w:rsid w:val="00AF31E7"/>
    <w:rsid w:val="00AF5F43"/>
    <w:rsid w:val="00AF6D3E"/>
    <w:rsid w:val="00B01849"/>
    <w:rsid w:val="00B01E39"/>
    <w:rsid w:val="00B060F6"/>
    <w:rsid w:val="00B11D2D"/>
    <w:rsid w:val="00B16C33"/>
    <w:rsid w:val="00B22EFF"/>
    <w:rsid w:val="00B25697"/>
    <w:rsid w:val="00B42F61"/>
    <w:rsid w:val="00B42FF3"/>
    <w:rsid w:val="00B553F4"/>
    <w:rsid w:val="00B711E4"/>
    <w:rsid w:val="00B75386"/>
    <w:rsid w:val="00B8482C"/>
    <w:rsid w:val="00B85ACC"/>
    <w:rsid w:val="00BA7568"/>
    <w:rsid w:val="00BB6BA6"/>
    <w:rsid w:val="00BC1A0F"/>
    <w:rsid w:val="00BC2603"/>
    <w:rsid w:val="00BC5236"/>
    <w:rsid w:val="00BD1E41"/>
    <w:rsid w:val="00BD481B"/>
    <w:rsid w:val="00BF0C3C"/>
    <w:rsid w:val="00C05218"/>
    <w:rsid w:val="00C23D7A"/>
    <w:rsid w:val="00C2698C"/>
    <w:rsid w:val="00C34EC8"/>
    <w:rsid w:val="00C43770"/>
    <w:rsid w:val="00C61C9B"/>
    <w:rsid w:val="00C822F4"/>
    <w:rsid w:val="00C84C71"/>
    <w:rsid w:val="00C96C0A"/>
    <w:rsid w:val="00CA27EE"/>
    <w:rsid w:val="00CA42C0"/>
    <w:rsid w:val="00CB6001"/>
    <w:rsid w:val="00CC29D3"/>
    <w:rsid w:val="00CC5B43"/>
    <w:rsid w:val="00CD00FF"/>
    <w:rsid w:val="00CD44C3"/>
    <w:rsid w:val="00CE5898"/>
    <w:rsid w:val="00D02DF4"/>
    <w:rsid w:val="00D2347C"/>
    <w:rsid w:val="00D26098"/>
    <w:rsid w:val="00D30873"/>
    <w:rsid w:val="00D3216F"/>
    <w:rsid w:val="00D3382A"/>
    <w:rsid w:val="00D503B0"/>
    <w:rsid w:val="00D53130"/>
    <w:rsid w:val="00D57377"/>
    <w:rsid w:val="00D7294A"/>
    <w:rsid w:val="00D82DE8"/>
    <w:rsid w:val="00D867F9"/>
    <w:rsid w:val="00D87EA6"/>
    <w:rsid w:val="00D93F90"/>
    <w:rsid w:val="00D95029"/>
    <w:rsid w:val="00DB309D"/>
    <w:rsid w:val="00DB5CB3"/>
    <w:rsid w:val="00DC1778"/>
    <w:rsid w:val="00DD51E7"/>
    <w:rsid w:val="00DE42D0"/>
    <w:rsid w:val="00DF595C"/>
    <w:rsid w:val="00E02969"/>
    <w:rsid w:val="00E13315"/>
    <w:rsid w:val="00E13738"/>
    <w:rsid w:val="00E17E68"/>
    <w:rsid w:val="00E312DA"/>
    <w:rsid w:val="00E4350A"/>
    <w:rsid w:val="00E438AC"/>
    <w:rsid w:val="00E561CF"/>
    <w:rsid w:val="00E661F2"/>
    <w:rsid w:val="00E70502"/>
    <w:rsid w:val="00E733DD"/>
    <w:rsid w:val="00EA187C"/>
    <w:rsid w:val="00ED2ABA"/>
    <w:rsid w:val="00ED301D"/>
    <w:rsid w:val="00EF616A"/>
    <w:rsid w:val="00EF7CFC"/>
    <w:rsid w:val="00EF7EA5"/>
    <w:rsid w:val="00F056D8"/>
    <w:rsid w:val="00F0763D"/>
    <w:rsid w:val="00F252E1"/>
    <w:rsid w:val="00F36A8B"/>
    <w:rsid w:val="00F41A03"/>
    <w:rsid w:val="00F431FC"/>
    <w:rsid w:val="00F61FEF"/>
    <w:rsid w:val="00F62535"/>
    <w:rsid w:val="00F724EB"/>
    <w:rsid w:val="00F83F53"/>
    <w:rsid w:val="00F84007"/>
    <w:rsid w:val="00F84C8D"/>
    <w:rsid w:val="00F905E5"/>
    <w:rsid w:val="00F91877"/>
    <w:rsid w:val="00FA4B75"/>
    <w:rsid w:val="00FA500B"/>
    <w:rsid w:val="00FB1899"/>
    <w:rsid w:val="00FC3AD3"/>
    <w:rsid w:val="00FC5794"/>
    <w:rsid w:val="00FC70E8"/>
    <w:rsid w:val="00FC749A"/>
    <w:rsid w:val="00FE6F79"/>
    <w:rsid w:val="00FF121D"/>
    <w:rsid w:val="00FF4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C37"/>
    <w:rPr>
      <w:rFonts w:ascii="Arial" w:hAnsi="Arial"/>
    </w:rPr>
  </w:style>
  <w:style w:type="paragraph" w:styleId="Ttulo1">
    <w:name w:val="heading 1"/>
    <w:aliases w:val="Título Primer Nivel"/>
    <w:basedOn w:val="Normal"/>
    <w:next w:val="Normal"/>
    <w:link w:val="Ttulo1Car"/>
    <w:autoRedefine/>
    <w:uiPriority w:val="9"/>
    <w:qFormat/>
    <w:rsid w:val="00AE4C37"/>
    <w:pPr>
      <w:keepNext/>
      <w:numPr>
        <w:numId w:val="1"/>
      </w:numPr>
      <w:spacing w:before="2000" w:after="480" w:line="240" w:lineRule="auto"/>
      <w:ind w:left="360"/>
      <w:jc w:val="both"/>
      <w:outlineLvl w:val="0"/>
    </w:pPr>
    <w:rPr>
      <w:rFonts w:eastAsia="Times New Roman" w:cs="Arial"/>
      <w:b/>
      <w:bCs/>
      <w:kern w:val="32"/>
      <w:sz w:val="40"/>
      <w:szCs w:val="32"/>
      <w:lang w:val="es-ES" w:eastAsia="es-ES"/>
    </w:rPr>
  </w:style>
  <w:style w:type="paragraph" w:styleId="Ttulo2">
    <w:name w:val="heading 2"/>
    <w:aliases w:val="Título Segundo nivel"/>
    <w:basedOn w:val="Normal"/>
    <w:next w:val="Normal"/>
    <w:link w:val="Ttulo2Car"/>
    <w:uiPriority w:val="9"/>
    <w:unhideWhenUsed/>
    <w:qFormat/>
    <w:rsid w:val="00AE4C37"/>
    <w:pPr>
      <w:keepNext/>
      <w:keepLines/>
      <w:numPr>
        <w:ilvl w:val="1"/>
        <w:numId w:val="1"/>
      </w:numPr>
      <w:spacing w:before="400" w:line="240" w:lineRule="auto"/>
      <w:ind w:left="576"/>
      <w:outlineLvl w:val="1"/>
    </w:pPr>
    <w:rPr>
      <w:rFonts w:eastAsiaTheme="majorEastAsia" w:cstheme="majorBidi"/>
      <w:b/>
      <w:bCs/>
      <w:sz w:val="32"/>
      <w:szCs w:val="26"/>
    </w:rPr>
  </w:style>
  <w:style w:type="paragraph" w:styleId="Ttulo3">
    <w:name w:val="heading 3"/>
    <w:aliases w:val="Título Tercer nivel"/>
    <w:basedOn w:val="Normal"/>
    <w:next w:val="Normal"/>
    <w:link w:val="Ttulo3Car"/>
    <w:uiPriority w:val="9"/>
    <w:unhideWhenUsed/>
    <w:qFormat/>
    <w:rsid w:val="00AE4C37"/>
    <w:pPr>
      <w:keepNext/>
      <w:keepLines/>
      <w:numPr>
        <w:ilvl w:val="2"/>
        <w:numId w:val="1"/>
      </w:numPr>
      <w:spacing w:before="400" w:line="240" w:lineRule="auto"/>
      <w:ind w:left="720"/>
      <w:outlineLvl w:val="2"/>
    </w:pPr>
    <w:rPr>
      <w:rFonts w:eastAsiaTheme="majorEastAsia" w:cstheme="majorBidi"/>
      <w:b/>
      <w:bCs/>
      <w:sz w:val="28"/>
    </w:rPr>
  </w:style>
  <w:style w:type="paragraph" w:styleId="Ttulo4">
    <w:name w:val="heading 4"/>
    <w:aliases w:val="Título Cuarto nivel"/>
    <w:basedOn w:val="Normal"/>
    <w:next w:val="Normal"/>
    <w:link w:val="Ttulo4Car"/>
    <w:uiPriority w:val="9"/>
    <w:unhideWhenUsed/>
    <w:qFormat/>
    <w:rsid w:val="00AE4C37"/>
    <w:pPr>
      <w:keepNext/>
      <w:keepLines/>
      <w:numPr>
        <w:numId w:val="2"/>
      </w:numPr>
      <w:spacing w:before="400" w:line="240" w:lineRule="auto"/>
      <w:ind w:left="360"/>
      <w:outlineLvl w:val="3"/>
    </w:pPr>
    <w:rPr>
      <w:rFonts w:eastAsiaTheme="majorEastAsia" w:cstheme="majorBidi"/>
      <w:bCs/>
      <w:iCs/>
    </w:rPr>
  </w:style>
  <w:style w:type="paragraph" w:styleId="Ttulo5">
    <w:name w:val="heading 5"/>
    <w:basedOn w:val="Normal"/>
    <w:next w:val="Normal"/>
    <w:link w:val="Ttulo5Car"/>
    <w:uiPriority w:val="9"/>
    <w:semiHidden/>
    <w:unhideWhenUsed/>
    <w:qFormat/>
    <w:rsid w:val="00AE4C37"/>
    <w:pPr>
      <w:keepNext/>
      <w:keepLines/>
      <w:numPr>
        <w:ilvl w:val="4"/>
        <w:numId w:val="1"/>
      </w:numPr>
      <w:spacing w:before="200" w:after="0"/>
      <w:outlineLvl w:val="4"/>
    </w:pPr>
    <w:rPr>
      <w:rFonts w:eastAsiaTheme="majorEastAsia" w:cstheme="majorBidi"/>
      <w:color w:val="243F60" w:themeColor="accent1" w:themeShade="7F"/>
    </w:rPr>
  </w:style>
  <w:style w:type="paragraph" w:styleId="Ttulo6">
    <w:name w:val="heading 6"/>
    <w:basedOn w:val="Normal"/>
    <w:next w:val="Normal"/>
    <w:link w:val="Ttulo6Car"/>
    <w:uiPriority w:val="9"/>
    <w:semiHidden/>
    <w:unhideWhenUsed/>
    <w:qFormat/>
    <w:rsid w:val="00AE4C3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E4C3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E4C3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E4C3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mer Nivel Car"/>
    <w:basedOn w:val="Fuentedeprrafopredeter"/>
    <w:link w:val="Ttulo1"/>
    <w:uiPriority w:val="9"/>
    <w:rsid w:val="00AE4C37"/>
    <w:rPr>
      <w:rFonts w:ascii="Arial" w:eastAsia="Times New Roman" w:hAnsi="Arial" w:cs="Arial"/>
      <w:b/>
      <w:bCs/>
      <w:kern w:val="32"/>
      <w:sz w:val="40"/>
      <w:szCs w:val="32"/>
      <w:lang w:val="es-ES" w:eastAsia="es-ES"/>
    </w:rPr>
  </w:style>
  <w:style w:type="character" w:customStyle="1" w:styleId="Ttulo2Car">
    <w:name w:val="Título 2 Car"/>
    <w:aliases w:val="Título Segundo nivel Car"/>
    <w:basedOn w:val="Fuentedeprrafopredeter"/>
    <w:link w:val="Ttulo2"/>
    <w:uiPriority w:val="9"/>
    <w:rsid w:val="00AE4C37"/>
    <w:rPr>
      <w:rFonts w:ascii="Arial" w:eastAsiaTheme="majorEastAsia" w:hAnsi="Arial" w:cstheme="majorBidi"/>
      <w:b/>
      <w:bCs/>
      <w:sz w:val="32"/>
      <w:szCs w:val="26"/>
    </w:rPr>
  </w:style>
  <w:style w:type="character" w:customStyle="1" w:styleId="Ttulo3Car">
    <w:name w:val="Título 3 Car"/>
    <w:aliases w:val="Título Tercer nivel Car"/>
    <w:basedOn w:val="Fuentedeprrafopredeter"/>
    <w:link w:val="Ttulo3"/>
    <w:uiPriority w:val="9"/>
    <w:rsid w:val="00AE4C37"/>
    <w:rPr>
      <w:rFonts w:ascii="Arial" w:eastAsiaTheme="majorEastAsia" w:hAnsi="Arial" w:cstheme="majorBidi"/>
      <w:b/>
      <w:bCs/>
      <w:sz w:val="28"/>
    </w:rPr>
  </w:style>
  <w:style w:type="character" w:customStyle="1" w:styleId="Ttulo4Car">
    <w:name w:val="Título 4 Car"/>
    <w:aliases w:val="Título Cuarto nivel Car"/>
    <w:basedOn w:val="Fuentedeprrafopredeter"/>
    <w:link w:val="Ttulo4"/>
    <w:uiPriority w:val="9"/>
    <w:rsid w:val="00AE4C37"/>
    <w:rPr>
      <w:rFonts w:ascii="Arial" w:eastAsiaTheme="majorEastAsia" w:hAnsi="Arial" w:cstheme="majorBidi"/>
      <w:bCs/>
      <w:iCs/>
    </w:rPr>
  </w:style>
  <w:style w:type="character" w:customStyle="1" w:styleId="Ttulo5Car">
    <w:name w:val="Título 5 Car"/>
    <w:basedOn w:val="Fuentedeprrafopredeter"/>
    <w:link w:val="Ttulo5"/>
    <w:uiPriority w:val="9"/>
    <w:semiHidden/>
    <w:rsid w:val="00AE4C37"/>
    <w:rPr>
      <w:rFonts w:ascii="Arial" w:eastAsiaTheme="majorEastAsia" w:hAnsi="Arial" w:cstheme="majorBidi"/>
      <w:color w:val="243F60" w:themeColor="accent1" w:themeShade="7F"/>
    </w:rPr>
  </w:style>
  <w:style w:type="character" w:customStyle="1" w:styleId="Ttulo6Car">
    <w:name w:val="Título 6 Car"/>
    <w:basedOn w:val="Fuentedeprrafopredeter"/>
    <w:link w:val="Ttulo6"/>
    <w:uiPriority w:val="9"/>
    <w:semiHidden/>
    <w:rsid w:val="00AE4C37"/>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AE4C3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E4C3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E4C37"/>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AE4C37"/>
    <w:pPr>
      <w:tabs>
        <w:tab w:val="left" w:pos="2580"/>
        <w:tab w:val="left" w:pos="2985"/>
        <w:tab w:val="center" w:pos="4419"/>
        <w:tab w:val="right" w:pos="8838"/>
      </w:tabs>
      <w:spacing w:after="120"/>
      <w:jc w:val="right"/>
    </w:pPr>
    <w:rPr>
      <w:b/>
      <w:bCs/>
      <w:color w:val="1F497D" w:themeColor="text2"/>
      <w:sz w:val="28"/>
      <w:szCs w:val="28"/>
    </w:rPr>
  </w:style>
  <w:style w:type="character" w:customStyle="1" w:styleId="EncabezadoCar">
    <w:name w:val="Encabezado Car"/>
    <w:basedOn w:val="Fuentedeprrafopredeter"/>
    <w:link w:val="Encabezado"/>
    <w:uiPriority w:val="99"/>
    <w:rsid w:val="00AE4C37"/>
    <w:rPr>
      <w:rFonts w:ascii="Arial" w:hAnsi="Arial"/>
      <w:b/>
      <w:bCs/>
      <w:color w:val="1F497D" w:themeColor="text2"/>
      <w:sz w:val="28"/>
      <w:szCs w:val="28"/>
    </w:rPr>
  </w:style>
  <w:style w:type="paragraph" w:styleId="Piedepgina">
    <w:name w:val="footer"/>
    <w:basedOn w:val="Normal"/>
    <w:link w:val="PiedepginaCar"/>
    <w:uiPriority w:val="99"/>
    <w:unhideWhenUsed/>
    <w:rsid w:val="00AE4C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4C37"/>
    <w:rPr>
      <w:rFonts w:ascii="Arial" w:hAnsi="Arial"/>
    </w:rPr>
  </w:style>
  <w:style w:type="paragraph" w:customStyle="1" w:styleId="Estilo1">
    <w:name w:val="Estilo1"/>
    <w:basedOn w:val="Normal"/>
    <w:rsid w:val="00AE4C37"/>
    <w:pPr>
      <w:spacing w:after="0" w:line="240" w:lineRule="auto"/>
      <w:jc w:val="center"/>
    </w:pPr>
    <w:rPr>
      <w:rFonts w:eastAsia="Times New Roman" w:cs="Times New Roman"/>
      <w:sz w:val="24"/>
      <w:szCs w:val="24"/>
      <w:lang w:val="es-ES" w:eastAsia="es-ES"/>
    </w:rPr>
  </w:style>
  <w:style w:type="character" w:styleId="Hipervnculo">
    <w:name w:val="Hyperlink"/>
    <w:basedOn w:val="Fuentedeprrafopredeter"/>
    <w:uiPriority w:val="99"/>
    <w:rsid w:val="00AE4C37"/>
    <w:rPr>
      <w:color w:val="0000FF"/>
      <w:u w:val="single"/>
    </w:rPr>
  </w:style>
  <w:style w:type="paragraph" w:styleId="Prrafodelista">
    <w:name w:val="List Paragraph"/>
    <w:basedOn w:val="Normal"/>
    <w:link w:val="PrrafodelistaCar"/>
    <w:uiPriority w:val="34"/>
    <w:qFormat/>
    <w:rsid w:val="00AE4C37"/>
    <w:pPr>
      <w:spacing w:after="0" w:line="360" w:lineRule="auto"/>
      <w:jc w:val="both"/>
    </w:pPr>
    <w:rPr>
      <w:rFonts w:eastAsia="Times New Roman" w:cs="Times New Roman"/>
      <w:szCs w:val="24"/>
      <w:lang w:val="es-ES" w:eastAsia="es-ES"/>
    </w:rPr>
  </w:style>
  <w:style w:type="character" w:customStyle="1" w:styleId="PrrafodelistaCar">
    <w:name w:val="Párrafo de lista Car"/>
    <w:basedOn w:val="Fuentedeprrafopredeter"/>
    <w:link w:val="Prrafodelista"/>
    <w:uiPriority w:val="34"/>
    <w:rsid w:val="00AE4C37"/>
    <w:rPr>
      <w:rFonts w:ascii="Arial" w:eastAsia="Times New Roman" w:hAnsi="Arial" w:cs="Times New Roman"/>
      <w:szCs w:val="24"/>
      <w:lang w:val="es-ES" w:eastAsia="es-ES"/>
    </w:rPr>
  </w:style>
  <w:style w:type="paragraph" w:styleId="Textodeglobo">
    <w:name w:val="Balloon Text"/>
    <w:basedOn w:val="Normal"/>
    <w:link w:val="TextodegloboCar"/>
    <w:uiPriority w:val="99"/>
    <w:semiHidden/>
    <w:unhideWhenUsed/>
    <w:rsid w:val="00AE4C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C37"/>
    <w:rPr>
      <w:rFonts w:ascii="Tahoma" w:hAnsi="Tahoma" w:cs="Tahoma"/>
      <w:sz w:val="16"/>
      <w:szCs w:val="16"/>
    </w:rPr>
  </w:style>
  <w:style w:type="paragraph" w:styleId="TtulodeTDC">
    <w:name w:val="TOC Heading"/>
    <w:basedOn w:val="Normal"/>
    <w:next w:val="Normal"/>
    <w:link w:val="TtulodeTDCCar"/>
    <w:uiPriority w:val="39"/>
    <w:unhideWhenUsed/>
    <w:qFormat/>
    <w:rsid w:val="00AE4C37"/>
    <w:pPr>
      <w:keepLines/>
      <w:spacing w:after="0" w:line="240" w:lineRule="auto"/>
    </w:pPr>
    <w:rPr>
      <w:rFonts w:eastAsiaTheme="majorEastAsia" w:cstheme="majorBidi"/>
      <w:szCs w:val="28"/>
    </w:rPr>
  </w:style>
  <w:style w:type="character" w:customStyle="1" w:styleId="TtulodeTDCCar">
    <w:name w:val="Título de TDC Car"/>
    <w:basedOn w:val="Fuentedeprrafopredeter"/>
    <w:link w:val="TtulodeTDC"/>
    <w:uiPriority w:val="39"/>
    <w:rsid w:val="00AE4C37"/>
    <w:rPr>
      <w:rFonts w:ascii="Arial" w:eastAsiaTheme="majorEastAsia" w:hAnsi="Arial" w:cstheme="majorBidi"/>
      <w:szCs w:val="28"/>
    </w:rPr>
  </w:style>
  <w:style w:type="paragraph" w:styleId="TDC2">
    <w:name w:val="toc 2"/>
    <w:basedOn w:val="Normal"/>
    <w:next w:val="Normal"/>
    <w:autoRedefine/>
    <w:uiPriority w:val="39"/>
    <w:unhideWhenUsed/>
    <w:qFormat/>
    <w:rsid w:val="00AE4C37"/>
    <w:pPr>
      <w:spacing w:after="0" w:line="240" w:lineRule="auto"/>
      <w:ind w:left="221"/>
    </w:pPr>
    <w:rPr>
      <w:rFonts w:eastAsiaTheme="minorEastAsia"/>
      <w:lang w:val="es-ES"/>
    </w:rPr>
  </w:style>
  <w:style w:type="paragraph" w:styleId="TDC1">
    <w:name w:val="toc 1"/>
    <w:basedOn w:val="Normal"/>
    <w:next w:val="Normal"/>
    <w:autoRedefine/>
    <w:uiPriority w:val="39"/>
    <w:unhideWhenUsed/>
    <w:qFormat/>
    <w:rsid w:val="00AE4C37"/>
    <w:pPr>
      <w:tabs>
        <w:tab w:val="left" w:pos="440"/>
        <w:tab w:val="right" w:leader="dot" w:pos="8789"/>
      </w:tabs>
      <w:spacing w:before="200" w:after="0" w:line="240" w:lineRule="auto"/>
      <w:jc w:val="both"/>
    </w:pPr>
    <w:rPr>
      <w:rFonts w:eastAsiaTheme="minorEastAsia" w:cs="Arial"/>
      <w:b/>
      <w:noProof/>
      <w:szCs w:val="24"/>
      <w:lang w:val="es-ES"/>
    </w:rPr>
  </w:style>
  <w:style w:type="paragraph" w:styleId="TDC3">
    <w:name w:val="toc 3"/>
    <w:basedOn w:val="Normal"/>
    <w:next w:val="Normal"/>
    <w:autoRedefine/>
    <w:uiPriority w:val="39"/>
    <w:unhideWhenUsed/>
    <w:qFormat/>
    <w:rsid w:val="00AE4C37"/>
    <w:pPr>
      <w:tabs>
        <w:tab w:val="left" w:pos="1100"/>
        <w:tab w:val="right" w:leader="dot" w:pos="8789"/>
      </w:tabs>
      <w:spacing w:after="0" w:line="240" w:lineRule="auto"/>
      <w:ind w:left="442"/>
      <w:jc w:val="both"/>
    </w:pPr>
    <w:rPr>
      <w:rFonts w:eastAsiaTheme="minorEastAsia"/>
      <w:noProof/>
      <w:lang w:val="es-ES"/>
    </w:rPr>
  </w:style>
  <w:style w:type="paragraph" w:styleId="Epgrafe">
    <w:name w:val="caption"/>
    <w:basedOn w:val="Normal"/>
    <w:next w:val="Normal"/>
    <w:unhideWhenUsed/>
    <w:qFormat/>
    <w:rsid w:val="00AE4C37"/>
    <w:pPr>
      <w:spacing w:line="240" w:lineRule="auto"/>
    </w:pPr>
    <w:rPr>
      <w:b/>
      <w:bCs/>
      <w:color w:val="4F81BD" w:themeColor="accent1"/>
      <w:sz w:val="18"/>
      <w:szCs w:val="18"/>
    </w:rPr>
  </w:style>
  <w:style w:type="table" w:styleId="Tablaconcuadrcula">
    <w:name w:val="Table Grid"/>
    <w:basedOn w:val="Tablanormal"/>
    <w:uiPriority w:val="1"/>
    <w:rsid w:val="00AE4C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ennegrita">
    <w:name w:val="Strong"/>
    <w:aliases w:val="Texto de la tesis"/>
    <w:basedOn w:val="Fuentedeprrafopredeter"/>
    <w:uiPriority w:val="22"/>
    <w:qFormat/>
    <w:rsid w:val="00AE4C37"/>
    <w:rPr>
      <w:rFonts w:ascii="Arial" w:hAnsi="Arial"/>
      <w:bCs/>
      <w:sz w:val="24"/>
    </w:rPr>
  </w:style>
  <w:style w:type="paragraph" w:styleId="Subttulo">
    <w:name w:val="Subtitle"/>
    <w:aliases w:val="Título Anexos"/>
    <w:basedOn w:val="Normal"/>
    <w:next w:val="Normal"/>
    <w:link w:val="SubttuloCar"/>
    <w:uiPriority w:val="11"/>
    <w:qFormat/>
    <w:rsid w:val="00AE4C37"/>
    <w:pPr>
      <w:spacing w:before="2000" w:after="480" w:line="240" w:lineRule="auto"/>
      <w:ind w:left="714" w:hanging="357"/>
    </w:pPr>
    <w:rPr>
      <w:rFonts w:eastAsiaTheme="majorEastAsia" w:cstheme="majorBidi"/>
      <w:b/>
      <w:iCs/>
      <w:spacing w:val="15"/>
      <w:sz w:val="42"/>
      <w:szCs w:val="24"/>
    </w:rPr>
  </w:style>
  <w:style w:type="character" w:customStyle="1" w:styleId="SubttuloCar">
    <w:name w:val="Subtítulo Car"/>
    <w:aliases w:val="Título Anexos Car"/>
    <w:basedOn w:val="Fuentedeprrafopredeter"/>
    <w:link w:val="Subttulo"/>
    <w:uiPriority w:val="11"/>
    <w:rsid w:val="00AE4C37"/>
    <w:rPr>
      <w:rFonts w:ascii="Arial" w:eastAsiaTheme="majorEastAsia" w:hAnsi="Arial" w:cstheme="majorBidi"/>
      <w:b/>
      <w:iCs/>
      <w:spacing w:val="15"/>
      <w:sz w:val="42"/>
      <w:szCs w:val="24"/>
    </w:rPr>
  </w:style>
  <w:style w:type="character" w:styleId="Ttulodellibro">
    <w:name w:val="Book Title"/>
    <w:basedOn w:val="Fuentedeprrafopredeter"/>
    <w:uiPriority w:val="33"/>
    <w:qFormat/>
    <w:rsid w:val="00AE4C37"/>
    <w:rPr>
      <w:rFonts w:ascii="Arial" w:hAnsi="Arial"/>
      <w:b/>
      <w:bCs/>
      <w:smallCaps/>
      <w:spacing w:val="5"/>
    </w:rPr>
  </w:style>
  <w:style w:type="paragraph" w:styleId="TDC5">
    <w:name w:val="toc 5"/>
    <w:basedOn w:val="Normal"/>
    <w:next w:val="Normal"/>
    <w:autoRedefine/>
    <w:uiPriority w:val="39"/>
    <w:unhideWhenUsed/>
    <w:rsid w:val="00AE4C37"/>
    <w:pPr>
      <w:tabs>
        <w:tab w:val="left" w:pos="1760"/>
        <w:tab w:val="right" w:leader="dot" w:pos="8789"/>
      </w:tabs>
      <w:spacing w:after="0" w:line="240" w:lineRule="auto"/>
      <w:ind w:left="879"/>
    </w:pPr>
    <w:rPr>
      <w:noProof/>
    </w:rPr>
  </w:style>
  <w:style w:type="paragraph" w:styleId="TDC6">
    <w:name w:val="toc 6"/>
    <w:basedOn w:val="Normal"/>
    <w:next w:val="Normal"/>
    <w:autoRedefine/>
    <w:uiPriority w:val="39"/>
    <w:unhideWhenUsed/>
    <w:rsid w:val="00AE4C37"/>
    <w:pPr>
      <w:spacing w:after="100"/>
      <w:ind w:left="1100"/>
    </w:pPr>
  </w:style>
  <w:style w:type="paragraph" w:styleId="TDC4">
    <w:name w:val="toc 4"/>
    <w:basedOn w:val="Normal"/>
    <w:next w:val="Normal"/>
    <w:autoRedefine/>
    <w:uiPriority w:val="39"/>
    <w:unhideWhenUsed/>
    <w:rsid w:val="00AE4C37"/>
    <w:pPr>
      <w:spacing w:after="0" w:line="240" w:lineRule="auto"/>
      <w:ind w:left="658"/>
    </w:pPr>
  </w:style>
  <w:style w:type="paragraph" w:styleId="TDC7">
    <w:name w:val="toc 7"/>
    <w:basedOn w:val="Normal"/>
    <w:next w:val="Normal"/>
    <w:autoRedefine/>
    <w:uiPriority w:val="39"/>
    <w:unhideWhenUsed/>
    <w:rsid w:val="00AE4C37"/>
    <w:pPr>
      <w:spacing w:after="100"/>
      <w:ind w:left="1320"/>
    </w:pPr>
  </w:style>
  <w:style w:type="paragraph" w:styleId="NormalWeb">
    <w:name w:val="Normal (Web)"/>
    <w:basedOn w:val="Normal"/>
    <w:uiPriority w:val="99"/>
    <w:semiHidden/>
    <w:unhideWhenUsed/>
    <w:rsid w:val="00AE4C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w-headline">
    <w:name w:val="mw-headline"/>
    <w:basedOn w:val="Fuentedeprrafopredeter"/>
    <w:rsid w:val="00AE4C37"/>
  </w:style>
  <w:style w:type="character" w:customStyle="1" w:styleId="editsection">
    <w:name w:val="editsection"/>
    <w:basedOn w:val="Fuentedeprrafopredeter"/>
    <w:rsid w:val="00AE4C37"/>
  </w:style>
  <w:style w:type="character" w:styleId="Hipervnculovisitado">
    <w:name w:val="FollowedHyperlink"/>
    <w:basedOn w:val="Fuentedeprrafopredeter"/>
    <w:uiPriority w:val="99"/>
    <w:semiHidden/>
    <w:unhideWhenUsed/>
    <w:rsid w:val="00AE4C37"/>
    <w:rPr>
      <w:color w:val="800080" w:themeColor="followedHyperlink"/>
      <w:u w:val="single"/>
    </w:rPr>
  </w:style>
  <w:style w:type="paragraph" w:styleId="Ttulo">
    <w:name w:val="Title"/>
    <w:basedOn w:val="Normal"/>
    <w:next w:val="Normal"/>
    <w:link w:val="TtuloCar"/>
    <w:uiPriority w:val="10"/>
    <w:qFormat/>
    <w:rsid w:val="00AE4C37"/>
    <w:pPr>
      <w:spacing w:before="480" w:after="300" w:line="240" w:lineRule="auto"/>
      <w:contextualSpacing/>
      <w:jc w:val="center"/>
    </w:pPr>
    <w:rPr>
      <w:rFonts w:eastAsiaTheme="majorEastAsia" w:cstheme="majorBidi"/>
      <w:b/>
      <w:spacing w:val="5"/>
      <w:kern w:val="28"/>
      <w:sz w:val="48"/>
      <w:szCs w:val="52"/>
    </w:rPr>
  </w:style>
  <w:style w:type="character" w:customStyle="1" w:styleId="TtuloCar">
    <w:name w:val="Título Car"/>
    <w:basedOn w:val="Fuentedeprrafopredeter"/>
    <w:link w:val="Ttulo"/>
    <w:uiPriority w:val="10"/>
    <w:rsid w:val="00AE4C37"/>
    <w:rPr>
      <w:rFonts w:ascii="Arial" w:eastAsiaTheme="majorEastAsia" w:hAnsi="Arial" w:cstheme="majorBidi"/>
      <w:b/>
      <w:spacing w:val="5"/>
      <w:kern w:val="28"/>
      <w:sz w:val="48"/>
      <w:szCs w:val="52"/>
    </w:rPr>
  </w:style>
  <w:style w:type="paragraph" w:customStyle="1" w:styleId="Ttulospreliminares">
    <w:name w:val="Títulos preliminares"/>
    <w:basedOn w:val="TtulodeTDC"/>
    <w:link w:val="TtulospreliminaresCar"/>
    <w:qFormat/>
    <w:rsid w:val="00AE4C37"/>
    <w:pPr>
      <w:spacing w:before="2000" w:after="200"/>
    </w:pPr>
    <w:rPr>
      <w:b/>
      <w:sz w:val="36"/>
    </w:rPr>
  </w:style>
  <w:style w:type="character" w:customStyle="1" w:styleId="TtulospreliminaresCar">
    <w:name w:val="Títulos preliminares Car"/>
    <w:basedOn w:val="TtulodeTDCCar"/>
    <w:link w:val="Ttulospreliminares"/>
    <w:rsid w:val="00AE4C37"/>
    <w:rPr>
      <w:rFonts w:ascii="Arial" w:eastAsiaTheme="majorEastAsia" w:hAnsi="Arial" w:cstheme="majorBidi"/>
      <w:b/>
      <w:sz w:val="36"/>
      <w:szCs w:val="28"/>
    </w:rPr>
  </w:style>
  <w:style w:type="paragraph" w:customStyle="1" w:styleId="Ttulospreliminares2">
    <w:name w:val="Títulos preliminares 2"/>
    <w:basedOn w:val="Normal"/>
    <w:link w:val="Ttulospreliminares2Car"/>
    <w:qFormat/>
    <w:rsid w:val="00AE4C37"/>
    <w:pPr>
      <w:spacing w:before="2000" w:line="240" w:lineRule="auto"/>
    </w:pPr>
    <w:rPr>
      <w:b/>
      <w:sz w:val="40"/>
    </w:rPr>
  </w:style>
  <w:style w:type="character" w:customStyle="1" w:styleId="Ttulospreliminares2Car">
    <w:name w:val="Títulos preliminares 2 Car"/>
    <w:basedOn w:val="Fuentedeprrafopredeter"/>
    <w:link w:val="Ttulospreliminares2"/>
    <w:rsid w:val="00AE4C37"/>
    <w:rPr>
      <w:rFonts w:ascii="Arial" w:hAnsi="Arial"/>
      <w:b/>
      <w:sz w:val="40"/>
    </w:rPr>
  </w:style>
  <w:style w:type="character" w:styleId="Textodelmarcadordeposicin">
    <w:name w:val="Placeholder Text"/>
    <w:basedOn w:val="Fuentedeprrafopredeter"/>
    <w:uiPriority w:val="99"/>
    <w:semiHidden/>
    <w:rsid w:val="00AE4C37"/>
    <w:rPr>
      <w:color w:val="808080"/>
    </w:rPr>
  </w:style>
  <w:style w:type="paragraph" w:styleId="Mapadeldocumento">
    <w:name w:val="Document Map"/>
    <w:basedOn w:val="Normal"/>
    <w:link w:val="MapadeldocumentoCar"/>
    <w:uiPriority w:val="99"/>
    <w:semiHidden/>
    <w:unhideWhenUsed/>
    <w:rsid w:val="00AE4C37"/>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E4C37"/>
    <w:rPr>
      <w:rFonts w:ascii="Tahoma" w:hAnsi="Tahoma" w:cs="Tahoma"/>
      <w:sz w:val="16"/>
      <w:szCs w:val="16"/>
    </w:rPr>
  </w:style>
  <w:style w:type="paragraph" w:styleId="Textonotapie">
    <w:name w:val="footnote text"/>
    <w:basedOn w:val="Normal"/>
    <w:link w:val="TextonotapieCar"/>
    <w:uiPriority w:val="99"/>
    <w:semiHidden/>
    <w:unhideWhenUsed/>
    <w:rsid w:val="00AE4C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4C37"/>
    <w:rPr>
      <w:rFonts w:ascii="Arial" w:hAnsi="Arial"/>
      <w:sz w:val="20"/>
      <w:szCs w:val="20"/>
    </w:rPr>
  </w:style>
  <w:style w:type="character" w:styleId="Refdenotaalpie">
    <w:name w:val="footnote reference"/>
    <w:basedOn w:val="Fuentedeprrafopredeter"/>
    <w:uiPriority w:val="99"/>
    <w:semiHidden/>
    <w:unhideWhenUsed/>
    <w:rsid w:val="00AE4C37"/>
    <w:rPr>
      <w:vertAlign w:val="superscript"/>
    </w:rPr>
  </w:style>
  <w:style w:type="paragraph" w:styleId="Textonotaalfinal">
    <w:name w:val="endnote text"/>
    <w:basedOn w:val="Normal"/>
    <w:link w:val="TextonotaalfinalCar"/>
    <w:uiPriority w:val="99"/>
    <w:semiHidden/>
    <w:unhideWhenUsed/>
    <w:rsid w:val="00AE4C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E4C37"/>
    <w:rPr>
      <w:rFonts w:ascii="Arial" w:hAnsi="Arial"/>
      <w:sz w:val="20"/>
      <w:szCs w:val="20"/>
    </w:rPr>
  </w:style>
  <w:style w:type="character" w:styleId="Refdenotaalfinal">
    <w:name w:val="endnote reference"/>
    <w:basedOn w:val="Fuentedeprrafopredeter"/>
    <w:uiPriority w:val="99"/>
    <w:semiHidden/>
    <w:unhideWhenUsed/>
    <w:rsid w:val="00AE4C37"/>
    <w:rPr>
      <w:vertAlign w:val="superscript"/>
    </w:rPr>
  </w:style>
  <w:style w:type="paragraph" w:styleId="Tabladeilustraciones">
    <w:name w:val="table of figures"/>
    <w:basedOn w:val="Normal"/>
    <w:next w:val="Normal"/>
    <w:uiPriority w:val="99"/>
    <w:unhideWhenUsed/>
    <w:rsid w:val="00AE4C37"/>
    <w:pPr>
      <w:spacing w:after="0"/>
    </w:pPr>
  </w:style>
  <w:style w:type="paragraph" w:styleId="Sinespaciado">
    <w:name w:val="No Spacing"/>
    <w:uiPriority w:val="1"/>
    <w:qFormat/>
    <w:rsid w:val="00AE4C37"/>
    <w:pPr>
      <w:spacing w:after="0" w:line="240" w:lineRule="auto"/>
    </w:pPr>
    <w:rPr>
      <w:rFonts w:ascii="Arial" w:hAnsi="Arial"/>
    </w:rPr>
  </w:style>
  <w:style w:type="character" w:styleId="nfasissutil">
    <w:name w:val="Subtle Emphasis"/>
    <w:basedOn w:val="Fuentedeprrafopredeter"/>
    <w:uiPriority w:val="19"/>
    <w:qFormat/>
    <w:rsid w:val="00AE4C37"/>
    <w:rPr>
      <w:rFonts w:ascii="Arial" w:hAnsi="Arial"/>
      <w:i/>
      <w:iCs/>
      <w:color w:val="808080" w:themeColor="text1" w:themeTint="7F"/>
    </w:rPr>
  </w:style>
  <w:style w:type="character" w:styleId="nfasis">
    <w:name w:val="Emphasis"/>
    <w:basedOn w:val="Fuentedeprrafopredeter"/>
    <w:uiPriority w:val="20"/>
    <w:qFormat/>
    <w:rsid w:val="00AE4C37"/>
    <w:rPr>
      <w:rFonts w:ascii="Arial" w:hAnsi="Arial"/>
      <w:i/>
      <w:iCs/>
    </w:rPr>
  </w:style>
  <w:style w:type="character" w:styleId="nfasisintenso">
    <w:name w:val="Intense Emphasis"/>
    <w:basedOn w:val="Fuentedeprrafopredeter"/>
    <w:uiPriority w:val="21"/>
    <w:qFormat/>
    <w:rsid w:val="00AE4C37"/>
    <w:rPr>
      <w:rFonts w:ascii="Arial" w:hAnsi="Arial"/>
      <w:b/>
      <w:bCs/>
      <w:i/>
      <w:iCs/>
      <w:color w:val="4F81BD" w:themeColor="accent1"/>
    </w:rPr>
  </w:style>
  <w:style w:type="paragraph" w:styleId="Cita">
    <w:name w:val="Quote"/>
    <w:basedOn w:val="Normal"/>
    <w:next w:val="Normal"/>
    <w:link w:val="CitaCar"/>
    <w:uiPriority w:val="29"/>
    <w:qFormat/>
    <w:rsid w:val="00AE4C37"/>
    <w:rPr>
      <w:i/>
      <w:iCs/>
      <w:color w:val="000000" w:themeColor="text1"/>
    </w:rPr>
  </w:style>
  <w:style w:type="character" w:customStyle="1" w:styleId="CitaCar">
    <w:name w:val="Cita Car"/>
    <w:basedOn w:val="Fuentedeprrafopredeter"/>
    <w:link w:val="Cita"/>
    <w:uiPriority w:val="29"/>
    <w:rsid w:val="00AE4C37"/>
    <w:rPr>
      <w:rFonts w:ascii="Arial" w:hAnsi="Arial"/>
      <w:i/>
      <w:iCs/>
      <w:color w:val="000000" w:themeColor="text1"/>
    </w:rPr>
  </w:style>
  <w:style w:type="paragraph" w:styleId="TDC9">
    <w:name w:val="toc 9"/>
    <w:basedOn w:val="Normal"/>
    <w:next w:val="Normal"/>
    <w:autoRedefine/>
    <w:uiPriority w:val="39"/>
    <w:unhideWhenUsed/>
    <w:rsid w:val="00AE4C37"/>
    <w:pPr>
      <w:spacing w:after="100"/>
      <w:ind w:left="1760"/>
    </w:pPr>
  </w:style>
  <w:style w:type="character" w:customStyle="1" w:styleId="hit">
    <w:name w:val="hit"/>
    <w:basedOn w:val="Fuentedeprrafopredeter"/>
    <w:uiPriority w:val="99"/>
    <w:rsid w:val="00AE4C37"/>
  </w:style>
  <w:style w:type="character" w:customStyle="1" w:styleId="nbapihighlight1">
    <w:name w:val="nbapihighlight1"/>
    <w:basedOn w:val="Fuentedeprrafopredeter"/>
    <w:rsid w:val="00AE4C37"/>
  </w:style>
  <w:style w:type="character" w:customStyle="1" w:styleId="referencetext">
    <w:name w:val="referencetext"/>
    <w:basedOn w:val="Fuentedeprrafopredeter"/>
    <w:rsid w:val="00AE4C37"/>
  </w:style>
  <w:style w:type="paragraph" w:styleId="Encabezadodelista">
    <w:name w:val="toa heading"/>
    <w:basedOn w:val="Normal"/>
    <w:next w:val="Normal"/>
    <w:uiPriority w:val="99"/>
    <w:semiHidden/>
    <w:unhideWhenUsed/>
    <w:rsid w:val="00AE4C37"/>
    <w:pPr>
      <w:spacing w:before="120"/>
    </w:pPr>
    <w:rPr>
      <w:rFonts w:asciiTheme="majorHAnsi" w:eastAsiaTheme="majorEastAsia" w:hAnsiTheme="majorHAnsi" w:cstheme="majorBidi"/>
      <w:b/>
      <w:bCs/>
      <w:sz w:val="24"/>
      <w:szCs w:val="24"/>
    </w:rPr>
  </w:style>
  <w:style w:type="paragraph" w:customStyle="1" w:styleId="tesis">
    <w:name w:val="tesis"/>
    <w:basedOn w:val="Prrafodelista"/>
    <w:link w:val="tesisCar"/>
    <w:qFormat/>
    <w:rsid w:val="00AE4C37"/>
    <w:pPr>
      <w:spacing w:before="240"/>
    </w:pPr>
  </w:style>
  <w:style w:type="character" w:customStyle="1" w:styleId="tesisCar">
    <w:name w:val="tesis Car"/>
    <w:basedOn w:val="PrrafodelistaCar"/>
    <w:link w:val="tesis"/>
    <w:rsid w:val="00AE4C37"/>
    <w:rPr>
      <w:rFonts w:ascii="Arial" w:eastAsia="Times New Roman" w:hAnsi="Arial" w:cs="Times New Roman"/>
      <w:szCs w:val="24"/>
      <w:lang w:val="es-ES" w:eastAsia="es-ES"/>
    </w:rPr>
  </w:style>
  <w:style w:type="paragraph" w:styleId="TDC8">
    <w:name w:val="toc 8"/>
    <w:basedOn w:val="Normal"/>
    <w:next w:val="Normal"/>
    <w:autoRedefine/>
    <w:uiPriority w:val="39"/>
    <w:unhideWhenUsed/>
    <w:rsid w:val="00AE4C37"/>
    <w:pPr>
      <w:spacing w:after="100"/>
      <w:ind w:left="1540"/>
    </w:pPr>
    <w:rPr>
      <w:rFonts w:asciiTheme="minorHAnsi" w:eastAsiaTheme="minorEastAsia" w:hAnsiTheme="minorHAnsi"/>
      <w:lang w:eastAsia="es-CO"/>
    </w:rPr>
  </w:style>
  <w:style w:type="character" w:styleId="Refdecomentario">
    <w:name w:val="annotation reference"/>
    <w:basedOn w:val="Fuentedeprrafopredeter"/>
    <w:uiPriority w:val="99"/>
    <w:semiHidden/>
    <w:unhideWhenUsed/>
    <w:rsid w:val="00AE4C37"/>
    <w:rPr>
      <w:sz w:val="16"/>
      <w:szCs w:val="16"/>
    </w:rPr>
  </w:style>
  <w:style w:type="paragraph" w:styleId="Textocomentario">
    <w:name w:val="annotation text"/>
    <w:basedOn w:val="Normal"/>
    <w:link w:val="TextocomentarioCar"/>
    <w:uiPriority w:val="99"/>
    <w:semiHidden/>
    <w:unhideWhenUsed/>
    <w:rsid w:val="00AE4C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4C37"/>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E4C37"/>
    <w:rPr>
      <w:b/>
      <w:bCs/>
    </w:rPr>
  </w:style>
  <w:style w:type="character" w:customStyle="1" w:styleId="AsuntodelcomentarioCar">
    <w:name w:val="Asunto del comentario Car"/>
    <w:basedOn w:val="TextocomentarioCar"/>
    <w:link w:val="Asuntodelcomentario"/>
    <w:uiPriority w:val="99"/>
    <w:semiHidden/>
    <w:rsid w:val="00AE4C37"/>
    <w:rPr>
      <w:rFonts w:ascii="Arial" w:hAnsi="Arial"/>
      <w:b/>
      <w:bCs/>
      <w:sz w:val="20"/>
      <w:szCs w:val="20"/>
    </w:rPr>
  </w:style>
  <w:style w:type="character" w:customStyle="1" w:styleId="apple-style-span">
    <w:name w:val="apple-style-span"/>
    <w:basedOn w:val="Fuentedeprrafopredeter"/>
    <w:rsid w:val="00AE4C37"/>
  </w:style>
  <w:style w:type="character" w:customStyle="1" w:styleId="i">
    <w:name w:val="i"/>
    <w:basedOn w:val="Fuentedeprrafopredeter"/>
    <w:rsid w:val="00AE4C37"/>
  </w:style>
  <w:style w:type="paragraph" w:styleId="ndice1">
    <w:name w:val="index 1"/>
    <w:basedOn w:val="Normal"/>
    <w:next w:val="Normal"/>
    <w:autoRedefine/>
    <w:uiPriority w:val="99"/>
    <w:semiHidden/>
    <w:unhideWhenUsed/>
    <w:rsid w:val="00AE4C37"/>
    <w:pPr>
      <w:spacing w:after="0" w:line="240" w:lineRule="auto"/>
      <w:ind w:left="220" w:hanging="220"/>
    </w:pPr>
  </w:style>
  <w:style w:type="table" w:customStyle="1" w:styleId="Sombreadoclaro1">
    <w:name w:val="Sombreado claro1"/>
    <w:basedOn w:val="Tablanormal"/>
    <w:uiPriority w:val="60"/>
    <w:rsid w:val="00AE4C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
    <w:name w:val="author"/>
    <w:basedOn w:val="Fuentedeprrafopredeter"/>
    <w:rsid w:val="00AE4C37"/>
  </w:style>
  <w:style w:type="character" w:customStyle="1" w:styleId="apple-converted-space">
    <w:name w:val="apple-converted-space"/>
    <w:basedOn w:val="Fuentedeprrafopredeter"/>
    <w:rsid w:val="00AE4C37"/>
  </w:style>
  <w:style w:type="character" w:customStyle="1" w:styleId="pubyear">
    <w:name w:val="pubyear"/>
    <w:basedOn w:val="Fuentedeprrafopredeter"/>
    <w:rsid w:val="00AE4C37"/>
  </w:style>
  <w:style w:type="character" w:customStyle="1" w:styleId="articletitle">
    <w:name w:val="articletitle"/>
    <w:basedOn w:val="Fuentedeprrafopredeter"/>
    <w:rsid w:val="00AE4C37"/>
  </w:style>
  <w:style w:type="character" w:customStyle="1" w:styleId="journaltitle">
    <w:name w:val="journaltitle"/>
    <w:basedOn w:val="Fuentedeprrafopredeter"/>
    <w:rsid w:val="00AE4C37"/>
  </w:style>
  <w:style w:type="character" w:customStyle="1" w:styleId="vol">
    <w:name w:val="vol"/>
    <w:basedOn w:val="Fuentedeprrafopredeter"/>
    <w:rsid w:val="00AE4C37"/>
  </w:style>
  <w:style w:type="character" w:customStyle="1" w:styleId="pagefirst">
    <w:name w:val="pagefirst"/>
    <w:basedOn w:val="Fuentedeprrafopredeter"/>
    <w:rsid w:val="00AE4C37"/>
  </w:style>
  <w:style w:type="character" w:customStyle="1" w:styleId="pagelast">
    <w:name w:val="pagelast"/>
    <w:basedOn w:val="Fuentedeprrafopredeter"/>
    <w:rsid w:val="00AE4C37"/>
  </w:style>
  <w:style w:type="paragraph" w:customStyle="1" w:styleId="Default">
    <w:name w:val="Default"/>
    <w:rsid w:val="00AE4C37"/>
    <w:pPr>
      <w:autoSpaceDE w:val="0"/>
      <w:autoSpaceDN w:val="0"/>
      <w:adjustRightInd w:val="0"/>
      <w:spacing w:after="0" w:line="240" w:lineRule="auto"/>
    </w:pPr>
    <w:rPr>
      <w:rFonts w:ascii="Arial" w:hAnsi="Arial" w:cs="Arial"/>
      <w:color w:val="000000"/>
      <w:sz w:val="24"/>
      <w:szCs w:val="24"/>
    </w:rPr>
  </w:style>
  <w:style w:type="paragraph" w:customStyle="1" w:styleId="NomedeAutor">
    <w:name w:val="Nome de Autor"/>
    <w:basedOn w:val="Normal"/>
    <w:rsid w:val="00AE4C37"/>
    <w:pPr>
      <w:keepLines/>
      <w:pBdr>
        <w:left w:val="single" w:sz="18" w:space="4" w:color="auto"/>
      </w:pBdr>
      <w:autoSpaceDE w:val="0"/>
      <w:autoSpaceDN w:val="0"/>
      <w:adjustRightInd w:val="0"/>
      <w:spacing w:after="0" w:line="240" w:lineRule="auto"/>
      <w:ind w:left="57"/>
    </w:pPr>
    <w:rPr>
      <w:rFonts w:ascii="Times New Roman" w:eastAsia="Times New Roman" w:hAnsi="Times New Roman" w:cs="Times New Roman"/>
      <w:b/>
      <w:bCs/>
      <w:color w:val="000000"/>
      <w:sz w:val="20"/>
      <w:szCs w:val="20"/>
      <w:lang w:val="pt-BR" w:eastAsia="pt-BR"/>
    </w:rPr>
  </w:style>
  <w:style w:type="character" w:customStyle="1" w:styleId="hps">
    <w:name w:val="hps"/>
    <w:basedOn w:val="Fuentedeprrafopredeter"/>
    <w:rsid w:val="00AE4C37"/>
  </w:style>
  <w:style w:type="paragraph" w:customStyle="1" w:styleId="artbody">
    <w:name w:val="art_body"/>
    <w:basedOn w:val="Normal"/>
    <w:rsid w:val="00AE4C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gi">
    <w:name w:val="gi"/>
    <w:basedOn w:val="Fuentedeprrafopredeter"/>
    <w:rsid w:val="00AE4C37"/>
  </w:style>
  <w:style w:type="paragraph" w:customStyle="1" w:styleId="volissue">
    <w:name w:val="volissue"/>
    <w:basedOn w:val="Normal"/>
    <w:rsid w:val="00AE4C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CitaHTML">
    <w:name w:val="HTML Cite"/>
    <w:basedOn w:val="Fuentedeprrafopredeter"/>
    <w:uiPriority w:val="99"/>
    <w:semiHidden/>
    <w:unhideWhenUsed/>
    <w:rsid w:val="00AE4C37"/>
    <w:rPr>
      <w:i/>
      <w:iCs/>
    </w:rPr>
  </w:style>
  <w:style w:type="character" w:customStyle="1" w:styleId="cit-pub-date">
    <w:name w:val="cit-pub-date"/>
    <w:basedOn w:val="Fuentedeprrafopredeter"/>
    <w:rsid w:val="00AE4C37"/>
  </w:style>
  <w:style w:type="character" w:customStyle="1" w:styleId="cit-source">
    <w:name w:val="cit-source"/>
    <w:basedOn w:val="Fuentedeprrafopredeter"/>
    <w:rsid w:val="00AE4C37"/>
  </w:style>
  <w:style w:type="character" w:customStyle="1" w:styleId="cit-vol">
    <w:name w:val="cit-vol"/>
    <w:basedOn w:val="Fuentedeprrafopredeter"/>
    <w:rsid w:val="00AE4C37"/>
  </w:style>
  <w:style w:type="character" w:customStyle="1" w:styleId="cit-fpage">
    <w:name w:val="cit-fpage"/>
    <w:basedOn w:val="Fuentedeprrafopredeter"/>
    <w:rsid w:val="00AE4C37"/>
  </w:style>
  <w:style w:type="paragraph" w:customStyle="1" w:styleId="articlecategory">
    <w:name w:val="articlecategory"/>
    <w:basedOn w:val="Normal"/>
    <w:uiPriority w:val="99"/>
    <w:rsid w:val="00AE4C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uthorname3">
    <w:name w:val="authorname3"/>
    <w:basedOn w:val="Fuentedeprrafopredeter"/>
    <w:uiPriority w:val="99"/>
    <w:rsid w:val="00AE4C37"/>
    <w:rPr>
      <w:rFonts w:cs="Times New Roman"/>
      <w:b/>
      <w:bCs/>
    </w:rPr>
  </w:style>
  <w:style w:type="paragraph" w:styleId="Lista">
    <w:name w:val="List"/>
    <w:basedOn w:val="Normal"/>
    <w:uiPriority w:val="99"/>
    <w:unhideWhenUsed/>
    <w:rsid w:val="00AE4C37"/>
    <w:pPr>
      <w:ind w:left="283" w:hanging="283"/>
      <w:contextualSpacing/>
    </w:pPr>
  </w:style>
  <w:style w:type="paragraph" w:styleId="Lista3">
    <w:name w:val="List 3"/>
    <w:basedOn w:val="Normal"/>
    <w:uiPriority w:val="99"/>
    <w:unhideWhenUsed/>
    <w:rsid w:val="00AE4C37"/>
    <w:pPr>
      <w:ind w:left="849" w:hanging="283"/>
      <w:contextualSpacing/>
    </w:pPr>
  </w:style>
  <w:style w:type="paragraph" w:styleId="Textoindependiente">
    <w:name w:val="Body Text"/>
    <w:basedOn w:val="Normal"/>
    <w:link w:val="TextoindependienteCar"/>
    <w:uiPriority w:val="99"/>
    <w:unhideWhenUsed/>
    <w:rsid w:val="00AE4C37"/>
    <w:pPr>
      <w:spacing w:after="120"/>
    </w:pPr>
  </w:style>
  <w:style w:type="character" w:customStyle="1" w:styleId="TextoindependienteCar">
    <w:name w:val="Texto independiente Car"/>
    <w:basedOn w:val="Fuentedeprrafopredeter"/>
    <w:link w:val="Textoindependiente"/>
    <w:uiPriority w:val="99"/>
    <w:rsid w:val="00AE4C37"/>
    <w:rPr>
      <w:rFonts w:ascii="Arial" w:hAnsi="Arial"/>
    </w:rPr>
  </w:style>
  <w:style w:type="paragraph" w:styleId="Sangradetextonormal">
    <w:name w:val="Body Text Indent"/>
    <w:basedOn w:val="Normal"/>
    <w:link w:val="SangradetextonormalCar"/>
    <w:uiPriority w:val="99"/>
    <w:unhideWhenUsed/>
    <w:rsid w:val="00AE4C37"/>
    <w:pPr>
      <w:spacing w:after="120"/>
      <w:ind w:left="283"/>
    </w:pPr>
  </w:style>
  <w:style w:type="character" w:customStyle="1" w:styleId="SangradetextonormalCar">
    <w:name w:val="Sangría de texto normal Car"/>
    <w:basedOn w:val="Fuentedeprrafopredeter"/>
    <w:link w:val="Sangradetextonormal"/>
    <w:uiPriority w:val="99"/>
    <w:rsid w:val="00AE4C37"/>
    <w:rPr>
      <w:rFonts w:ascii="Arial" w:hAnsi="Arial"/>
    </w:rPr>
  </w:style>
  <w:style w:type="character" w:styleId="Nmerodelnea">
    <w:name w:val="line number"/>
    <w:basedOn w:val="Fuentedeprrafopredeter"/>
    <w:uiPriority w:val="99"/>
    <w:semiHidden/>
    <w:unhideWhenUsed/>
    <w:rsid w:val="00D87EA6"/>
  </w:style>
  <w:style w:type="paragraph" w:styleId="Revisin">
    <w:name w:val="Revision"/>
    <w:hidden/>
    <w:uiPriority w:val="99"/>
    <w:semiHidden/>
    <w:rsid w:val="00A04FEA"/>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C37"/>
    <w:rPr>
      <w:rFonts w:ascii="Arial" w:hAnsi="Arial"/>
    </w:rPr>
  </w:style>
  <w:style w:type="paragraph" w:styleId="Ttulo1">
    <w:name w:val="heading 1"/>
    <w:aliases w:val="Título Primer Nivel"/>
    <w:basedOn w:val="Normal"/>
    <w:next w:val="Normal"/>
    <w:link w:val="Ttulo1Car"/>
    <w:autoRedefine/>
    <w:uiPriority w:val="9"/>
    <w:qFormat/>
    <w:rsid w:val="00AE4C37"/>
    <w:pPr>
      <w:keepNext/>
      <w:numPr>
        <w:numId w:val="1"/>
      </w:numPr>
      <w:spacing w:before="2000" w:after="480" w:line="240" w:lineRule="auto"/>
      <w:ind w:left="360"/>
      <w:jc w:val="both"/>
      <w:outlineLvl w:val="0"/>
    </w:pPr>
    <w:rPr>
      <w:rFonts w:eastAsia="Times New Roman" w:cs="Arial"/>
      <w:b/>
      <w:bCs/>
      <w:kern w:val="32"/>
      <w:sz w:val="40"/>
      <w:szCs w:val="32"/>
      <w:lang w:val="es-ES" w:eastAsia="es-ES"/>
    </w:rPr>
  </w:style>
  <w:style w:type="paragraph" w:styleId="Ttulo2">
    <w:name w:val="heading 2"/>
    <w:aliases w:val="Título Segundo nivel"/>
    <w:basedOn w:val="Normal"/>
    <w:next w:val="Normal"/>
    <w:link w:val="Ttulo2Car"/>
    <w:uiPriority w:val="9"/>
    <w:unhideWhenUsed/>
    <w:qFormat/>
    <w:rsid w:val="00AE4C37"/>
    <w:pPr>
      <w:keepNext/>
      <w:keepLines/>
      <w:numPr>
        <w:ilvl w:val="1"/>
        <w:numId w:val="1"/>
      </w:numPr>
      <w:spacing w:before="400" w:line="240" w:lineRule="auto"/>
      <w:ind w:left="576"/>
      <w:outlineLvl w:val="1"/>
    </w:pPr>
    <w:rPr>
      <w:rFonts w:eastAsiaTheme="majorEastAsia" w:cstheme="majorBidi"/>
      <w:b/>
      <w:bCs/>
      <w:sz w:val="32"/>
      <w:szCs w:val="26"/>
    </w:rPr>
  </w:style>
  <w:style w:type="paragraph" w:styleId="Ttulo3">
    <w:name w:val="heading 3"/>
    <w:aliases w:val="Título Tercer nivel"/>
    <w:basedOn w:val="Normal"/>
    <w:next w:val="Normal"/>
    <w:link w:val="Ttulo3Car"/>
    <w:uiPriority w:val="9"/>
    <w:unhideWhenUsed/>
    <w:qFormat/>
    <w:rsid w:val="00AE4C37"/>
    <w:pPr>
      <w:keepNext/>
      <w:keepLines/>
      <w:numPr>
        <w:ilvl w:val="2"/>
        <w:numId w:val="1"/>
      </w:numPr>
      <w:spacing w:before="400" w:line="240" w:lineRule="auto"/>
      <w:ind w:left="720"/>
      <w:outlineLvl w:val="2"/>
    </w:pPr>
    <w:rPr>
      <w:rFonts w:eastAsiaTheme="majorEastAsia" w:cstheme="majorBidi"/>
      <w:b/>
      <w:bCs/>
      <w:sz w:val="28"/>
    </w:rPr>
  </w:style>
  <w:style w:type="paragraph" w:styleId="Ttulo4">
    <w:name w:val="heading 4"/>
    <w:aliases w:val="Título Cuarto nivel"/>
    <w:basedOn w:val="Normal"/>
    <w:next w:val="Normal"/>
    <w:link w:val="Ttulo4Car"/>
    <w:uiPriority w:val="9"/>
    <w:unhideWhenUsed/>
    <w:qFormat/>
    <w:rsid w:val="00AE4C37"/>
    <w:pPr>
      <w:keepNext/>
      <w:keepLines/>
      <w:numPr>
        <w:numId w:val="2"/>
      </w:numPr>
      <w:spacing w:before="400" w:line="240" w:lineRule="auto"/>
      <w:ind w:left="360"/>
      <w:outlineLvl w:val="3"/>
    </w:pPr>
    <w:rPr>
      <w:rFonts w:eastAsiaTheme="majorEastAsia" w:cstheme="majorBidi"/>
      <w:bCs/>
      <w:iCs/>
    </w:rPr>
  </w:style>
  <w:style w:type="paragraph" w:styleId="Ttulo5">
    <w:name w:val="heading 5"/>
    <w:basedOn w:val="Normal"/>
    <w:next w:val="Normal"/>
    <w:link w:val="Ttulo5Car"/>
    <w:uiPriority w:val="9"/>
    <w:semiHidden/>
    <w:unhideWhenUsed/>
    <w:qFormat/>
    <w:rsid w:val="00AE4C37"/>
    <w:pPr>
      <w:keepNext/>
      <w:keepLines/>
      <w:numPr>
        <w:ilvl w:val="4"/>
        <w:numId w:val="1"/>
      </w:numPr>
      <w:spacing w:before="200" w:after="0"/>
      <w:outlineLvl w:val="4"/>
    </w:pPr>
    <w:rPr>
      <w:rFonts w:eastAsiaTheme="majorEastAsia" w:cstheme="majorBidi"/>
      <w:color w:val="243F60" w:themeColor="accent1" w:themeShade="7F"/>
    </w:rPr>
  </w:style>
  <w:style w:type="paragraph" w:styleId="Ttulo6">
    <w:name w:val="heading 6"/>
    <w:basedOn w:val="Normal"/>
    <w:next w:val="Normal"/>
    <w:link w:val="Ttulo6Car"/>
    <w:uiPriority w:val="9"/>
    <w:semiHidden/>
    <w:unhideWhenUsed/>
    <w:qFormat/>
    <w:rsid w:val="00AE4C3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E4C3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E4C3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E4C3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mer Nivel Car"/>
    <w:basedOn w:val="Fuentedeprrafopredeter"/>
    <w:link w:val="Ttulo1"/>
    <w:uiPriority w:val="9"/>
    <w:rsid w:val="00AE4C37"/>
    <w:rPr>
      <w:rFonts w:ascii="Arial" w:eastAsia="Times New Roman" w:hAnsi="Arial" w:cs="Arial"/>
      <w:b/>
      <w:bCs/>
      <w:kern w:val="32"/>
      <w:sz w:val="40"/>
      <w:szCs w:val="32"/>
      <w:lang w:val="es-ES" w:eastAsia="es-ES"/>
    </w:rPr>
  </w:style>
  <w:style w:type="character" w:customStyle="1" w:styleId="Ttulo2Car">
    <w:name w:val="Título 2 Car"/>
    <w:aliases w:val="Título Segundo nivel Car"/>
    <w:basedOn w:val="Fuentedeprrafopredeter"/>
    <w:link w:val="Ttulo2"/>
    <w:uiPriority w:val="9"/>
    <w:rsid w:val="00AE4C37"/>
    <w:rPr>
      <w:rFonts w:ascii="Arial" w:eastAsiaTheme="majorEastAsia" w:hAnsi="Arial" w:cstheme="majorBidi"/>
      <w:b/>
      <w:bCs/>
      <w:sz w:val="32"/>
      <w:szCs w:val="26"/>
    </w:rPr>
  </w:style>
  <w:style w:type="character" w:customStyle="1" w:styleId="Ttulo3Car">
    <w:name w:val="Título 3 Car"/>
    <w:aliases w:val="Título Tercer nivel Car"/>
    <w:basedOn w:val="Fuentedeprrafopredeter"/>
    <w:link w:val="Ttulo3"/>
    <w:uiPriority w:val="9"/>
    <w:rsid w:val="00AE4C37"/>
    <w:rPr>
      <w:rFonts w:ascii="Arial" w:eastAsiaTheme="majorEastAsia" w:hAnsi="Arial" w:cstheme="majorBidi"/>
      <w:b/>
      <w:bCs/>
      <w:sz w:val="28"/>
    </w:rPr>
  </w:style>
  <w:style w:type="character" w:customStyle="1" w:styleId="Ttulo4Car">
    <w:name w:val="Título 4 Car"/>
    <w:aliases w:val="Título Cuarto nivel Car"/>
    <w:basedOn w:val="Fuentedeprrafopredeter"/>
    <w:link w:val="Ttulo4"/>
    <w:uiPriority w:val="9"/>
    <w:rsid w:val="00AE4C37"/>
    <w:rPr>
      <w:rFonts w:ascii="Arial" w:eastAsiaTheme="majorEastAsia" w:hAnsi="Arial" w:cstheme="majorBidi"/>
      <w:bCs/>
      <w:iCs/>
    </w:rPr>
  </w:style>
  <w:style w:type="character" w:customStyle="1" w:styleId="Ttulo5Car">
    <w:name w:val="Título 5 Car"/>
    <w:basedOn w:val="Fuentedeprrafopredeter"/>
    <w:link w:val="Ttulo5"/>
    <w:uiPriority w:val="9"/>
    <w:semiHidden/>
    <w:rsid w:val="00AE4C37"/>
    <w:rPr>
      <w:rFonts w:ascii="Arial" w:eastAsiaTheme="majorEastAsia" w:hAnsi="Arial" w:cstheme="majorBidi"/>
      <w:color w:val="243F60" w:themeColor="accent1" w:themeShade="7F"/>
    </w:rPr>
  </w:style>
  <w:style w:type="character" w:customStyle="1" w:styleId="Ttulo6Car">
    <w:name w:val="Título 6 Car"/>
    <w:basedOn w:val="Fuentedeprrafopredeter"/>
    <w:link w:val="Ttulo6"/>
    <w:uiPriority w:val="9"/>
    <w:semiHidden/>
    <w:rsid w:val="00AE4C37"/>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AE4C3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E4C3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E4C37"/>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AE4C37"/>
    <w:pPr>
      <w:tabs>
        <w:tab w:val="left" w:pos="2580"/>
        <w:tab w:val="left" w:pos="2985"/>
        <w:tab w:val="center" w:pos="4419"/>
        <w:tab w:val="right" w:pos="8838"/>
      </w:tabs>
      <w:spacing w:after="120"/>
      <w:jc w:val="right"/>
    </w:pPr>
    <w:rPr>
      <w:b/>
      <w:bCs/>
      <w:color w:val="1F497D" w:themeColor="text2"/>
      <w:sz w:val="28"/>
      <w:szCs w:val="28"/>
    </w:rPr>
  </w:style>
  <w:style w:type="character" w:customStyle="1" w:styleId="EncabezadoCar">
    <w:name w:val="Encabezado Car"/>
    <w:basedOn w:val="Fuentedeprrafopredeter"/>
    <w:link w:val="Encabezado"/>
    <w:uiPriority w:val="99"/>
    <w:rsid w:val="00AE4C37"/>
    <w:rPr>
      <w:rFonts w:ascii="Arial" w:hAnsi="Arial"/>
      <w:b/>
      <w:bCs/>
      <w:color w:val="1F497D" w:themeColor="text2"/>
      <w:sz w:val="28"/>
      <w:szCs w:val="28"/>
    </w:rPr>
  </w:style>
  <w:style w:type="paragraph" w:styleId="Piedepgina">
    <w:name w:val="footer"/>
    <w:basedOn w:val="Normal"/>
    <w:link w:val="PiedepginaCar"/>
    <w:uiPriority w:val="99"/>
    <w:unhideWhenUsed/>
    <w:rsid w:val="00AE4C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4C37"/>
    <w:rPr>
      <w:rFonts w:ascii="Arial" w:hAnsi="Arial"/>
    </w:rPr>
  </w:style>
  <w:style w:type="paragraph" w:customStyle="1" w:styleId="Estilo1">
    <w:name w:val="Estilo1"/>
    <w:basedOn w:val="Normal"/>
    <w:rsid w:val="00AE4C37"/>
    <w:pPr>
      <w:spacing w:after="0" w:line="240" w:lineRule="auto"/>
      <w:jc w:val="center"/>
    </w:pPr>
    <w:rPr>
      <w:rFonts w:eastAsia="Times New Roman" w:cs="Times New Roman"/>
      <w:sz w:val="24"/>
      <w:szCs w:val="24"/>
      <w:lang w:val="es-ES" w:eastAsia="es-ES"/>
    </w:rPr>
  </w:style>
  <w:style w:type="character" w:styleId="Hipervnculo">
    <w:name w:val="Hyperlink"/>
    <w:basedOn w:val="Fuentedeprrafopredeter"/>
    <w:uiPriority w:val="99"/>
    <w:rsid w:val="00AE4C37"/>
    <w:rPr>
      <w:color w:val="0000FF"/>
      <w:u w:val="single"/>
    </w:rPr>
  </w:style>
  <w:style w:type="paragraph" w:styleId="Prrafodelista">
    <w:name w:val="List Paragraph"/>
    <w:basedOn w:val="Normal"/>
    <w:link w:val="PrrafodelistaCar"/>
    <w:uiPriority w:val="34"/>
    <w:qFormat/>
    <w:rsid w:val="00AE4C37"/>
    <w:pPr>
      <w:spacing w:after="0" w:line="360" w:lineRule="auto"/>
      <w:jc w:val="both"/>
    </w:pPr>
    <w:rPr>
      <w:rFonts w:eastAsia="Times New Roman" w:cs="Times New Roman"/>
      <w:szCs w:val="24"/>
      <w:lang w:val="es-ES" w:eastAsia="es-ES"/>
    </w:rPr>
  </w:style>
  <w:style w:type="character" w:customStyle="1" w:styleId="PrrafodelistaCar">
    <w:name w:val="Párrafo de lista Car"/>
    <w:basedOn w:val="Fuentedeprrafopredeter"/>
    <w:link w:val="Prrafodelista"/>
    <w:uiPriority w:val="34"/>
    <w:rsid w:val="00AE4C37"/>
    <w:rPr>
      <w:rFonts w:ascii="Arial" w:eastAsia="Times New Roman" w:hAnsi="Arial" w:cs="Times New Roman"/>
      <w:szCs w:val="24"/>
      <w:lang w:val="es-ES" w:eastAsia="es-ES"/>
    </w:rPr>
  </w:style>
  <w:style w:type="paragraph" w:styleId="Textodeglobo">
    <w:name w:val="Balloon Text"/>
    <w:basedOn w:val="Normal"/>
    <w:link w:val="TextodegloboCar"/>
    <w:uiPriority w:val="99"/>
    <w:semiHidden/>
    <w:unhideWhenUsed/>
    <w:rsid w:val="00AE4C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C37"/>
    <w:rPr>
      <w:rFonts w:ascii="Tahoma" w:hAnsi="Tahoma" w:cs="Tahoma"/>
      <w:sz w:val="16"/>
      <w:szCs w:val="16"/>
    </w:rPr>
  </w:style>
  <w:style w:type="paragraph" w:styleId="TtulodeTDC">
    <w:name w:val="TOC Heading"/>
    <w:basedOn w:val="Normal"/>
    <w:next w:val="Normal"/>
    <w:link w:val="TtulodeTDCCar"/>
    <w:uiPriority w:val="39"/>
    <w:unhideWhenUsed/>
    <w:qFormat/>
    <w:rsid w:val="00AE4C37"/>
    <w:pPr>
      <w:keepLines/>
      <w:spacing w:after="0" w:line="240" w:lineRule="auto"/>
    </w:pPr>
    <w:rPr>
      <w:rFonts w:eastAsiaTheme="majorEastAsia" w:cstheme="majorBidi"/>
      <w:szCs w:val="28"/>
    </w:rPr>
  </w:style>
  <w:style w:type="character" w:customStyle="1" w:styleId="TtulodeTDCCar">
    <w:name w:val="Título de TDC Car"/>
    <w:basedOn w:val="Fuentedeprrafopredeter"/>
    <w:link w:val="TtulodeTDC"/>
    <w:uiPriority w:val="39"/>
    <w:rsid w:val="00AE4C37"/>
    <w:rPr>
      <w:rFonts w:ascii="Arial" w:eastAsiaTheme="majorEastAsia" w:hAnsi="Arial" w:cstheme="majorBidi"/>
      <w:szCs w:val="28"/>
    </w:rPr>
  </w:style>
  <w:style w:type="paragraph" w:styleId="TDC2">
    <w:name w:val="toc 2"/>
    <w:basedOn w:val="Normal"/>
    <w:next w:val="Normal"/>
    <w:autoRedefine/>
    <w:uiPriority w:val="39"/>
    <w:unhideWhenUsed/>
    <w:qFormat/>
    <w:rsid w:val="00AE4C37"/>
    <w:pPr>
      <w:spacing w:after="0" w:line="240" w:lineRule="auto"/>
      <w:ind w:left="221"/>
    </w:pPr>
    <w:rPr>
      <w:rFonts w:eastAsiaTheme="minorEastAsia"/>
      <w:lang w:val="es-ES"/>
    </w:rPr>
  </w:style>
  <w:style w:type="paragraph" w:styleId="TDC1">
    <w:name w:val="toc 1"/>
    <w:basedOn w:val="Normal"/>
    <w:next w:val="Normal"/>
    <w:autoRedefine/>
    <w:uiPriority w:val="39"/>
    <w:unhideWhenUsed/>
    <w:qFormat/>
    <w:rsid w:val="00AE4C37"/>
    <w:pPr>
      <w:tabs>
        <w:tab w:val="left" w:pos="440"/>
        <w:tab w:val="right" w:leader="dot" w:pos="8789"/>
      </w:tabs>
      <w:spacing w:before="200" w:after="0" w:line="240" w:lineRule="auto"/>
      <w:jc w:val="both"/>
    </w:pPr>
    <w:rPr>
      <w:rFonts w:eastAsiaTheme="minorEastAsia" w:cs="Arial"/>
      <w:b/>
      <w:noProof/>
      <w:szCs w:val="24"/>
      <w:lang w:val="es-ES"/>
    </w:rPr>
  </w:style>
  <w:style w:type="paragraph" w:styleId="TDC3">
    <w:name w:val="toc 3"/>
    <w:basedOn w:val="Normal"/>
    <w:next w:val="Normal"/>
    <w:autoRedefine/>
    <w:uiPriority w:val="39"/>
    <w:unhideWhenUsed/>
    <w:qFormat/>
    <w:rsid w:val="00AE4C37"/>
    <w:pPr>
      <w:tabs>
        <w:tab w:val="left" w:pos="1100"/>
        <w:tab w:val="right" w:leader="dot" w:pos="8789"/>
      </w:tabs>
      <w:spacing w:after="0" w:line="240" w:lineRule="auto"/>
      <w:ind w:left="442"/>
      <w:jc w:val="both"/>
    </w:pPr>
    <w:rPr>
      <w:rFonts w:eastAsiaTheme="minorEastAsia"/>
      <w:noProof/>
      <w:lang w:val="es-ES"/>
    </w:rPr>
  </w:style>
  <w:style w:type="paragraph" w:styleId="Epgrafe">
    <w:name w:val="caption"/>
    <w:basedOn w:val="Normal"/>
    <w:next w:val="Normal"/>
    <w:unhideWhenUsed/>
    <w:qFormat/>
    <w:rsid w:val="00AE4C37"/>
    <w:pPr>
      <w:spacing w:line="240" w:lineRule="auto"/>
    </w:pPr>
    <w:rPr>
      <w:b/>
      <w:bCs/>
      <w:color w:val="4F81BD" w:themeColor="accent1"/>
      <w:sz w:val="18"/>
      <w:szCs w:val="18"/>
    </w:rPr>
  </w:style>
  <w:style w:type="table" w:styleId="Tablaconcuadrcula">
    <w:name w:val="Table Grid"/>
    <w:basedOn w:val="Tablanormal"/>
    <w:uiPriority w:val="1"/>
    <w:rsid w:val="00AE4C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ennegrita">
    <w:name w:val="Strong"/>
    <w:aliases w:val="Texto de la tesis"/>
    <w:basedOn w:val="Fuentedeprrafopredeter"/>
    <w:uiPriority w:val="22"/>
    <w:qFormat/>
    <w:rsid w:val="00AE4C37"/>
    <w:rPr>
      <w:rFonts w:ascii="Arial" w:hAnsi="Arial"/>
      <w:bCs/>
      <w:sz w:val="24"/>
    </w:rPr>
  </w:style>
  <w:style w:type="paragraph" w:styleId="Subttulo">
    <w:name w:val="Subtitle"/>
    <w:aliases w:val="Título Anexos"/>
    <w:basedOn w:val="Normal"/>
    <w:next w:val="Normal"/>
    <w:link w:val="SubttuloCar"/>
    <w:uiPriority w:val="11"/>
    <w:qFormat/>
    <w:rsid w:val="00AE4C37"/>
    <w:pPr>
      <w:spacing w:before="2000" w:after="480" w:line="240" w:lineRule="auto"/>
      <w:ind w:left="714" w:hanging="357"/>
    </w:pPr>
    <w:rPr>
      <w:rFonts w:eastAsiaTheme="majorEastAsia" w:cstheme="majorBidi"/>
      <w:b/>
      <w:iCs/>
      <w:spacing w:val="15"/>
      <w:sz w:val="42"/>
      <w:szCs w:val="24"/>
    </w:rPr>
  </w:style>
  <w:style w:type="character" w:customStyle="1" w:styleId="SubttuloCar">
    <w:name w:val="Subtítulo Car"/>
    <w:aliases w:val="Título Anexos Car"/>
    <w:basedOn w:val="Fuentedeprrafopredeter"/>
    <w:link w:val="Subttulo"/>
    <w:uiPriority w:val="11"/>
    <w:rsid w:val="00AE4C37"/>
    <w:rPr>
      <w:rFonts w:ascii="Arial" w:eastAsiaTheme="majorEastAsia" w:hAnsi="Arial" w:cstheme="majorBidi"/>
      <w:b/>
      <w:iCs/>
      <w:spacing w:val="15"/>
      <w:sz w:val="42"/>
      <w:szCs w:val="24"/>
    </w:rPr>
  </w:style>
  <w:style w:type="character" w:styleId="Ttulodellibro">
    <w:name w:val="Book Title"/>
    <w:basedOn w:val="Fuentedeprrafopredeter"/>
    <w:uiPriority w:val="33"/>
    <w:qFormat/>
    <w:rsid w:val="00AE4C37"/>
    <w:rPr>
      <w:rFonts w:ascii="Arial" w:hAnsi="Arial"/>
      <w:b/>
      <w:bCs/>
      <w:smallCaps/>
      <w:spacing w:val="5"/>
    </w:rPr>
  </w:style>
  <w:style w:type="paragraph" w:styleId="TDC5">
    <w:name w:val="toc 5"/>
    <w:basedOn w:val="Normal"/>
    <w:next w:val="Normal"/>
    <w:autoRedefine/>
    <w:uiPriority w:val="39"/>
    <w:unhideWhenUsed/>
    <w:rsid w:val="00AE4C37"/>
    <w:pPr>
      <w:tabs>
        <w:tab w:val="left" w:pos="1760"/>
        <w:tab w:val="right" w:leader="dot" w:pos="8789"/>
      </w:tabs>
      <w:spacing w:after="0" w:line="240" w:lineRule="auto"/>
      <w:ind w:left="879"/>
    </w:pPr>
    <w:rPr>
      <w:noProof/>
    </w:rPr>
  </w:style>
  <w:style w:type="paragraph" w:styleId="TDC6">
    <w:name w:val="toc 6"/>
    <w:basedOn w:val="Normal"/>
    <w:next w:val="Normal"/>
    <w:autoRedefine/>
    <w:uiPriority w:val="39"/>
    <w:unhideWhenUsed/>
    <w:rsid w:val="00AE4C37"/>
    <w:pPr>
      <w:spacing w:after="100"/>
      <w:ind w:left="1100"/>
    </w:pPr>
  </w:style>
  <w:style w:type="paragraph" w:styleId="TDC4">
    <w:name w:val="toc 4"/>
    <w:basedOn w:val="Normal"/>
    <w:next w:val="Normal"/>
    <w:autoRedefine/>
    <w:uiPriority w:val="39"/>
    <w:unhideWhenUsed/>
    <w:rsid w:val="00AE4C37"/>
    <w:pPr>
      <w:spacing w:after="0" w:line="240" w:lineRule="auto"/>
      <w:ind w:left="658"/>
    </w:pPr>
  </w:style>
  <w:style w:type="paragraph" w:styleId="TDC7">
    <w:name w:val="toc 7"/>
    <w:basedOn w:val="Normal"/>
    <w:next w:val="Normal"/>
    <w:autoRedefine/>
    <w:uiPriority w:val="39"/>
    <w:unhideWhenUsed/>
    <w:rsid w:val="00AE4C37"/>
    <w:pPr>
      <w:spacing w:after="100"/>
      <w:ind w:left="1320"/>
    </w:pPr>
  </w:style>
  <w:style w:type="paragraph" w:styleId="NormalWeb">
    <w:name w:val="Normal (Web)"/>
    <w:basedOn w:val="Normal"/>
    <w:uiPriority w:val="99"/>
    <w:semiHidden/>
    <w:unhideWhenUsed/>
    <w:rsid w:val="00AE4C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w-headline">
    <w:name w:val="mw-headline"/>
    <w:basedOn w:val="Fuentedeprrafopredeter"/>
    <w:rsid w:val="00AE4C37"/>
  </w:style>
  <w:style w:type="character" w:customStyle="1" w:styleId="editsection">
    <w:name w:val="editsection"/>
    <w:basedOn w:val="Fuentedeprrafopredeter"/>
    <w:rsid w:val="00AE4C37"/>
  </w:style>
  <w:style w:type="character" w:styleId="Hipervnculovisitado">
    <w:name w:val="FollowedHyperlink"/>
    <w:basedOn w:val="Fuentedeprrafopredeter"/>
    <w:uiPriority w:val="99"/>
    <w:semiHidden/>
    <w:unhideWhenUsed/>
    <w:rsid w:val="00AE4C37"/>
    <w:rPr>
      <w:color w:val="800080" w:themeColor="followedHyperlink"/>
      <w:u w:val="single"/>
    </w:rPr>
  </w:style>
  <w:style w:type="paragraph" w:styleId="Ttulo">
    <w:name w:val="Title"/>
    <w:basedOn w:val="Normal"/>
    <w:next w:val="Normal"/>
    <w:link w:val="TtuloCar"/>
    <w:uiPriority w:val="10"/>
    <w:qFormat/>
    <w:rsid w:val="00AE4C37"/>
    <w:pPr>
      <w:spacing w:before="480" w:after="300" w:line="240" w:lineRule="auto"/>
      <w:contextualSpacing/>
      <w:jc w:val="center"/>
    </w:pPr>
    <w:rPr>
      <w:rFonts w:eastAsiaTheme="majorEastAsia" w:cstheme="majorBidi"/>
      <w:b/>
      <w:spacing w:val="5"/>
      <w:kern w:val="28"/>
      <w:sz w:val="48"/>
      <w:szCs w:val="52"/>
    </w:rPr>
  </w:style>
  <w:style w:type="character" w:customStyle="1" w:styleId="TtuloCar">
    <w:name w:val="Título Car"/>
    <w:basedOn w:val="Fuentedeprrafopredeter"/>
    <w:link w:val="Ttulo"/>
    <w:uiPriority w:val="10"/>
    <w:rsid w:val="00AE4C37"/>
    <w:rPr>
      <w:rFonts w:ascii="Arial" w:eastAsiaTheme="majorEastAsia" w:hAnsi="Arial" w:cstheme="majorBidi"/>
      <w:b/>
      <w:spacing w:val="5"/>
      <w:kern w:val="28"/>
      <w:sz w:val="48"/>
      <w:szCs w:val="52"/>
    </w:rPr>
  </w:style>
  <w:style w:type="paragraph" w:customStyle="1" w:styleId="Ttulospreliminares">
    <w:name w:val="Títulos preliminares"/>
    <w:basedOn w:val="TtulodeTDC"/>
    <w:link w:val="TtulospreliminaresCar"/>
    <w:qFormat/>
    <w:rsid w:val="00AE4C37"/>
    <w:pPr>
      <w:spacing w:before="2000" w:after="200"/>
    </w:pPr>
    <w:rPr>
      <w:b/>
      <w:sz w:val="36"/>
    </w:rPr>
  </w:style>
  <w:style w:type="character" w:customStyle="1" w:styleId="TtulospreliminaresCar">
    <w:name w:val="Títulos preliminares Car"/>
    <w:basedOn w:val="TtulodeTDCCar"/>
    <w:link w:val="Ttulospreliminares"/>
    <w:rsid w:val="00AE4C37"/>
    <w:rPr>
      <w:rFonts w:ascii="Arial" w:eastAsiaTheme="majorEastAsia" w:hAnsi="Arial" w:cstheme="majorBidi"/>
      <w:b/>
      <w:sz w:val="36"/>
      <w:szCs w:val="28"/>
    </w:rPr>
  </w:style>
  <w:style w:type="paragraph" w:customStyle="1" w:styleId="Ttulospreliminares2">
    <w:name w:val="Títulos preliminares 2"/>
    <w:basedOn w:val="Normal"/>
    <w:link w:val="Ttulospreliminares2Car"/>
    <w:qFormat/>
    <w:rsid w:val="00AE4C37"/>
    <w:pPr>
      <w:spacing w:before="2000" w:line="240" w:lineRule="auto"/>
    </w:pPr>
    <w:rPr>
      <w:b/>
      <w:sz w:val="40"/>
    </w:rPr>
  </w:style>
  <w:style w:type="character" w:customStyle="1" w:styleId="Ttulospreliminares2Car">
    <w:name w:val="Títulos preliminares 2 Car"/>
    <w:basedOn w:val="Fuentedeprrafopredeter"/>
    <w:link w:val="Ttulospreliminares2"/>
    <w:rsid w:val="00AE4C37"/>
    <w:rPr>
      <w:rFonts w:ascii="Arial" w:hAnsi="Arial"/>
      <w:b/>
      <w:sz w:val="40"/>
    </w:rPr>
  </w:style>
  <w:style w:type="character" w:styleId="Textodelmarcadordeposicin">
    <w:name w:val="Placeholder Text"/>
    <w:basedOn w:val="Fuentedeprrafopredeter"/>
    <w:uiPriority w:val="99"/>
    <w:semiHidden/>
    <w:rsid w:val="00AE4C37"/>
    <w:rPr>
      <w:color w:val="808080"/>
    </w:rPr>
  </w:style>
  <w:style w:type="paragraph" w:styleId="Mapadeldocumento">
    <w:name w:val="Document Map"/>
    <w:basedOn w:val="Normal"/>
    <w:link w:val="MapadeldocumentoCar"/>
    <w:uiPriority w:val="99"/>
    <w:semiHidden/>
    <w:unhideWhenUsed/>
    <w:rsid w:val="00AE4C37"/>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E4C37"/>
    <w:rPr>
      <w:rFonts w:ascii="Tahoma" w:hAnsi="Tahoma" w:cs="Tahoma"/>
      <w:sz w:val="16"/>
      <w:szCs w:val="16"/>
    </w:rPr>
  </w:style>
  <w:style w:type="paragraph" w:styleId="Textonotapie">
    <w:name w:val="footnote text"/>
    <w:basedOn w:val="Normal"/>
    <w:link w:val="TextonotapieCar"/>
    <w:uiPriority w:val="99"/>
    <w:semiHidden/>
    <w:unhideWhenUsed/>
    <w:rsid w:val="00AE4C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4C37"/>
    <w:rPr>
      <w:rFonts w:ascii="Arial" w:hAnsi="Arial"/>
      <w:sz w:val="20"/>
      <w:szCs w:val="20"/>
    </w:rPr>
  </w:style>
  <w:style w:type="character" w:styleId="Refdenotaalpie">
    <w:name w:val="footnote reference"/>
    <w:basedOn w:val="Fuentedeprrafopredeter"/>
    <w:uiPriority w:val="99"/>
    <w:semiHidden/>
    <w:unhideWhenUsed/>
    <w:rsid w:val="00AE4C37"/>
    <w:rPr>
      <w:vertAlign w:val="superscript"/>
    </w:rPr>
  </w:style>
  <w:style w:type="paragraph" w:styleId="Textonotaalfinal">
    <w:name w:val="endnote text"/>
    <w:basedOn w:val="Normal"/>
    <w:link w:val="TextonotaalfinalCar"/>
    <w:uiPriority w:val="99"/>
    <w:semiHidden/>
    <w:unhideWhenUsed/>
    <w:rsid w:val="00AE4C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E4C37"/>
    <w:rPr>
      <w:rFonts w:ascii="Arial" w:hAnsi="Arial"/>
      <w:sz w:val="20"/>
      <w:szCs w:val="20"/>
    </w:rPr>
  </w:style>
  <w:style w:type="character" w:styleId="Refdenotaalfinal">
    <w:name w:val="endnote reference"/>
    <w:basedOn w:val="Fuentedeprrafopredeter"/>
    <w:uiPriority w:val="99"/>
    <w:semiHidden/>
    <w:unhideWhenUsed/>
    <w:rsid w:val="00AE4C37"/>
    <w:rPr>
      <w:vertAlign w:val="superscript"/>
    </w:rPr>
  </w:style>
  <w:style w:type="paragraph" w:styleId="Tabladeilustraciones">
    <w:name w:val="table of figures"/>
    <w:basedOn w:val="Normal"/>
    <w:next w:val="Normal"/>
    <w:uiPriority w:val="99"/>
    <w:unhideWhenUsed/>
    <w:rsid w:val="00AE4C37"/>
    <w:pPr>
      <w:spacing w:after="0"/>
    </w:pPr>
  </w:style>
  <w:style w:type="paragraph" w:styleId="Sinespaciado">
    <w:name w:val="No Spacing"/>
    <w:uiPriority w:val="1"/>
    <w:qFormat/>
    <w:rsid w:val="00AE4C37"/>
    <w:pPr>
      <w:spacing w:after="0" w:line="240" w:lineRule="auto"/>
    </w:pPr>
    <w:rPr>
      <w:rFonts w:ascii="Arial" w:hAnsi="Arial"/>
    </w:rPr>
  </w:style>
  <w:style w:type="character" w:styleId="nfasissutil">
    <w:name w:val="Subtle Emphasis"/>
    <w:basedOn w:val="Fuentedeprrafopredeter"/>
    <w:uiPriority w:val="19"/>
    <w:qFormat/>
    <w:rsid w:val="00AE4C37"/>
    <w:rPr>
      <w:rFonts w:ascii="Arial" w:hAnsi="Arial"/>
      <w:i/>
      <w:iCs/>
      <w:color w:val="808080" w:themeColor="text1" w:themeTint="7F"/>
    </w:rPr>
  </w:style>
  <w:style w:type="character" w:styleId="nfasis">
    <w:name w:val="Emphasis"/>
    <w:basedOn w:val="Fuentedeprrafopredeter"/>
    <w:uiPriority w:val="20"/>
    <w:qFormat/>
    <w:rsid w:val="00AE4C37"/>
    <w:rPr>
      <w:rFonts w:ascii="Arial" w:hAnsi="Arial"/>
      <w:i/>
      <w:iCs/>
    </w:rPr>
  </w:style>
  <w:style w:type="character" w:styleId="nfasisintenso">
    <w:name w:val="Intense Emphasis"/>
    <w:basedOn w:val="Fuentedeprrafopredeter"/>
    <w:uiPriority w:val="21"/>
    <w:qFormat/>
    <w:rsid w:val="00AE4C37"/>
    <w:rPr>
      <w:rFonts w:ascii="Arial" w:hAnsi="Arial"/>
      <w:b/>
      <w:bCs/>
      <w:i/>
      <w:iCs/>
      <w:color w:val="4F81BD" w:themeColor="accent1"/>
    </w:rPr>
  </w:style>
  <w:style w:type="paragraph" w:styleId="Cita">
    <w:name w:val="Quote"/>
    <w:basedOn w:val="Normal"/>
    <w:next w:val="Normal"/>
    <w:link w:val="CitaCar"/>
    <w:uiPriority w:val="29"/>
    <w:qFormat/>
    <w:rsid w:val="00AE4C37"/>
    <w:rPr>
      <w:i/>
      <w:iCs/>
      <w:color w:val="000000" w:themeColor="text1"/>
    </w:rPr>
  </w:style>
  <w:style w:type="character" w:customStyle="1" w:styleId="CitaCar">
    <w:name w:val="Cita Car"/>
    <w:basedOn w:val="Fuentedeprrafopredeter"/>
    <w:link w:val="Cita"/>
    <w:uiPriority w:val="29"/>
    <w:rsid w:val="00AE4C37"/>
    <w:rPr>
      <w:rFonts w:ascii="Arial" w:hAnsi="Arial"/>
      <w:i/>
      <w:iCs/>
      <w:color w:val="000000" w:themeColor="text1"/>
    </w:rPr>
  </w:style>
  <w:style w:type="paragraph" w:styleId="TDC9">
    <w:name w:val="toc 9"/>
    <w:basedOn w:val="Normal"/>
    <w:next w:val="Normal"/>
    <w:autoRedefine/>
    <w:uiPriority w:val="39"/>
    <w:unhideWhenUsed/>
    <w:rsid w:val="00AE4C37"/>
    <w:pPr>
      <w:spacing w:after="100"/>
      <w:ind w:left="1760"/>
    </w:pPr>
  </w:style>
  <w:style w:type="character" w:customStyle="1" w:styleId="hit">
    <w:name w:val="hit"/>
    <w:basedOn w:val="Fuentedeprrafopredeter"/>
    <w:uiPriority w:val="99"/>
    <w:rsid w:val="00AE4C37"/>
  </w:style>
  <w:style w:type="character" w:customStyle="1" w:styleId="nbapihighlight1">
    <w:name w:val="nbapihighlight1"/>
    <w:basedOn w:val="Fuentedeprrafopredeter"/>
    <w:rsid w:val="00AE4C37"/>
  </w:style>
  <w:style w:type="character" w:customStyle="1" w:styleId="referencetext">
    <w:name w:val="referencetext"/>
    <w:basedOn w:val="Fuentedeprrafopredeter"/>
    <w:rsid w:val="00AE4C37"/>
  </w:style>
  <w:style w:type="paragraph" w:styleId="Encabezadodelista">
    <w:name w:val="toa heading"/>
    <w:basedOn w:val="Normal"/>
    <w:next w:val="Normal"/>
    <w:uiPriority w:val="99"/>
    <w:semiHidden/>
    <w:unhideWhenUsed/>
    <w:rsid w:val="00AE4C37"/>
    <w:pPr>
      <w:spacing w:before="120"/>
    </w:pPr>
    <w:rPr>
      <w:rFonts w:asciiTheme="majorHAnsi" w:eastAsiaTheme="majorEastAsia" w:hAnsiTheme="majorHAnsi" w:cstheme="majorBidi"/>
      <w:b/>
      <w:bCs/>
      <w:sz w:val="24"/>
      <w:szCs w:val="24"/>
    </w:rPr>
  </w:style>
  <w:style w:type="paragraph" w:customStyle="1" w:styleId="tesis">
    <w:name w:val="tesis"/>
    <w:basedOn w:val="Prrafodelista"/>
    <w:link w:val="tesisCar"/>
    <w:qFormat/>
    <w:rsid w:val="00AE4C37"/>
    <w:pPr>
      <w:spacing w:before="240"/>
    </w:pPr>
  </w:style>
  <w:style w:type="character" w:customStyle="1" w:styleId="tesisCar">
    <w:name w:val="tesis Car"/>
    <w:basedOn w:val="PrrafodelistaCar"/>
    <w:link w:val="tesis"/>
    <w:rsid w:val="00AE4C37"/>
    <w:rPr>
      <w:rFonts w:ascii="Arial" w:eastAsia="Times New Roman" w:hAnsi="Arial" w:cs="Times New Roman"/>
      <w:szCs w:val="24"/>
      <w:lang w:val="es-ES" w:eastAsia="es-ES"/>
    </w:rPr>
  </w:style>
  <w:style w:type="paragraph" w:styleId="TDC8">
    <w:name w:val="toc 8"/>
    <w:basedOn w:val="Normal"/>
    <w:next w:val="Normal"/>
    <w:autoRedefine/>
    <w:uiPriority w:val="39"/>
    <w:unhideWhenUsed/>
    <w:rsid w:val="00AE4C37"/>
    <w:pPr>
      <w:spacing w:after="100"/>
      <w:ind w:left="1540"/>
    </w:pPr>
    <w:rPr>
      <w:rFonts w:asciiTheme="minorHAnsi" w:eastAsiaTheme="minorEastAsia" w:hAnsiTheme="minorHAnsi"/>
      <w:lang w:eastAsia="es-CO"/>
    </w:rPr>
  </w:style>
  <w:style w:type="character" w:styleId="Refdecomentario">
    <w:name w:val="annotation reference"/>
    <w:basedOn w:val="Fuentedeprrafopredeter"/>
    <w:uiPriority w:val="99"/>
    <w:semiHidden/>
    <w:unhideWhenUsed/>
    <w:rsid w:val="00AE4C37"/>
    <w:rPr>
      <w:sz w:val="16"/>
      <w:szCs w:val="16"/>
    </w:rPr>
  </w:style>
  <w:style w:type="paragraph" w:styleId="Textocomentario">
    <w:name w:val="annotation text"/>
    <w:basedOn w:val="Normal"/>
    <w:link w:val="TextocomentarioCar"/>
    <w:uiPriority w:val="99"/>
    <w:semiHidden/>
    <w:unhideWhenUsed/>
    <w:rsid w:val="00AE4C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4C37"/>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E4C37"/>
    <w:rPr>
      <w:b/>
      <w:bCs/>
    </w:rPr>
  </w:style>
  <w:style w:type="character" w:customStyle="1" w:styleId="AsuntodelcomentarioCar">
    <w:name w:val="Asunto del comentario Car"/>
    <w:basedOn w:val="TextocomentarioCar"/>
    <w:link w:val="Asuntodelcomentario"/>
    <w:uiPriority w:val="99"/>
    <w:semiHidden/>
    <w:rsid w:val="00AE4C37"/>
    <w:rPr>
      <w:rFonts w:ascii="Arial" w:hAnsi="Arial"/>
      <w:b/>
      <w:bCs/>
      <w:sz w:val="20"/>
      <w:szCs w:val="20"/>
    </w:rPr>
  </w:style>
  <w:style w:type="character" w:customStyle="1" w:styleId="apple-style-span">
    <w:name w:val="apple-style-span"/>
    <w:basedOn w:val="Fuentedeprrafopredeter"/>
    <w:rsid w:val="00AE4C37"/>
  </w:style>
  <w:style w:type="character" w:customStyle="1" w:styleId="i">
    <w:name w:val="i"/>
    <w:basedOn w:val="Fuentedeprrafopredeter"/>
    <w:rsid w:val="00AE4C37"/>
  </w:style>
  <w:style w:type="paragraph" w:styleId="ndice1">
    <w:name w:val="index 1"/>
    <w:basedOn w:val="Normal"/>
    <w:next w:val="Normal"/>
    <w:autoRedefine/>
    <w:uiPriority w:val="99"/>
    <w:semiHidden/>
    <w:unhideWhenUsed/>
    <w:rsid w:val="00AE4C37"/>
    <w:pPr>
      <w:spacing w:after="0" w:line="240" w:lineRule="auto"/>
      <w:ind w:left="220" w:hanging="220"/>
    </w:pPr>
  </w:style>
  <w:style w:type="table" w:customStyle="1" w:styleId="Sombreadoclaro1">
    <w:name w:val="Sombreado claro1"/>
    <w:basedOn w:val="Tablanormal"/>
    <w:uiPriority w:val="60"/>
    <w:rsid w:val="00AE4C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
    <w:name w:val="author"/>
    <w:basedOn w:val="Fuentedeprrafopredeter"/>
    <w:rsid w:val="00AE4C37"/>
  </w:style>
  <w:style w:type="character" w:customStyle="1" w:styleId="apple-converted-space">
    <w:name w:val="apple-converted-space"/>
    <w:basedOn w:val="Fuentedeprrafopredeter"/>
    <w:rsid w:val="00AE4C37"/>
  </w:style>
  <w:style w:type="character" w:customStyle="1" w:styleId="pubyear">
    <w:name w:val="pubyear"/>
    <w:basedOn w:val="Fuentedeprrafopredeter"/>
    <w:rsid w:val="00AE4C37"/>
  </w:style>
  <w:style w:type="character" w:customStyle="1" w:styleId="articletitle">
    <w:name w:val="articletitle"/>
    <w:basedOn w:val="Fuentedeprrafopredeter"/>
    <w:rsid w:val="00AE4C37"/>
  </w:style>
  <w:style w:type="character" w:customStyle="1" w:styleId="journaltitle">
    <w:name w:val="journaltitle"/>
    <w:basedOn w:val="Fuentedeprrafopredeter"/>
    <w:rsid w:val="00AE4C37"/>
  </w:style>
  <w:style w:type="character" w:customStyle="1" w:styleId="vol">
    <w:name w:val="vol"/>
    <w:basedOn w:val="Fuentedeprrafopredeter"/>
    <w:rsid w:val="00AE4C37"/>
  </w:style>
  <w:style w:type="character" w:customStyle="1" w:styleId="pagefirst">
    <w:name w:val="pagefirst"/>
    <w:basedOn w:val="Fuentedeprrafopredeter"/>
    <w:rsid w:val="00AE4C37"/>
  </w:style>
  <w:style w:type="character" w:customStyle="1" w:styleId="pagelast">
    <w:name w:val="pagelast"/>
    <w:basedOn w:val="Fuentedeprrafopredeter"/>
    <w:rsid w:val="00AE4C37"/>
  </w:style>
  <w:style w:type="paragraph" w:customStyle="1" w:styleId="Default">
    <w:name w:val="Default"/>
    <w:rsid w:val="00AE4C37"/>
    <w:pPr>
      <w:autoSpaceDE w:val="0"/>
      <w:autoSpaceDN w:val="0"/>
      <w:adjustRightInd w:val="0"/>
      <w:spacing w:after="0" w:line="240" w:lineRule="auto"/>
    </w:pPr>
    <w:rPr>
      <w:rFonts w:ascii="Arial" w:hAnsi="Arial" w:cs="Arial"/>
      <w:color w:val="000000"/>
      <w:sz w:val="24"/>
      <w:szCs w:val="24"/>
    </w:rPr>
  </w:style>
  <w:style w:type="paragraph" w:customStyle="1" w:styleId="NomedeAutor">
    <w:name w:val="Nome de Autor"/>
    <w:basedOn w:val="Normal"/>
    <w:rsid w:val="00AE4C37"/>
    <w:pPr>
      <w:keepLines/>
      <w:pBdr>
        <w:left w:val="single" w:sz="18" w:space="4" w:color="auto"/>
      </w:pBdr>
      <w:autoSpaceDE w:val="0"/>
      <w:autoSpaceDN w:val="0"/>
      <w:adjustRightInd w:val="0"/>
      <w:spacing w:after="0" w:line="240" w:lineRule="auto"/>
      <w:ind w:left="57"/>
    </w:pPr>
    <w:rPr>
      <w:rFonts w:ascii="Times New Roman" w:eastAsia="Times New Roman" w:hAnsi="Times New Roman" w:cs="Times New Roman"/>
      <w:b/>
      <w:bCs/>
      <w:color w:val="000000"/>
      <w:sz w:val="20"/>
      <w:szCs w:val="20"/>
      <w:lang w:val="pt-BR" w:eastAsia="pt-BR"/>
    </w:rPr>
  </w:style>
  <w:style w:type="character" w:customStyle="1" w:styleId="hps">
    <w:name w:val="hps"/>
    <w:basedOn w:val="Fuentedeprrafopredeter"/>
    <w:rsid w:val="00AE4C37"/>
  </w:style>
  <w:style w:type="paragraph" w:customStyle="1" w:styleId="artbody">
    <w:name w:val="art_body"/>
    <w:basedOn w:val="Normal"/>
    <w:rsid w:val="00AE4C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gi">
    <w:name w:val="gi"/>
    <w:basedOn w:val="Fuentedeprrafopredeter"/>
    <w:rsid w:val="00AE4C37"/>
  </w:style>
  <w:style w:type="paragraph" w:customStyle="1" w:styleId="volissue">
    <w:name w:val="volissue"/>
    <w:basedOn w:val="Normal"/>
    <w:rsid w:val="00AE4C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CitaHTML">
    <w:name w:val="HTML Cite"/>
    <w:basedOn w:val="Fuentedeprrafopredeter"/>
    <w:uiPriority w:val="99"/>
    <w:semiHidden/>
    <w:unhideWhenUsed/>
    <w:rsid w:val="00AE4C37"/>
    <w:rPr>
      <w:i/>
      <w:iCs/>
    </w:rPr>
  </w:style>
  <w:style w:type="character" w:customStyle="1" w:styleId="cit-pub-date">
    <w:name w:val="cit-pub-date"/>
    <w:basedOn w:val="Fuentedeprrafopredeter"/>
    <w:rsid w:val="00AE4C37"/>
  </w:style>
  <w:style w:type="character" w:customStyle="1" w:styleId="cit-source">
    <w:name w:val="cit-source"/>
    <w:basedOn w:val="Fuentedeprrafopredeter"/>
    <w:rsid w:val="00AE4C37"/>
  </w:style>
  <w:style w:type="character" w:customStyle="1" w:styleId="cit-vol">
    <w:name w:val="cit-vol"/>
    <w:basedOn w:val="Fuentedeprrafopredeter"/>
    <w:rsid w:val="00AE4C37"/>
  </w:style>
  <w:style w:type="character" w:customStyle="1" w:styleId="cit-fpage">
    <w:name w:val="cit-fpage"/>
    <w:basedOn w:val="Fuentedeprrafopredeter"/>
    <w:rsid w:val="00AE4C37"/>
  </w:style>
  <w:style w:type="paragraph" w:customStyle="1" w:styleId="articlecategory">
    <w:name w:val="articlecategory"/>
    <w:basedOn w:val="Normal"/>
    <w:uiPriority w:val="99"/>
    <w:rsid w:val="00AE4C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uthorname3">
    <w:name w:val="authorname3"/>
    <w:basedOn w:val="Fuentedeprrafopredeter"/>
    <w:uiPriority w:val="99"/>
    <w:rsid w:val="00AE4C37"/>
    <w:rPr>
      <w:rFonts w:cs="Times New Roman"/>
      <w:b/>
      <w:bCs/>
    </w:rPr>
  </w:style>
  <w:style w:type="paragraph" w:styleId="Lista">
    <w:name w:val="List"/>
    <w:basedOn w:val="Normal"/>
    <w:uiPriority w:val="99"/>
    <w:unhideWhenUsed/>
    <w:rsid w:val="00AE4C37"/>
    <w:pPr>
      <w:ind w:left="283" w:hanging="283"/>
      <w:contextualSpacing/>
    </w:pPr>
  </w:style>
  <w:style w:type="paragraph" w:styleId="Lista3">
    <w:name w:val="List 3"/>
    <w:basedOn w:val="Normal"/>
    <w:uiPriority w:val="99"/>
    <w:unhideWhenUsed/>
    <w:rsid w:val="00AE4C37"/>
    <w:pPr>
      <w:ind w:left="849" w:hanging="283"/>
      <w:contextualSpacing/>
    </w:pPr>
  </w:style>
  <w:style w:type="paragraph" w:styleId="Textoindependiente">
    <w:name w:val="Body Text"/>
    <w:basedOn w:val="Normal"/>
    <w:link w:val="TextoindependienteCar"/>
    <w:uiPriority w:val="99"/>
    <w:unhideWhenUsed/>
    <w:rsid w:val="00AE4C37"/>
    <w:pPr>
      <w:spacing w:after="120"/>
    </w:pPr>
  </w:style>
  <w:style w:type="character" w:customStyle="1" w:styleId="TextoindependienteCar">
    <w:name w:val="Texto independiente Car"/>
    <w:basedOn w:val="Fuentedeprrafopredeter"/>
    <w:link w:val="Textoindependiente"/>
    <w:uiPriority w:val="99"/>
    <w:rsid w:val="00AE4C37"/>
    <w:rPr>
      <w:rFonts w:ascii="Arial" w:hAnsi="Arial"/>
    </w:rPr>
  </w:style>
  <w:style w:type="paragraph" w:styleId="Sangradetextonormal">
    <w:name w:val="Body Text Indent"/>
    <w:basedOn w:val="Normal"/>
    <w:link w:val="SangradetextonormalCar"/>
    <w:uiPriority w:val="99"/>
    <w:unhideWhenUsed/>
    <w:rsid w:val="00AE4C37"/>
    <w:pPr>
      <w:spacing w:after="120"/>
      <w:ind w:left="283"/>
    </w:pPr>
  </w:style>
  <w:style w:type="character" w:customStyle="1" w:styleId="SangradetextonormalCar">
    <w:name w:val="Sangría de texto normal Car"/>
    <w:basedOn w:val="Fuentedeprrafopredeter"/>
    <w:link w:val="Sangradetextonormal"/>
    <w:uiPriority w:val="99"/>
    <w:rsid w:val="00AE4C37"/>
    <w:rPr>
      <w:rFonts w:ascii="Arial" w:hAnsi="Arial"/>
    </w:rPr>
  </w:style>
  <w:style w:type="character" w:styleId="Nmerodelnea">
    <w:name w:val="line number"/>
    <w:basedOn w:val="Fuentedeprrafopredeter"/>
    <w:uiPriority w:val="99"/>
    <w:semiHidden/>
    <w:unhideWhenUsed/>
    <w:rsid w:val="00D87EA6"/>
  </w:style>
  <w:style w:type="paragraph" w:styleId="Revisin">
    <w:name w:val="Revision"/>
    <w:hidden/>
    <w:uiPriority w:val="99"/>
    <w:semiHidden/>
    <w:rsid w:val="00A04FEA"/>
    <w:pPr>
      <w:spacing w:after="0" w:line="240"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43141948">
      <w:bodyDiv w:val="1"/>
      <w:marLeft w:val="0"/>
      <w:marRight w:val="0"/>
      <w:marTop w:val="0"/>
      <w:marBottom w:val="0"/>
      <w:divBdr>
        <w:top w:val="none" w:sz="0" w:space="0" w:color="auto"/>
        <w:left w:val="none" w:sz="0" w:space="0" w:color="auto"/>
        <w:bottom w:val="none" w:sz="0" w:space="0" w:color="auto"/>
        <w:right w:val="none" w:sz="0" w:space="0" w:color="auto"/>
      </w:divBdr>
      <w:divsChild>
        <w:div w:id="41834281">
          <w:marLeft w:val="0"/>
          <w:marRight w:val="0"/>
          <w:marTop w:val="0"/>
          <w:marBottom w:val="0"/>
          <w:divBdr>
            <w:top w:val="none" w:sz="0" w:space="0" w:color="auto"/>
            <w:left w:val="none" w:sz="0" w:space="0" w:color="auto"/>
            <w:bottom w:val="none" w:sz="0" w:space="0" w:color="auto"/>
            <w:right w:val="none" w:sz="0" w:space="0" w:color="auto"/>
          </w:divBdr>
        </w:div>
        <w:div w:id="1508596727">
          <w:marLeft w:val="0"/>
          <w:marRight w:val="0"/>
          <w:marTop w:val="0"/>
          <w:marBottom w:val="0"/>
          <w:divBdr>
            <w:top w:val="none" w:sz="0" w:space="0" w:color="auto"/>
            <w:left w:val="none" w:sz="0" w:space="0" w:color="auto"/>
            <w:bottom w:val="none" w:sz="0" w:space="0" w:color="auto"/>
            <w:right w:val="none" w:sz="0" w:space="0" w:color="auto"/>
          </w:divBdr>
        </w:div>
        <w:div w:id="1025794080">
          <w:marLeft w:val="0"/>
          <w:marRight w:val="0"/>
          <w:marTop w:val="0"/>
          <w:marBottom w:val="0"/>
          <w:divBdr>
            <w:top w:val="none" w:sz="0" w:space="0" w:color="auto"/>
            <w:left w:val="none" w:sz="0" w:space="0" w:color="auto"/>
            <w:bottom w:val="none" w:sz="0" w:space="0" w:color="auto"/>
            <w:right w:val="none" w:sz="0" w:space="0" w:color="auto"/>
          </w:divBdr>
        </w:div>
        <w:div w:id="1523546699">
          <w:marLeft w:val="0"/>
          <w:marRight w:val="0"/>
          <w:marTop w:val="0"/>
          <w:marBottom w:val="0"/>
          <w:divBdr>
            <w:top w:val="none" w:sz="0" w:space="0" w:color="auto"/>
            <w:left w:val="none" w:sz="0" w:space="0" w:color="auto"/>
            <w:bottom w:val="none" w:sz="0" w:space="0" w:color="auto"/>
            <w:right w:val="none" w:sz="0" w:space="0" w:color="auto"/>
          </w:divBdr>
        </w:div>
        <w:div w:id="1212427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project.org"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38FA206-9F48-456C-A1F4-C0FC5979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6034</Words>
  <Characters>34397</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dc:creator>
  <cp:lastModifiedBy>Organización</cp:lastModifiedBy>
  <cp:revision>4</cp:revision>
  <cp:lastPrinted>2012-10-03T15:28:00Z</cp:lastPrinted>
  <dcterms:created xsi:type="dcterms:W3CDTF">2013-07-31T16:54:00Z</dcterms:created>
  <dcterms:modified xsi:type="dcterms:W3CDTF">2013-07-31T16:56:00Z</dcterms:modified>
</cp:coreProperties>
</file>