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D3D" w:rsidRPr="003020F7" w:rsidRDefault="004436B0" w:rsidP="00E02206">
      <w:pPr>
        <w:tabs>
          <w:tab w:val="left" w:pos="1552"/>
        </w:tabs>
        <w:spacing w:before="120"/>
        <w:jc w:val="center"/>
        <w:rPr>
          <w:b/>
          <w:lang w:val="es-CO"/>
        </w:rPr>
      </w:pPr>
      <w:r w:rsidRPr="003020F7">
        <w:rPr>
          <w:b/>
        </w:rPr>
        <w:t>Optimización de las condiciones de i</w:t>
      </w:r>
      <w:r w:rsidR="00F53B36" w:rsidRPr="003020F7">
        <w:rPr>
          <w:b/>
        </w:rPr>
        <w:t xml:space="preserve">noculación por biobalística </w:t>
      </w:r>
      <w:r w:rsidR="008333F4" w:rsidRPr="003020F7">
        <w:rPr>
          <w:b/>
        </w:rPr>
        <w:t xml:space="preserve">de un </w:t>
      </w:r>
      <w:r w:rsidR="008333F4" w:rsidRPr="003020F7">
        <w:rPr>
          <w:b/>
          <w:i/>
        </w:rPr>
        <w:t>Begomovirus</w:t>
      </w:r>
      <w:r w:rsidR="00385D3D" w:rsidRPr="003020F7">
        <w:rPr>
          <w:b/>
          <w:lang w:val="es-CO"/>
        </w:rPr>
        <w:t xml:space="preserve"> </w:t>
      </w:r>
      <w:r w:rsidRPr="003020F7">
        <w:rPr>
          <w:b/>
          <w:lang w:val="es-CO"/>
        </w:rPr>
        <w:t>en tomate y tabaco</w:t>
      </w:r>
    </w:p>
    <w:p w:rsidR="00E02206" w:rsidRPr="003020F7" w:rsidRDefault="00E02206" w:rsidP="00E02206">
      <w:pPr>
        <w:tabs>
          <w:tab w:val="left" w:pos="1552"/>
        </w:tabs>
        <w:spacing w:before="120"/>
        <w:jc w:val="center"/>
        <w:rPr>
          <w:b/>
          <w:lang w:val="es-CO"/>
        </w:rPr>
      </w:pPr>
    </w:p>
    <w:p w:rsidR="004436B0" w:rsidRPr="002C023A" w:rsidRDefault="004436B0" w:rsidP="00E02206">
      <w:pPr>
        <w:tabs>
          <w:tab w:val="left" w:pos="1552"/>
        </w:tabs>
        <w:spacing w:before="120"/>
        <w:jc w:val="center"/>
        <w:rPr>
          <w:rStyle w:val="hps"/>
          <w:b/>
          <w:lang w:val="en-US"/>
        </w:rPr>
      </w:pPr>
      <w:r w:rsidRPr="002C023A">
        <w:rPr>
          <w:rStyle w:val="hps"/>
          <w:b/>
          <w:lang w:val="en-US"/>
        </w:rPr>
        <w:t>Optimizing</w:t>
      </w:r>
      <w:r w:rsidRPr="002C023A">
        <w:rPr>
          <w:b/>
          <w:lang w:val="en-US"/>
        </w:rPr>
        <w:t xml:space="preserve"> </w:t>
      </w:r>
      <w:r w:rsidRPr="002C023A">
        <w:rPr>
          <w:rStyle w:val="hps"/>
          <w:b/>
          <w:lang w:val="en-US"/>
        </w:rPr>
        <w:t>conditions</w:t>
      </w:r>
      <w:r w:rsidRPr="002C023A">
        <w:rPr>
          <w:b/>
          <w:lang w:val="en-US"/>
        </w:rPr>
        <w:t xml:space="preserve"> </w:t>
      </w:r>
      <w:r w:rsidRPr="002C023A">
        <w:rPr>
          <w:rStyle w:val="hps"/>
          <w:b/>
          <w:lang w:val="en-US"/>
        </w:rPr>
        <w:t>for</w:t>
      </w:r>
      <w:r w:rsidRPr="002C023A">
        <w:rPr>
          <w:b/>
          <w:lang w:val="en-US"/>
        </w:rPr>
        <w:t xml:space="preserve"> </w:t>
      </w:r>
      <w:r w:rsidRPr="002C023A">
        <w:rPr>
          <w:rStyle w:val="hps"/>
          <w:b/>
          <w:lang w:val="en-US"/>
        </w:rPr>
        <w:t>biolistic</w:t>
      </w:r>
      <w:r w:rsidRPr="002C023A">
        <w:rPr>
          <w:b/>
          <w:lang w:val="en-US"/>
        </w:rPr>
        <w:t xml:space="preserve"> </w:t>
      </w:r>
      <w:r w:rsidRPr="002C023A">
        <w:rPr>
          <w:rStyle w:val="hps"/>
          <w:b/>
          <w:lang w:val="en-US"/>
        </w:rPr>
        <w:t>inoculation</w:t>
      </w:r>
      <w:r w:rsidRPr="002C023A">
        <w:rPr>
          <w:b/>
          <w:lang w:val="en-US"/>
        </w:rPr>
        <w:t xml:space="preserve"> </w:t>
      </w:r>
      <w:r w:rsidRPr="002C023A">
        <w:rPr>
          <w:rStyle w:val="hps"/>
          <w:b/>
          <w:lang w:val="en-US"/>
        </w:rPr>
        <w:t>of</w:t>
      </w:r>
      <w:r w:rsidRPr="002C023A">
        <w:rPr>
          <w:b/>
          <w:lang w:val="en-US"/>
        </w:rPr>
        <w:t xml:space="preserve"> </w:t>
      </w:r>
      <w:r w:rsidR="008333F4" w:rsidRPr="002C023A">
        <w:rPr>
          <w:rStyle w:val="hps"/>
          <w:b/>
          <w:i/>
          <w:lang w:val="en-US"/>
        </w:rPr>
        <w:t xml:space="preserve">Begomovirus </w:t>
      </w:r>
      <w:r w:rsidRPr="002C023A">
        <w:rPr>
          <w:rStyle w:val="hps"/>
          <w:b/>
          <w:lang w:val="en-US"/>
        </w:rPr>
        <w:t xml:space="preserve">in tomato </w:t>
      </w:r>
      <w:r w:rsidR="000F2DF2" w:rsidRPr="002C023A">
        <w:rPr>
          <w:rStyle w:val="hps"/>
          <w:b/>
          <w:lang w:val="en-US"/>
        </w:rPr>
        <w:t>and tobacco</w:t>
      </w:r>
    </w:p>
    <w:p w:rsidR="00E02206" w:rsidRPr="003020F7" w:rsidRDefault="00E02206" w:rsidP="00E02206">
      <w:pPr>
        <w:tabs>
          <w:tab w:val="left" w:pos="1552"/>
        </w:tabs>
        <w:spacing w:before="120"/>
        <w:jc w:val="center"/>
        <w:rPr>
          <w:b/>
          <w:lang w:val="en-US"/>
        </w:rPr>
      </w:pPr>
    </w:p>
    <w:p w:rsidR="00254228" w:rsidRPr="003020F7" w:rsidRDefault="00254228" w:rsidP="00E02206">
      <w:pPr>
        <w:tabs>
          <w:tab w:val="left" w:pos="1552"/>
        </w:tabs>
        <w:spacing w:before="120"/>
        <w:jc w:val="center"/>
      </w:pPr>
      <w:r w:rsidRPr="003020F7">
        <w:t>Karina López-López</w:t>
      </w:r>
      <w:r w:rsidR="00233E6D" w:rsidRPr="003020F7">
        <w:rPr>
          <w:vertAlign w:val="superscript"/>
        </w:rPr>
        <w:t>1</w:t>
      </w:r>
      <w:r w:rsidRPr="003020F7">
        <w:t>, Diana Milena Rodríguez</w:t>
      </w:r>
      <w:r w:rsidR="001B59AC" w:rsidRPr="003020F7">
        <w:t>-Mora</w:t>
      </w:r>
      <w:r w:rsidR="00233E6D" w:rsidRPr="003020F7">
        <w:rPr>
          <w:vertAlign w:val="superscript"/>
        </w:rPr>
        <w:t>2</w:t>
      </w:r>
      <w:r w:rsidRPr="003020F7">
        <w:t>, Juan Carlos Vaca-Vaca</w:t>
      </w:r>
      <w:r w:rsidR="00233E6D" w:rsidRPr="003020F7">
        <w:rPr>
          <w:vertAlign w:val="superscript"/>
        </w:rPr>
        <w:t>3</w:t>
      </w:r>
      <w:r w:rsidRPr="003020F7">
        <w:t>.</w:t>
      </w:r>
    </w:p>
    <w:p w:rsidR="00F53B36" w:rsidRPr="003020F7" w:rsidRDefault="00233E6D" w:rsidP="00E02206">
      <w:pPr>
        <w:autoSpaceDE w:val="0"/>
        <w:autoSpaceDN w:val="0"/>
        <w:adjustRightInd w:val="0"/>
        <w:spacing w:before="120"/>
        <w:jc w:val="center"/>
      </w:pPr>
      <w:r w:rsidRPr="003020F7">
        <w:rPr>
          <w:vertAlign w:val="superscript"/>
        </w:rPr>
        <w:t>1</w:t>
      </w:r>
      <w:r w:rsidR="00F53B36" w:rsidRPr="003020F7">
        <w:t>Ph.D, Biotecnología de Plantas. Facultad de Ciencias Agropecuarias, Universidad Nacional de Colombia. AA 237. Palmira, Valle del Cauca, Colombia. Email: klopezl@unal.edu.co.</w:t>
      </w:r>
    </w:p>
    <w:p w:rsidR="00F53B36" w:rsidRPr="003020F7" w:rsidRDefault="00233E6D" w:rsidP="00E02206">
      <w:pPr>
        <w:autoSpaceDE w:val="0"/>
        <w:autoSpaceDN w:val="0"/>
        <w:adjustRightInd w:val="0"/>
        <w:spacing w:before="120"/>
        <w:jc w:val="center"/>
      </w:pPr>
      <w:r w:rsidRPr="003020F7">
        <w:rPr>
          <w:vertAlign w:val="superscript"/>
        </w:rPr>
        <w:t>2</w:t>
      </w:r>
      <w:r w:rsidR="00F53B36" w:rsidRPr="003020F7">
        <w:t>MSc. Ciencias Agrarias. Facultad de Ciencias Agropecuarias, Universidad Nacional de Colombia. AA 237. Palmira, Valle del Cauca, Colombia.</w:t>
      </w:r>
    </w:p>
    <w:p w:rsidR="00F53B36" w:rsidRPr="003020F7" w:rsidRDefault="00233E6D" w:rsidP="00E02206">
      <w:pPr>
        <w:autoSpaceDE w:val="0"/>
        <w:autoSpaceDN w:val="0"/>
        <w:adjustRightInd w:val="0"/>
        <w:spacing w:before="120"/>
        <w:jc w:val="center"/>
      </w:pPr>
      <w:r w:rsidRPr="003020F7">
        <w:rPr>
          <w:vertAlign w:val="superscript"/>
        </w:rPr>
        <w:t>3</w:t>
      </w:r>
      <w:r w:rsidR="00F53B36" w:rsidRPr="003020F7">
        <w:t xml:space="preserve">Ph.D, Biotecnología de Plantas; MSc. Microbiología con </w:t>
      </w:r>
      <w:r w:rsidR="00D26654">
        <w:t>E</w:t>
      </w:r>
      <w:r w:rsidR="00F53B36" w:rsidRPr="003020F7">
        <w:t>nfasis en Biotecnología</w:t>
      </w:r>
      <w:r w:rsidR="00ED3805" w:rsidRPr="003020F7">
        <w:t>.</w:t>
      </w:r>
      <w:r w:rsidR="00F53B36" w:rsidRPr="003020F7">
        <w:t xml:space="preserve"> Facultad de Ciencias Agropecuarias, Universidad Nacional de Colombia. AA 237. Palmira, Valle del Cauca, Colombia.</w:t>
      </w:r>
      <w:r w:rsidR="00ED3805" w:rsidRPr="003020F7">
        <w:t xml:space="preserve"> Email: jcvacava@unal.edu.co.</w:t>
      </w:r>
    </w:p>
    <w:p w:rsidR="00586C72" w:rsidRPr="003020F7" w:rsidRDefault="00586C72" w:rsidP="00E02206">
      <w:pPr>
        <w:autoSpaceDE w:val="0"/>
        <w:autoSpaceDN w:val="0"/>
        <w:adjustRightInd w:val="0"/>
        <w:spacing w:before="120"/>
        <w:jc w:val="center"/>
        <w:rPr>
          <w:b/>
        </w:rPr>
      </w:pPr>
    </w:p>
    <w:p w:rsidR="00724007" w:rsidRPr="003020F7" w:rsidRDefault="00724007" w:rsidP="00724007">
      <w:pPr>
        <w:autoSpaceDE w:val="0"/>
        <w:autoSpaceDN w:val="0"/>
        <w:adjustRightInd w:val="0"/>
        <w:spacing w:before="120"/>
        <w:jc w:val="both"/>
        <w:rPr>
          <w:b/>
        </w:rPr>
      </w:pPr>
      <w:r w:rsidRPr="003020F7">
        <w:rPr>
          <w:b/>
        </w:rPr>
        <w:t>Resumen</w:t>
      </w:r>
    </w:p>
    <w:p w:rsidR="00724007" w:rsidRPr="003020F7" w:rsidRDefault="00724007" w:rsidP="00724007">
      <w:pPr>
        <w:spacing w:before="120"/>
        <w:jc w:val="both"/>
      </w:pPr>
      <w:r w:rsidRPr="003020F7">
        <w:rPr>
          <w:rStyle w:val="hps"/>
          <w:lang w:val="es-ES"/>
        </w:rPr>
        <w:t>La transmisión experimental</w:t>
      </w:r>
      <w:r w:rsidRPr="003020F7">
        <w:rPr>
          <w:lang w:val="es-ES"/>
        </w:rPr>
        <w:t xml:space="preserve"> </w:t>
      </w:r>
      <w:r w:rsidRPr="003020F7">
        <w:rPr>
          <w:rStyle w:val="hps"/>
          <w:lang w:val="es-ES"/>
        </w:rPr>
        <w:t>de</w:t>
      </w:r>
      <w:r w:rsidRPr="003020F7">
        <w:rPr>
          <w:lang w:val="es-ES"/>
        </w:rPr>
        <w:t xml:space="preserve"> </w:t>
      </w:r>
      <w:r w:rsidRPr="003020F7">
        <w:rPr>
          <w:rStyle w:val="hps"/>
          <w:i/>
          <w:lang w:val="es-ES"/>
        </w:rPr>
        <w:t>Begomovirus</w:t>
      </w:r>
      <w:r w:rsidRPr="003020F7">
        <w:rPr>
          <w:lang w:val="es-ES"/>
        </w:rPr>
        <w:t xml:space="preserve"> </w:t>
      </w:r>
      <w:r w:rsidRPr="003020F7">
        <w:rPr>
          <w:rStyle w:val="hps"/>
          <w:lang w:val="es-ES"/>
        </w:rPr>
        <w:t>es problemática.</w:t>
      </w:r>
      <w:r w:rsidRPr="003020F7">
        <w:rPr>
          <w:lang w:val="es-ES"/>
        </w:rPr>
        <w:t xml:space="preserve"> </w:t>
      </w:r>
      <w:r w:rsidRPr="003020F7">
        <w:rPr>
          <w:rStyle w:val="hps"/>
          <w:lang w:val="es-ES"/>
        </w:rPr>
        <w:t>La mayoría</w:t>
      </w:r>
      <w:r w:rsidRPr="003020F7">
        <w:rPr>
          <w:lang w:val="es-ES"/>
        </w:rPr>
        <w:t xml:space="preserve"> </w:t>
      </w:r>
      <w:r w:rsidRPr="003020F7">
        <w:rPr>
          <w:rStyle w:val="hps"/>
          <w:lang w:val="es-ES"/>
        </w:rPr>
        <w:t>de estos virus</w:t>
      </w:r>
      <w:r w:rsidRPr="003020F7">
        <w:rPr>
          <w:lang w:val="es-ES"/>
        </w:rPr>
        <w:t xml:space="preserve"> </w:t>
      </w:r>
      <w:r w:rsidRPr="003020F7">
        <w:rPr>
          <w:rStyle w:val="hps"/>
          <w:lang w:val="es-ES"/>
        </w:rPr>
        <w:t>se pueden transmitir</w:t>
      </w:r>
      <w:r w:rsidRPr="003020F7">
        <w:rPr>
          <w:lang w:val="es-ES"/>
        </w:rPr>
        <w:t xml:space="preserve"> </w:t>
      </w:r>
      <w:r w:rsidRPr="003020F7">
        <w:rPr>
          <w:rStyle w:val="hps"/>
          <w:lang w:val="es-ES"/>
        </w:rPr>
        <w:t>de planta a planta</w:t>
      </w:r>
      <w:r w:rsidRPr="003020F7">
        <w:rPr>
          <w:lang w:val="es-ES"/>
        </w:rPr>
        <w:t xml:space="preserve"> </w:t>
      </w:r>
      <w:r w:rsidRPr="003020F7">
        <w:rPr>
          <w:rStyle w:val="hps"/>
          <w:lang w:val="es-ES"/>
        </w:rPr>
        <w:t xml:space="preserve">por su vector biológico, </w:t>
      </w:r>
      <w:r w:rsidRPr="003020F7">
        <w:rPr>
          <w:i/>
        </w:rPr>
        <w:t>Bemisia tabaci.</w:t>
      </w:r>
      <w:r w:rsidRPr="003020F7">
        <w:rPr>
          <w:lang w:val="es-ES"/>
        </w:rPr>
        <w:t xml:space="preserve"> Las </w:t>
      </w:r>
      <w:r w:rsidRPr="003020F7">
        <w:rPr>
          <w:rStyle w:val="hps"/>
          <w:lang w:val="es-ES"/>
        </w:rPr>
        <w:t>inoculaciones experimentales con mosca blanca</w:t>
      </w:r>
      <w:r w:rsidRPr="003020F7">
        <w:rPr>
          <w:lang w:val="es-ES"/>
        </w:rPr>
        <w:t xml:space="preserve"> son</w:t>
      </w:r>
      <w:r w:rsidRPr="003020F7">
        <w:rPr>
          <w:rStyle w:val="hps"/>
          <w:lang w:val="es-ES"/>
        </w:rPr>
        <w:t xml:space="preserve"> problemáticas</w:t>
      </w:r>
      <w:r w:rsidRPr="003020F7">
        <w:rPr>
          <w:lang w:val="es-ES"/>
        </w:rPr>
        <w:t xml:space="preserve"> </w:t>
      </w:r>
      <w:r w:rsidRPr="003020F7">
        <w:rPr>
          <w:rStyle w:val="hps"/>
          <w:lang w:val="es-ES"/>
        </w:rPr>
        <w:t>debido a</w:t>
      </w:r>
      <w:r w:rsidRPr="003020F7">
        <w:rPr>
          <w:lang w:val="es-ES"/>
        </w:rPr>
        <w:t xml:space="preserve"> </w:t>
      </w:r>
      <w:r w:rsidRPr="003020F7">
        <w:rPr>
          <w:rStyle w:val="hps"/>
          <w:lang w:val="es-ES"/>
        </w:rPr>
        <w:t>sus hábitos de alimentación, una planta viva infectada e instalaciones de contención para el vector.</w:t>
      </w:r>
      <w:r w:rsidRPr="003020F7">
        <w:rPr>
          <w:lang w:val="es-ES"/>
        </w:rPr>
        <w:t xml:space="preserve"> Por su parte l</w:t>
      </w:r>
      <w:r w:rsidRPr="003020F7">
        <w:rPr>
          <w:rStyle w:val="hps"/>
          <w:lang w:val="es-ES"/>
        </w:rPr>
        <w:t>a inoculación mecánica</w:t>
      </w:r>
      <w:r w:rsidRPr="003020F7">
        <w:rPr>
          <w:lang w:val="es-ES"/>
        </w:rPr>
        <w:t xml:space="preserve"> </w:t>
      </w:r>
      <w:r w:rsidRPr="003020F7">
        <w:rPr>
          <w:rStyle w:val="hps"/>
          <w:lang w:val="es-ES"/>
        </w:rPr>
        <w:t>de</w:t>
      </w:r>
      <w:r w:rsidRPr="003020F7">
        <w:rPr>
          <w:lang w:val="es-ES"/>
        </w:rPr>
        <w:t xml:space="preserve"> </w:t>
      </w:r>
      <w:r w:rsidRPr="003020F7">
        <w:rPr>
          <w:rStyle w:val="hps"/>
          <w:i/>
          <w:lang w:val="es-ES"/>
        </w:rPr>
        <w:t>Begomovirus</w:t>
      </w:r>
      <w:r w:rsidRPr="003020F7">
        <w:rPr>
          <w:lang w:val="es-ES"/>
        </w:rPr>
        <w:t xml:space="preserve"> </w:t>
      </w:r>
      <w:r w:rsidRPr="003020F7">
        <w:rPr>
          <w:rStyle w:val="hps"/>
          <w:lang w:val="es-ES"/>
        </w:rPr>
        <w:t>es posible, pero</w:t>
      </w:r>
      <w:r w:rsidRPr="003020F7">
        <w:rPr>
          <w:lang w:val="es-ES"/>
        </w:rPr>
        <w:t xml:space="preserve"> </w:t>
      </w:r>
      <w:r w:rsidRPr="003020F7">
        <w:rPr>
          <w:rStyle w:val="hps"/>
          <w:lang w:val="es-ES"/>
        </w:rPr>
        <w:t>generalmente</w:t>
      </w:r>
      <w:r w:rsidRPr="003020F7">
        <w:rPr>
          <w:lang w:val="es-ES"/>
        </w:rPr>
        <w:t xml:space="preserve"> </w:t>
      </w:r>
      <w:r w:rsidRPr="003020F7">
        <w:rPr>
          <w:rStyle w:val="hps"/>
          <w:lang w:val="es-ES"/>
        </w:rPr>
        <w:t>a tasas bajas</w:t>
      </w:r>
      <w:r w:rsidRPr="003020F7">
        <w:rPr>
          <w:lang w:val="es-ES"/>
        </w:rPr>
        <w:t xml:space="preserve"> </w:t>
      </w:r>
      <w:r w:rsidRPr="003020F7">
        <w:rPr>
          <w:rStyle w:val="hps"/>
          <w:lang w:val="es-ES"/>
        </w:rPr>
        <w:t>y</w:t>
      </w:r>
      <w:r w:rsidRPr="003020F7">
        <w:rPr>
          <w:lang w:val="es-ES"/>
        </w:rPr>
        <w:t xml:space="preserve"> </w:t>
      </w:r>
      <w:r w:rsidRPr="003020F7">
        <w:rPr>
          <w:rStyle w:val="hps"/>
          <w:lang w:val="es-ES"/>
        </w:rPr>
        <w:t>no</w:t>
      </w:r>
      <w:r w:rsidRPr="003020F7">
        <w:rPr>
          <w:lang w:val="es-ES"/>
        </w:rPr>
        <w:t xml:space="preserve"> </w:t>
      </w:r>
      <w:r w:rsidRPr="003020F7">
        <w:rPr>
          <w:rStyle w:val="hps"/>
          <w:lang w:val="es-ES"/>
        </w:rPr>
        <w:t>en todos los casos.</w:t>
      </w:r>
      <w:r w:rsidRPr="003020F7">
        <w:rPr>
          <w:lang w:val="es-ES"/>
        </w:rPr>
        <w:t xml:space="preserve"> </w:t>
      </w:r>
      <w:r w:rsidRPr="003020F7">
        <w:rPr>
          <w:rStyle w:val="hps"/>
          <w:lang w:val="es-ES"/>
        </w:rPr>
        <w:t>Por esta</w:t>
      </w:r>
      <w:r w:rsidRPr="003020F7">
        <w:rPr>
          <w:lang w:val="es-ES"/>
        </w:rPr>
        <w:t xml:space="preserve"> </w:t>
      </w:r>
      <w:r w:rsidRPr="003020F7">
        <w:rPr>
          <w:rStyle w:val="hps"/>
          <w:lang w:val="es-ES"/>
        </w:rPr>
        <w:t>razón</w:t>
      </w:r>
      <w:r w:rsidRPr="003020F7">
        <w:rPr>
          <w:lang w:val="es-ES"/>
        </w:rPr>
        <w:t xml:space="preserve"> </w:t>
      </w:r>
      <w:r w:rsidRPr="003020F7">
        <w:rPr>
          <w:rStyle w:val="hps"/>
          <w:lang w:val="es-ES"/>
        </w:rPr>
        <w:t>el bombardeo de partículas</w:t>
      </w:r>
      <w:r w:rsidRPr="003020F7">
        <w:rPr>
          <w:lang w:val="es-ES"/>
        </w:rPr>
        <w:t xml:space="preserve"> </w:t>
      </w:r>
      <w:r w:rsidRPr="003020F7">
        <w:rPr>
          <w:rStyle w:val="hps"/>
          <w:lang w:val="es-ES"/>
        </w:rPr>
        <w:t>(</w:t>
      </w:r>
      <w:r w:rsidRPr="003020F7">
        <w:rPr>
          <w:lang w:val="es-ES"/>
        </w:rPr>
        <w:t xml:space="preserve">biobalística) </w:t>
      </w:r>
      <w:r w:rsidRPr="003020F7">
        <w:rPr>
          <w:rStyle w:val="hps"/>
          <w:lang w:val="es-ES"/>
        </w:rPr>
        <w:t>de</w:t>
      </w:r>
      <w:r w:rsidRPr="003020F7">
        <w:rPr>
          <w:lang w:val="es-ES"/>
        </w:rPr>
        <w:t xml:space="preserve"> </w:t>
      </w:r>
      <w:r w:rsidRPr="003020F7">
        <w:rPr>
          <w:rStyle w:val="hps"/>
          <w:lang w:val="es-ES"/>
        </w:rPr>
        <w:t>DNA</w:t>
      </w:r>
      <w:r w:rsidRPr="003020F7">
        <w:rPr>
          <w:lang w:val="es-ES"/>
        </w:rPr>
        <w:t xml:space="preserve"> </w:t>
      </w:r>
      <w:r w:rsidRPr="003020F7">
        <w:rPr>
          <w:rStyle w:val="hps"/>
          <w:lang w:val="es-ES"/>
        </w:rPr>
        <w:t>viral</w:t>
      </w:r>
      <w:r w:rsidRPr="003020F7">
        <w:rPr>
          <w:lang w:val="es-ES"/>
        </w:rPr>
        <w:t xml:space="preserve"> </w:t>
      </w:r>
      <w:r w:rsidRPr="003020F7">
        <w:rPr>
          <w:rStyle w:val="hps"/>
          <w:lang w:val="es-ES"/>
        </w:rPr>
        <w:t>como</w:t>
      </w:r>
      <w:r w:rsidRPr="003020F7">
        <w:rPr>
          <w:lang w:val="es-ES"/>
        </w:rPr>
        <w:t xml:space="preserve"> </w:t>
      </w:r>
      <w:r w:rsidRPr="003020F7">
        <w:rPr>
          <w:rStyle w:val="hps"/>
          <w:lang w:val="es-ES"/>
        </w:rPr>
        <w:t>una estrategia de</w:t>
      </w:r>
      <w:r w:rsidRPr="003020F7">
        <w:rPr>
          <w:lang w:val="es-ES"/>
        </w:rPr>
        <w:t xml:space="preserve"> </w:t>
      </w:r>
      <w:r w:rsidRPr="003020F7">
        <w:rPr>
          <w:rStyle w:val="hps"/>
          <w:lang w:val="es-ES"/>
        </w:rPr>
        <w:t>inoculación fue desarrollada</w:t>
      </w:r>
      <w:r w:rsidRPr="003020F7">
        <w:rPr>
          <w:lang w:val="es-ES"/>
        </w:rPr>
        <w:t xml:space="preserve">. </w:t>
      </w:r>
      <w:r w:rsidRPr="003020F7">
        <w:rPr>
          <w:rStyle w:val="hps"/>
          <w:lang w:val="es-ES"/>
        </w:rPr>
        <w:t>La posibilidad de utilizar</w:t>
      </w:r>
      <w:r w:rsidRPr="003020F7">
        <w:rPr>
          <w:lang w:val="es-ES"/>
        </w:rPr>
        <w:t xml:space="preserve"> </w:t>
      </w:r>
      <w:r w:rsidRPr="003020F7">
        <w:rPr>
          <w:rStyle w:val="hps"/>
          <w:lang w:val="es-ES"/>
        </w:rPr>
        <w:t>el</w:t>
      </w:r>
      <w:r w:rsidRPr="003020F7">
        <w:rPr>
          <w:lang w:val="es-ES"/>
        </w:rPr>
        <w:t xml:space="preserve"> </w:t>
      </w:r>
      <w:r w:rsidRPr="003020F7">
        <w:rPr>
          <w:rStyle w:val="hps"/>
          <w:lang w:val="es-ES"/>
        </w:rPr>
        <w:t xml:space="preserve">dispositivo de mano </w:t>
      </w:r>
      <w:r w:rsidRPr="003020F7">
        <w:rPr>
          <w:rStyle w:val="hps"/>
          <w:i/>
          <w:lang w:val="es-ES"/>
        </w:rPr>
        <w:t>Helios</w:t>
      </w:r>
      <w:r w:rsidRPr="003020F7">
        <w:rPr>
          <w:i/>
          <w:lang w:val="es-ES"/>
        </w:rPr>
        <w:t xml:space="preserve"> </w:t>
      </w:r>
      <w:r w:rsidRPr="003020F7">
        <w:rPr>
          <w:rStyle w:val="hps"/>
          <w:i/>
          <w:lang w:val="es-ES"/>
        </w:rPr>
        <w:t>Gen</w:t>
      </w:r>
      <w:r w:rsidRPr="003020F7">
        <w:rPr>
          <w:i/>
          <w:lang w:val="es-ES"/>
        </w:rPr>
        <w:t xml:space="preserve"> </w:t>
      </w:r>
      <w:r w:rsidRPr="003020F7">
        <w:rPr>
          <w:rStyle w:val="hps"/>
          <w:i/>
          <w:lang w:val="es-ES"/>
        </w:rPr>
        <w:t>System</w:t>
      </w:r>
      <w:r w:rsidRPr="003020F7">
        <w:rPr>
          <w:i/>
          <w:lang w:val="es-ES"/>
        </w:rPr>
        <w:t xml:space="preserve"> </w:t>
      </w:r>
      <w:r w:rsidRPr="003020F7">
        <w:rPr>
          <w:rStyle w:val="hps"/>
          <w:i/>
          <w:lang w:val="es-ES"/>
        </w:rPr>
        <w:t xml:space="preserve">Gun </w:t>
      </w:r>
      <w:r w:rsidRPr="003020F7">
        <w:rPr>
          <w:rStyle w:val="hps"/>
          <w:lang w:val="es-ES"/>
        </w:rPr>
        <w:t>(Biorad®)</w:t>
      </w:r>
      <w:r w:rsidRPr="003020F7">
        <w:rPr>
          <w:lang w:val="es-ES"/>
        </w:rPr>
        <w:t xml:space="preserve">, </w:t>
      </w:r>
      <w:r w:rsidRPr="003020F7">
        <w:rPr>
          <w:rStyle w:val="hps"/>
          <w:lang w:val="es-ES"/>
        </w:rPr>
        <w:t>un</w:t>
      </w:r>
      <w:r w:rsidRPr="003020F7">
        <w:rPr>
          <w:lang w:val="es-ES"/>
        </w:rPr>
        <w:t xml:space="preserve"> equipo de </w:t>
      </w:r>
      <w:r w:rsidRPr="003020F7">
        <w:rPr>
          <w:rStyle w:val="hps"/>
          <w:lang w:val="es-ES"/>
        </w:rPr>
        <w:t>biobalística,</w:t>
      </w:r>
      <w:r w:rsidRPr="003020F7">
        <w:rPr>
          <w:lang w:val="es-ES"/>
        </w:rPr>
        <w:t xml:space="preserve"> </w:t>
      </w:r>
      <w:r w:rsidRPr="003020F7">
        <w:rPr>
          <w:rStyle w:val="hps"/>
          <w:lang w:val="es-ES"/>
        </w:rPr>
        <w:t xml:space="preserve">para la transmisión de un </w:t>
      </w:r>
      <w:r w:rsidRPr="003020F7">
        <w:rPr>
          <w:rStyle w:val="hps"/>
          <w:i/>
          <w:lang w:val="es-ES"/>
        </w:rPr>
        <w:t>Begomovirus</w:t>
      </w:r>
      <w:r w:rsidRPr="003020F7">
        <w:rPr>
          <w:lang w:val="es-ES"/>
        </w:rPr>
        <w:t xml:space="preserve"> bipartita </w:t>
      </w:r>
      <w:r w:rsidRPr="003020F7">
        <w:rPr>
          <w:rStyle w:val="hps"/>
          <w:lang w:val="es-ES"/>
        </w:rPr>
        <w:t>a</w:t>
      </w:r>
      <w:r w:rsidRPr="003020F7">
        <w:rPr>
          <w:lang w:val="es-ES"/>
        </w:rPr>
        <w:t xml:space="preserve"> </w:t>
      </w:r>
      <w:r w:rsidRPr="003020F7">
        <w:rPr>
          <w:rStyle w:val="hps"/>
          <w:lang w:val="es-ES"/>
        </w:rPr>
        <w:t>plantas de tomate</w:t>
      </w:r>
      <w:r w:rsidRPr="003020F7">
        <w:rPr>
          <w:lang w:val="es-ES"/>
        </w:rPr>
        <w:t xml:space="preserve"> </w:t>
      </w:r>
      <w:r w:rsidRPr="003020F7">
        <w:rPr>
          <w:rStyle w:val="hps"/>
          <w:lang w:val="es-ES"/>
        </w:rPr>
        <w:t>y</w:t>
      </w:r>
      <w:r w:rsidRPr="003020F7">
        <w:rPr>
          <w:lang w:val="es-ES"/>
        </w:rPr>
        <w:t xml:space="preserve"> </w:t>
      </w:r>
      <w:r w:rsidRPr="003020F7">
        <w:rPr>
          <w:rStyle w:val="hps"/>
          <w:lang w:val="es-ES"/>
        </w:rPr>
        <w:t>tabaco</w:t>
      </w:r>
      <w:r w:rsidRPr="003020F7">
        <w:rPr>
          <w:lang w:val="es-ES"/>
        </w:rPr>
        <w:t xml:space="preserve"> </w:t>
      </w:r>
      <w:r w:rsidRPr="003020F7">
        <w:rPr>
          <w:rStyle w:val="hps"/>
          <w:lang w:val="es-ES"/>
        </w:rPr>
        <w:t>fue ensayado y optimizado</w:t>
      </w:r>
      <w:r w:rsidRPr="003020F7">
        <w:rPr>
          <w:lang w:val="es-ES"/>
        </w:rPr>
        <w:t xml:space="preserve">. Los parámetros evaluados fueron: número de disparos (1-2), presión de helio (220 y 320 </w:t>
      </w:r>
      <w:r w:rsidRPr="003020F7">
        <w:rPr>
          <w:i/>
          <w:lang w:val="es-ES"/>
        </w:rPr>
        <w:t>psi</w:t>
      </w:r>
      <w:r w:rsidRPr="003020F7">
        <w:rPr>
          <w:lang w:val="es-ES"/>
        </w:rPr>
        <w:t>) y diáme</w:t>
      </w:r>
      <w:r w:rsidR="00C62FDE" w:rsidRPr="003020F7">
        <w:rPr>
          <w:lang w:val="es-ES"/>
        </w:rPr>
        <w:t>tro de las partículas de oro (0.6 y 1.</w:t>
      </w:r>
      <w:r w:rsidRPr="003020F7">
        <w:rPr>
          <w:lang w:val="es-ES"/>
        </w:rPr>
        <w:t>6</w:t>
      </w:r>
      <w:r w:rsidRPr="003020F7">
        <w:t xml:space="preserve">µm). </w:t>
      </w:r>
      <w:r w:rsidRPr="003020F7">
        <w:rPr>
          <w:rStyle w:val="hps"/>
          <w:lang w:val="es-ES"/>
        </w:rPr>
        <w:t>Los síntomas característicos de</w:t>
      </w:r>
      <w:r w:rsidRPr="003020F7">
        <w:rPr>
          <w:lang w:val="es-ES"/>
        </w:rPr>
        <w:t xml:space="preserve"> </w:t>
      </w:r>
      <w:r w:rsidRPr="003020F7">
        <w:rPr>
          <w:rStyle w:val="hps"/>
          <w:lang w:val="es-ES"/>
        </w:rPr>
        <w:t>la enfermedad viral (deformación</w:t>
      </w:r>
      <w:r w:rsidRPr="003020F7">
        <w:rPr>
          <w:lang w:val="es-ES"/>
        </w:rPr>
        <w:t xml:space="preserve"> </w:t>
      </w:r>
      <w:r w:rsidRPr="003020F7">
        <w:rPr>
          <w:rStyle w:val="hps"/>
          <w:lang w:val="es-ES"/>
        </w:rPr>
        <w:t>clorosis</w:t>
      </w:r>
      <w:r w:rsidRPr="003020F7">
        <w:rPr>
          <w:lang w:val="es-ES"/>
        </w:rPr>
        <w:t xml:space="preserve">, mosaico </w:t>
      </w:r>
      <w:r w:rsidRPr="003020F7">
        <w:rPr>
          <w:rStyle w:val="hps"/>
          <w:lang w:val="es-ES"/>
        </w:rPr>
        <w:t>y de la hoja</w:t>
      </w:r>
      <w:r w:rsidRPr="003020F7">
        <w:rPr>
          <w:lang w:val="es-ES"/>
        </w:rPr>
        <w:t xml:space="preserve">) aparecieron </w:t>
      </w:r>
      <w:r w:rsidRPr="003020F7">
        <w:rPr>
          <w:rStyle w:val="hps"/>
          <w:lang w:val="es-ES"/>
        </w:rPr>
        <w:t>3 semanas</w:t>
      </w:r>
      <w:r w:rsidRPr="003020F7">
        <w:rPr>
          <w:lang w:val="es-ES"/>
        </w:rPr>
        <w:t xml:space="preserve"> </w:t>
      </w:r>
      <w:r w:rsidRPr="003020F7">
        <w:rPr>
          <w:rStyle w:val="hps"/>
          <w:lang w:val="es-ES"/>
        </w:rPr>
        <w:t>después del bombardeo</w:t>
      </w:r>
      <w:r w:rsidRPr="003020F7">
        <w:rPr>
          <w:lang w:val="es-ES"/>
        </w:rPr>
        <w:t xml:space="preserve"> </w:t>
      </w:r>
      <w:r w:rsidRPr="003020F7">
        <w:rPr>
          <w:rStyle w:val="hps"/>
          <w:lang w:val="es-ES"/>
        </w:rPr>
        <w:t>en las hojas</w:t>
      </w:r>
      <w:r w:rsidRPr="003020F7">
        <w:rPr>
          <w:lang w:val="es-ES"/>
        </w:rPr>
        <w:t xml:space="preserve"> </w:t>
      </w:r>
      <w:r w:rsidRPr="003020F7">
        <w:rPr>
          <w:rStyle w:val="hps"/>
          <w:lang w:val="es-ES"/>
        </w:rPr>
        <w:t>jóvenes no inoculadas.</w:t>
      </w:r>
      <w:r w:rsidRPr="003020F7">
        <w:rPr>
          <w:lang w:val="es-ES"/>
        </w:rPr>
        <w:t xml:space="preserve"> </w:t>
      </w:r>
      <w:r w:rsidRPr="003020F7">
        <w:rPr>
          <w:rStyle w:val="hps"/>
          <w:lang w:val="es-ES"/>
        </w:rPr>
        <w:t>La replicación del</w:t>
      </w:r>
      <w:r w:rsidRPr="003020F7">
        <w:rPr>
          <w:lang w:val="es-ES"/>
        </w:rPr>
        <w:t xml:space="preserve"> </w:t>
      </w:r>
      <w:r w:rsidRPr="003020F7">
        <w:rPr>
          <w:rStyle w:val="hps"/>
          <w:lang w:val="es-ES"/>
        </w:rPr>
        <w:t>DNA</w:t>
      </w:r>
      <w:r w:rsidRPr="003020F7">
        <w:rPr>
          <w:lang w:val="es-ES"/>
        </w:rPr>
        <w:t xml:space="preserve"> </w:t>
      </w:r>
      <w:r w:rsidRPr="003020F7">
        <w:rPr>
          <w:rStyle w:val="hps"/>
          <w:lang w:val="es-ES"/>
        </w:rPr>
        <w:t>viral</w:t>
      </w:r>
      <w:r w:rsidRPr="003020F7">
        <w:rPr>
          <w:lang w:val="es-ES"/>
        </w:rPr>
        <w:t xml:space="preserve"> </w:t>
      </w:r>
      <w:r w:rsidRPr="003020F7">
        <w:rPr>
          <w:rStyle w:val="hps"/>
          <w:lang w:val="es-ES"/>
        </w:rPr>
        <w:t>en las plantas se</w:t>
      </w:r>
      <w:r w:rsidRPr="003020F7">
        <w:rPr>
          <w:lang w:val="es-ES"/>
        </w:rPr>
        <w:t xml:space="preserve"> </w:t>
      </w:r>
      <w:r w:rsidRPr="003020F7">
        <w:rPr>
          <w:rStyle w:val="hps"/>
          <w:lang w:val="es-ES"/>
        </w:rPr>
        <w:t>confirmó por Reacción en</w:t>
      </w:r>
      <w:r w:rsidRPr="003020F7">
        <w:rPr>
          <w:lang w:val="es-ES"/>
        </w:rPr>
        <w:t xml:space="preserve"> </w:t>
      </w:r>
      <w:r w:rsidRPr="003020F7">
        <w:rPr>
          <w:rStyle w:val="hps"/>
          <w:lang w:val="es-ES"/>
        </w:rPr>
        <w:t>cadena de la polimerasa</w:t>
      </w:r>
      <w:r w:rsidRPr="003020F7">
        <w:rPr>
          <w:lang w:val="es-ES"/>
        </w:rPr>
        <w:t xml:space="preserve">. </w:t>
      </w:r>
      <w:r w:rsidRPr="003020F7">
        <w:t>P</w:t>
      </w:r>
      <w:r w:rsidRPr="003020F7">
        <w:rPr>
          <w:rStyle w:val="hps"/>
          <w:lang w:val="es-ES"/>
        </w:rPr>
        <w:t>lantas</w:t>
      </w:r>
      <w:r w:rsidRPr="003020F7">
        <w:rPr>
          <w:lang w:val="es-ES"/>
        </w:rPr>
        <w:t xml:space="preserve"> </w:t>
      </w:r>
      <w:r w:rsidRPr="003020F7">
        <w:rPr>
          <w:rStyle w:val="hps"/>
          <w:lang w:val="es-ES"/>
        </w:rPr>
        <w:t>infectadas</w:t>
      </w:r>
      <w:r w:rsidRPr="003020F7">
        <w:rPr>
          <w:lang w:val="es-ES"/>
        </w:rPr>
        <w:t xml:space="preserve"> en un </w:t>
      </w:r>
      <w:r w:rsidRPr="003020F7">
        <w:rPr>
          <w:rStyle w:val="hps"/>
          <w:lang w:val="es-ES"/>
        </w:rPr>
        <w:t>100</w:t>
      </w:r>
      <w:r w:rsidRPr="003020F7">
        <w:rPr>
          <w:lang w:val="es-ES"/>
        </w:rPr>
        <w:t xml:space="preserve">% se obtuvieron cuando en el bombardeo </w:t>
      </w:r>
      <w:r w:rsidRPr="003020F7">
        <w:rPr>
          <w:rStyle w:val="hps"/>
          <w:lang w:val="es-ES"/>
        </w:rPr>
        <w:t>se emplearon partículas de oro de 1</w:t>
      </w:r>
      <w:r w:rsidR="00C62FDE" w:rsidRPr="003020F7">
        <w:rPr>
          <w:rStyle w:val="hps"/>
          <w:lang w:val="es-ES"/>
        </w:rPr>
        <w:t>.</w:t>
      </w:r>
      <w:r w:rsidRPr="003020F7">
        <w:rPr>
          <w:rStyle w:val="hps"/>
          <w:lang w:val="es-ES"/>
        </w:rPr>
        <w:t>6</w:t>
      </w:r>
      <w:r w:rsidRPr="003020F7">
        <w:t xml:space="preserve"> µm</w:t>
      </w:r>
      <w:r w:rsidRPr="003020F7">
        <w:rPr>
          <w:rStyle w:val="hps"/>
          <w:lang w:val="es-ES"/>
        </w:rPr>
        <w:t xml:space="preserve"> recubiertas</w:t>
      </w:r>
      <w:r w:rsidRPr="003020F7">
        <w:rPr>
          <w:lang w:val="es-ES"/>
        </w:rPr>
        <w:t xml:space="preserve"> </w:t>
      </w:r>
      <w:r w:rsidRPr="003020F7">
        <w:rPr>
          <w:rStyle w:val="hps"/>
          <w:lang w:val="es-ES"/>
        </w:rPr>
        <w:t>con DNA viral a una presión de 320psi</w:t>
      </w:r>
      <w:r w:rsidRPr="003020F7">
        <w:rPr>
          <w:lang w:val="es-ES"/>
        </w:rPr>
        <w:t xml:space="preserve">. </w:t>
      </w:r>
      <w:r w:rsidRPr="003020F7">
        <w:rPr>
          <w:rStyle w:val="hps"/>
          <w:lang w:val="es-ES"/>
        </w:rPr>
        <w:t>A nuestro entender este</w:t>
      </w:r>
      <w:r w:rsidRPr="003020F7">
        <w:rPr>
          <w:lang w:val="es-ES"/>
        </w:rPr>
        <w:t xml:space="preserve"> </w:t>
      </w:r>
      <w:r w:rsidRPr="003020F7">
        <w:rPr>
          <w:rStyle w:val="hps"/>
          <w:lang w:val="es-ES"/>
        </w:rPr>
        <w:t>es el primer reporte</w:t>
      </w:r>
      <w:r w:rsidRPr="003020F7">
        <w:rPr>
          <w:lang w:val="es-ES"/>
        </w:rPr>
        <w:t xml:space="preserve"> </w:t>
      </w:r>
      <w:r w:rsidRPr="003020F7">
        <w:rPr>
          <w:rStyle w:val="hps"/>
          <w:lang w:val="es-ES"/>
        </w:rPr>
        <w:t>en</w:t>
      </w:r>
      <w:r w:rsidRPr="003020F7">
        <w:rPr>
          <w:lang w:val="es-ES"/>
        </w:rPr>
        <w:t xml:space="preserve"> </w:t>
      </w:r>
      <w:r w:rsidRPr="003020F7">
        <w:rPr>
          <w:rStyle w:val="hps"/>
          <w:lang w:val="es-ES"/>
        </w:rPr>
        <w:t>Colombia</w:t>
      </w:r>
      <w:r w:rsidRPr="003020F7">
        <w:rPr>
          <w:lang w:val="es-ES"/>
        </w:rPr>
        <w:t xml:space="preserve"> </w:t>
      </w:r>
      <w:r w:rsidRPr="003020F7">
        <w:rPr>
          <w:rStyle w:val="hps"/>
          <w:lang w:val="es-ES"/>
        </w:rPr>
        <w:t>de la inoculación</w:t>
      </w:r>
      <w:r w:rsidRPr="003020F7">
        <w:rPr>
          <w:lang w:val="es-ES"/>
        </w:rPr>
        <w:t xml:space="preserve"> </w:t>
      </w:r>
      <w:r w:rsidRPr="003020F7">
        <w:rPr>
          <w:rStyle w:val="hps"/>
          <w:lang w:val="es-ES"/>
        </w:rPr>
        <w:t>directa</w:t>
      </w:r>
      <w:r w:rsidRPr="003020F7">
        <w:rPr>
          <w:lang w:val="es-ES"/>
        </w:rPr>
        <w:t xml:space="preserve"> </w:t>
      </w:r>
      <w:r w:rsidRPr="003020F7">
        <w:rPr>
          <w:rStyle w:val="hps"/>
          <w:lang w:val="es-ES"/>
        </w:rPr>
        <w:t>de</w:t>
      </w:r>
      <w:r w:rsidRPr="003020F7">
        <w:rPr>
          <w:lang w:val="es-ES"/>
        </w:rPr>
        <w:t xml:space="preserve"> </w:t>
      </w:r>
      <w:r w:rsidRPr="003020F7">
        <w:rPr>
          <w:rStyle w:val="hps"/>
          <w:lang w:val="es-ES"/>
        </w:rPr>
        <w:t>plantas de tomate y</w:t>
      </w:r>
      <w:r w:rsidRPr="003020F7">
        <w:rPr>
          <w:lang w:val="es-ES"/>
        </w:rPr>
        <w:t xml:space="preserve"> </w:t>
      </w:r>
      <w:r w:rsidRPr="003020F7">
        <w:rPr>
          <w:rStyle w:val="hps"/>
          <w:lang w:val="es-ES"/>
        </w:rPr>
        <w:t>tabaco</w:t>
      </w:r>
      <w:r w:rsidRPr="003020F7">
        <w:rPr>
          <w:lang w:val="es-ES"/>
        </w:rPr>
        <w:t xml:space="preserve"> </w:t>
      </w:r>
      <w:r w:rsidRPr="003020F7">
        <w:rPr>
          <w:rStyle w:val="hps"/>
          <w:lang w:val="es-ES"/>
        </w:rPr>
        <w:t>con</w:t>
      </w:r>
      <w:r w:rsidRPr="003020F7">
        <w:rPr>
          <w:lang w:val="es-ES"/>
        </w:rPr>
        <w:t xml:space="preserve"> </w:t>
      </w:r>
      <w:r w:rsidRPr="003020F7">
        <w:rPr>
          <w:rStyle w:val="hps"/>
          <w:lang w:val="es-ES"/>
        </w:rPr>
        <w:t xml:space="preserve">un </w:t>
      </w:r>
      <w:r w:rsidRPr="003020F7">
        <w:rPr>
          <w:rStyle w:val="hps"/>
          <w:i/>
          <w:lang w:val="es-ES"/>
        </w:rPr>
        <w:t>Begomovirus</w:t>
      </w:r>
      <w:r w:rsidRPr="003020F7">
        <w:rPr>
          <w:rStyle w:val="hps"/>
          <w:lang w:val="es-ES"/>
        </w:rPr>
        <w:t xml:space="preserve"> bipartita</w:t>
      </w:r>
      <w:r w:rsidRPr="003020F7">
        <w:rPr>
          <w:lang w:val="es-ES"/>
        </w:rPr>
        <w:t xml:space="preserve"> </w:t>
      </w:r>
      <w:r w:rsidRPr="003020F7">
        <w:rPr>
          <w:rStyle w:val="hps"/>
          <w:lang w:val="es-ES"/>
        </w:rPr>
        <w:t>usando</w:t>
      </w:r>
      <w:r w:rsidRPr="003020F7">
        <w:rPr>
          <w:lang w:val="es-ES"/>
        </w:rPr>
        <w:t xml:space="preserve"> </w:t>
      </w:r>
      <w:r w:rsidRPr="003020F7">
        <w:rPr>
          <w:rStyle w:val="hps"/>
          <w:lang w:val="es-ES"/>
        </w:rPr>
        <w:t>un dispositivo portátil</w:t>
      </w:r>
      <w:r w:rsidRPr="003020F7">
        <w:rPr>
          <w:lang w:val="es-ES"/>
        </w:rPr>
        <w:t xml:space="preserve"> </w:t>
      </w:r>
      <w:r w:rsidRPr="003020F7">
        <w:rPr>
          <w:rStyle w:val="hps"/>
          <w:lang w:val="es-ES"/>
        </w:rPr>
        <w:t xml:space="preserve">de </w:t>
      </w:r>
      <w:r w:rsidRPr="003020F7">
        <w:rPr>
          <w:lang w:val="es-ES"/>
        </w:rPr>
        <w:t>biobalística.</w:t>
      </w:r>
    </w:p>
    <w:p w:rsidR="00233634" w:rsidRDefault="00233634" w:rsidP="00724007">
      <w:pPr>
        <w:autoSpaceDE w:val="0"/>
        <w:autoSpaceDN w:val="0"/>
        <w:adjustRightInd w:val="0"/>
        <w:spacing w:before="120"/>
        <w:jc w:val="both"/>
        <w:rPr>
          <w:b/>
        </w:rPr>
      </w:pPr>
    </w:p>
    <w:p w:rsidR="00724007" w:rsidRPr="003020F7" w:rsidRDefault="00724007" w:rsidP="00724007">
      <w:pPr>
        <w:autoSpaceDE w:val="0"/>
        <w:autoSpaceDN w:val="0"/>
        <w:adjustRightInd w:val="0"/>
        <w:spacing w:before="120"/>
        <w:jc w:val="both"/>
      </w:pPr>
      <w:r w:rsidRPr="003020F7">
        <w:rPr>
          <w:b/>
        </w:rPr>
        <w:t xml:space="preserve">Palabras clave: </w:t>
      </w:r>
      <w:r w:rsidR="00015AD3">
        <w:t>g</w:t>
      </w:r>
      <w:r w:rsidR="00015AD3" w:rsidRPr="003020F7">
        <w:t>eminivirus</w:t>
      </w:r>
      <w:r w:rsidRPr="003020F7">
        <w:t>,</w:t>
      </w:r>
      <w:r w:rsidRPr="003020F7">
        <w:rPr>
          <w:b/>
        </w:rPr>
        <w:t xml:space="preserve"> </w:t>
      </w:r>
      <w:r w:rsidRPr="003020F7">
        <w:rPr>
          <w:i/>
        </w:rPr>
        <w:t>Solanum lycopersicum,</w:t>
      </w:r>
      <w:r w:rsidRPr="003020F7">
        <w:rPr>
          <w:i/>
          <w:lang w:val="es-CO"/>
        </w:rPr>
        <w:t xml:space="preserve"> Nicotiana </w:t>
      </w:r>
      <w:r w:rsidRPr="003020F7">
        <w:rPr>
          <w:rStyle w:val="hps"/>
          <w:i/>
          <w:lang w:val="es-CO"/>
        </w:rPr>
        <w:t>tabacum,</w:t>
      </w:r>
      <w:r w:rsidRPr="003020F7">
        <w:rPr>
          <w:lang w:val="es-CO"/>
        </w:rPr>
        <w:t xml:space="preserve">  </w:t>
      </w:r>
      <w:r w:rsidRPr="003020F7">
        <w:rPr>
          <w:rStyle w:val="hps"/>
          <w:i/>
          <w:lang w:val="es-CO"/>
        </w:rPr>
        <w:t>N.</w:t>
      </w:r>
      <w:r w:rsidRPr="003020F7">
        <w:rPr>
          <w:i/>
          <w:lang w:val="es-CO"/>
        </w:rPr>
        <w:t xml:space="preserve"> </w:t>
      </w:r>
      <w:r w:rsidRPr="003020F7">
        <w:rPr>
          <w:rStyle w:val="hps"/>
          <w:i/>
          <w:lang w:val="es-CO"/>
        </w:rPr>
        <w:t>benthamiana,</w:t>
      </w:r>
      <w:r w:rsidRPr="003020F7">
        <w:t xml:space="preserve"> </w:t>
      </w:r>
      <w:r w:rsidRPr="003020F7">
        <w:rPr>
          <w:i/>
        </w:rPr>
        <w:t>Bemisia tabaci</w:t>
      </w:r>
    </w:p>
    <w:p w:rsidR="00724007" w:rsidRPr="003020F7" w:rsidRDefault="00724007" w:rsidP="00724007">
      <w:pPr>
        <w:spacing w:before="120"/>
        <w:jc w:val="both"/>
        <w:rPr>
          <w:b/>
          <w:lang w:val="es-CO"/>
        </w:rPr>
      </w:pPr>
    </w:p>
    <w:p w:rsidR="00724007" w:rsidRPr="002C023A" w:rsidRDefault="0070377F" w:rsidP="00724007">
      <w:pPr>
        <w:spacing w:before="120"/>
        <w:jc w:val="both"/>
        <w:rPr>
          <w:b/>
          <w:lang w:val="en-US"/>
        </w:rPr>
      </w:pPr>
      <w:r w:rsidRPr="002C023A">
        <w:rPr>
          <w:b/>
          <w:lang w:val="en-US"/>
        </w:rPr>
        <w:t>A</w:t>
      </w:r>
      <w:r w:rsidR="00724007" w:rsidRPr="002C023A">
        <w:rPr>
          <w:b/>
          <w:lang w:val="en-US"/>
        </w:rPr>
        <w:t>bstract</w:t>
      </w:r>
    </w:p>
    <w:p w:rsidR="00724007" w:rsidRPr="002C023A" w:rsidRDefault="00724007" w:rsidP="00724007">
      <w:pPr>
        <w:autoSpaceDE w:val="0"/>
        <w:autoSpaceDN w:val="0"/>
        <w:adjustRightInd w:val="0"/>
        <w:spacing w:before="120"/>
        <w:jc w:val="both"/>
        <w:rPr>
          <w:rStyle w:val="hps"/>
          <w:lang w:val="en-US"/>
        </w:rPr>
      </w:pPr>
      <w:r w:rsidRPr="003020F7">
        <w:rPr>
          <w:lang w:val="en-US"/>
        </w:rPr>
        <w:lastRenderedPageBreak/>
        <w:t xml:space="preserve">Experimental transmission of </w:t>
      </w:r>
      <w:r w:rsidRPr="003020F7">
        <w:rPr>
          <w:i/>
          <w:lang w:val="en-US"/>
        </w:rPr>
        <w:t>Begomovirus</w:t>
      </w:r>
      <w:r w:rsidRPr="003020F7">
        <w:rPr>
          <w:lang w:val="en-US"/>
        </w:rPr>
        <w:t xml:space="preserve"> is problematic. Most </w:t>
      </w:r>
      <w:r w:rsidRPr="003020F7">
        <w:rPr>
          <w:i/>
          <w:lang w:val="en-US"/>
        </w:rPr>
        <w:t xml:space="preserve">Begomoviruses </w:t>
      </w:r>
      <w:r w:rsidRPr="003020F7">
        <w:rPr>
          <w:lang w:val="en-US"/>
        </w:rPr>
        <w:t xml:space="preserve">can be transmitted readily from plant to plant by the whitefly vector, but this also requires a live infected plant and extensive facilities to maintain the insect. Whitefly inoculations can also be problematic because of their preferential feeding habits on certain plants. Mechanical inoculation of </w:t>
      </w:r>
      <w:r w:rsidRPr="003020F7">
        <w:rPr>
          <w:i/>
          <w:lang w:val="en-US"/>
        </w:rPr>
        <w:t xml:space="preserve">Begomovirus </w:t>
      </w:r>
      <w:r w:rsidRPr="003020F7">
        <w:rPr>
          <w:lang w:val="en-US"/>
        </w:rPr>
        <w:t xml:space="preserve">is possible but generally at low rates and for others not at all. For this reason particle bombardment (biolistic) of DNA viral as an inoculum was developed. The possibility of using the </w:t>
      </w:r>
      <w:r w:rsidRPr="003020F7">
        <w:rPr>
          <w:rStyle w:val="hps"/>
          <w:lang w:val="en-US"/>
        </w:rPr>
        <w:t>Helios</w:t>
      </w:r>
      <w:r w:rsidRPr="003020F7">
        <w:rPr>
          <w:lang w:val="en-US"/>
        </w:rPr>
        <w:t xml:space="preserve"> </w:t>
      </w:r>
      <w:r w:rsidRPr="003020F7">
        <w:rPr>
          <w:rStyle w:val="hps"/>
          <w:lang w:val="en-US"/>
        </w:rPr>
        <w:t>Gen</w:t>
      </w:r>
      <w:r w:rsidRPr="003020F7">
        <w:rPr>
          <w:lang w:val="en-US"/>
        </w:rPr>
        <w:t xml:space="preserve"> </w:t>
      </w:r>
      <w:r w:rsidRPr="003020F7">
        <w:rPr>
          <w:rStyle w:val="hps"/>
          <w:lang w:val="en-US"/>
        </w:rPr>
        <w:t>System</w:t>
      </w:r>
      <w:r w:rsidRPr="003020F7">
        <w:rPr>
          <w:lang w:val="en-US"/>
        </w:rPr>
        <w:t xml:space="preserve"> </w:t>
      </w:r>
      <w:r w:rsidRPr="003020F7">
        <w:rPr>
          <w:rStyle w:val="hps"/>
          <w:lang w:val="en-US"/>
        </w:rPr>
        <w:t>Gun</w:t>
      </w:r>
      <w:r w:rsidRPr="003020F7">
        <w:rPr>
          <w:rStyle w:val="hps"/>
          <w:i/>
          <w:lang w:val="en-US"/>
        </w:rPr>
        <w:t xml:space="preserve"> </w:t>
      </w:r>
      <w:r w:rsidRPr="003020F7">
        <w:rPr>
          <w:rStyle w:val="hps"/>
          <w:lang w:val="en-US"/>
        </w:rPr>
        <w:t>(Biorad®)</w:t>
      </w:r>
      <w:r w:rsidRPr="003020F7">
        <w:rPr>
          <w:lang w:val="en-US"/>
        </w:rPr>
        <w:t xml:space="preserve">, a biolistic hand-held device, for transmitting </w:t>
      </w:r>
      <w:r w:rsidRPr="003020F7">
        <w:rPr>
          <w:i/>
          <w:lang w:val="en-US"/>
        </w:rPr>
        <w:t>Begomovirus</w:t>
      </w:r>
      <w:r w:rsidRPr="003020F7">
        <w:rPr>
          <w:lang w:val="en-US"/>
        </w:rPr>
        <w:t xml:space="preserve"> bipartite to tomato and tobacco plants was assayed and optimized. Biolistic inoculation was carried out with the hand held device at 220 or 320 psi, applying 1 or 2 shots</w:t>
      </w:r>
      <w:r w:rsidR="00C62FDE" w:rsidRPr="003020F7">
        <w:rPr>
          <w:lang w:val="en-US"/>
        </w:rPr>
        <w:t xml:space="preserve"> </w:t>
      </w:r>
      <w:r w:rsidRPr="003020F7">
        <w:rPr>
          <w:lang w:val="en-US"/>
        </w:rPr>
        <w:t xml:space="preserve">/plant and using </w:t>
      </w:r>
      <w:r w:rsidR="00C62FDE" w:rsidRPr="003020F7">
        <w:rPr>
          <w:lang w:val="en-US"/>
        </w:rPr>
        <w:t>gold particles of 0.</w:t>
      </w:r>
      <w:r w:rsidRPr="003020F7">
        <w:rPr>
          <w:lang w:val="en-US"/>
        </w:rPr>
        <w:t>6 or 1</w:t>
      </w:r>
      <w:r w:rsidR="00C62FDE" w:rsidRPr="003020F7">
        <w:rPr>
          <w:lang w:val="en-US"/>
        </w:rPr>
        <w:t>.</w:t>
      </w:r>
      <w:r w:rsidRPr="003020F7">
        <w:rPr>
          <w:lang w:val="en-US"/>
        </w:rPr>
        <w:t>6µm in size. Characteristic symptoms of viral disease (chlorosis,</w:t>
      </w:r>
      <w:r w:rsidRPr="002C023A">
        <w:rPr>
          <w:lang w:val="en-US"/>
        </w:rPr>
        <w:t xml:space="preserve"> mosaic and </w:t>
      </w:r>
      <w:r w:rsidRPr="002C023A">
        <w:rPr>
          <w:rStyle w:val="hps"/>
          <w:lang w:val="en-US"/>
        </w:rPr>
        <w:t>leaf</w:t>
      </w:r>
      <w:r w:rsidRPr="002C023A">
        <w:rPr>
          <w:lang w:val="en-US"/>
        </w:rPr>
        <w:t xml:space="preserve"> </w:t>
      </w:r>
      <w:r w:rsidRPr="002C023A">
        <w:rPr>
          <w:rStyle w:val="hps"/>
          <w:lang w:val="en-US"/>
        </w:rPr>
        <w:t xml:space="preserve">deformation) appeared 3 weeks post-inoculation in the newly developing leaves. Replication of the viral DNA in plants was confirmed by Polymerase Chain Reaction. All bombarded plants became infected when biolistic inoculation was carried out with </w:t>
      </w:r>
      <w:r w:rsidRPr="003020F7">
        <w:rPr>
          <w:lang w:val="en-US"/>
        </w:rPr>
        <w:t>the hand held device at 320psi and using 1</w:t>
      </w:r>
      <w:r w:rsidR="00C62FDE" w:rsidRPr="003020F7">
        <w:rPr>
          <w:lang w:val="en-US"/>
        </w:rPr>
        <w:t>.</w:t>
      </w:r>
      <w:r w:rsidRPr="003020F7">
        <w:rPr>
          <w:lang w:val="en-US"/>
        </w:rPr>
        <w:t xml:space="preserve">6 µm gold particles in size. </w:t>
      </w:r>
      <w:r w:rsidRPr="002C023A">
        <w:rPr>
          <w:rStyle w:val="hps"/>
          <w:lang w:val="en-US"/>
        </w:rPr>
        <w:t xml:space="preserve">To our knowledge this is the first report in Colombia of successful direct inoculation of tomato and tobacco plants with </w:t>
      </w:r>
      <w:r w:rsidRPr="003020F7">
        <w:rPr>
          <w:i/>
          <w:lang w:val="en-US"/>
        </w:rPr>
        <w:t>Begomovirus</w:t>
      </w:r>
      <w:r w:rsidRPr="003020F7">
        <w:rPr>
          <w:lang w:val="en-US"/>
        </w:rPr>
        <w:t xml:space="preserve"> bipartite geminivirus </w:t>
      </w:r>
      <w:r w:rsidRPr="002C023A">
        <w:rPr>
          <w:rStyle w:val="hps"/>
          <w:lang w:val="en-US"/>
        </w:rPr>
        <w:t>using a biolistic hand-held device.</w:t>
      </w:r>
    </w:p>
    <w:p w:rsidR="00724007" w:rsidRPr="002C023A" w:rsidRDefault="00724007" w:rsidP="00724007">
      <w:pPr>
        <w:autoSpaceDE w:val="0"/>
        <w:autoSpaceDN w:val="0"/>
        <w:adjustRightInd w:val="0"/>
        <w:spacing w:before="120"/>
        <w:jc w:val="both"/>
        <w:rPr>
          <w:rStyle w:val="hps"/>
          <w:lang w:val="en-US"/>
        </w:rPr>
      </w:pPr>
    </w:p>
    <w:p w:rsidR="00724007" w:rsidRPr="003020F7" w:rsidRDefault="00724007" w:rsidP="00724007">
      <w:pPr>
        <w:autoSpaceDE w:val="0"/>
        <w:autoSpaceDN w:val="0"/>
        <w:adjustRightInd w:val="0"/>
        <w:spacing w:before="120"/>
        <w:jc w:val="both"/>
      </w:pPr>
      <w:r w:rsidRPr="002C023A">
        <w:rPr>
          <w:b/>
          <w:lang w:val="es-CO"/>
        </w:rPr>
        <w:t>Key</w:t>
      </w:r>
      <w:r w:rsidR="00015AD3" w:rsidRPr="002C023A">
        <w:rPr>
          <w:b/>
          <w:lang w:val="es-CO"/>
        </w:rPr>
        <w:t xml:space="preserve"> </w:t>
      </w:r>
      <w:r w:rsidRPr="002C023A">
        <w:rPr>
          <w:b/>
          <w:lang w:val="es-CO"/>
        </w:rPr>
        <w:t>words</w:t>
      </w:r>
      <w:r w:rsidRPr="002C023A">
        <w:rPr>
          <w:lang w:val="es-CO"/>
        </w:rPr>
        <w:t>:</w:t>
      </w:r>
      <w:r w:rsidRPr="002C023A">
        <w:rPr>
          <w:i/>
          <w:lang w:val="es-CO"/>
        </w:rPr>
        <w:t xml:space="preserve"> </w:t>
      </w:r>
      <w:r w:rsidR="00015AD3">
        <w:t>g</w:t>
      </w:r>
      <w:r w:rsidR="00015AD3" w:rsidRPr="003020F7">
        <w:t>eminivirus</w:t>
      </w:r>
      <w:r w:rsidRPr="003020F7">
        <w:t>,</w:t>
      </w:r>
      <w:r w:rsidRPr="003020F7">
        <w:rPr>
          <w:b/>
        </w:rPr>
        <w:t xml:space="preserve"> </w:t>
      </w:r>
      <w:r w:rsidRPr="003020F7">
        <w:rPr>
          <w:i/>
        </w:rPr>
        <w:t>Solanum lycopersicum,</w:t>
      </w:r>
      <w:r w:rsidRPr="003020F7">
        <w:rPr>
          <w:i/>
          <w:lang w:val="es-CO"/>
        </w:rPr>
        <w:t xml:space="preserve"> Nicotiana </w:t>
      </w:r>
      <w:r w:rsidRPr="003020F7">
        <w:rPr>
          <w:rStyle w:val="hps"/>
          <w:i/>
          <w:lang w:val="es-CO"/>
        </w:rPr>
        <w:t>tabacum,</w:t>
      </w:r>
      <w:r w:rsidRPr="003020F7">
        <w:rPr>
          <w:lang w:val="es-CO"/>
        </w:rPr>
        <w:t xml:space="preserve"> </w:t>
      </w:r>
      <w:r w:rsidRPr="003020F7">
        <w:rPr>
          <w:rStyle w:val="hps"/>
          <w:i/>
          <w:lang w:val="es-CO"/>
        </w:rPr>
        <w:t>N.</w:t>
      </w:r>
      <w:r w:rsidRPr="003020F7">
        <w:rPr>
          <w:i/>
          <w:lang w:val="es-CO"/>
        </w:rPr>
        <w:t xml:space="preserve"> </w:t>
      </w:r>
      <w:r w:rsidRPr="003020F7">
        <w:rPr>
          <w:rStyle w:val="hps"/>
          <w:i/>
          <w:lang w:val="es-CO"/>
        </w:rPr>
        <w:t>benthamiana,</w:t>
      </w:r>
      <w:r w:rsidRPr="003020F7">
        <w:t xml:space="preserve"> </w:t>
      </w:r>
      <w:r w:rsidRPr="003020F7">
        <w:rPr>
          <w:i/>
        </w:rPr>
        <w:t>Bemisia tabaci</w:t>
      </w:r>
      <w:r w:rsidR="00015AD3">
        <w:t>.</w:t>
      </w:r>
      <w:r w:rsidR="00015AD3" w:rsidRPr="003020F7">
        <w:t xml:space="preserve"> </w:t>
      </w:r>
    </w:p>
    <w:p w:rsidR="00803906" w:rsidRPr="002C023A" w:rsidRDefault="00803906" w:rsidP="00E02206">
      <w:pPr>
        <w:autoSpaceDE w:val="0"/>
        <w:autoSpaceDN w:val="0"/>
        <w:adjustRightInd w:val="0"/>
        <w:spacing w:before="120"/>
        <w:jc w:val="both"/>
        <w:rPr>
          <w:lang w:val="es-CO"/>
        </w:rPr>
      </w:pPr>
    </w:p>
    <w:p w:rsidR="00A73B93" w:rsidRPr="00E25AB0" w:rsidRDefault="008A1E2D" w:rsidP="00E02206">
      <w:pPr>
        <w:autoSpaceDE w:val="0"/>
        <w:autoSpaceDN w:val="0"/>
        <w:adjustRightInd w:val="0"/>
        <w:spacing w:before="120"/>
        <w:jc w:val="both"/>
        <w:rPr>
          <w:lang w:val="es-CO"/>
        </w:rPr>
      </w:pPr>
      <w:r w:rsidRPr="008A1E2D">
        <w:rPr>
          <w:b/>
          <w:lang w:val="es-CO"/>
        </w:rPr>
        <w:t>Recibido</w:t>
      </w:r>
      <w:r w:rsidRPr="008A1E2D">
        <w:rPr>
          <w:lang w:val="es-CO"/>
        </w:rPr>
        <w:t>: abril 5 de 2013</w:t>
      </w:r>
      <w:r w:rsidRPr="008A1E2D">
        <w:rPr>
          <w:lang w:val="es-CO"/>
        </w:rPr>
        <w:tab/>
      </w:r>
      <w:r w:rsidRPr="008A1E2D">
        <w:rPr>
          <w:b/>
          <w:lang w:val="es-CO"/>
        </w:rPr>
        <w:t>Aprobado</w:t>
      </w:r>
      <w:r w:rsidRPr="008A1E2D">
        <w:rPr>
          <w:lang w:val="es-CO"/>
        </w:rPr>
        <w:t>: octubre 29 de 2013</w:t>
      </w:r>
    </w:p>
    <w:p w:rsidR="00E25AB0" w:rsidRPr="00E25AB0" w:rsidRDefault="00E25AB0" w:rsidP="00E02206">
      <w:pPr>
        <w:autoSpaceDE w:val="0"/>
        <w:autoSpaceDN w:val="0"/>
        <w:adjustRightInd w:val="0"/>
        <w:spacing w:before="120"/>
        <w:jc w:val="both"/>
        <w:rPr>
          <w:lang w:val="es-CO"/>
        </w:rPr>
      </w:pPr>
    </w:p>
    <w:p w:rsidR="00586C72" w:rsidRPr="003020F7" w:rsidRDefault="00586C72" w:rsidP="00E02206">
      <w:pPr>
        <w:autoSpaceDE w:val="0"/>
        <w:autoSpaceDN w:val="0"/>
        <w:adjustRightInd w:val="0"/>
        <w:spacing w:before="120"/>
        <w:jc w:val="both"/>
        <w:rPr>
          <w:rFonts w:eastAsia="Calibri"/>
          <w:b/>
          <w:lang w:val="es-CO" w:eastAsia="es-CO"/>
        </w:rPr>
      </w:pPr>
      <w:r w:rsidRPr="003020F7">
        <w:rPr>
          <w:rFonts w:eastAsia="Calibri"/>
          <w:b/>
          <w:lang w:val="es-CO" w:eastAsia="es-CO"/>
        </w:rPr>
        <w:t>Introducción</w:t>
      </w:r>
    </w:p>
    <w:p w:rsidR="00E47047" w:rsidRPr="003020F7" w:rsidRDefault="00D042F0" w:rsidP="00E02206">
      <w:pPr>
        <w:autoSpaceDE w:val="0"/>
        <w:autoSpaceDN w:val="0"/>
        <w:adjustRightInd w:val="0"/>
        <w:spacing w:before="120"/>
        <w:jc w:val="both"/>
        <w:rPr>
          <w:rFonts w:eastAsia="Calibri"/>
          <w:lang w:val="es-CO" w:eastAsia="es-CO"/>
        </w:rPr>
      </w:pPr>
      <w:r w:rsidRPr="003020F7">
        <w:rPr>
          <w:rStyle w:val="nfasis"/>
          <w:bCs/>
          <w:i w:val="0"/>
          <w:iCs w:val="0"/>
        </w:rPr>
        <w:t xml:space="preserve">La producción de tomate </w:t>
      </w:r>
      <w:r w:rsidR="0082759F" w:rsidRPr="003020F7">
        <w:rPr>
          <w:rStyle w:val="nfasis"/>
          <w:bCs/>
          <w:i w:val="0"/>
          <w:iCs w:val="0"/>
        </w:rPr>
        <w:t xml:space="preserve"> (</w:t>
      </w:r>
      <w:r w:rsidRPr="003020F7">
        <w:rPr>
          <w:rStyle w:val="nfasis"/>
          <w:bCs/>
          <w:iCs w:val="0"/>
        </w:rPr>
        <w:t>Solanum lycopersicum</w:t>
      </w:r>
      <w:r w:rsidRPr="003020F7">
        <w:rPr>
          <w:rStyle w:val="nfasis"/>
          <w:bCs/>
          <w:i w:val="0"/>
          <w:iCs w:val="0"/>
        </w:rPr>
        <w:t xml:space="preserve"> </w:t>
      </w:r>
      <w:r w:rsidR="00BF5352" w:rsidRPr="003020F7">
        <w:rPr>
          <w:rStyle w:val="nfasis"/>
          <w:bCs/>
          <w:i w:val="0"/>
          <w:iCs w:val="0"/>
        </w:rPr>
        <w:t>L.</w:t>
      </w:r>
      <w:r w:rsidR="0082759F" w:rsidRPr="003020F7">
        <w:rPr>
          <w:rStyle w:val="nfasis"/>
          <w:bCs/>
          <w:i w:val="0"/>
          <w:iCs w:val="0"/>
        </w:rPr>
        <w:t>)</w:t>
      </w:r>
      <w:r w:rsidRPr="003020F7">
        <w:rPr>
          <w:rStyle w:val="nfasis"/>
          <w:bCs/>
          <w:i w:val="0"/>
          <w:iCs w:val="0"/>
        </w:rPr>
        <w:t xml:space="preserve"> en Colombia está seriamente afectada por la incidencia de enfer</w:t>
      </w:r>
      <w:r w:rsidR="00BD0057" w:rsidRPr="003020F7">
        <w:rPr>
          <w:rStyle w:val="nfasis"/>
          <w:bCs/>
          <w:i w:val="0"/>
          <w:iCs w:val="0"/>
        </w:rPr>
        <w:t>medades virales</w:t>
      </w:r>
      <w:r w:rsidR="00814538" w:rsidRPr="003020F7">
        <w:rPr>
          <w:rStyle w:val="nfasis"/>
          <w:bCs/>
          <w:i w:val="0"/>
          <w:iCs w:val="0"/>
        </w:rPr>
        <w:t xml:space="preserve">, en especial aquellas causadas por el género </w:t>
      </w:r>
      <w:r w:rsidR="00814538" w:rsidRPr="003020F7">
        <w:rPr>
          <w:rStyle w:val="nfasis"/>
          <w:bCs/>
          <w:iCs w:val="0"/>
        </w:rPr>
        <w:t>Begomovirus</w:t>
      </w:r>
      <w:r w:rsidR="00523013" w:rsidRPr="003020F7">
        <w:rPr>
          <w:rStyle w:val="nfasis"/>
          <w:bCs/>
          <w:i w:val="0"/>
          <w:iCs w:val="0"/>
        </w:rPr>
        <w:t xml:space="preserve">, perteneciente a la familia </w:t>
      </w:r>
      <w:r w:rsidR="00523013" w:rsidRPr="003020F7">
        <w:rPr>
          <w:rStyle w:val="nfasis"/>
          <w:bCs/>
          <w:iCs w:val="0"/>
        </w:rPr>
        <w:t>Geminiviridae</w:t>
      </w:r>
      <w:r w:rsidR="00523013" w:rsidRPr="003020F7">
        <w:rPr>
          <w:rStyle w:val="nfasis"/>
          <w:bCs/>
          <w:i w:val="0"/>
          <w:iCs w:val="0"/>
        </w:rPr>
        <w:t xml:space="preserve"> </w:t>
      </w:r>
      <w:r w:rsidR="00BD0057" w:rsidRPr="003020F7">
        <w:rPr>
          <w:rStyle w:val="nfasis"/>
          <w:bCs/>
          <w:i w:val="0"/>
          <w:iCs w:val="0"/>
        </w:rPr>
        <w:t xml:space="preserve">(Morales </w:t>
      </w:r>
      <w:r w:rsidR="008A1E2D" w:rsidRPr="008A1E2D">
        <w:rPr>
          <w:rStyle w:val="nfasis"/>
          <w:bCs/>
          <w:iCs w:val="0"/>
        </w:rPr>
        <w:t>et</w:t>
      </w:r>
      <w:r w:rsidR="00BD0057" w:rsidRPr="003020F7">
        <w:rPr>
          <w:rStyle w:val="nfasis"/>
          <w:bCs/>
          <w:i w:val="0"/>
          <w:iCs w:val="0"/>
        </w:rPr>
        <w:t xml:space="preserve"> </w:t>
      </w:r>
      <w:r w:rsidR="00BD0057" w:rsidRPr="003020F7">
        <w:rPr>
          <w:rStyle w:val="nfasis"/>
          <w:bCs/>
          <w:iCs w:val="0"/>
        </w:rPr>
        <w:t>al.</w:t>
      </w:r>
      <w:r w:rsidR="00540391" w:rsidRPr="003020F7">
        <w:rPr>
          <w:rStyle w:val="nfasis"/>
          <w:bCs/>
          <w:iCs w:val="0"/>
        </w:rPr>
        <w:t>,</w:t>
      </w:r>
      <w:r w:rsidR="00523013" w:rsidRPr="003020F7">
        <w:rPr>
          <w:rStyle w:val="nfasis"/>
          <w:bCs/>
          <w:i w:val="0"/>
          <w:iCs w:val="0"/>
        </w:rPr>
        <w:t xml:space="preserve"> 2002</w:t>
      </w:r>
      <w:r w:rsidR="0006722C" w:rsidRPr="003020F7">
        <w:rPr>
          <w:rStyle w:val="nfasis"/>
          <w:bCs/>
          <w:i w:val="0"/>
          <w:iCs w:val="0"/>
        </w:rPr>
        <w:t>; Vaca</w:t>
      </w:r>
      <w:r w:rsidR="008375AD" w:rsidRPr="003020F7">
        <w:rPr>
          <w:rStyle w:val="nfasis"/>
          <w:bCs/>
          <w:i w:val="0"/>
          <w:iCs w:val="0"/>
        </w:rPr>
        <w:t>-Vaca</w:t>
      </w:r>
      <w:r w:rsidR="0006722C" w:rsidRPr="003020F7">
        <w:rPr>
          <w:rStyle w:val="nfasis"/>
          <w:bCs/>
          <w:iCs w:val="0"/>
        </w:rPr>
        <w:t xml:space="preserve"> et al.,</w:t>
      </w:r>
      <w:r w:rsidR="0006722C" w:rsidRPr="003020F7">
        <w:rPr>
          <w:rStyle w:val="nfasis"/>
          <w:bCs/>
          <w:i w:val="0"/>
          <w:iCs w:val="0"/>
        </w:rPr>
        <w:t xml:space="preserve"> 2011</w:t>
      </w:r>
      <w:r w:rsidR="00523013" w:rsidRPr="003020F7">
        <w:rPr>
          <w:rStyle w:val="nfasis"/>
          <w:bCs/>
          <w:i w:val="0"/>
          <w:iCs w:val="0"/>
        </w:rPr>
        <w:t>)</w:t>
      </w:r>
      <w:r w:rsidR="0006722C" w:rsidRPr="003020F7">
        <w:rPr>
          <w:rStyle w:val="nfasis"/>
          <w:bCs/>
          <w:i w:val="0"/>
          <w:iCs w:val="0"/>
        </w:rPr>
        <w:t xml:space="preserve">. </w:t>
      </w:r>
      <w:r w:rsidR="006139F1" w:rsidRPr="003020F7">
        <w:rPr>
          <w:rStyle w:val="nfasis"/>
          <w:bCs/>
          <w:i w:val="0"/>
          <w:iCs w:val="0"/>
        </w:rPr>
        <w:t>En este género se incluye un gran número de miembros que infectan muchas dicotiledóneas y son transmitidos por</w:t>
      </w:r>
      <w:r w:rsidR="00523013" w:rsidRPr="003020F7">
        <w:rPr>
          <w:rStyle w:val="nfasis"/>
          <w:bCs/>
          <w:i w:val="0"/>
          <w:iCs w:val="0"/>
        </w:rPr>
        <w:t xml:space="preserve"> </w:t>
      </w:r>
      <w:r w:rsidR="00D20720" w:rsidRPr="003020F7">
        <w:rPr>
          <w:rStyle w:val="nfasis"/>
          <w:bCs/>
          <w:i w:val="0"/>
          <w:iCs w:val="0"/>
        </w:rPr>
        <w:t xml:space="preserve">el insecto </w:t>
      </w:r>
      <w:r w:rsidR="00523013" w:rsidRPr="003020F7">
        <w:rPr>
          <w:rStyle w:val="nfasis"/>
          <w:bCs/>
          <w:i w:val="0"/>
          <w:iCs w:val="0"/>
        </w:rPr>
        <w:t xml:space="preserve">mosca blanca </w:t>
      </w:r>
      <w:r w:rsidR="00523013" w:rsidRPr="003020F7">
        <w:rPr>
          <w:rStyle w:val="nfasis"/>
          <w:bCs/>
          <w:iCs w:val="0"/>
        </w:rPr>
        <w:t>B</w:t>
      </w:r>
      <w:r w:rsidR="0006722C" w:rsidRPr="003020F7">
        <w:rPr>
          <w:rStyle w:val="nfasis"/>
          <w:bCs/>
          <w:iCs w:val="0"/>
        </w:rPr>
        <w:t>e</w:t>
      </w:r>
      <w:r w:rsidR="00523013" w:rsidRPr="003020F7">
        <w:rPr>
          <w:rStyle w:val="nfasis"/>
          <w:bCs/>
          <w:iCs w:val="0"/>
        </w:rPr>
        <w:t>misia tabaci</w:t>
      </w:r>
      <w:r w:rsidR="00523013" w:rsidRPr="003020F7">
        <w:rPr>
          <w:rStyle w:val="nfasis"/>
          <w:bCs/>
          <w:i w:val="0"/>
          <w:iCs w:val="0"/>
        </w:rPr>
        <w:t xml:space="preserve"> Genn</w:t>
      </w:r>
      <w:r w:rsidR="00005E6E" w:rsidRPr="003020F7">
        <w:rPr>
          <w:rStyle w:val="nfasis"/>
          <w:bCs/>
          <w:i w:val="0"/>
          <w:iCs w:val="0"/>
        </w:rPr>
        <w:t xml:space="preserve"> </w:t>
      </w:r>
      <w:r w:rsidR="00A05231" w:rsidRPr="003020F7">
        <w:rPr>
          <w:rStyle w:val="nfasis"/>
          <w:bCs/>
          <w:i w:val="0"/>
          <w:iCs w:val="0"/>
        </w:rPr>
        <w:t>biotipo B</w:t>
      </w:r>
      <w:r w:rsidR="00D20720" w:rsidRPr="003020F7">
        <w:rPr>
          <w:rStyle w:val="nfasis"/>
          <w:bCs/>
          <w:i w:val="0"/>
          <w:iCs w:val="0"/>
        </w:rPr>
        <w:t>,</w:t>
      </w:r>
      <w:r w:rsidR="003D1E50" w:rsidRPr="003020F7">
        <w:rPr>
          <w:rStyle w:val="nfasis"/>
          <w:bCs/>
          <w:i w:val="0"/>
          <w:iCs w:val="0"/>
        </w:rPr>
        <w:t xml:space="preserve"> </w:t>
      </w:r>
      <w:r w:rsidR="00D20720" w:rsidRPr="003020F7">
        <w:rPr>
          <w:rStyle w:val="nfasis"/>
          <w:bCs/>
          <w:i w:val="0"/>
          <w:iCs w:val="0"/>
        </w:rPr>
        <w:t>(también denominada</w:t>
      </w:r>
      <w:r w:rsidR="00005E6E" w:rsidRPr="003020F7">
        <w:rPr>
          <w:rStyle w:val="nfasis"/>
          <w:bCs/>
          <w:i w:val="0"/>
          <w:iCs w:val="0"/>
        </w:rPr>
        <w:t xml:space="preserve"> </w:t>
      </w:r>
      <w:r w:rsidR="00005E6E" w:rsidRPr="003020F7">
        <w:rPr>
          <w:rStyle w:val="nfasis"/>
          <w:bCs/>
          <w:iCs w:val="0"/>
        </w:rPr>
        <w:t>Middle East Asia Minor</w:t>
      </w:r>
      <w:r w:rsidR="00D20720" w:rsidRPr="003020F7">
        <w:rPr>
          <w:rStyle w:val="nfasis"/>
          <w:bCs/>
          <w:i w:val="0"/>
          <w:iCs w:val="0"/>
        </w:rPr>
        <w:t>, MEAME1)</w:t>
      </w:r>
      <w:r w:rsidR="00005E6E" w:rsidRPr="003020F7">
        <w:rPr>
          <w:rStyle w:val="nfasis"/>
          <w:bCs/>
          <w:i w:val="0"/>
          <w:iCs w:val="0"/>
        </w:rPr>
        <w:t xml:space="preserve"> (De Barro </w:t>
      </w:r>
      <w:r w:rsidR="00005E6E" w:rsidRPr="003020F7">
        <w:rPr>
          <w:rStyle w:val="nfasis"/>
          <w:bCs/>
          <w:iCs w:val="0"/>
        </w:rPr>
        <w:t>et al</w:t>
      </w:r>
      <w:r w:rsidR="00005E6E" w:rsidRPr="003020F7">
        <w:rPr>
          <w:rStyle w:val="nfasis"/>
          <w:bCs/>
          <w:i w:val="0"/>
          <w:iCs w:val="0"/>
        </w:rPr>
        <w:t>., 2011)</w:t>
      </w:r>
      <w:r w:rsidR="00D20720" w:rsidRPr="003020F7">
        <w:rPr>
          <w:rStyle w:val="nfasis"/>
          <w:bCs/>
          <w:i w:val="0"/>
          <w:iCs w:val="0"/>
        </w:rPr>
        <w:t>,</w:t>
      </w:r>
      <w:r w:rsidR="00005E6E" w:rsidRPr="003020F7">
        <w:rPr>
          <w:rStyle w:val="nfasis"/>
          <w:bCs/>
          <w:i w:val="0"/>
          <w:iCs w:val="0"/>
        </w:rPr>
        <w:t xml:space="preserve"> </w:t>
      </w:r>
      <w:r w:rsidR="00F10107" w:rsidRPr="003020F7">
        <w:rPr>
          <w:bCs/>
        </w:rPr>
        <w:t>causando pérdidas altamente sign</w:t>
      </w:r>
      <w:r w:rsidR="00BB4B0E" w:rsidRPr="003020F7">
        <w:rPr>
          <w:bCs/>
        </w:rPr>
        <w:t>ificativas en cosecha (</w:t>
      </w:r>
      <w:r w:rsidR="00CB4467" w:rsidRPr="003020F7">
        <w:t xml:space="preserve">Fauquet </w:t>
      </w:r>
      <w:r w:rsidR="00CB4467" w:rsidRPr="003020F7">
        <w:rPr>
          <w:i/>
          <w:iCs/>
        </w:rPr>
        <w:t>et al.</w:t>
      </w:r>
      <w:r w:rsidR="00CB4467" w:rsidRPr="003020F7">
        <w:t xml:space="preserve">, 2003; </w:t>
      </w:r>
      <w:r w:rsidR="00BB4B0E" w:rsidRPr="003020F7">
        <w:rPr>
          <w:bCs/>
        </w:rPr>
        <w:t xml:space="preserve">Morales </w:t>
      </w:r>
      <w:r w:rsidR="00D2081B" w:rsidRPr="003020F7">
        <w:rPr>
          <w:bCs/>
        </w:rPr>
        <w:t>and</w:t>
      </w:r>
      <w:r w:rsidR="00F10107" w:rsidRPr="003020F7">
        <w:rPr>
          <w:bCs/>
        </w:rPr>
        <w:t xml:space="preserve"> Anderson, 2001). </w:t>
      </w:r>
      <w:r w:rsidR="00794051" w:rsidRPr="003020F7">
        <w:rPr>
          <w:rStyle w:val="nfasis"/>
          <w:bCs/>
          <w:i w:val="0"/>
          <w:iCs w:val="0"/>
        </w:rPr>
        <w:t xml:space="preserve">Los </w:t>
      </w:r>
      <w:r w:rsidR="00BF2F0C" w:rsidRPr="003020F7">
        <w:rPr>
          <w:rStyle w:val="nfasis"/>
          <w:bCs/>
          <w:iCs w:val="0"/>
        </w:rPr>
        <w:t>B</w:t>
      </w:r>
      <w:r w:rsidR="009A36E5" w:rsidRPr="003020F7">
        <w:rPr>
          <w:rStyle w:val="nfasis"/>
          <w:bCs/>
          <w:iCs w:val="0"/>
        </w:rPr>
        <w:t>egomovirus</w:t>
      </w:r>
      <w:r w:rsidR="00794051" w:rsidRPr="003020F7">
        <w:rPr>
          <w:rStyle w:val="nfasis"/>
          <w:bCs/>
          <w:iCs w:val="0"/>
        </w:rPr>
        <w:t xml:space="preserve"> </w:t>
      </w:r>
      <w:r w:rsidR="00794051" w:rsidRPr="003020F7">
        <w:rPr>
          <w:rStyle w:val="nfasis"/>
          <w:bCs/>
          <w:i w:val="0"/>
          <w:iCs w:val="0"/>
        </w:rPr>
        <w:t xml:space="preserve">poseen genomas </w:t>
      </w:r>
      <w:r w:rsidR="00BF2F0C" w:rsidRPr="003020F7">
        <w:rPr>
          <w:rStyle w:val="nfasis"/>
          <w:bCs/>
          <w:i w:val="0"/>
          <w:iCs w:val="0"/>
        </w:rPr>
        <w:t>de DNA de cadena sencilla (</w:t>
      </w:r>
      <w:r w:rsidR="00794051" w:rsidRPr="003020F7">
        <w:rPr>
          <w:rStyle w:val="nfasis"/>
          <w:bCs/>
          <w:i w:val="0"/>
          <w:iCs w:val="0"/>
        </w:rPr>
        <w:t>ssDNA</w:t>
      </w:r>
      <w:r w:rsidR="00BF2F0C" w:rsidRPr="003020F7">
        <w:rPr>
          <w:rStyle w:val="nfasis"/>
          <w:bCs/>
          <w:i w:val="0"/>
          <w:iCs w:val="0"/>
        </w:rPr>
        <w:t>)</w:t>
      </w:r>
      <w:r w:rsidR="00794051" w:rsidRPr="003020F7">
        <w:rPr>
          <w:rStyle w:val="nfasis"/>
          <w:bCs/>
          <w:i w:val="0"/>
          <w:iCs w:val="0"/>
        </w:rPr>
        <w:t xml:space="preserve"> </w:t>
      </w:r>
      <w:r w:rsidR="00B60AF1" w:rsidRPr="003020F7">
        <w:rPr>
          <w:rStyle w:val="nfasis"/>
          <w:bCs/>
          <w:i w:val="0"/>
          <w:iCs w:val="0"/>
        </w:rPr>
        <w:t>que pueden ser mono o bipartita (</w:t>
      </w:r>
      <w:r w:rsidR="00B60AF1" w:rsidRPr="003020F7">
        <w:rPr>
          <w:rFonts w:eastAsia="Calibri"/>
          <w:lang w:val="es-CO" w:eastAsia="es-CO"/>
        </w:rPr>
        <w:t xml:space="preserve">Rojas </w:t>
      </w:r>
      <w:r w:rsidR="00540391" w:rsidRPr="003020F7">
        <w:rPr>
          <w:rFonts w:eastAsia="Calibri"/>
          <w:i/>
          <w:iCs/>
          <w:lang w:val="es-CO" w:eastAsia="es-CO"/>
        </w:rPr>
        <w:t>et al.,</w:t>
      </w:r>
      <w:r w:rsidR="00B60AF1" w:rsidRPr="003020F7">
        <w:rPr>
          <w:rFonts w:eastAsia="Calibri"/>
          <w:i/>
          <w:iCs/>
          <w:lang w:val="es-CO" w:eastAsia="es-CO"/>
        </w:rPr>
        <w:t xml:space="preserve"> </w:t>
      </w:r>
      <w:r w:rsidR="00B60AF1" w:rsidRPr="003020F7">
        <w:rPr>
          <w:rFonts w:eastAsia="Calibri"/>
          <w:lang w:val="es-CO" w:eastAsia="es-CO"/>
        </w:rPr>
        <w:t xml:space="preserve">2005). </w:t>
      </w:r>
      <w:r w:rsidR="00794051" w:rsidRPr="003020F7">
        <w:t xml:space="preserve">Los genomas bipartitas se caracterizan por tener 2 componentes genómicos llamados </w:t>
      </w:r>
      <w:r w:rsidR="00794051" w:rsidRPr="003020F7">
        <w:rPr>
          <w:lang w:val="es-CO" w:eastAsia="es-CO"/>
        </w:rPr>
        <w:t xml:space="preserve"> DNA A y DNA B. En el DNA A se encuentran funciones necesarias para replicación, transcripción y encapsidación, mientras que </w:t>
      </w:r>
      <w:r w:rsidR="0016073F" w:rsidRPr="003020F7">
        <w:rPr>
          <w:lang w:val="es-CO" w:eastAsia="es-CO"/>
        </w:rPr>
        <w:t xml:space="preserve">en </w:t>
      </w:r>
      <w:r w:rsidR="00794051" w:rsidRPr="003020F7">
        <w:rPr>
          <w:lang w:val="es-CO" w:eastAsia="es-CO"/>
        </w:rPr>
        <w:t xml:space="preserve">el DNA B </w:t>
      </w:r>
      <w:r w:rsidR="0016073F" w:rsidRPr="003020F7">
        <w:rPr>
          <w:lang w:val="es-CO" w:eastAsia="es-CO"/>
        </w:rPr>
        <w:t xml:space="preserve">se </w:t>
      </w:r>
      <w:r w:rsidR="007A783A" w:rsidRPr="003020F7">
        <w:rPr>
          <w:lang w:val="es-CO" w:eastAsia="es-CO"/>
        </w:rPr>
        <w:t>codi</w:t>
      </w:r>
      <w:r w:rsidR="00F10107" w:rsidRPr="003020F7">
        <w:rPr>
          <w:lang w:val="es-CO" w:eastAsia="es-CO"/>
        </w:rPr>
        <w:t>f</w:t>
      </w:r>
      <w:r w:rsidR="007A783A" w:rsidRPr="003020F7">
        <w:rPr>
          <w:lang w:val="es-CO" w:eastAsia="es-CO"/>
        </w:rPr>
        <w:t>i</w:t>
      </w:r>
      <w:r w:rsidR="00F10107" w:rsidRPr="003020F7">
        <w:rPr>
          <w:lang w:val="es-CO" w:eastAsia="es-CO"/>
        </w:rPr>
        <w:t>can</w:t>
      </w:r>
      <w:r w:rsidR="00794051" w:rsidRPr="003020F7">
        <w:rPr>
          <w:lang w:val="es-CO" w:eastAsia="es-CO"/>
        </w:rPr>
        <w:t xml:space="preserve"> funciones de movimiento y pueden estar alojados determinantes sintomáticos (Sudarshana </w:t>
      </w:r>
      <w:r w:rsidR="00794051" w:rsidRPr="003020F7">
        <w:rPr>
          <w:i/>
          <w:lang w:val="es-CO" w:eastAsia="es-CO"/>
        </w:rPr>
        <w:t>et al.</w:t>
      </w:r>
      <w:r w:rsidR="00540391" w:rsidRPr="003020F7">
        <w:rPr>
          <w:i/>
          <w:lang w:val="es-CO" w:eastAsia="es-CO"/>
        </w:rPr>
        <w:t>,</w:t>
      </w:r>
      <w:r w:rsidR="00794051" w:rsidRPr="003020F7">
        <w:rPr>
          <w:lang w:val="es-CO" w:eastAsia="es-CO"/>
        </w:rPr>
        <w:t xml:space="preserve"> 1998</w:t>
      </w:r>
      <w:r w:rsidR="00B60AF1" w:rsidRPr="003020F7">
        <w:rPr>
          <w:lang w:val="es-CO" w:eastAsia="es-CO"/>
        </w:rPr>
        <w:t xml:space="preserve">; </w:t>
      </w:r>
      <w:r w:rsidR="00B60AF1" w:rsidRPr="003020F7">
        <w:rPr>
          <w:rFonts w:eastAsia="Calibri"/>
          <w:lang w:val="es-CO" w:eastAsia="es-CO"/>
        </w:rPr>
        <w:t xml:space="preserve">Rojas </w:t>
      </w:r>
      <w:r w:rsidR="00B60AF1" w:rsidRPr="003020F7">
        <w:rPr>
          <w:rFonts w:eastAsia="Calibri"/>
          <w:i/>
          <w:iCs/>
          <w:lang w:val="es-CO" w:eastAsia="es-CO"/>
        </w:rPr>
        <w:t>et al.</w:t>
      </w:r>
      <w:r w:rsidR="00540391" w:rsidRPr="003020F7">
        <w:rPr>
          <w:rFonts w:eastAsia="Calibri"/>
          <w:i/>
          <w:iCs/>
          <w:lang w:val="es-CO" w:eastAsia="es-CO"/>
        </w:rPr>
        <w:t>,</w:t>
      </w:r>
      <w:r w:rsidR="00B60AF1" w:rsidRPr="003020F7">
        <w:rPr>
          <w:rFonts w:eastAsia="Calibri"/>
          <w:i/>
          <w:iCs/>
          <w:lang w:val="es-CO" w:eastAsia="es-CO"/>
        </w:rPr>
        <w:t xml:space="preserve"> </w:t>
      </w:r>
      <w:r w:rsidR="00B60AF1" w:rsidRPr="003020F7">
        <w:rPr>
          <w:rFonts w:eastAsia="Calibri"/>
          <w:lang w:val="es-CO" w:eastAsia="es-CO"/>
        </w:rPr>
        <w:t>2005)</w:t>
      </w:r>
      <w:r w:rsidR="0016073F" w:rsidRPr="003020F7">
        <w:rPr>
          <w:rFonts w:eastAsia="Calibri"/>
          <w:lang w:val="es-CO" w:eastAsia="es-CO"/>
        </w:rPr>
        <w:t>. S</w:t>
      </w:r>
      <w:r w:rsidR="00B60AF1" w:rsidRPr="003020F7">
        <w:rPr>
          <w:rFonts w:eastAsia="Calibri"/>
          <w:lang w:val="es-CO" w:eastAsia="es-CO"/>
        </w:rPr>
        <w:t xml:space="preserve">in embargo, para que </w:t>
      </w:r>
      <w:r w:rsidR="0016073F" w:rsidRPr="003020F7">
        <w:rPr>
          <w:rFonts w:eastAsia="Calibri"/>
          <w:lang w:val="es-CO" w:eastAsia="es-CO"/>
        </w:rPr>
        <w:t>se produzca</w:t>
      </w:r>
      <w:r w:rsidR="00B60AF1" w:rsidRPr="003020F7">
        <w:rPr>
          <w:rFonts w:eastAsia="Calibri"/>
          <w:lang w:val="es-CO" w:eastAsia="es-CO"/>
        </w:rPr>
        <w:t xml:space="preserve"> una infección sistémica eficiente </w:t>
      </w:r>
      <w:r w:rsidR="0016073F" w:rsidRPr="003020F7">
        <w:rPr>
          <w:rFonts w:eastAsia="Calibri"/>
          <w:lang w:val="es-CO" w:eastAsia="es-CO"/>
        </w:rPr>
        <w:t xml:space="preserve">en la planta </w:t>
      </w:r>
      <w:r w:rsidR="00B60AF1" w:rsidRPr="003020F7">
        <w:rPr>
          <w:rFonts w:eastAsia="Calibri"/>
          <w:lang w:val="es-CO" w:eastAsia="es-CO"/>
        </w:rPr>
        <w:t xml:space="preserve">se </w:t>
      </w:r>
      <w:r w:rsidR="00F10107" w:rsidRPr="003020F7">
        <w:rPr>
          <w:rFonts w:eastAsia="Calibri"/>
          <w:lang w:val="es-CO" w:eastAsia="es-CO"/>
        </w:rPr>
        <w:t>requiere que</w:t>
      </w:r>
      <w:r w:rsidR="00B60AF1" w:rsidRPr="003020F7">
        <w:rPr>
          <w:rFonts w:eastAsia="Calibri"/>
          <w:lang w:val="es-CO" w:eastAsia="es-CO"/>
        </w:rPr>
        <w:t xml:space="preserve"> ambos</w:t>
      </w:r>
      <w:r w:rsidR="00F10107" w:rsidRPr="003020F7">
        <w:rPr>
          <w:rFonts w:eastAsia="Calibri"/>
          <w:lang w:val="es-CO" w:eastAsia="es-CO"/>
        </w:rPr>
        <w:t xml:space="preserve"> </w:t>
      </w:r>
      <w:r w:rsidR="00B60AF1" w:rsidRPr="003020F7">
        <w:rPr>
          <w:rFonts w:eastAsia="Calibri"/>
          <w:lang w:val="es-CO" w:eastAsia="es-CO"/>
        </w:rPr>
        <w:t>componentes</w:t>
      </w:r>
      <w:r w:rsidR="00F10107" w:rsidRPr="003020F7">
        <w:rPr>
          <w:rFonts w:eastAsia="Calibri"/>
          <w:lang w:val="es-CO" w:eastAsia="es-CO"/>
        </w:rPr>
        <w:t xml:space="preserve"> </w:t>
      </w:r>
      <w:r w:rsidR="00B60AF1" w:rsidRPr="003020F7">
        <w:rPr>
          <w:rFonts w:eastAsia="Calibri"/>
          <w:lang w:val="es-CO" w:eastAsia="es-CO"/>
        </w:rPr>
        <w:t>virales</w:t>
      </w:r>
      <w:r w:rsidR="00F10107" w:rsidRPr="003020F7">
        <w:rPr>
          <w:rFonts w:eastAsia="Calibri"/>
          <w:lang w:val="es-CO" w:eastAsia="es-CO"/>
        </w:rPr>
        <w:t xml:space="preserve"> estén presentes</w:t>
      </w:r>
      <w:r w:rsidR="007A783A" w:rsidRPr="003020F7">
        <w:rPr>
          <w:rFonts w:eastAsia="Calibri"/>
          <w:lang w:val="es-CO" w:eastAsia="es-CO"/>
        </w:rPr>
        <w:t xml:space="preserve"> (Rojas </w:t>
      </w:r>
      <w:r w:rsidR="007A783A" w:rsidRPr="003020F7">
        <w:rPr>
          <w:rFonts w:eastAsia="Calibri"/>
          <w:i/>
          <w:iCs/>
          <w:lang w:val="es-CO" w:eastAsia="es-CO"/>
        </w:rPr>
        <w:t>et al.</w:t>
      </w:r>
      <w:r w:rsidR="00540391" w:rsidRPr="003020F7">
        <w:rPr>
          <w:rFonts w:eastAsia="Calibri"/>
          <w:i/>
          <w:iCs/>
          <w:lang w:val="es-CO" w:eastAsia="es-CO"/>
        </w:rPr>
        <w:t>,</w:t>
      </w:r>
      <w:r w:rsidR="007A783A" w:rsidRPr="003020F7">
        <w:rPr>
          <w:rFonts w:eastAsia="Calibri"/>
          <w:i/>
          <w:iCs/>
          <w:lang w:val="es-CO" w:eastAsia="es-CO"/>
        </w:rPr>
        <w:t xml:space="preserve"> </w:t>
      </w:r>
      <w:r w:rsidR="007A783A" w:rsidRPr="003020F7">
        <w:rPr>
          <w:rFonts w:eastAsia="Calibri"/>
          <w:lang w:val="es-CO" w:eastAsia="es-CO"/>
        </w:rPr>
        <w:t>2005).</w:t>
      </w:r>
      <w:r w:rsidR="0016073F" w:rsidRPr="003020F7">
        <w:rPr>
          <w:rFonts w:eastAsia="Calibri"/>
          <w:lang w:val="es-CO" w:eastAsia="es-CO"/>
        </w:rPr>
        <w:t xml:space="preserve"> </w:t>
      </w:r>
    </w:p>
    <w:p w:rsidR="00233634" w:rsidRDefault="00233634" w:rsidP="00E02206">
      <w:pPr>
        <w:autoSpaceDE w:val="0"/>
        <w:autoSpaceDN w:val="0"/>
        <w:adjustRightInd w:val="0"/>
        <w:spacing w:before="120"/>
        <w:jc w:val="both"/>
        <w:rPr>
          <w:bCs/>
        </w:rPr>
      </w:pPr>
    </w:p>
    <w:p w:rsidR="00E47047" w:rsidRPr="003020F7" w:rsidRDefault="00523013" w:rsidP="00E02206">
      <w:pPr>
        <w:autoSpaceDE w:val="0"/>
        <w:autoSpaceDN w:val="0"/>
        <w:adjustRightInd w:val="0"/>
        <w:spacing w:before="120"/>
        <w:jc w:val="both"/>
        <w:rPr>
          <w:iCs/>
        </w:rPr>
      </w:pPr>
      <w:r w:rsidRPr="003020F7">
        <w:rPr>
          <w:bCs/>
        </w:rPr>
        <w:t xml:space="preserve">La sintomatología típica causada por </w:t>
      </w:r>
      <w:r w:rsidR="0006722C" w:rsidRPr="003020F7">
        <w:rPr>
          <w:bCs/>
        </w:rPr>
        <w:t xml:space="preserve">los </w:t>
      </w:r>
      <w:r w:rsidR="0016073F" w:rsidRPr="003020F7">
        <w:rPr>
          <w:bCs/>
          <w:i/>
        </w:rPr>
        <w:t>B</w:t>
      </w:r>
      <w:r w:rsidR="0081603F" w:rsidRPr="003020F7">
        <w:rPr>
          <w:bCs/>
          <w:i/>
        </w:rPr>
        <w:t>egomovirus</w:t>
      </w:r>
      <w:r w:rsidRPr="003020F7">
        <w:rPr>
          <w:bCs/>
        </w:rPr>
        <w:t xml:space="preserve"> es enanismo, mosaicos amarillo</w:t>
      </w:r>
      <w:r w:rsidR="0006722C" w:rsidRPr="003020F7">
        <w:rPr>
          <w:bCs/>
        </w:rPr>
        <w:t>s</w:t>
      </w:r>
      <w:r w:rsidRPr="003020F7">
        <w:rPr>
          <w:bCs/>
        </w:rPr>
        <w:t xml:space="preserve"> brillante</w:t>
      </w:r>
      <w:r w:rsidR="0006722C" w:rsidRPr="003020F7">
        <w:rPr>
          <w:bCs/>
        </w:rPr>
        <w:t>s</w:t>
      </w:r>
      <w:r w:rsidR="00F965DE" w:rsidRPr="003020F7">
        <w:rPr>
          <w:bCs/>
        </w:rPr>
        <w:t xml:space="preserve">, </w:t>
      </w:r>
      <w:r w:rsidRPr="003020F7">
        <w:rPr>
          <w:bCs/>
        </w:rPr>
        <w:t xml:space="preserve">moteados cloróticos, clorosis foliar marginal, enrollamiento foliar, deformaciones foliares y arrugamientos de las hojas (Polston </w:t>
      </w:r>
      <w:r w:rsidR="00D2081B" w:rsidRPr="003020F7">
        <w:rPr>
          <w:bCs/>
        </w:rPr>
        <w:t>and</w:t>
      </w:r>
      <w:r w:rsidR="00797A94" w:rsidRPr="003020F7">
        <w:rPr>
          <w:bCs/>
        </w:rPr>
        <w:t xml:space="preserve"> </w:t>
      </w:r>
      <w:r w:rsidRPr="003020F7">
        <w:rPr>
          <w:bCs/>
        </w:rPr>
        <w:t xml:space="preserve">Anderson, 1997; Nava </w:t>
      </w:r>
      <w:r w:rsidRPr="003020F7">
        <w:rPr>
          <w:bCs/>
          <w:i/>
          <w:iCs/>
        </w:rPr>
        <w:t xml:space="preserve">et </w:t>
      </w:r>
      <w:r w:rsidRPr="003020F7">
        <w:rPr>
          <w:bCs/>
          <w:i/>
          <w:iCs/>
        </w:rPr>
        <w:lastRenderedPageBreak/>
        <w:t>al</w:t>
      </w:r>
      <w:r w:rsidRPr="003020F7">
        <w:rPr>
          <w:bCs/>
        </w:rPr>
        <w:t>.</w:t>
      </w:r>
      <w:r w:rsidR="00540391" w:rsidRPr="003020F7">
        <w:rPr>
          <w:bCs/>
        </w:rPr>
        <w:t>,</w:t>
      </w:r>
      <w:r w:rsidRPr="003020F7">
        <w:rPr>
          <w:bCs/>
        </w:rPr>
        <w:t xml:space="preserve"> 2006).</w:t>
      </w:r>
      <w:r w:rsidR="008A63ED" w:rsidRPr="003020F7">
        <w:rPr>
          <w:bCs/>
        </w:rPr>
        <w:t xml:space="preserve"> </w:t>
      </w:r>
      <w:r w:rsidR="00E47047" w:rsidRPr="003020F7">
        <w:rPr>
          <w:bCs/>
        </w:rPr>
        <w:t xml:space="preserve">Estudios realizados en Colombia han detectado </w:t>
      </w:r>
      <w:r w:rsidR="00E47047" w:rsidRPr="003020F7">
        <w:rPr>
          <w:rStyle w:val="nfasis"/>
          <w:bCs/>
          <w:i w:val="0"/>
          <w:iCs w:val="0"/>
        </w:rPr>
        <w:t xml:space="preserve">la presencia de </w:t>
      </w:r>
      <w:r w:rsidR="00E47047" w:rsidRPr="003020F7">
        <w:rPr>
          <w:bCs/>
          <w:i/>
        </w:rPr>
        <w:t>Begomovirus</w:t>
      </w:r>
      <w:r w:rsidR="00E47047" w:rsidRPr="003020F7">
        <w:rPr>
          <w:rStyle w:val="nfasis"/>
          <w:bCs/>
          <w:i w:val="0"/>
          <w:iCs w:val="0"/>
        </w:rPr>
        <w:t xml:space="preserve"> bipartita </w:t>
      </w:r>
      <w:r w:rsidR="00E47047" w:rsidRPr="003020F7">
        <w:rPr>
          <w:bCs/>
          <w:lang w:val="es-CO"/>
        </w:rPr>
        <w:t>en cultivos</w:t>
      </w:r>
      <w:r w:rsidR="00E47047" w:rsidRPr="003020F7">
        <w:rPr>
          <w:rStyle w:val="nfasis"/>
          <w:bCs/>
          <w:i w:val="0"/>
          <w:iCs w:val="0"/>
        </w:rPr>
        <w:t xml:space="preserve"> de tomate</w:t>
      </w:r>
      <w:r w:rsidR="00E47047" w:rsidRPr="003020F7">
        <w:rPr>
          <w:bCs/>
          <w:lang w:val="es-CO"/>
        </w:rPr>
        <w:t xml:space="preserve"> de los departamentos de Antioquia, Santander, Boyacá, Cundinamarca y Valle del Cauca</w:t>
      </w:r>
      <w:r w:rsidR="00E47047" w:rsidRPr="003020F7">
        <w:rPr>
          <w:bCs/>
        </w:rPr>
        <w:t xml:space="preserve">; </w:t>
      </w:r>
      <w:r w:rsidR="00E47047" w:rsidRPr="003020F7">
        <w:rPr>
          <w:bCs/>
          <w:lang w:val="es-CO"/>
        </w:rPr>
        <w:t xml:space="preserve"> </w:t>
      </w:r>
      <w:r w:rsidR="00E47047" w:rsidRPr="003020F7">
        <w:rPr>
          <w:rStyle w:val="nfasis"/>
          <w:bCs/>
          <w:i w:val="0"/>
          <w:iCs w:val="0"/>
        </w:rPr>
        <w:t xml:space="preserve">siendo </w:t>
      </w:r>
      <w:r w:rsidR="0004448B" w:rsidRPr="003020F7">
        <w:t>esta</w:t>
      </w:r>
      <w:r w:rsidR="00E47047" w:rsidRPr="003020F7">
        <w:t xml:space="preserve"> la primera vez que se reporta la presencia de </w:t>
      </w:r>
      <w:r w:rsidR="00E47047" w:rsidRPr="003020F7">
        <w:rPr>
          <w:i/>
          <w:iCs/>
        </w:rPr>
        <w:t>Begomoviru</w:t>
      </w:r>
      <w:r w:rsidR="00E47047" w:rsidRPr="003020F7">
        <w:rPr>
          <w:iCs/>
        </w:rPr>
        <w:t>s</w:t>
      </w:r>
      <w:r w:rsidR="00E47047" w:rsidRPr="003020F7">
        <w:t xml:space="preserve"> afectando cultivos de tomate localizados por encima de 1500 m.s.n.m. </w:t>
      </w:r>
      <w:r w:rsidR="00E47047" w:rsidRPr="003020F7">
        <w:rPr>
          <w:bCs/>
          <w:lang w:val="es-CO"/>
        </w:rPr>
        <w:t>(</w:t>
      </w:r>
      <w:r w:rsidR="0054774D" w:rsidRPr="003020F7">
        <w:rPr>
          <w:rStyle w:val="nfasis"/>
          <w:bCs/>
          <w:i w:val="0"/>
          <w:iCs w:val="0"/>
        </w:rPr>
        <w:t>Vaca-Vaca</w:t>
      </w:r>
      <w:r w:rsidR="00E47047" w:rsidRPr="003020F7">
        <w:rPr>
          <w:rStyle w:val="nfasis"/>
          <w:bCs/>
          <w:i w:val="0"/>
          <w:iCs w:val="0"/>
        </w:rPr>
        <w:t xml:space="preserve"> </w:t>
      </w:r>
      <w:r w:rsidR="00E47047" w:rsidRPr="003020F7">
        <w:rPr>
          <w:rStyle w:val="nfasis"/>
          <w:bCs/>
          <w:iCs w:val="0"/>
        </w:rPr>
        <w:t>et al</w:t>
      </w:r>
      <w:r w:rsidR="00E47047" w:rsidRPr="003020F7">
        <w:rPr>
          <w:rStyle w:val="nfasis"/>
          <w:bCs/>
          <w:i w:val="0"/>
          <w:iCs w:val="0"/>
        </w:rPr>
        <w:t xml:space="preserve">., 2011). </w:t>
      </w:r>
      <w:r w:rsidR="0020532D" w:rsidRPr="003020F7">
        <w:rPr>
          <w:rStyle w:val="nfasis"/>
          <w:bCs/>
          <w:i w:val="0"/>
          <w:iCs w:val="0"/>
        </w:rPr>
        <w:t xml:space="preserve">Dada esta problemática, </w:t>
      </w:r>
      <w:r w:rsidR="0020532D" w:rsidRPr="003020F7">
        <w:rPr>
          <w:bCs/>
          <w:lang w:val="es-CO"/>
        </w:rPr>
        <w:t>estos virus</w:t>
      </w:r>
      <w:r w:rsidR="00E47047" w:rsidRPr="003020F7">
        <w:rPr>
          <w:bCs/>
          <w:lang w:val="es-CO"/>
        </w:rPr>
        <w:t xml:space="preserve"> </w:t>
      </w:r>
      <w:r w:rsidR="0020532D" w:rsidRPr="003020F7">
        <w:rPr>
          <w:bCs/>
          <w:lang w:val="es-CO"/>
        </w:rPr>
        <w:t>fueron</w:t>
      </w:r>
      <w:r w:rsidR="00E47047" w:rsidRPr="003020F7">
        <w:rPr>
          <w:bCs/>
          <w:lang w:val="es-CO"/>
        </w:rPr>
        <w:t xml:space="preserve"> caracterizados a nivel molecular y se encontró que </w:t>
      </w:r>
      <w:r w:rsidR="00E47047" w:rsidRPr="003020F7">
        <w:rPr>
          <w:rFonts w:eastAsia="Calibri"/>
          <w:lang w:val="es-CO" w:eastAsia="es-CO"/>
        </w:rPr>
        <w:t>est</w:t>
      </w:r>
      <w:r w:rsidR="0020532D" w:rsidRPr="003020F7">
        <w:rPr>
          <w:rFonts w:eastAsia="Calibri"/>
          <w:lang w:val="es-CO" w:eastAsia="es-CO"/>
        </w:rPr>
        <w:t>aba</w:t>
      </w:r>
      <w:r w:rsidR="00E47047" w:rsidRPr="003020F7">
        <w:rPr>
          <w:rFonts w:eastAsia="Calibri"/>
          <w:lang w:val="es-CO" w:eastAsia="es-CO"/>
        </w:rPr>
        <w:t>n</w:t>
      </w:r>
      <w:r w:rsidR="00E47047" w:rsidRPr="003020F7">
        <w:rPr>
          <w:iCs/>
        </w:rPr>
        <w:t xml:space="preserve"> relacionados filogenéticamente con el </w:t>
      </w:r>
      <w:r w:rsidR="00E47047" w:rsidRPr="003020F7">
        <w:rPr>
          <w:i/>
          <w:iCs/>
        </w:rPr>
        <w:t>Virus del mosaico amarillo de la papa</w:t>
      </w:r>
      <w:r w:rsidR="00E47047" w:rsidRPr="003020F7">
        <w:t xml:space="preserve"> (PYMV) y con el </w:t>
      </w:r>
      <w:r w:rsidR="00E47047" w:rsidRPr="003020F7">
        <w:rPr>
          <w:i/>
          <w:iCs/>
          <w:lang w:eastAsia="es-CO"/>
        </w:rPr>
        <w:t xml:space="preserve">Tomato Venezuela virus </w:t>
      </w:r>
      <w:r w:rsidR="0020532D" w:rsidRPr="003020F7">
        <w:rPr>
          <w:lang w:eastAsia="es-CO"/>
        </w:rPr>
        <w:t>(ToVEV);</w:t>
      </w:r>
      <w:r w:rsidR="00E47047" w:rsidRPr="003020F7">
        <w:rPr>
          <w:lang w:eastAsia="es-CO"/>
        </w:rPr>
        <w:t xml:space="preserve"> </w:t>
      </w:r>
      <w:r w:rsidR="0020532D" w:rsidRPr="003020F7">
        <w:rPr>
          <w:lang w:eastAsia="es-CO"/>
        </w:rPr>
        <w:t>y</w:t>
      </w:r>
      <w:r w:rsidR="00E47047" w:rsidRPr="003020F7">
        <w:rPr>
          <w:lang w:eastAsia="es-CO"/>
        </w:rPr>
        <w:t xml:space="preserve"> </w:t>
      </w:r>
      <w:r w:rsidR="0020532D" w:rsidRPr="003020F7">
        <w:rPr>
          <w:lang w:eastAsia="es-CO"/>
        </w:rPr>
        <w:t>que presentaban</w:t>
      </w:r>
      <w:r w:rsidR="00E47047" w:rsidRPr="003020F7">
        <w:rPr>
          <w:lang w:eastAsia="es-CO"/>
        </w:rPr>
        <w:t xml:space="preserve"> una distribución geográfica de v</w:t>
      </w:r>
      <w:r w:rsidR="00E47047" w:rsidRPr="003020F7">
        <w:rPr>
          <w:iCs/>
        </w:rPr>
        <w:t>ariantes</w:t>
      </w:r>
      <w:r w:rsidR="0020532D" w:rsidRPr="003020F7">
        <w:rPr>
          <w:iCs/>
        </w:rPr>
        <w:t xml:space="preserve"> virales: por ejemplo, </w:t>
      </w:r>
      <w:r w:rsidR="00E47047" w:rsidRPr="003020F7">
        <w:rPr>
          <w:iCs/>
        </w:rPr>
        <w:t>en el de</w:t>
      </w:r>
      <w:r w:rsidR="0020532D" w:rsidRPr="003020F7">
        <w:rPr>
          <w:iCs/>
        </w:rPr>
        <w:t>partamento de Santander predomin</w:t>
      </w:r>
      <w:r w:rsidR="00E47047" w:rsidRPr="003020F7">
        <w:rPr>
          <w:iCs/>
        </w:rPr>
        <w:t xml:space="preserve">an </w:t>
      </w:r>
      <w:r w:rsidR="00E47047" w:rsidRPr="003020F7">
        <w:rPr>
          <w:i/>
          <w:iCs/>
        </w:rPr>
        <w:t>Begomovirus</w:t>
      </w:r>
      <w:r w:rsidR="00E47047" w:rsidRPr="003020F7">
        <w:rPr>
          <w:iCs/>
        </w:rPr>
        <w:t xml:space="preserve"> relacionados filogenéticamente con PYMV-Martinica y ToVEV; en el departamento de Cundinamarca hay </w:t>
      </w:r>
      <w:r w:rsidR="00E47047" w:rsidRPr="003020F7">
        <w:rPr>
          <w:i/>
          <w:iCs/>
        </w:rPr>
        <w:t>Begomovirus</w:t>
      </w:r>
      <w:r w:rsidR="00E47047" w:rsidRPr="003020F7">
        <w:rPr>
          <w:iCs/>
        </w:rPr>
        <w:t xml:space="preserve"> emparentados con PYMV-Valle y ToVEV; y en el departamento de Valle del Cauca predominan únicamente </w:t>
      </w:r>
      <w:r w:rsidR="00E47047" w:rsidRPr="003020F7">
        <w:rPr>
          <w:i/>
          <w:iCs/>
        </w:rPr>
        <w:t>Begomovirus</w:t>
      </w:r>
      <w:r w:rsidR="00E47047" w:rsidRPr="003020F7">
        <w:rPr>
          <w:iCs/>
        </w:rPr>
        <w:t xml:space="preserve"> relacionados con PYMV-Valle (</w:t>
      </w:r>
      <w:r w:rsidR="0054774D" w:rsidRPr="003020F7">
        <w:rPr>
          <w:rStyle w:val="nfasis"/>
          <w:bCs/>
          <w:i w:val="0"/>
          <w:iCs w:val="0"/>
        </w:rPr>
        <w:t>Vaca-Vaca</w:t>
      </w:r>
      <w:r w:rsidR="00E47047" w:rsidRPr="003020F7">
        <w:rPr>
          <w:rStyle w:val="nfasis"/>
          <w:bCs/>
          <w:i w:val="0"/>
          <w:iCs w:val="0"/>
        </w:rPr>
        <w:t xml:space="preserve"> </w:t>
      </w:r>
      <w:r w:rsidR="00E47047" w:rsidRPr="003020F7">
        <w:rPr>
          <w:rStyle w:val="nfasis"/>
          <w:bCs/>
          <w:iCs w:val="0"/>
        </w:rPr>
        <w:t>et al</w:t>
      </w:r>
      <w:r w:rsidR="00E47047" w:rsidRPr="003020F7">
        <w:rPr>
          <w:rStyle w:val="nfasis"/>
          <w:bCs/>
          <w:i w:val="0"/>
          <w:iCs w:val="0"/>
        </w:rPr>
        <w:t>., 2012).</w:t>
      </w:r>
    </w:p>
    <w:p w:rsidR="00233634" w:rsidRDefault="00233634" w:rsidP="00E02206">
      <w:pPr>
        <w:spacing w:before="120"/>
        <w:jc w:val="both"/>
      </w:pPr>
    </w:p>
    <w:p w:rsidR="00E9773E" w:rsidRPr="003020F7" w:rsidRDefault="0016073F" w:rsidP="00E02206">
      <w:pPr>
        <w:spacing w:before="120"/>
        <w:jc w:val="both"/>
      </w:pPr>
      <w:r w:rsidRPr="003020F7">
        <w:t>Los métodos de control que comúnmente se usan para tratar de disminuir el daño ocasionado por las enfermedades virales en tomate son el cultural, biológico y químico, los cuales al parecer no son eficientes en cultivos de tomate a gran escala, donde se presente una alta incidencia de mosca blanca virulíferas (</w:t>
      </w:r>
      <w:r w:rsidRPr="003020F7">
        <w:rPr>
          <w:lang w:val="es-CO"/>
        </w:rPr>
        <w:t xml:space="preserve">Zakay </w:t>
      </w:r>
      <w:r w:rsidRPr="003020F7">
        <w:rPr>
          <w:i/>
          <w:lang w:val="es-CO"/>
        </w:rPr>
        <w:t>et al.,</w:t>
      </w:r>
      <w:r w:rsidRPr="003020F7">
        <w:rPr>
          <w:lang w:val="es-CO"/>
        </w:rPr>
        <w:t xml:space="preserve"> 1991, </w:t>
      </w:r>
      <w:r w:rsidRPr="003020F7">
        <w:rPr>
          <w:rFonts w:eastAsia="Times-Roman"/>
          <w:lang w:val="es-CO" w:eastAsia="es-CO"/>
        </w:rPr>
        <w:t xml:space="preserve">Polston </w:t>
      </w:r>
      <w:r w:rsidR="00D2081B" w:rsidRPr="003020F7">
        <w:rPr>
          <w:rFonts w:eastAsia="Times-Roman"/>
          <w:lang w:val="es-CO" w:eastAsia="es-CO"/>
        </w:rPr>
        <w:t>and</w:t>
      </w:r>
      <w:r w:rsidRPr="003020F7">
        <w:rPr>
          <w:rFonts w:eastAsia="Times-Roman"/>
          <w:lang w:val="es-CO" w:eastAsia="es-CO"/>
        </w:rPr>
        <w:t xml:space="preserve"> Anderson, 1997</w:t>
      </w:r>
      <w:r w:rsidRPr="003020F7">
        <w:t>) a menos que sean utilizados en combinación con genotipos resistentes (</w:t>
      </w:r>
      <w:r w:rsidRPr="003020F7">
        <w:rPr>
          <w:lang w:val="es-CO"/>
        </w:rPr>
        <w:t xml:space="preserve">Polston </w:t>
      </w:r>
      <w:r w:rsidR="00D2081B" w:rsidRPr="003020F7">
        <w:rPr>
          <w:lang w:val="es-CO"/>
        </w:rPr>
        <w:t>and</w:t>
      </w:r>
      <w:r w:rsidRPr="003020F7">
        <w:rPr>
          <w:lang w:val="es-CO"/>
        </w:rPr>
        <w:t xml:space="preserve"> Anderson, 1997; </w:t>
      </w:r>
      <w:r w:rsidRPr="003020F7">
        <w:rPr>
          <w:rFonts w:eastAsia="Times-Roman"/>
          <w:lang w:val="es-CO" w:eastAsia="es-CO"/>
        </w:rPr>
        <w:t>Laterrot, 1999</w:t>
      </w:r>
      <w:r w:rsidRPr="003020F7">
        <w:rPr>
          <w:lang w:val="es-CO"/>
        </w:rPr>
        <w:t xml:space="preserve">). </w:t>
      </w:r>
      <w:r w:rsidR="00E47047" w:rsidRPr="003020F7">
        <w:rPr>
          <w:lang w:val="es-CO"/>
        </w:rPr>
        <w:t>Actualmente</w:t>
      </w:r>
      <w:r w:rsidR="00D21881" w:rsidRPr="003020F7">
        <w:rPr>
          <w:lang w:val="es-CO"/>
        </w:rPr>
        <w:t xml:space="preserve">, </w:t>
      </w:r>
      <w:r w:rsidR="005C5416" w:rsidRPr="003020F7">
        <w:t>los agricultores</w:t>
      </w:r>
      <w:r w:rsidR="00E616DB" w:rsidRPr="003020F7">
        <w:t xml:space="preserve"> </w:t>
      </w:r>
      <w:r w:rsidR="00D21881" w:rsidRPr="003020F7">
        <w:t xml:space="preserve">colombianos </w:t>
      </w:r>
      <w:r w:rsidR="00E616DB" w:rsidRPr="003020F7">
        <w:t>no cuenta</w:t>
      </w:r>
      <w:r w:rsidR="005C5416" w:rsidRPr="003020F7">
        <w:t>n</w:t>
      </w:r>
      <w:r w:rsidR="00E616DB" w:rsidRPr="003020F7">
        <w:t xml:space="preserve"> con variedades de tomate resistentes a </w:t>
      </w:r>
      <w:r w:rsidR="00E616DB" w:rsidRPr="003020F7">
        <w:rPr>
          <w:i/>
        </w:rPr>
        <w:t xml:space="preserve">Begomovirus </w:t>
      </w:r>
      <w:r w:rsidR="00E616DB" w:rsidRPr="003020F7">
        <w:t>endémicos, por lo que es necesario iniciar la búsqueda de fuentes de resistencia en introducciones</w:t>
      </w:r>
      <w:r w:rsidR="005C5416" w:rsidRPr="003020F7">
        <w:t xml:space="preserve"> silvestres de tomate</w:t>
      </w:r>
      <w:r w:rsidR="00E616DB" w:rsidRPr="003020F7">
        <w:t xml:space="preserve"> que servirán a futuros programas de mejoramiento genético para introgresar genes de resistencia en variedades de interés agronómico. </w:t>
      </w:r>
    </w:p>
    <w:p w:rsidR="00233634" w:rsidRDefault="00233634" w:rsidP="00E02206">
      <w:pPr>
        <w:spacing w:before="120"/>
        <w:jc w:val="both"/>
      </w:pPr>
    </w:p>
    <w:p w:rsidR="002F656D" w:rsidRPr="003020F7" w:rsidRDefault="00203F6A" w:rsidP="00E02206">
      <w:pPr>
        <w:spacing w:before="120"/>
        <w:jc w:val="both"/>
      </w:pPr>
      <w:r w:rsidRPr="003020F7">
        <w:t>P</w:t>
      </w:r>
      <w:r w:rsidR="001F2CC6" w:rsidRPr="003020F7">
        <w:t>ara identificar estos materiales</w:t>
      </w:r>
      <w:r w:rsidRPr="003020F7">
        <w:t xml:space="preserve"> resistentes a </w:t>
      </w:r>
      <w:r w:rsidRPr="003020F7">
        <w:rPr>
          <w:i/>
        </w:rPr>
        <w:t>Begomovirus</w:t>
      </w:r>
      <w:r w:rsidR="001F2CC6" w:rsidRPr="003020F7">
        <w:t xml:space="preserve"> se requiere </w:t>
      </w:r>
      <w:r w:rsidRPr="003020F7">
        <w:t>contar con un método de inoculación eficiente</w:t>
      </w:r>
      <w:r w:rsidR="00FE14D4" w:rsidRPr="003020F7">
        <w:t xml:space="preserve"> del virus en las plantas </w:t>
      </w:r>
      <w:r w:rsidR="002F656D" w:rsidRPr="003020F7">
        <w:t xml:space="preserve">de tomate a evaluar, para lo cual se han reportado diferentes </w:t>
      </w:r>
      <w:r w:rsidR="002F656D" w:rsidRPr="003020F7">
        <w:rPr>
          <w:rFonts w:eastAsia="Calibri"/>
          <w:lang w:val="es-CO" w:eastAsia="es-CO"/>
        </w:rPr>
        <w:t xml:space="preserve">métodos: </w:t>
      </w:r>
      <w:r w:rsidR="002F656D" w:rsidRPr="003020F7">
        <w:rPr>
          <w:rFonts w:eastAsia="Calibri"/>
          <w:lang w:eastAsia="es-CO"/>
        </w:rPr>
        <w:t>mecánico (abrasivo), agroinoculación, transmisión directa del insecto vector, in</w:t>
      </w:r>
      <w:r w:rsidR="0054774D" w:rsidRPr="003020F7">
        <w:rPr>
          <w:rFonts w:eastAsia="Calibri"/>
          <w:lang w:eastAsia="es-CO"/>
        </w:rPr>
        <w:t xml:space="preserve">jerto y biobalística (Ascencio </w:t>
      </w:r>
      <w:r w:rsidR="00DD6699" w:rsidRPr="003020F7">
        <w:rPr>
          <w:rFonts w:eastAsia="Calibri"/>
          <w:lang w:eastAsia="es-CO"/>
        </w:rPr>
        <w:t>and</w:t>
      </w:r>
      <w:r w:rsidR="002F656D" w:rsidRPr="003020F7">
        <w:rPr>
          <w:rFonts w:eastAsia="Calibri"/>
          <w:lang w:eastAsia="es-CO"/>
        </w:rPr>
        <w:t xml:space="preserve"> </w:t>
      </w:r>
      <w:r w:rsidR="002F656D" w:rsidRPr="003020F7">
        <w:rPr>
          <w:rFonts w:eastAsia="Calibri"/>
          <w:bCs/>
          <w:lang w:eastAsia="es-CO"/>
        </w:rPr>
        <w:t>Settlage</w:t>
      </w:r>
      <w:r w:rsidR="002F656D" w:rsidRPr="003020F7">
        <w:rPr>
          <w:rFonts w:eastAsia="Calibri"/>
          <w:lang w:eastAsia="es-CO"/>
        </w:rPr>
        <w:t xml:space="preserve">, 2007). La biobalística es un método </w:t>
      </w:r>
      <w:r w:rsidR="002F656D" w:rsidRPr="003020F7">
        <w:rPr>
          <w:rFonts w:eastAsia="Calibri"/>
          <w:lang w:val="es-MX" w:eastAsia="es-CO"/>
        </w:rPr>
        <w:t xml:space="preserve">en donde </w:t>
      </w:r>
      <w:r w:rsidR="002F656D" w:rsidRPr="003020F7">
        <w:rPr>
          <w:rFonts w:eastAsia="Calibri"/>
          <w:iCs/>
          <w:lang w:val="es-MX" w:eastAsia="es-CO"/>
        </w:rPr>
        <w:t xml:space="preserve">partículas de metales pesados biológicamente inertes </w:t>
      </w:r>
      <w:r w:rsidR="002F656D" w:rsidRPr="003020F7">
        <w:rPr>
          <w:rFonts w:eastAsia="Calibri"/>
          <w:lang w:val="es-MX" w:eastAsia="es-CO"/>
        </w:rPr>
        <w:t xml:space="preserve">(oro o </w:t>
      </w:r>
      <w:r w:rsidR="00F965DE" w:rsidRPr="003020F7">
        <w:rPr>
          <w:rFonts w:eastAsia="Calibri"/>
          <w:lang w:val="es-MX" w:eastAsia="es-CO"/>
        </w:rPr>
        <w:t>tungsteno</w:t>
      </w:r>
      <w:r w:rsidR="002F656D" w:rsidRPr="003020F7">
        <w:rPr>
          <w:rFonts w:eastAsia="Calibri"/>
          <w:lang w:val="es-MX" w:eastAsia="es-CO"/>
        </w:rPr>
        <w:t xml:space="preserve">) son </w:t>
      </w:r>
      <w:r w:rsidR="002F656D" w:rsidRPr="003020F7">
        <w:rPr>
          <w:rFonts w:eastAsia="Calibri"/>
          <w:iCs/>
          <w:lang w:val="es-MX" w:eastAsia="es-CO"/>
        </w:rPr>
        <w:t xml:space="preserve">cubiertas con DNA </w:t>
      </w:r>
      <w:r w:rsidR="002F656D" w:rsidRPr="003020F7">
        <w:rPr>
          <w:rFonts w:eastAsia="Calibri"/>
          <w:lang w:val="es-MX" w:eastAsia="es-CO"/>
        </w:rPr>
        <w:t xml:space="preserve">o RNA, aceleradas hacia un </w:t>
      </w:r>
      <w:r w:rsidR="002F656D" w:rsidRPr="003020F7">
        <w:rPr>
          <w:rFonts w:eastAsia="Calibri"/>
          <w:iCs/>
          <w:lang w:val="es-MX" w:eastAsia="es-CO"/>
        </w:rPr>
        <w:t>tejido blanco</w:t>
      </w:r>
      <w:r w:rsidR="002F656D" w:rsidRPr="003020F7">
        <w:rPr>
          <w:rFonts w:eastAsia="Calibri"/>
          <w:lang w:val="es-MX" w:eastAsia="es-CO"/>
        </w:rPr>
        <w:t xml:space="preserve"> en el cual penetra  y una vez allí, </w:t>
      </w:r>
      <w:r w:rsidR="002F656D" w:rsidRPr="003020F7">
        <w:rPr>
          <w:rFonts w:eastAsia="Calibri"/>
          <w:iCs/>
          <w:lang w:val="es-MX" w:eastAsia="es-CO"/>
        </w:rPr>
        <w:t>el DNA o RNA que portan estas partículas se inserta directamente en el genoma de las plantas (</w:t>
      </w:r>
      <w:hyperlink r:id="rId8" w:history="1">
        <w:r w:rsidR="002F656D" w:rsidRPr="003020F7">
          <w:rPr>
            <w:rStyle w:val="Hipervnculo"/>
            <w:rFonts w:eastAsia="Calibri"/>
            <w:color w:val="auto"/>
            <w:u w:val="none"/>
            <w:lang w:eastAsia="es-CO"/>
          </w:rPr>
          <w:t>Gan, 1989</w:t>
        </w:r>
      </w:hyperlink>
      <w:r w:rsidR="002F656D" w:rsidRPr="003020F7">
        <w:rPr>
          <w:rFonts w:eastAsia="Calibri"/>
          <w:lang w:eastAsia="es-CO"/>
        </w:rPr>
        <w:t>). Este método de inoculación viral a diferencia de los otros, ha</w:t>
      </w:r>
      <w:r w:rsidR="002F656D" w:rsidRPr="003020F7">
        <w:t xml:space="preserve"> reportado eficiencias hasta del 100% (Aebig </w:t>
      </w:r>
      <w:r w:rsidR="002F656D" w:rsidRPr="003020F7">
        <w:rPr>
          <w:i/>
        </w:rPr>
        <w:t>et al</w:t>
      </w:r>
      <w:r w:rsidR="002F656D" w:rsidRPr="003020F7">
        <w:t>., 2</w:t>
      </w:r>
      <w:r w:rsidR="009A10AB" w:rsidRPr="003020F7">
        <w:t>005), ha sido utilizado</w:t>
      </w:r>
      <w:r w:rsidR="002F656D" w:rsidRPr="003020F7">
        <w:t xml:space="preserve"> con éxito no sólo para inocular </w:t>
      </w:r>
      <w:r w:rsidR="002F656D" w:rsidRPr="003020F7">
        <w:rPr>
          <w:i/>
        </w:rPr>
        <w:t>Begomovirus</w:t>
      </w:r>
      <w:r w:rsidR="002F656D" w:rsidRPr="003020F7">
        <w:t xml:space="preserve"> (Hernández </w:t>
      </w:r>
      <w:r w:rsidR="002F656D" w:rsidRPr="003020F7">
        <w:rPr>
          <w:i/>
        </w:rPr>
        <w:t>et al</w:t>
      </w:r>
      <w:r w:rsidR="002F656D" w:rsidRPr="003020F7">
        <w:t>., 2001;</w:t>
      </w:r>
      <w:r w:rsidR="002F656D" w:rsidRPr="003020F7">
        <w:rPr>
          <w:rFonts w:ascii="Times-Roman" w:eastAsia="Times-Roman" w:hAnsi="Calibri" w:cs="Times-Roman"/>
          <w:sz w:val="20"/>
          <w:szCs w:val="20"/>
          <w:lang w:val="es-CO" w:eastAsia="es-CO"/>
        </w:rPr>
        <w:t xml:space="preserve"> </w:t>
      </w:r>
      <w:r w:rsidR="002F656D" w:rsidRPr="003020F7">
        <w:rPr>
          <w:lang w:val="es-CO"/>
        </w:rPr>
        <w:t xml:space="preserve">Morilla </w:t>
      </w:r>
      <w:r w:rsidR="002F656D" w:rsidRPr="003020F7">
        <w:rPr>
          <w:i/>
          <w:lang w:val="es-CO"/>
        </w:rPr>
        <w:t>et al.,</w:t>
      </w:r>
      <w:r w:rsidR="002F656D" w:rsidRPr="003020F7">
        <w:rPr>
          <w:lang w:val="es-CO"/>
        </w:rPr>
        <w:t xml:space="preserve"> 2005;</w:t>
      </w:r>
      <w:r w:rsidR="002F656D" w:rsidRPr="003020F7">
        <w:t xml:space="preserve"> Ariyo </w:t>
      </w:r>
      <w:r w:rsidR="002F656D" w:rsidRPr="003020F7">
        <w:rPr>
          <w:i/>
        </w:rPr>
        <w:t>et al</w:t>
      </w:r>
      <w:r w:rsidR="002F656D" w:rsidRPr="003020F7">
        <w:t xml:space="preserve">., 2006), sino también </w:t>
      </w:r>
      <w:r w:rsidR="002F656D" w:rsidRPr="003020F7">
        <w:rPr>
          <w:i/>
        </w:rPr>
        <w:t xml:space="preserve">Potyvirus </w:t>
      </w:r>
      <w:r w:rsidR="002F656D" w:rsidRPr="003020F7">
        <w:t>(</w:t>
      </w:r>
      <w:r w:rsidR="004025D2" w:rsidRPr="003020F7">
        <w:rPr>
          <w:lang w:val="es-CO"/>
        </w:rPr>
        <w:t>Gal-On</w:t>
      </w:r>
      <w:r w:rsidR="002F656D" w:rsidRPr="003020F7">
        <w:t xml:space="preserve"> </w:t>
      </w:r>
      <w:r w:rsidR="002F656D" w:rsidRPr="003020F7">
        <w:rPr>
          <w:i/>
        </w:rPr>
        <w:t>et al</w:t>
      </w:r>
      <w:r w:rsidR="002F656D" w:rsidRPr="003020F7">
        <w:t xml:space="preserve">., 1995; 1997), </w:t>
      </w:r>
      <w:r w:rsidR="002F656D" w:rsidRPr="003020F7">
        <w:rPr>
          <w:i/>
        </w:rPr>
        <w:t>Luteovirus</w:t>
      </w:r>
      <w:r w:rsidR="002F656D" w:rsidRPr="003020F7">
        <w:t xml:space="preserve"> (Yamagishi </w:t>
      </w:r>
      <w:r w:rsidR="002F656D" w:rsidRPr="003020F7">
        <w:rPr>
          <w:i/>
        </w:rPr>
        <w:t>et al</w:t>
      </w:r>
      <w:r w:rsidR="002F656D" w:rsidRPr="003020F7">
        <w:t xml:space="preserve">., 2006), </w:t>
      </w:r>
      <w:r w:rsidR="002F656D" w:rsidRPr="003020F7">
        <w:rPr>
          <w:i/>
        </w:rPr>
        <w:t>Nepovirus</w:t>
      </w:r>
      <w:r w:rsidR="002F656D" w:rsidRPr="003020F7">
        <w:t xml:space="preserve"> (Valat </w:t>
      </w:r>
      <w:r w:rsidR="002F656D" w:rsidRPr="003020F7">
        <w:rPr>
          <w:i/>
        </w:rPr>
        <w:t>et al</w:t>
      </w:r>
      <w:r w:rsidR="002F656D" w:rsidRPr="003020F7">
        <w:t xml:space="preserve">., 2003), </w:t>
      </w:r>
      <w:r w:rsidR="002F656D" w:rsidRPr="003020F7">
        <w:rPr>
          <w:i/>
        </w:rPr>
        <w:t>Cucumovirus</w:t>
      </w:r>
      <w:r w:rsidR="002F656D" w:rsidRPr="003020F7">
        <w:t xml:space="preserve"> (Aebig </w:t>
      </w:r>
      <w:r w:rsidR="002F656D" w:rsidRPr="003020F7">
        <w:rPr>
          <w:i/>
        </w:rPr>
        <w:t>et al</w:t>
      </w:r>
      <w:r w:rsidR="002F656D" w:rsidRPr="003020F7">
        <w:t xml:space="preserve">., 2005), </w:t>
      </w:r>
      <w:r w:rsidR="002F656D" w:rsidRPr="003020F7">
        <w:rPr>
          <w:i/>
        </w:rPr>
        <w:t>Polerovirus</w:t>
      </w:r>
      <w:r w:rsidR="002F656D" w:rsidRPr="003020F7">
        <w:t xml:space="preserve"> (</w:t>
      </w:r>
      <w:r w:rsidR="002F656D" w:rsidRPr="003020F7">
        <w:rPr>
          <w:lang w:val="es-CO"/>
        </w:rPr>
        <w:t xml:space="preserve">Hoffmann </w:t>
      </w:r>
      <w:r w:rsidR="002F656D" w:rsidRPr="003020F7">
        <w:rPr>
          <w:i/>
        </w:rPr>
        <w:t>et al</w:t>
      </w:r>
      <w:r w:rsidR="002F656D" w:rsidRPr="003020F7">
        <w:t>., 2001), entre otros.</w:t>
      </w:r>
    </w:p>
    <w:p w:rsidR="00233634" w:rsidRDefault="00233634" w:rsidP="00E02206">
      <w:pPr>
        <w:spacing w:before="120"/>
        <w:jc w:val="both"/>
      </w:pPr>
    </w:p>
    <w:p w:rsidR="002F656D" w:rsidRPr="003020F7" w:rsidRDefault="002F656D" w:rsidP="00E02206">
      <w:pPr>
        <w:spacing w:before="120"/>
        <w:jc w:val="both"/>
        <w:rPr>
          <w:lang w:val="es-CO"/>
        </w:rPr>
      </w:pPr>
      <w:r w:rsidRPr="003020F7">
        <w:t xml:space="preserve">En el presente trabajo de investigación se reportan las condiciones </w:t>
      </w:r>
      <w:r w:rsidR="00BE7DC5" w:rsidRPr="003020F7">
        <w:t>óptimas</w:t>
      </w:r>
      <w:r w:rsidRPr="003020F7">
        <w:t xml:space="preserve"> de </w:t>
      </w:r>
      <w:r w:rsidRPr="003020F7">
        <w:rPr>
          <w:rFonts w:eastAsia="Calibri"/>
          <w:lang w:val="es-CO" w:eastAsia="es-CO"/>
        </w:rPr>
        <w:t xml:space="preserve">inoculación </w:t>
      </w:r>
      <w:r w:rsidR="00C82B3E" w:rsidRPr="003020F7">
        <w:rPr>
          <w:rFonts w:eastAsia="Calibri"/>
          <w:lang w:val="es-CO" w:eastAsia="es-CO"/>
        </w:rPr>
        <w:t>por el método de biobalística</w:t>
      </w:r>
      <w:r w:rsidR="00C82B3E" w:rsidRPr="003020F7">
        <w:rPr>
          <w:lang w:val="es-CO"/>
        </w:rPr>
        <w:t xml:space="preserve"> </w:t>
      </w:r>
      <w:r w:rsidR="003D1E50" w:rsidRPr="003020F7">
        <w:t>de</w:t>
      </w:r>
      <w:r w:rsidR="00E02206" w:rsidRPr="003020F7">
        <w:rPr>
          <w:lang w:val="es-CO"/>
        </w:rPr>
        <w:t xml:space="preserve"> un </w:t>
      </w:r>
      <w:r w:rsidR="00E02206" w:rsidRPr="003020F7">
        <w:rPr>
          <w:i/>
          <w:lang w:val="es-CO"/>
        </w:rPr>
        <w:t>Begomovirus</w:t>
      </w:r>
      <w:r w:rsidR="00C82B3E" w:rsidRPr="003020F7">
        <w:rPr>
          <w:lang w:val="es-CO"/>
        </w:rPr>
        <w:t xml:space="preserve"> bipartita </w:t>
      </w:r>
      <w:r w:rsidR="003D1E50" w:rsidRPr="003020F7">
        <w:rPr>
          <w:rFonts w:eastAsia="Calibri"/>
          <w:lang w:val="es-CO" w:eastAsia="es-CO"/>
        </w:rPr>
        <w:t xml:space="preserve">en plantas de </w:t>
      </w:r>
      <w:r w:rsidR="003D1E50" w:rsidRPr="003020F7">
        <w:t>tomate y tabaco</w:t>
      </w:r>
      <w:r w:rsidR="003D1E50" w:rsidRPr="003020F7">
        <w:rPr>
          <w:lang w:val="es-CO"/>
        </w:rPr>
        <w:t xml:space="preserve"> </w:t>
      </w:r>
      <w:r w:rsidR="00C82B3E" w:rsidRPr="003020F7">
        <w:rPr>
          <w:lang w:val="es-CO"/>
        </w:rPr>
        <w:t>utilizando un pistola génica de baja presión (</w:t>
      </w:r>
      <w:r w:rsidR="00C82B3E" w:rsidRPr="003020F7">
        <w:rPr>
          <w:i/>
          <w:lang w:val="es-CO"/>
        </w:rPr>
        <w:t xml:space="preserve">Helios Gene Gun System, </w:t>
      </w:r>
      <w:r w:rsidR="00C82B3E" w:rsidRPr="003020F7">
        <w:rPr>
          <w:lang w:val="es-CO"/>
        </w:rPr>
        <w:t>BioRad</w:t>
      </w:r>
      <w:r w:rsidR="00C82B3E" w:rsidRPr="003020F7">
        <w:rPr>
          <w:vertAlign w:val="superscript"/>
          <w:lang w:val="es-CO"/>
        </w:rPr>
        <w:t>®</w:t>
      </w:r>
      <w:r w:rsidR="00C82B3E" w:rsidRPr="003020F7">
        <w:rPr>
          <w:lang w:val="es-CO"/>
        </w:rPr>
        <w:t>).</w:t>
      </w:r>
    </w:p>
    <w:p w:rsidR="0076399B" w:rsidRPr="003020F7" w:rsidRDefault="0076399B" w:rsidP="00E02206">
      <w:pPr>
        <w:tabs>
          <w:tab w:val="left" w:pos="2595"/>
        </w:tabs>
        <w:autoSpaceDE w:val="0"/>
        <w:autoSpaceDN w:val="0"/>
        <w:adjustRightInd w:val="0"/>
        <w:spacing w:before="120"/>
        <w:jc w:val="both"/>
        <w:rPr>
          <w:lang w:val="es-CO"/>
        </w:rPr>
      </w:pPr>
    </w:p>
    <w:p w:rsidR="00C7280A" w:rsidRPr="003020F7" w:rsidRDefault="005F095B" w:rsidP="00E02206">
      <w:pPr>
        <w:tabs>
          <w:tab w:val="left" w:pos="2595"/>
        </w:tabs>
        <w:autoSpaceDE w:val="0"/>
        <w:autoSpaceDN w:val="0"/>
        <w:adjustRightInd w:val="0"/>
        <w:spacing w:before="120"/>
        <w:jc w:val="both"/>
        <w:rPr>
          <w:b/>
          <w:bCs/>
        </w:rPr>
      </w:pPr>
      <w:r w:rsidRPr="003020F7">
        <w:rPr>
          <w:b/>
          <w:bCs/>
        </w:rPr>
        <w:lastRenderedPageBreak/>
        <w:t>Materiales y métodos</w:t>
      </w:r>
    </w:p>
    <w:p w:rsidR="00233634" w:rsidRDefault="00233634" w:rsidP="00E02206">
      <w:pPr>
        <w:spacing w:before="120"/>
        <w:jc w:val="both"/>
        <w:rPr>
          <w:b/>
        </w:rPr>
      </w:pPr>
    </w:p>
    <w:p w:rsidR="00080401" w:rsidRDefault="00F806F8" w:rsidP="00E02206">
      <w:pPr>
        <w:spacing w:before="120"/>
        <w:jc w:val="both"/>
        <w:rPr>
          <w:lang w:val="es-CO"/>
        </w:rPr>
      </w:pPr>
      <w:r w:rsidRPr="003020F7">
        <w:rPr>
          <w:b/>
        </w:rPr>
        <w:t xml:space="preserve">Multiplicación del </w:t>
      </w:r>
      <w:r w:rsidR="0007020A" w:rsidRPr="003020F7">
        <w:rPr>
          <w:b/>
          <w:i/>
        </w:rPr>
        <w:t>B</w:t>
      </w:r>
      <w:r w:rsidR="008A6AC8" w:rsidRPr="003020F7">
        <w:rPr>
          <w:b/>
          <w:i/>
        </w:rPr>
        <w:t>egomovirus</w:t>
      </w:r>
      <w:r w:rsidR="005652DF" w:rsidRPr="003020F7">
        <w:rPr>
          <w:b/>
        </w:rPr>
        <w:t xml:space="preserve"> </w:t>
      </w:r>
      <w:r w:rsidR="0007020A" w:rsidRPr="003020F7">
        <w:rPr>
          <w:b/>
        </w:rPr>
        <w:t>bipartita</w:t>
      </w:r>
      <w:r w:rsidR="000828E1" w:rsidRPr="003020F7">
        <w:rPr>
          <w:b/>
        </w:rPr>
        <w:t>:</w:t>
      </w:r>
      <w:r w:rsidR="00BF31E6" w:rsidRPr="003020F7">
        <w:rPr>
          <w:b/>
        </w:rPr>
        <w:t xml:space="preserve"> </w:t>
      </w:r>
      <w:r w:rsidR="00B704A4">
        <w:t>s</w:t>
      </w:r>
      <w:r w:rsidR="00B704A4" w:rsidRPr="003020F7">
        <w:t xml:space="preserve">e </w:t>
      </w:r>
      <w:r w:rsidR="00484C48" w:rsidRPr="003020F7">
        <w:t>utilizaron los</w:t>
      </w:r>
      <w:r w:rsidR="0076399B" w:rsidRPr="003020F7">
        <w:rPr>
          <w:lang w:val="es-ES"/>
        </w:rPr>
        <w:t xml:space="preserve"> genomas virales completos de</w:t>
      </w:r>
      <w:r w:rsidR="0007020A" w:rsidRPr="003020F7">
        <w:rPr>
          <w:lang w:val="es-ES"/>
        </w:rPr>
        <w:t xml:space="preserve"> un</w:t>
      </w:r>
      <w:r w:rsidR="0076399B" w:rsidRPr="003020F7">
        <w:rPr>
          <w:lang w:val="es-ES"/>
        </w:rPr>
        <w:t xml:space="preserve"> </w:t>
      </w:r>
      <w:r w:rsidR="0007020A" w:rsidRPr="003020F7">
        <w:rPr>
          <w:rFonts w:eastAsia="Calibri"/>
          <w:i/>
          <w:lang w:val="es-CO" w:eastAsia="es-CO"/>
        </w:rPr>
        <w:t xml:space="preserve">Begomovirus </w:t>
      </w:r>
      <w:r w:rsidR="0007020A" w:rsidRPr="003020F7">
        <w:rPr>
          <w:rFonts w:eastAsia="Calibri"/>
          <w:lang w:val="es-CO" w:eastAsia="es-CO"/>
        </w:rPr>
        <w:t>bipartita aislado de plantas de tomate recolectadas en Tuluá</w:t>
      </w:r>
      <w:r w:rsidR="00B704A4">
        <w:rPr>
          <w:rFonts w:eastAsia="Calibri"/>
          <w:lang w:val="es-CO" w:eastAsia="es-CO"/>
        </w:rPr>
        <w:t xml:space="preserve"> </w:t>
      </w:r>
      <w:r w:rsidR="0007020A" w:rsidRPr="003020F7">
        <w:rPr>
          <w:rFonts w:eastAsia="Calibri"/>
          <w:lang w:val="es-CO" w:eastAsia="es-CO"/>
        </w:rPr>
        <w:t>- Valle del Cauca</w:t>
      </w:r>
      <w:r w:rsidR="00F330D2" w:rsidRPr="003020F7">
        <w:rPr>
          <w:rFonts w:eastAsia="Calibri"/>
          <w:lang w:val="es-CO" w:eastAsia="es-CO"/>
        </w:rPr>
        <w:t xml:space="preserve"> </w:t>
      </w:r>
      <w:r w:rsidR="0007020A" w:rsidRPr="003020F7">
        <w:rPr>
          <w:rFonts w:eastAsia="Calibri"/>
          <w:lang w:val="es-CO" w:eastAsia="es-CO"/>
        </w:rPr>
        <w:t xml:space="preserve"> (</w:t>
      </w:r>
      <w:r w:rsidR="00E16ED8" w:rsidRPr="003020F7">
        <w:rPr>
          <w:lang w:val="es-ES"/>
        </w:rPr>
        <w:t>Betancur-Pe</w:t>
      </w:r>
      <w:r w:rsidR="0007020A" w:rsidRPr="003020F7">
        <w:rPr>
          <w:lang w:val="es-ES"/>
        </w:rPr>
        <w:t xml:space="preserve">rez, </w:t>
      </w:r>
      <w:r w:rsidR="0082759F" w:rsidRPr="003020F7">
        <w:rPr>
          <w:lang w:val="es-ES"/>
        </w:rPr>
        <w:t>2012)</w:t>
      </w:r>
      <w:r w:rsidR="00484C48" w:rsidRPr="003020F7">
        <w:rPr>
          <w:lang w:val="es-ES"/>
        </w:rPr>
        <w:t>.</w:t>
      </w:r>
      <w:r w:rsidR="00F330D2" w:rsidRPr="003020F7">
        <w:rPr>
          <w:lang w:val="es-ES"/>
        </w:rPr>
        <w:t xml:space="preserve"> Este virus fue identificado como el </w:t>
      </w:r>
      <w:r w:rsidR="00F330D2" w:rsidRPr="003020F7">
        <w:rPr>
          <w:i/>
        </w:rPr>
        <w:t>Virus del mosaico amarillo de la papa</w:t>
      </w:r>
      <w:r w:rsidR="00F330D2" w:rsidRPr="003020F7">
        <w:t xml:space="preserve"> aislado Túlua/Valle del Cauca</w:t>
      </w:r>
      <w:r w:rsidR="003F1F8B" w:rsidRPr="003020F7">
        <w:t>/2008</w:t>
      </w:r>
      <w:r w:rsidR="00447DAF" w:rsidRPr="003020F7">
        <w:t xml:space="preserve"> (PYMV</w:t>
      </w:r>
      <w:r w:rsidR="00207131" w:rsidRPr="003020F7">
        <w:t>-TV</w:t>
      </w:r>
      <w:r w:rsidR="00447DAF" w:rsidRPr="003020F7">
        <w:t>)</w:t>
      </w:r>
      <w:r w:rsidR="00F330D2" w:rsidRPr="003020F7">
        <w:t>.</w:t>
      </w:r>
      <w:r w:rsidR="00484C48" w:rsidRPr="003020F7">
        <w:rPr>
          <w:lang w:val="es-ES"/>
        </w:rPr>
        <w:t xml:space="preserve"> </w:t>
      </w:r>
      <w:r w:rsidR="00A7020D" w:rsidRPr="003020F7">
        <w:rPr>
          <w:lang w:val="es-ES"/>
        </w:rPr>
        <w:t xml:space="preserve">Cada componente del </w:t>
      </w:r>
      <w:r w:rsidR="0007020A" w:rsidRPr="003020F7">
        <w:rPr>
          <w:i/>
          <w:iCs/>
          <w:lang w:val="es-ES"/>
        </w:rPr>
        <w:t>B</w:t>
      </w:r>
      <w:r w:rsidR="008A6AC8" w:rsidRPr="003020F7">
        <w:rPr>
          <w:i/>
          <w:iCs/>
          <w:lang w:val="es-ES"/>
        </w:rPr>
        <w:t>egomovirus</w:t>
      </w:r>
      <w:r w:rsidR="008A6AC8" w:rsidRPr="003020F7">
        <w:rPr>
          <w:i/>
          <w:lang w:val="es-ES"/>
        </w:rPr>
        <w:t xml:space="preserve"> </w:t>
      </w:r>
      <w:r w:rsidR="00A7020D" w:rsidRPr="003020F7">
        <w:rPr>
          <w:lang w:val="es-ES"/>
        </w:rPr>
        <w:t xml:space="preserve">(DNA A y </w:t>
      </w:r>
      <w:r w:rsidR="008A6AC8" w:rsidRPr="003020F7">
        <w:rPr>
          <w:lang w:val="es-ES"/>
        </w:rPr>
        <w:t xml:space="preserve">DNA </w:t>
      </w:r>
      <w:r w:rsidR="00A7020D" w:rsidRPr="003020F7">
        <w:rPr>
          <w:lang w:val="es-ES"/>
        </w:rPr>
        <w:t xml:space="preserve">B) </w:t>
      </w:r>
      <w:r w:rsidR="0076399B" w:rsidRPr="003020F7">
        <w:rPr>
          <w:lang w:val="es-ES"/>
        </w:rPr>
        <w:t>fue</w:t>
      </w:r>
      <w:r w:rsidR="00A7020D" w:rsidRPr="003020F7">
        <w:rPr>
          <w:lang w:val="es-ES"/>
        </w:rPr>
        <w:t xml:space="preserve"> clonado en el vector pU</w:t>
      </w:r>
      <w:r w:rsidR="0007020A" w:rsidRPr="003020F7">
        <w:rPr>
          <w:lang w:val="es-ES"/>
        </w:rPr>
        <w:t>C</w:t>
      </w:r>
      <w:r w:rsidR="00A7020D" w:rsidRPr="003020F7">
        <w:rPr>
          <w:lang w:val="es-ES"/>
        </w:rPr>
        <w:t>19</w:t>
      </w:r>
      <w:r w:rsidR="009C2055" w:rsidRPr="003020F7">
        <w:rPr>
          <w:lang w:val="es-ES"/>
        </w:rPr>
        <w:t xml:space="preserve"> </w:t>
      </w:r>
      <w:r w:rsidR="00A7020D" w:rsidRPr="003020F7">
        <w:rPr>
          <w:lang w:val="es-ES"/>
        </w:rPr>
        <w:t xml:space="preserve">y transformado en la bacteria </w:t>
      </w:r>
      <w:r w:rsidR="00A7020D" w:rsidRPr="003020F7">
        <w:rPr>
          <w:i/>
          <w:iCs/>
          <w:lang w:val="es-CO"/>
        </w:rPr>
        <w:t>Escherichia coli</w:t>
      </w:r>
      <w:r w:rsidR="009C2055" w:rsidRPr="003020F7">
        <w:rPr>
          <w:lang w:val="es-CO"/>
        </w:rPr>
        <w:t xml:space="preserve">, </w:t>
      </w:r>
      <w:r w:rsidR="0076399B" w:rsidRPr="003020F7">
        <w:rPr>
          <w:lang w:val="es-CO"/>
        </w:rPr>
        <w:t>obteniéndose</w:t>
      </w:r>
      <w:r w:rsidR="00484C48" w:rsidRPr="003020F7">
        <w:rPr>
          <w:lang w:val="es-CO"/>
        </w:rPr>
        <w:t xml:space="preserve"> dos clon</w:t>
      </w:r>
      <w:r w:rsidR="0076399B" w:rsidRPr="003020F7">
        <w:rPr>
          <w:lang w:val="es-CO"/>
        </w:rPr>
        <w:t>a</w:t>
      </w:r>
      <w:r w:rsidR="00484C48" w:rsidRPr="003020F7">
        <w:rPr>
          <w:lang w:val="es-CO"/>
        </w:rPr>
        <w:t>s</w:t>
      </w:r>
      <w:r w:rsidR="009C2055" w:rsidRPr="003020F7">
        <w:rPr>
          <w:lang w:val="es-ES"/>
        </w:rPr>
        <w:t xml:space="preserve">. </w:t>
      </w:r>
      <w:r w:rsidR="006F09DB" w:rsidRPr="003020F7">
        <w:rPr>
          <w:lang w:val="es-ES"/>
        </w:rPr>
        <w:t xml:space="preserve">Estos plásmidos fueron </w:t>
      </w:r>
      <w:r w:rsidR="0076399B" w:rsidRPr="003020F7">
        <w:rPr>
          <w:lang w:val="es-ES"/>
        </w:rPr>
        <w:t>multiplicados y purificados</w:t>
      </w:r>
      <w:r w:rsidR="006F09DB" w:rsidRPr="003020F7">
        <w:rPr>
          <w:lang w:val="es-ES"/>
        </w:rPr>
        <w:t xml:space="preserve"> de </w:t>
      </w:r>
      <w:r w:rsidR="009C2055" w:rsidRPr="003020F7">
        <w:rPr>
          <w:i/>
          <w:lang w:val="es-CO"/>
        </w:rPr>
        <w:t>E</w:t>
      </w:r>
      <w:r w:rsidR="000841B2" w:rsidRPr="003020F7">
        <w:rPr>
          <w:i/>
          <w:lang w:val="es-CO"/>
        </w:rPr>
        <w:t>.</w:t>
      </w:r>
      <w:r w:rsidR="009C2055" w:rsidRPr="003020F7">
        <w:rPr>
          <w:i/>
          <w:lang w:val="es-CO"/>
        </w:rPr>
        <w:t xml:space="preserve"> </w:t>
      </w:r>
      <w:r w:rsidR="000841B2" w:rsidRPr="003020F7">
        <w:rPr>
          <w:i/>
          <w:lang w:val="es-CO"/>
        </w:rPr>
        <w:t>coli</w:t>
      </w:r>
      <w:r w:rsidR="000841B2" w:rsidRPr="003020F7">
        <w:rPr>
          <w:lang w:val="es-CO"/>
        </w:rPr>
        <w:t xml:space="preserve"> </w:t>
      </w:r>
      <w:r w:rsidR="00A7020D" w:rsidRPr="003020F7">
        <w:rPr>
          <w:lang w:val="es-CO"/>
        </w:rPr>
        <w:t>utilizando</w:t>
      </w:r>
      <w:r w:rsidR="00080401" w:rsidRPr="003020F7">
        <w:rPr>
          <w:lang w:val="es-CO"/>
        </w:rPr>
        <w:t xml:space="preserve"> el protocolo</w:t>
      </w:r>
      <w:r w:rsidR="00A7020D" w:rsidRPr="003020F7">
        <w:rPr>
          <w:lang w:val="es-CO"/>
        </w:rPr>
        <w:t xml:space="preserve"> </w:t>
      </w:r>
      <w:r w:rsidR="00C05F4A" w:rsidRPr="003020F7">
        <w:rPr>
          <w:lang w:val="es-CO"/>
        </w:rPr>
        <w:t>de</w:t>
      </w:r>
      <w:r w:rsidR="00080401" w:rsidRPr="003020F7">
        <w:rPr>
          <w:lang w:val="es-CO"/>
        </w:rPr>
        <w:t xml:space="preserve"> </w:t>
      </w:r>
      <w:r w:rsidR="00374F49" w:rsidRPr="003020F7">
        <w:rPr>
          <w:lang w:val="es-CO"/>
        </w:rPr>
        <w:t>Bi</w:t>
      </w:r>
      <w:r w:rsidR="00E16ED8" w:rsidRPr="003020F7">
        <w:rPr>
          <w:lang w:val="es-CO"/>
        </w:rPr>
        <w:t>rn</w:t>
      </w:r>
      <w:r w:rsidR="00374F49" w:rsidRPr="003020F7">
        <w:rPr>
          <w:lang w:val="es-CO"/>
        </w:rPr>
        <w:t>boi</w:t>
      </w:r>
      <w:r w:rsidR="00E16ED8" w:rsidRPr="003020F7">
        <w:rPr>
          <w:lang w:val="es-CO"/>
        </w:rPr>
        <w:t>m</w:t>
      </w:r>
      <w:r w:rsidR="00891741" w:rsidRPr="003020F7">
        <w:rPr>
          <w:lang w:val="es-CO"/>
        </w:rPr>
        <w:t xml:space="preserve"> </w:t>
      </w:r>
      <w:r w:rsidR="00D2081B" w:rsidRPr="003020F7">
        <w:rPr>
          <w:lang w:val="es-CO"/>
        </w:rPr>
        <w:t>and</w:t>
      </w:r>
      <w:r w:rsidR="00A7020D" w:rsidRPr="003020F7">
        <w:rPr>
          <w:lang w:val="es-CO"/>
        </w:rPr>
        <w:t xml:space="preserve"> Dolly</w:t>
      </w:r>
      <w:r w:rsidR="00712E70" w:rsidRPr="003020F7">
        <w:rPr>
          <w:lang w:val="es-CO"/>
        </w:rPr>
        <w:t xml:space="preserve"> </w:t>
      </w:r>
      <w:r w:rsidR="00A7020D" w:rsidRPr="003020F7">
        <w:rPr>
          <w:lang w:val="es-CO"/>
        </w:rPr>
        <w:t>(1979) y</w:t>
      </w:r>
      <w:r w:rsidR="00080401" w:rsidRPr="003020F7">
        <w:rPr>
          <w:lang w:val="es-CO"/>
        </w:rPr>
        <w:t xml:space="preserve"> el Plasmid Midi K</w:t>
      </w:r>
      <w:r w:rsidR="00C05F4A" w:rsidRPr="003020F7">
        <w:rPr>
          <w:lang w:val="es-CO"/>
        </w:rPr>
        <w:t>it (Qiagen ®)</w:t>
      </w:r>
      <w:r w:rsidR="00080401" w:rsidRPr="003020F7">
        <w:rPr>
          <w:lang w:val="es-CO"/>
        </w:rPr>
        <w:t>.</w:t>
      </w:r>
      <w:r w:rsidR="00712E70" w:rsidRPr="003020F7">
        <w:rPr>
          <w:lang w:val="es-CO"/>
        </w:rPr>
        <w:t xml:space="preserve"> </w:t>
      </w:r>
    </w:p>
    <w:p w:rsidR="00B704A4" w:rsidRPr="003020F7" w:rsidRDefault="00B704A4" w:rsidP="00E02206">
      <w:pPr>
        <w:spacing w:before="120"/>
        <w:jc w:val="both"/>
        <w:rPr>
          <w:b/>
          <w:lang w:val="es-CO"/>
        </w:rPr>
      </w:pPr>
    </w:p>
    <w:p w:rsidR="00B704A4" w:rsidRDefault="00712E70" w:rsidP="00E02206">
      <w:pPr>
        <w:spacing w:before="120"/>
        <w:jc w:val="both"/>
        <w:rPr>
          <w:lang w:val="es-CO"/>
        </w:rPr>
      </w:pPr>
      <w:r w:rsidRPr="003020F7">
        <w:rPr>
          <w:b/>
        </w:rPr>
        <w:t>P</w:t>
      </w:r>
      <w:r w:rsidR="003E3A8A" w:rsidRPr="003020F7">
        <w:rPr>
          <w:b/>
        </w:rPr>
        <w:t>reparación de</w:t>
      </w:r>
      <w:r w:rsidR="002452EE" w:rsidRPr="003020F7">
        <w:rPr>
          <w:b/>
        </w:rPr>
        <w:t xml:space="preserve"> microcarriers y </w:t>
      </w:r>
      <w:r w:rsidR="008D04D3" w:rsidRPr="003020F7">
        <w:rPr>
          <w:b/>
        </w:rPr>
        <w:t>cartuchos</w:t>
      </w:r>
      <w:r w:rsidR="005652DF" w:rsidRPr="003020F7">
        <w:rPr>
          <w:b/>
        </w:rPr>
        <w:t xml:space="preserve"> con DNA viral</w:t>
      </w:r>
      <w:r w:rsidR="000828E1" w:rsidRPr="003020F7">
        <w:rPr>
          <w:b/>
        </w:rPr>
        <w:t xml:space="preserve">: </w:t>
      </w:r>
      <w:r w:rsidR="00B704A4">
        <w:t>l</w:t>
      </w:r>
      <w:r w:rsidR="00B704A4" w:rsidRPr="00F63FB8">
        <w:t xml:space="preserve">a </w:t>
      </w:r>
      <w:r w:rsidR="00CF2347" w:rsidRPr="00F63FB8">
        <w:t xml:space="preserve">preparación de los microcarriers y cartuchos </w:t>
      </w:r>
      <w:r w:rsidR="008D04D3" w:rsidRPr="00F63FB8">
        <w:t xml:space="preserve">se realizó siguiendo las instrucciones de la pistola </w:t>
      </w:r>
      <w:r w:rsidR="008D04D3" w:rsidRPr="00F63FB8">
        <w:rPr>
          <w:i/>
        </w:rPr>
        <w:t>Helios Gene Gun System</w:t>
      </w:r>
      <w:r w:rsidR="008D04D3" w:rsidRPr="00F63FB8">
        <w:t xml:space="preserve"> (BioRad, </w:t>
      </w:r>
      <w:r w:rsidR="00F965DE" w:rsidRPr="00F63FB8">
        <w:t>Hércules</w:t>
      </w:r>
      <w:r w:rsidR="008D04D3" w:rsidRPr="00F63FB8">
        <w:t>, CA, USA), con algunas modificaciones.</w:t>
      </w:r>
      <w:r w:rsidR="00F63327" w:rsidRPr="00F63FB8">
        <w:t xml:space="preserve"> </w:t>
      </w:r>
      <w:r w:rsidR="00030D33" w:rsidRPr="00F63FB8">
        <w:t>Se pesaron</w:t>
      </w:r>
      <w:r w:rsidR="006158E3" w:rsidRPr="00F63FB8">
        <w:rPr>
          <w:lang w:val="es-CO"/>
        </w:rPr>
        <w:t xml:space="preserve"> 10 mg de microcarriers de oro (</w:t>
      </w:r>
      <w:r w:rsidR="00030D33" w:rsidRPr="00F63FB8">
        <w:rPr>
          <w:lang w:val="es-CO"/>
        </w:rPr>
        <w:t xml:space="preserve">0.6 ó 1.6 </w:t>
      </w:r>
      <w:r w:rsidR="00030D33" w:rsidRPr="00F63FB8">
        <w:t>µm</w:t>
      </w:r>
      <w:r w:rsidR="003844C4" w:rsidRPr="00F63FB8">
        <w:t xml:space="preserve"> de diámetro</w:t>
      </w:r>
      <w:r w:rsidR="006F09DB" w:rsidRPr="00F63FB8">
        <w:rPr>
          <w:lang w:val="es-CO"/>
        </w:rPr>
        <w:t>, Biorad</w:t>
      </w:r>
      <w:r w:rsidR="00F63327" w:rsidRPr="00F63FB8">
        <w:rPr>
          <w:vertAlign w:val="superscript"/>
          <w:lang w:val="es-CO"/>
        </w:rPr>
        <w:t>®</w:t>
      </w:r>
      <w:r w:rsidR="006F09DB" w:rsidRPr="00F63FB8">
        <w:rPr>
          <w:lang w:val="es-CO"/>
        </w:rPr>
        <w:t>)</w:t>
      </w:r>
      <w:r w:rsidR="00B23DD9" w:rsidRPr="00F63FB8">
        <w:rPr>
          <w:lang w:val="es-CO"/>
        </w:rPr>
        <w:t xml:space="preserve">, se adicionó </w:t>
      </w:r>
      <w:r w:rsidR="00030D33" w:rsidRPr="00F63FB8">
        <w:rPr>
          <w:lang w:val="es-CO"/>
        </w:rPr>
        <w:t xml:space="preserve">espermidina 0.05M </w:t>
      </w:r>
      <w:r w:rsidR="006158E3" w:rsidRPr="00F63FB8">
        <w:rPr>
          <w:lang w:val="es-CO"/>
        </w:rPr>
        <w:t>y se sonicó. Luego se adicionó</w:t>
      </w:r>
      <w:r w:rsidR="003002E0" w:rsidRPr="00F63FB8">
        <w:rPr>
          <w:lang w:val="es-CO"/>
        </w:rPr>
        <w:t xml:space="preserve"> </w:t>
      </w:r>
      <w:r w:rsidR="00AF37D3" w:rsidRPr="00F63FB8">
        <w:rPr>
          <w:lang w:val="es-CO"/>
        </w:rPr>
        <w:t>50</w:t>
      </w:r>
      <w:r w:rsidR="00A644D9" w:rsidRPr="00F63FB8">
        <w:rPr>
          <w:lang w:val="es-CO"/>
        </w:rPr>
        <w:t xml:space="preserve"> </w:t>
      </w:r>
      <w:r w:rsidR="00A644D9" w:rsidRPr="00F63FB8">
        <w:t>µ</w:t>
      </w:r>
      <w:r w:rsidR="00AF37D3" w:rsidRPr="00F63FB8">
        <w:t>g</w:t>
      </w:r>
      <w:r w:rsidR="00A644D9" w:rsidRPr="00F63FB8">
        <w:rPr>
          <w:lang w:val="es-CO"/>
        </w:rPr>
        <w:t xml:space="preserve"> de </w:t>
      </w:r>
      <w:r w:rsidR="003002E0" w:rsidRPr="00F63FB8">
        <w:rPr>
          <w:lang w:val="es-CO"/>
        </w:rPr>
        <w:t>DNA plasmídico</w:t>
      </w:r>
      <w:r w:rsidR="002B6018" w:rsidRPr="00F63FB8">
        <w:rPr>
          <w:lang w:val="es-CO"/>
        </w:rPr>
        <w:t xml:space="preserve"> (</w:t>
      </w:r>
      <w:r w:rsidR="003844C4" w:rsidRPr="00F63FB8">
        <w:rPr>
          <w:lang w:val="es-CO"/>
        </w:rPr>
        <w:t>50</w:t>
      </w:r>
      <w:r w:rsidR="003844C4" w:rsidRPr="00F63FB8">
        <w:t>µl</w:t>
      </w:r>
      <w:r w:rsidR="00486317" w:rsidRPr="00F63FB8">
        <w:t xml:space="preserve"> </w:t>
      </w:r>
      <w:r w:rsidR="00A644D9" w:rsidRPr="00F63FB8">
        <w:rPr>
          <w:lang w:val="es-CO"/>
        </w:rPr>
        <w:t xml:space="preserve">DNA A </w:t>
      </w:r>
      <w:r w:rsidR="003844C4" w:rsidRPr="00F63FB8">
        <w:rPr>
          <w:lang w:val="es-CO"/>
        </w:rPr>
        <w:t>+</w:t>
      </w:r>
      <w:r w:rsidR="00A644D9" w:rsidRPr="00F63FB8">
        <w:rPr>
          <w:lang w:val="es-CO"/>
        </w:rPr>
        <w:t xml:space="preserve"> </w:t>
      </w:r>
      <w:r w:rsidR="003844C4" w:rsidRPr="00F63FB8">
        <w:rPr>
          <w:lang w:val="es-CO"/>
        </w:rPr>
        <w:t>50</w:t>
      </w:r>
      <w:r w:rsidR="003844C4" w:rsidRPr="00F63FB8">
        <w:t>µl</w:t>
      </w:r>
      <w:r w:rsidR="003844C4" w:rsidRPr="00F63FB8">
        <w:rPr>
          <w:lang w:val="es-CO"/>
        </w:rPr>
        <w:t xml:space="preserve"> </w:t>
      </w:r>
      <w:r w:rsidR="008A6AC8" w:rsidRPr="00F63FB8">
        <w:rPr>
          <w:lang w:val="es-CO"/>
        </w:rPr>
        <w:t>DNA B</w:t>
      </w:r>
      <w:r w:rsidR="003002E0" w:rsidRPr="00F63FB8">
        <w:rPr>
          <w:lang w:val="es-CO"/>
        </w:rPr>
        <w:t>)</w:t>
      </w:r>
      <w:r w:rsidR="000D5B6E" w:rsidRPr="00F63FB8">
        <w:rPr>
          <w:lang w:val="es-CO"/>
        </w:rPr>
        <w:t xml:space="preserve"> y se </w:t>
      </w:r>
      <w:r w:rsidR="00A644D9" w:rsidRPr="00F63FB8">
        <w:t>h</w:t>
      </w:r>
      <w:r w:rsidR="000D5B6E" w:rsidRPr="00F63FB8">
        <w:t xml:space="preserve">omogenizo </w:t>
      </w:r>
      <w:r w:rsidR="00A644D9" w:rsidRPr="00F63FB8">
        <w:t xml:space="preserve"> vortex</w:t>
      </w:r>
      <w:r w:rsidR="003002E0" w:rsidRPr="00F63FB8">
        <w:rPr>
          <w:rFonts w:eastAsia="Calibri"/>
          <w:lang w:val="es-CO" w:eastAsia="es-CO"/>
        </w:rPr>
        <w:t>.</w:t>
      </w:r>
      <w:r w:rsidR="00A644D9" w:rsidRPr="00F63FB8">
        <w:rPr>
          <w:rFonts w:eastAsia="Calibri"/>
          <w:lang w:val="es-CO" w:eastAsia="es-CO"/>
        </w:rPr>
        <w:t xml:space="preserve"> </w:t>
      </w:r>
      <w:r w:rsidR="006158E3" w:rsidRPr="00F63FB8">
        <w:rPr>
          <w:lang w:val="es-CO"/>
        </w:rPr>
        <w:t xml:space="preserve"> A esta mezcla se le adicionó</w:t>
      </w:r>
      <w:r w:rsidR="006158E3" w:rsidRPr="00F63FB8">
        <w:t xml:space="preserve"> 100 </w:t>
      </w:r>
      <w:r w:rsidR="00BB4B0E" w:rsidRPr="00F63FB8">
        <w:rPr>
          <w:lang w:val="es-CO"/>
        </w:rPr>
        <w:t>µ</w:t>
      </w:r>
      <w:r w:rsidR="00F63FB8" w:rsidRPr="00F63FB8">
        <w:t>l de Cloruro de Calcio 1M,</w:t>
      </w:r>
      <w:r w:rsidR="000D5B6E" w:rsidRPr="00F63FB8">
        <w:t xml:space="preserve"> se homogenizó  </w:t>
      </w:r>
      <w:r w:rsidR="00F63FB8" w:rsidRPr="00F63FB8">
        <w:t>en</w:t>
      </w:r>
      <w:r w:rsidR="00EF6386" w:rsidRPr="00F63FB8">
        <w:rPr>
          <w:lang w:val="es-CO"/>
        </w:rPr>
        <w:t xml:space="preserve"> vortex y</w:t>
      </w:r>
      <w:r w:rsidR="006158E3" w:rsidRPr="00F63FB8">
        <w:rPr>
          <w:lang w:val="es-CO"/>
        </w:rPr>
        <w:t xml:space="preserve"> </w:t>
      </w:r>
      <w:r w:rsidR="000D5B6E" w:rsidRPr="00F63FB8">
        <w:rPr>
          <w:lang w:val="es-CO"/>
        </w:rPr>
        <w:t xml:space="preserve">se  </w:t>
      </w:r>
      <w:r w:rsidR="00F63FB8" w:rsidRPr="00F63FB8">
        <w:rPr>
          <w:lang w:val="es-CO"/>
        </w:rPr>
        <w:t xml:space="preserve">sónico. </w:t>
      </w:r>
      <w:r w:rsidR="0095217A" w:rsidRPr="00F63FB8">
        <w:rPr>
          <w:lang w:val="es-CO"/>
        </w:rPr>
        <w:t xml:space="preserve"> La mezcla se </w:t>
      </w:r>
      <w:r w:rsidR="00EF6386" w:rsidRPr="00F63FB8">
        <w:rPr>
          <w:lang w:val="es-CO"/>
        </w:rPr>
        <w:t>incub</w:t>
      </w:r>
      <w:r w:rsidR="008E219A" w:rsidRPr="00F63FB8">
        <w:rPr>
          <w:lang w:val="es-CO"/>
        </w:rPr>
        <w:t>ó</w:t>
      </w:r>
      <w:r w:rsidR="0095217A" w:rsidRPr="00F63FB8">
        <w:rPr>
          <w:lang w:val="es-CO"/>
        </w:rPr>
        <w:t xml:space="preserve"> </w:t>
      </w:r>
      <w:r w:rsidR="006158E3" w:rsidRPr="00F63FB8">
        <w:rPr>
          <w:lang w:val="es-CO"/>
        </w:rPr>
        <w:t>a temperatura ambiente</w:t>
      </w:r>
      <w:r w:rsidR="0095217A" w:rsidRPr="00F63FB8">
        <w:rPr>
          <w:lang w:val="es-CO"/>
        </w:rPr>
        <w:t xml:space="preserve"> por 10 minutos. </w:t>
      </w:r>
      <w:r w:rsidR="00EF6386" w:rsidRPr="00F63FB8">
        <w:rPr>
          <w:lang w:val="es-CO"/>
        </w:rPr>
        <w:t>Esta mezcla s</w:t>
      </w:r>
      <w:r w:rsidR="0095217A" w:rsidRPr="00F63FB8">
        <w:rPr>
          <w:lang w:val="es-CO"/>
        </w:rPr>
        <w:t xml:space="preserve">e centrifugó </w:t>
      </w:r>
      <w:r w:rsidR="00EF6386" w:rsidRPr="00F63FB8">
        <w:rPr>
          <w:lang w:val="es-CO"/>
        </w:rPr>
        <w:t>por</w:t>
      </w:r>
      <w:r w:rsidR="0095217A" w:rsidRPr="00F63FB8">
        <w:rPr>
          <w:lang w:val="es-CO"/>
        </w:rPr>
        <w:t xml:space="preserve"> 10 </w:t>
      </w:r>
      <w:r w:rsidR="006158E3" w:rsidRPr="00F63FB8">
        <w:rPr>
          <w:lang w:val="es-CO"/>
        </w:rPr>
        <w:t>segundos</w:t>
      </w:r>
      <w:r w:rsidR="00EF6386" w:rsidRPr="00F63FB8">
        <w:rPr>
          <w:lang w:val="es-CO"/>
        </w:rPr>
        <w:t>, se elimin</w:t>
      </w:r>
      <w:r w:rsidR="00FF23FF" w:rsidRPr="00F63FB8">
        <w:rPr>
          <w:lang w:val="es-CO"/>
        </w:rPr>
        <w:t>ó</w:t>
      </w:r>
      <w:r w:rsidR="00EF6386" w:rsidRPr="00F63FB8">
        <w:rPr>
          <w:lang w:val="es-CO"/>
        </w:rPr>
        <w:t xml:space="preserve"> e</w:t>
      </w:r>
      <w:r w:rsidR="0095217A" w:rsidRPr="00F63FB8">
        <w:rPr>
          <w:lang w:val="es-CO"/>
        </w:rPr>
        <w:t>l sob</w:t>
      </w:r>
      <w:r w:rsidR="00A473CF" w:rsidRPr="00F63FB8">
        <w:rPr>
          <w:lang w:val="es-CO"/>
        </w:rPr>
        <w:t xml:space="preserve">renadante y </w:t>
      </w:r>
      <w:r w:rsidR="00EF6386" w:rsidRPr="00F63FB8">
        <w:rPr>
          <w:lang w:val="es-CO"/>
        </w:rPr>
        <w:t>la pastilla se lav</w:t>
      </w:r>
      <w:r w:rsidR="00FF23FF" w:rsidRPr="00F63FB8">
        <w:rPr>
          <w:lang w:val="es-CO"/>
        </w:rPr>
        <w:t>ó</w:t>
      </w:r>
      <w:r w:rsidR="0095217A" w:rsidRPr="00F63FB8">
        <w:rPr>
          <w:lang w:val="es-CO"/>
        </w:rPr>
        <w:t xml:space="preserve"> con 1 ml de etanol</w:t>
      </w:r>
      <w:r w:rsidR="00A473CF" w:rsidRPr="00F63FB8">
        <w:rPr>
          <w:lang w:val="es-CO"/>
        </w:rPr>
        <w:t xml:space="preserve"> al 100%. Este</w:t>
      </w:r>
      <w:r w:rsidR="0095217A" w:rsidRPr="00F63FB8">
        <w:rPr>
          <w:lang w:val="es-CO"/>
        </w:rPr>
        <w:t xml:space="preserve"> paso</w:t>
      </w:r>
      <w:r w:rsidR="00A473CF" w:rsidRPr="00F63FB8">
        <w:rPr>
          <w:lang w:val="es-CO"/>
        </w:rPr>
        <w:t xml:space="preserve"> de centrifugación y lavado </w:t>
      </w:r>
      <w:r w:rsidR="0095217A" w:rsidRPr="00F63FB8">
        <w:rPr>
          <w:lang w:val="es-CO"/>
        </w:rPr>
        <w:t xml:space="preserve">se repitió dos veces más. Finalmente, </w:t>
      </w:r>
      <w:r w:rsidR="00EF6386" w:rsidRPr="00F63FB8">
        <w:rPr>
          <w:lang w:val="es-CO"/>
        </w:rPr>
        <w:t>la pastilla</w:t>
      </w:r>
      <w:r w:rsidR="0095217A" w:rsidRPr="00F63FB8">
        <w:rPr>
          <w:lang w:val="es-CO"/>
        </w:rPr>
        <w:t xml:space="preserve"> se resuspendió  en 3 ml de </w:t>
      </w:r>
      <w:r w:rsidR="0095217A" w:rsidRPr="00F63FB8">
        <w:t>polivinil pirrolidona</w:t>
      </w:r>
      <w:r w:rsidR="0095217A" w:rsidRPr="00F63FB8">
        <w:rPr>
          <w:lang w:val="es-CO"/>
        </w:rPr>
        <w:t xml:space="preserve"> </w:t>
      </w:r>
      <w:r w:rsidR="0067620C" w:rsidRPr="00F63FB8">
        <w:rPr>
          <w:lang w:val="es-CO"/>
        </w:rPr>
        <w:t xml:space="preserve">PVP </w:t>
      </w:r>
      <w:r w:rsidR="00EF6386" w:rsidRPr="00F63FB8">
        <w:rPr>
          <w:lang w:val="es-CO"/>
        </w:rPr>
        <w:t>5%</w:t>
      </w:r>
      <w:r w:rsidR="00A473CF" w:rsidRPr="00F63FB8">
        <w:rPr>
          <w:lang w:val="es-CO"/>
        </w:rPr>
        <w:t xml:space="preserve"> y se almacenó</w:t>
      </w:r>
      <w:r w:rsidR="0095217A" w:rsidRPr="00F63FB8">
        <w:rPr>
          <w:lang w:val="es-CO"/>
        </w:rPr>
        <w:t xml:space="preserve"> a -20°C</w:t>
      </w:r>
      <w:r w:rsidR="00EF6386" w:rsidRPr="00F63FB8">
        <w:rPr>
          <w:lang w:val="es-CO"/>
        </w:rPr>
        <w:t xml:space="preserve"> hasta su utilización</w:t>
      </w:r>
      <w:r w:rsidR="000F5145" w:rsidRPr="00F63FB8">
        <w:rPr>
          <w:lang w:val="es-CO"/>
        </w:rPr>
        <w:t>.</w:t>
      </w:r>
    </w:p>
    <w:p w:rsidR="0095217A" w:rsidRPr="003020F7" w:rsidRDefault="009C2055" w:rsidP="00E02206">
      <w:pPr>
        <w:spacing w:before="120"/>
        <w:jc w:val="both"/>
        <w:rPr>
          <w:lang w:val="es-CO"/>
        </w:rPr>
      </w:pPr>
      <w:r w:rsidRPr="003020F7">
        <w:rPr>
          <w:lang w:val="es-CO"/>
        </w:rPr>
        <w:t xml:space="preserve"> </w:t>
      </w:r>
    </w:p>
    <w:p w:rsidR="002452EE" w:rsidRDefault="000F5145" w:rsidP="00E02206">
      <w:pPr>
        <w:spacing w:before="120"/>
        <w:jc w:val="both"/>
        <w:rPr>
          <w:lang w:val="es-CO"/>
        </w:rPr>
      </w:pPr>
      <w:r w:rsidRPr="003020F7">
        <w:rPr>
          <w:lang w:val="es-CO"/>
        </w:rPr>
        <w:t>Para la preparaci</w:t>
      </w:r>
      <w:r w:rsidR="00B23DD9" w:rsidRPr="003020F7">
        <w:rPr>
          <w:lang w:val="es-CO"/>
        </w:rPr>
        <w:t>ón de los cartuchos, se insert</w:t>
      </w:r>
      <w:r w:rsidR="00184124" w:rsidRPr="003020F7">
        <w:rPr>
          <w:lang w:val="es-CO"/>
        </w:rPr>
        <w:t xml:space="preserve">aron </w:t>
      </w:r>
      <w:r w:rsidRPr="003020F7">
        <w:rPr>
          <w:lang w:val="es-CO"/>
        </w:rPr>
        <w:t xml:space="preserve">75 cm de tubo </w:t>
      </w:r>
      <w:r w:rsidRPr="003020F7">
        <w:rPr>
          <w:i/>
          <w:lang w:val="es-CO"/>
        </w:rPr>
        <w:t>Tefzel</w:t>
      </w:r>
      <w:r w:rsidRPr="003020F7">
        <w:rPr>
          <w:lang w:val="es-CO"/>
        </w:rPr>
        <w:t xml:space="preserve"> (Biorad</w:t>
      </w:r>
      <w:r w:rsidR="00F63327" w:rsidRPr="003020F7">
        <w:rPr>
          <w:vertAlign w:val="superscript"/>
          <w:lang w:val="es-CO"/>
        </w:rPr>
        <w:t>®</w:t>
      </w:r>
      <w:r w:rsidRPr="003020F7">
        <w:rPr>
          <w:lang w:val="es-CO"/>
        </w:rPr>
        <w:t>) en</w:t>
      </w:r>
      <w:r w:rsidR="00184124" w:rsidRPr="003020F7">
        <w:rPr>
          <w:lang w:val="es-CO"/>
        </w:rPr>
        <w:t xml:space="preserve"> la estación de preparación de cartuchos (</w:t>
      </w:r>
      <w:r w:rsidR="00184124" w:rsidRPr="003020F7">
        <w:rPr>
          <w:i/>
          <w:lang w:val="es-CO"/>
        </w:rPr>
        <w:t>Tubing Prep Station</w:t>
      </w:r>
      <w:r w:rsidR="00184124" w:rsidRPr="003020F7">
        <w:rPr>
          <w:lang w:val="es-CO"/>
        </w:rPr>
        <w:t xml:space="preserve">, </w:t>
      </w:r>
      <w:r w:rsidR="00030D33" w:rsidRPr="003020F7">
        <w:rPr>
          <w:lang w:val="es-CO"/>
        </w:rPr>
        <w:t>Biorad</w:t>
      </w:r>
      <w:r w:rsidR="00F63327" w:rsidRPr="003020F7">
        <w:rPr>
          <w:vertAlign w:val="superscript"/>
          <w:lang w:val="es-CO"/>
        </w:rPr>
        <w:t>®</w:t>
      </w:r>
      <w:r w:rsidR="002452EE" w:rsidRPr="003020F7">
        <w:rPr>
          <w:lang w:val="es-CO"/>
        </w:rPr>
        <w:t>)</w:t>
      </w:r>
      <w:r w:rsidR="00184124" w:rsidRPr="003020F7">
        <w:rPr>
          <w:lang w:val="es-CO"/>
        </w:rPr>
        <w:t xml:space="preserve"> y se le</w:t>
      </w:r>
      <w:r w:rsidR="00A21BE6" w:rsidRPr="003020F7">
        <w:rPr>
          <w:lang w:val="es-CO"/>
        </w:rPr>
        <w:t xml:space="preserve"> </w:t>
      </w:r>
      <w:r w:rsidR="00184124" w:rsidRPr="003020F7">
        <w:rPr>
          <w:lang w:val="es-CO"/>
        </w:rPr>
        <w:t>elimin</w:t>
      </w:r>
      <w:r w:rsidR="00FF23FF" w:rsidRPr="003020F7">
        <w:rPr>
          <w:lang w:val="es-CO"/>
        </w:rPr>
        <w:t>ó</w:t>
      </w:r>
      <w:r w:rsidR="00A21BE6" w:rsidRPr="003020F7">
        <w:rPr>
          <w:lang w:val="es-CO"/>
        </w:rPr>
        <w:t xml:space="preserve"> la hu</w:t>
      </w:r>
      <w:r w:rsidR="002452EE" w:rsidRPr="003020F7">
        <w:rPr>
          <w:lang w:val="es-CO"/>
        </w:rPr>
        <w:t>medad pasando nitrógeno</w:t>
      </w:r>
      <w:r w:rsidR="009A2C44" w:rsidRPr="003020F7">
        <w:rPr>
          <w:lang w:val="es-CO"/>
        </w:rPr>
        <w:t xml:space="preserve"> </w:t>
      </w:r>
      <w:r w:rsidR="002452EE" w:rsidRPr="003020F7">
        <w:rPr>
          <w:lang w:val="es-CO"/>
        </w:rPr>
        <w:t xml:space="preserve">por 30 minutos. </w:t>
      </w:r>
      <w:r w:rsidR="009A2C44" w:rsidRPr="003020F7">
        <w:rPr>
          <w:lang w:val="es-CO"/>
        </w:rPr>
        <w:t>El tubo se retiró p</w:t>
      </w:r>
      <w:r w:rsidR="00184124" w:rsidRPr="003020F7">
        <w:rPr>
          <w:lang w:val="es-CO"/>
        </w:rPr>
        <w:t>ara cargarlo</w:t>
      </w:r>
      <w:r w:rsidR="009A2C44" w:rsidRPr="003020F7">
        <w:rPr>
          <w:lang w:val="es-CO"/>
        </w:rPr>
        <w:t xml:space="preserve"> con la solución de microcarriers </w:t>
      </w:r>
      <w:r w:rsidR="00184124" w:rsidRPr="003020F7">
        <w:rPr>
          <w:lang w:val="es-CO"/>
        </w:rPr>
        <w:t xml:space="preserve">previamente preparada empleando una </w:t>
      </w:r>
      <w:r w:rsidR="009A2C44" w:rsidRPr="003020F7">
        <w:rPr>
          <w:lang w:val="es-CO"/>
        </w:rPr>
        <w:t>jeringa de 10 ml. El tubo Tefzel se colocó nuevamente en la estación de preparación de cartuchos</w:t>
      </w:r>
      <w:r w:rsidR="00184124" w:rsidRPr="003020F7">
        <w:rPr>
          <w:lang w:val="es-CO"/>
        </w:rPr>
        <w:t xml:space="preserve">, se dejó en reposo por </w:t>
      </w:r>
      <w:r w:rsidR="002452EE" w:rsidRPr="003020F7">
        <w:rPr>
          <w:lang w:val="es-CO"/>
        </w:rPr>
        <w:t>5 minutos</w:t>
      </w:r>
      <w:r w:rsidR="00184124" w:rsidRPr="003020F7">
        <w:rPr>
          <w:lang w:val="es-CO"/>
        </w:rPr>
        <w:t xml:space="preserve"> y se eliminó el</w:t>
      </w:r>
      <w:r w:rsidR="002452EE" w:rsidRPr="003020F7">
        <w:rPr>
          <w:lang w:val="es-CO"/>
        </w:rPr>
        <w:t xml:space="preserve"> etanol a una velocidad de 4-5 ml/min.</w:t>
      </w:r>
      <w:r w:rsidR="00A21BE6" w:rsidRPr="003020F7">
        <w:rPr>
          <w:lang w:val="es-CO"/>
        </w:rPr>
        <w:t xml:space="preserve"> Se desconectó la jeringa y se </w:t>
      </w:r>
      <w:r w:rsidR="004F1ED8" w:rsidRPr="003020F7">
        <w:rPr>
          <w:lang w:val="es-CO"/>
        </w:rPr>
        <w:t>giró</w:t>
      </w:r>
      <w:r w:rsidR="002452EE" w:rsidRPr="003020F7">
        <w:rPr>
          <w:lang w:val="es-CO"/>
        </w:rPr>
        <w:t xml:space="preserve"> el t</w:t>
      </w:r>
      <w:r w:rsidR="00A21BE6" w:rsidRPr="003020F7">
        <w:rPr>
          <w:lang w:val="es-CO"/>
        </w:rPr>
        <w:t>ubo en una posición de 90°</w:t>
      </w:r>
      <w:r w:rsidR="002452EE" w:rsidRPr="003020F7">
        <w:rPr>
          <w:lang w:val="es-CO"/>
        </w:rPr>
        <w:t xml:space="preserve"> por 2 segundos</w:t>
      </w:r>
      <w:r w:rsidR="00D0356D" w:rsidRPr="003020F7">
        <w:rPr>
          <w:lang w:val="es-CO"/>
        </w:rPr>
        <w:t xml:space="preserve">, </w:t>
      </w:r>
      <w:r w:rsidR="002452EE" w:rsidRPr="003020F7">
        <w:rPr>
          <w:lang w:val="es-CO"/>
        </w:rPr>
        <w:t>180</w:t>
      </w:r>
      <w:r w:rsidR="00A21BE6" w:rsidRPr="003020F7">
        <w:rPr>
          <w:lang w:val="es-CO"/>
        </w:rPr>
        <w:t>°</w:t>
      </w:r>
      <w:r w:rsidR="002452EE" w:rsidRPr="003020F7">
        <w:rPr>
          <w:lang w:val="es-CO"/>
        </w:rPr>
        <w:t xml:space="preserve"> por 2 segundos, </w:t>
      </w:r>
      <w:r w:rsidR="00A21BE6" w:rsidRPr="003020F7">
        <w:rPr>
          <w:lang w:val="es-CO"/>
        </w:rPr>
        <w:t>90°</w:t>
      </w:r>
      <w:r w:rsidR="002452EE" w:rsidRPr="003020F7">
        <w:rPr>
          <w:lang w:val="es-CO"/>
        </w:rPr>
        <w:t xml:space="preserve"> por 2 segundos</w:t>
      </w:r>
      <w:r w:rsidR="00184124" w:rsidRPr="003020F7">
        <w:rPr>
          <w:lang w:val="es-CO"/>
        </w:rPr>
        <w:t xml:space="preserve"> y rotación completa por 5 segundos. A continuación se hizo pasar nitrógeno a través del tubo con una rotación completa </w:t>
      </w:r>
      <w:r w:rsidR="00A21BE6" w:rsidRPr="003020F7">
        <w:rPr>
          <w:lang w:val="es-CO"/>
        </w:rPr>
        <w:t>para secarlo</w:t>
      </w:r>
      <w:r w:rsidR="00184124" w:rsidRPr="003020F7">
        <w:rPr>
          <w:lang w:val="es-CO"/>
        </w:rPr>
        <w:t xml:space="preserve"> por 5 minutos</w:t>
      </w:r>
      <w:r w:rsidR="00A21BE6" w:rsidRPr="003020F7">
        <w:rPr>
          <w:lang w:val="es-CO"/>
        </w:rPr>
        <w:t>. Terminado el proceso se cortó el tubo a una medida uniforme. L</w:t>
      </w:r>
      <w:r w:rsidR="002452EE" w:rsidRPr="003020F7">
        <w:rPr>
          <w:lang w:val="es-CO"/>
        </w:rPr>
        <w:t xml:space="preserve">os cartuchos </w:t>
      </w:r>
      <w:r w:rsidR="00A21BE6" w:rsidRPr="003020F7">
        <w:rPr>
          <w:lang w:val="es-CO"/>
        </w:rPr>
        <w:t>se almacenaron a 4°C</w:t>
      </w:r>
      <w:r w:rsidR="002452EE" w:rsidRPr="003020F7">
        <w:rPr>
          <w:lang w:val="es-CO"/>
        </w:rPr>
        <w:t xml:space="preserve"> con desecante</w:t>
      </w:r>
      <w:r w:rsidR="00A21BE6" w:rsidRPr="003020F7">
        <w:rPr>
          <w:lang w:val="es-CO"/>
        </w:rPr>
        <w:t xml:space="preserve"> antes de la inoculación.</w:t>
      </w:r>
    </w:p>
    <w:p w:rsidR="00B704A4" w:rsidRPr="003020F7" w:rsidRDefault="00B704A4" w:rsidP="00E02206">
      <w:pPr>
        <w:spacing w:before="120"/>
        <w:jc w:val="both"/>
        <w:rPr>
          <w:lang w:val="es-CO"/>
        </w:rPr>
      </w:pPr>
    </w:p>
    <w:p w:rsidR="00204795" w:rsidRPr="003020F7" w:rsidRDefault="00C4191A" w:rsidP="00E02206">
      <w:pPr>
        <w:spacing w:before="120"/>
        <w:jc w:val="both"/>
        <w:rPr>
          <w:i/>
        </w:rPr>
      </w:pPr>
      <w:r w:rsidRPr="003020F7">
        <w:rPr>
          <w:b/>
          <w:lang w:val="es-CO"/>
        </w:rPr>
        <w:t xml:space="preserve">Inoculación del </w:t>
      </w:r>
      <w:r w:rsidRPr="003020F7">
        <w:rPr>
          <w:b/>
          <w:i/>
          <w:lang w:val="es-CO"/>
        </w:rPr>
        <w:t>Begomovirus bipartita</w:t>
      </w:r>
      <w:r w:rsidRPr="003020F7">
        <w:rPr>
          <w:b/>
          <w:lang w:val="es-CO"/>
        </w:rPr>
        <w:t xml:space="preserve"> </w:t>
      </w:r>
      <w:r w:rsidR="005652DF" w:rsidRPr="003020F7">
        <w:rPr>
          <w:b/>
          <w:lang w:val="es-CO"/>
        </w:rPr>
        <w:t>por biobalística</w:t>
      </w:r>
      <w:r w:rsidR="000828E1" w:rsidRPr="003020F7">
        <w:rPr>
          <w:b/>
          <w:lang w:val="es-CO"/>
        </w:rPr>
        <w:t xml:space="preserve">: </w:t>
      </w:r>
      <w:r w:rsidR="00A473CF" w:rsidRPr="003020F7">
        <w:rPr>
          <w:lang w:val="es-CO"/>
        </w:rPr>
        <w:t xml:space="preserve">Para la inoculación de los cartuchos con DNA viral se utilizaron </w:t>
      </w:r>
      <w:r w:rsidR="00A473CF" w:rsidRPr="003020F7">
        <w:t xml:space="preserve">plantas </w:t>
      </w:r>
      <w:r w:rsidR="009052A7" w:rsidRPr="003020F7">
        <w:t xml:space="preserve">jóvenes (cuatro hojas verdaderas) </w:t>
      </w:r>
      <w:r w:rsidR="00A473CF" w:rsidRPr="003020F7">
        <w:t xml:space="preserve">de tomate </w:t>
      </w:r>
      <w:r w:rsidR="001A320C" w:rsidRPr="003020F7">
        <w:t>(</w:t>
      </w:r>
      <w:r w:rsidR="001A320C" w:rsidRPr="003020F7">
        <w:rPr>
          <w:i/>
        </w:rPr>
        <w:t>Solanum lycopersicum</w:t>
      </w:r>
      <w:r w:rsidR="001A320C" w:rsidRPr="003020F7">
        <w:t xml:space="preserve"> L.) </w:t>
      </w:r>
      <w:r w:rsidR="00EF1421" w:rsidRPr="003020F7">
        <w:t xml:space="preserve">y </w:t>
      </w:r>
      <w:r w:rsidR="009052A7" w:rsidRPr="003020F7">
        <w:t>de tabaco</w:t>
      </w:r>
      <w:r w:rsidR="00A544E6" w:rsidRPr="003020F7">
        <w:t xml:space="preserve">: </w:t>
      </w:r>
      <w:r w:rsidR="00797A94" w:rsidRPr="003020F7">
        <w:rPr>
          <w:i/>
        </w:rPr>
        <w:t>N.</w:t>
      </w:r>
      <w:r w:rsidR="00A473CF" w:rsidRPr="003020F7">
        <w:rPr>
          <w:i/>
        </w:rPr>
        <w:t xml:space="preserve"> tabacum</w:t>
      </w:r>
      <w:r w:rsidR="007A783A" w:rsidRPr="003020F7">
        <w:t xml:space="preserve"> </w:t>
      </w:r>
      <w:r w:rsidR="0049552B" w:rsidRPr="003020F7">
        <w:t xml:space="preserve">var. </w:t>
      </w:r>
      <w:r w:rsidR="00BE4AD1" w:rsidRPr="003020F7">
        <w:t xml:space="preserve">xanthi </w:t>
      </w:r>
      <w:r w:rsidR="00A473CF" w:rsidRPr="003020F7">
        <w:t xml:space="preserve"> y </w:t>
      </w:r>
      <w:r w:rsidR="009052A7" w:rsidRPr="003020F7">
        <w:rPr>
          <w:i/>
        </w:rPr>
        <w:t>N. benthamiana</w:t>
      </w:r>
      <w:r w:rsidR="00204795" w:rsidRPr="003020F7">
        <w:rPr>
          <w:i/>
        </w:rPr>
        <w:t>.</w:t>
      </w:r>
    </w:p>
    <w:p w:rsidR="00B704A4" w:rsidRDefault="00B704A4" w:rsidP="00E02206">
      <w:pPr>
        <w:spacing w:before="120"/>
        <w:jc w:val="both"/>
      </w:pPr>
    </w:p>
    <w:p w:rsidR="009C697B" w:rsidRPr="003020F7" w:rsidRDefault="004F1ED8" w:rsidP="00E02206">
      <w:pPr>
        <w:spacing w:before="120"/>
        <w:jc w:val="both"/>
        <w:rPr>
          <w:lang w:val="es-CO"/>
        </w:rPr>
      </w:pPr>
      <w:r w:rsidRPr="003020F7">
        <w:rPr>
          <w:lang w:val="es-CO"/>
        </w:rPr>
        <w:t>Por cada ensayo</w:t>
      </w:r>
      <w:r w:rsidR="005652DF" w:rsidRPr="003020F7">
        <w:rPr>
          <w:lang w:val="es-CO"/>
        </w:rPr>
        <w:t xml:space="preserve"> de </w:t>
      </w:r>
      <w:r w:rsidR="007A783A" w:rsidRPr="003020F7">
        <w:rPr>
          <w:lang w:val="es-CO"/>
        </w:rPr>
        <w:t>inoculación</w:t>
      </w:r>
      <w:r w:rsidRPr="003020F7">
        <w:rPr>
          <w:lang w:val="es-CO"/>
        </w:rPr>
        <w:t xml:space="preserve">, </w:t>
      </w:r>
      <w:r w:rsidR="003A298B" w:rsidRPr="003020F7">
        <w:rPr>
          <w:lang w:val="es-CO"/>
        </w:rPr>
        <w:t>plantas de tabaco</w:t>
      </w:r>
      <w:r w:rsidR="00AA1A24" w:rsidRPr="003020F7">
        <w:rPr>
          <w:lang w:val="es-CO"/>
        </w:rPr>
        <w:t xml:space="preserve"> </w:t>
      </w:r>
      <w:r w:rsidR="003A298B" w:rsidRPr="003020F7">
        <w:rPr>
          <w:lang w:val="es-CO"/>
        </w:rPr>
        <w:t>y tomate fueron bombardeadas</w:t>
      </w:r>
      <w:r w:rsidR="00E60243" w:rsidRPr="003020F7">
        <w:rPr>
          <w:lang w:val="es-CO"/>
        </w:rPr>
        <w:t xml:space="preserve"> utilizando la pistola </w:t>
      </w:r>
      <w:r w:rsidR="005652DF" w:rsidRPr="003020F7">
        <w:rPr>
          <w:i/>
        </w:rPr>
        <w:t xml:space="preserve">Helios Gene Gun System </w:t>
      </w:r>
      <w:r w:rsidR="005652DF" w:rsidRPr="003020F7">
        <w:t>(</w:t>
      </w:r>
      <w:r w:rsidR="00E60243" w:rsidRPr="003020F7">
        <w:t>BioRad</w:t>
      </w:r>
      <w:r w:rsidR="005652DF" w:rsidRPr="003020F7">
        <w:rPr>
          <w:vertAlign w:val="superscript"/>
        </w:rPr>
        <w:t>®</w:t>
      </w:r>
      <w:r w:rsidR="00E60243" w:rsidRPr="003020F7">
        <w:t>)</w:t>
      </w:r>
      <w:r w:rsidR="00F63327" w:rsidRPr="003020F7">
        <w:t xml:space="preserve"> siguiendo las instrucciones del fabricante con algunas modificaciones (ver estandarización de parámetros)</w:t>
      </w:r>
      <w:r w:rsidR="00204795" w:rsidRPr="003020F7">
        <w:t xml:space="preserve"> de acuerdo a un </w:t>
      </w:r>
      <w:r w:rsidR="00204795" w:rsidRPr="003020F7">
        <w:lastRenderedPageBreak/>
        <w:t>diseño experimental completamente al azar.</w:t>
      </w:r>
      <w:r w:rsidR="003A298B" w:rsidRPr="003020F7">
        <w:rPr>
          <w:lang w:val="es-CO"/>
        </w:rPr>
        <w:t xml:space="preserve"> Luego del bombardeo, las plantas fueron llevadas</w:t>
      </w:r>
      <w:r w:rsidR="000F5145" w:rsidRPr="003020F7">
        <w:rPr>
          <w:lang w:val="es-CO"/>
        </w:rPr>
        <w:t xml:space="preserve"> a</w:t>
      </w:r>
      <w:r w:rsidR="003A298B" w:rsidRPr="003020F7">
        <w:rPr>
          <w:lang w:val="es-CO"/>
        </w:rPr>
        <w:t xml:space="preserve"> unas jaulas cubiertas con malla antitrips, para evitar el ingreso de insectos</w:t>
      </w:r>
      <w:r w:rsidR="00A473CF" w:rsidRPr="003020F7">
        <w:rPr>
          <w:lang w:val="es-CO"/>
        </w:rPr>
        <w:t>, en especial del vector biológico</w:t>
      </w:r>
      <w:r w:rsidR="00F63327" w:rsidRPr="003020F7">
        <w:rPr>
          <w:lang w:val="es-CO"/>
        </w:rPr>
        <w:t xml:space="preserve"> mosca blanca </w:t>
      </w:r>
      <w:r w:rsidR="003A6BA7" w:rsidRPr="003020F7">
        <w:rPr>
          <w:lang w:val="es-CO"/>
        </w:rPr>
        <w:t>(</w:t>
      </w:r>
      <w:r w:rsidR="008A6AC8" w:rsidRPr="003020F7">
        <w:rPr>
          <w:i/>
          <w:lang w:val="es-CO"/>
        </w:rPr>
        <w:t>B.</w:t>
      </w:r>
      <w:r w:rsidR="00F63327" w:rsidRPr="003020F7">
        <w:rPr>
          <w:i/>
          <w:lang w:val="es-CO"/>
        </w:rPr>
        <w:t xml:space="preserve"> tabaci</w:t>
      </w:r>
      <w:r w:rsidR="003A6BA7" w:rsidRPr="003020F7">
        <w:rPr>
          <w:i/>
          <w:lang w:val="es-CO"/>
        </w:rPr>
        <w:t>)</w:t>
      </w:r>
      <w:r w:rsidR="007A783A" w:rsidRPr="003020F7">
        <w:rPr>
          <w:lang w:val="es-CO"/>
        </w:rPr>
        <w:t xml:space="preserve"> y también </w:t>
      </w:r>
      <w:r w:rsidR="00DB70D5" w:rsidRPr="003020F7">
        <w:rPr>
          <w:lang w:val="es-CO"/>
        </w:rPr>
        <w:t xml:space="preserve">se </w:t>
      </w:r>
      <w:r w:rsidR="007A783A" w:rsidRPr="003020F7">
        <w:rPr>
          <w:lang w:val="es-CO"/>
        </w:rPr>
        <w:t>realizaron aplicaciones de insecticidas</w:t>
      </w:r>
      <w:r w:rsidR="00152C5E" w:rsidRPr="003020F7">
        <w:rPr>
          <w:lang w:val="es-CO"/>
        </w:rPr>
        <w:t xml:space="preserve"> Engeo</w:t>
      </w:r>
      <w:r w:rsidR="00152C5E" w:rsidRPr="003020F7">
        <w:rPr>
          <w:vertAlign w:val="superscript"/>
          <w:lang w:val="es-CO"/>
        </w:rPr>
        <w:t>®</w:t>
      </w:r>
      <w:r w:rsidR="00152C5E" w:rsidRPr="003020F7">
        <w:rPr>
          <w:lang w:val="es-CO"/>
        </w:rPr>
        <w:t xml:space="preserve"> (Tiametoxam) 247 SC y Confidor</w:t>
      </w:r>
      <w:r w:rsidR="00152C5E" w:rsidRPr="003020F7">
        <w:rPr>
          <w:vertAlign w:val="superscript"/>
          <w:lang w:val="es-CO"/>
        </w:rPr>
        <w:t>®</w:t>
      </w:r>
      <w:r w:rsidR="00152C5E" w:rsidRPr="003020F7">
        <w:rPr>
          <w:lang w:val="es-CO"/>
        </w:rPr>
        <w:t xml:space="preserve"> (Imidacloprid) </w:t>
      </w:r>
      <w:r w:rsidR="00152C5E" w:rsidRPr="003020F7">
        <w:t xml:space="preserve">350 SC </w:t>
      </w:r>
      <w:r w:rsidR="00152C5E" w:rsidRPr="003020F7">
        <w:rPr>
          <w:lang w:val="es-CO"/>
        </w:rPr>
        <w:t xml:space="preserve"> (1 cc/l) </w:t>
      </w:r>
      <w:r w:rsidR="007A783A" w:rsidRPr="003020F7">
        <w:rPr>
          <w:lang w:val="es-CO"/>
        </w:rPr>
        <w:t xml:space="preserve">para evitar el daño causado por estas moscas. </w:t>
      </w:r>
      <w:r w:rsidR="003A298B" w:rsidRPr="003020F7">
        <w:rPr>
          <w:lang w:val="es-CO"/>
        </w:rPr>
        <w:t xml:space="preserve"> </w:t>
      </w:r>
      <w:r w:rsidR="00A473CF" w:rsidRPr="003020F7">
        <w:rPr>
          <w:lang w:val="es-CO"/>
        </w:rPr>
        <w:t>Se realizó</w:t>
      </w:r>
      <w:r w:rsidR="003A298B" w:rsidRPr="003020F7">
        <w:rPr>
          <w:lang w:val="es-CO"/>
        </w:rPr>
        <w:t xml:space="preserve"> un monitoreo diario para evaluar </w:t>
      </w:r>
      <w:r w:rsidR="009C697B" w:rsidRPr="003020F7">
        <w:rPr>
          <w:lang w:val="es-CO"/>
        </w:rPr>
        <w:t>la incidencia (porcentaje de plantas infectadas basado en los síntomas) y la severidad de los síntomas, en el tiempo.</w:t>
      </w:r>
    </w:p>
    <w:p w:rsidR="00B704A4" w:rsidRDefault="00B704A4" w:rsidP="00E02206">
      <w:pPr>
        <w:spacing w:before="120"/>
        <w:jc w:val="both"/>
        <w:rPr>
          <w:b/>
        </w:rPr>
      </w:pPr>
    </w:p>
    <w:p w:rsidR="00DC080C" w:rsidRPr="003020F7" w:rsidRDefault="00E729BE" w:rsidP="00E02206">
      <w:pPr>
        <w:spacing w:before="120"/>
        <w:jc w:val="both"/>
      </w:pPr>
      <w:r w:rsidRPr="003020F7">
        <w:rPr>
          <w:b/>
        </w:rPr>
        <w:t>Optimización</w:t>
      </w:r>
      <w:r w:rsidR="00127627" w:rsidRPr="003020F7">
        <w:rPr>
          <w:b/>
        </w:rPr>
        <w:t xml:space="preserve"> de parámetros de inoculación</w:t>
      </w:r>
      <w:r w:rsidR="000828E1" w:rsidRPr="003020F7">
        <w:rPr>
          <w:b/>
        </w:rPr>
        <w:t>:</w:t>
      </w:r>
      <w:r w:rsidR="00026B3E" w:rsidRPr="003020F7">
        <w:rPr>
          <w:b/>
        </w:rPr>
        <w:t xml:space="preserve"> </w:t>
      </w:r>
      <w:r w:rsidR="00B704A4">
        <w:t>p</w:t>
      </w:r>
      <w:r w:rsidR="00B704A4" w:rsidRPr="003020F7">
        <w:t xml:space="preserve">ara </w:t>
      </w:r>
      <w:r w:rsidR="00B61C72" w:rsidRPr="003020F7">
        <w:t>optimizar</w:t>
      </w:r>
      <w:r w:rsidR="00F63327" w:rsidRPr="003020F7">
        <w:t xml:space="preserve"> las condiciones de</w:t>
      </w:r>
      <w:r w:rsidR="00127627" w:rsidRPr="003020F7">
        <w:t xml:space="preserve"> inoculación</w:t>
      </w:r>
      <w:r w:rsidR="000F5145" w:rsidRPr="003020F7">
        <w:t xml:space="preserve"> se </w:t>
      </w:r>
      <w:r w:rsidR="002543D4" w:rsidRPr="003020F7">
        <w:t xml:space="preserve">evaluaron </w:t>
      </w:r>
      <w:r w:rsidR="009052A7" w:rsidRPr="003020F7">
        <w:t xml:space="preserve">los siguientes parámetros </w:t>
      </w:r>
      <w:r w:rsidR="000F5145" w:rsidRPr="003020F7">
        <w:t xml:space="preserve">con el fin de </w:t>
      </w:r>
      <w:r w:rsidR="00C4191A" w:rsidRPr="003020F7">
        <w:t>identificar los que resultara</w:t>
      </w:r>
      <w:r w:rsidR="00A20247" w:rsidRPr="003020F7">
        <w:t>n</w:t>
      </w:r>
      <w:r w:rsidR="002543D4" w:rsidRPr="003020F7">
        <w:t xml:space="preserve"> en una sintomatología de mosaicos, clorosis y deformaci</w:t>
      </w:r>
      <w:r w:rsidR="009052A7" w:rsidRPr="003020F7">
        <w:t>ones foliares típicas del virus</w:t>
      </w:r>
      <w:r w:rsidR="00DC080C" w:rsidRPr="003020F7">
        <w:t xml:space="preserve">: </w:t>
      </w:r>
    </w:p>
    <w:p w:rsidR="00DC080C" w:rsidRPr="003020F7" w:rsidRDefault="00D50F18" w:rsidP="00E02206">
      <w:pPr>
        <w:numPr>
          <w:ilvl w:val="0"/>
          <w:numId w:val="5"/>
        </w:numPr>
        <w:spacing w:before="120"/>
        <w:jc w:val="both"/>
      </w:pPr>
      <w:r w:rsidRPr="003020F7">
        <w:t xml:space="preserve">Presión </w:t>
      </w:r>
      <w:r w:rsidR="00AA1A24" w:rsidRPr="003020F7">
        <w:t>de helio</w:t>
      </w:r>
      <w:r w:rsidR="00DC080C" w:rsidRPr="003020F7">
        <w:t>: 2</w:t>
      </w:r>
      <w:r w:rsidR="008E33AE" w:rsidRPr="003020F7">
        <w:t>2</w:t>
      </w:r>
      <w:r w:rsidR="009052A7" w:rsidRPr="003020F7">
        <w:t>0 y 3</w:t>
      </w:r>
      <w:r w:rsidR="008E33AE" w:rsidRPr="003020F7">
        <w:t>2</w:t>
      </w:r>
      <w:r w:rsidR="009052A7" w:rsidRPr="003020F7">
        <w:t xml:space="preserve">0 </w:t>
      </w:r>
      <w:r w:rsidR="00DC080C" w:rsidRPr="003020F7">
        <w:t>libras por pulgada cuadrada (</w:t>
      </w:r>
      <w:r w:rsidR="00DC080C" w:rsidRPr="003020F7">
        <w:rPr>
          <w:rStyle w:val="st1"/>
          <w:i/>
        </w:rPr>
        <w:t>Pounds per Square Inch</w:t>
      </w:r>
      <w:r w:rsidR="00797A94" w:rsidRPr="003020F7">
        <w:rPr>
          <w:rStyle w:val="st1"/>
          <w:i/>
        </w:rPr>
        <w:t>- psi</w:t>
      </w:r>
      <w:r w:rsidR="00DC080C" w:rsidRPr="003020F7">
        <w:t xml:space="preserve">). </w:t>
      </w:r>
      <w:r w:rsidR="002F48A2" w:rsidRPr="003020F7">
        <w:t xml:space="preserve">La pistola génica </w:t>
      </w:r>
      <w:r w:rsidR="002F48A2" w:rsidRPr="003020F7">
        <w:rPr>
          <w:i/>
        </w:rPr>
        <w:t>Helios Gene Gun System</w:t>
      </w:r>
      <w:r w:rsidR="002F48A2" w:rsidRPr="003020F7">
        <w:t xml:space="preserve"> (Biorad</w:t>
      </w:r>
      <w:r w:rsidR="002F48A2" w:rsidRPr="003020F7">
        <w:rPr>
          <w:vertAlign w:val="superscript"/>
        </w:rPr>
        <w:t>®</w:t>
      </w:r>
      <w:r w:rsidR="002F48A2" w:rsidRPr="003020F7">
        <w:t>) utiliza helio como gas para disparar las partículas de oro.</w:t>
      </w:r>
    </w:p>
    <w:p w:rsidR="00EC2227" w:rsidRPr="003020F7" w:rsidRDefault="00EC2227" w:rsidP="00E02206">
      <w:pPr>
        <w:numPr>
          <w:ilvl w:val="0"/>
          <w:numId w:val="5"/>
        </w:numPr>
        <w:spacing w:before="120"/>
        <w:jc w:val="both"/>
        <w:rPr>
          <w:lang w:val="es-CO"/>
        </w:rPr>
      </w:pPr>
      <w:r w:rsidRPr="003020F7">
        <w:t>Número de disparos: 1, 2.</w:t>
      </w:r>
    </w:p>
    <w:p w:rsidR="00DC080C" w:rsidRPr="003020F7" w:rsidRDefault="00DC080C" w:rsidP="00E02206">
      <w:pPr>
        <w:numPr>
          <w:ilvl w:val="0"/>
          <w:numId w:val="5"/>
        </w:numPr>
        <w:spacing w:before="120"/>
        <w:jc w:val="both"/>
        <w:rPr>
          <w:lang w:val="es-CO"/>
        </w:rPr>
      </w:pPr>
      <w:r w:rsidRPr="003020F7">
        <w:rPr>
          <w:lang w:val="es-CO"/>
        </w:rPr>
        <w:t xml:space="preserve">Tamaños de partícula de oro: </w:t>
      </w:r>
      <w:r w:rsidRPr="003020F7">
        <w:t>0.6  y 1.6 µm de diámetro.</w:t>
      </w:r>
    </w:p>
    <w:p w:rsidR="00233634" w:rsidRDefault="00233634" w:rsidP="00E02206">
      <w:pPr>
        <w:spacing w:before="120"/>
        <w:jc w:val="both"/>
      </w:pPr>
    </w:p>
    <w:p w:rsidR="00033627" w:rsidRPr="003020F7" w:rsidRDefault="009052A7" w:rsidP="00E02206">
      <w:pPr>
        <w:spacing w:before="120"/>
        <w:jc w:val="both"/>
      </w:pPr>
      <w:r w:rsidRPr="003020F7">
        <w:t xml:space="preserve">Los parámetros que no variaron en los ensayos de inoculación fueron: concentración de espermidina, polivinil pirrolidona (PVP) y DNA viral por cartucho. La concentración utilizada de espermidina (0,05 M) fue la recomendada por el fabricante de la pistola génica </w:t>
      </w:r>
      <w:r w:rsidRPr="003020F7">
        <w:rPr>
          <w:i/>
        </w:rPr>
        <w:t>Helios Gene Gun System</w:t>
      </w:r>
      <w:r w:rsidRPr="003020F7">
        <w:t xml:space="preserve"> (Biorad</w:t>
      </w:r>
      <w:r w:rsidRPr="003020F7">
        <w:rPr>
          <w:vertAlign w:val="superscript"/>
        </w:rPr>
        <w:t>®</w:t>
      </w:r>
      <w:r w:rsidRPr="003020F7">
        <w:t>); la concentración de PVP (5%) se ajustó de acuerdo a un reporte previo para inocular por biobalística un viroide de RNA (</w:t>
      </w:r>
      <w:r w:rsidRPr="003020F7">
        <w:rPr>
          <w:lang w:val="es-CO"/>
        </w:rPr>
        <w:t>Matousek</w:t>
      </w:r>
      <w:r w:rsidRPr="003020F7">
        <w:rPr>
          <w:i/>
          <w:lang w:val="es-CO"/>
        </w:rPr>
        <w:t xml:space="preserve"> et al., </w:t>
      </w:r>
      <w:r w:rsidRPr="003020F7">
        <w:t xml:space="preserve">2004); y la concentración de DNA viral (1µg DNA por cartucho) se seleccionó de acuerdo a ensayos previos por biobalística (Vaca-Vaca, 2003). </w:t>
      </w:r>
      <w:r w:rsidR="006225E1" w:rsidRPr="003020F7">
        <w:t>Como control negativo se utilizaron plantas de tomate y tabaco no inoculadas que recibieron el mismo tratamiento en invernadero.</w:t>
      </w:r>
    </w:p>
    <w:p w:rsidR="00B704A4" w:rsidRDefault="00B704A4" w:rsidP="00E02206">
      <w:pPr>
        <w:spacing w:before="120"/>
        <w:jc w:val="both"/>
        <w:rPr>
          <w:b/>
          <w:lang w:val="es-CO"/>
        </w:rPr>
      </w:pPr>
    </w:p>
    <w:p w:rsidR="002A2516" w:rsidRPr="003020F7" w:rsidRDefault="00084845" w:rsidP="00E02206">
      <w:pPr>
        <w:spacing w:before="120"/>
        <w:jc w:val="both"/>
        <w:rPr>
          <w:rFonts w:eastAsia="Calibri"/>
          <w:lang w:val="es-CO" w:eastAsia="es-CO"/>
        </w:rPr>
      </w:pPr>
      <w:r w:rsidRPr="003020F7">
        <w:rPr>
          <w:b/>
          <w:lang w:val="es-CO"/>
        </w:rPr>
        <w:t xml:space="preserve">Detección del </w:t>
      </w:r>
      <w:r w:rsidR="00F519B9" w:rsidRPr="003020F7">
        <w:rPr>
          <w:b/>
          <w:i/>
          <w:lang w:val="es-CO"/>
        </w:rPr>
        <w:t>B</w:t>
      </w:r>
      <w:r w:rsidR="005F6B3F" w:rsidRPr="003020F7">
        <w:rPr>
          <w:b/>
          <w:i/>
          <w:lang w:val="es-CO"/>
        </w:rPr>
        <w:t>egomovirus</w:t>
      </w:r>
      <w:r w:rsidR="005652DF" w:rsidRPr="003020F7">
        <w:rPr>
          <w:b/>
          <w:lang w:val="es-CO"/>
        </w:rPr>
        <w:t xml:space="preserve"> </w:t>
      </w:r>
      <w:r w:rsidR="00F519B9" w:rsidRPr="003020F7">
        <w:rPr>
          <w:b/>
          <w:lang w:val="es-CO"/>
        </w:rPr>
        <w:t xml:space="preserve">bipartita </w:t>
      </w:r>
      <w:r w:rsidR="005652DF" w:rsidRPr="003020F7">
        <w:rPr>
          <w:b/>
          <w:lang w:val="es-CO"/>
        </w:rPr>
        <w:t>en las plantas inoculadas</w:t>
      </w:r>
      <w:r w:rsidR="000828E1" w:rsidRPr="003020F7">
        <w:rPr>
          <w:b/>
          <w:lang w:val="es-CO"/>
        </w:rPr>
        <w:t xml:space="preserve">: </w:t>
      </w:r>
      <w:r w:rsidR="00B704A4">
        <w:rPr>
          <w:lang w:val="es-CO"/>
        </w:rPr>
        <w:t>s</w:t>
      </w:r>
      <w:r w:rsidR="00B704A4" w:rsidRPr="003020F7">
        <w:rPr>
          <w:lang w:val="es-CO"/>
        </w:rPr>
        <w:t xml:space="preserve">e </w:t>
      </w:r>
      <w:r w:rsidR="00883B63" w:rsidRPr="003020F7">
        <w:rPr>
          <w:lang w:val="es-CO"/>
        </w:rPr>
        <w:t>tomaron hojas jóvenes de pla</w:t>
      </w:r>
      <w:r w:rsidR="005652DF" w:rsidRPr="003020F7">
        <w:rPr>
          <w:lang w:val="es-CO"/>
        </w:rPr>
        <w:t>ntas inoculadas y no inoculadas</w:t>
      </w:r>
      <w:r w:rsidR="00A53E29" w:rsidRPr="003020F7">
        <w:rPr>
          <w:lang w:val="es-CO"/>
        </w:rPr>
        <w:t xml:space="preserve"> </w:t>
      </w:r>
      <w:r w:rsidR="006225E1" w:rsidRPr="003020F7">
        <w:rPr>
          <w:lang w:val="es-CO"/>
        </w:rPr>
        <w:t>(</w:t>
      </w:r>
      <w:r w:rsidR="006225E1" w:rsidRPr="003020F7">
        <w:rPr>
          <w:i/>
          <w:lang w:val="es-CO"/>
        </w:rPr>
        <w:t>mock</w:t>
      </w:r>
      <w:r w:rsidR="006225E1" w:rsidRPr="003020F7">
        <w:rPr>
          <w:lang w:val="es-CO"/>
        </w:rPr>
        <w:t xml:space="preserve">) </w:t>
      </w:r>
      <w:r w:rsidR="005652DF" w:rsidRPr="003020F7">
        <w:rPr>
          <w:lang w:val="es-CO"/>
        </w:rPr>
        <w:t xml:space="preserve">para realizar una </w:t>
      </w:r>
      <w:r w:rsidR="00883B63" w:rsidRPr="003020F7">
        <w:rPr>
          <w:lang w:val="es-CO"/>
        </w:rPr>
        <w:t xml:space="preserve">extracción de DNA </w:t>
      </w:r>
      <w:r w:rsidR="002A2516" w:rsidRPr="003020F7">
        <w:rPr>
          <w:lang w:val="es-CO"/>
        </w:rPr>
        <w:t xml:space="preserve">genómico </w:t>
      </w:r>
      <w:r w:rsidR="00883B63" w:rsidRPr="003020F7">
        <w:rPr>
          <w:lang w:val="es-CO"/>
        </w:rPr>
        <w:t>con la metodología CTAB descrita por CIMMYT (2006)</w:t>
      </w:r>
      <w:r w:rsidR="002A2516" w:rsidRPr="003020F7">
        <w:rPr>
          <w:lang w:val="es-CO"/>
        </w:rPr>
        <w:t>. La identificación del componente A</w:t>
      </w:r>
      <w:r w:rsidR="005652DF" w:rsidRPr="003020F7">
        <w:rPr>
          <w:lang w:val="es-CO"/>
        </w:rPr>
        <w:t xml:space="preserve"> begomoviral</w:t>
      </w:r>
      <w:r w:rsidR="002A2516" w:rsidRPr="003020F7">
        <w:rPr>
          <w:lang w:val="es-CO"/>
        </w:rPr>
        <w:t xml:space="preserve"> </w:t>
      </w:r>
      <w:r w:rsidR="00F519B9" w:rsidRPr="003020F7">
        <w:rPr>
          <w:lang w:val="es-CO"/>
        </w:rPr>
        <w:t xml:space="preserve">se realizó mediante PCR </w:t>
      </w:r>
      <w:r w:rsidR="00643D07" w:rsidRPr="003020F7">
        <w:rPr>
          <w:lang w:val="es-CO"/>
        </w:rPr>
        <w:t>usando los</w:t>
      </w:r>
      <w:r w:rsidR="002A2516" w:rsidRPr="003020F7">
        <w:rPr>
          <w:lang w:val="es-CO"/>
        </w:rPr>
        <w:t xml:space="preserve"> </w:t>
      </w:r>
      <w:r w:rsidR="005652DF" w:rsidRPr="003020F7">
        <w:rPr>
          <w:i/>
          <w:lang w:val="es-CO"/>
        </w:rPr>
        <w:t>primers</w:t>
      </w:r>
      <w:r w:rsidR="002A2516" w:rsidRPr="003020F7">
        <w:rPr>
          <w:i/>
          <w:lang w:val="es-CO"/>
        </w:rPr>
        <w:t xml:space="preserve"> </w:t>
      </w:r>
      <w:r w:rsidR="002A2516" w:rsidRPr="003020F7">
        <w:rPr>
          <w:i/>
          <w:iCs/>
          <w:lang w:val="es-CO"/>
        </w:rPr>
        <w:t>PAL1v1978 / PAR1c496</w:t>
      </w:r>
      <w:r w:rsidR="00643D07" w:rsidRPr="003020F7">
        <w:rPr>
          <w:i/>
          <w:iCs/>
          <w:lang w:val="es-CO"/>
        </w:rPr>
        <w:t xml:space="preserve"> </w:t>
      </w:r>
      <w:r w:rsidR="00643D07" w:rsidRPr="003020F7">
        <w:rPr>
          <w:iCs/>
          <w:lang w:val="es-CO"/>
        </w:rPr>
        <w:t xml:space="preserve">y </w:t>
      </w:r>
      <w:r w:rsidR="00643D07" w:rsidRPr="003020F7">
        <w:rPr>
          <w:lang w:val="es-CO"/>
        </w:rPr>
        <w:t xml:space="preserve">las condiciones reportadas por Rojas </w:t>
      </w:r>
      <w:r w:rsidR="00643D07" w:rsidRPr="003020F7">
        <w:rPr>
          <w:i/>
          <w:iCs/>
          <w:lang w:val="es-CO"/>
        </w:rPr>
        <w:t xml:space="preserve">et al. </w:t>
      </w:r>
      <w:r w:rsidR="00643D07" w:rsidRPr="003020F7">
        <w:rPr>
          <w:iCs/>
          <w:lang w:val="es-CO"/>
        </w:rPr>
        <w:t>(</w:t>
      </w:r>
      <w:r w:rsidR="00643D07" w:rsidRPr="003020F7">
        <w:rPr>
          <w:lang w:val="es-CO"/>
        </w:rPr>
        <w:t>1993), con la cual se amplifica</w:t>
      </w:r>
      <w:r w:rsidR="002A2516" w:rsidRPr="003020F7">
        <w:rPr>
          <w:lang w:val="es-CO"/>
        </w:rPr>
        <w:t xml:space="preserve"> una regió</w:t>
      </w:r>
      <w:r w:rsidR="00AF1133" w:rsidRPr="003020F7">
        <w:rPr>
          <w:lang w:val="es-CO"/>
        </w:rPr>
        <w:t>n de 12</w:t>
      </w:r>
      <w:r w:rsidR="0067620C" w:rsidRPr="003020F7">
        <w:rPr>
          <w:lang w:val="es-CO"/>
        </w:rPr>
        <w:t>00 pb</w:t>
      </w:r>
      <w:r w:rsidR="00643D07" w:rsidRPr="003020F7">
        <w:rPr>
          <w:lang w:val="es-CO"/>
        </w:rPr>
        <w:t>.</w:t>
      </w:r>
      <w:r w:rsidR="002A2516" w:rsidRPr="003020F7">
        <w:rPr>
          <w:lang w:val="es-CO"/>
        </w:rPr>
        <w:t xml:space="preserve"> </w:t>
      </w:r>
      <w:r w:rsidR="002A2516" w:rsidRPr="003020F7">
        <w:rPr>
          <w:rFonts w:eastAsia="Calibri"/>
          <w:lang w:val="es-CO" w:eastAsia="es-CO"/>
        </w:rPr>
        <w:t xml:space="preserve">El equipo que se </w:t>
      </w:r>
      <w:r w:rsidR="00F519B9" w:rsidRPr="003020F7">
        <w:rPr>
          <w:rFonts w:eastAsia="Calibri"/>
          <w:lang w:val="es-CO" w:eastAsia="es-CO"/>
        </w:rPr>
        <w:t>utiliz</w:t>
      </w:r>
      <w:r w:rsidR="002A2516" w:rsidRPr="003020F7">
        <w:rPr>
          <w:rFonts w:eastAsia="Calibri"/>
          <w:lang w:val="es-CO" w:eastAsia="es-CO"/>
        </w:rPr>
        <w:t>ó para la amplificación fue un termociclador ICy</w:t>
      </w:r>
      <w:r w:rsidR="000828E1" w:rsidRPr="003020F7">
        <w:rPr>
          <w:rFonts w:eastAsia="Calibri"/>
          <w:lang w:val="es-CO" w:eastAsia="es-CO"/>
        </w:rPr>
        <w:t>cler</w:t>
      </w:r>
      <w:r w:rsidR="000828E1" w:rsidRPr="003020F7">
        <w:rPr>
          <w:rFonts w:eastAsia="Calibri"/>
          <w:vertAlign w:val="superscript"/>
          <w:lang w:val="es-CO" w:eastAsia="es-CO"/>
        </w:rPr>
        <w:t>®</w:t>
      </w:r>
      <w:r w:rsidR="000828E1" w:rsidRPr="003020F7">
        <w:rPr>
          <w:rFonts w:eastAsia="Calibri"/>
          <w:lang w:val="es-CO" w:eastAsia="es-CO"/>
        </w:rPr>
        <w:t xml:space="preserve"> de BioRad</w:t>
      </w:r>
      <w:r w:rsidR="002A2516" w:rsidRPr="003020F7">
        <w:rPr>
          <w:rFonts w:eastAsia="Calibri"/>
          <w:vertAlign w:val="superscript"/>
          <w:lang w:val="es-CO" w:eastAsia="es-CO"/>
        </w:rPr>
        <w:t>®</w:t>
      </w:r>
      <w:r w:rsidR="002A2516" w:rsidRPr="003020F7">
        <w:rPr>
          <w:rFonts w:eastAsia="Calibri"/>
          <w:lang w:val="es-CO" w:eastAsia="es-CO"/>
        </w:rPr>
        <w:t>. Los productos amplificados fueron observados en geles de agarosa al 1% (p/v) teñidos c</w:t>
      </w:r>
      <w:r w:rsidR="00F519B9" w:rsidRPr="003020F7">
        <w:rPr>
          <w:rFonts w:eastAsia="Calibri"/>
          <w:lang w:val="es-CO" w:eastAsia="es-CO"/>
        </w:rPr>
        <w:t>on bromuro de etidio (10 ng/μl),</w:t>
      </w:r>
      <w:r w:rsidR="002A2516" w:rsidRPr="003020F7">
        <w:rPr>
          <w:rFonts w:eastAsia="Calibri"/>
          <w:lang w:val="es-CO" w:eastAsia="es-CO"/>
        </w:rPr>
        <w:t xml:space="preserve"> visualizados en un transiluminador de luz ultravioleta (Molecular Imager Gel DocXR+ Systems BIORAD</w:t>
      </w:r>
      <w:r w:rsidR="002A2516" w:rsidRPr="003020F7">
        <w:rPr>
          <w:rFonts w:eastAsia="Calibri"/>
          <w:vertAlign w:val="superscript"/>
          <w:lang w:val="es-CO" w:eastAsia="es-CO"/>
        </w:rPr>
        <w:t>®</w:t>
      </w:r>
      <w:r w:rsidR="002A2516" w:rsidRPr="003020F7">
        <w:rPr>
          <w:rFonts w:eastAsia="Calibri"/>
          <w:lang w:val="es-CO" w:eastAsia="es-CO"/>
        </w:rPr>
        <w:t>) y analizados mediante el uso del software Quantity One – 4.6.5 provisto por el fabricante del equipo.</w:t>
      </w:r>
    </w:p>
    <w:p w:rsidR="00B704A4" w:rsidRDefault="00B704A4" w:rsidP="00E02206">
      <w:pPr>
        <w:spacing w:before="120"/>
        <w:jc w:val="both"/>
        <w:rPr>
          <w:rFonts w:eastAsia="Calibri"/>
          <w:b/>
          <w:lang w:val="es-CO" w:eastAsia="es-CO"/>
        </w:rPr>
      </w:pPr>
    </w:p>
    <w:p w:rsidR="005C58EF" w:rsidRPr="003020F7" w:rsidRDefault="005C58EF" w:rsidP="00E02206">
      <w:pPr>
        <w:spacing w:before="120"/>
        <w:jc w:val="both"/>
      </w:pPr>
      <w:r w:rsidRPr="003020F7">
        <w:rPr>
          <w:rFonts w:eastAsia="Calibri"/>
          <w:b/>
          <w:lang w:val="es-CO" w:eastAsia="es-CO"/>
        </w:rPr>
        <w:t>Porcentaje (</w:t>
      </w:r>
      <w:r w:rsidR="00456C26" w:rsidRPr="003020F7">
        <w:rPr>
          <w:rFonts w:eastAsia="Calibri"/>
          <w:b/>
          <w:lang w:val="es-CO" w:eastAsia="es-CO"/>
        </w:rPr>
        <w:t>%</w:t>
      </w:r>
      <w:r w:rsidRPr="003020F7">
        <w:rPr>
          <w:rFonts w:eastAsia="Calibri"/>
          <w:b/>
          <w:lang w:val="es-CO" w:eastAsia="es-CO"/>
        </w:rPr>
        <w:t>)</w:t>
      </w:r>
      <w:r w:rsidR="00456C26" w:rsidRPr="003020F7">
        <w:rPr>
          <w:rFonts w:eastAsia="Calibri"/>
          <w:b/>
          <w:lang w:val="es-CO" w:eastAsia="es-CO"/>
        </w:rPr>
        <w:t xml:space="preserve"> de infección viral: </w:t>
      </w:r>
      <w:r w:rsidR="00B704A4">
        <w:t>e</w:t>
      </w:r>
      <w:r w:rsidR="00B704A4" w:rsidRPr="003020F7">
        <w:t xml:space="preserve">l </w:t>
      </w:r>
      <w:r w:rsidRPr="003020F7">
        <w:t>% de infección viral se calculó como el cociente del número de plantas positivas a la presencia del virus detectado por PCR dividido por el número de plantas inoculadas, multiplicado por 100.</w:t>
      </w:r>
    </w:p>
    <w:p w:rsidR="00B704A4" w:rsidRDefault="00B704A4" w:rsidP="00E02206">
      <w:pPr>
        <w:spacing w:before="120"/>
        <w:jc w:val="both"/>
        <w:rPr>
          <w:b/>
        </w:rPr>
      </w:pPr>
    </w:p>
    <w:p w:rsidR="0049552B" w:rsidRPr="003020F7" w:rsidRDefault="0049552B" w:rsidP="00E02206">
      <w:pPr>
        <w:spacing w:before="120"/>
        <w:jc w:val="both"/>
        <w:rPr>
          <w:lang w:val="es-CO"/>
        </w:rPr>
      </w:pPr>
      <w:r w:rsidRPr="003020F7">
        <w:rPr>
          <w:b/>
          <w:lang w:val="es-CO"/>
        </w:rPr>
        <w:t>Inciden</w:t>
      </w:r>
      <w:r w:rsidR="00240DC5" w:rsidRPr="003020F7">
        <w:rPr>
          <w:b/>
          <w:lang w:val="es-CO"/>
        </w:rPr>
        <w:t xml:space="preserve">cia y Severidad de los síntomas: </w:t>
      </w:r>
      <w:r w:rsidR="00B704A4">
        <w:rPr>
          <w:lang w:val="es-CO"/>
        </w:rPr>
        <w:t>l</w:t>
      </w:r>
      <w:r w:rsidR="00B704A4" w:rsidRPr="003020F7">
        <w:rPr>
          <w:lang w:val="es-CO"/>
        </w:rPr>
        <w:t xml:space="preserve">a </w:t>
      </w:r>
      <w:r w:rsidRPr="003020F7">
        <w:rPr>
          <w:lang w:val="es-CO"/>
        </w:rPr>
        <w:t>incidencia se medió como el porcentaje de plantas infectadas basado en los síntomas.</w:t>
      </w:r>
      <w:r w:rsidR="00F519B9" w:rsidRPr="003020F7">
        <w:rPr>
          <w:lang w:val="es-CO"/>
        </w:rPr>
        <w:t xml:space="preserve"> </w:t>
      </w:r>
      <w:r w:rsidRPr="003020F7">
        <w:rPr>
          <w:lang w:val="es-CO"/>
        </w:rPr>
        <w:t xml:space="preserve">La severidad de síntomas se medió usando una escala tomada de Jawdah </w:t>
      </w:r>
      <w:r w:rsidRPr="003020F7">
        <w:rPr>
          <w:i/>
          <w:iCs/>
          <w:lang w:val="es-CO"/>
        </w:rPr>
        <w:t>et al</w:t>
      </w:r>
      <w:r w:rsidR="0054774D" w:rsidRPr="003020F7">
        <w:rPr>
          <w:lang w:val="es-CO"/>
        </w:rPr>
        <w:t>.</w:t>
      </w:r>
      <w:r w:rsidRPr="003020F7">
        <w:rPr>
          <w:lang w:val="es-CO"/>
        </w:rPr>
        <w:t xml:space="preserve"> (1999) con algunas modificaciones. La escala de síntomas ajustada fue: 1: no se observan síntomas, 2: aparición de mosaicos en la</w:t>
      </w:r>
      <w:r w:rsidR="002B792D" w:rsidRPr="003020F7">
        <w:rPr>
          <w:lang w:val="es-CO"/>
        </w:rPr>
        <w:t>s</w:t>
      </w:r>
      <w:r w:rsidRPr="003020F7">
        <w:rPr>
          <w:lang w:val="es-CO"/>
        </w:rPr>
        <w:t xml:space="preserve"> hojas y 3: aparición de amarillamiento en las hojas, hojas deformadas y más pequeñas que las normales.</w:t>
      </w:r>
    </w:p>
    <w:p w:rsidR="00B704A4" w:rsidRDefault="00B704A4" w:rsidP="00E02206">
      <w:pPr>
        <w:spacing w:before="120"/>
        <w:jc w:val="both"/>
        <w:rPr>
          <w:b/>
          <w:lang w:val="es-ES_tradnl"/>
        </w:rPr>
      </w:pPr>
    </w:p>
    <w:p w:rsidR="00885A7E" w:rsidRPr="003020F7" w:rsidRDefault="007A68EA" w:rsidP="00E02206">
      <w:pPr>
        <w:spacing w:before="120"/>
        <w:jc w:val="both"/>
        <w:rPr>
          <w:lang w:val="es-CO"/>
        </w:rPr>
      </w:pPr>
      <w:r w:rsidRPr="003020F7">
        <w:rPr>
          <w:b/>
          <w:lang w:val="es-ES_tradnl"/>
        </w:rPr>
        <w:t>Análisis estadístico</w:t>
      </w:r>
      <w:r w:rsidR="000828E1" w:rsidRPr="003020F7">
        <w:rPr>
          <w:b/>
          <w:lang w:val="es-ES_tradnl"/>
        </w:rPr>
        <w:t xml:space="preserve">: </w:t>
      </w:r>
      <w:r w:rsidR="00B704A4">
        <w:rPr>
          <w:lang w:val="es-ES_tradnl"/>
        </w:rPr>
        <w:t>l</w:t>
      </w:r>
      <w:r w:rsidR="00B704A4" w:rsidRPr="003020F7">
        <w:rPr>
          <w:lang w:val="es-ES_tradnl"/>
        </w:rPr>
        <w:t xml:space="preserve">os </w:t>
      </w:r>
      <w:r w:rsidR="00885A7E" w:rsidRPr="003020F7">
        <w:rPr>
          <w:lang w:val="es-ES_tradnl"/>
        </w:rPr>
        <w:t>dato</w:t>
      </w:r>
      <w:r w:rsidRPr="003020F7">
        <w:rPr>
          <w:lang w:val="es-ES_tradnl"/>
        </w:rPr>
        <w:t>s obtenidos se analizaron realizando un</w:t>
      </w:r>
      <w:r w:rsidR="00885A7E" w:rsidRPr="003020F7">
        <w:rPr>
          <w:lang w:val="es-ES_tradnl"/>
        </w:rPr>
        <w:t xml:space="preserve"> análisis de varianza (ANOVA)</w:t>
      </w:r>
      <w:r w:rsidR="000C24A6" w:rsidRPr="003020F7">
        <w:rPr>
          <w:lang w:val="es-ES_tradnl"/>
        </w:rPr>
        <w:t xml:space="preserve"> utilizando el paquete estadístico SAS, versión </w:t>
      </w:r>
      <w:r w:rsidRPr="003020F7">
        <w:rPr>
          <w:lang w:val="es-CO"/>
        </w:rPr>
        <w:t>9, 2002</w:t>
      </w:r>
      <w:r w:rsidR="000C24A6" w:rsidRPr="003020F7">
        <w:rPr>
          <w:lang w:val="es-CO"/>
        </w:rPr>
        <w:t>.</w:t>
      </w:r>
    </w:p>
    <w:p w:rsidR="00C3065B" w:rsidRPr="003020F7" w:rsidRDefault="00C3065B" w:rsidP="00E02206">
      <w:pPr>
        <w:spacing w:before="120"/>
        <w:jc w:val="both"/>
        <w:rPr>
          <w:b/>
          <w:lang w:val="es-CO"/>
        </w:rPr>
      </w:pPr>
    </w:p>
    <w:p w:rsidR="00066FE1" w:rsidRPr="003020F7" w:rsidRDefault="00066FE1" w:rsidP="00E02206">
      <w:pPr>
        <w:spacing w:before="120"/>
        <w:jc w:val="both"/>
        <w:rPr>
          <w:b/>
        </w:rPr>
      </w:pPr>
      <w:r w:rsidRPr="003020F7">
        <w:rPr>
          <w:b/>
        </w:rPr>
        <w:t>Resultados y discusión</w:t>
      </w:r>
    </w:p>
    <w:p w:rsidR="00B704A4" w:rsidRDefault="00B704A4" w:rsidP="00E02206">
      <w:pPr>
        <w:spacing w:before="120"/>
        <w:jc w:val="both"/>
        <w:rPr>
          <w:lang w:val="es-ES_tradnl"/>
        </w:rPr>
      </w:pPr>
    </w:p>
    <w:p w:rsidR="00FD581A" w:rsidRPr="003020F7" w:rsidRDefault="00066FE1" w:rsidP="00E02206">
      <w:pPr>
        <w:spacing w:before="120"/>
        <w:jc w:val="both"/>
      </w:pPr>
      <w:r w:rsidRPr="003020F7">
        <w:rPr>
          <w:lang w:val="es-ES_tradnl"/>
        </w:rPr>
        <w:t xml:space="preserve">Teniendo en cuenta la relación virus-planta y los diferentes parámetros de inoculación por biobalística publicados en la literatura hasta el momento para diferentes tipos de virus y hospederos </w:t>
      </w:r>
      <w:r w:rsidRPr="003020F7">
        <w:t xml:space="preserve">(Garzón-Tiznado </w:t>
      </w:r>
      <w:r w:rsidRPr="003020F7">
        <w:rPr>
          <w:i/>
        </w:rPr>
        <w:t>et al.</w:t>
      </w:r>
      <w:r w:rsidR="00456AD6">
        <w:rPr>
          <w:i/>
        </w:rPr>
        <w:t>,</w:t>
      </w:r>
      <w:r w:rsidRPr="003020F7">
        <w:t xml:space="preserve"> 1993; Morilla </w:t>
      </w:r>
      <w:r w:rsidRPr="003020F7">
        <w:rPr>
          <w:i/>
        </w:rPr>
        <w:t>et al.,</w:t>
      </w:r>
      <w:r w:rsidRPr="003020F7">
        <w:t xml:space="preserve"> 2005; Ariyo </w:t>
      </w:r>
      <w:r w:rsidRPr="003020F7">
        <w:rPr>
          <w:i/>
        </w:rPr>
        <w:t>et al</w:t>
      </w:r>
      <w:r w:rsidRPr="003020F7">
        <w:t xml:space="preserve">., 2006, Yamagishi </w:t>
      </w:r>
      <w:r w:rsidRPr="003020F7">
        <w:rPr>
          <w:i/>
        </w:rPr>
        <w:t>et al</w:t>
      </w:r>
      <w:r w:rsidRPr="003020F7">
        <w:t>.</w:t>
      </w:r>
      <w:r w:rsidR="0054774D" w:rsidRPr="003020F7">
        <w:t xml:space="preserve">, </w:t>
      </w:r>
      <w:r w:rsidRPr="003020F7">
        <w:t xml:space="preserve">2006; Wege </w:t>
      </w:r>
      <w:r w:rsidRPr="003020F7">
        <w:rPr>
          <w:i/>
        </w:rPr>
        <w:t>et al.,</w:t>
      </w:r>
      <w:r w:rsidRPr="003020F7">
        <w:t xml:space="preserve"> 2000; Guenoune-Gelbart </w:t>
      </w:r>
      <w:r w:rsidRPr="003020F7">
        <w:rPr>
          <w:i/>
        </w:rPr>
        <w:t>et al</w:t>
      </w:r>
      <w:r w:rsidRPr="003020F7">
        <w:t>., 2010),</w:t>
      </w:r>
      <w:r w:rsidRPr="003020F7">
        <w:rPr>
          <w:lang w:val="es-ES_tradnl"/>
        </w:rPr>
        <w:t xml:space="preserve"> </w:t>
      </w:r>
      <w:r w:rsidR="003A6739" w:rsidRPr="003020F7">
        <w:rPr>
          <w:lang w:val="es-ES_tradnl"/>
        </w:rPr>
        <w:t>se inició l</w:t>
      </w:r>
      <w:r w:rsidR="00DE4DD8" w:rsidRPr="003020F7">
        <w:rPr>
          <w:lang w:val="es-ES_tradnl"/>
        </w:rPr>
        <w:t xml:space="preserve">a estandarización de </w:t>
      </w:r>
      <w:r w:rsidR="000C259B" w:rsidRPr="003020F7">
        <w:rPr>
          <w:lang w:val="es-ES_tradnl"/>
        </w:rPr>
        <w:t xml:space="preserve">las condiciones </w:t>
      </w:r>
      <w:r w:rsidR="009A06D5" w:rsidRPr="003020F7">
        <w:rPr>
          <w:lang w:val="es-ES_tradnl"/>
        </w:rPr>
        <w:t>óptimas</w:t>
      </w:r>
      <w:r w:rsidR="00DE4DD8" w:rsidRPr="003020F7">
        <w:rPr>
          <w:lang w:val="es-ES_tradnl"/>
        </w:rPr>
        <w:t xml:space="preserve"> de inoculación </w:t>
      </w:r>
      <w:r w:rsidR="006F03DD" w:rsidRPr="003020F7">
        <w:rPr>
          <w:lang w:val="es-ES_tradnl"/>
        </w:rPr>
        <w:t xml:space="preserve">por biobalística </w:t>
      </w:r>
      <w:r w:rsidR="000C259B" w:rsidRPr="003020F7">
        <w:rPr>
          <w:lang w:val="es-ES_tradnl"/>
        </w:rPr>
        <w:t xml:space="preserve">de </w:t>
      </w:r>
      <w:r w:rsidR="00DE4DD8" w:rsidRPr="003020F7">
        <w:rPr>
          <w:lang w:val="es-ES_tradnl"/>
        </w:rPr>
        <w:t xml:space="preserve">un </w:t>
      </w:r>
      <w:r w:rsidR="00DE4DD8" w:rsidRPr="003020F7">
        <w:rPr>
          <w:rFonts w:eastAsia="Calibri"/>
          <w:i/>
          <w:lang w:val="es-CO" w:eastAsia="es-CO"/>
        </w:rPr>
        <w:t xml:space="preserve">Begomovirus </w:t>
      </w:r>
      <w:r w:rsidR="00DE4DD8" w:rsidRPr="003020F7">
        <w:rPr>
          <w:rFonts w:eastAsia="Calibri"/>
          <w:lang w:val="es-CO" w:eastAsia="es-CO"/>
        </w:rPr>
        <w:t xml:space="preserve">bipartita aislado de plantas de tomate recolectadas en Tuluá- Valle del Cauca </w:t>
      </w:r>
      <w:r w:rsidR="000C259B" w:rsidRPr="003020F7">
        <w:rPr>
          <w:rFonts w:eastAsia="Calibri"/>
          <w:lang w:val="es-CO" w:eastAsia="es-CO"/>
        </w:rPr>
        <w:t xml:space="preserve">como </w:t>
      </w:r>
      <w:r w:rsidRPr="003020F7">
        <w:rPr>
          <w:lang w:val="es-ES_tradnl"/>
        </w:rPr>
        <w:t xml:space="preserve">un requisito para futuros trabajos de inoculación viral de material vegetal. </w:t>
      </w:r>
      <w:r w:rsidR="00BF4C1F" w:rsidRPr="003020F7">
        <w:t>Las plantas de tomate inoculadas con dos disparos mostraron síntomas aproximadamente a los 18 días post-inoculación</w:t>
      </w:r>
      <w:r w:rsidR="009052A7" w:rsidRPr="003020F7">
        <w:t xml:space="preserve"> mientras que l</w:t>
      </w:r>
      <w:r w:rsidRPr="003020F7">
        <w:t xml:space="preserve">as plantas inoculadas con un solo disparo presentaron mosaicos a los 25 días post-inoculación </w:t>
      </w:r>
      <w:r w:rsidR="00845B55" w:rsidRPr="003020F7">
        <w:t>(</w:t>
      </w:r>
      <w:r w:rsidR="00B704A4">
        <w:t>f</w:t>
      </w:r>
      <w:r w:rsidR="00B704A4" w:rsidRPr="003020F7">
        <w:t xml:space="preserve">igura </w:t>
      </w:r>
      <w:r w:rsidR="00845B55" w:rsidRPr="003020F7">
        <w:t>1)</w:t>
      </w:r>
      <w:r w:rsidRPr="003020F7">
        <w:t xml:space="preserve">. </w:t>
      </w:r>
    </w:p>
    <w:p w:rsidR="00FD581A" w:rsidRPr="003020F7" w:rsidRDefault="000734AC" w:rsidP="00E02206">
      <w:pPr>
        <w:spacing w:before="120"/>
        <w:jc w:val="center"/>
        <w:rPr>
          <w:b/>
        </w:rPr>
      </w:pPr>
      <w:r>
        <w:rPr>
          <w:b/>
          <w:noProof/>
          <w:lang w:val="es-CO" w:eastAsia="es-CO"/>
        </w:rPr>
        <w:drawing>
          <wp:inline distT="0" distB="0" distL="0" distR="0">
            <wp:extent cx="3599180" cy="3599180"/>
            <wp:effectExtent l="19050" t="0" r="1270" b="0"/>
            <wp:docPr id="1" name="Imagen 1"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pic:cNvPicPr>
                      <a:picLocks noChangeAspect="1" noChangeArrowheads="1"/>
                    </pic:cNvPicPr>
                  </pic:nvPicPr>
                  <pic:blipFill>
                    <a:blip r:embed="rId9" cstate="print"/>
                    <a:srcRect/>
                    <a:stretch>
                      <a:fillRect/>
                    </a:stretch>
                  </pic:blipFill>
                  <pic:spPr bwMode="auto">
                    <a:xfrm>
                      <a:off x="0" y="0"/>
                      <a:ext cx="3599180" cy="3599180"/>
                    </a:xfrm>
                    <a:prstGeom prst="rect">
                      <a:avLst/>
                    </a:prstGeom>
                    <a:noFill/>
                    <a:ln w="9525">
                      <a:noFill/>
                      <a:miter lim="800000"/>
                      <a:headEnd/>
                      <a:tailEnd/>
                    </a:ln>
                  </pic:spPr>
                </pic:pic>
              </a:graphicData>
            </a:graphic>
          </wp:inline>
        </w:drawing>
      </w:r>
    </w:p>
    <w:p w:rsidR="00FD581A" w:rsidRPr="003020F7" w:rsidRDefault="00FD581A" w:rsidP="00E02206">
      <w:pPr>
        <w:spacing w:before="120"/>
        <w:jc w:val="both"/>
      </w:pPr>
      <w:r w:rsidRPr="003020F7">
        <w:rPr>
          <w:b/>
        </w:rPr>
        <w:lastRenderedPageBreak/>
        <w:t xml:space="preserve">Figura 1. </w:t>
      </w:r>
      <w:r w:rsidRPr="003020F7">
        <w:t>Clorosis y deformaciones foliares observadas en las plantas de to</w:t>
      </w:r>
      <w:r w:rsidR="00CA51F9" w:rsidRPr="003020F7">
        <w:t xml:space="preserve">mate y tabaco inoculadas con </w:t>
      </w:r>
      <w:r w:rsidR="001B59AC" w:rsidRPr="003020F7">
        <w:t xml:space="preserve">un </w:t>
      </w:r>
      <w:r w:rsidR="001B59AC" w:rsidRPr="003020F7">
        <w:rPr>
          <w:rFonts w:eastAsia="Calibri"/>
          <w:i/>
          <w:lang w:val="es-CO" w:eastAsia="es-CO"/>
        </w:rPr>
        <w:t xml:space="preserve">Begomovirus </w:t>
      </w:r>
      <w:r w:rsidR="001B59AC" w:rsidRPr="003020F7">
        <w:rPr>
          <w:rFonts w:eastAsia="Calibri"/>
          <w:lang w:val="es-CO" w:eastAsia="es-CO"/>
        </w:rPr>
        <w:t xml:space="preserve">bipartita </w:t>
      </w:r>
      <w:r w:rsidRPr="003020F7">
        <w:t xml:space="preserve">por el método de biobalística. Se emplearon dos disparos </w:t>
      </w:r>
      <w:r w:rsidR="00714E9B" w:rsidRPr="003020F7">
        <w:t>a</w:t>
      </w:r>
      <w:r w:rsidRPr="003020F7">
        <w:t xml:space="preserve"> una presión de helio de 320 </w:t>
      </w:r>
      <w:r w:rsidRPr="003020F7">
        <w:rPr>
          <w:i/>
        </w:rPr>
        <w:t>psi.</w:t>
      </w:r>
      <w:r w:rsidRPr="003020F7">
        <w:t xml:space="preserve"> </w:t>
      </w:r>
      <w:r w:rsidR="00714E9B" w:rsidRPr="003020F7">
        <w:t xml:space="preserve">A, planta de tomate sin inocular; B, planta de tomate inoculada; C, planta de  tabaco </w:t>
      </w:r>
      <w:r w:rsidR="00714E9B" w:rsidRPr="003020F7">
        <w:rPr>
          <w:i/>
        </w:rPr>
        <w:t>N.</w:t>
      </w:r>
      <w:r w:rsidR="00714E9B" w:rsidRPr="003020F7">
        <w:t xml:space="preserve"> </w:t>
      </w:r>
      <w:r w:rsidR="00714E9B" w:rsidRPr="003020F7">
        <w:rPr>
          <w:i/>
        </w:rPr>
        <w:t>benthamiana</w:t>
      </w:r>
      <w:r w:rsidR="00714E9B" w:rsidRPr="003020F7">
        <w:t xml:space="preserve"> sin inocular; D, planta de  tabaco </w:t>
      </w:r>
      <w:r w:rsidR="00714E9B" w:rsidRPr="003020F7">
        <w:rPr>
          <w:i/>
        </w:rPr>
        <w:t>N.</w:t>
      </w:r>
      <w:r w:rsidR="00714E9B" w:rsidRPr="003020F7">
        <w:t xml:space="preserve"> </w:t>
      </w:r>
      <w:r w:rsidR="00714E9B" w:rsidRPr="003020F7">
        <w:rPr>
          <w:i/>
        </w:rPr>
        <w:t>benthamiana</w:t>
      </w:r>
      <w:r w:rsidR="00714E9B" w:rsidRPr="003020F7">
        <w:t xml:space="preserve"> sin inocular. </w:t>
      </w:r>
    </w:p>
    <w:p w:rsidR="00FD581A" w:rsidRPr="003020F7" w:rsidRDefault="00FD581A" w:rsidP="00E02206">
      <w:pPr>
        <w:spacing w:before="120"/>
        <w:jc w:val="both"/>
      </w:pPr>
    </w:p>
    <w:p w:rsidR="00845B55" w:rsidRPr="003020F7" w:rsidRDefault="00845B55" w:rsidP="00E02206">
      <w:pPr>
        <w:spacing w:before="120"/>
        <w:jc w:val="both"/>
      </w:pPr>
      <w:r w:rsidRPr="003020F7">
        <w:t xml:space="preserve">Para corroborar si la sintomatología observada en las plantas </w:t>
      </w:r>
      <w:r w:rsidR="00C07960" w:rsidRPr="003020F7">
        <w:t>inoculadas</w:t>
      </w:r>
      <w:r w:rsidRPr="003020F7">
        <w:t xml:space="preserve"> era </w:t>
      </w:r>
      <w:r w:rsidR="007515F0" w:rsidRPr="003020F7">
        <w:t>causada</w:t>
      </w:r>
      <w:r w:rsidRPr="003020F7">
        <w:t xml:space="preserve"> por el virus</w:t>
      </w:r>
      <w:r w:rsidR="00B00909" w:rsidRPr="003020F7">
        <w:t xml:space="preserve"> previamente</w:t>
      </w:r>
      <w:r w:rsidRPr="003020F7">
        <w:t xml:space="preserve"> inoculado, se llevó a cabo la detección del componente genómico A begomoviral mediante PCR a partir de DNA total extraído de hojas jóvenes sintomáticas a los 18 </w:t>
      </w:r>
      <w:r w:rsidR="00742D9E" w:rsidRPr="003020F7">
        <w:t xml:space="preserve">y 47 </w:t>
      </w:r>
      <w:r w:rsidRPr="003020F7">
        <w:t>d</w:t>
      </w:r>
      <w:r w:rsidR="00B00909" w:rsidRPr="003020F7">
        <w:t xml:space="preserve">ías </w:t>
      </w:r>
      <w:r w:rsidRPr="003020F7">
        <w:t>d</w:t>
      </w:r>
      <w:r w:rsidR="00B00909" w:rsidRPr="003020F7">
        <w:t>espués de la inoculación</w:t>
      </w:r>
      <w:r w:rsidRPr="003020F7">
        <w:t>. A partir de esta estrategia molecular se obtuvo un producto de amplificación correspondiente a una banda de tamaño esperado de alrededor de 1200 pb en la</w:t>
      </w:r>
      <w:r w:rsidR="00C07960" w:rsidRPr="003020F7">
        <w:t xml:space="preserve"> mayoría de las</w:t>
      </w:r>
      <w:r w:rsidRPr="003020F7">
        <w:t xml:space="preserve"> </w:t>
      </w:r>
      <w:r w:rsidR="00C07960" w:rsidRPr="003020F7">
        <w:t>plantas inoculadas</w:t>
      </w:r>
      <w:r w:rsidR="002F5E9F" w:rsidRPr="003020F7">
        <w:t xml:space="preserve"> </w:t>
      </w:r>
      <w:r w:rsidRPr="003020F7">
        <w:t>y no se encontró evidencia de la presencia de infecciones no sintomáticas ni de productos de amplificación en plantas no inoculadas (</w:t>
      </w:r>
      <w:r w:rsidRPr="003020F7">
        <w:rPr>
          <w:i/>
        </w:rPr>
        <w:t>mock</w:t>
      </w:r>
      <w:r w:rsidRPr="003020F7">
        <w:t>) (</w:t>
      </w:r>
      <w:r w:rsidR="00B704A4">
        <w:t>f</w:t>
      </w:r>
      <w:r w:rsidR="00B704A4" w:rsidRPr="003020F7">
        <w:t xml:space="preserve">igura </w:t>
      </w:r>
      <w:r w:rsidRPr="003020F7">
        <w:t>2).</w:t>
      </w:r>
      <w:r w:rsidR="002F5E9F" w:rsidRPr="003020F7">
        <w:t xml:space="preserve"> </w:t>
      </w:r>
      <w:r w:rsidRPr="003020F7">
        <w:t xml:space="preserve">Este resultado confirma que la infección viral observada en las plantas positivas son causadas por el </w:t>
      </w:r>
      <w:r w:rsidRPr="003020F7">
        <w:rPr>
          <w:i/>
        </w:rPr>
        <w:t>Begomovirus</w:t>
      </w:r>
      <w:r w:rsidRPr="003020F7">
        <w:t xml:space="preserve"> inoculado por el método de biobalística y no fruto de la presencia de mosca blanca (</w:t>
      </w:r>
      <w:r w:rsidRPr="003020F7">
        <w:rPr>
          <w:i/>
        </w:rPr>
        <w:t xml:space="preserve">Bemisia tabaci </w:t>
      </w:r>
      <w:r w:rsidRPr="003020F7">
        <w:t xml:space="preserve">Genn.) en el invernadero.  Por su parte la evidencia del amplificado (1200pb) en las muestras inoculadas analizadas es un indicativo que el </w:t>
      </w:r>
      <w:r w:rsidRPr="003020F7">
        <w:rPr>
          <w:i/>
        </w:rPr>
        <w:t>Begomovirus</w:t>
      </w:r>
      <w:r w:rsidRPr="003020F7">
        <w:t xml:space="preserve"> se está replicando, encapsidando y moviéndose, es decir está cumpliendo cada una de las etapas que abarca su ciclo infectivo natural. Además comprueba que tanto el componente genómico A como </w:t>
      </w:r>
      <w:r w:rsidR="00E57B80" w:rsidRPr="003020F7">
        <w:t xml:space="preserve">el componente </w:t>
      </w:r>
      <w:r w:rsidR="00666401" w:rsidRPr="003020F7">
        <w:t xml:space="preserve">genómico B del </w:t>
      </w:r>
      <w:r w:rsidR="00666401" w:rsidRPr="003020F7">
        <w:rPr>
          <w:i/>
        </w:rPr>
        <w:t>Begomovirus</w:t>
      </w:r>
      <w:r w:rsidR="00666401" w:rsidRPr="003020F7">
        <w:t xml:space="preserve"> </w:t>
      </w:r>
      <w:r w:rsidRPr="003020F7">
        <w:t xml:space="preserve">están presentes en la planta ya que se ha demostrado que para que haya ciclo infectivo geminiviral completo se requiere la presencia simultánea de ambos componentes genómicos. Es decir la sola presencia del componente genómico A begomoviral no es suficiente para causar la aparición de síntomas virales y tampoco permite al virus moverse ni célula a célula ni a largas distancias a través de la planta ya que muchas de </w:t>
      </w:r>
      <w:r w:rsidR="00DA52E2" w:rsidRPr="003020F7">
        <w:t>e</w:t>
      </w:r>
      <w:r w:rsidRPr="003020F7">
        <w:t>stas funciones están codificadas exclusivamente por los por genes que están presentes en los componentes B geminivirales</w:t>
      </w:r>
      <w:r w:rsidR="00B00909" w:rsidRPr="003020F7">
        <w:t xml:space="preserve"> </w:t>
      </w:r>
      <w:r w:rsidR="0054774D" w:rsidRPr="003020F7">
        <w:t xml:space="preserve">(Hanley-Bowdoin </w:t>
      </w:r>
      <w:r w:rsidR="0054774D" w:rsidRPr="003020F7">
        <w:rPr>
          <w:i/>
        </w:rPr>
        <w:t xml:space="preserve">et </w:t>
      </w:r>
      <w:r w:rsidRPr="003020F7">
        <w:rPr>
          <w:i/>
        </w:rPr>
        <w:t>al</w:t>
      </w:r>
      <w:r w:rsidRPr="003020F7">
        <w:t>.</w:t>
      </w:r>
      <w:r w:rsidR="0054774D" w:rsidRPr="003020F7">
        <w:t xml:space="preserve">, </w:t>
      </w:r>
      <w:r w:rsidRPr="003020F7">
        <w:t xml:space="preserve">1999). </w:t>
      </w:r>
    </w:p>
    <w:p w:rsidR="00156044" w:rsidRPr="003020F7" w:rsidRDefault="000734AC" w:rsidP="00E02206">
      <w:pPr>
        <w:spacing w:before="120"/>
        <w:jc w:val="center"/>
      </w:pPr>
      <w:r>
        <w:rPr>
          <w:noProof/>
          <w:lang w:val="es-CO" w:eastAsia="es-CO"/>
        </w:rPr>
        <w:lastRenderedPageBreak/>
        <w:drawing>
          <wp:inline distT="0" distB="0" distL="0" distR="0">
            <wp:extent cx="3599180" cy="3599180"/>
            <wp:effectExtent l="19050" t="0" r="1270" b="0"/>
            <wp:docPr id="2" name="Imagen 2" descr="Figu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a 2"/>
                    <pic:cNvPicPr>
                      <a:picLocks noChangeAspect="1" noChangeArrowheads="1"/>
                    </pic:cNvPicPr>
                  </pic:nvPicPr>
                  <pic:blipFill>
                    <a:blip r:embed="rId10"/>
                    <a:srcRect/>
                    <a:stretch>
                      <a:fillRect/>
                    </a:stretch>
                  </pic:blipFill>
                  <pic:spPr bwMode="auto">
                    <a:xfrm>
                      <a:off x="0" y="0"/>
                      <a:ext cx="3599180" cy="3599180"/>
                    </a:xfrm>
                    <a:prstGeom prst="rect">
                      <a:avLst/>
                    </a:prstGeom>
                    <a:noFill/>
                    <a:ln w="9525">
                      <a:noFill/>
                      <a:miter lim="800000"/>
                      <a:headEnd/>
                      <a:tailEnd/>
                    </a:ln>
                  </pic:spPr>
                </pic:pic>
              </a:graphicData>
            </a:graphic>
          </wp:inline>
        </w:drawing>
      </w:r>
    </w:p>
    <w:p w:rsidR="00156044" w:rsidRPr="003020F7" w:rsidRDefault="00156044" w:rsidP="00E02206">
      <w:pPr>
        <w:spacing w:before="120"/>
        <w:jc w:val="both"/>
      </w:pPr>
      <w:r w:rsidRPr="003020F7">
        <w:rPr>
          <w:b/>
          <w:bCs/>
          <w:lang w:val="es-ES_tradnl"/>
        </w:rPr>
        <w:t>Figura 2</w:t>
      </w:r>
      <w:r w:rsidRPr="003020F7">
        <w:rPr>
          <w:b/>
          <w:lang w:val="es-ES_tradnl"/>
        </w:rPr>
        <w:t xml:space="preserve">. </w:t>
      </w:r>
      <w:r w:rsidRPr="003020F7">
        <w:rPr>
          <w:lang w:val="es-ES_tradnl"/>
        </w:rPr>
        <w:t xml:space="preserve">Detección </w:t>
      </w:r>
      <w:r w:rsidR="00E57B80" w:rsidRPr="003020F7">
        <w:rPr>
          <w:lang w:val="es-ES_tradnl"/>
        </w:rPr>
        <w:t xml:space="preserve">por PCR en plantas de tomate de </w:t>
      </w:r>
      <w:r w:rsidR="001B59AC" w:rsidRPr="003020F7">
        <w:rPr>
          <w:lang w:val="es-ES_tradnl"/>
        </w:rPr>
        <w:t xml:space="preserve">un </w:t>
      </w:r>
      <w:r w:rsidR="001B59AC" w:rsidRPr="003020F7">
        <w:rPr>
          <w:rFonts w:eastAsia="Calibri"/>
          <w:i/>
          <w:lang w:val="es-CO" w:eastAsia="es-CO"/>
        </w:rPr>
        <w:t xml:space="preserve">Begomovirus </w:t>
      </w:r>
      <w:r w:rsidR="001B59AC" w:rsidRPr="003020F7">
        <w:rPr>
          <w:rFonts w:eastAsia="Calibri"/>
          <w:lang w:val="es-CO" w:eastAsia="es-CO"/>
        </w:rPr>
        <w:t xml:space="preserve">bipartita </w:t>
      </w:r>
      <w:r w:rsidRPr="003020F7">
        <w:rPr>
          <w:lang w:val="es-ES_tradnl"/>
        </w:rPr>
        <w:t>inoculado por el método de biobalística</w:t>
      </w:r>
      <w:r w:rsidR="00742D9E" w:rsidRPr="003020F7">
        <w:rPr>
          <w:lang w:val="es-ES_tradnl"/>
        </w:rPr>
        <w:t xml:space="preserve"> a los 18 días post-inoculación</w:t>
      </w:r>
      <w:r w:rsidRPr="003020F7">
        <w:rPr>
          <w:lang w:val="es-ES_tradnl"/>
        </w:rPr>
        <w:t>.</w:t>
      </w:r>
      <w:r w:rsidRPr="003020F7">
        <w:rPr>
          <w:lang w:val="es-ES"/>
        </w:rPr>
        <w:t xml:space="preserve"> </w:t>
      </w:r>
      <w:r w:rsidR="00E57B80" w:rsidRPr="003020F7">
        <w:rPr>
          <w:lang w:val="es-ES"/>
        </w:rPr>
        <w:t xml:space="preserve">Gel de agarosa al 0.8%. </w:t>
      </w:r>
      <w:r w:rsidRPr="003020F7">
        <w:t xml:space="preserve">M, Marcador de peso molecular 1kb; +, control positivo correspondiente a una planta infectada de campo; -, control negativo correspondiente a una planta de tomate sin inocular; 220 </w:t>
      </w:r>
      <w:r w:rsidRPr="003020F7">
        <w:rPr>
          <w:i/>
        </w:rPr>
        <w:t>psi</w:t>
      </w:r>
      <w:r w:rsidRPr="003020F7">
        <w:t xml:space="preserve">, presión de helio de 220 </w:t>
      </w:r>
      <w:r w:rsidRPr="003020F7">
        <w:rPr>
          <w:i/>
        </w:rPr>
        <w:t>psi</w:t>
      </w:r>
      <w:r w:rsidRPr="003020F7">
        <w:t xml:space="preserve">; 320 </w:t>
      </w:r>
      <w:r w:rsidRPr="003020F7">
        <w:rPr>
          <w:i/>
        </w:rPr>
        <w:t>psi</w:t>
      </w:r>
      <w:r w:rsidRPr="003020F7">
        <w:t xml:space="preserve">, presión de helio de 320 </w:t>
      </w:r>
      <w:r w:rsidRPr="003020F7">
        <w:rPr>
          <w:i/>
        </w:rPr>
        <w:t>psi</w:t>
      </w:r>
      <w:r w:rsidRPr="003020F7">
        <w:t xml:space="preserve">; 1d, un disparo; 2d, dos disparos. La </w:t>
      </w:r>
      <w:r w:rsidR="00E42813" w:rsidRPr="003020F7">
        <w:t>líne</w:t>
      </w:r>
      <w:r w:rsidRPr="003020F7">
        <w:t>a indica el tamaño del fragmento viral amplificado de 1200pb.</w:t>
      </w:r>
      <w:r w:rsidR="00E42813" w:rsidRPr="003020F7">
        <w:t xml:space="preserve"> El asterisco indica un exceso de primers.</w:t>
      </w:r>
      <w:r w:rsidRPr="003020F7">
        <w:t xml:space="preserve"> </w:t>
      </w:r>
      <w:r w:rsidR="00E42813" w:rsidRPr="003020F7">
        <w:t>La escala de síntomas se describe en la sección Materiales y métodos.</w:t>
      </w:r>
    </w:p>
    <w:p w:rsidR="00156044" w:rsidRPr="003020F7" w:rsidRDefault="00156044" w:rsidP="00E02206">
      <w:pPr>
        <w:spacing w:before="120"/>
        <w:jc w:val="both"/>
      </w:pPr>
    </w:p>
    <w:p w:rsidR="009A06D5" w:rsidRPr="003020F7" w:rsidRDefault="007515F0" w:rsidP="00E02206">
      <w:pPr>
        <w:spacing w:before="120"/>
        <w:jc w:val="both"/>
      </w:pPr>
      <w:r w:rsidRPr="003020F7">
        <w:rPr>
          <w:lang w:val="es-CO"/>
        </w:rPr>
        <w:t xml:space="preserve">Al comparar las presiones empleadas, 220 y 320 </w:t>
      </w:r>
      <w:r w:rsidRPr="003020F7">
        <w:rPr>
          <w:i/>
          <w:lang w:val="es-CO"/>
        </w:rPr>
        <w:t>psi</w:t>
      </w:r>
      <w:r w:rsidRPr="003020F7">
        <w:rPr>
          <w:lang w:val="es-CO"/>
        </w:rPr>
        <w:t>, con el número de disparos utilizados, 1 ó 2 disparos para inocular las plantas de tomate, se encontró que independientemente de la presión las mejores inoculaciones fueron logradas cuando se usaron dos cartuchos por inoculación, logrando un 100% de plantas infectadas (determinado por la detección de DNA viral por PCR), posiblemente porque llega un mayor número de partículas virales a los tejidos</w:t>
      </w:r>
      <w:r w:rsidR="00A22D20" w:rsidRPr="003020F7">
        <w:rPr>
          <w:lang w:val="es-CO"/>
        </w:rPr>
        <w:t xml:space="preserve"> (</w:t>
      </w:r>
      <w:r w:rsidR="00B704A4">
        <w:rPr>
          <w:lang w:val="es-CO"/>
        </w:rPr>
        <w:t>t</w:t>
      </w:r>
      <w:r w:rsidR="00B704A4" w:rsidRPr="003020F7">
        <w:rPr>
          <w:lang w:val="es-CO"/>
        </w:rPr>
        <w:t xml:space="preserve">abla </w:t>
      </w:r>
      <w:r w:rsidR="00A22D20" w:rsidRPr="003020F7">
        <w:rPr>
          <w:lang w:val="es-CO"/>
        </w:rPr>
        <w:t>1)</w:t>
      </w:r>
      <w:r w:rsidRPr="003020F7">
        <w:rPr>
          <w:lang w:val="es-CO"/>
        </w:rPr>
        <w:t xml:space="preserve">. </w:t>
      </w:r>
      <w:r w:rsidR="009A06D5" w:rsidRPr="003020F7">
        <w:t>Además se encontró una correlación positiva del 100% (</w:t>
      </w:r>
      <w:r w:rsidR="009A06D5" w:rsidRPr="003020F7">
        <w:rPr>
          <w:i/>
        </w:rPr>
        <w:t xml:space="preserve">r </w:t>
      </w:r>
      <w:r w:rsidR="009A06D5" w:rsidRPr="003020F7">
        <w:t xml:space="preserve">= </w:t>
      </w:r>
      <w:r w:rsidR="009A06D5" w:rsidRPr="003020F7">
        <w:rPr>
          <w:lang w:eastAsia="es-CO"/>
        </w:rPr>
        <w:t>1</w:t>
      </w:r>
      <w:r w:rsidR="009A06D5" w:rsidRPr="003020F7">
        <w:t xml:space="preserve">, </w:t>
      </w:r>
      <w:r w:rsidR="009A06D5" w:rsidRPr="003020F7">
        <w:rPr>
          <w:i/>
        </w:rPr>
        <w:t xml:space="preserve">p </w:t>
      </w:r>
      <w:r w:rsidR="009A06D5" w:rsidRPr="003020F7">
        <w:t>&lt;</w:t>
      </w:r>
      <w:r w:rsidR="009A06D5" w:rsidRPr="003020F7">
        <w:rPr>
          <w:lang w:eastAsia="es-CO"/>
        </w:rPr>
        <w:t>.0001</w:t>
      </w:r>
      <w:r w:rsidR="009A06D5" w:rsidRPr="003020F7">
        <w:t xml:space="preserve">) entre la incidencia (porcentaje de plantas infectadas con base en los síntomas) y el porcentaje de plantas infectadas, así como entre el nivel de síntomas y detección del </w:t>
      </w:r>
      <w:r w:rsidR="001B59AC" w:rsidRPr="003020F7">
        <w:rPr>
          <w:rFonts w:eastAsia="Calibri"/>
          <w:i/>
          <w:lang w:val="es-CO" w:eastAsia="es-CO"/>
        </w:rPr>
        <w:t xml:space="preserve">Begomovirus </w:t>
      </w:r>
      <w:r w:rsidR="001B59AC" w:rsidRPr="003020F7">
        <w:rPr>
          <w:rFonts w:eastAsia="Calibri"/>
          <w:lang w:val="es-CO" w:eastAsia="es-CO"/>
        </w:rPr>
        <w:t>bipartita</w:t>
      </w:r>
      <w:r w:rsidR="009A06D5" w:rsidRPr="003020F7">
        <w:t xml:space="preserve"> por PCR</w:t>
      </w:r>
      <w:r w:rsidR="009F7541" w:rsidRPr="003020F7">
        <w:t>,</w:t>
      </w:r>
      <w:r w:rsidR="009A06D5" w:rsidRPr="003020F7">
        <w:t xml:space="preserve"> ya que a medida que los síntomas aumentaron, también aumentó la cantidad de partículas virales amplificadas (PCR-semicuantitativa) (</w:t>
      </w:r>
      <w:r w:rsidR="00B704A4">
        <w:t>f</w:t>
      </w:r>
      <w:r w:rsidR="00B704A4" w:rsidRPr="003020F7">
        <w:t xml:space="preserve">igura </w:t>
      </w:r>
      <w:r w:rsidR="009A06D5" w:rsidRPr="003020F7">
        <w:t>2</w:t>
      </w:r>
      <w:r w:rsidR="006F7689" w:rsidRPr="003020F7">
        <w:t xml:space="preserve"> y 3</w:t>
      </w:r>
      <w:r w:rsidR="009A06D5" w:rsidRPr="003020F7">
        <w:t xml:space="preserve">). Asimismo la severidad cualitativamente es mayor cuando la inoculación se realizó a 320 </w:t>
      </w:r>
      <w:r w:rsidR="009A06D5" w:rsidRPr="003020F7">
        <w:rPr>
          <w:i/>
        </w:rPr>
        <w:t>psi</w:t>
      </w:r>
      <w:r w:rsidR="009A06D5" w:rsidRPr="003020F7">
        <w:t xml:space="preserve"> con dos disparos  ya que las plantas presentaron síntomas típicos acentuados de enfermedad geminiviral tales como mosaicos, clorosis y deformaciones foliares en el 100 % de las plantas de tomate </w:t>
      </w:r>
      <w:r w:rsidR="006F7689" w:rsidRPr="003020F7">
        <w:t>inoculadas</w:t>
      </w:r>
      <w:r w:rsidR="009A06D5" w:rsidRPr="003020F7">
        <w:t xml:space="preserve"> (</w:t>
      </w:r>
      <w:r w:rsidR="00B704A4">
        <w:t>f</w:t>
      </w:r>
      <w:r w:rsidR="00B704A4" w:rsidRPr="003020F7">
        <w:t xml:space="preserve">igura </w:t>
      </w:r>
      <w:r w:rsidR="006F7689" w:rsidRPr="003020F7">
        <w:t>2</w:t>
      </w:r>
      <w:r w:rsidR="009A06D5" w:rsidRPr="003020F7">
        <w:t xml:space="preserve">). Esto puede estar relacionado con el hecho que a mayor presión mayor efecto de barrido de los microproyectiles de oro que se </w:t>
      </w:r>
      <w:r w:rsidR="009A06D5" w:rsidRPr="003020F7">
        <w:lastRenderedPageBreak/>
        <w:t xml:space="preserve">encuentran adheridos al cartucho lo cual tiene una  incidencia directa en un aumento de las plantas infectadas (Gal-On </w:t>
      </w:r>
      <w:r w:rsidR="009A06D5" w:rsidRPr="003020F7">
        <w:rPr>
          <w:i/>
        </w:rPr>
        <w:t>et al</w:t>
      </w:r>
      <w:r w:rsidR="009A06D5" w:rsidRPr="003020F7">
        <w:t xml:space="preserve">., 1995; 1997). </w:t>
      </w:r>
    </w:p>
    <w:p w:rsidR="00233634" w:rsidRDefault="00233634" w:rsidP="00E02206">
      <w:pPr>
        <w:spacing w:before="120"/>
        <w:jc w:val="both"/>
      </w:pPr>
    </w:p>
    <w:p w:rsidR="00BB4136" w:rsidRPr="003020F7" w:rsidRDefault="00425F45" w:rsidP="00E02206">
      <w:pPr>
        <w:spacing w:before="120"/>
        <w:jc w:val="both"/>
      </w:pPr>
      <w:r w:rsidRPr="003020F7">
        <w:t xml:space="preserve">Al comparar </w:t>
      </w:r>
      <w:r w:rsidR="001F09BA" w:rsidRPr="003020F7">
        <w:t>e</w:t>
      </w:r>
      <w:r w:rsidRPr="003020F7">
        <w:t>stos resultados con los obtenidos en</w:t>
      </w:r>
      <w:r w:rsidR="00B45EF3" w:rsidRPr="003020F7">
        <w:t xml:space="preserve"> plantas de tabaco </w:t>
      </w:r>
      <w:r w:rsidRPr="003020F7">
        <w:rPr>
          <w:i/>
        </w:rPr>
        <w:t>N. benthamiana</w:t>
      </w:r>
      <w:r w:rsidR="00B45EF3" w:rsidRPr="003020F7">
        <w:t xml:space="preserve">, </w:t>
      </w:r>
      <w:r w:rsidR="000A410B" w:rsidRPr="003020F7">
        <w:t xml:space="preserve">se </w:t>
      </w:r>
      <w:r w:rsidR="00B934C9" w:rsidRPr="003020F7">
        <w:t>obtuvo</w:t>
      </w:r>
      <w:r w:rsidR="000A410B" w:rsidRPr="003020F7">
        <w:t xml:space="preserve"> </w:t>
      </w:r>
      <w:r w:rsidRPr="003020F7">
        <w:t xml:space="preserve">un </w:t>
      </w:r>
      <w:r w:rsidR="00B934C9" w:rsidRPr="003020F7">
        <w:t xml:space="preserve">porcentaje </w:t>
      </w:r>
      <w:r w:rsidR="00D12E0E" w:rsidRPr="003020F7">
        <w:t>similar</w:t>
      </w:r>
      <w:r w:rsidRPr="003020F7">
        <w:t xml:space="preserve"> </w:t>
      </w:r>
      <w:r w:rsidR="00B934C9" w:rsidRPr="003020F7">
        <w:t xml:space="preserve">de infección viral </w:t>
      </w:r>
      <w:r w:rsidRPr="003020F7">
        <w:t xml:space="preserve">con la diferencia que los síntomas virales </w:t>
      </w:r>
      <w:r w:rsidR="00B934C9" w:rsidRPr="003020F7">
        <w:t xml:space="preserve">observados </w:t>
      </w:r>
      <w:r w:rsidR="002A74DD" w:rsidRPr="003020F7">
        <w:t>fueron leves (</w:t>
      </w:r>
      <w:r w:rsidR="00925163">
        <w:t>t</w:t>
      </w:r>
      <w:r w:rsidR="00925163" w:rsidRPr="003020F7">
        <w:t xml:space="preserve">abla </w:t>
      </w:r>
      <w:r w:rsidR="00A22D20" w:rsidRPr="003020F7">
        <w:t xml:space="preserve">1 y </w:t>
      </w:r>
      <w:r w:rsidR="00925163">
        <w:t>f</w:t>
      </w:r>
      <w:r w:rsidR="00925163" w:rsidRPr="003020F7">
        <w:t xml:space="preserve">igura </w:t>
      </w:r>
      <w:r w:rsidR="002A74DD" w:rsidRPr="003020F7">
        <w:t>1D</w:t>
      </w:r>
      <w:r w:rsidRPr="003020F7">
        <w:t>).</w:t>
      </w:r>
      <w:r w:rsidR="00087B5D" w:rsidRPr="003020F7">
        <w:t xml:space="preserve"> </w:t>
      </w:r>
      <w:r w:rsidR="00066FE1" w:rsidRPr="003020F7">
        <w:t>Contrasta este resultado con el obtenido por Garz</w:t>
      </w:r>
      <w:r w:rsidR="003C6931" w:rsidRPr="003020F7">
        <w:t xml:space="preserve">ón-Tiznado </w:t>
      </w:r>
      <w:r w:rsidR="0054774D" w:rsidRPr="003020F7">
        <w:rPr>
          <w:i/>
        </w:rPr>
        <w:t>et al.</w:t>
      </w:r>
      <w:r w:rsidR="003C6931" w:rsidRPr="003020F7">
        <w:t xml:space="preserve"> (1993</w:t>
      </w:r>
      <w:r w:rsidR="00066FE1" w:rsidRPr="003020F7">
        <w:t xml:space="preserve">) quienes inocularon el </w:t>
      </w:r>
      <w:r w:rsidR="00B276F7" w:rsidRPr="003020F7">
        <w:rPr>
          <w:i/>
        </w:rPr>
        <w:t>V</w:t>
      </w:r>
      <w:r w:rsidR="00066FE1" w:rsidRPr="003020F7">
        <w:rPr>
          <w:i/>
        </w:rPr>
        <w:t>irus huasteco de la vena del chile</w:t>
      </w:r>
      <w:r w:rsidR="00066FE1" w:rsidRPr="003020F7">
        <w:t xml:space="preserve"> (PHV) en ají por </w:t>
      </w:r>
      <w:r w:rsidR="00875492" w:rsidRPr="003020F7">
        <w:t>biobalística</w:t>
      </w:r>
      <w:r w:rsidR="00066FE1" w:rsidRPr="003020F7">
        <w:t xml:space="preserve">  y obtuvieron un porcentaje de plantas de tomat</w:t>
      </w:r>
      <w:r w:rsidR="00FB669B" w:rsidRPr="003020F7">
        <w:t>e y tabaco infectadas que osciló</w:t>
      </w:r>
      <w:r w:rsidR="00066FE1" w:rsidRPr="003020F7">
        <w:t xml:space="preserve"> entre el 60-70% a pesar de ser este un virus bien adaptado a las solanáceas. El retraso observado en la aparición de síntomas en plantas inoculadas con un solo disparo</w:t>
      </w:r>
      <w:r w:rsidR="00DD1CD9" w:rsidRPr="003020F7">
        <w:t xml:space="preserve"> puede estar asociado</w:t>
      </w:r>
      <w:r w:rsidR="00066FE1" w:rsidRPr="003020F7">
        <w:t xml:space="preserve"> con una baja tasa de inóculo viral </w:t>
      </w:r>
      <w:r w:rsidR="002E3745" w:rsidRPr="003020F7">
        <w:t>comparado con</w:t>
      </w:r>
      <w:r w:rsidR="00066FE1" w:rsidRPr="003020F7">
        <w:t xml:space="preserve"> una mayor concentración de este mismo inóculo cuando se apli</w:t>
      </w:r>
      <w:r w:rsidR="00280A93" w:rsidRPr="003020F7">
        <w:t>caron dos disparos</w:t>
      </w:r>
      <w:r w:rsidR="002E3745" w:rsidRPr="003020F7">
        <w:t>.</w:t>
      </w:r>
      <w:r w:rsidR="00280A93" w:rsidRPr="003020F7">
        <w:t xml:space="preserve"> </w:t>
      </w:r>
      <w:r w:rsidR="002E3745" w:rsidRPr="003020F7">
        <w:t>E</w:t>
      </w:r>
      <w:r w:rsidR="00280A93" w:rsidRPr="003020F7">
        <w:t xml:space="preserve">sto </w:t>
      </w:r>
      <w:r w:rsidR="00DD1CD9" w:rsidRPr="003020F7">
        <w:t xml:space="preserve">último </w:t>
      </w:r>
      <w:r w:rsidR="002E3745" w:rsidRPr="003020F7">
        <w:t>redundó</w:t>
      </w:r>
      <w:r w:rsidR="00066FE1" w:rsidRPr="003020F7">
        <w:t xml:space="preserve"> en una mayor efectividad biológica que permitió que el geminivirus reclutara con mayor éxito la maquinaria biosintética de las células vegetales </w:t>
      </w:r>
      <w:r w:rsidR="002E3745" w:rsidRPr="003020F7">
        <w:t xml:space="preserve">y así éste pudiera </w:t>
      </w:r>
      <w:r w:rsidR="00066FE1" w:rsidRPr="003020F7">
        <w:t xml:space="preserve"> </w:t>
      </w:r>
      <w:r w:rsidR="002E3745" w:rsidRPr="003020F7">
        <w:t>llevar a cabo</w:t>
      </w:r>
      <w:r w:rsidR="00066FE1" w:rsidRPr="003020F7">
        <w:t xml:space="preserve"> todo su ciclo infectivo con la consecuente manifestación </w:t>
      </w:r>
      <w:r w:rsidR="002E3745" w:rsidRPr="003020F7">
        <w:t xml:space="preserve">de </w:t>
      </w:r>
      <w:r w:rsidR="00066FE1" w:rsidRPr="003020F7">
        <w:t>clorosis y deformaciones foliares en hojas jóvenes</w:t>
      </w:r>
      <w:r w:rsidR="002E3745" w:rsidRPr="003020F7">
        <w:t>, las cuales</w:t>
      </w:r>
      <w:r w:rsidR="00066FE1" w:rsidRPr="003020F7">
        <w:t xml:space="preserve"> se acentuaron con el transcurso del tiempo (</w:t>
      </w:r>
      <w:r w:rsidR="00925163">
        <w:t>f</w:t>
      </w:r>
      <w:r w:rsidR="00925163" w:rsidRPr="003020F7">
        <w:t xml:space="preserve">igura </w:t>
      </w:r>
      <w:r w:rsidR="00066FE1" w:rsidRPr="003020F7">
        <w:t xml:space="preserve">1). </w:t>
      </w:r>
    </w:p>
    <w:p w:rsidR="00FD581A" w:rsidRPr="003020F7" w:rsidRDefault="000734AC" w:rsidP="00E02206">
      <w:pPr>
        <w:spacing w:before="120"/>
        <w:jc w:val="center"/>
        <w:rPr>
          <w:sz w:val="20"/>
          <w:szCs w:val="20"/>
        </w:rPr>
      </w:pPr>
      <w:r>
        <w:rPr>
          <w:noProof/>
          <w:sz w:val="20"/>
          <w:szCs w:val="20"/>
          <w:lang w:val="es-CO" w:eastAsia="es-CO"/>
        </w:rPr>
        <w:drawing>
          <wp:inline distT="0" distB="0" distL="0" distR="0">
            <wp:extent cx="4075430" cy="2700655"/>
            <wp:effectExtent l="19050" t="0" r="1270" b="0"/>
            <wp:docPr id="3" name="Imagen 3" descr="Figu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a 3"/>
                    <pic:cNvPicPr>
                      <a:picLocks noChangeAspect="1" noChangeArrowheads="1"/>
                    </pic:cNvPicPr>
                  </pic:nvPicPr>
                  <pic:blipFill>
                    <a:blip r:embed="rId11"/>
                    <a:srcRect/>
                    <a:stretch>
                      <a:fillRect/>
                    </a:stretch>
                  </pic:blipFill>
                  <pic:spPr bwMode="auto">
                    <a:xfrm>
                      <a:off x="0" y="0"/>
                      <a:ext cx="4075430" cy="2700655"/>
                    </a:xfrm>
                    <a:prstGeom prst="rect">
                      <a:avLst/>
                    </a:prstGeom>
                    <a:noFill/>
                    <a:ln w="9525">
                      <a:noFill/>
                      <a:miter lim="800000"/>
                      <a:headEnd/>
                      <a:tailEnd/>
                    </a:ln>
                  </pic:spPr>
                </pic:pic>
              </a:graphicData>
            </a:graphic>
          </wp:inline>
        </w:drawing>
      </w:r>
    </w:p>
    <w:p w:rsidR="00E4003A" w:rsidRPr="003020F7" w:rsidRDefault="00E4003A" w:rsidP="00E02206">
      <w:pPr>
        <w:spacing w:before="120"/>
        <w:jc w:val="both"/>
        <w:rPr>
          <w:sz w:val="16"/>
          <w:szCs w:val="16"/>
        </w:rPr>
      </w:pPr>
      <w:r w:rsidRPr="003020F7">
        <w:rPr>
          <w:b/>
          <w:bCs/>
        </w:rPr>
        <w:t xml:space="preserve">Figura 3. </w:t>
      </w:r>
      <w:r w:rsidRPr="003020F7">
        <w:t xml:space="preserve">Efecto de la presión de helio y el número de disparos sobre la expresión de síntomas </w:t>
      </w:r>
      <w:r w:rsidR="00DA2988" w:rsidRPr="003020F7">
        <w:t>de</w:t>
      </w:r>
      <w:r w:rsidR="001B59AC" w:rsidRPr="003020F7">
        <w:t xml:space="preserve"> un</w:t>
      </w:r>
      <w:r w:rsidR="00DA2988" w:rsidRPr="003020F7">
        <w:t xml:space="preserve"> </w:t>
      </w:r>
      <w:r w:rsidR="001B59AC" w:rsidRPr="003020F7">
        <w:rPr>
          <w:rFonts w:eastAsia="Calibri"/>
          <w:i/>
          <w:lang w:val="es-CO" w:eastAsia="es-CO"/>
        </w:rPr>
        <w:t xml:space="preserve">Begomovirus </w:t>
      </w:r>
      <w:r w:rsidR="001B59AC" w:rsidRPr="003020F7">
        <w:rPr>
          <w:rFonts w:eastAsia="Calibri"/>
          <w:lang w:val="es-CO" w:eastAsia="es-CO"/>
        </w:rPr>
        <w:t xml:space="preserve">bipartita </w:t>
      </w:r>
      <w:r w:rsidRPr="003020F7">
        <w:t>en plantas de tomate.</w:t>
      </w:r>
      <w:r w:rsidRPr="003020F7">
        <w:rPr>
          <w:lang w:val="es-ES"/>
        </w:rPr>
        <w:t xml:space="preserve"> 1, </w:t>
      </w:r>
      <w:r w:rsidR="004E2969" w:rsidRPr="003020F7">
        <w:t>un</w:t>
      </w:r>
      <w:r w:rsidRPr="003020F7">
        <w:t xml:space="preserve"> disparo; 2, dos disparos. 220 </w:t>
      </w:r>
      <w:r w:rsidRPr="003020F7">
        <w:rPr>
          <w:i/>
        </w:rPr>
        <w:t>psi</w:t>
      </w:r>
      <w:r w:rsidRPr="003020F7">
        <w:t xml:space="preserve">, presión de helio de 220 </w:t>
      </w:r>
      <w:r w:rsidRPr="003020F7">
        <w:rPr>
          <w:i/>
        </w:rPr>
        <w:t>psi</w:t>
      </w:r>
      <w:r w:rsidRPr="003020F7">
        <w:t xml:space="preserve">; 320 </w:t>
      </w:r>
      <w:r w:rsidRPr="003020F7">
        <w:rPr>
          <w:i/>
        </w:rPr>
        <w:t>psi</w:t>
      </w:r>
      <w:r w:rsidRPr="003020F7">
        <w:t xml:space="preserve">, presión de helio de 320 </w:t>
      </w:r>
      <w:r w:rsidRPr="003020F7">
        <w:rPr>
          <w:i/>
        </w:rPr>
        <w:t>psi</w:t>
      </w:r>
      <w:r w:rsidRPr="003020F7">
        <w:t>. Medias seguidas por la misma letra en las barras no tienen diferencias significativas con la prueba de Duncan (P ≤ 0,05).</w:t>
      </w:r>
    </w:p>
    <w:p w:rsidR="00156044" w:rsidRPr="003020F7" w:rsidRDefault="00156044" w:rsidP="00E02206">
      <w:pPr>
        <w:spacing w:before="120"/>
        <w:jc w:val="both"/>
        <w:rPr>
          <w:b/>
        </w:rPr>
      </w:pPr>
    </w:p>
    <w:p w:rsidR="006F7689" w:rsidRPr="003020F7" w:rsidRDefault="006F7689" w:rsidP="00E02206">
      <w:pPr>
        <w:spacing w:before="120"/>
        <w:jc w:val="both"/>
      </w:pPr>
    </w:p>
    <w:tbl>
      <w:tblPr>
        <w:tblpPr w:leftFromText="141" w:rightFromText="141" w:vertAnchor="page" w:horzAnchor="margin" w:tblpXSpec="center" w:tblpY="3424"/>
        <w:tblW w:w="7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tblPr>
      <w:tblGrid>
        <w:gridCol w:w="2283"/>
        <w:gridCol w:w="1276"/>
        <w:gridCol w:w="1418"/>
        <w:gridCol w:w="1545"/>
        <w:gridCol w:w="1420"/>
      </w:tblGrid>
      <w:tr w:rsidR="002622E3" w:rsidRPr="003020F7" w:rsidTr="00235535">
        <w:trPr>
          <w:trHeight w:val="638"/>
        </w:trPr>
        <w:tc>
          <w:tcPr>
            <w:tcW w:w="2283" w:type="dxa"/>
            <w:shd w:val="clear" w:color="auto" w:fill="EEECE1"/>
            <w:tcMar>
              <w:top w:w="15" w:type="dxa"/>
              <w:left w:w="15" w:type="dxa"/>
              <w:bottom w:w="0" w:type="dxa"/>
              <w:right w:w="15" w:type="dxa"/>
            </w:tcMar>
            <w:vAlign w:val="center"/>
          </w:tcPr>
          <w:p w:rsidR="002622E3" w:rsidRPr="003020F7" w:rsidRDefault="002622E3" w:rsidP="00E02206">
            <w:pPr>
              <w:pStyle w:val="NormalWeb"/>
              <w:spacing w:before="120" w:beforeAutospacing="0" w:after="0" w:afterAutospacing="0"/>
              <w:jc w:val="center"/>
              <w:textAlignment w:val="bottom"/>
              <w:rPr>
                <w:b/>
                <w:sz w:val="18"/>
                <w:szCs w:val="18"/>
              </w:rPr>
            </w:pPr>
            <w:r w:rsidRPr="003020F7">
              <w:rPr>
                <w:b/>
                <w:kern w:val="24"/>
                <w:sz w:val="18"/>
                <w:szCs w:val="18"/>
              </w:rPr>
              <w:t>Material vegetal</w:t>
            </w:r>
          </w:p>
        </w:tc>
        <w:tc>
          <w:tcPr>
            <w:tcW w:w="1276" w:type="dxa"/>
            <w:shd w:val="clear" w:color="auto" w:fill="EEECE1"/>
            <w:tcMar>
              <w:top w:w="15" w:type="dxa"/>
              <w:left w:w="15" w:type="dxa"/>
              <w:bottom w:w="0" w:type="dxa"/>
              <w:right w:w="15" w:type="dxa"/>
            </w:tcMar>
            <w:vAlign w:val="center"/>
          </w:tcPr>
          <w:p w:rsidR="002622E3" w:rsidRPr="003020F7" w:rsidRDefault="002622E3" w:rsidP="00E02206">
            <w:pPr>
              <w:pStyle w:val="NormalWeb"/>
              <w:spacing w:before="120" w:beforeAutospacing="0" w:after="0" w:afterAutospacing="0"/>
              <w:jc w:val="center"/>
              <w:textAlignment w:val="bottom"/>
              <w:rPr>
                <w:b/>
                <w:sz w:val="18"/>
                <w:szCs w:val="18"/>
              </w:rPr>
            </w:pPr>
            <w:r w:rsidRPr="003020F7">
              <w:rPr>
                <w:b/>
                <w:kern w:val="24"/>
                <w:sz w:val="18"/>
                <w:szCs w:val="18"/>
              </w:rPr>
              <w:t>Número de disparos</w:t>
            </w:r>
          </w:p>
        </w:tc>
        <w:tc>
          <w:tcPr>
            <w:tcW w:w="1418" w:type="dxa"/>
            <w:shd w:val="clear" w:color="auto" w:fill="EEECE1"/>
            <w:tcMar>
              <w:top w:w="15" w:type="dxa"/>
              <w:left w:w="15" w:type="dxa"/>
              <w:bottom w:w="0" w:type="dxa"/>
              <w:right w:w="15" w:type="dxa"/>
            </w:tcMar>
            <w:vAlign w:val="center"/>
          </w:tcPr>
          <w:p w:rsidR="002622E3" w:rsidRPr="003020F7" w:rsidRDefault="002622E3" w:rsidP="00E02206">
            <w:pPr>
              <w:pStyle w:val="NormalWeb"/>
              <w:spacing w:before="120" w:beforeAutospacing="0" w:after="0" w:afterAutospacing="0"/>
              <w:jc w:val="center"/>
              <w:textAlignment w:val="bottom"/>
              <w:rPr>
                <w:b/>
                <w:sz w:val="18"/>
                <w:szCs w:val="18"/>
              </w:rPr>
            </w:pPr>
            <w:r w:rsidRPr="003020F7">
              <w:rPr>
                <w:b/>
                <w:kern w:val="24"/>
                <w:sz w:val="18"/>
                <w:szCs w:val="18"/>
              </w:rPr>
              <w:t>Presión de helio (</w:t>
            </w:r>
            <w:r w:rsidRPr="003020F7">
              <w:rPr>
                <w:b/>
                <w:i/>
                <w:kern w:val="24"/>
                <w:sz w:val="18"/>
                <w:szCs w:val="18"/>
              </w:rPr>
              <w:t>psi</w:t>
            </w:r>
            <w:r w:rsidRPr="003020F7">
              <w:rPr>
                <w:b/>
                <w:kern w:val="24"/>
                <w:sz w:val="18"/>
                <w:szCs w:val="18"/>
              </w:rPr>
              <w:t>)</w:t>
            </w:r>
          </w:p>
        </w:tc>
        <w:tc>
          <w:tcPr>
            <w:tcW w:w="1545" w:type="dxa"/>
            <w:shd w:val="clear" w:color="auto" w:fill="EEECE1"/>
          </w:tcPr>
          <w:p w:rsidR="002622E3" w:rsidRPr="003020F7" w:rsidRDefault="002622E3" w:rsidP="00E02206">
            <w:pPr>
              <w:pStyle w:val="NormalWeb"/>
              <w:spacing w:before="120" w:beforeAutospacing="0" w:after="0" w:afterAutospacing="0"/>
              <w:jc w:val="center"/>
              <w:textAlignment w:val="bottom"/>
              <w:rPr>
                <w:b/>
                <w:kern w:val="24"/>
                <w:sz w:val="18"/>
                <w:szCs w:val="18"/>
              </w:rPr>
            </w:pPr>
            <w:r w:rsidRPr="003020F7">
              <w:rPr>
                <w:b/>
                <w:kern w:val="24"/>
                <w:sz w:val="18"/>
                <w:szCs w:val="18"/>
              </w:rPr>
              <w:t>% de infección viral</w:t>
            </w:r>
          </w:p>
        </w:tc>
        <w:tc>
          <w:tcPr>
            <w:tcW w:w="1420" w:type="dxa"/>
            <w:shd w:val="clear" w:color="auto" w:fill="EEECE1"/>
          </w:tcPr>
          <w:p w:rsidR="002622E3" w:rsidRPr="003020F7" w:rsidRDefault="002622E3" w:rsidP="00E02206">
            <w:pPr>
              <w:pStyle w:val="NormalWeb"/>
              <w:spacing w:before="120" w:beforeAutospacing="0" w:after="0" w:afterAutospacing="0"/>
              <w:jc w:val="center"/>
              <w:textAlignment w:val="bottom"/>
              <w:rPr>
                <w:b/>
                <w:kern w:val="24"/>
                <w:sz w:val="18"/>
                <w:szCs w:val="18"/>
              </w:rPr>
            </w:pPr>
            <w:r w:rsidRPr="003020F7">
              <w:rPr>
                <w:b/>
                <w:kern w:val="24"/>
                <w:sz w:val="18"/>
                <w:szCs w:val="18"/>
              </w:rPr>
              <w:t>Diámetro partícula de oro</w:t>
            </w:r>
          </w:p>
        </w:tc>
      </w:tr>
      <w:tr w:rsidR="002622E3" w:rsidRPr="003020F7" w:rsidTr="00235535">
        <w:trPr>
          <w:trHeight w:val="300"/>
        </w:trPr>
        <w:tc>
          <w:tcPr>
            <w:tcW w:w="2283" w:type="dxa"/>
            <w:shd w:val="clear" w:color="auto" w:fill="FFFFFF"/>
            <w:tcMar>
              <w:top w:w="15" w:type="dxa"/>
              <w:left w:w="15" w:type="dxa"/>
              <w:bottom w:w="0" w:type="dxa"/>
              <w:right w:w="15" w:type="dxa"/>
            </w:tcMar>
            <w:vAlign w:val="bottom"/>
          </w:tcPr>
          <w:p w:rsidR="002622E3" w:rsidRPr="003020F7" w:rsidRDefault="002622E3" w:rsidP="00E02206">
            <w:pPr>
              <w:pStyle w:val="NormalWeb"/>
              <w:spacing w:before="120" w:beforeAutospacing="0" w:after="0" w:afterAutospacing="0"/>
              <w:textAlignment w:val="bottom"/>
              <w:rPr>
                <w:sz w:val="18"/>
                <w:szCs w:val="18"/>
              </w:rPr>
            </w:pPr>
            <w:r w:rsidRPr="003020F7">
              <w:rPr>
                <w:kern w:val="24"/>
                <w:sz w:val="18"/>
                <w:szCs w:val="18"/>
              </w:rPr>
              <w:lastRenderedPageBreak/>
              <w:t xml:space="preserve">Tomate </w:t>
            </w:r>
          </w:p>
        </w:tc>
        <w:tc>
          <w:tcPr>
            <w:tcW w:w="1276" w:type="dxa"/>
            <w:shd w:val="clear" w:color="auto" w:fill="FFFFFF"/>
            <w:tcMar>
              <w:top w:w="15" w:type="dxa"/>
              <w:left w:w="15" w:type="dxa"/>
              <w:bottom w:w="0" w:type="dxa"/>
              <w:right w:w="15" w:type="dxa"/>
            </w:tcMar>
            <w:vAlign w:val="bottom"/>
          </w:tcPr>
          <w:p w:rsidR="002622E3" w:rsidRPr="003020F7" w:rsidRDefault="002622E3" w:rsidP="00E02206">
            <w:pPr>
              <w:pStyle w:val="NormalWeb"/>
              <w:spacing w:before="120" w:beforeAutospacing="0" w:after="0" w:afterAutospacing="0"/>
              <w:jc w:val="center"/>
              <w:textAlignment w:val="bottom"/>
              <w:rPr>
                <w:sz w:val="18"/>
                <w:szCs w:val="18"/>
              </w:rPr>
            </w:pPr>
            <w:r w:rsidRPr="003020F7">
              <w:rPr>
                <w:kern w:val="24"/>
                <w:sz w:val="18"/>
                <w:szCs w:val="18"/>
              </w:rPr>
              <w:t>1</w:t>
            </w:r>
          </w:p>
        </w:tc>
        <w:tc>
          <w:tcPr>
            <w:tcW w:w="1418" w:type="dxa"/>
            <w:shd w:val="clear" w:color="auto" w:fill="FFFFFF"/>
            <w:tcMar>
              <w:top w:w="15" w:type="dxa"/>
              <w:left w:w="15" w:type="dxa"/>
              <w:bottom w:w="0" w:type="dxa"/>
              <w:right w:w="15" w:type="dxa"/>
            </w:tcMar>
            <w:vAlign w:val="bottom"/>
          </w:tcPr>
          <w:p w:rsidR="002622E3" w:rsidRPr="003020F7" w:rsidRDefault="002622E3" w:rsidP="00E02206">
            <w:pPr>
              <w:pStyle w:val="NormalWeb"/>
              <w:spacing w:before="120" w:beforeAutospacing="0" w:after="0" w:afterAutospacing="0"/>
              <w:jc w:val="center"/>
              <w:textAlignment w:val="bottom"/>
              <w:rPr>
                <w:sz w:val="18"/>
                <w:szCs w:val="18"/>
              </w:rPr>
            </w:pPr>
            <w:r w:rsidRPr="003020F7">
              <w:rPr>
                <w:kern w:val="24"/>
                <w:sz w:val="18"/>
                <w:szCs w:val="18"/>
              </w:rPr>
              <w:t>220</w:t>
            </w:r>
          </w:p>
        </w:tc>
        <w:tc>
          <w:tcPr>
            <w:tcW w:w="1545" w:type="dxa"/>
            <w:shd w:val="clear" w:color="auto" w:fill="FFFFFF"/>
          </w:tcPr>
          <w:p w:rsidR="002622E3" w:rsidRPr="003020F7" w:rsidRDefault="002622E3" w:rsidP="00E02206">
            <w:pPr>
              <w:pStyle w:val="NormalWeb"/>
              <w:spacing w:before="120" w:beforeAutospacing="0" w:after="0" w:afterAutospacing="0"/>
              <w:jc w:val="center"/>
              <w:textAlignment w:val="bottom"/>
              <w:rPr>
                <w:kern w:val="24"/>
                <w:sz w:val="18"/>
                <w:szCs w:val="18"/>
              </w:rPr>
            </w:pPr>
            <w:r w:rsidRPr="003020F7">
              <w:rPr>
                <w:kern w:val="24"/>
                <w:sz w:val="18"/>
                <w:szCs w:val="18"/>
              </w:rPr>
              <w:t>50</w:t>
            </w:r>
          </w:p>
        </w:tc>
        <w:tc>
          <w:tcPr>
            <w:tcW w:w="1420" w:type="dxa"/>
            <w:shd w:val="clear" w:color="auto" w:fill="FFFFFF"/>
          </w:tcPr>
          <w:p w:rsidR="002622E3" w:rsidRPr="003020F7" w:rsidRDefault="002622E3" w:rsidP="00E02206">
            <w:pPr>
              <w:pStyle w:val="NormalWeb"/>
              <w:spacing w:before="120" w:beforeAutospacing="0" w:after="0" w:afterAutospacing="0"/>
              <w:jc w:val="center"/>
              <w:textAlignment w:val="bottom"/>
              <w:rPr>
                <w:kern w:val="24"/>
                <w:sz w:val="18"/>
                <w:szCs w:val="18"/>
              </w:rPr>
            </w:pPr>
            <w:r w:rsidRPr="003020F7">
              <w:rPr>
                <w:kern w:val="24"/>
                <w:sz w:val="18"/>
                <w:szCs w:val="18"/>
              </w:rPr>
              <w:t>1.6</w:t>
            </w:r>
            <w:r w:rsidRPr="003020F7">
              <w:rPr>
                <w:sz w:val="18"/>
                <w:szCs w:val="18"/>
                <w:lang w:val="es-ES"/>
              </w:rPr>
              <w:t xml:space="preserve"> µm</w:t>
            </w:r>
          </w:p>
        </w:tc>
      </w:tr>
      <w:tr w:rsidR="002622E3" w:rsidRPr="003020F7" w:rsidTr="00235535">
        <w:trPr>
          <w:trHeight w:val="300"/>
        </w:trPr>
        <w:tc>
          <w:tcPr>
            <w:tcW w:w="2283" w:type="dxa"/>
            <w:tcBorders>
              <w:bottom w:val="single" w:sz="4" w:space="0" w:color="auto"/>
            </w:tcBorders>
            <w:shd w:val="clear" w:color="auto" w:fill="FFFFFF"/>
            <w:tcMar>
              <w:top w:w="15" w:type="dxa"/>
              <w:left w:w="15" w:type="dxa"/>
              <w:bottom w:w="0" w:type="dxa"/>
              <w:right w:w="15" w:type="dxa"/>
            </w:tcMar>
          </w:tcPr>
          <w:p w:rsidR="002622E3" w:rsidRPr="003020F7" w:rsidRDefault="002622E3" w:rsidP="00E02206">
            <w:pPr>
              <w:spacing w:before="120"/>
              <w:rPr>
                <w:sz w:val="18"/>
                <w:szCs w:val="18"/>
              </w:rPr>
            </w:pPr>
            <w:r w:rsidRPr="003020F7">
              <w:rPr>
                <w:kern w:val="24"/>
                <w:sz w:val="18"/>
                <w:szCs w:val="18"/>
              </w:rPr>
              <w:t xml:space="preserve">Tomate </w:t>
            </w:r>
          </w:p>
        </w:tc>
        <w:tc>
          <w:tcPr>
            <w:tcW w:w="1276" w:type="dxa"/>
            <w:tcBorders>
              <w:bottom w:val="single" w:sz="4" w:space="0" w:color="auto"/>
            </w:tcBorders>
            <w:shd w:val="clear" w:color="auto" w:fill="FFFFFF"/>
            <w:tcMar>
              <w:top w:w="15" w:type="dxa"/>
              <w:left w:w="15" w:type="dxa"/>
              <w:bottom w:w="0" w:type="dxa"/>
              <w:right w:w="15" w:type="dxa"/>
            </w:tcMar>
            <w:vAlign w:val="bottom"/>
          </w:tcPr>
          <w:p w:rsidR="002622E3" w:rsidRPr="003020F7" w:rsidRDefault="002622E3" w:rsidP="00E02206">
            <w:pPr>
              <w:pStyle w:val="NormalWeb"/>
              <w:spacing w:before="120" w:beforeAutospacing="0" w:after="0" w:afterAutospacing="0"/>
              <w:jc w:val="center"/>
              <w:textAlignment w:val="bottom"/>
              <w:rPr>
                <w:sz w:val="18"/>
                <w:szCs w:val="18"/>
              </w:rPr>
            </w:pPr>
            <w:r w:rsidRPr="003020F7">
              <w:rPr>
                <w:kern w:val="24"/>
                <w:sz w:val="18"/>
                <w:szCs w:val="18"/>
              </w:rPr>
              <w:t>2</w:t>
            </w:r>
          </w:p>
        </w:tc>
        <w:tc>
          <w:tcPr>
            <w:tcW w:w="1418" w:type="dxa"/>
            <w:tcBorders>
              <w:bottom w:val="single" w:sz="4" w:space="0" w:color="auto"/>
            </w:tcBorders>
            <w:shd w:val="clear" w:color="auto" w:fill="FFFFFF"/>
            <w:tcMar>
              <w:top w:w="15" w:type="dxa"/>
              <w:left w:w="15" w:type="dxa"/>
              <w:bottom w:w="0" w:type="dxa"/>
              <w:right w:w="15" w:type="dxa"/>
            </w:tcMar>
            <w:vAlign w:val="bottom"/>
          </w:tcPr>
          <w:p w:rsidR="002622E3" w:rsidRPr="003020F7" w:rsidRDefault="002622E3" w:rsidP="00E02206">
            <w:pPr>
              <w:pStyle w:val="NormalWeb"/>
              <w:spacing w:before="120" w:beforeAutospacing="0" w:after="0" w:afterAutospacing="0"/>
              <w:jc w:val="center"/>
              <w:textAlignment w:val="bottom"/>
              <w:rPr>
                <w:sz w:val="18"/>
                <w:szCs w:val="18"/>
              </w:rPr>
            </w:pPr>
            <w:r w:rsidRPr="003020F7">
              <w:rPr>
                <w:kern w:val="24"/>
                <w:sz w:val="18"/>
                <w:szCs w:val="18"/>
              </w:rPr>
              <w:t>220</w:t>
            </w:r>
          </w:p>
        </w:tc>
        <w:tc>
          <w:tcPr>
            <w:tcW w:w="1545" w:type="dxa"/>
            <w:tcBorders>
              <w:bottom w:val="single" w:sz="4" w:space="0" w:color="auto"/>
            </w:tcBorders>
            <w:shd w:val="clear" w:color="auto" w:fill="FFFFFF"/>
          </w:tcPr>
          <w:p w:rsidR="002622E3" w:rsidRPr="003020F7" w:rsidRDefault="002622E3" w:rsidP="00E02206">
            <w:pPr>
              <w:pStyle w:val="NormalWeb"/>
              <w:spacing w:before="120" w:beforeAutospacing="0" w:after="0" w:afterAutospacing="0"/>
              <w:jc w:val="center"/>
              <w:textAlignment w:val="bottom"/>
              <w:rPr>
                <w:kern w:val="24"/>
                <w:sz w:val="18"/>
                <w:szCs w:val="18"/>
              </w:rPr>
            </w:pPr>
            <w:r w:rsidRPr="003020F7">
              <w:rPr>
                <w:kern w:val="24"/>
                <w:sz w:val="18"/>
                <w:szCs w:val="18"/>
              </w:rPr>
              <w:t>100</w:t>
            </w:r>
          </w:p>
        </w:tc>
        <w:tc>
          <w:tcPr>
            <w:tcW w:w="1420" w:type="dxa"/>
            <w:tcBorders>
              <w:bottom w:val="single" w:sz="4" w:space="0" w:color="auto"/>
            </w:tcBorders>
            <w:shd w:val="clear" w:color="auto" w:fill="FFFFFF"/>
          </w:tcPr>
          <w:p w:rsidR="002622E3" w:rsidRPr="003020F7" w:rsidRDefault="002622E3" w:rsidP="00E02206">
            <w:pPr>
              <w:pStyle w:val="NormalWeb"/>
              <w:spacing w:before="120" w:beforeAutospacing="0" w:after="0" w:afterAutospacing="0"/>
              <w:jc w:val="center"/>
              <w:textAlignment w:val="bottom"/>
              <w:rPr>
                <w:kern w:val="24"/>
                <w:sz w:val="18"/>
                <w:szCs w:val="18"/>
              </w:rPr>
            </w:pPr>
            <w:r w:rsidRPr="003020F7">
              <w:rPr>
                <w:kern w:val="24"/>
                <w:sz w:val="18"/>
                <w:szCs w:val="18"/>
              </w:rPr>
              <w:t>1.6</w:t>
            </w:r>
            <w:r w:rsidRPr="003020F7">
              <w:rPr>
                <w:sz w:val="18"/>
                <w:szCs w:val="18"/>
                <w:lang w:val="es-ES"/>
              </w:rPr>
              <w:t xml:space="preserve"> µm</w:t>
            </w:r>
          </w:p>
        </w:tc>
      </w:tr>
      <w:tr w:rsidR="002622E3" w:rsidRPr="003020F7" w:rsidTr="00235535">
        <w:trPr>
          <w:trHeight w:val="300"/>
        </w:trPr>
        <w:tc>
          <w:tcPr>
            <w:tcW w:w="2283" w:type="dxa"/>
            <w:shd w:val="clear" w:color="auto" w:fill="EEECE1"/>
            <w:tcMar>
              <w:top w:w="15" w:type="dxa"/>
              <w:left w:w="15" w:type="dxa"/>
              <w:bottom w:w="0" w:type="dxa"/>
              <w:right w:w="15" w:type="dxa"/>
            </w:tcMar>
          </w:tcPr>
          <w:p w:rsidR="002622E3" w:rsidRPr="003020F7" w:rsidRDefault="002622E3" w:rsidP="00E02206">
            <w:pPr>
              <w:spacing w:before="120"/>
              <w:rPr>
                <w:sz w:val="18"/>
                <w:szCs w:val="18"/>
              </w:rPr>
            </w:pPr>
            <w:r w:rsidRPr="003020F7">
              <w:rPr>
                <w:kern w:val="24"/>
                <w:sz w:val="18"/>
                <w:szCs w:val="18"/>
              </w:rPr>
              <w:t xml:space="preserve">Tomate </w:t>
            </w:r>
          </w:p>
        </w:tc>
        <w:tc>
          <w:tcPr>
            <w:tcW w:w="1276" w:type="dxa"/>
            <w:shd w:val="clear" w:color="auto" w:fill="EEECE1"/>
            <w:tcMar>
              <w:top w:w="15" w:type="dxa"/>
              <w:left w:w="15" w:type="dxa"/>
              <w:bottom w:w="0" w:type="dxa"/>
              <w:right w:w="15" w:type="dxa"/>
            </w:tcMar>
            <w:vAlign w:val="bottom"/>
          </w:tcPr>
          <w:p w:rsidR="002622E3" w:rsidRPr="003020F7" w:rsidRDefault="002622E3" w:rsidP="00E02206">
            <w:pPr>
              <w:pStyle w:val="NormalWeb"/>
              <w:spacing w:before="120" w:beforeAutospacing="0" w:after="0" w:afterAutospacing="0"/>
              <w:jc w:val="center"/>
              <w:textAlignment w:val="bottom"/>
              <w:rPr>
                <w:sz w:val="18"/>
                <w:szCs w:val="18"/>
              </w:rPr>
            </w:pPr>
            <w:r w:rsidRPr="003020F7">
              <w:rPr>
                <w:kern w:val="24"/>
                <w:sz w:val="18"/>
                <w:szCs w:val="18"/>
              </w:rPr>
              <w:t>1</w:t>
            </w:r>
          </w:p>
        </w:tc>
        <w:tc>
          <w:tcPr>
            <w:tcW w:w="1418" w:type="dxa"/>
            <w:shd w:val="clear" w:color="auto" w:fill="EEECE1"/>
            <w:tcMar>
              <w:top w:w="15" w:type="dxa"/>
              <w:left w:w="15" w:type="dxa"/>
              <w:bottom w:w="0" w:type="dxa"/>
              <w:right w:w="15" w:type="dxa"/>
            </w:tcMar>
            <w:vAlign w:val="bottom"/>
          </w:tcPr>
          <w:p w:rsidR="002622E3" w:rsidRPr="003020F7" w:rsidRDefault="002622E3" w:rsidP="00E02206">
            <w:pPr>
              <w:pStyle w:val="NormalWeb"/>
              <w:spacing w:before="120" w:beforeAutospacing="0" w:after="0" w:afterAutospacing="0"/>
              <w:jc w:val="center"/>
              <w:textAlignment w:val="bottom"/>
              <w:rPr>
                <w:sz w:val="18"/>
                <w:szCs w:val="18"/>
              </w:rPr>
            </w:pPr>
            <w:r w:rsidRPr="003020F7">
              <w:rPr>
                <w:kern w:val="24"/>
                <w:sz w:val="18"/>
                <w:szCs w:val="18"/>
              </w:rPr>
              <w:t>320</w:t>
            </w:r>
          </w:p>
        </w:tc>
        <w:tc>
          <w:tcPr>
            <w:tcW w:w="1545" w:type="dxa"/>
            <w:shd w:val="clear" w:color="auto" w:fill="EEECE1"/>
          </w:tcPr>
          <w:p w:rsidR="002622E3" w:rsidRPr="003020F7" w:rsidRDefault="002622E3" w:rsidP="00E02206">
            <w:pPr>
              <w:pStyle w:val="NormalWeb"/>
              <w:spacing w:before="120" w:beforeAutospacing="0" w:after="0" w:afterAutospacing="0"/>
              <w:jc w:val="center"/>
              <w:textAlignment w:val="bottom"/>
              <w:rPr>
                <w:kern w:val="24"/>
                <w:sz w:val="18"/>
                <w:szCs w:val="18"/>
              </w:rPr>
            </w:pPr>
            <w:r w:rsidRPr="003020F7">
              <w:rPr>
                <w:kern w:val="24"/>
                <w:sz w:val="18"/>
                <w:szCs w:val="18"/>
              </w:rPr>
              <w:t>66.7</w:t>
            </w:r>
          </w:p>
        </w:tc>
        <w:tc>
          <w:tcPr>
            <w:tcW w:w="1420" w:type="dxa"/>
            <w:shd w:val="clear" w:color="auto" w:fill="EEECE1"/>
          </w:tcPr>
          <w:p w:rsidR="002622E3" w:rsidRPr="003020F7" w:rsidRDefault="002622E3" w:rsidP="00E02206">
            <w:pPr>
              <w:pStyle w:val="NormalWeb"/>
              <w:spacing w:before="120" w:beforeAutospacing="0" w:after="0" w:afterAutospacing="0"/>
              <w:jc w:val="center"/>
              <w:textAlignment w:val="bottom"/>
              <w:rPr>
                <w:kern w:val="24"/>
                <w:sz w:val="18"/>
                <w:szCs w:val="18"/>
              </w:rPr>
            </w:pPr>
            <w:r w:rsidRPr="003020F7">
              <w:rPr>
                <w:kern w:val="24"/>
                <w:sz w:val="18"/>
                <w:szCs w:val="18"/>
              </w:rPr>
              <w:t>1.6</w:t>
            </w:r>
            <w:r w:rsidRPr="003020F7">
              <w:rPr>
                <w:sz w:val="18"/>
                <w:szCs w:val="18"/>
                <w:lang w:val="es-ES"/>
              </w:rPr>
              <w:t xml:space="preserve"> µm</w:t>
            </w:r>
          </w:p>
        </w:tc>
      </w:tr>
      <w:tr w:rsidR="002622E3" w:rsidRPr="003020F7" w:rsidTr="00235535">
        <w:trPr>
          <w:trHeight w:val="300"/>
        </w:trPr>
        <w:tc>
          <w:tcPr>
            <w:tcW w:w="2283" w:type="dxa"/>
            <w:shd w:val="clear" w:color="auto" w:fill="EEECE1"/>
            <w:tcMar>
              <w:top w:w="15" w:type="dxa"/>
              <w:left w:w="15" w:type="dxa"/>
              <w:bottom w:w="0" w:type="dxa"/>
              <w:right w:w="15" w:type="dxa"/>
            </w:tcMar>
          </w:tcPr>
          <w:p w:rsidR="002622E3" w:rsidRPr="003020F7" w:rsidRDefault="002622E3" w:rsidP="00E02206">
            <w:pPr>
              <w:spacing w:before="120"/>
              <w:rPr>
                <w:sz w:val="18"/>
                <w:szCs w:val="18"/>
              </w:rPr>
            </w:pPr>
            <w:r w:rsidRPr="003020F7">
              <w:rPr>
                <w:kern w:val="24"/>
                <w:sz w:val="18"/>
                <w:szCs w:val="18"/>
              </w:rPr>
              <w:t xml:space="preserve">Tomate </w:t>
            </w:r>
          </w:p>
        </w:tc>
        <w:tc>
          <w:tcPr>
            <w:tcW w:w="1276" w:type="dxa"/>
            <w:shd w:val="clear" w:color="auto" w:fill="EEECE1"/>
            <w:tcMar>
              <w:top w:w="15" w:type="dxa"/>
              <w:left w:w="15" w:type="dxa"/>
              <w:bottom w:w="0" w:type="dxa"/>
              <w:right w:w="15" w:type="dxa"/>
            </w:tcMar>
            <w:vAlign w:val="bottom"/>
          </w:tcPr>
          <w:p w:rsidR="002622E3" w:rsidRPr="003020F7" w:rsidRDefault="002622E3" w:rsidP="00E02206">
            <w:pPr>
              <w:pStyle w:val="NormalWeb"/>
              <w:spacing w:before="120" w:beforeAutospacing="0" w:after="0" w:afterAutospacing="0"/>
              <w:jc w:val="center"/>
              <w:textAlignment w:val="bottom"/>
              <w:rPr>
                <w:sz w:val="18"/>
                <w:szCs w:val="18"/>
              </w:rPr>
            </w:pPr>
            <w:r w:rsidRPr="003020F7">
              <w:rPr>
                <w:kern w:val="24"/>
                <w:sz w:val="18"/>
                <w:szCs w:val="18"/>
              </w:rPr>
              <w:t>2</w:t>
            </w:r>
          </w:p>
        </w:tc>
        <w:tc>
          <w:tcPr>
            <w:tcW w:w="1418" w:type="dxa"/>
            <w:shd w:val="clear" w:color="auto" w:fill="EEECE1"/>
            <w:tcMar>
              <w:top w:w="15" w:type="dxa"/>
              <w:left w:w="15" w:type="dxa"/>
              <w:bottom w:w="0" w:type="dxa"/>
              <w:right w:w="15" w:type="dxa"/>
            </w:tcMar>
            <w:vAlign w:val="bottom"/>
          </w:tcPr>
          <w:p w:rsidR="002622E3" w:rsidRPr="003020F7" w:rsidRDefault="002622E3" w:rsidP="00E02206">
            <w:pPr>
              <w:pStyle w:val="NormalWeb"/>
              <w:spacing w:before="120" w:beforeAutospacing="0" w:after="0" w:afterAutospacing="0"/>
              <w:jc w:val="center"/>
              <w:textAlignment w:val="bottom"/>
              <w:rPr>
                <w:sz w:val="18"/>
                <w:szCs w:val="18"/>
              </w:rPr>
            </w:pPr>
            <w:r w:rsidRPr="003020F7">
              <w:rPr>
                <w:kern w:val="24"/>
                <w:sz w:val="18"/>
                <w:szCs w:val="18"/>
              </w:rPr>
              <w:t>320</w:t>
            </w:r>
          </w:p>
        </w:tc>
        <w:tc>
          <w:tcPr>
            <w:tcW w:w="1545" w:type="dxa"/>
            <w:shd w:val="clear" w:color="auto" w:fill="EEECE1"/>
          </w:tcPr>
          <w:p w:rsidR="002622E3" w:rsidRPr="003020F7" w:rsidRDefault="002622E3" w:rsidP="00E02206">
            <w:pPr>
              <w:pStyle w:val="NormalWeb"/>
              <w:spacing w:before="120" w:beforeAutospacing="0" w:after="0" w:afterAutospacing="0"/>
              <w:jc w:val="center"/>
              <w:textAlignment w:val="bottom"/>
              <w:rPr>
                <w:kern w:val="24"/>
                <w:sz w:val="18"/>
                <w:szCs w:val="18"/>
              </w:rPr>
            </w:pPr>
            <w:r w:rsidRPr="003020F7">
              <w:rPr>
                <w:kern w:val="24"/>
                <w:sz w:val="18"/>
                <w:szCs w:val="18"/>
              </w:rPr>
              <w:t>100</w:t>
            </w:r>
          </w:p>
        </w:tc>
        <w:tc>
          <w:tcPr>
            <w:tcW w:w="1420" w:type="dxa"/>
            <w:shd w:val="clear" w:color="auto" w:fill="EEECE1"/>
          </w:tcPr>
          <w:p w:rsidR="002622E3" w:rsidRPr="003020F7" w:rsidRDefault="002622E3" w:rsidP="00E02206">
            <w:pPr>
              <w:pStyle w:val="NormalWeb"/>
              <w:spacing w:before="120" w:beforeAutospacing="0" w:after="0" w:afterAutospacing="0"/>
              <w:jc w:val="center"/>
              <w:textAlignment w:val="bottom"/>
              <w:rPr>
                <w:kern w:val="24"/>
                <w:sz w:val="18"/>
                <w:szCs w:val="18"/>
              </w:rPr>
            </w:pPr>
            <w:r w:rsidRPr="003020F7">
              <w:rPr>
                <w:kern w:val="24"/>
                <w:sz w:val="18"/>
                <w:szCs w:val="18"/>
              </w:rPr>
              <w:t>1.6</w:t>
            </w:r>
            <w:r w:rsidRPr="003020F7">
              <w:rPr>
                <w:sz w:val="18"/>
                <w:szCs w:val="18"/>
                <w:lang w:val="es-ES"/>
              </w:rPr>
              <w:t xml:space="preserve"> µm</w:t>
            </w:r>
          </w:p>
        </w:tc>
      </w:tr>
      <w:tr w:rsidR="001F1536" w:rsidRPr="003020F7" w:rsidTr="00235535">
        <w:trPr>
          <w:trHeight w:val="300"/>
        </w:trPr>
        <w:tc>
          <w:tcPr>
            <w:tcW w:w="2283" w:type="dxa"/>
            <w:tcBorders>
              <w:bottom w:val="single" w:sz="4" w:space="0" w:color="auto"/>
            </w:tcBorders>
            <w:shd w:val="clear" w:color="auto" w:fill="FFFFFF"/>
            <w:tcMar>
              <w:top w:w="15" w:type="dxa"/>
              <w:left w:w="15" w:type="dxa"/>
              <w:bottom w:w="0" w:type="dxa"/>
              <w:right w:w="15" w:type="dxa"/>
            </w:tcMar>
          </w:tcPr>
          <w:p w:rsidR="001F1536" w:rsidRPr="003020F7" w:rsidRDefault="001F1536" w:rsidP="00E02206">
            <w:pPr>
              <w:spacing w:before="120"/>
              <w:rPr>
                <w:sz w:val="18"/>
                <w:szCs w:val="18"/>
              </w:rPr>
            </w:pPr>
            <w:r w:rsidRPr="003020F7">
              <w:rPr>
                <w:sz w:val="18"/>
                <w:szCs w:val="18"/>
              </w:rPr>
              <w:t xml:space="preserve">Tomate </w:t>
            </w:r>
          </w:p>
        </w:tc>
        <w:tc>
          <w:tcPr>
            <w:tcW w:w="1276" w:type="dxa"/>
            <w:tcBorders>
              <w:bottom w:val="single" w:sz="4" w:space="0" w:color="auto"/>
            </w:tcBorders>
            <w:shd w:val="clear" w:color="auto" w:fill="FFFFFF"/>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sz w:val="18"/>
                <w:szCs w:val="18"/>
              </w:rPr>
            </w:pPr>
            <w:r w:rsidRPr="003020F7">
              <w:rPr>
                <w:sz w:val="18"/>
                <w:szCs w:val="18"/>
              </w:rPr>
              <w:t>2</w:t>
            </w:r>
          </w:p>
        </w:tc>
        <w:tc>
          <w:tcPr>
            <w:tcW w:w="1418" w:type="dxa"/>
            <w:tcBorders>
              <w:bottom w:val="single" w:sz="4" w:space="0" w:color="auto"/>
            </w:tcBorders>
            <w:shd w:val="clear" w:color="auto" w:fill="FFFFFF"/>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sz w:val="18"/>
                <w:szCs w:val="18"/>
              </w:rPr>
            </w:pPr>
            <w:r w:rsidRPr="003020F7">
              <w:rPr>
                <w:sz w:val="18"/>
                <w:szCs w:val="18"/>
              </w:rPr>
              <w:t>320</w:t>
            </w:r>
          </w:p>
        </w:tc>
        <w:tc>
          <w:tcPr>
            <w:tcW w:w="1545" w:type="dxa"/>
            <w:tcBorders>
              <w:bottom w:val="single" w:sz="4" w:space="0" w:color="auto"/>
            </w:tcBorders>
            <w:shd w:val="clear" w:color="auto" w:fill="FFFFFF"/>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83.3</w:t>
            </w:r>
          </w:p>
        </w:tc>
        <w:tc>
          <w:tcPr>
            <w:tcW w:w="1420" w:type="dxa"/>
            <w:tcBorders>
              <w:bottom w:val="single" w:sz="4" w:space="0" w:color="auto"/>
            </w:tcBorders>
            <w:shd w:val="clear" w:color="auto" w:fill="FFFFFF"/>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0.6</w:t>
            </w:r>
            <w:r w:rsidRPr="003020F7">
              <w:rPr>
                <w:sz w:val="18"/>
                <w:szCs w:val="18"/>
                <w:lang w:val="es-ES"/>
              </w:rPr>
              <w:t xml:space="preserve"> µm</w:t>
            </w:r>
          </w:p>
        </w:tc>
      </w:tr>
      <w:tr w:rsidR="001F1536" w:rsidRPr="003020F7" w:rsidTr="00235535">
        <w:trPr>
          <w:trHeight w:val="300"/>
        </w:trPr>
        <w:tc>
          <w:tcPr>
            <w:tcW w:w="2283" w:type="dxa"/>
            <w:tcBorders>
              <w:bottom w:val="single" w:sz="4" w:space="0" w:color="auto"/>
            </w:tcBorders>
            <w:shd w:val="clear" w:color="auto" w:fill="EEECE1"/>
            <w:tcMar>
              <w:top w:w="15" w:type="dxa"/>
              <w:left w:w="15" w:type="dxa"/>
              <w:bottom w:w="0" w:type="dxa"/>
              <w:right w:w="15" w:type="dxa"/>
            </w:tcMar>
          </w:tcPr>
          <w:p w:rsidR="001F1536" w:rsidRPr="003020F7" w:rsidRDefault="001F1536" w:rsidP="00E02206">
            <w:pPr>
              <w:spacing w:before="120"/>
              <w:rPr>
                <w:sz w:val="18"/>
                <w:szCs w:val="18"/>
              </w:rPr>
            </w:pPr>
          </w:p>
        </w:tc>
        <w:tc>
          <w:tcPr>
            <w:tcW w:w="1276" w:type="dxa"/>
            <w:tcBorders>
              <w:bottom w:val="single" w:sz="4" w:space="0" w:color="auto"/>
            </w:tcBorders>
            <w:shd w:val="clear" w:color="auto" w:fill="EEECE1"/>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sz w:val="18"/>
                <w:szCs w:val="18"/>
              </w:rPr>
            </w:pPr>
          </w:p>
        </w:tc>
        <w:tc>
          <w:tcPr>
            <w:tcW w:w="1418" w:type="dxa"/>
            <w:tcBorders>
              <w:bottom w:val="single" w:sz="4" w:space="0" w:color="auto"/>
            </w:tcBorders>
            <w:shd w:val="clear" w:color="auto" w:fill="EEECE1"/>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sz w:val="18"/>
                <w:szCs w:val="18"/>
              </w:rPr>
            </w:pPr>
          </w:p>
        </w:tc>
        <w:tc>
          <w:tcPr>
            <w:tcW w:w="1545" w:type="dxa"/>
            <w:tcBorders>
              <w:bottom w:val="single" w:sz="4" w:space="0" w:color="auto"/>
            </w:tcBorders>
            <w:shd w:val="clear" w:color="auto" w:fill="EEECE1"/>
          </w:tcPr>
          <w:p w:rsidR="001F1536" w:rsidRPr="003020F7" w:rsidRDefault="001F1536" w:rsidP="00E02206">
            <w:pPr>
              <w:pStyle w:val="NormalWeb"/>
              <w:spacing w:before="120" w:beforeAutospacing="0" w:after="0" w:afterAutospacing="0"/>
              <w:jc w:val="center"/>
              <w:textAlignment w:val="bottom"/>
              <w:rPr>
                <w:kern w:val="24"/>
                <w:sz w:val="18"/>
                <w:szCs w:val="18"/>
              </w:rPr>
            </w:pPr>
          </w:p>
        </w:tc>
        <w:tc>
          <w:tcPr>
            <w:tcW w:w="1420" w:type="dxa"/>
            <w:tcBorders>
              <w:bottom w:val="single" w:sz="4" w:space="0" w:color="auto"/>
            </w:tcBorders>
            <w:shd w:val="clear" w:color="auto" w:fill="EEECE1"/>
          </w:tcPr>
          <w:p w:rsidR="001F1536" w:rsidRPr="003020F7" w:rsidRDefault="001F1536" w:rsidP="00E02206">
            <w:pPr>
              <w:pStyle w:val="NormalWeb"/>
              <w:spacing w:before="120" w:beforeAutospacing="0" w:after="0" w:afterAutospacing="0"/>
              <w:jc w:val="center"/>
              <w:textAlignment w:val="bottom"/>
              <w:rPr>
                <w:kern w:val="24"/>
                <w:sz w:val="18"/>
                <w:szCs w:val="18"/>
              </w:rPr>
            </w:pPr>
          </w:p>
        </w:tc>
      </w:tr>
      <w:tr w:rsidR="001F1536" w:rsidRPr="003020F7" w:rsidTr="00235535">
        <w:trPr>
          <w:trHeight w:val="300"/>
        </w:trPr>
        <w:tc>
          <w:tcPr>
            <w:tcW w:w="2283" w:type="dxa"/>
            <w:shd w:val="clear" w:color="auto" w:fill="auto"/>
            <w:tcMar>
              <w:top w:w="15" w:type="dxa"/>
              <w:left w:w="15" w:type="dxa"/>
              <w:bottom w:w="0" w:type="dxa"/>
              <w:right w:w="15" w:type="dxa"/>
            </w:tcMar>
          </w:tcPr>
          <w:p w:rsidR="001F1536" w:rsidRPr="003020F7" w:rsidRDefault="001F1536" w:rsidP="00E02206">
            <w:pPr>
              <w:spacing w:before="120"/>
              <w:rPr>
                <w:sz w:val="18"/>
                <w:szCs w:val="18"/>
              </w:rPr>
            </w:pPr>
            <w:r w:rsidRPr="003020F7">
              <w:rPr>
                <w:sz w:val="18"/>
                <w:szCs w:val="18"/>
              </w:rPr>
              <w:t xml:space="preserve">Tabaco </w:t>
            </w:r>
            <w:r w:rsidRPr="003020F7">
              <w:rPr>
                <w:i/>
                <w:sz w:val="18"/>
                <w:szCs w:val="18"/>
              </w:rPr>
              <w:t>N. benthamiana</w:t>
            </w:r>
          </w:p>
        </w:tc>
        <w:tc>
          <w:tcPr>
            <w:tcW w:w="1276" w:type="dxa"/>
            <w:shd w:val="clear" w:color="auto" w:fill="auto"/>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1</w:t>
            </w:r>
          </w:p>
        </w:tc>
        <w:tc>
          <w:tcPr>
            <w:tcW w:w="1418" w:type="dxa"/>
            <w:shd w:val="clear" w:color="auto" w:fill="auto"/>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320</w:t>
            </w:r>
          </w:p>
        </w:tc>
        <w:tc>
          <w:tcPr>
            <w:tcW w:w="1545" w:type="dxa"/>
            <w:shd w:val="clear" w:color="auto" w:fill="auto"/>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80</w:t>
            </w:r>
          </w:p>
        </w:tc>
        <w:tc>
          <w:tcPr>
            <w:tcW w:w="1420" w:type="dxa"/>
            <w:shd w:val="clear" w:color="auto" w:fill="auto"/>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1.6</w:t>
            </w:r>
            <w:r w:rsidRPr="003020F7">
              <w:rPr>
                <w:sz w:val="18"/>
                <w:szCs w:val="18"/>
                <w:lang w:val="es-ES"/>
              </w:rPr>
              <w:t xml:space="preserve"> µm</w:t>
            </w:r>
          </w:p>
        </w:tc>
      </w:tr>
      <w:tr w:rsidR="001F1536" w:rsidRPr="003020F7" w:rsidTr="00235535">
        <w:trPr>
          <w:trHeight w:val="300"/>
        </w:trPr>
        <w:tc>
          <w:tcPr>
            <w:tcW w:w="2283" w:type="dxa"/>
            <w:shd w:val="clear" w:color="auto" w:fill="EEECE1"/>
            <w:tcMar>
              <w:top w:w="15" w:type="dxa"/>
              <w:left w:w="15" w:type="dxa"/>
              <w:bottom w:w="0" w:type="dxa"/>
              <w:right w:w="15" w:type="dxa"/>
            </w:tcMar>
          </w:tcPr>
          <w:p w:rsidR="001F1536" w:rsidRPr="003020F7" w:rsidRDefault="001F1536" w:rsidP="00E02206">
            <w:pPr>
              <w:spacing w:before="120"/>
              <w:rPr>
                <w:sz w:val="18"/>
                <w:szCs w:val="18"/>
              </w:rPr>
            </w:pPr>
            <w:r w:rsidRPr="003020F7">
              <w:rPr>
                <w:sz w:val="18"/>
                <w:szCs w:val="18"/>
              </w:rPr>
              <w:t xml:space="preserve">Tabaco </w:t>
            </w:r>
            <w:r w:rsidRPr="003020F7">
              <w:rPr>
                <w:i/>
                <w:sz w:val="18"/>
                <w:szCs w:val="18"/>
              </w:rPr>
              <w:t>N. benthamiana</w:t>
            </w:r>
          </w:p>
        </w:tc>
        <w:tc>
          <w:tcPr>
            <w:tcW w:w="1276" w:type="dxa"/>
            <w:shd w:val="clear" w:color="auto" w:fill="EEECE1"/>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2</w:t>
            </w:r>
          </w:p>
        </w:tc>
        <w:tc>
          <w:tcPr>
            <w:tcW w:w="1418" w:type="dxa"/>
            <w:shd w:val="clear" w:color="auto" w:fill="EEECE1"/>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320</w:t>
            </w:r>
          </w:p>
        </w:tc>
        <w:tc>
          <w:tcPr>
            <w:tcW w:w="1545" w:type="dxa"/>
            <w:shd w:val="clear" w:color="auto" w:fill="EEECE1"/>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100</w:t>
            </w:r>
          </w:p>
        </w:tc>
        <w:tc>
          <w:tcPr>
            <w:tcW w:w="1420" w:type="dxa"/>
            <w:shd w:val="clear" w:color="auto" w:fill="EEECE1"/>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1.6</w:t>
            </w:r>
            <w:r w:rsidRPr="003020F7">
              <w:rPr>
                <w:sz w:val="18"/>
                <w:szCs w:val="18"/>
                <w:lang w:val="es-ES"/>
              </w:rPr>
              <w:t xml:space="preserve"> µm</w:t>
            </w:r>
          </w:p>
        </w:tc>
      </w:tr>
      <w:tr w:rsidR="001F1536" w:rsidRPr="003020F7" w:rsidTr="00235535">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EEECE1"/>
            <w:tcMar>
              <w:top w:w="15" w:type="dxa"/>
              <w:left w:w="15" w:type="dxa"/>
              <w:bottom w:w="0" w:type="dxa"/>
              <w:right w:w="15" w:type="dxa"/>
            </w:tcMar>
          </w:tcPr>
          <w:p w:rsidR="001F1536" w:rsidRPr="003020F7" w:rsidRDefault="001F1536" w:rsidP="00E02206">
            <w:pPr>
              <w:spacing w:before="120"/>
              <w:rPr>
                <w:sz w:val="18"/>
                <w:szCs w:val="18"/>
              </w:rPr>
            </w:pPr>
            <w:r w:rsidRPr="003020F7">
              <w:rPr>
                <w:sz w:val="18"/>
                <w:szCs w:val="18"/>
              </w:rPr>
              <w:t xml:space="preserve">Tabaco </w:t>
            </w:r>
            <w:r w:rsidRPr="003020F7">
              <w:rPr>
                <w:i/>
                <w:sz w:val="18"/>
                <w:szCs w:val="18"/>
              </w:rPr>
              <w:t>N. benthamiana</w:t>
            </w:r>
          </w:p>
        </w:tc>
        <w:tc>
          <w:tcPr>
            <w:tcW w:w="1276" w:type="dxa"/>
            <w:tcBorders>
              <w:top w:val="single" w:sz="4" w:space="0" w:color="auto"/>
              <w:left w:val="single" w:sz="4" w:space="0" w:color="auto"/>
              <w:bottom w:val="single" w:sz="4" w:space="0" w:color="auto"/>
              <w:right w:val="single" w:sz="4" w:space="0" w:color="auto"/>
            </w:tcBorders>
            <w:shd w:val="clear" w:color="auto" w:fill="EEECE1"/>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EEECE1"/>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320</w:t>
            </w:r>
          </w:p>
        </w:tc>
        <w:tc>
          <w:tcPr>
            <w:tcW w:w="1545" w:type="dxa"/>
            <w:tcBorders>
              <w:top w:val="single" w:sz="4" w:space="0" w:color="auto"/>
              <w:left w:val="single" w:sz="4" w:space="0" w:color="auto"/>
              <w:bottom w:val="single" w:sz="4" w:space="0" w:color="auto"/>
              <w:right w:val="single" w:sz="4" w:space="0" w:color="auto"/>
            </w:tcBorders>
            <w:shd w:val="clear" w:color="auto" w:fill="EEECE1"/>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100</w:t>
            </w:r>
          </w:p>
        </w:tc>
        <w:tc>
          <w:tcPr>
            <w:tcW w:w="1420" w:type="dxa"/>
            <w:tcBorders>
              <w:top w:val="single" w:sz="4" w:space="0" w:color="auto"/>
              <w:left w:val="single" w:sz="4" w:space="0" w:color="auto"/>
              <w:bottom w:val="single" w:sz="4" w:space="0" w:color="auto"/>
              <w:right w:val="single" w:sz="4" w:space="0" w:color="auto"/>
            </w:tcBorders>
            <w:shd w:val="clear" w:color="auto" w:fill="EEECE1"/>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0.6</w:t>
            </w:r>
            <w:r w:rsidRPr="003020F7">
              <w:rPr>
                <w:sz w:val="18"/>
                <w:szCs w:val="18"/>
                <w:lang w:val="es-ES"/>
              </w:rPr>
              <w:t xml:space="preserve"> µm</w:t>
            </w:r>
          </w:p>
        </w:tc>
      </w:tr>
      <w:tr w:rsidR="001F1536" w:rsidRPr="003020F7" w:rsidTr="00235535">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1F1536" w:rsidRPr="003020F7" w:rsidRDefault="001F1536" w:rsidP="00E02206">
            <w:pPr>
              <w:spacing w:before="120"/>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kern w:val="24"/>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kern w:val="24"/>
                <w:sz w:val="18"/>
                <w:szCs w:val="18"/>
              </w:rPr>
            </w:pPr>
          </w:p>
        </w:tc>
        <w:tc>
          <w:tcPr>
            <w:tcW w:w="1545" w:type="dxa"/>
            <w:tcBorders>
              <w:top w:val="single" w:sz="4" w:space="0" w:color="auto"/>
              <w:left w:val="single" w:sz="4" w:space="0" w:color="auto"/>
              <w:bottom w:val="single" w:sz="4" w:space="0" w:color="auto"/>
              <w:right w:val="single" w:sz="4" w:space="0" w:color="auto"/>
            </w:tcBorders>
            <w:shd w:val="clear" w:color="auto" w:fill="FFFFFF"/>
          </w:tcPr>
          <w:p w:rsidR="001F1536" w:rsidRPr="003020F7" w:rsidRDefault="001F1536" w:rsidP="00E02206">
            <w:pPr>
              <w:pStyle w:val="NormalWeb"/>
              <w:spacing w:before="120" w:beforeAutospacing="0" w:after="0" w:afterAutospacing="0"/>
              <w:jc w:val="center"/>
              <w:textAlignment w:val="bottom"/>
              <w:rPr>
                <w:kern w:val="24"/>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1F1536" w:rsidRPr="003020F7" w:rsidRDefault="001F1536" w:rsidP="00E02206">
            <w:pPr>
              <w:pStyle w:val="NormalWeb"/>
              <w:spacing w:before="120" w:beforeAutospacing="0" w:after="0" w:afterAutospacing="0"/>
              <w:jc w:val="center"/>
              <w:textAlignment w:val="bottom"/>
              <w:rPr>
                <w:kern w:val="24"/>
                <w:sz w:val="18"/>
                <w:szCs w:val="18"/>
              </w:rPr>
            </w:pPr>
          </w:p>
        </w:tc>
      </w:tr>
      <w:tr w:rsidR="001F1536" w:rsidRPr="003020F7" w:rsidTr="00235535">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EEECE1"/>
            <w:tcMar>
              <w:top w:w="15" w:type="dxa"/>
              <w:left w:w="15" w:type="dxa"/>
              <w:bottom w:w="0" w:type="dxa"/>
              <w:right w:w="15" w:type="dxa"/>
            </w:tcMar>
          </w:tcPr>
          <w:p w:rsidR="001F1536" w:rsidRPr="003020F7" w:rsidRDefault="001F1536" w:rsidP="00E02206">
            <w:pPr>
              <w:spacing w:before="120"/>
              <w:rPr>
                <w:sz w:val="18"/>
                <w:szCs w:val="18"/>
              </w:rPr>
            </w:pPr>
            <w:r w:rsidRPr="003020F7">
              <w:rPr>
                <w:sz w:val="18"/>
                <w:szCs w:val="18"/>
              </w:rPr>
              <w:t xml:space="preserve">Tabaco </w:t>
            </w:r>
            <w:r w:rsidRPr="003020F7">
              <w:rPr>
                <w:i/>
                <w:sz w:val="18"/>
                <w:szCs w:val="18"/>
              </w:rPr>
              <w:t>N. tabacum</w:t>
            </w:r>
            <w:r w:rsidRPr="003020F7">
              <w:rPr>
                <w:sz w:val="18"/>
                <w:szCs w:val="18"/>
              </w:rPr>
              <w:t xml:space="preserve"> xanthi</w:t>
            </w:r>
          </w:p>
        </w:tc>
        <w:tc>
          <w:tcPr>
            <w:tcW w:w="1276" w:type="dxa"/>
            <w:tcBorders>
              <w:top w:val="single" w:sz="4" w:space="0" w:color="auto"/>
              <w:left w:val="single" w:sz="4" w:space="0" w:color="auto"/>
              <w:bottom w:val="single" w:sz="4" w:space="0" w:color="auto"/>
              <w:right w:val="single" w:sz="4" w:space="0" w:color="auto"/>
            </w:tcBorders>
            <w:shd w:val="clear" w:color="auto" w:fill="EEECE1"/>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EEECE1"/>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320</w:t>
            </w:r>
          </w:p>
        </w:tc>
        <w:tc>
          <w:tcPr>
            <w:tcW w:w="1545" w:type="dxa"/>
            <w:tcBorders>
              <w:top w:val="single" w:sz="4" w:space="0" w:color="auto"/>
              <w:left w:val="single" w:sz="4" w:space="0" w:color="auto"/>
              <w:bottom w:val="single" w:sz="4" w:space="0" w:color="auto"/>
              <w:right w:val="single" w:sz="4" w:space="0" w:color="auto"/>
            </w:tcBorders>
            <w:shd w:val="clear" w:color="auto" w:fill="EEECE1"/>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75</w:t>
            </w:r>
          </w:p>
        </w:tc>
        <w:tc>
          <w:tcPr>
            <w:tcW w:w="1420" w:type="dxa"/>
            <w:tcBorders>
              <w:top w:val="single" w:sz="4" w:space="0" w:color="auto"/>
              <w:left w:val="single" w:sz="4" w:space="0" w:color="auto"/>
              <w:bottom w:val="single" w:sz="4" w:space="0" w:color="auto"/>
              <w:right w:val="single" w:sz="4" w:space="0" w:color="auto"/>
            </w:tcBorders>
            <w:shd w:val="clear" w:color="auto" w:fill="EEECE1"/>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1.6</w:t>
            </w:r>
            <w:r w:rsidRPr="003020F7">
              <w:rPr>
                <w:sz w:val="18"/>
                <w:szCs w:val="18"/>
                <w:lang w:val="es-ES"/>
              </w:rPr>
              <w:t xml:space="preserve"> µm</w:t>
            </w:r>
          </w:p>
        </w:tc>
      </w:tr>
      <w:tr w:rsidR="001F1536" w:rsidRPr="003020F7" w:rsidTr="00235535">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EEECE1"/>
            <w:tcMar>
              <w:top w:w="15" w:type="dxa"/>
              <w:left w:w="15" w:type="dxa"/>
              <w:bottom w:w="0" w:type="dxa"/>
              <w:right w:w="15" w:type="dxa"/>
            </w:tcMar>
          </w:tcPr>
          <w:p w:rsidR="001F1536" w:rsidRPr="003020F7" w:rsidRDefault="001F1536" w:rsidP="00E02206">
            <w:pPr>
              <w:spacing w:before="120"/>
              <w:rPr>
                <w:sz w:val="18"/>
                <w:szCs w:val="18"/>
              </w:rPr>
            </w:pPr>
            <w:r w:rsidRPr="003020F7">
              <w:rPr>
                <w:sz w:val="18"/>
                <w:szCs w:val="18"/>
              </w:rPr>
              <w:t xml:space="preserve">Tabaco </w:t>
            </w:r>
            <w:r w:rsidRPr="003020F7">
              <w:rPr>
                <w:i/>
                <w:sz w:val="18"/>
                <w:szCs w:val="18"/>
              </w:rPr>
              <w:t>N. tabacum</w:t>
            </w:r>
            <w:r w:rsidRPr="003020F7">
              <w:rPr>
                <w:sz w:val="18"/>
                <w:szCs w:val="18"/>
              </w:rPr>
              <w:t xml:space="preserve"> xanthi</w:t>
            </w:r>
          </w:p>
        </w:tc>
        <w:tc>
          <w:tcPr>
            <w:tcW w:w="1276" w:type="dxa"/>
            <w:tcBorders>
              <w:top w:val="single" w:sz="4" w:space="0" w:color="auto"/>
              <w:left w:val="single" w:sz="4" w:space="0" w:color="auto"/>
              <w:bottom w:val="single" w:sz="4" w:space="0" w:color="auto"/>
              <w:right w:val="single" w:sz="4" w:space="0" w:color="auto"/>
            </w:tcBorders>
            <w:shd w:val="clear" w:color="auto" w:fill="EEECE1"/>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EEECE1"/>
            <w:tcMar>
              <w:top w:w="15" w:type="dxa"/>
              <w:left w:w="15" w:type="dxa"/>
              <w:bottom w:w="0" w:type="dxa"/>
              <w:right w:w="15" w:type="dxa"/>
            </w:tcMar>
            <w:vAlign w:val="bottom"/>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320</w:t>
            </w:r>
          </w:p>
        </w:tc>
        <w:tc>
          <w:tcPr>
            <w:tcW w:w="1545" w:type="dxa"/>
            <w:tcBorders>
              <w:top w:val="single" w:sz="4" w:space="0" w:color="auto"/>
              <w:left w:val="single" w:sz="4" w:space="0" w:color="auto"/>
              <w:bottom w:val="single" w:sz="4" w:space="0" w:color="auto"/>
              <w:right w:val="single" w:sz="4" w:space="0" w:color="auto"/>
            </w:tcBorders>
            <w:shd w:val="clear" w:color="auto" w:fill="EEECE1"/>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66.6</w:t>
            </w:r>
          </w:p>
        </w:tc>
        <w:tc>
          <w:tcPr>
            <w:tcW w:w="1420" w:type="dxa"/>
            <w:tcBorders>
              <w:top w:val="single" w:sz="4" w:space="0" w:color="auto"/>
              <w:left w:val="single" w:sz="4" w:space="0" w:color="auto"/>
              <w:bottom w:val="single" w:sz="4" w:space="0" w:color="auto"/>
              <w:right w:val="single" w:sz="4" w:space="0" w:color="auto"/>
            </w:tcBorders>
            <w:shd w:val="clear" w:color="auto" w:fill="EEECE1"/>
          </w:tcPr>
          <w:p w:rsidR="001F1536" w:rsidRPr="003020F7" w:rsidRDefault="001F1536" w:rsidP="00E02206">
            <w:pPr>
              <w:pStyle w:val="NormalWeb"/>
              <w:spacing w:before="120" w:beforeAutospacing="0" w:after="0" w:afterAutospacing="0"/>
              <w:jc w:val="center"/>
              <w:textAlignment w:val="bottom"/>
              <w:rPr>
                <w:kern w:val="24"/>
                <w:sz w:val="18"/>
                <w:szCs w:val="18"/>
              </w:rPr>
            </w:pPr>
            <w:r w:rsidRPr="003020F7">
              <w:rPr>
                <w:kern w:val="24"/>
                <w:sz w:val="18"/>
                <w:szCs w:val="18"/>
              </w:rPr>
              <w:t>1.6</w:t>
            </w:r>
            <w:r w:rsidRPr="003020F7">
              <w:rPr>
                <w:sz w:val="18"/>
                <w:szCs w:val="18"/>
                <w:lang w:val="es-ES"/>
              </w:rPr>
              <w:t xml:space="preserve"> µm</w:t>
            </w:r>
          </w:p>
        </w:tc>
      </w:tr>
    </w:tbl>
    <w:p w:rsidR="006F7689" w:rsidRPr="003020F7" w:rsidRDefault="006F7689" w:rsidP="00E02206">
      <w:pPr>
        <w:spacing w:before="120"/>
        <w:jc w:val="both"/>
      </w:pPr>
      <w:r w:rsidRPr="003020F7">
        <w:rPr>
          <w:b/>
        </w:rPr>
        <w:t xml:space="preserve">Tabla 1. </w:t>
      </w:r>
      <w:r w:rsidRPr="003020F7">
        <w:t>Evaluación del número de disparos, presión de helio y diámetro de partícula de oro sobre la eficiencia de infección viral en plantas de tomate y tabaco inoculadas</w:t>
      </w:r>
      <w:r w:rsidR="003B03EE" w:rsidRPr="003020F7">
        <w:t xml:space="preserve"> con </w:t>
      </w:r>
      <w:r w:rsidR="001B59AC" w:rsidRPr="003020F7">
        <w:t xml:space="preserve">un </w:t>
      </w:r>
      <w:r w:rsidR="001B59AC" w:rsidRPr="003020F7">
        <w:rPr>
          <w:rFonts w:eastAsia="Calibri"/>
          <w:i/>
          <w:lang w:val="es-CO" w:eastAsia="es-CO"/>
        </w:rPr>
        <w:t xml:space="preserve">Begomovirus </w:t>
      </w:r>
      <w:r w:rsidR="001B59AC" w:rsidRPr="003020F7">
        <w:rPr>
          <w:rFonts w:eastAsia="Calibri"/>
          <w:lang w:val="es-CO" w:eastAsia="es-CO"/>
        </w:rPr>
        <w:t xml:space="preserve">bipartita </w:t>
      </w:r>
      <w:r w:rsidRPr="003020F7">
        <w:t xml:space="preserve">por biobalística. </w:t>
      </w:r>
    </w:p>
    <w:p w:rsidR="002622E3" w:rsidRPr="003020F7" w:rsidRDefault="002622E3" w:rsidP="00E02206">
      <w:pPr>
        <w:spacing w:before="120"/>
        <w:jc w:val="both"/>
      </w:pPr>
    </w:p>
    <w:p w:rsidR="001B59AC" w:rsidRPr="003020F7" w:rsidRDefault="001B59AC" w:rsidP="00E02206">
      <w:pPr>
        <w:spacing w:before="120"/>
        <w:jc w:val="both"/>
      </w:pPr>
    </w:p>
    <w:p w:rsidR="001B59AC" w:rsidRPr="003020F7" w:rsidRDefault="001B59AC" w:rsidP="00E02206">
      <w:pPr>
        <w:spacing w:before="120"/>
        <w:jc w:val="both"/>
      </w:pPr>
    </w:p>
    <w:p w:rsidR="00FD581A" w:rsidRDefault="00FD581A" w:rsidP="00E02206">
      <w:pPr>
        <w:spacing w:before="120"/>
        <w:jc w:val="both"/>
      </w:pPr>
      <w:r w:rsidRPr="003020F7">
        <w:t xml:space="preserve">Muchos de estos síntomas fueron evidenciados no solo en hojas en donde el virus fue inicialmente inoculado sino también en las hojas más jóvenes, lo que confirma el desarrollo de infección sistémica viral pues muchas de estas hojas no habían sido inoculadas por biobalística sino que el </w:t>
      </w:r>
      <w:r w:rsidRPr="003020F7">
        <w:rPr>
          <w:i/>
        </w:rPr>
        <w:t>Begomovirus</w:t>
      </w:r>
      <w:r w:rsidRPr="003020F7">
        <w:t xml:space="preserve"> las había infectado transportándose probablemente por vía floema desde las hojas inoculadas hasta alcanzar estas últimas. </w:t>
      </w:r>
    </w:p>
    <w:p w:rsidR="00233634" w:rsidRPr="003020F7" w:rsidRDefault="00233634" w:rsidP="00E02206">
      <w:pPr>
        <w:spacing w:before="120"/>
        <w:jc w:val="both"/>
      </w:pPr>
    </w:p>
    <w:p w:rsidR="00233634" w:rsidRDefault="00066FE1" w:rsidP="00E02206">
      <w:pPr>
        <w:spacing w:before="120"/>
        <w:jc w:val="both"/>
      </w:pPr>
      <w:r w:rsidRPr="003020F7">
        <w:t xml:space="preserve">Contrasta este resultado con el obtenido en plantas de </w:t>
      </w:r>
      <w:r w:rsidRPr="003020F7">
        <w:rPr>
          <w:i/>
        </w:rPr>
        <w:t xml:space="preserve">N. tabacum </w:t>
      </w:r>
      <w:r w:rsidRPr="003020F7">
        <w:t xml:space="preserve">var. </w:t>
      </w:r>
      <w:r w:rsidR="00BE4AD1" w:rsidRPr="003020F7">
        <w:t xml:space="preserve">xanthi </w:t>
      </w:r>
      <w:r w:rsidRPr="003020F7">
        <w:t xml:space="preserve"> inoculadas por </w:t>
      </w:r>
      <w:r w:rsidR="00242F31" w:rsidRPr="003020F7">
        <w:t>biobalística</w:t>
      </w:r>
      <w:r w:rsidRPr="003020F7">
        <w:t xml:space="preserve"> con </w:t>
      </w:r>
      <w:r w:rsidR="00524FAB" w:rsidRPr="003020F7">
        <w:t xml:space="preserve">uno o </w:t>
      </w:r>
      <w:r w:rsidRPr="003020F7">
        <w:t xml:space="preserve">dos disparos en donde </w:t>
      </w:r>
      <w:r w:rsidR="00F27A7A" w:rsidRPr="003020F7">
        <w:t xml:space="preserve">se obtuvo un porcentaje de infección de </w:t>
      </w:r>
      <w:r w:rsidR="00524FAB" w:rsidRPr="003020F7">
        <w:t xml:space="preserve">75 y </w:t>
      </w:r>
      <w:r w:rsidR="00F27A7A" w:rsidRPr="003020F7">
        <w:t>66.6</w:t>
      </w:r>
      <w:r w:rsidR="007A3549" w:rsidRPr="003020F7">
        <w:t xml:space="preserve"> %</w:t>
      </w:r>
      <w:r w:rsidR="00524FAB" w:rsidRPr="003020F7">
        <w:t>, respectivamente,</w:t>
      </w:r>
      <w:r w:rsidR="007A3549" w:rsidRPr="003020F7">
        <w:t xml:space="preserve"> </w:t>
      </w:r>
      <w:r w:rsidR="00F27A7A" w:rsidRPr="003020F7">
        <w:t xml:space="preserve">y </w:t>
      </w:r>
      <w:r w:rsidRPr="003020F7">
        <w:t>no se observaron síntomas de infección geminiviral</w:t>
      </w:r>
      <w:r w:rsidR="00C10FC5" w:rsidRPr="003020F7">
        <w:t xml:space="preserve"> </w:t>
      </w:r>
      <w:r w:rsidR="00F27A7A" w:rsidRPr="003020F7">
        <w:t xml:space="preserve">en las plantas </w:t>
      </w:r>
      <w:r w:rsidR="00C10FC5" w:rsidRPr="003020F7">
        <w:t>(</w:t>
      </w:r>
      <w:r w:rsidR="00925163">
        <w:t>t</w:t>
      </w:r>
      <w:r w:rsidR="00925163" w:rsidRPr="003020F7">
        <w:t xml:space="preserve">abla </w:t>
      </w:r>
      <w:r w:rsidR="00C10FC5" w:rsidRPr="003020F7">
        <w:t>1).</w:t>
      </w:r>
      <w:r w:rsidRPr="003020F7">
        <w:t xml:space="preserve"> Un resultado similar lo obtuvieron Guevara</w:t>
      </w:r>
      <w:r w:rsidR="003C6931" w:rsidRPr="003020F7">
        <w:t>-Gonzales</w:t>
      </w:r>
      <w:r w:rsidRPr="003020F7">
        <w:t xml:space="preserve"> </w:t>
      </w:r>
      <w:r w:rsidR="0054774D" w:rsidRPr="003020F7">
        <w:rPr>
          <w:i/>
        </w:rPr>
        <w:t>et al.</w:t>
      </w:r>
      <w:r w:rsidR="0054774D" w:rsidRPr="003020F7">
        <w:t xml:space="preserve"> </w:t>
      </w:r>
      <w:r w:rsidRPr="003020F7">
        <w:t xml:space="preserve">(1999) cuando por </w:t>
      </w:r>
      <w:r w:rsidR="00242F31" w:rsidRPr="003020F7">
        <w:t>biobalística</w:t>
      </w:r>
      <w:r w:rsidRPr="003020F7">
        <w:t xml:space="preserve"> inocular</w:t>
      </w:r>
      <w:r w:rsidR="003C6931" w:rsidRPr="003020F7">
        <w:t>on</w:t>
      </w:r>
      <w:r w:rsidRPr="003020F7">
        <w:t xml:space="preserve"> el </w:t>
      </w:r>
      <w:r w:rsidR="00BE4AD1" w:rsidRPr="003020F7">
        <w:rPr>
          <w:i/>
        </w:rPr>
        <w:t>V</w:t>
      </w:r>
      <w:r w:rsidRPr="003020F7">
        <w:rPr>
          <w:i/>
        </w:rPr>
        <w:t>irus huasteco de la vena del chile</w:t>
      </w:r>
      <w:r w:rsidRPr="003020F7">
        <w:t xml:space="preserve"> (PHV) en plantas de </w:t>
      </w:r>
      <w:r w:rsidRPr="003020F7">
        <w:rPr>
          <w:i/>
        </w:rPr>
        <w:t xml:space="preserve">N. tabacum </w:t>
      </w:r>
      <w:r w:rsidRPr="003020F7">
        <w:t xml:space="preserve">var. </w:t>
      </w:r>
      <w:r w:rsidR="00242F31" w:rsidRPr="003020F7">
        <w:t>x</w:t>
      </w:r>
      <w:r w:rsidR="00BE4AD1" w:rsidRPr="003020F7">
        <w:t xml:space="preserve">anthi </w:t>
      </w:r>
      <w:r w:rsidRPr="003020F7">
        <w:t xml:space="preserve"> y relacionaron la ausencia de síntomas virales en esta planta con la poca permisividad de este hospedero a la movilidad de este geminivirus. Es decir el movimiento célula a célula de los virus vegetales requiere por necesidad una vía simplástica mediada por </w:t>
      </w:r>
      <w:r w:rsidR="00242F31" w:rsidRPr="003020F7">
        <w:t>plasmodesmos</w:t>
      </w:r>
      <w:r w:rsidRPr="003020F7">
        <w:t xml:space="preserve"> (Harries </w:t>
      </w:r>
      <w:r w:rsidR="0054774D" w:rsidRPr="003020F7">
        <w:t>and</w:t>
      </w:r>
      <w:r w:rsidRPr="003020F7">
        <w:t xml:space="preserve"> Ding, 2011; </w:t>
      </w:r>
      <w:r w:rsidRPr="009F573B">
        <w:t>Scholthof, 2005</w:t>
      </w:r>
      <w:r w:rsidRPr="003020F7">
        <w:t xml:space="preserve">). Es probable que tal y como sucedió en el caso de PHV, </w:t>
      </w:r>
      <w:r w:rsidR="00BE4AD1" w:rsidRPr="003020F7">
        <w:t xml:space="preserve">nuestro </w:t>
      </w:r>
      <w:r w:rsidR="00BE4AD1" w:rsidRPr="003020F7">
        <w:rPr>
          <w:i/>
        </w:rPr>
        <w:t>Begomovirus</w:t>
      </w:r>
      <w:r w:rsidR="00BE4AD1" w:rsidRPr="003020F7">
        <w:t xml:space="preserve"> </w:t>
      </w:r>
      <w:r w:rsidRPr="003020F7">
        <w:t xml:space="preserve">no </w:t>
      </w:r>
      <w:r w:rsidR="00BE4AD1" w:rsidRPr="003020F7">
        <w:t>esté</w:t>
      </w:r>
      <w:r w:rsidRPr="003020F7">
        <w:t xml:space="preserve"> bien adaptado a </w:t>
      </w:r>
      <w:r w:rsidRPr="003020F7">
        <w:rPr>
          <w:i/>
        </w:rPr>
        <w:t xml:space="preserve">N. tabacum </w:t>
      </w:r>
      <w:r w:rsidRPr="003020F7">
        <w:t xml:space="preserve">var. </w:t>
      </w:r>
      <w:r w:rsidR="00027A64" w:rsidRPr="003020F7">
        <w:t>x</w:t>
      </w:r>
      <w:r w:rsidR="00BE4AD1" w:rsidRPr="003020F7">
        <w:t>anthi</w:t>
      </w:r>
      <w:r w:rsidR="00242F31" w:rsidRPr="003020F7">
        <w:t>,</w:t>
      </w:r>
      <w:r w:rsidR="00BE4AD1" w:rsidRPr="003020F7">
        <w:t xml:space="preserve"> </w:t>
      </w:r>
      <w:r w:rsidRPr="003020F7">
        <w:t xml:space="preserve"> por tanto el movimiento viral se vea limitado bien sea por factores intrínsecos al propio virus o por factores propios de este hospedero vegetal tales como el  diámetro de exclusión de los </w:t>
      </w:r>
      <w:r w:rsidR="00A432C7" w:rsidRPr="003020F7">
        <w:t>plasmodesmos</w:t>
      </w:r>
      <w:r w:rsidRPr="003020F7">
        <w:t xml:space="preserve"> (SEL) el cu</w:t>
      </w:r>
      <w:r w:rsidR="00A432C7" w:rsidRPr="003020F7">
        <w:t>a</w:t>
      </w:r>
      <w:r w:rsidRPr="003020F7">
        <w:t xml:space="preserve">l podría limitar la dispersión célula a célula de este geminivirus lo cuál limitaría el ciclo  infectivo del mismo tan solo a unas pocas células vegetales en donde probablemente fue inoculado. Desde este </w:t>
      </w:r>
      <w:r w:rsidRPr="003020F7">
        <w:lastRenderedPageBreak/>
        <w:t xml:space="preserve">punto de vista bien se podría afirmar que </w:t>
      </w:r>
      <w:r w:rsidRPr="003020F7">
        <w:rPr>
          <w:i/>
        </w:rPr>
        <w:t xml:space="preserve">N. tabacum </w:t>
      </w:r>
      <w:r w:rsidRPr="003020F7">
        <w:t xml:space="preserve">var. </w:t>
      </w:r>
      <w:r w:rsidR="00242F31" w:rsidRPr="003020F7">
        <w:t>x</w:t>
      </w:r>
      <w:r w:rsidR="00BE4AD1" w:rsidRPr="003020F7">
        <w:t xml:space="preserve">anthi </w:t>
      </w:r>
      <w:r w:rsidRPr="003020F7">
        <w:t xml:space="preserve"> es un hospedero atípico para </w:t>
      </w:r>
      <w:r w:rsidR="00242F31" w:rsidRPr="003020F7">
        <w:t xml:space="preserve">nuestro </w:t>
      </w:r>
      <w:r w:rsidR="00242F31" w:rsidRPr="003020F7">
        <w:rPr>
          <w:i/>
        </w:rPr>
        <w:t>Begomovirus</w:t>
      </w:r>
      <w:r w:rsidRPr="003020F7">
        <w:rPr>
          <w:i/>
        </w:rPr>
        <w:t xml:space="preserve"> </w:t>
      </w:r>
      <w:r w:rsidRPr="003020F7">
        <w:t xml:space="preserve">por lo que </w:t>
      </w:r>
      <w:r w:rsidR="00561BD8" w:rsidRPr="003020F7">
        <w:t>é</w:t>
      </w:r>
      <w:r w:rsidRPr="003020F7">
        <w:t xml:space="preserve">ste fue excluido en posteriores ensayos. </w:t>
      </w:r>
    </w:p>
    <w:p w:rsidR="00066FE1" w:rsidRPr="003020F7" w:rsidRDefault="00066FE1" w:rsidP="00E02206">
      <w:pPr>
        <w:spacing w:before="120"/>
        <w:jc w:val="both"/>
      </w:pPr>
      <w:r w:rsidRPr="003020F7">
        <w:t xml:space="preserve"> </w:t>
      </w:r>
    </w:p>
    <w:p w:rsidR="00CB5BBC" w:rsidRDefault="00066FE1" w:rsidP="00E02206">
      <w:pPr>
        <w:spacing w:before="120"/>
        <w:jc w:val="both"/>
      </w:pPr>
      <w:r w:rsidRPr="003020F7">
        <w:t xml:space="preserve">Las partículas de oro, que sirven como </w:t>
      </w:r>
      <w:r w:rsidR="00575A96" w:rsidRPr="003020F7">
        <w:t>vehículo</w:t>
      </w:r>
      <w:r w:rsidRPr="003020F7">
        <w:t xml:space="preserve"> al cu</w:t>
      </w:r>
      <w:r w:rsidR="00561BD8" w:rsidRPr="003020F7">
        <w:t>a</w:t>
      </w:r>
      <w:r w:rsidRPr="003020F7">
        <w:t xml:space="preserve">l van adherido el virus y que serán inoculadas a presión por </w:t>
      </w:r>
      <w:r w:rsidR="0035354D" w:rsidRPr="003020F7">
        <w:t>biobalística</w:t>
      </w:r>
      <w:r w:rsidRPr="003020F7">
        <w:t xml:space="preserve"> tienen varias presentaciones comerciales que difieren entre </w:t>
      </w:r>
      <w:r w:rsidR="00575A96" w:rsidRPr="003020F7">
        <w:t>sí</w:t>
      </w:r>
      <w:r w:rsidRPr="003020F7">
        <w:t xml:space="preserve"> por el diámetro de la partícula en </w:t>
      </w:r>
      <w:r w:rsidR="00575A96" w:rsidRPr="003020F7">
        <w:t>sí</w:t>
      </w:r>
      <w:r w:rsidRPr="003020F7">
        <w:t xml:space="preserve"> misma. Con el fin de determinar si este parámetro (diámetro) in</w:t>
      </w:r>
      <w:r w:rsidR="00F921EC" w:rsidRPr="003020F7">
        <w:t>c</w:t>
      </w:r>
      <w:r w:rsidRPr="003020F7">
        <w:t>id</w:t>
      </w:r>
      <w:r w:rsidR="00F921EC" w:rsidRPr="003020F7">
        <w:t>í</w:t>
      </w:r>
      <w:r w:rsidRPr="003020F7">
        <w:t xml:space="preserve">a en el éxito de la estrategia de inoculación viral por </w:t>
      </w:r>
      <w:r w:rsidR="0035354D" w:rsidRPr="003020F7">
        <w:t>biobalística</w:t>
      </w:r>
      <w:r w:rsidRPr="003020F7">
        <w:t xml:space="preserve"> se procedió a realizar inoculaciones en plantas jóvenes de tomate y </w:t>
      </w:r>
      <w:r w:rsidR="000C162D" w:rsidRPr="003020F7">
        <w:t xml:space="preserve">tabaco </w:t>
      </w:r>
      <w:r w:rsidR="00087B5D" w:rsidRPr="003020F7">
        <w:rPr>
          <w:i/>
        </w:rPr>
        <w:t>N. benthamiana</w:t>
      </w:r>
      <w:r w:rsidR="00D00DA8" w:rsidRPr="003020F7">
        <w:t>,</w:t>
      </w:r>
      <w:r w:rsidRPr="003020F7">
        <w:t xml:space="preserve"> </w:t>
      </w:r>
      <w:r w:rsidR="00D00DA8" w:rsidRPr="003020F7">
        <w:t xml:space="preserve">utilizando </w:t>
      </w:r>
      <w:r w:rsidRPr="003020F7">
        <w:t xml:space="preserve">partículas de oro de 0.6 </w:t>
      </w:r>
      <w:r w:rsidRPr="003020F7">
        <w:rPr>
          <w:lang w:val="es-ES"/>
        </w:rPr>
        <w:t xml:space="preserve">µm </w:t>
      </w:r>
      <w:r w:rsidR="00D00DA8" w:rsidRPr="003020F7">
        <w:rPr>
          <w:lang w:val="es-ES"/>
        </w:rPr>
        <w:t>y</w:t>
      </w:r>
      <w:r w:rsidRPr="003020F7">
        <w:rPr>
          <w:lang w:val="es-ES"/>
        </w:rPr>
        <w:t xml:space="preserve"> 1.</w:t>
      </w:r>
      <w:r w:rsidRPr="003020F7">
        <w:t xml:space="preserve">6 </w:t>
      </w:r>
      <w:r w:rsidRPr="003020F7">
        <w:rPr>
          <w:lang w:val="es-ES"/>
        </w:rPr>
        <w:t xml:space="preserve">µm de diámetro que portaban </w:t>
      </w:r>
      <w:r w:rsidR="00575A96" w:rsidRPr="003020F7">
        <w:rPr>
          <w:lang w:val="es-ES"/>
        </w:rPr>
        <w:t xml:space="preserve">el </w:t>
      </w:r>
      <w:r w:rsidR="00575A96" w:rsidRPr="003020F7">
        <w:rPr>
          <w:i/>
        </w:rPr>
        <w:t>Begomovirus</w:t>
      </w:r>
      <w:r w:rsidRPr="003020F7">
        <w:rPr>
          <w:lang w:val="es-ES"/>
        </w:rPr>
        <w:t xml:space="preserve"> adheridas a ellas.</w:t>
      </w:r>
      <w:r w:rsidRPr="003020F7">
        <w:t xml:space="preserve"> </w:t>
      </w:r>
      <w:r w:rsidR="000C162D" w:rsidRPr="003020F7">
        <w:t xml:space="preserve">Todas las </w:t>
      </w:r>
      <w:r w:rsidRPr="003020F7">
        <w:t xml:space="preserve">inoculaciones se realizaron </w:t>
      </w:r>
      <w:r w:rsidR="000C162D" w:rsidRPr="003020F7">
        <w:t xml:space="preserve">con </w:t>
      </w:r>
      <w:r w:rsidRPr="003020F7">
        <w:t xml:space="preserve">dos disparos  y una presión de helio de 320 </w:t>
      </w:r>
      <w:r w:rsidRPr="003020F7">
        <w:rPr>
          <w:i/>
        </w:rPr>
        <w:t>psi.</w:t>
      </w:r>
      <w:r w:rsidR="00CB5BBC" w:rsidRPr="003020F7">
        <w:rPr>
          <w:i/>
        </w:rPr>
        <w:t xml:space="preserve"> </w:t>
      </w:r>
      <w:r w:rsidR="00CB5BBC" w:rsidRPr="003020F7">
        <w:t>L</w:t>
      </w:r>
      <w:r w:rsidRPr="003020F7">
        <w:t xml:space="preserve">os resultados </w:t>
      </w:r>
      <w:r w:rsidR="00CB5BBC" w:rsidRPr="003020F7">
        <w:t>obtenidos en este ensayo (</w:t>
      </w:r>
      <w:r w:rsidR="00925163">
        <w:t>t</w:t>
      </w:r>
      <w:r w:rsidR="00925163" w:rsidRPr="003020F7">
        <w:t xml:space="preserve">abla </w:t>
      </w:r>
      <w:r w:rsidR="00CB5BBC" w:rsidRPr="003020F7">
        <w:t xml:space="preserve">1) </w:t>
      </w:r>
      <w:r w:rsidRPr="003020F7">
        <w:t xml:space="preserve">muestran que </w:t>
      </w:r>
      <w:r w:rsidR="00CB5BBC" w:rsidRPr="003020F7">
        <w:t xml:space="preserve">diámetro de la partícula de oro empleada en cada inoculación </w:t>
      </w:r>
      <w:r w:rsidRPr="003020F7">
        <w:t xml:space="preserve">tiene un efecto en el porcentaje de plantas infectadas, ya que cuando se utilizó partículas de oro de 1.6 </w:t>
      </w:r>
      <w:r w:rsidRPr="003020F7">
        <w:rPr>
          <w:lang w:val="es-ES"/>
        </w:rPr>
        <w:t xml:space="preserve">µm de diámetro </w:t>
      </w:r>
      <w:r w:rsidRPr="003020F7">
        <w:t xml:space="preserve">se </w:t>
      </w:r>
      <w:r w:rsidR="00CB5BBC" w:rsidRPr="003020F7">
        <w:t>obtuvo un porcentaje</w:t>
      </w:r>
      <w:r w:rsidRPr="003020F7">
        <w:t xml:space="preserve"> de infección de 100% en las plantas de tomate inoculadas mientras que con partículas de oro de 0.6 </w:t>
      </w:r>
      <w:r w:rsidRPr="003020F7">
        <w:rPr>
          <w:lang w:val="es-ES"/>
        </w:rPr>
        <w:t xml:space="preserve">µm diámetro el porcentaje de plantas de tomate infectadas descendió a un 83.3%. </w:t>
      </w:r>
      <w:r w:rsidRPr="003020F7">
        <w:t>Este aumento en el número de plantas infectadas puede estar asociado a su vez con el hecho que a mayores presiones las partículas de oro de mayor diámetro alcanzan mayores velocidades inerciales hecho que a su vez incrementa la probabilidad que el geminivirus que ellas portan alcancen las células floemáticas vegetales por la cu</w:t>
      </w:r>
      <w:r w:rsidR="00560DCC" w:rsidRPr="003020F7">
        <w:t>a</w:t>
      </w:r>
      <w:r w:rsidRPr="003020F7">
        <w:t xml:space="preserve">les este tipo de virus tienen un tropismo particular (Quin </w:t>
      </w:r>
      <w:r w:rsidR="0016496E" w:rsidRPr="003020F7">
        <w:t xml:space="preserve">and </w:t>
      </w:r>
      <w:r w:rsidRPr="003020F7">
        <w:t xml:space="preserve">Petty, 2001). Esta preferencia por las células del floema por parte de los geminivirus cobra mayor importancia cuando se considera el caso de las plantas solanáceas </w:t>
      </w:r>
      <w:r w:rsidR="001C45CA" w:rsidRPr="003020F7">
        <w:t>tales como el tomate ya que en é</w:t>
      </w:r>
      <w:r w:rsidRPr="003020F7">
        <w:t xml:space="preserve">stas el floema se encuentra rodeado exteriormente por una capa gruesa de células xilemáticas, explicando las dificultades que en la práctica  tienen los investigadores en el laboratorio al intentar inocular mecánicamente estos virus en esta clase de hospedantes (Ascencio-Ibañez </w:t>
      </w:r>
      <w:r w:rsidR="008A2845" w:rsidRPr="003020F7">
        <w:t>and</w:t>
      </w:r>
      <w:r w:rsidRPr="003020F7">
        <w:t xml:space="preserve"> Settlage</w:t>
      </w:r>
      <w:r w:rsidR="00E16ED8" w:rsidRPr="003020F7">
        <w:t>,</w:t>
      </w:r>
      <w:r w:rsidRPr="003020F7">
        <w:t xml:space="preserve"> 2007). La </w:t>
      </w:r>
      <w:r w:rsidR="00BD7A8C" w:rsidRPr="003020F7">
        <w:t>biobalística</w:t>
      </w:r>
      <w:r w:rsidRPr="003020F7">
        <w:t>, como lo d</w:t>
      </w:r>
      <w:r w:rsidR="00BD7A8C" w:rsidRPr="003020F7">
        <w:t>emuestran los resultados de esta investigación</w:t>
      </w:r>
      <w:r w:rsidRPr="003020F7">
        <w:t xml:space="preserve">, sobrepasa este obstáculo anatómico ya que al inocular por </w:t>
      </w:r>
      <w:r w:rsidR="00F962D2" w:rsidRPr="003020F7">
        <w:t>biobalística</w:t>
      </w:r>
      <w:r w:rsidRPr="003020F7">
        <w:t xml:space="preserve"> plantas jóvenes de tomate</w:t>
      </w:r>
      <w:r w:rsidR="00BD7A8C" w:rsidRPr="003020F7">
        <w:t xml:space="preserve"> </w:t>
      </w:r>
      <w:r w:rsidRPr="003020F7">
        <w:t xml:space="preserve">con </w:t>
      </w:r>
      <w:r w:rsidR="00BD7A8C" w:rsidRPr="003020F7">
        <w:t xml:space="preserve">un </w:t>
      </w:r>
      <w:r w:rsidR="00BD7A8C" w:rsidRPr="003020F7">
        <w:rPr>
          <w:i/>
        </w:rPr>
        <w:t>Begomovirus</w:t>
      </w:r>
      <w:r w:rsidRPr="003020F7">
        <w:t xml:space="preserve"> </w:t>
      </w:r>
      <w:r w:rsidR="00931CE8" w:rsidRPr="003020F7">
        <w:t>bipartita adherido a partículas de oro de 1.6</w:t>
      </w:r>
      <w:r w:rsidR="00931CE8" w:rsidRPr="003020F7">
        <w:rPr>
          <w:rFonts w:ascii="Arial" w:hAnsi="Arial" w:cs="Arial"/>
        </w:rPr>
        <w:t>μ</w:t>
      </w:r>
      <w:r w:rsidR="00931CE8" w:rsidRPr="003020F7">
        <w:t xml:space="preserve">m de diámetro </w:t>
      </w:r>
      <w:r w:rsidR="00BD7A8C" w:rsidRPr="003020F7">
        <w:t>utilizando</w:t>
      </w:r>
      <w:r w:rsidRPr="003020F7">
        <w:t xml:space="preserve"> </w:t>
      </w:r>
      <w:r w:rsidR="00931CE8" w:rsidRPr="003020F7">
        <w:t>dos disparos y</w:t>
      </w:r>
      <w:r w:rsidR="00BD7A8C" w:rsidRPr="003020F7">
        <w:t xml:space="preserve"> acelerado</w:t>
      </w:r>
      <w:r w:rsidRPr="003020F7">
        <w:t xml:space="preserve">s a una presión de </w:t>
      </w:r>
      <w:r w:rsidR="00C66B1D" w:rsidRPr="003020F7">
        <w:t xml:space="preserve">helio de </w:t>
      </w:r>
      <w:r w:rsidRPr="003020F7">
        <w:t>320</w:t>
      </w:r>
      <w:r w:rsidR="00BD7A8C" w:rsidRPr="003020F7">
        <w:t xml:space="preserve"> </w:t>
      </w:r>
      <w:r w:rsidRPr="003020F7">
        <w:rPr>
          <w:i/>
        </w:rPr>
        <w:t xml:space="preserve">psi </w:t>
      </w:r>
      <w:r w:rsidRPr="003020F7">
        <w:t xml:space="preserve">se obtuvo un porcentaje de </w:t>
      </w:r>
      <w:r w:rsidR="00CB5BBC" w:rsidRPr="003020F7">
        <w:t xml:space="preserve">100% de </w:t>
      </w:r>
      <w:r w:rsidRPr="003020F7">
        <w:t xml:space="preserve">plantas infectadas. </w:t>
      </w:r>
      <w:r w:rsidR="00CB5BBC" w:rsidRPr="003020F7">
        <w:t xml:space="preserve">Al analizar los </w:t>
      </w:r>
      <w:r w:rsidR="00C66B1D" w:rsidRPr="003020F7">
        <w:t>datos</w:t>
      </w:r>
      <w:r w:rsidR="00CB5BBC" w:rsidRPr="003020F7">
        <w:t xml:space="preserve"> obtenidos en tabaco </w:t>
      </w:r>
      <w:r w:rsidR="00CB5BBC" w:rsidRPr="003020F7">
        <w:rPr>
          <w:i/>
        </w:rPr>
        <w:t xml:space="preserve">N. benthamiana, </w:t>
      </w:r>
      <w:r w:rsidR="00CB5BBC" w:rsidRPr="003020F7">
        <w:t>el diámetro de la partícula de oro no tuvo un efecto en el porcentaje de infección viral</w:t>
      </w:r>
      <w:r w:rsidR="00C66B1D" w:rsidRPr="003020F7">
        <w:t xml:space="preserve">, obteniéndose en ambos casos un 100% de infección </w:t>
      </w:r>
      <w:r w:rsidR="00CB5BBC" w:rsidRPr="003020F7">
        <w:t>(</w:t>
      </w:r>
      <w:r w:rsidR="00925163">
        <w:t>t</w:t>
      </w:r>
      <w:r w:rsidR="00925163" w:rsidRPr="003020F7">
        <w:t xml:space="preserve">abla </w:t>
      </w:r>
      <w:r w:rsidR="00CB5BBC" w:rsidRPr="003020F7">
        <w:t>1).</w:t>
      </w:r>
    </w:p>
    <w:p w:rsidR="00925163" w:rsidRPr="003020F7" w:rsidRDefault="00925163" w:rsidP="00E02206">
      <w:pPr>
        <w:spacing w:before="120"/>
        <w:jc w:val="both"/>
      </w:pPr>
    </w:p>
    <w:p w:rsidR="0085713E" w:rsidRPr="003020F7" w:rsidRDefault="00066FE1" w:rsidP="00E02206">
      <w:pPr>
        <w:spacing w:before="120"/>
        <w:jc w:val="both"/>
        <w:rPr>
          <w:lang w:val="es-ES_tradnl"/>
        </w:rPr>
      </w:pPr>
      <w:r w:rsidRPr="003020F7">
        <w:t xml:space="preserve">Los resultados obtenidos en la presente investigación demuestran la alta reproducibilidad y confiabilidad que la técnica de </w:t>
      </w:r>
      <w:r w:rsidR="006F16D3" w:rsidRPr="003020F7">
        <w:t>biobalística</w:t>
      </w:r>
      <w:r w:rsidRPr="003020F7">
        <w:t xml:space="preserve"> ofrece para la inoculación de geminivirus. Asimismo el empleo de equipos de </w:t>
      </w:r>
      <w:r w:rsidR="00F962D2" w:rsidRPr="003020F7">
        <w:t>biobalística</w:t>
      </w:r>
      <w:r w:rsidRPr="003020F7">
        <w:t xml:space="preserve"> de baja presión para inocular virus, tal como el que se </w:t>
      </w:r>
      <w:r w:rsidR="006F16D3" w:rsidRPr="003020F7">
        <w:t>empleó</w:t>
      </w:r>
      <w:r w:rsidRPr="003020F7">
        <w:t xml:space="preserve"> en esta investigación, permite al investigador infectar plantas cuyos tejidos foliares pueden considerarse como ¨extremadamente delicados¨ sin el temor de que éstos sufran daños mecánicos que impidan el posterior desarrollo del ciclo infectivo viral. A esta conclusión también llegaron </w:t>
      </w:r>
      <w:r w:rsidR="009620A6" w:rsidRPr="002C023A">
        <w:rPr>
          <w:lang w:val="es-CO"/>
        </w:rPr>
        <w:t>Rothenstein</w:t>
      </w:r>
      <w:r w:rsidRPr="003020F7">
        <w:t xml:space="preserve"> </w:t>
      </w:r>
      <w:r w:rsidR="0054774D" w:rsidRPr="003020F7">
        <w:t xml:space="preserve"> </w:t>
      </w:r>
      <w:r w:rsidR="0054774D" w:rsidRPr="003020F7">
        <w:rPr>
          <w:i/>
        </w:rPr>
        <w:t>et al.</w:t>
      </w:r>
      <w:r w:rsidRPr="003020F7">
        <w:t xml:space="preserve"> (2005) cuando comprobaron que el </w:t>
      </w:r>
      <w:r w:rsidR="00CB5BBC" w:rsidRPr="003020F7">
        <w:rPr>
          <w:i/>
        </w:rPr>
        <w:t>Virus del mosaico de la yuca India</w:t>
      </w:r>
      <w:r w:rsidR="00CB5BBC" w:rsidRPr="003020F7">
        <w:t xml:space="preserve"> (</w:t>
      </w:r>
      <w:r w:rsidRPr="003020F7">
        <w:rPr>
          <w:i/>
        </w:rPr>
        <w:t xml:space="preserve">Indian </w:t>
      </w:r>
      <w:r w:rsidR="006F16D3" w:rsidRPr="003020F7">
        <w:rPr>
          <w:i/>
        </w:rPr>
        <w:t>c</w:t>
      </w:r>
      <w:r w:rsidRPr="003020F7">
        <w:rPr>
          <w:i/>
        </w:rPr>
        <w:t xml:space="preserve">assava </w:t>
      </w:r>
      <w:r w:rsidR="006F16D3" w:rsidRPr="003020F7">
        <w:rPr>
          <w:i/>
        </w:rPr>
        <w:t>m</w:t>
      </w:r>
      <w:r w:rsidRPr="003020F7">
        <w:rPr>
          <w:i/>
        </w:rPr>
        <w:t xml:space="preserve">osaic </w:t>
      </w:r>
      <w:r w:rsidR="006F16D3" w:rsidRPr="003020F7">
        <w:rPr>
          <w:i/>
        </w:rPr>
        <w:t>v</w:t>
      </w:r>
      <w:r w:rsidRPr="003020F7">
        <w:rPr>
          <w:i/>
        </w:rPr>
        <w:t>irus</w:t>
      </w:r>
      <w:r w:rsidR="00CB5BBC" w:rsidRPr="003020F7">
        <w:rPr>
          <w:i/>
        </w:rPr>
        <w:t>,</w:t>
      </w:r>
      <w:r w:rsidR="00CB5BBC" w:rsidRPr="003020F7">
        <w:t xml:space="preserve"> </w:t>
      </w:r>
      <w:r w:rsidRPr="003020F7">
        <w:t xml:space="preserve">ICMV) era solamente posible inocularlo en yuca por medio de </w:t>
      </w:r>
      <w:r w:rsidR="00CB5BBC" w:rsidRPr="003020F7">
        <w:t>biobalística</w:t>
      </w:r>
      <w:r w:rsidRPr="003020F7">
        <w:t xml:space="preserve"> de baja presión ya que por estrategias de alta presión estas plantas  sufrían daños mecánicos severos. Desde el punto de vista práctico la </w:t>
      </w:r>
      <w:r w:rsidR="006F16D3" w:rsidRPr="003020F7">
        <w:t>biobalística</w:t>
      </w:r>
      <w:r w:rsidRPr="003020F7">
        <w:t xml:space="preserve"> como estrategia de inoculación de geminivirus le brinda al investigador en virus una alternativa que le permite obviar el dispendioso empleo del vector </w:t>
      </w:r>
      <w:r w:rsidRPr="003020F7">
        <w:lastRenderedPageBreak/>
        <w:t>natural de estos virus, tal como es la mosca blanca (</w:t>
      </w:r>
      <w:r w:rsidRPr="003020F7">
        <w:rPr>
          <w:i/>
        </w:rPr>
        <w:t>B.tabacci</w:t>
      </w:r>
      <w:r w:rsidRPr="003020F7">
        <w:t>, Genn) con todas las limitaciones y desafíos que implica el uso de estos insectos para tales fines (Czosnek</w:t>
      </w:r>
      <w:r w:rsidR="006F16D3" w:rsidRPr="003020F7">
        <w:t>,</w:t>
      </w:r>
      <w:r w:rsidRPr="003020F7">
        <w:t xml:space="preserve"> 2002). </w:t>
      </w:r>
      <w:r w:rsidR="0054774D" w:rsidRPr="003020F7">
        <w:t>Los i</w:t>
      </w:r>
      <w:r w:rsidRPr="003020F7">
        <w:t xml:space="preserve">nvestigadores Gal-On </w:t>
      </w:r>
      <w:r w:rsidRPr="003020F7">
        <w:rPr>
          <w:i/>
        </w:rPr>
        <w:t>et al</w:t>
      </w:r>
      <w:r w:rsidR="0054774D" w:rsidRPr="003020F7">
        <w:t>.</w:t>
      </w:r>
      <w:r w:rsidRPr="003020F7">
        <w:t xml:space="preserve"> </w:t>
      </w:r>
      <w:r w:rsidR="006F16D3" w:rsidRPr="003020F7">
        <w:t>(</w:t>
      </w:r>
      <w:r w:rsidRPr="003020F7">
        <w:t>1997</w:t>
      </w:r>
      <w:r w:rsidR="006F16D3" w:rsidRPr="003020F7">
        <w:t>)</w:t>
      </w:r>
      <w:r w:rsidRPr="003020F7">
        <w:t xml:space="preserve"> </w:t>
      </w:r>
      <w:r w:rsidR="0054774D" w:rsidRPr="003020F7">
        <w:t xml:space="preserve">y </w:t>
      </w:r>
      <w:r w:rsidRPr="003020F7">
        <w:t xml:space="preserve">Guenoune-Gelbart </w:t>
      </w:r>
      <w:r w:rsidRPr="003020F7">
        <w:rPr>
          <w:i/>
        </w:rPr>
        <w:t>et al</w:t>
      </w:r>
      <w:r w:rsidR="0054774D" w:rsidRPr="003020F7">
        <w:t>.</w:t>
      </w:r>
      <w:r w:rsidRPr="003020F7">
        <w:t xml:space="preserve"> </w:t>
      </w:r>
      <w:r w:rsidR="006F16D3" w:rsidRPr="003020F7">
        <w:t>(</w:t>
      </w:r>
      <w:r w:rsidRPr="003020F7">
        <w:t>2010</w:t>
      </w:r>
      <w:r w:rsidR="006F16D3" w:rsidRPr="003020F7">
        <w:t>)</w:t>
      </w:r>
      <w:r w:rsidRPr="003020F7">
        <w:t xml:space="preserve"> afirman basados en sus resultados que la inoculación de virus por </w:t>
      </w:r>
      <w:r w:rsidR="006F16D3" w:rsidRPr="003020F7">
        <w:t>biobalística</w:t>
      </w:r>
      <w:r w:rsidRPr="003020F7">
        <w:t xml:space="preserve"> es 10</w:t>
      </w:r>
      <w:r w:rsidRPr="003020F7">
        <w:rPr>
          <w:vertAlign w:val="superscript"/>
        </w:rPr>
        <w:t xml:space="preserve">5 </w:t>
      </w:r>
      <w:r w:rsidRPr="003020F7">
        <w:t xml:space="preserve">veces más efectiva para inocular geminivirus que cualquiera de las otras estrategias de inoculación que han sido reportadas para éstos a la fecha. También le brinda al investigador una herramienta práctica, </w:t>
      </w:r>
      <w:r w:rsidR="006F16D3" w:rsidRPr="003020F7">
        <w:t>fácil</w:t>
      </w:r>
      <w:r w:rsidRPr="003020F7">
        <w:t xml:space="preserve"> y rápida de emplear en estrategias de evaluación a gran escala de posibles materiales tolerantes o resistentes a geminivirus (Ariyo </w:t>
      </w:r>
      <w:r w:rsidRPr="003020F7">
        <w:rPr>
          <w:i/>
        </w:rPr>
        <w:t>et al.,</w:t>
      </w:r>
      <w:r w:rsidRPr="003020F7">
        <w:t xml:space="preserve"> 200</w:t>
      </w:r>
      <w:r w:rsidR="00E16ED8" w:rsidRPr="003020F7">
        <w:t>6</w:t>
      </w:r>
      <w:r w:rsidRPr="003020F7">
        <w:t xml:space="preserve">; Briddon </w:t>
      </w:r>
      <w:r w:rsidRPr="003020F7">
        <w:rPr>
          <w:i/>
        </w:rPr>
        <w:t>et al.</w:t>
      </w:r>
      <w:r w:rsidR="008415EA" w:rsidRPr="003020F7">
        <w:rPr>
          <w:i/>
        </w:rPr>
        <w:t>,</w:t>
      </w:r>
      <w:r w:rsidRPr="003020F7">
        <w:t xml:space="preserve"> 1998; Guenoune-Gelbart </w:t>
      </w:r>
      <w:r w:rsidRPr="003020F7">
        <w:rPr>
          <w:i/>
        </w:rPr>
        <w:t>et al.,</w:t>
      </w:r>
      <w:r w:rsidRPr="003020F7">
        <w:t xml:space="preserve"> 2010; Lapidot </w:t>
      </w:r>
      <w:r w:rsidRPr="003020F7">
        <w:rPr>
          <w:i/>
        </w:rPr>
        <w:t>et al.,</w:t>
      </w:r>
      <w:r w:rsidRPr="003020F7">
        <w:t xml:space="preserve"> 2007). También se ha reportado en inoculaciones de varios géneros de virus en diversos  hospederos. Gilbertson </w:t>
      </w:r>
      <w:r w:rsidR="008415EA" w:rsidRPr="003020F7">
        <w:rPr>
          <w:i/>
        </w:rPr>
        <w:t>et al.</w:t>
      </w:r>
      <w:r w:rsidRPr="003020F7">
        <w:rPr>
          <w:i/>
        </w:rPr>
        <w:t xml:space="preserve"> </w:t>
      </w:r>
      <w:r w:rsidRPr="003020F7">
        <w:t xml:space="preserve">(1991), realizaron una introducción eficiente de ácidos nucleicos de varios aislamientos del </w:t>
      </w:r>
      <w:r w:rsidRPr="003020F7">
        <w:rPr>
          <w:i/>
        </w:rPr>
        <w:t>Virus del mosaico dorado del fríjol</w:t>
      </w:r>
      <w:r w:rsidRPr="003020F7">
        <w:t xml:space="preserve"> (</w:t>
      </w:r>
      <w:r w:rsidRPr="003020F7">
        <w:rPr>
          <w:i/>
        </w:rPr>
        <w:t>Bean golden mosaic</w:t>
      </w:r>
      <w:r w:rsidRPr="003020F7">
        <w:t xml:space="preserve"> </w:t>
      </w:r>
      <w:r w:rsidRPr="003020F7">
        <w:rPr>
          <w:i/>
        </w:rPr>
        <w:t>virus</w:t>
      </w:r>
      <w:r w:rsidRPr="003020F7">
        <w:t xml:space="preserve"> – BGMV-</w:t>
      </w:r>
      <w:r w:rsidRPr="003020F7">
        <w:rPr>
          <w:i/>
        </w:rPr>
        <w:t>Begomovirus</w:t>
      </w:r>
      <w:r w:rsidRPr="003020F7">
        <w:t xml:space="preserve">)  en plantas de fríjol y maíz; </w:t>
      </w:r>
      <w:r w:rsidR="004025D2" w:rsidRPr="003020F7">
        <w:rPr>
          <w:lang w:val="es-CO"/>
        </w:rPr>
        <w:t>Gal-On</w:t>
      </w:r>
      <w:r w:rsidR="00CB5BBC" w:rsidRPr="003020F7">
        <w:t xml:space="preserve"> </w:t>
      </w:r>
      <w:r w:rsidR="008415EA" w:rsidRPr="003020F7">
        <w:rPr>
          <w:i/>
        </w:rPr>
        <w:t>et al.</w:t>
      </w:r>
      <w:r w:rsidR="00CB5BBC" w:rsidRPr="003020F7">
        <w:t xml:space="preserve"> (1995) lograron</w:t>
      </w:r>
      <w:r w:rsidRPr="003020F7">
        <w:t xml:space="preserve"> bombardear partículas infectadas con el </w:t>
      </w:r>
      <w:r w:rsidRPr="003020F7">
        <w:rPr>
          <w:i/>
        </w:rPr>
        <w:t>Virus del  mosaico amarillo del calabacín</w:t>
      </w:r>
      <w:r w:rsidRPr="003020F7">
        <w:t xml:space="preserve"> (</w:t>
      </w:r>
      <w:r w:rsidRPr="003020F7">
        <w:rPr>
          <w:i/>
        </w:rPr>
        <w:t>Z</w:t>
      </w:r>
      <w:r w:rsidRPr="003020F7">
        <w:rPr>
          <w:bCs/>
          <w:i/>
        </w:rPr>
        <w:t xml:space="preserve">ucchini yellow mosaic virus </w:t>
      </w:r>
      <w:r w:rsidRPr="003020F7">
        <w:rPr>
          <w:bCs/>
        </w:rPr>
        <w:t xml:space="preserve">– </w:t>
      </w:r>
      <w:r w:rsidRPr="003020F7">
        <w:t>ZYMV-</w:t>
      </w:r>
      <w:r w:rsidRPr="003020F7">
        <w:rPr>
          <w:i/>
        </w:rPr>
        <w:t>Potivirus</w:t>
      </w:r>
      <w:r w:rsidRPr="003020F7">
        <w:t>) en plantas de calabacín, pepino, sandía y melón. Matousek</w:t>
      </w:r>
      <w:r w:rsidRPr="003020F7">
        <w:rPr>
          <w:i/>
        </w:rPr>
        <w:t xml:space="preserve"> </w:t>
      </w:r>
      <w:r w:rsidR="008415EA" w:rsidRPr="003020F7">
        <w:rPr>
          <w:i/>
        </w:rPr>
        <w:t>et al.</w:t>
      </w:r>
      <w:r w:rsidRPr="003020F7">
        <w:rPr>
          <w:i/>
        </w:rPr>
        <w:t xml:space="preserve"> </w:t>
      </w:r>
      <w:r w:rsidRPr="003020F7">
        <w:t>(</w:t>
      </w:r>
      <w:r w:rsidRPr="003020F7">
        <w:rPr>
          <w:lang w:val="es-ES"/>
        </w:rPr>
        <w:t>2004</w:t>
      </w:r>
      <w:r w:rsidRPr="003020F7">
        <w:t xml:space="preserve">) </w:t>
      </w:r>
      <w:r w:rsidR="00CB5BBC" w:rsidRPr="003020F7">
        <w:t>utilizaron</w:t>
      </w:r>
      <w:r w:rsidRPr="003020F7">
        <w:t xml:space="preserve"> el </w:t>
      </w:r>
      <w:r w:rsidRPr="003020F7">
        <w:rPr>
          <w:i/>
        </w:rPr>
        <w:t xml:space="preserve">Viroide del eje del tubérculo de la papa </w:t>
      </w:r>
      <w:r w:rsidRPr="003020F7">
        <w:t>(</w:t>
      </w:r>
      <w:r w:rsidRPr="003020F7">
        <w:rPr>
          <w:i/>
        </w:rPr>
        <w:t xml:space="preserve">Potato spindle tuber viroid </w:t>
      </w:r>
      <w:r w:rsidRPr="003020F7">
        <w:t xml:space="preserve">– PSTVd – </w:t>
      </w:r>
      <w:r w:rsidRPr="003020F7">
        <w:rPr>
          <w:i/>
          <w:iCs/>
          <w:lang w:eastAsia="es-CO"/>
        </w:rPr>
        <w:t>Pospiviroide</w:t>
      </w:r>
      <w:r w:rsidRPr="003020F7">
        <w:rPr>
          <w:iCs/>
          <w:lang w:eastAsia="es-CO"/>
        </w:rPr>
        <w:t>)</w:t>
      </w:r>
      <w:r w:rsidRPr="003020F7">
        <w:t xml:space="preserve"> para inocularlo con este método en plantas de tomate y papa. La biobalística también ha permitido con éxito la transmisión  del </w:t>
      </w:r>
      <w:r w:rsidRPr="003020F7">
        <w:rPr>
          <w:i/>
        </w:rPr>
        <w:t>Virus del mosaico del pepino</w:t>
      </w:r>
      <w:r w:rsidRPr="003020F7">
        <w:t xml:space="preserve"> (</w:t>
      </w:r>
      <w:r w:rsidRPr="003020F7">
        <w:rPr>
          <w:i/>
          <w:lang w:eastAsia="es-CO"/>
        </w:rPr>
        <w:t>Cucumber mosaic virus</w:t>
      </w:r>
      <w:r w:rsidRPr="003020F7">
        <w:t xml:space="preserve">- CMV – </w:t>
      </w:r>
      <w:r w:rsidRPr="003020F7">
        <w:rPr>
          <w:i/>
        </w:rPr>
        <w:t xml:space="preserve">Cucumovirus) </w:t>
      </w:r>
      <w:r w:rsidRPr="003020F7">
        <w:t xml:space="preserve">en plantas de gladiolo (Aebigl </w:t>
      </w:r>
      <w:r w:rsidRPr="003020F7">
        <w:rPr>
          <w:i/>
        </w:rPr>
        <w:t>et al</w:t>
      </w:r>
      <w:r w:rsidRPr="003020F7">
        <w:t xml:space="preserve">., 2005). Recientes investigaciones han permitido identificar de genotipos de yuca resistentes al mosaico de la yuca, causada por el </w:t>
      </w:r>
      <w:r w:rsidRPr="003020F7">
        <w:rPr>
          <w:bCs/>
          <w:i/>
        </w:rPr>
        <w:t>Virus del</w:t>
      </w:r>
      <w:r w:rsidRPr="003020F7">
        <w:rPr>
          <w:i/>
        </w:rPr>
        <w:t xml:space="preserve"> </w:t>
      </w:r>
      <w:r w:rsidRPr="003020F7">
        <w:rPr>
          <w:i/>
          <w:vanish/>
        </w:rPr>
        <w:br/>
      </w:r>
      <w:r w:rsidRPr="003020F7">
        <w:rPr>
          <w:bCs/>
          <w:i/>
        </w:rPr>
        <w:t>mosaico africano de la yuca</w:t>
      </w:r>
      <w:r w:rsidRPr="003020F7">
        <w:rPr>
          <w:bCs/>
        </w:rPr>
        <w:t xml:space="preserve"> </w:t>
      </w:r>
      <w:r w:rsidRPr="003020F7">
        <w:rPr>
          <w:bCs/>
          <w:iCs/>
        </w:rPr>
        <w:t>(</w:t>
      </w:r>
      <w:r w:rsidRPr="003020F7">
        <w:rPr>
          <w:bCs/>
          <w:i/>
          <w:iCs/>
        </w:rPr>
        <w:t xml:space="preserve">African cassava mosaic virus </w:t>
      </w:r>
      <w:r w:rsidRPr="003020F7">
        <w:rPr>
          <w:bCs/>
        </w:rPr>
        <w:t xml:space="preserve">ACMV – </w:t>
      </w:r>
      <w:r w:rsidRPr="003020F7">
        <w:rPr>
          <w:bCs/>
          <w:i/>
        </w:rPr>
        <w:t>Begomovirus</w:t>
      </w:r>
      <w:r w:rsidRPr="003020F7">
        <w:rPr>
          <w:bCs/>
        </w:rPr>
        <w:t>), utilizando la inoculación por biobalística (</w:t>
      </w:r>
      <w:r w:rsidRPr="003020F7">
        <w:rPr>
          <w:lang w:val="es-ES"/>
        </w:rPr>
        <w:t xml:space="preserve">Ariyo </w:t>
      </w:r>
      <w:r w:rsidRPr="003020F7">
        <w:rPr>
          <w:i/>
          <w:lang w:val="es-ES"/>
        </w:rPr>
        <w:t>et al</w:t>
      </w:r>
      <w:r w:rsidRPr="003020F7">
        <w:rPr>
          <w:lang w:val="es-ES"/>
        </w:rPr>
        <w:t>., 2006</w:t>
      </w:r>
      <w:r w:rsidRPr="003020F7">
        <w:t xml:space="preserve">). </w:t>
      </w:r>
      <w:r w:rsidR="00CB5BBC" w:rsidRPr="003020F7">
        <w:t>Finalmente, l</w:t>
      </w:r>
      <w:r w:rsidRPr="003020F7">
        <w:rPr>
          <w:lang w:val="es-ES_tradnl"/>
        </w:rPr>
        <w:t xml:space="preserve">a pistola génica </w:t>
      </w:r>
      <w:r w:rsidR="003A21C6" w:rsidRPr="003020F7">
        <w:rPr>
          <w:lang w:val="es-ES_tradnl"/>
        </w:rPr>
        <w:t xml:space="preserve">de baja presión </w:t>
      </w:r>
      <w:r w:rsidRPr="003020F7">
        <w:rPr>
          <w:i/>
        </w:rPr>
        <w:t xml:space="preserve">Helios Gene Gun System </w:t>
      </w:r>
      <w:r w:rsidRPr="003020F7">
        <w:t>(Bio-Rad, Hercules, CA, USA</w:t>
      </w:r>
      <w:r w:rsidR="006F16D3" w:rsidRPr="003020F7">
        <w:rPr>
          <w:lang w:val="es-ES_tradnl"/>
        </w:rPr>
        <w:t>)</w:t>
      </w:r>
      <w:r w:rsidRPr="003020F7">
        <w:rPr>
          <w:lang w:val="es-ES_tradnl"/>
        </w:rPr>
        <w:t xml:space="preserve">, a diferencia de otros protocolos de biobalística, permite la inoculación del material genético de un virus particular en un organismo blanco (planta) sin necesidad del uso de condiciones de vacío, sino mediante la aceleración de estas partículas a bajas presiones </w:t>
      </w:r>
      <w:r w:rsidR="00931CE8" w:rsidRPr="003020F7">
        <w:rPr>
          <w:lang w:val="es-ES_tradnl"/>
        </w:rPr>
        <w:t xml:space="preserve">de helio </w:t>
      </w:r>
      <w:r w:rsidRPr="003020F7">
        <w:rPr>
          <w:lang w:val="es-ES_tradnl"/>
        </w:rPr>
        <w:t>se logra obtener infecciones manifiestas en las plantas sometidas a bombardeo en condiciones controladas. Esta estrategia de inoculación amplia enormemente el rango de organismos blanco a ser inoculados y en el caso particular de los organismos vegetales, dicha inoculación puede llevarse a cabo prácticamente en todas las etapas del desarrollo de las éstas así como prácticamen</w:t>
      </w:r>
      <w:r w:rsidR="008415EA" w:rsidRPr="003020F7">
        <w:rPr>
          <w:lang w:val="es-ES_tradnl"/>
        </w:rPr>
        <w:t>te en todos sus tejidos (Gal-</w:t>
      </w:r>
      <w:r w:rsidR="004025D2" w:rsidRPr="003020F7">
        <w:rPr>
          <w:lang w:val="es-ES_tradnl"/>
        </w:rPr>
        <w:t>O</w:t>
      </w:r>
      <w:r w:rsidR="008415EA" w:rsidRPr="003020F7">
        <w:rPr>
          <w:lang w:val="es-ES_tradnl"/>
        </w:rPr>
        <w:t>n</w:t>
      </w:r>
      <w:r w:rsidRPr="003020F7">
        <w:rPr>
          <w:lang w:val="es-ES_tradnl"/>
        </w:rPr>
        <w:t xml:space="preserve"> </w:t>
      </w:r>
      <w:r w:rsidRPr="003020F7">
        <w:rPr>
          <w:i/>
          <w:lang w:val="es-ES_tradnl"/>
        </w:rPr>
        <w:t>et al</w:t>
      </w:r>
      <w:r w:rsidR="008415EA" w:rsidRPr="003020F7">
        <w:rPr>
          <w:lang w:val="es-ES_tradnl"/>
        </w:rPr>
        <w:t>., 199</w:t>
      </w:r>
      <w:r w:rsidR="004025D2" w:rsidRPr="003020F7">
        <w:rPr>
          <w:lang w:val="es-ES_tradnl"/>
        </w:rPr>
        <w:t>7</w:t>
      </w:r>
      <w:r w:rsidR="008415EA" w:rsidRPr="003020F7">
        <w:rPr>
          <w:lang w:val="es-ES_tradnl"/>
        </w:rPr>
        <w:t>; Hoffmann</w:t>
      </w:r>
      <w:r w:rsidRPr="003020F7">
        <w:rPr>
          <w:lang w:val="es-ES_tradnl"/>
        </w:rPr>
        <w:t xml:space="preserve"> </w:t>
      </w:r>
      <w:r w:rsidRPr="003020F7">
        <w:rPr>
          <w:i/>
          <w:lang w:val="es-ES_tradnl"/>
        </w:rPr>
        <w:t>et al.,</w:t>
      </w:r>
      <w:r w:rsidRPr="003020F7">
        <w:rPr>
          <w:lang w:val="es-ES_tradnl"/>
        </w:rPr>
        <w:t xml:space="preserve"> 2001; Guenone-Gel</w:t>
      </w:r>
      <w:r w:rsidR="008415EA" w:rsidRPr="003020F7">
        <w:rPr>
          <w:lang w:val="es-ES_tradnl"/>
        </w:rPr>
        <w:t>bart</w:t>
      </w:r>
      <w:r w:rsidRPr="003020F7">
        <w:rPr>
          <w:lang w:val="es-ES_tradnl"/>
        </w:rPr>
        <w:t xml:space="preserve"> </w:t>
      </w:r>
      <w:r w:rsidRPr="003020F7">
        <w:rPr>
          <w:i/>
          <w:lang w:val="es-ES_tradnl"/>
        </w:rPr>
        <w:t>et.al.,</w:t>
      </w:r>
      <w:r w:rsidRPr="003020F7">
        <w:rPr>
          <w:lang w:val="es-ES_tradnl"/>
        </w:rPr>
        <w:t xml:space="preserve"> 2010).  </w:t>
      </w:r>
    </w:p>
    <w:p w:rsidR="002622E3" w:rsidRPr="003020F7" w:rsidRDefault="002622E3" w:rsidP="00E02206">
      <w:pPr>
        <w:spacing w:before="120"/>
        <w:jc w:val="both"/>
        <w:rPr>
          <w:lang w:val="es-ES_tradnl"/>
        </w:rPr>
      </w:pPr>
    </w:p>
    <w:p w:rsidR="00C06936" w:rsidRPr="003020F7" w:rsidRDefault="00D52290" w:rsidP="00E02206">
      <w:pPr>
        <w:spacing w:before="120"/>
        <w:jc w:val="both"/>
        <w:rPr>
          <w:b/>
        </w:rPr>
      </w:pPr>
      <w:r w:rsidRPr="003020F7">
        <w:rPr>
          <w:b/>
        </w:rPr>
        <w:t>Conclusiones</w:t>
      </w:r>
    </w:p>
    <w:p w:rsidR="00233634" w:rsidRDefault="00233634" w:rsidP="00E02206">
      <w:pPr>
        <w:spacing w:before="120"/>
        <w:jc w:val="both"/>
      </w:pPr>
    </w:p>
    <w:p w:rsidR="00743DB0" w:rsidRPr="003020F7" w:rsidRDefault="00242EEB" w:rsidP="00E02206">
      <w:pPr>
        <w:spacing w:before="120"/>
        <w:jc w:val="both"/>
        <w:rPr>
          <w:lang w:val="es-ES_tradnl"/>
        </w:rPr>
      </w:pPr>
      <w:r w:rsidRPr="003020F7">
        <w:t xml:space="preserve">Se </w:t>
      </w:r>
      <w:r w:rsidR="00587675" w:rsidRPr="003020F7">
        <w:rPr>
          <w:lang w:val="es-ES_tradnl"/>
        </w:rPr>
        <w:t>estandarizar</w:t>
      </w:r>
      <w:r w:rsidR="00FA7018" w:rsidRPr="003020F7">
        <w:rPr>
          <w:lang w:val="es-ES_tradnl"/>
        </w:rPr>
        <w:t>on</w:t>
      </w:r>
      <w:r w:rsidR="00587675" w:rsidRPr="003020F7">
        <w:rPr>
          <w:lang w:val="es-ES_tradnl"/>
        </w:rPr>
        <w:t xml:space="preserve"> las condiciones </w:t>
      </w:r>
      <w:r w:rsidR="00743DB0" w:rsidRPr="003020F7">
        <w:t xml:space="preserve">ideales de </w:t>
      </w:r>
      <w:r w:rsidR="00743DB0" w:rsidRPr="003020F7">
        <w:rPr>
          <w:rFonts w:eastAsia="Calibri"/>
          <w:lang w:val="es-CO" w:eastAsia="es-CO"/>
        </w:rPr>
        <w:t xml:space="preserve">inoculación de plantas de </w:t>
      </w:r>
      <w:r w:rsidR="00743DB0" w:rsidRPr="003020F7">
        <w:t xml:space="preserve">tomate  y tabaco </w:t>
      </w:r>
      <w:r w:rsidR="00743DB0" w:rsidRPr="003020F7">
        <w:rPr>
          <w:lang w:val="es-CO"/>
        </w:rPr>
        <w:t>con un</w:t>
      </w:r>
      <w:r w:rsidR="00743DB0" w:rsidRPr="003020F7">
        <w:rPr>
          <w:rFonts w:eastAsia="Calibri"/>
          <w:lang w:val="es-CO" w:eastAsia="es-CO"/>
        </w:rPr>
        <w:t xml:space="preserve"> </w:t>
      </w:r>
      <w:r w:rsidR="00743DB0" w:rsidRPr="003020F7">
        <w:rPr>
          <w:rFonts w:eastAsia="Calibri"/>
          <w:i/>
          <w:lang w:val="es-CO" w:eastAsia="es-CO"/>
        </w:rPr>
        <w:t xml:space="preserve">Begomovirus </w:t>
      </w:r>
      <w:r w:rsidR="00743DB0" w:rsidRPr="003020F7">
        <w:rPr>
          <w:rFonts w:eastAsia="Calibri"/>
          <w:lang w:val="es-CO" w:eastAsia="es-CO"/>
        </w:rPr>
        <w:t>bipartita aislado de plantas de tomate recolectadas en Tuluá- Valle del Cauca por el método de biobalística</w:t>
      </w:r>
      <w:r w:rsidR="00743DB0" w:rsidRPr="003020F7">
        <w:rPr>
          <w:lang w:val="es-CO"/>
        </w:rPr>
        <w:t xml:space="preserve"> utilizando un pistola génica </w:t>
      </w:r>
      <w:r w:rsidR="00FB6300" w:rsidRPr="003020F7">
        <w:rPr>
          <w:lang w:val="es-CO"/>
        </w:rPr>
        <w:t xml:space="preserve">de baja presión </w:t>
      </w:r>
      <w:r w:rsidR="00743DB0" w:rsidRPr="003020F7">
        <w:rPr>
          <w:lang w:val="es-CO"/>
        </w:rPr>
        <w:t>(</w:t>
      </w:r>
      <w:r w:rsidR="00743DB0" w:rsidRPr="003020F7">
        <w:rPr>
          <w:i/>
          <w:lang w:val="es-CO"/>
        </w:rPr>
        <w:t xml:space="preserve">Helios Gene Gun System, </w:t>
      </w:r>
      <w:r w:rsidR="00743DB0" w:rsidRPr="003020F7">
        <w:rPr>
          <w:lang w:val="es-CO"/>
        </w:rPr>
        <w:t>BioRad</w:t>
      </w:r>
      <w:r w:rsidR="00743DB0" w:rsidRPr="003020F7">
        <w:rPr>
          <w:vertAlign w:val="superscript"/>
          <w:lang w:val="es-CO"/>
        </w:rPr>
        <w:t>®</w:t>
      </w:r>
      <w:r w:rsidR="00743DB0" w:rsidRPr="003020F7">
        <w:rPr>
          <w:lang w:val="es-CO"/>
        </w:rPr>
        <w:t>)</w:t>
      </w:r>
      <w:r w:rsidR="00743DB0" w:rsidRPr="003020F7">
        <w:rPr>
          <w:rFonts w:eastAsia="Calibri"/>
          <w:lang w:val="es-CO" w:eastAsia="es-CO"/>
        </w:rPr>
        <w:t xml:space="preserve">. </w:t>
      </w:r>
      <w:r w:rsidR="001758EA" w:rsidRPr="003020F7">
        <w:rPr>
          <w:bCs/>
          <w:lang w:val="es-ES"/>
        </w:rPr>
        <w:t xml:space="preserve">Las condiciones ideales de inoculación que permiten la obtención de un 100% de infección en plantas de tomate con síntomas típicos de la enfermedad viral son adherir el virus de interés  a </w:t>
      </w:r>
      <w:r w:rsidR="001758EA" w:rsidRPr="003020F7">
        <w:t>partículas de oro de 1.6 µm de diámetro e inocularlo con</w:t>
      </w:r>
      <w:r w:rsidR="001758EA" w:rsidRPr="003020F7">
        <w:rPr>
          <w:bCs/>
          <w:lang w:val="es-ES"/>
        </w:rPr>
        <w:t xml:space="preserve"> dos disparos a </w:t>
      </w:r>
      <w:r w:rsidR="001758EA" w:rsidRPr="003020F7">
        <w:t xml:space="preserve">una presión de helio de 320 </w:t>
      </w:r>
      <w:r w:rsidR="001758EA" w:rsidRPr="003020F7">
        <w:rPr>
          <w:i/>
        </w:rPr>
        <w:t>psi</w:t>
      </w:r>
      <w:r w:rsidR="001758EA" w:rsidRPr="003020F7">
        <w:t xml:space="preserve">. </w:t>
      </w:r>
      <w:r w:rsidR="006F16D3" w:rsidRPr="003020F7">
        <w:rPr>
          <w:lang w:val="es-ES_tradnl"/>
        </w:rPr>
        <w:t xml:space="preserve">Esta estrategia </w:t>
      </w:r>
      <w:r w:rsidR="001416AE" w:rsidRPr="003020F7">
        <w:rPr>
          <w:lang w:val="es-ES_tradnl"/>
        </w:rPr>
        <w:t xml:space="preserve">de inoculación mecánica </w:t>
      </w:r>
      <w:r w:rsidR="006F16D3" w:rsidRPr="003020F7">
        <w:rPr>
          <w:lang w:val="es-ES_tradnl"/>
        </w:rPr>
        <w:t xml:space="preserve">permitirá </w:t>
      </w:r>
      <w:r w:rsidR="00526A82" w:rsidRPr="003020F7">
        <w:rPr>
          <w:lang w:val="es-ES_tradnl"/>
        </w:rPr>
        <w:t xml:space="preserve">al investigador </w:t>
      </w:r>
      <w:r w:rsidR="006F16D3" w:rsidRPr="003020F7">
        <w:rPr>
          <w:lang w:val="es-ES_tradnl"/>
        </w:rPr>
        <w:t>prescindir del empleo de la mosca blanca (</w:t>
      </w:r>
      <w:r w:rsidR="006F16D3" w:rsidRPr="003020F7">
        <w:rPr>
          <w:i/>
          <w:lang w:val="es-ES_tradnl"/>
        </w:rPr>
        <w:t>Bemisia tabacci</w:t>
      </w:r>
      <w:r w:rsidR="006B62BE" w:rsidRPr="003020F7">
        <w:rPr>
          <w:lang w:val="es-ES_tradnl"/>
        </w:rPr>
        <w:t xml:space="preserve"> Genn.</w:t>
      </w:r>
      <w:r w:rsidR="006F16D3" w:rsidRPr="003020F7">
        <w:rPr>
          <w:lang w:val="es-ES_tradnl"/>
        </w:rPr>
        <w:t xml:space="preserve">) para realizar </w:t>
      </w:r>
      <w:r w:rsidR="001416AE" w:rsidRPr="003020F7">
        <w:rPr>
          <w:lang w:val="es-ES_tradnl"/>
        </w:rPr>
        <w:t>infecciones</w:t>
      </w:r>
      <w:r w:rsidR="00106302" w:rsidRPr="003020F7">
        <w:rPr>
          <w:lang w:val="es-ES_tradnl"/>
        </w:rPr>
        <w:t xml:space="preserve"> con e</w:t>
      </w:r>
      <w:r w:rsidR="00F2428E" w:rsidRPr="003020F7">
        <w:rPr>
          <w:lang w:val="es-ES_tradnl"/>
        </w:rPr>
        <w:t>ste</w:t>
      </w:r>
      <w:r w:rsidR="00526A82" w:rsidRPr="003020F7">
        <w:rPr>
          <w:lang w:val="es-ES_tradnl"/>
        </w:rPr>
        <w:t xml:space="preserve"> </w:t>
      </w:r>
      <w:r w:rsidR="00F2428E" w:rsidRPr="003020F7">
        <w:rPr>
          <w:rFonts w:eastAsia="Calibri"/>
          <w:i/>
          <w:lang w:val="es-CO" w:eastAsia="es-CO"/>
        </w:rPr>
        <w:t xml:space="preserve">Begomovirus </w:t>
      </w:r>
      <w:r w:rsidR="006F16D3" w:rsidRPr="003020F7">
        <w:rPr>
          <w:lang w:val="es-ES_tradnl"/>
        </w:rPr>
        <w:t>en plantas de</w:t>
      </w:r>
      <w:r w:rsidR="006B62BE" w:rsidRPr="003020F7">
        <w:rPr>
          <w:lang w:val="es-ES_tradnl"/>
        </w:rPr>
        <w:t xml:space="preserve"> tomate</w:t>
      </w:r>
      <w:r w:rsidR="00526A82" w:rsidRPr="003020F7">
        <w:rPr>
          <w:lang w:val="es-ES_tradnl"/>
        </w:rPr>
        <w:t xml:space="preserve"> </w:t>
      </w:r>
      <w:r w:rsidR="006B62BE" w:rsidRPr="003020F7">
        <w:rPr>
          <w:lang w:val="es-ES_tradnl"/>
        </w:rPr>
        <w:t xml:space="preserve">o </w:t>
      </w:r>
      <w:r w:rsidR="006B62BE" w:rsidRPr="003020F7">
        <w:rPr>
          <w:lang w:val="es-ES_tradnl"/>
        </w:rPr>
        <w:lastRenderedPageBreak/>
        <w:t xml:space="preserve">bancos de germoplasma de tomate silvestre </w:t>
      </w:r>
      <w:r w:rsidR="006B62BE" w:rsidRPr="003020F7">
        <w:t xml:space="preserve">en </w:t>
      </w:r>
      <w:r w:rsidR="006B62BE" w:rsidRPr="003020F7">
        <w:rPr>
          <w:lang w:val="es-ES_tradnl"/>
        </w:rPr>
        <w:t xml:space="preserve">futuros programas de mejoramiento genético que busquen identificar fuentes de resistencia begomoviral en </w:t>
      </w:r>
      <w:r w:rsidR="00834D0B" w:rsidRPr="003020F7">
        <w:rPr>
          <w:lang w:val="es-ES_tradnl"/>
        </w:rPr>
        <w:t>e</w:t>
      </w:r>
      <w:r w:rsidR="006B62BE" w:rsidRPr="003020F7">
        <w:rPr>
          <w:lang w:val="es-ES_tradnl"/>
        </w:rPr>
        <w:t xml:space="preserve">stos cultivos. </w:t>
      </w:r>
    </w:p>
    <w:p w:rsidR="00CA6D2D" w:rsidRPr="003020F7" w:rsidRDefault="00CA6D2D" w:rsidP="00E02206">
      <w:pPr>
        <w:spacing w:before="120"/>
        <w:jc w:val="both"/>
        <w:rPr>
          <w:lang w:val="es-ES_tradnl"/>
        </w:rPr>
      </w:pPr>
    </w:p>
    <w:p w:rsidR="006278CC" w:rsidRPr="003020F7" w:rsidRDefault="006278CC" w:rsidP="00E02206">
      <w:pPr>
        <w:autoSpaceDE w:val="0"/>
        <w:autoSpaceDN w:val="0"/>
        <w:adjustRightInd w:val="0"/>
        <w:spacing w:before="120"/>
        <w:jc w:val="both"/>
        <w:rPr>
          <w:rFonts w:eastAsia="Calibri"/>
          <w:b/>
          <w:bCs/>
          <w:lang w:val="es-CO" w:eastAsia="es-CO"/>
        </w:rPr>
      </w:pPr>
      <w:r w:rsidRPr="003020F7">
        <w:rPr>
          <w:rFonts w:eastAsia="Calibri"/>
          <w:b/>
          <w:bCs/>
          <w:lang w:val="es-CO" w:eastAsia="es-CO"/>
        </w:rPr>
        <w:t>Agradecimientos</w:t>
      </w:r>
    </w:p>
    <w:p w:rsidR="008168CE" w:rsidRPr="003020F7" w:rsidRDefault="006278CC" w:rsidP="00E02206">
      <w:pPr>
        <w:autoSpaceDE w:val="0"/>
        <w:autoSpaceDN w:val="0"/>
        <w:adjustRightInd w:val="0"/>
        <w:spacing w:before="120"/>
        <w:jc w:val="both"/>
        <w:rPr>
          <w:rFonts w:eastAsia="Calibri"/>
          <w:lang w:val="es-CO" w:eastAsia="es-CO"/>
        </w:rPr>
      </w:pPr>
      <w:r w:rsidRPr="003020F7">
        <w:rPr>
          <w:rFonts w:eastAsia="Calibri"/>
          <w:lang w:val="es-CO" w:eastAsia="es-CO"/>
        </w:rPr>
        <w:t>El presente proyecto de investigación fue financiado con recursos del Ministerio de</w:t>
      </w:r>
      <w:r w:rsidR="00477650" w:rsidRPr="003020F7">
        <w:rPr>
          <w:rFonts w:eastAsia="Calibri"/>
          <w:lang w:val="es-CO" w:eastAsia="es-CO"/>
        </w:rPr>
        <w:t xml:space="preserve"> </w:t>
      </w:r>
      <w:r w:rsidRPr="003020F7">
        <w:rPr>
          <w:rFonts w:eastAsia="Calibri"/>
          <w:lang w:val="es-CO" w:eastAsia="es-CO"/>
        </w:rPr>
        <w:t>Agricultura y Desarrollo Rural de Colombia, contrato 134-2008N</w:t>
      </w:r>
      <w:r w:rsidR="00005066" w:rsidRPr="003020F7">
        <w:rPr>
          <w:rFonts w:eastAsia="Calibri"/>
          <w:lang w:val="es-CO" w:eastAsia="es-CO"/>
        </w:rPr>
        <w:t>6396-3460, y se desarrolló</w:t>
      </w:r>
      <w:r w:rsidR="00DB45AE" w:rsidRPr="003020F7">
        <w:rPr>
          <w:rFonts w:eastAsia="Calibri"/>
          <w:lang w:val="es-CO" w:eastAsia="es-CO"/>
        </w:rPr>
        <w:t xml:space="preserve"> </w:t>
      </w:r>
      <w:r w:rsidRPr="003020F7">
        <w:rPr>
          <w:rFonts w:eastAsia="Calibri"/>
          <w:lang w:val="es-CO" w:eastAsia="es-CO"/>
        </w:rPr>
        <w:t xml:space="preserve">en asocio con la empresa Defrescura S.A. y la Universidad Nacional de Colombia. </w:t>
      </w:r>
      <w:r w:rsidR="008168CE" w:rsidRPr="003020F7">
        <w:rPr>
          <w:rFonts w:eastAsia="Calibri"/>
          <w:lang w:val="es-CO" w:eastAsia="es-CO"/>
        </w:rPr>
        <w:t>Agradecemos a</w:t>
      </w:r>
      <w:r w:rsidR="00891741" w:rsidRPr="003020F7">
        <w:rPr>
          <w:rFonts w:eastAsia="Calibri"/>
          <w:lang w:val="es-CO" w:eastAsia="es-CO"/>
        </w:rPr>
        <w:t xml:space="preserve"> los Doctores</w:t>
      </w:r>
      <w:r w:rsidR="008168CE" w:rsidRPr="003020F7">
        <w:rPr>
          <w:rFonts w:eastAsia="Calibri"/>
          <w:lang w:val="es-CO" w:eastAsia="es-CO"/>
        </w:rPr>
        <w:t xml:space="preserve"> Fredy Betancur</w:t>
      </w:r>
      <w:r w:rsidR="00743DB0" w:rsidRPr="003020F7">
        <w:rPr>
          <w:rFonts w:eastAsia="Calibri"/>
          <w:lang w:val="es-CO" w:eastAsia="es-CO"/>
        </w:rPr>
        <w:t xml:space="preserve"> </w:t>
      </w:r>
      <w:r w:rsidR="00B50BCC" w:rsidRPr="003020F7">
        <w:rPr>
          <w:rFonts w:eastAsia="Calibri"/>
          <w:lang w:val="es-CO" w:eastAsia="es-CO"/>
        </w:rPr>
        <w:t>Pérez</w:t>
      </w:r>
      <w:r w:rsidR="008168CE" w:rsidRPr="003020F7">
        <w:rPr>
          <w:rFonts w:eastAsia="Calibri"/>
          <w:lang w:val="es-CO" w:eastAsia="es-CO"/>
        </w:rPr>
        <w:t xml:space="preserve"> y Franco Alirio Vallejo por su participación y aportes en esta investigación.</w:t>
      </w:r>
    </w:p>
    <w:p w:rsidR="00DB45AE" w:rsidRPr="003020F7" w:rsidRDefault="00DB45AE" w:rsidP="00E02206">
      <w:pPr>
        <w:autoSpaceDE w:val="0"/>
        <w:autoSpaceDN w:val="0"/>
        <w:adjustRightInd w:val="0"/>
        <w:spacing w:before="120"/>
        <w:jc w:val="both"/>
        <w:rPr>
          <w:rFonts w:eastAsia="Calibri"/>
          <w:lang w:val="es-CO" w:eastAsia="es-CO"/>
        </w:rPr>
      </w:pPr>
    </w:p>
    <w:p w:rsidR="00F01D81" w:rsidRPr="002C023A" w:rsidRDefault="00F01D81" w:rsidP="00E02206">
      <w:pPr>
        <w:spacing w:before="120"/>
        <w:jc w:val="both"/>
        <w:rPr>
          <w:rFonts w:eastAsia="Calibri"/>
          <w:b/>
          <w:bCs/>
          <w:lang w:val="es-CO" w:eastAsia="es-CO"/>
        </w:rPr>
      </w:pPr>
      <w:r w:rsidRPr="002C023A">
        <w:rPr>
          <w:rFonts w:eastAsia="Calibri"/>
          <w:b/>
          <w:bCs/>
          <w:lang w:val="es-CO" w:eastAsia="es-CO"/>
        </w:rPr>
        <w:t>Referencias bibliográficas</w:t>
      </w:r>
    </w:p>
    <w:p w:rsidR="00000000" w:rsidRDefault="007107CC">
      <w:pPr>
        <w:spacing w:before="120"/>
        <w:ind w:left="1066" w:hanging="709"/>
        <w:jc w:val="both"/>
        <w:rPr>
          <w:lang w:val="en-US"/>
        </w:rPr>
      </w:pPr>
      <w:r w:rsidRPr="002C023A">
        <w:rPr>
          <w:lang w:val="es-CO"/>
        </w:rPr>
        <w:t xml:space="preserve">Aebig, J. A., Kamo, K. and Hsu, H. 2005. </w:t>
      </w:r>
      <w:r w:rsidRPr="003020F7">
        <w:rPr>
          <w:lang w:val="en-US"/>
        </w:rPr>
        <w:t xml:space="preserve">Biolistic inoculation of gladiolus with cucumber mosaic cucumovirus. </w:t>
      </w:r>
      <w:r w:rsidRPr="003020F7">
        <w:rPr>
          <w:i/>
          <w:lang w:val="en-US"/>
        </w:rPr>
        <w:t>J. Virol. Methods</w:t>
      </w:r>
      <w:r w:rsidR="00925163">
        <w:rPr>
          <w:i/>
          <w:lang w:val="en-US"/>
        </w:rPr>
        <w:t>,</w:t>
      </w:r>
      <w:r w:rsidRPr="003020F7">
        <w:rPr>
          <w:lang w:val="en-US"/>
        </w:rPr>
        <w:t xml:space="preserve"> 123: 89-94.</w:t>
      </w:r>
    </w:p>
    <w:p w:rsidR="00000000" w:rsidRDefault="007107CC">
      <w:pPr>
        <w:autoSpaceDE w:val="0"/>
        <w:autoSpaceDN w:val="0"/>
        <w:adjustRightInd w:val="0"/>
        <w:spacing w:before="120"/>
        <w:ind w:left="1066" w:hanging="709"/>
        <w:jc w:val="both"/>
        <w:rPr>
          <w:rFonts w:eastAsia="Calibri"/>
          <w:lang w:val="en-US" w:eastAsia="es-CO"/>
        </w:rPr>
      </w:pPr>
      <w:r w:rsidRPr="003020F7">
        <w:rPr>
          <w:rFonts w:eastAsia="Calibri"/>
          <w:lang w:val="en-US" w:eastAsia="es-CO"/>
        </w:rPr>
        <w:t xml:space="preserve">Ariyo, O. A., Atiri, G. I. and Dixon A. G. O. 2005. Whitefly </w:t>
      </w:r>
      <w:r w:rsidRPr="003020F7">
        <w:rPr>
          <w:rFonts w:eastAsia="Calibri"/>
          <w:i/>
          <w:iCs/>
          <w:lang w:val="en-US" w:eastAsia="es-CO"/>
        </w:rPr>
        <w:t xml:space="preserve">Bemisia tabaci </w:t>
      </w:r>
      <w:r w:rsidRPr="003020F7">
        <w:rPr>
          <w:rFonts w:eastAsia="Calibri"/>
          <w:lang w:val="en-US" w:eastAsia="es-CO"/>
        </w:rPr>
        <w:t>Gennadius  (</w:t>
      </w:r>
      <w:r w:rsidRPr="003020F7">
        <w:rPr>
          <w:rFonts w:eastAsia="Calibri"/>
          <w:i/>
          <w:iCs/>
          <w:lang w:val="en-US" w:eastAsia="es-CO"/>
        </w:rPr>
        <w:t>Homoptera: Aleyrodidae</w:t>
      </w:r>
      <w:r w:rsidRPr="003020F7">
        <w:rPr>
          <w:rFonts w:eastAsia="Calibri"/>
          <w:lang w:val="en-US" w:eastAsia="es-CO"/>
        </w:rPr>
        <w:t xml:space="preserve">) infestation on cassava genotypes grown at different ecozones in Nigeria. </w:t>
      </w:r>
      <w:r w:rsidRPr="003020F7">
        <w:rPr>
          <w:rFonts w:eastAsia="Calibri"/>
          <w:i/>
          <w:lang w:val="en-US" w:eastAsia="es-CO"/>
        </w:rPr>
        <w:t>J. Econ. Entomol.</w:t>
      </w:r>
      <w:r w:rsidR="00925163">
        <w:rPr>
          <w:rFonts w:eastAsia="Calibri"/>
          <w:i/>
          <w:lang w:val="en-US" w:eastAsia="es-CO"/>
        </w:rPr>
        <w:t>,</w:t>
      </w:r>
      <w:r w:rsidRPr="003020F7">
        <w:rPr>
          <w:rFonts w:eastAsia="Calibri"/>
          <w:lang w:val="en-US" w:eastAsia="es-CO"/>
        </w:rPr>
        <w:t xml:space="preserve"> 98: 611–617.</w:t>
      </w:r>
    </w:p>
    <w:p w:rsidR="00000000" w:rsidRDefault="007107CC">
      <w:pPr>
        <w:spacing w:before="120"/>
        <w:ind w:left="1066" w:hanging="709"/>
        <w:jc w:val="both"/>
        <w:rPr>
          <w:lang w:val="en-US"/>
        </w:rPr>
      </w:pPr>
      <w:r w:rsidRPr="003020F7">
        <w:rPr>
          <w:lang w:val="en-US"/>
        </w:rPr>
        <w:t xml:space="preserve">Ariyo, O.A., Atiri, G.I., Dixon, A.G.O. and S. Winter. 2006. The use of biolistic inoculation of cassava mosaic begomoviruses in screening for resistance to cassava mosaic disease. </w:t>
      </w:r>
      <w:r w:rsidRPr="003020F7">
        <w:rPr>
          <w:i/>
          <w:lang w:val="en-US"/>
        </w:rPr>
        <w:t>J. Virol. Methods</w:t>
      </w:r>
      <w:r w:rsidR="00925163">
        <w:rPr>
          <w:i/>
          <w:lang w:val="en-US"/>
        </w:rPr>
        <w:t>,</w:t>
      </w:r>
      <w:r w:rsidRPr="003020F7">
        <w:rPr>
          <w:lang w:val="en-US"/>
        </w:rPr>
        <w:t xml:space="preserve"> 137: 43-50.</w:t>
      </w:r>
    </w:p>
    <w:p w:rsidR="00000000" w:rsidRPr="002C023A" w:rsidRDefault="007107CC">
      <w:pPr>
        <w:spacing w:before="120"/>
        <w:ind w:left="1066" w:hanging="709"/>
        <w:jc w:val="both"/>
        <w:rPr>
          <w:lang w:val="es-CO"/>
        </w:rPr>
      </w:pPr>
      <w:r w:rsidRPr="003020F7">
        <w:rPr>
          <w:lang w:val="en-US"/>
        </w:rPr>
        <w:t xml:space="preserve">Ascencio-Ibañez, J.T. and S.B. Settlage. 2007. DNA abrasion onto plants is an effective method for geminivirus infection and virus-induced gene silencing. </w:t>
      </w:r>
      <w:r w:rsidRPr="002C023A">
        <w:rPr>
          <w:i/>
          <w:lang w:val="es-CO"/>
        </w:rPr>
        <w:t>J. Gen. Virol</w:t>
      </w:r>
      <w:r w:rsidRPr="002C023A">
        <w:rPr>
          <w:lang w:val="es-CO"/>
        </w:rPr>
        <w:t>.</w:t>
      </w:r>
      <w:r w:rsidR="00925163" w:rsidRPr="002C023A">
        <w:rPr>
          <w:lang w:val="es-CO"/>
        </w:rPr>
        <w:t>,</w:t>
      </w:r>
      <w:r w:rsidRPr="002C023A">
        <w:rPr>
          <w:lang w:val="es-CO"/>
        </w:rPr>
        <w:t xml:space="preserve"> 142: 198-203.</w:t>
      </w:r>
    </w:p>
    <w:p w:rsidR="00000000" w:rsidRDefault="007107CC">
      <w:pPr>
        <w:autoSpaceDE w:val="0"/>
        <w:autoSpaceDN w:val="0"/>
        <w:adjustRightInd w:val="0"/>
        <w:spacing w:before="120"/>
        <w:ind w:left="1066" w:hanging="709"/>
        <w:jc w:val="both"/>
        <w:rPr>
          <w:bCs/>
        </w:rPr>
      </w:pPr>
      <w:r w:rsidRPr="003020F7">
        <w:rPr>
          <w:bCs/>
        </w:rPr>
        <w:t xml:space="preserve">Betancur-Perez, F. 2012. Identificación y caracterización molecular de virus transmitidos por mosca blanca </w:t>
      </w:r>
      <w:r w:rsidRPr="003020F7">
        <w:rPr>
          <w:bCs/>
          <w:i/>
          <w:iCs/>
        </w:rPr>
        <w:t xml:space="preserve">Bemisia tabaci </w:t>
      </w:r>
      <w:r w:rsidRPr="003020F7">
        <w:rPr>
          <w:bCs/>
        </w:rPr>
        <w:t>que infectan tomate en la región andina de Colombia. Tesis de Doctorado. Universidad Nacional de Colombia Facultad de Ciencias Agropecuarias, Sede Palmira. p. 113.</w:t>
      </w:r>
    </w:p>
    <w:p w:rsidR="00000000" w:rsidRDefault="007107CC">
      <w:pPr>
        <w:autoSpaceDE w:val="0"/>
        <w:autoSpaceDN w:val="0"/>
        <w:adjustRightInd w:val="0"/>
        <w:spacing w:before="120"/>
        <w:ind w:left="1066" w:hanging="709"/>
        <w:jc w:val="both"/>
        <w:rPr>
          <w:bCs/>
          <w:lang w:val="en-US"/>
        </w:rPr>
      </w:pPr>
      <w:r w:rsidRPr="003020F7">
        <w:rPr>
          <w:rFonts w:eastAsia="Calibri"/>
          <w:lang w:val="en-US" w:eastAsia="en-US"/>
        </w:rPr>
        <w:t xml:space="preserve">Birnboim, H. and Dolly, J. 1979. Extraction procedure for screening recombinant plasmid DNA. </w:t>
      </w:r>
      <w:r w:rsidRPr="003020F7">
        <w:rPr>
          <w:rFonts w:eastAsia="Calibri"/>
          <w:i/>
          <w:iCs/>
          <w:lang w:val="en-US" w:eastAsia="en-US"/>
        </w:rPr>
        <w:t>Nucleic Acids Res.</w:t>
      </w:r>
      <w:r w:rsidR="00925163">
        <w:rPr>
          <w:rFonts w:eastAsia="Calibri"/>
          <w:i/>
          <w:iCs/>
          <w:lang w:val="en-US" w:eastAsia="en-US"/>
        </w:rPr>
        <w:t>,</w:t>
      </w:r>
      <w:r w:rsidRPr="003020F7">
        <w:rPr>
          <w:rFonts w:eastAsia="Calibri"/>
          <w:lang w:val="en-US" w:eastAsia="en-US"/>
        </w:rPr>
        <w:t xml:space="preserve"> 7: 1513-1523.</w:t>
      </w:r>
    </w:p>
    <w:p w:rsidR="00000000" w:rsidRPr="006C3C4E" w:rsidRDefault="007107CC">
      <w:pPr>
        <w:autoSpaceDE w:val="0"/>
        <w:autoSpaceDN w:val="0"/>
        <w:adjustRightInd w:val="0"/>
        <w:spacing w:before="120"/>
        <w:ind w:left="1066" w:hanging="709"/>
        <w:jc w:val="both"/>
        <w:rPr>
          <w:rFonts w:eastAsia="Calibri"/>
          <w:lang w:val="es-CO" w:eastAsia="es-CO"/>
        </w:rPr>
      </w:pPr>
      <w:r w:rsidRPr="003020F7">
        <w:rPr>
          <w:rFonts w:eastAsia="Calibri"/>
          <w:lang w:val="en-US" w:eastAsia="es-CO"/>
        </w:rPr>
        <w:t xml:space="preserve">Briddon, R. W., Liu, S., Pinner, M. S. and Markham, P. G. 1998. Infectivity of </w:t>
      </w:r>
      <w:r w:rsidRPr="003020F7">
        <w:rPr>
          <w:rFonts w:eastAsia="Calibri"/>
          <w:i/>
          <w:lang w:val="en-US" w:eastAsia="es-CO"/>
        </w:rPr>
        <w:t>African cassava mosaic virus</w:t>
      </w:r>
      <w:r w:rsidRPr="003020F7">
        <w:rPr>
          <w:rFonts w:eastAsia="Calibri"/>
          <w:lang w:val="en-US" w:eastAsia="es-CO"/>
        </w:rPr>
        <w:t xml:space="preserve"> clones to cassava by biolistic inoculation. </w:t>
      </w:r>
      <w:r w:rsidRPr="006C3C4E">
        <w:rPr>
          <w:rFonts w:eastAsia="Calibri"/>
          <w:i/>
          <w:lang w:val="es-CO" w:eastAsia="es-CO"/>
        </w:rPr>
        <w:t>Arch. Virol.</w:t>
      </w:r>
      <w:r w:rsidR="00925163" w:rsidRPr="006C3C4E">
        <w:rPr>
          <w:rFonts w:eastAsia="Calibri"/>
          <w:i/>
          <w:lang w:val="es-CO" w:eastAsia="es-CO"/>
        </w:rPr>
        <w:t>,</w:t>
      </w:r>
      <w:r w:rsidRPr="006C3C4E">
        <w:rPr>
          <w:rFonts w:eastAsia="Calibri"/>
          <w:lang w:val="es-CO" w:eastAsia="es-CO"/>
        </w:rPr>
        <w:t xml:space="preserve"> 143: 2487–2492.</w:t>
      </w:r>
    </w:p>
    <w:p w:rsidR="00000000" w:rsidRPr="002C023A" w:rsidRDefault="007107CC">
      <w:pPr>
        <w:spacing w:before="120"/>
        <w:ind w:left="1066" w:hanging="709"/>
        <w:jc w:val="both"/>
        <w:rPr>
          <w:lang w:val="es-CO"/>
        </w:rPr>
      </w:pPr>
      <w:r w:rsidRPr="003020F7">
        <w:rPr>
          <w:lang w:val="es-CO"/>
        </w:rPr>
        <w:t xml:space="preserve">CIMMYT. 2006. Protocolos de laboratorio: Laboratorio de Genética Molecular Aplicada del CIMMYT. Tercera edición. </w:t>
      </w:r>
      <w:r w:rsidRPr="002C023A">
        <w:rPr>
          <w:lang w:val="es-CO"/>
        </w:rPr>
        <w:t>México, D.F. CIMMYT, 2.</w:t>
      </w:r>
    </w:p>
    <w:p w:rsidR="00000000" w:rsidRDefault="007107CC">
      <w:pPr>
        <w:spacing w:before="120"/>
        <w:ind w:left="1066" w:hanging="709"/>
        <w:jc w:val="both"/>
        <w:rPr>
          <w:lang w:val="en-US"/>
        </w:rPr>
      </w:pPr>
      <w:r w:rsidRPr="002C023A">
        <w:rPr>
          <w:lang w:val="es-CO"/>
        </w:rPr>
        <w:t xml:space="preserve">Czosnek, H., Ghanim, M. and Ghanim, M. 2002. </w:t>
      </w:r>
      <w:r w:rsidRPr="003020F7">
        <w:rPr>
          <w:lang w:val="en-US"/>
        </w:rPr>
        <w:t xml:space="preserve">The circulative pathway of begomoviruses in the whitefly vector </w:t>
      </w:r>
      <w:r w:rsidRPr="003020F7">
        <w:rPr>
          <w:i/>
          <w:lang w:val="en-US"/>
        </w:rPr>
        <w:t xml:space="preserve">Bemisisa tabaci </w:t>
      </w:r>
      <w:r w:rsidRPr="003020F7">
        <w:rPr>
          <w:lang w:val="en-US"/>
        </w:rPr>
        <w:t xml:space="preserve">insights from studies with </w:t>
      </w:r>
      <w:r w:rsidRPr="003020F7">
        <w:rPr>
          <w:i/>
          <w:lang w:val="en-US"/>
        </w:rPr>
        <w:t>Tomato yellow leaf curl virus. Ann. Appl. Biol.</w:t>
      </w:r>
      <w:r w:rsidR="00925163">
        <w:rPr>
          <w:i/>
          <w:lang w:val="en-US"/>
        </w:rPr>
        <w:t>,</w:t>
      </w:r>
      <w:r w:rsidRPr="003020F7">
        <w:rPr>
          <w:lang w:val="en-US"/>
        </w:rPr>
        <w:t xml:space="preserve"> 140: 215-231.</w:t>
      </w:r>
    </w:p>
    <w:p w:rsidR="00000000" w:rsidRDefault="007107CC">
      <w:pPr>
        <w:spacing w:before="120"/>
        <w:ind w:left="1066" w:hanging="709"/>
        <w:jc w:val="both"/>
        <w:rPr>
          <w:lang w:val="en-US"/>
        </w:rPr>
      </w:pPr>
      <w:r w:rsidRPr="003020F7">
        <w:rPr>
          <w:lang w:val="en-US"/>
        </w:rPr>
        <w:t xml:space="preserve">De Barro, P.J., Liu, S.S., Boykin, L.M. and Dinsdale, A.B. 2011. </w:t>
      </w:r>
      <w:r w:rsidRPr="003020F7">
        <w:rPr>
          <w:i/>
          <w:lang w:val="en-US"/>
        </w:rPr>
        <w:t>Bemisia tabaci:</w:t>
      </w:r>
      <w:r w:rsidRPr="003020F7">
        <w:rPr>
          <w:lang w:val="en-US"/>
        </w:rPr>
        <w:t xml:space="preserve"> A statement of species status. </w:t>
      </w:r>
      <w:r w:rsidRPr="003020F7">
        <w:rPr>
          <w:i/>
          <w:lang w:val="en-US"/>
        </w:rPr>
        <w:t>Ann. Rev. Entomol</w:t>
      </w:r>
      <w:r w:rsidRPr="003020F7">
        <w:rPr>
          <w:lang w:val="en-US"/>
        </w:rPr>
        <w:t>.</w:t>
      </w:r>
      <w:r w:rsidR="00925163">
        <w:rPr>
          <w:lang w:val="en-US"/>
        </w:rPr>
        <w:t>,</w:t>
      </w:r>
      <w:r w:rsidRPr="003020F7">
        <w:rPr>
          <w:lang w:val="en-US"/>
        </w:rPr>
        <w:t xml:space="preserve"> 56: 1-19.</w:t>
      </w:r>
    </w:p>
    <w:p w:rsidR="00000000" w:rsidRDefault="007107CC">
      <w:pPr>
        <w:autoSpaceDE w:val="0"/>
        <w:autoSpaceDN w:val="0"/>
        <w:adjustRightInd w:val="0"/>
        <w:spacing w:before="120"/>
        <w:ind w:left="1066" w:hanging="709"/>
        <w:jc w:val="both"/>
        <w:rPr>
          <w:rFonts w:eastAsia="Calibri"/>
          <w:lang w:val="en-US" w:eastAsia="en-US"/>
        </w:rPr>
      </w:pPr>
      <w:r w:rsidRPr="003020F7">
        <w:rPr>
          <w:rFonts w:eastAsia="Calibri"/>
          <w:lang w:val="en-US" w:eastAsia="en-US"/>
        </w:rPr>
        <w:t xml:space="preserve">Fauquet, C. M., Bisaro, D. M., Briddon, R.W., Brown, J. K., Harrison, B. D., Rybicki, E. P., Stenger, D. C. and Stanley, J. 2003. Revision of taxonomic criteria for </w:t>
      </w:r>
      <w:r w:rsidRPr="003020F7">
        <w:rPr>
          <w:rFonts w:eastAsia="Calibri"/>
          <w:lang w:val="en-US" w:eastAsia="en-US"/>
        </w:rPr>
        <w:lastRenderedPageBreak/>
        <w:t xml:space="preserve">species demarcation in the family </w:t>
      </w:r>
      <w:r w:rsidRPr="003020F7">
        <w:rPr>
          <w:rFonts w:eastAsia="Calibri"/>
          <w:i/>
          <w:iCs/>
          <w:lang w:val="en-US" w:eastAsia="en-US"/>
        </w:rPr>
        <w:t>Geminiviridae</w:t>
      </w:r>
      <w:r w:rsidRPr="003020F7">
        <w:rPr>
          <w:rFonts w:eastAsia="Calibri"/>
          <w:lang w:val="en-US" w:eastAsia="en-US"/>
        </w:rPr>
        <w:t xml:space="preserve">, and an updated list of begomovirus species. </w:t>
      </w:r>
      <w:r w:rsidRPr="003020F7">
        <w:rPr>
          <w:rFonts w:eastAsia="Calibri"/>
          <w:i/>
          <w:iCs/>
          <w:lang w:val="en-US" w:eastAsia="en-US"/>
        </w:rPr>
        <w:t>Arch. Virol.</w:t>
      </w:r>
      <w:r w:rsidR="00925163">
        <w:rPr>
          <w:rFonts w:eastAsia="Calibri"/>
          <w:i/>
          <w:iCs/>
          <w:lang w:val="en-US" w:eastAsia="en-US"/>
        </w:rPr>
        <w:t>,</w:t>
      </w:r>
      <w:r w:rsidRPr="003020F7">
        <w:rPr>
          <w:rFonts w:eastAsia="Calibri"/>
          <w:i/>
          <w:iCs/>
          <w:lang w:val="en-US" w:eastAsia="en-US"/>
        </w:rPr>
        <w:t xml:space="preserve"> </w:t>
      </w:r>
      <w:r w:rsidRPr="003020F7">
        <w:rPr>
          <w:rFonts w:eastAsia="Calibri"/>
          <w:lang w:val="en-US" w:eastAsia="en-US"/>
        </w:rPr>
        <w:t>148: 405–421.</w:t>
      </w:r>
    </w:p>
    <w:p w:rsidR="00000000" w:rsidRDefault="007107CC">
      <w:pPr>
        <w:spacing w:before="120"/>
        <w:ind w:left="1066" w:hanging="709"/>
        <w:jc w:val="both"/>
        <w:rPr>
          <w:lang w:val="en-US"/>
        </w:rPr>
      </w:pPr>
      <w:r w:rsidRPr="003020F7">
        <w:rPr>
          <w:lang w:val="en-US"/>
        </w:rPr>
        <w:t xml:space="preserve">Gal-On, A., Meiri, E., Hua, W. J., Raccah, B. and Gaba, V. 1995. Particle bombardment drastically increases the infectivity of cloned DNA of zucchini yellow mosaic potyvirus. </w:t>
      </w:r>
      <w:r w:rsidRPr="003020F7">
        <w:rPr>
          <w:i/>
          <w:lang w:val="en-US"/>
        </w:rPr>
        <w:t>J. Gen. Virol.</w:t>
      </w:r>
      <w:r w:rsidR="00925163">
        <w:rPr>
          <w:i/>
          <w:lang w:val="en-US"/>
        </w:rPr>
        <w:t xml:space="preserve">, </w:t>
      </w:r>
      <w:r w:rsidRPr="003020F7">
        <w:rPr>
          <w:lang w:val="en-US"/>
        </w:rPr>
        <w:t xml:space="preserve"> 76: 3223-3227.</w:t>
      </w:r>
    </w:p>
    <w:p w:rsidR="00000000" w:rsidRDefault="007107CC">
      <w:pPr>
        <w:spacing w:before="120"/>
        <w:ind w:left="1066" w:hanging="709"/>
        <w:jc w:val="both"/>
        <w:rPr>
          <w:lang w:val="en-US"/>
        </w:rPr>
      </w:pPr>
      <w:r w:rsidRPr="003020F7">
        <w:rPr>
          <w:lang w:val="en-US"/>
        </w:rPr>
        <w:t xml:space="preserve">Gal-On, A., Meiri, E., Elman, C., Gray, D.J. and. V. Gaba. 1997. Simple hand-held devices for efficient infection of plants with viral-encoding constructs by particle bombardment. </w:t>
      </w:r>
      <w:r w:rsidRPr="003020F7">
        <w:rPr>
          <w:i/>
          <w:lang w:val="en-US"/>
        </w:rPr>
        <w:t>J. Virol. Methods</w:t>
      </w:r>
      <w:r w:rsidRPr="003020F7">
        <w:rPr>
          <w:lang w:val="en-US"/>
        </w:rPr>
        <w:t>.</w:t>
      </w:r>
      <w:r w:rsidR="00925163">
        <w:rPr>
          <w:lang w:val="en-US"/>
        </w:rPr>
        <w:t>,</w:t>
      </w:r>
      <w:r w:rsidRPr="003020F7">
        <w:rPr>
          <w:lang w:val="en-US"/>
        </w:rPr>
        <w:t xml:space="preserve"> 64:103-110.</w:t>
      </w:r>
    </w:p>
    <w:p w:rsidR="00000000" w:rsidRPr="002C023A" w:rsidRDefault="007107CC">
      <w:pPr>
        <w:spacing w:before="120"/>
        <w:ind w:left="1066" w:hanging="709"/>
        <w:jc w:val="both"/>
        <w:rPr>
          <w:i/>
          <w:iCs/>
          <w:lang w:val="es-CO"/>
        </w:rPr>
      </w:pPr>
      <w:r w:rsidRPr="003020F7">
        <w:rPr>
          <w:lang w:val="en-US"/>
        </w:rPr>
        <w:t xml:space="preserve">Gan, C. 1989. Gene Gun Accelerates DNA-Coated Particles To Transform Intact Cells.  </w:t>
      </w:r>
      <w:r w:rsidRPr="002C023A">
        <w:rPr>
          <w:i/>
          <w:iCs/>
          <w:lang w:val="es-CO"/>
        </w:rPr>
        <w:t>The Scientis</w:t>
      </w:r>
      <w:r w:rsidR="00925163" w:rsidRPr="002C023A">
        <w:rPr>
          <w:i/>
          <w:iCs/>
          <w:lang w:val="es-CO"/>
        </w:rPr>
        <w:t>,</w:t>
      </w:r>
      <w:r w:rsidRPr="002C023A">
        <w:rPr>
          <w:lang w:val="es-CO"/>
        </w:rPr>
        <w:t xml:space="preserve"> 3: 25</w:t>
      </w:r>
      <w:r w:rsidRPr="002C023A">
        <w:rPr>
          <w:i/>
          <w:iCs/>
          <w:lang w:val="es-CO"/>
        </w:rPr>
        <w:t>.</w:t>
      </w:r>
    </w:p>
    <w:p w:rsidR="00000000" w:rsidRDefault="007107CC">
      <w:pPr>
        <w:spacing w:before="120"/>
        <w:ind w:left="1066" w:hanging="709"/>
        <w:jc w:val="both"/>
        <w:rPr>
          <w:lang w:val="en-US"/>
        </w:rPr>
      </w:pPr>
      <w:r w:rsidRPr="003020F7">
        <w:t xml:space="preserve">Garzón-Tiznado, J.A., Torres-Pacheco, I., Ascencio-Ibañez, J.T., Herrera-Estrella, L. and R. F. Rivera-Bustamante. </w:t>
      </w:r>
      <w:r w:rsidRPr="003020F7">
        <w:rPr>
          <w:lang w:val="en-US"/>
        </w:rPr>
        <w:t xml:space="preserve">1993. Inoculation of peppers with infectious clones of a new geminivirus by a biolistic procedure. </w:t>
      </w:r>
      <w:r w:rsidRPr="003020F7">
        <w:rPr>
          <w:i/>
          <w:lang w:val="en-US"/>
        </w:rPr>
        <w:t>Phytopathol</w:t>
      </w:r>
      <w:r w:rsidR="00925163">
        <w:rPr>
          <w:i/>
          <w:lang w:val="en-US"/>
        </w:rPr>
        <w:t>,</w:t>
      </w:r>
      <w:r w:rsidRPr="003020F7">
        <w:rPr>
          <w:lang w:val="en-US"/>
        </w:rPr>
        <w:t xml:space="preserve"> 83:514-521.</w:t>
      </w:r>
    </w:p>
    <w:p w:rsidR="00000000" w:rsidRDefault="007107CC">
      <w:pPr>
        <w:spacing w:before="120"/>
        <w:ind w:left="1066" w:hanging="709"/>
        <w:jc w:val="both"/>
        <w:rPr>
          <w:lang w:val="en-US"/>
        </w:rPr>
      </w:pPr>
      <w:r w:rsidRPr="003020F7">
        <w:rPr>
          <w:lang w:val="en-US"/>
        </w:rPr>
        <w:t xml:space="preserve">Gilbertson, R. L., Faria, J.C., Hanson,S.F., Morales, F.J., Ahlquist, P., Maxwell, D.R. and  D.P. Russell. 1991. Cloning of the complete DNA genomes of four bean-infecting geminiviruses and determining their infectivity by electric-discharge particle-acceleration. </w:t>
      </w:r>
      <w:r w:rsidRPr="003020F7">
        <w:rPr>
          <w:i/>
          <w:lang w:val="en-US"/>
        </w:rPr>
        <w:t>Phytopathol</w:t>
      </w:r>
      <w:r w:rsidR="00925163">
        <w:rPr>
          <w:i/>
          <w:lang w:val="en-US"/>
        </w:rPr>
        <w:t>,</w:t>
      </w:r>
      <w:r w:rsidRPr="003020F7">
        <w:rPr>
          <w:lang w:val="en-US"/>
        </w:rPr>
        <w:t xml:space="preserve"> 81: 980-985.</w:t>
      </w:r>
    </w:p>
    <w:p w:rsidR="00000000" w:rsidRPr="002C023A" w:rsidRDefault="007107CC">
      <w:pPr>
        <w:spacing w:before="120"/>
        <w:ind w:left="1066" w:hanging="709"/>
        <w:jc w:val="both"/>
        <w:rPr>
          <w:iCs/>
          <w:lang w:val="es-CO"/>
        </w:rPr>
      </w:pPr>
      <w:r w:rsidRPr="003020F7">
        <w:rPr>
          <w:iCs/>
          <w:lang w:val="en-US"/>
        </w:rPr>
        <w:t xml:space="preserve">Guenoune, G. D., Sufrin, R. T., Capobianco, H., Gaba, V., Polston, J. E. and Lapidot, M.  2010. Inoculation of plants with begomoviruses by particle bombardement without cloning: Using rolling circle amplification of total DNA from infected plants and whiteflies. </w:t>
      </w:r>
      <w:r w:rsidRPr="002C023A">
        <w:rPr>
          <w:i/>
          <w:lang w:val="es-CO"/>
        </w:rPr>
        <w:t>J. Gen. Virol.</w:t>
      </w:r>
      <w:r w:rsidR="00925163" w:rsidRPr="002C023A">
        <w:rPr>
          <w:i/>
          <w:lang w:val="es-CO"/>
        </w:rPr>
        <w:t>,</w:t>
      </w:r>
      <w:r w:rsidRPr="002C023A">
        <w:rPr>
          <w:i/>
          <w:lang w:val="es-CO"/>
        </w:rPr>
        <w:t xml:space="preserve"> </w:t>
      </w:r>
      <w:r w:rsidRPr="002C023A">
        <w:rPr>
          <w:iCs/>
          <w:lang w:val="es-CO"/>
        </w:rPr>
        <w:t>168: 87-93.</w:t>
      </w:r>
    </w:p>
    <w:p w:rsidR="00000000" w:rsidRPr="002C023A" w:rsidRDefault="007107CC">
      <w:pPr>
        <w:spacing w:before="120"/>
        <w:ind w:left="1066" w:hanging="709"/>
        <w:jc w:val="both"/>
        <w:rPr>
          <w:lang w:val="en-US"/>
        </w:rPr>
      </w:pPr>
      <w:r w:rsidRPr="003020F7">
        <w:rPr>
          <w:lang w:val="es-CO"/>
        </w:rPr>
        <w:t xml:space="preserve">Guevara-Gonzales, R.G., Ramos, P.L. and R. F. Rivera-Bustamante. </w:t>
      </w:r>
      <w:r w:rsidRPr="003020F7">
        <w:rPr>
          <w:lang w:val="en-US"/>
        </w:rPr>
        <w:t xml:space="preserve">1999. Complementation of coat protein mutants of </w:t>
      </w:r>
      <w:r w:rsidRPr="003020F7">
        <w:rPr>
          <w:i/>
          <w:lang w:val="en-US"/>
        </w:rPr>
        <w:t>Pepper huasteco virus</w:t>
      </w:r>
      <w:r w:rsidRPr="003020F7">
        <w:rPr>
          <w:lang w:val="en-US"/>
        </w:rPr>
        <w:t xml:space="preserve"> in transgenic tobacco plants. </w:t>
      </w:r>
      <w:r w:rsidRPr="002C023A">
        <w:rPr>
          <w:i/>
          <w:lang w:val="en-US"/>
        </w:rPr>
        <w:t>Phytopathol</w:t>
      </w:r>
      <w:r w:rsidRPr="002C023A">
        <w:rPr>
          <w:lang w:val="en-US"/>
        </w:rPr>
        <w:t>.</w:t>
      </w:r>
      <w:r w:rsidR="00925163" w:rsidRPr="002C023A">
        <w:rPr>
          <w:lang w:val="en-US"/>
        </w:rPr>
        <w:t>,</w:t>
      </w:r>
      <w:r w:rsidRPr="002C023A">
        <w:rPr>
          <w:lang w:val="en-US"/>
        </w:rPr>
        <w:t xml:space="preserve"> 89:540-545.</w:t>
      </w:r>
    </w:p>
    <w:p w:rsidR="00000000" w:rsidRDefault="007107CC">
      <w:pPr>
        <w:spacing w:before="120"/>
        <w:ind w:left="1066" w:hanging="709"/>
        <w:jc w:val="both"/>
        <w:rPr>
          <w:lang w:val="en-US"/>
        </w:rPr>
      </w:pPr>
      <w:r w:rsidRPr="003020F7">
        <w:rPr>
          <w:lang w:val="en-US"/>
        </w:rPr>
        <w:t xml:space="preserve">Hanley-Bowdoin, L., Settlage, S.B., Orozco, B.M., Nagar. S. and D. Robertson. 1999. Geminivirus: Models for plant DNA replication, transcription and cell cycle regulation. </w:t>
      </w:r>
      <w:r w:rsidRPr="003020F7">
        <w:rPr>
          <w:i/>
          <w:lang w:val="en-US"/>
        </w:rPr>
        <w:t>Crit. Rev. Plant Sci.</w:t>
      </w:r>
      <w:r w:rsidR="00925163">
        <w:rPr>
          <w:i/>
          <w:lang w:val="en-US"/>
        </w:rPr>
        <w:t>,</w:t>
      </w:r>
      <w:r w:rsidRPr="003020F7">
        <w:rPr>
          <w:i/>
          <w:lang w:val="en-US"/>
        </w:rPr>
        <w:t xml:space="preserve"> </w:t>
      </w:r>
      <w:r w:rsidRPr="003020F7">
        <w:rPr>
          <w:lang w:val="en-US"/>
        </w:rPr>
        <w:t>18:71-106.</w:t>
      </w:r>
    </w:p>
    <w:p w:rsidR="00000000" w:rsidRDefault="007107CC">
      <w:pPr>
        <w:spacing w:before="120"/>
        <w:ind w:left="1066" w:hanging="709"/>
        <w:jc w:val="both"/>
        <w:rPr>
          <w:lang w:val="en-US"/>
        </w:rPr>
      </w:pPr>
      <w:r w:rsidRPr="003020F7">
        <w:rPr>
          <w:lang w:val="en-US"/>
        </w:rPr>
        <w:t xml:space="preserve">Harries, P. and B. Ding. 2011. Cellular factors in plant virus movement: at the leading edge of macromolecular trafficking in plant. </w:t>
      </w:r>
      <w:r w:rsidRPr="003020F7">
        <w:rPr>
          <w:i/>
          <w:lang w:val="en-US"/>
        </w:rPr>
        <w:t>Virol.</w:t>
      </w:r>
      <w:r w:rsidR="00925163">
        <w:rPr>
          <w:i/>
          <w:lang w:val="en-US"/>
        </w:rPr>
        <w:t>,</w:t>
      </w:r>
      <w:r w:rsidRPr="003020F7">
        <w:rPr>
          <w:lang w:val="en-US"/>
        </w:rPr>
        <w:t xml:space="preserve"> 411:237-243.</w:t>
      </w:r>
    </w:p>
    <w:p w:rsidR="00000000" w:rsidRPr="002C023A" w:rsidRDefault="007107CC">
      <w:pPr>
        <w:spacing w:before="120"/>
        <w:ind w:left="1066" w:hanging="709"/>
        <w:jc w:val="both"/>
        <w:rPr>
          <w:iCs/>
          <w:lang w:val="es-CO"/>
        </w:rPr>
      </w:pPr>
      <w:r w:rsidRPr="003020F7">
        <w:rPr>
          <w:iCs/>
          <w:lang w:val="en-US"/>
        </w:rPr>
        <w:t xml:space="preserve">Hernández, V. S., Guevara, G. R., Rivera, B. R. and Oyama, K. 2001. Screening wild plants of </w:t>
      </w:r>
      <w:r w:rsidRPr="003020F7">
        <w:rPr>
          <w:i/>
          <w:iCs/>
          <w:lang w:val="en-US"/>
        </w:rPr>
        <w:t xml:space="preserve">Capsicum annuum </w:t>
      </w:r>
      <w:r w:rsidRPr="003020F7">
        <w:rPr>
          <w:iCs/>
          <w:lang w:val="en-US"/>
        </w:rPr>
        <w:t xml:space="preserve">for resistance to papper huasteco virus (PHV): Presence of viral DNA and differentiation among populations. </w:t>
      </w:r>
      <w:r w:rsidRPr="002C023A">
        <w:rPr>
          <w:i/>
          <w:iCs/>
          <w:lang w:val="es-CO"/>
        </w:rPr>
        <w:t>Euphytica</w:t>
      </w:r>
      <w:r w:rsidR="00925163" w:rsidRPr="002C023A">
        <w:rPr>
          <w:i/>
          <w:iCs/>
          <w:lang w:val="es-CO"/>
        </w:rPr>
        <w:t>,</w:t>
      </w:r>
      <w:r w:rsidRPr="002C023A">
        <w:rPr>
          <w:iCs/>
          <w:lang w:val="es-CO"/>
        </w:rPr>
        <w:t xml:space="preserve"> 122: 31-36.</w:t>
      </w:r>
    </w:p>
    <w:p w:rsidR="00000000" w:rsidRDefault="007107CC">
      <w:pPr>
        <w:spacing w:before="120"/>
        <w:ind w:left="1066" w:hanging="709"/>
        <w:jc w:val="both"/>
        <w:rPr>
          <w:lang w:val="en-US"/>
        </w:rPr>
      </w:pPr>
      <w:r w:rsidRPr="003020F7">
        <w:rPr>
          <w:lang w:val="es-CO"/>
        </w:rPr>
        <w:t xml:space="preserve">Hoffmann, K., Verbeek, M., Romano, A., Dullemans, A. M., J. F. J. M. van den Heuvel, F. van der Wilk. 2001. </w:t>
      </w:r>
      <w:r w:rsidRPr="003020F7">
        <w:rPr>
          <w:lang w:val="en-US"/>
        </w:rPr>
        <w:t xml:space="preserve">Mechanical transmission of poleroviruses. </w:t>
      </w:r>
      <w:r w:rsidRPr="003020F7">
        <w:rPr>
          <w:i/>
          <w:lang w:val="en-US"/>
        </w:rPr>
        <w:t>J. Virol. Methods.</w:t>
      </w:r>
      <w:r w:rsidR="00925163">
        <w:rPr>
          <w:i/>
          <w:lang w:val="en-US"/>
        </w:rPr>
        <w:t>,</w:t>
      </w:r>
      <w:r w:rsidRPr="003020F7">
        <w:rPr>
          <w:lang w:val="en-US"/>
        </w:rPr>
        <w:t xml:space="preserve"> </w:t>
      </w:r>
      <w:r w:rsidRPr="003020F7">
        <w:rPr>
          <w:rFonts w:eastAsia="Calibri"/>
          <w:lang w:val="en-US" w:eastAsia="en-US"/>
        </w:rPr>
        <w:t>91:197–201.</w:t>
      </w:r>
    </w:p>
    <w:p w:rsidR="00000000" w:rsidRDefault="007107CC">
      <w:pPr>
        <w:spacing w:before="120"/>
        <w:ind w:left="1066" w:hanging="709"/>
        <w:jc w:val="both"/>
        <w:rPr>
          <w:rFonts w:eastAsia="Arial"/>
          <w:lang w:val="en-US"/>
        </w:rPr>
      </w:pPr>
      <w:r w:rsidRPr="003020F7">
        <w:rPr>
          <w:rFonts w:eastAsia="Arial"/>
          <w:bCs/>
          <w:lang w:val="en-US"/>
        </w:rPr>
        <w:t xml:space="preserve">Jawdah, Y.A., Maalouf, R., Shebaro, W. and Soubra, K.  </w:t>
      </w:r>
      <w:r w:rsidRPr="003020F7">
        <w:rPr>
          <w:rFonts w:eastAsia="Arial"/>
          <w:lang w:val="en-US"/>
        </w:rPr>
        <w:t>1999. Comparison of the reaction of tomato lines to infection by tomato yellow leaf curl begomovirus in Lebanon.</w:t>
      </w:r>
      <w:r w:rsidRPr="003020F7">
        <w:rPr>
          <w:rFonts w:eastAsia="Arial"/>
          <w:i/>
          <w:lang w:val="en-US"/>
        </w:rPr>
        <w:t xml:space="preserve"> Plant Pathology.</w:t>
      </w:r>
      <w:r w:rsidR="00925163">
        <w:rPr>
          <w:rFonts w:eastAsia="Arial"/>
          <w:i/>
          <w:lang w:val="en-US"/>
        </w:rPr>
        <w:t>,</w:t>
      </w:r>
      <w:r w:rsidRPr="003020F7">
        <w:rPr>
          <w:rFonts w:eastAsia="Arial"/>
          <w:lang w:val="en-US"/>
        </w:rPr>
        <w:t xml:space="preserve"> 48: 727-734. </w:t>
      </w:r>
    </w:p>
    <w:p w:rsidR="00000000" w:rsidRDefault="007107CC">
      <w:pPr>
        <w:spacing w:before="120"/>
        <w:ind w:left="1066" w:hanging="709"/>
        <w:jc w:val="both"/>
        <w:rPr>
          <w:lang w:val="en-US"/>
        </w:rPr>
      </w:pPr>
      <w:r w:rsidRPr="003020F7">
        <w:rPr>
          <w:lang w:val="en-US"/>
        </w:rPr>
        <w:lastRenderedPageBreak/>
        <w:t xml:space="preserve">Lapidot, M., Weil, G., Cohen, L., Segev, L. and V. Gaba. 2007. Biolistic inoculation of plants with </w:t>
      </w:r>
      <w:r w:rsidRPr="003020F7">
        <w:rPr>
          <w:i/>
          <w:lang w:val="en-US"/>
        </w:rPr>
        <w:t>Tomato yellow leaf curl virus</w:t>
      </w:r>
      <w:r w:rsidRPr="003020F7">
        <w:rPr>
          <w:lang w:val="en-US"/>
        </w:rPr>
        <w:t xml:space="preserve"> DNA.  </w:t>
      </w:r>
      <w:r w:rsidRPr="003020F7">
        <w:rPr>
          <w:i/>
          <w:lang w:val="en-US"/>
        </w:rPr>
        <w:t>J. Virol. Methods</w:t>
      </w:r>
      <w:r w:rsidR="00925163">
        <w:rPr>
          <w:i/>
          <w:lang w:val="en-US"/>
        </w:rPr>
        <w:t>,</w:t>
      </w:r>
      <w:r w:rsidRPr="003020F7">
        <w:rPr>
          <w:lang w:val="en-US"/>
        </w:rPr>
        <w:t xml:space="preserve"> 144: 143-148. </w:t>
      </w:r>
    </w:p>
    <w:p w:rsidR="00000000" w:rsidRDefault="007107CC">
      <w:pPr>
        <w:autoSpaceDE w:val="0"/>
        <w:autoSpaceDN w:val="0"/>
        <w:adjustRightInd w:val="0"/>
        <w:spacing w:before="120"/>
        <w:ind w:left="1066" w:hanging="709"/>
        <w:jc w:val="both"/>
        <w:rPr>
          <w:rFonts w:eastAsia="Times-Roman"/>
          <w:lang w:val="en-US" w:eastAsia="es-CO"/>
        </w:rPr>
      </w:pPr>
      <w:r w:rsidRPr="003020F7">
        <w:rPr>
          <w:rFonts w:eastAsia="Times-Roman"/>
          <w:lang w:val="en-US" w:eastAsia="es-CO"/>
        </w:rPr>
        <w:t xml:space="preserve">Laterrot, H. 1999. Disease resistance in tomato present situation and hopes. </w:t>
      </w:r>
      <w:r w:rsidRPr="003020F7">
        <w:rPr>
          <w:rFonts w:eastAsia="Times-Roman"/>
          <w:i/>
          <w:lang w:val="en-US" w:eastAsia="es-CO"/>
        </w:rPr>
        <w:t>Acta Hort</w:t>
      </w:r>
      <w:r w:rsidRPr="003020F7">
        <w:rPr>
          <w:rFonts w:eastAsia="Times-Roman"/>
          <w:lang w:val="en-US" w:eastAsia="es-CO"/>
        </w:rPr>
        <w:t>.</w:t>
      </w:r>
      <w:r w:rsidR="00925163">
        <w:rPr>
          <w:rFonts w:eastAsia="Times-Roman"/>
          <w:lang w:val="en-US" w:eastAsia="es-CO"/>
        </w:rPr>
        <w:t>,</w:t>
      </w:r>
      <w:r w:rsidRPr="003020F7">
        <w:rPr>
          <w:rFonts w:eastAsia="Times-Roman"/>
          <w:lang w:val="en-US" w:eastAsia="es-CO"/>
        </w:rPr>
        <w:t xml:space="preserve"> (ISHS) 495:281-282</w:t>
      </w:r>
    </w:p>
    <w:p w:rsidR="00000000" w:rsidRDefault="007107CC">
      <w:pPr>
        <w:spacing w:before="120"/>
        <w:ind w:left="1066" w:hanging="709"/>
        <w:jc w:val="both"/>
        <w:rPr>
          <w:lang w:val="es-CO"/>
        </w:rPr>
      </w:pPr>
      <w:r w:rsidRPr="003020F7">
        <w:rPr>
          <w:lang w:val="en-US"/>
        </w:rPr>
        <w:t xml:space="preserve">Matousek, J., Orctova, L., Stenger, G. and D. Riesner. 2004. Biolistic inoculation of plants with viroid nucleic acids. </w:t>
      </w:r>
      <w:r w:rsidRPr="003020F7">
        <w:rPr>
          <w:i/>
          <w:lang w:val="es-CO"/>
        </w:rPr>
        <w:t>J. Virol. Methods</w:t>
      </w:r>
      <w:r w:rsidR="00925163">
        <w:rPr>
          <w:i/>
          <w:lang w:val="es-CO"/>
        </w:rPr>
        <w:t>,</w:t>
      </w:r>
      <w:r w:rsidRPr="003020F7">
        <w:rPr>
          <w:lang w:val="es-CO"/>
        </w:rPr>
        <w:t xml:space="preserve"> 122: 153-164.</w:t>
      </w:r>
    </w:p>
    <w:p w:rsidR="00000000" w:rsidRPr="006C3C4E" w:rsidRDefault="007107CC">
      <w:pPr>
        <w:autoSpaceDE w:val="0"/>
        <w:autoSpaceDN w:val="0"/>
        <w:adjustRightInd w:val="0"/>
        <w:spacing w:before="120"/>
        <w:ind w:left="1066" w:hanging="709"/>
        <w:jc w:val="both"/>
        <w:rPr>
          <w:rFonts w:eastAsia="Calibri"/>
          <w:lang w:val="en-US" w:eastAsia="en-US"/>
        </w:rPr>
      </w:pPr>
      <w:r w:rsidRPr="003020F7">
        <w:rPr>
          <w:rFonts w:eastAsia="Calibri"/>
          <w:lang w:val="es-CO" w:eastAsia="en-US"/>
        </w:rPr>
        <w:t xml:space="preserve">Morales, F. J., Martínez, A. K. y Velasco, A. C. 2002. Nuevos brotes de geminivirus en  Colombia. </w:t>
      </w:r>
      <w:r w:rsidRPr="006C3C4E">
        <w:rPr>
          <w:rFonts w:eastAsia="Calibri"/>
          <w:i/>
          <w:iCs/>
          <w:lang w:val="en-US" w:eastAsia="en-US"/>
        </w:rPr>
        <w:t>Fitopatol. Colombiana.</w:t>
      </w:r>
      <w:r w:rsidR="00925163" w:rsidRPr="006C3C4E">
        <w:rPr>
          <w:rFonts w:eastAsia="Calibri"/>
          <w:i/>
          <w:iCs/>
          <w:lang w:val="en-US" w:eastAsia="en-US"/>
        </w:rPr>
        <w:t>,</w:t>
      </w:r>
      <w:r w:rsidRPr="006C3C4E">
        <w:rPr>
          <w:rFonts w:eastAsia="Calibri"/>
          <w:lang w:val="en-US" w:eastAsia="en-US"/>
        </w:rPr>
        <w:t xml:space="preserve"> 26: 76-78.</w:t>
      </w:r>
    </w:p>
    <w:p w:rsidR="00000000" w:rsidRDefault="007107CC">
      <w:pPr>
        <w:autoSpaceDE w:val="0"/>
        <w:autoSpaceDN w:val="0"/>
        <w:adjustRightInd w:val="0"/>
        <w:spacing w:before="120"/>
        <w:ind w:left="1066" w:hanging="709"/>
        <w:jc w:val="both"/>
        <w:rPr>
          <w:lang w:val="es-CO"/>
        </w:rPr>
      </w:pPr>
      <w:r w:rsidRPr="003020F7">
        <w:rPr>
          <w:rFonts w:eastAsia="Calibri"/>
          <w:lang w:val="en-US" w:eastAsia="en-US"/>
        </w:rPr>
        <w:t xml:space="preserve">Morales, F.J. and Anderson, P. 2001. The emergence and dissemination of whitefly transmitted geminiviruses in Latin America. </w:t>
      </w:r>
      <w:r w:rsidRPr="003020F7">
        <w:rPr>
          <w:rFonts w:eastAsia="Calibri"/>
          <w:i/>
          <w:iCs/>
          <w:lang w:val="es-CO" w:eastAsia="en-US"/>
        </w:rPr>
        <w:t>Arch Virol.</w:t>
      </w:r>
      <w:r w:rsidR="00925163">
        <w:rPr>
          <w:rFonts w:eastAsia="Calibri"/>
          <w:i/>
          <w:iCs/>
          <w:lang w:val="es-CO" w:eastAsia="en-US"/>
        </w:rPr>
        <w:t>,</w:t>
      </w:r>
      <w:r w:rsidRPr="003020F7">
        <w:rPr>
          <w:rFonts w:eastAsia="Calibri"/>
          <w:i/>
          <w:iCs/>
          <w:lang w:val="es-CO" w:eastAsia="en-US"/>
        </w:rPr>
        <w:t xml:space="preserve"> </w:t>
      </w:r>
      <w:r w:rsidRPr="003020F7">
        <w:rPr>
          <w:rFonts w:eastAsia="Calibri"/>
          <w:lang w:val="es-CO" w:eastAsia="en-US"/>
        </w:rPr>
        <w:t>146: 415–441.</w:t>
      </w:r>
    </w:p>
    <w:p w:rsidR="00000000" w:rsidRDefault="007107CC">
      <w:pPr>
        <w:autoSpaceDE w:val="0"/>
        <w:autoSpaceDN w:val="0"/>
        <w:adjustRightInd w:val="0"/>
        <w:spacing w:before="120"/>
        <w:ind w:left="1066" w:hanging="709"/>
        <w:jc w:val="both"/>
        <w:rPr>
          <w:lang w:val="en-US"/>
        </w:rPr>
      </w:pPr>
      <w:r w:rsidRPr="003020F7">
        <w:rPr>
          <w:rFonts w:eastAsia="Times-Roman"/>
          <w:lang w:val="es-CO" w:eastAsia="es-CO"/>
        </w:rPr>
        <w:t xml:space="preserve">Morilla, G., Janssen, D., Garcia, S., Moriones, E., Cuadrado, I. M. and Bejarano, E. R. 2005. </w:t>
      </w:r>
      <w:r w:rsidRPr="003020F7">
        <w:rPr>
          <w:rFonts w:eastAsia="Times-Roman"/>
          <w:lang w:val="en-US" w:eastAsia="es-CO"/>
        </w:rPr>
        <w:t>Pepper (</w:t>
      </w:r>
      <w:r w:rsidRPr="003020F7">
        <w:rPr>
          <w:rFonts w:eastAsia="Times-Roman"/>
          <w:i/>
          <w:iCs/>
          <w:lang w:val="en-US" w:eastAsia="es-CO"/>
        </w:rPr>
        <w:t>Capsicum annuum</w:t>
      </w:r>
      <w:r w:rsidRPr="003020F7">
        <w:rPr>
          <w:rFonts w:eastAsia="Times-Roman"/>
          <w:lang w:val="en-US" w:eastAsia="es-CO"/>
        </w:rPr>
        <w:t xml:space="preserve">) is a dead-end host for </w:t>
      </w:r>
      <w:r w:rsidRPr="003020F7">
        <w:rPr>
          <w:rFonts w:eastAsia="Times-Roman"/>
          <w:i/>
          <w:lang w:val="en-US" w:eastAsia="es-CO"/>
        </w:rPr>
        <w:t>Tomato yellow leaf curl virus.</w:t>
      </w:r>
      <w:r w:rsidRPr="003020F7">
        <w:rPr>
          <w:rFonts w:eastAsia="Times-Roman"/>
          <w:lang w:val="en-US" w:eastAsia="es-CO"/>
        </w:rPr>
        <w:t xml:space="preserve"> </w:t>
      </w:r>
      <w:r w:rsidRPr="003020F7">
        <w:rPr>
          <w:rFonts w:eastAsia="Times-Roman"/>
          <w:i/>
          <w:lang w:val="en-US" w:eastAsia="es-CO"/>
        </w:rPr>
        <w:t>Phytopathology.</w:t>
      </w:r>
      <w:r w:rsidR="00925163">
        <w:rPr>
          <w:rFonts w:eastAsia="Times-Roman"/>
          <w:i/>
          <w:lang w:val="en-US" w:eastAsia="es-CO"/>
        </w:rPr>
        <w:t>,</w:t>
      </w:r>
      <w:r w:rsidRPr="003020F7">
        <w:rPr>
          <w:rFonts w:eastAsia="Times-Roman"/>
          <w:i/>
          <w:lang w:val="en-US" w:eastAsia="es-CO"/>
        </w:rPr>
        <w:t xml:space="preserve"> </w:t>
      </w:r>
      <w:r w:rsidRPr="003020F7">
        <w:rPr>
          <w:rFonts w:eastAsia="Times-Roman"/>
          <w:lang w:val="en-US" w:eastAsia="es-CO"/>
        </w:rPr>
        <w:t>95: 1089–1097.</w:t>
      </w:r>
    </w:p>
    <w:p w:rsidR="00000000" w:rsidRDefault="007107CC">
      <w:pPr>
        <w:spacing w:before="120"/>
        <w:ind w:left="1066" w:hanging="709"/>
        <w:jc w:val="both"/>
        <w:rPr>
          <w:lang w:val="en-US"/>
        </w:rPr>
      </w:pPr>
      <w:r w:rsidRPr="003020F7">
        <w:rPr>
          <w:lang w:val="en-US"/>
        </w:rPr>
        <w:t>Nava, A., Patte, P., Hiebert, E. and Polston, J. 2006. Detection and Va</w:t>
      </w:r>
      <w:r w:rsidRPr="003020F7">
        <w:rPr>
          <w:lang w:val="en-US"/>
        </w:rPr>
        <w:softHyphen/>
        <w:t xml:space="preserve">riability of begomoviruses in tomato from the Andean states of Venezuela. </w:t>
      </w:r>
      <w:r w:rsidRPr="003020F7">
        <w:rPr>
          <w:i/>
          <w:iCs/>
          <w:lang w:val="en-US"/>
        </w:rPr>
        <w:t>Plant Dis.</w:t>
      </w:r>
      <w:r w:rsidR="00925163">
        <w:rPr>
          <w:i/>
          <w:iCs/>
          <w:lang w:val="en-US"/>
        </w:rPr>
        <w:t>,</w:t>
      </w:r>
      <w:r w:rsidRPr="003020F7">
        <w:rPr>
          <w:lang w:val="en-US"/>
        </w:rPr>
        <w:t xml:space="preserve"> 90: 61-66.</w:t>
      </w:r>
    </w:p>
    <w:p w:rsidR="00000000" w:rsidRDefault="007107CC">
      <w:pPr>
        <w:autoSpaceDE w:val="0"/>
        <w:autoSpaceDN w:val="0"/>
        <w:adjustRightInd w:val="0"/>
        <w:spacing w:before="120"/>
        <w:ind w:left="1066" w:hanging="709"/>
        <w:jc w:val="both"/>
        <w:rPr>
          <w:rFonts w:eastAsia="Calibri"/>
          <w:lang w:val="en-US" w:eastAsia="en-US"/>
        </w:rPr>
      </w:pPr>
      <w:r w:rsidRPr="003020F7">
        <w:rPr>
          <w:rFonts w:eastAsia="Calibri"/>
          <w:lang w:val="en-US" w:eastAsia="en-US"/>
        </w:rPr>
        <w:t xml:space="preserve">Polston, J. E. and Anderson, P. K. 1997. The emergence of whitefly-transmited geminivirus in tomato in the western hemisphere. </w:t>
      </w:r>
      <w:r w:rsidRPr="003020F7">
        <w:rPr>
          <w:rFonts w:eastAsia="Calibri"/>
          <w:i/>
          <w:iCs/>
          <w:lang w:val="en-US" w:eastAsia="en-US"/>
        </w:rPr>
        <w:t>Plant Dis.</w:t>
      </w:r>
      <w:r w:rsidR="00925163">
        <w:rPr>
          <w:rFonts w:eastAsia="Calibri"/>
          <w:i/>
          <w:iCs/>
          <w:lang w:val="en-US" w:eastAsia="en-US"/>
        </w:rPr>
        <w:t>,</w:t>
      </w:r>
      <w:r w:rsidRPr="003020F7">
        <w:rPr>
          <w:rFonts w:eastAsia="Calibri"/>
          <w:i/>
          <w:iCs/>
          <w:lang w:val="en-US" w:eastAsia="en-US"/>
        </w:rPr>
        <w:t xml:space="preserve"> </w:t>
      </w:r>
      <w:r w:rsidRPr="003020F7">
        <w:rPr>
          <w:rFonts w:eastAsia="Calibri"/>
          <w:lang w:val="en-US" w:eastAsia="en-US"/>
        </w:rPr>
        <w:t>81: 1358-1369.</w:t>
      </w:r>
    </w:p>
    <w:p w:rsidR="00000000" w:rsidRPr="006C3C4E" w:rsidRDefault="007107CC">
      <w:pPr>
        <w:spacing w:before="120"/>
        <w:ind w:left="1066" w:hanging="709"/>
        <w:jc w:val="both"/>
        <w:rPr>
          <w:lang w:val="en-US"/>
        </w:rPr>
      </w:pPr>
      <w:r w:rsidRPr="003020F7">
        <w:rPr>
          <w:lang w:val="en-US"/>
        </w:rPr>
        <w:t xml:space="preserve">Quin, Y. and I.T.D. Petty. 2001. Genetic analysis of bipartite geminivirus tissue tropism. </w:t>
      </w:r>
      <w:r w:rsidRPr="003020F7">
        <w:rPr>
          <w:i/>
          <w:lang w:val="en-US"/>
        </w:rPr>
        <w:t>Virol</w:t>
      </w:r>
      <w:r w:rsidRPr="003020F7">
        <w:rPr>
          <w:lang w:val="en-US"/>
        </w:rPr>
        <w:t>.</w:t>
      </w:r>
      <w:r w:rsidR="00925163">
        <w:rPr>
          <w:lang w:val="en-US"/>
        </w:rPr>
        <w:t>,</w:t>
      </w:r>
      <w:r w:rsidRPr="003020F7">
        <w:rPr>
          <w:lang w:val="en-US"/>
        </w:rPr>
        <w:t xml:space="preserve"> </w:t>
      </w:r>
      <w:r w:rsidRPr="006C3C4E">
        <w:rPr>
          <w:lang w:val="en-US"/>
        </w:rPr>
        <w:t>291: 311-323.</w:t>
      </w:r>
    </w:p>
    <w:p w:rsidR="00000000" w:rsidRDefault="007107CC">
      <w:pPr>
        <w:autoSpaceDE w:val="0"/>
        <w:autoSpaceDN w:val="0"/>
        <w:adjustRightInd w:val="0"/>
        <w:spacing w:before="120"/>
        <w:ind w:left="1066" w:hanging="709"/>
        <w:jc w:val="both"/>
        <w:rPr>
          <w:rFonts w:eastAsia="Calibri"/>
          <w:lang w:val="en-US" w:eastAsia="en-US"/>
        </w:rPr>
      </w:pPr>
      <w:r w:rsidRPr="003020F7">
        <w:rPr>
          <w:rFonts w:eastAsia="Calibri"/>
          <w:lang w:val="en-US" w:eastAsia="en-US"/>
        </w:rPr>
        <w:t xml:space="preserve">Rojas M. R., Gilbertson R. L., Ruseel D. R., and Maxwell D. P. 1993. Use of generate oligonucleótidos in the polymerase chain reaction to detect whitefly-transmitted geminivirus. </w:t>
      </w:r>
      <w:r w:rsidRPr="003020F7">
        <w:rPr>
          <w:rFonts w:eastAsia="Calibri"/>
          <w:i/>
          <w:iCs/>
          <w:lang w:val="en-US" w:eastAsia="en-US"/>
        </w:rPr>
        <w:t>Plant Dis</w:t>
      </w:r>
      <w:r w:rsidR="00925163">
        <w:rPr>
          <w:rFonts w:eastAsia="Calibri"/>
          <w:i/>
          <w:iCs/>
          <w:lang w:val="en-US" w:eastAsia="en-US"/>
        </w:rPr>
        <w:t>,</w:t>
      </w:r>
      <w:r w:rsidRPr="003020F7">
        <w:rPr>
          <w:rFonts w:eastAsia="Calibri"/>
          <w:lang w:val="en-US" w:eastAsia="en-US"/>
        </w:rPr>
        <w:t xml:space="preserve"> 77: 340-347.</w:t>
      </w:r>
    </w:p>
    <w:p w:rsidR="00000000" w:rsidRDefault="007107CC">
      <w:pPr>
        <w:autoSpaceDE w:val="0"/>
        <w:autoSpaceDN w:val="0"/>
        <w:adjustRightInd w:val="0"/>
        <w:spacing w:before="120"/>
        <w:ind w:left="1066" w:hanging="709"/>
        <w:jc w:val="both"/>
        <w:rPr>
          <w:lang w:val="en-US"/>
        </w:rPr>
      </w:pPr>
      <w:r w:rsidRPr="003020F7">
        <w:rPr>
          <w:rFonts w:eastAsia="Calibri"/>
          <w:lang w:val="en-US" w:eastAsia="en-US"/>
        </w:rPr>
        <w:t xml:space="preserve">Rojas, M. R., Hagen, C., Lucas, W. J. and Gilbertson, R. L. 2005. Exploiting chinks in the plants armor: Evolution and emergence of Geminivirus. </w:t>
      </w:r>
      <w:r w:rsidRPr="003020F7">
        <w:rPr>
          <w:rFonts w:eastAsia="Calibri"/>
          <w:i/>
          <w:iCs/>
          <w:lang w:val="en-US" w:eastAsia="en-US"/>
        </w:rPr>
        <w:t>Annu. Rev. Phytopathol</w:t>
      </w:r>
      <w:r w:rsidR="00925163">
        <w:rPr>
          <w:rFonts w:eastAsia="Calibri"/>
          <w:i/>
          <w:iCs/>
          <w:lang w:val="en-US" w:eastAsia="en-US"/>
        </w:rPr>
        <w:t>,</w:t>
      </w:r>
      <w:r w:rsidRPr="003020F7">
        <w:rPr>
          <w:rFonts w:eastAsia="Calibri"/>
          <w:lang w:val="en-US" w:eastAsia="en-US"/>
        </w:rPr>
        <w:t xml:space="preserve"> 43: 361-394.</w:t>
      </w:r>
    </w:p>
    <w:p w:rsidR="00000000" w:rsidRDefault="007107CC">
      <w:pPr>
        <w:spacing w:before="120"/>
        <w:ind w:left="1066" w:hanging="709"/>
        <w:jc w:val="both"/>
        <w:rPr>
          <w:lang w:val="en-US"/>
        </w:rPr>
      </w:pPr>
      <w:r w:rsidRPr="003020F7">
        <w:rPr>
          <w:lang w:val="en-US"/>
        </w:rPr>
        <w:t xml:space="preserve">Rothenstein, D., Briddon, R.W., Haible, D., Stanley, J., Frischmuth, T. and H. Jeske. 2005. Biolistic infection of cassava using cloned components of </w:t>
      </w:r>
      <w:r w:rsidRPr="003020F7">
        <w:rPr>
          <w:i/>
          <w:lang w:val="en-US"/>
        </w:rPr>
        <w:t>Indian cassava mosaic virus</w:t>
      </w:r>
      <w:r w:rsidRPr="003020F7">
        <w:rPr>
          <w:lang w:val="en-US"/>
        </w:rPr>
        <w:t xml:space="preserve">. </w:t>
      </w:r>
      <w:r w:rsidRPr="003020F7">
        <w:rPr>
          <w:i/>
          <w:lang w:val="en-US"/>
        </w:rPr>
        <w:t>Arch. Virol</w:t>
      </w:r>
      <w:r w:rsidRPr="003020F7">
        <w:rPr>
          <w:lang w:val="en-US"/>
        </w:rPr>
        <w:t>.</w:t>
      </w:r>
      <w:r w:rsidR="00925163">
        <w:rPr>
          <w:lang w:val="en-US"/>
        </w:rPr>
        <w:t>,</w:t>
      </w:r>
      <w:r w:rsidRPr="003020F7">
        <w:rPr>
          <w:lang w:val="en-US"/>
        </w:rPr>
        <w:t xml:space="preserve"> 150: 1669-1675.</w:t>
      </w:r>
    </w:p>
    <w:p w:rsidR="00000000" w:rsidRDefault="00BF309B">
      <w:pPr>
        <w:spacing w:before="120"/>
        <w:ind w:left="1066" w:hanging="709"/>
        <w:jc w:val="both"/>
        <w:rPr>
          <w:lang w:val="en-US"/>
        </w:rPr>
      </w:pPr>
      <w:r>
        <w:rPr>
          <w:lang w:val="en-US"/>
        </w:rPr>
        <w:t xml:space="preserve">Scholtof, H.B. 2005. Plant virus transport: motions functional equivalence. </w:t>
      </w:r>
      <w:r w:rsidRPr="00BF309B">
        <w:rPr>
          <w:i/>
          <w:lang w:val="en-US"/>
        </w:rPr>
        <w:t>Trends Plant Sci</w:t>
      </w:r>
      <w:r w:rsidR="00925163">
        <w:rPr>
          <w:i/>
          <w:lang w:val="en-US"/>
        </w:rPr>
        <w:t>,</w:t>
      </w:r>
      <w:r w:rsidRPr="00BF309B">
        <w:rPr>
          <w:i/>
          <w:lang w:val="en-US"/>
        </w:rPr>
        <w:t>.</w:t>
      </w:r>
      <w:r>
        <w:rPr>
          <w:lang w:val="en-US"/>
        </w:rPr>
        <w:t xml:space="preserve"> 10: 376-382</w:t>
      </w:r>
    </w:p>
    <w:p w:rsidR="00000000" w:rsidRDefault="007107CC">
      <w:pPr>
        <w:autoSpaceDE w:val="0"/>
        <w:autoSpaceDN w:val="0"/>
        <w:adjustRightInd w:val="0"/>
        <w:spacing w:before="120"/>
        <w:ind w:left="1066" w:hanging="709"/>
        <w:jc w:val="both"/>
        <w:rPr>
          <w:lang w:val="es-CO" w:eastAsia="es-CO"/>
        </w:rPr>
      </w:pPr>
      <w:r w:rsidRPr="003020F7">
        <w:rPr>
          <w:lang w:val="en-US" w:eastAsia="es-CO"/>
        </w:rPr>
        <w:t xml:space="preserve">Sudarshana, M. R., Wang, H. L., Lucas, W. J. and Gilbertson, R. L. 1998. Dynamics of Bean Dwarf Mosaic Geminivirus cell-to-cell and long-distance movement in </w:t>
      </w:r>
      <w:r w:rsidRPr="003020F7">
        <w:rPr>
          <w:i/>
          <w:iCs/>
          <w:lang w:val="en-US" w:eastAsia="es-CO"/>
        </w:rPr>
        <w:t xml:space="preserve">Phaseolus vulgaris </w:t>
      </w:r>
      <w:r w:rsidRPr="003020F7">
        <w:rPr>
          <w:lang w:val="en-US" w:eastAsia="es-CO"/>
        </w:rPr>
        <w:t xml:space="preserve">revealed, using the green flourescent protein. </w:t>
      </w:r>
      <w:r w:rsidRPr="003020F7">
        <w:rPr>
          <w:i/>
          <w:lang w:val="es-CO" w:eastAsia="es-CO"/>
        </w:rPr>
        <w:t>Molecular Plant-Microbe Interactions</w:t>
      </w:r>
      <w:r w:rsidR="00925163">
        <w:rPr>
          <w:i/>
          <w:lang w:val="es-CO" w:eastAsia="es-CO"/>
        </w:rPr>
        <w:t>,</w:t>
      </w:r>
      <w:r w:rsidRPr="003020F7">
        <w:rPr>
          <w:i/>
          <w:lang w:val="es-CO" w:eastAsia="es-CO"/>
        </w:rPr>
        <w:t xml:space="preserve"> </w:t>
      </w:r>
      <w:r w:rsidRPr="003020F7">
        <w:rPr>
          <w:lang w:val="es-CO" w:eastAsia="es-CO"/>
        </w:rPr>
        <w:t>11: 277-291.</w:t>
      </w:r>
    </w:p>
    <w:p w:rsidR="00000000" w:rsidRDefault="007107CC">
      <w:pPr>
        <w:autoSpaceDE w:val="0"/>
        <w:autoSpaceDN w:val="0"/>
        <w:adjustRightInd w:val="0"/>
        <w:spacing w:before="120"/>
        <w:ind w:left="1066" w:hanging="709"/>
        <w:jc w:val="both"/>
        <w:rPr>
          <w:lang w:eastAsia="es-CO"/>
        </w:rPr>
      </w:pPr>
      <w:r w:rsidRPr="003020F7">
        <w:rPr>
          <w:lang w:val="es-CO" w:eastAsia="es-CO"/>
        </w:rPr>
        <w:t xml:space="preserve">Vaca-Vaca, J. C. 2003. Identificación y caracterización de elementos cis-regulatorios que contribuyen a la actividad del promotor del gen de la proteína de la cápside del </w:t>
      </w:r>
      <w:r w:rsidRPr="003020F7">
        <w:rPr>
          <w:i/>
          <w:lang w:val="es-CO" w:eastAsia="es-CO"/>
        </w:rPr>
        <w:t>Virus huásteco del chile</w:t>
      </w:r>
      <w:r w:rsidRPr="003020F7">
        <w:rPr>
          <w:lang w:val="es-CO" w:eastAsia="es-CO"/>
        </w:rPr>
        <w:t>. Tesis Doctoral. CINVESTAV-IPN. México.</w:t>
      </w:r>
    </w:p>
    <w:p w:rsidR="00000000" w:rsidRDefault="007107CC">
      <w:pPr>
        <w:spacing w:before="120"/>
        <w:ind w:left="1066" w:hanging="709"/>
        <w:jc w:val="both"/>
        <w:rPr>
          <w:lang w:val="es-CO"/>
        </w:rPr>
      </w:pPr>
      <w:r w:rsidRPr="003020F7">
        <w:rPr>
          <w:lang w:val="es-CO"/>
        </w:rPr>
        <w:lastRenderedPageBreak/>
        <w:t xml:space="preserve">Vaca-Vaca, J. V.,  Betancurt-Pérez J. F. y López-López. K. 2011. Detección, identificación y localización geográfica de Begomovirus que afectan al tomate en Colombia. </w:t>
      </w:r>
      <w:r w:rsidRPr="003020F7">
        <w:rPr>
          <w:i/>
          <w:iCs/>
          <w:lang w:val="es-CO"/>
        </w:rPr>
        <w:t>Rev. Colomb. Biotecnol</w:t>
      </w:r>
      <w:r w:rsidR="00925163">
        <w:rPr>
          <w:i/>
          <w:iCs/>
          <w:lang w:val="es-CO"/>
        </w:rPr>
        <w:t>.,</w:t>
      </w:r>
      <w:r w:rsidRPr="003020F7">
        <w:rPr>
          <w:lang w:val="es-CO"/>
        </w:rPr>
        <w:t xml:space="preserve"> 8: 115-122.</w:t>
      </w:r>
    </w:p>
    <w:p w:rsidR="00000000" w:rsidRDefault="007107CC">
      <w:pPr>
        <w:spacing w:before="120"/>
        <w:ind w:left="1066" w:hanging="709"/>
        <w:jc w:val="both"/>
        <w:rPr>
          <w:lang w:val="en-US"/>
        </w:rPr>
      </w:pPr>
      <w:r w:rsidRPr="003020F7">
        <w:t>Vaca-Vaca, J. V., Betancur-Pérez, J. F.</w:t>
      </w:r>
      <w:r w:rsidRPr="003020F7">
        <w:rPr>
          <w:lang w:eastAsia="es-CO"/>
        </w:rPr>
        <w:t xml:space="preserve"> y</w:t>
      </w:r>
      <w:r w:rsidRPr="003020F7">
        <w:t xml:space="preserve"> López-López. K.</w:t>
      </w:r>
      <w:r w:rsidRPr="003020F7">
        <w:rPr>
          <w:b/>
        </w:rPr>
        <w:t xml:space="preserve"> </w:t>
      </w:r>
      <w:r w:rsidRPr="003020F7">
        <w:t>2012. D</w:t>
      </w:r>
      <w:r w:rsidRPr="003020F7">
        <w:rPr>
          <w:bCs/>
        </w:rPr>
        <w:t xml:space="preserve">istribución y diversidad genética de </w:t>
      </w:r>
      <w:r w:rsidRPr="003020F7">
        <w:rPr>
          <w:bCs/>
          <w:i/>
        </w:rPr>
        <w:t>Begomovirus</w:t>
      </w:r>
      <w:r w:rsidRPr="003020F7">
        <w:rPr>
          <w:bCs/>
        </w:rPr>
        <w:t xml:space="preserve"> que infectan tomate (S</w:t>
      </w:r>
      <w:r w:rsidRPr="003020F7">
        <w:rPr>
          <w:bCs/>
          <w:i/>
          <w:iCs/>
        </w:rPr>
        <w:t xml:space="preserve">olanum lycopersicum </w:t>
      </w:r>
      <w:r w:rsidRPr="003020F7">
        <w:rPr>
          <w:bCs/>
          <w:iCs/>
        </w:rPr>
        <w:t>L.</w:t>
      </w:r>
      <w:r w:rsidRPr="003020F7">
        <w:rPr>
          <w:bCs/>
        </w:rPr>
        <w:t>) en Colombia.</w:t>
      </w:r>
      <w:r w:rsidRPr="003020F7">
        <w:t xml:space="preserve"> </w:t>
      </w:r>
      <w:r w:rsidR="008A1E2D" w:rsidRPr="008A1E2D">
        <w:rPr>
          <w:i/>
          <w:iCs/>
          <w:lang w:val="en-US"/>
        </w:rPr>
        <w:t xml:space="preserve">Rev. Colomb. </w:t>
      </w:r>
      <w:r w:rsidRPr="003020F7">
        <w:rPr>
          <w:i/>
          <w:iCs/>
          <w:lang w:val="en-US"/>
        </w:rPr>
        <w:t>Biotecnol</w:t>
      </w:r>
      <w:r w:rsidR="00925163">
        <w:rPr>
          <w:i/>
          <w:iCs/>
          <w:lang w:val="en-US"/>
        </w:rPr>
        <w:t>.,</w:t>
      </w:r>
      <w:r w:rsidRPr="003020F7">
        <w:rPr>
          <w:lang w:val="en-US"/>
        </w:rPr>
        <w:t xml:space="preserve"> 14: 60-76.</w:t>
      </w:r>
    </w:p>
    <w:p w:rsidR="00000000" w:rsidRDefault="007107CC">
      <w:pPr>
        <w:autoSpaceDE w:val="0"/>
        <w:autoSpaceDN w:val="0"/>
        <w:adjustRightInd w:val="0"/>
        <w:spacing w:before="120"/>
        <w:ind w:left="1066" w:hanging="709"/>
        <w:jc w:val="both"/>
        <w:rPr>
          <w:lang w:val="en-US" w:eastAsia="es-CO"/>
        </w:rPr>
      </w:pPr>
      <w:r w:rsidRPr="003020F7">
        <w:rPr>
          <w:lang w:val="en-US" w:eastAsia="es-CO"/>
        </w:rPr>
        <w:t xml:space="preserve">Valat, L., Mode, F., Mauro, M. C. and Burrus, M. 2003. Preliminary attempts to biolistic inoculation of grapevine fanleaf virus. </w:t>
      </w:r>
      <w:r w:rsidRPr="003020F7">
        <w:rPr>
          <w:i/>
          <w:lang w:val="en-US" w:eastAsia="es-CO"/>
        </w:rPr>
        <w:t>J. Virol. Methods.</w:t>
      </w:r>
      <w:r w:rsidR="00925163">
        <w:rPr>
          <w:i/>
          <w:lang w:val="en-US" w:eastAsia="es-CO"/>
        </w:rPr>
        <w:t>,</w:t>
      </w:r>
      <w:r w:rsidRPr="003020F7">
        <w:rPr>
          <w:lang w:val="en-US" w:eastAsia="es-CO"/>
        </w:rPr>
        <w:t xml:space="preserve"> 108: 29-40.</w:t>
      </w:r>
    </w:p>
    <w:p w:rsidR="00000000" w:rsidRDefault="007107CC">
      <w:pPr>
        <w:spacing w:before="120"/>
        <w:ind w:left="1066" w:hanging="709"/>
        <w:jc w:val="both"/>
        <w:rPr>
          <w:lang w:val="en-US"/>
        </w:rPr>
      </w:pPr>
      <w:r w:rsidRPr="003020F7">
        <w:rPr>
          <w:lang w:val="en-US"/>
        </w:rPr>
        <w:t xml:space="preserve">Wege, C., Gotthardt, R.D., Fritschmuth, T. and H. Jeske. 2000. Fulfilling Koch’s postulates for </w:t>
      </w:r>
      <w:r w:rsidRPr="003020F7">
        <w:rPr>
          <w:i/>
          <w:lang w:val="en-US"/>
        </w:rPr>
        <w:t>Abutilon mosaic virus</w:t>
      </w:r>
      <w:r w:rsidRPr="003020F7">
        <w:rPr>
          <w:lang w:val="en-US"/>
        </w:rPr>
        <w:t xml:space="preserve">. </w:t>
      </w:r>
      <w:r w:rsidRPr="003020F7">
        <w:rPr>
          <w:i/>
          <w:lang w:val="en-US"/>
        </w:rPr>
        <w:t>Arch.Virol</w:t>
      </w:r>
      <w:r w:rsidRPr="003020F7">
        <w:rPr>
          <w:lang w:val="en-US"/>
        </w:rPr>
        <w:t>.</w:t>
      </w:r>
      <w:r w:rsidR="00925163">
        <w:rPr>
          <w:lang w:val="en-US"/>
        </w:rPr>
        <w:t>,</w:t>
      </w:r>
      <w:r w:rsidRPr="003020F7">
        <w:rPr>
          <w:lang w:val="en-US"/>
        </w:rPr>
        <w:t xml:space="preserve"> 145:2217-2235.</w:t>
      </w:r>
    </w:p>
    <w:p w:rsidR="00000000" w:rsidRDefault="007107CC">
      <w:pPr>
        <w:spacing w:before="120"/>
        <w:ind w:left="1066" w:hanging="709"/>
        <w:jc w:val="both"/>
        <w:rPr>
          <w:lang w:val="en-US"/>
        </w:rPr>
      </w:pPr>
      <w:r w:rsidRPr="003020F7">
        <w:rPr>
          <w:lang w:val="en-US"/>
        </w:rPr>
        <w:t xml:space="preserve">Yamagishi, N., Terauci, H., Kanematsu, S. and S. Hidaka. 2006. Biolistic inoculation of soybean plants with </w:t>
      </w:r>
      <w:r w:rsidRPr="003020F7">
        <w:rPr>
          <w:i/>
          <w:lang w:val="en-US"/>
        </w:rPr>
        <w:t>Soybean dwarf virus</w:t>
      </w:r>
      <w:r w:rsidRPr="003020F7">
        <w:rPr>
          <w:lang w:val="en-US"/>
        </w:rPr>
        <w:t xml:space="preserve">. </w:t>
      </w:r>
      <w:r w:rsidRPr="003020F7">
        <w:rPr>
          <w:i/>
          <w:lang w:val="en-US"/>
        </w:rPr>
        <w:t>J. Virol. Methods</w:t>
      </w:r>
      <w:r w:rsidRPr="003020F7">
        <w:rPr>
          <w:lang w:val="en-US"/>
        </w:rPr>
        <w:t>.</w:t>
      </w:r>
      <w:r w:rsidR="00925163">
        <w:rPr>
          <w:lang w:val="en-US"/>
        </w:rPr>
        <w:t>,</w:t>
      </w:r>
      <w:r w:rsidRPr="003020F7">
        <w:rPr>
          <w:lang w:val="en-US"/>
        </w:rPr>
        <w:t xml:space="preserve"> 137:164-167.</w:t>
      </w:r>
    </w:p>
    <w:p w:rsidR="00000000" w:rsidRDefault="007107CC">
      <w:pPr>
        <w:autoSpaceDE w:val="0"/>
        <w:autoSpaceDN w:val="0"/>
        <w:adjustRightInd w:val="0"/>
        <w:spacing w:before="120"/>
        <w:ind w:left="1066" w:hanging="709"/>
        <w:jc w:val="both"/>
      </w:pPr>
      <w:r w:rsidRPr="003020F7">
        <w:rPr>
          <w:lang w:val="en-US"/>
        </w:rPr>
        <w:t xml:space="preserve">Zakay, Y., Navot, N., Zeidan, M., Kedar, N., Rabinowitch, H., Czosnek, H. and Zamir, D. 1991. Screening </w:t>
      </w:r>
      <w:r w:rsidRPr="003020F7">
        <w:rPr>
          <w:i/>
          <w:iCs/>
          <w:lang w:val="en-US"/>
        </w:rPr>
        <w:t>Lycopersicon</w:t>
      </w:r>
      <w:r w:rsidRPr="003020F7">
        <w:rPr>
          <w:lang w:val="en-US"/>
        </w:rPr>
        <w:t xml:space="preserve"> accesions for resistance to tomato yellow leaf curl virus: Presence of viral DNA and symptom development. </w:t>
      </w:r>
      <w:r w:rsidRPr="003020F7">
        <w:rPr>
          <w:i/>
          <w:iCs/>
          <w:lang w:val="en-US"/>
        </w:rPr>
        <w:t>Plant Dis.</w:t>
      </w:r>
      <w:r w:rsidR="00925163">
        <w:rPr>
          <w:i/>
          <w:iCs/>
          <w:lang w:val="en-US"/>
        </w:rPr>
        <w:t>,</w:t>
      </w:r>
      <w:r w:rsidRPr="003020F7">
        <w:rPr>
          <w:lang w:val="en-US"/>
        </w:rPr>
        <w:t xml:space="preserve"> 75: 279-281.</w:t>
      </w:r>
    </w:p>
    <w:p w:rsidR="00F01D81" w:rsidRPr="00A865CA" w:rsidRDefault="00F01D81" w:rsidP="00E02206">
      <w:pPr>
        <w:spacing w:before="120"/>
        <w:jc w:val="both"/>
      </w:pPr>
    </w:p>
    <w:sectPr w:rsidR="00F01D81" w:rsidRPr="00A865CA" w:rsidSect="0030037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801" w:rsidRDefault="003A7801" w:rsidP="00586C72">
      <w:r>
        <w:separator/>
      </w:r>
    </w:p>
  </w:endnote>
  <w:endnote w:type="continuationSeparator" w:id="1">
    <w:p w:rsidR="003A7801" w:rsidRDefault="003A7801" w:rsidP="00586C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Roman">
    <w:altName w:val="Arial Unicode MS"/>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801" w:rsidRDefault="003A7801" w:rsidP="00586C72">
      <w:r>
        <w:separator/>
      </w:r>
    </w:p>
  </w:footnote>
  <w:footnote w:type="continuationSeparator" w:id="1">
    <w:p w:rsidR="003A7801" w:rsidRDefault="003A7801" w:rsidP="00586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4703F"/>
    <w:multiLevelType w:val="hybridMultilevel"/>
    <w:tmpl w:val="42BA4676"/>
    <w:lvl w:ilvl="0" w:tplc="A918787E">
      <w:start w:val="1"/>
      <w:numFmt w:val="bullet"/>
      <w:lvlText w:val=""/>
      <w:lvlJc w:val="left"/>
      <w:pPr>
        <w:tabs>
          <w:tab w:val="num" w:pos="720"/>
        </w:tabs>
        <w:ind w:left="720" w:hanging="360"/>
      </w:pPr>
      <w:rPr>
        <w:rFonts w:ascii="Wingdings" w:hAnsi="Wingdings" w:hint="default"/>
      </w:rPr>
    </w:lvl>
    <w:lvl w:ilvl="1" w:tplc="1EC6144E">
      <w:start w:val="1140"/>
      <w:numFmt w:val="bullet"/>
      <w:lvlText w:val=""/>
      <w:lvlJc w:val="left"/>
      <w:pPr>
        <w:tabs>
          <w:tab w:val="num" w:pos="1440"/>
        </w:tabs>
        <w:ind w:left="1440" w:hanging="360"/>
      </w:pPr>
      <w:rPr>
        <w:rFonts w:ascii="Wingdings" w:hAnsi="Wingdings" w:hint="default"/>
      </w:rPr>
    </w:lvl>
    <w:lvl w:ilvl="2" w:tplc="6EFA06F0" w:tentative="1">
      <w:start w:val="1"/>
      <w:numFmt w:val="bullet"/>
      <w:lvlText w:val=""/>
      <w:lvlJc w:val="left"/>
      <w:pPr>
        <w:tabs>
          <w:tab w:val="num" w:pos="2160"/>
        </w:tabs>
        <w:ind w:left="2160" w:hanging="360"/>
      </w:pPr>
      <w:rPr>
        <w:rFonts w:ascii="Wingdings" w:hAnsi="Wingdings" w:hint="default"/>
      </w:rPr>
    </w:lvl>
    <w:lvl w:ilvl="3" w:tplc="7E46A090" w:tentative="1">
      <w:start w:val="1"/>
      <w:numFmt w:val="bullet"/>
      <w:lvlText w:val=""/>
      <w:lvlJc w:val="left"/>
      <w:pPr>
        <w:tabs>
          <w:tab w:val="num" w:pos="2880"/>
        </w:tabs>
        <w:ind w:left="2880" w:hanging="360"/>
      </w:pPr>
      <w:rPr>
        <w:rFonts w:ascii="Wingdings" w:hAnsi="Wingdings" w:hint="default"/>
      </w:rPr>
    </w:lvl>
    <w:lvl w:ilvl="4" w:tplc="223E2062" w:tentative="1">
      <w:start w:val="1"/>
      <w:numFmt w:val="bullet"/>
      <w:lvlText w:val=""/>
      <w:lvlJc w:val="left"/>
      <w:pPr>
        <w:tabs>
          <w:tab w:val="num" w:pos="3600"/>
        </w:tabs>
        <w:ind w:left="3600" w:hanging="360"/>
      </w:pPr>
      <w:rPr>
        <w:rFonts w:ascii="Wingdings" w:hAnsi="Wingdings" w:hint="default"/>
      </w:rPr>
    </w:lvl>
    <w:lvl w:ilvl="5" w:tplc="C57480D0" w:tentative="1">
      <w:start w:val="1"/>
      <w:numFmt w:val="bullet"/>
      <w:lvlText w:val=""/>
      <w:lvlJc w:val="left"/>
      <w:pPr>
        <w:tabs>
          <w:tab w:val="num" w:pos="4320"/>
        </w:tabs>
        <w:ind w:left="4320" w:hanging="360"/>
      </w:pPr>
      <w:rPr>
        <w:rFonts w:ascii="Wingdings" w:hAnsi="Wingdings" w:hint="default"/>
      </w:rPr>
    </w:lvl>
    <w:lvl w:ilvl="6" w:tplc="3000BCAA" w:tentative="1">
      <w:start w:val="1"/>
      <w:numFmt w:val="bullet"/>
      <w:lvlText w:val=""/>
      <w:lvlJc w:val="left"/>
      <w:pPr>
        <w:tabs>
          <w:tab w:val="num" w:pos="5040"/>
        </w:tabs>
        <w:ind w:left="5040" w:hanging="360"/>
      </w:pPr>
      <w:rPr>
        <w:rFonts w:ascii="Wingdings" w:hAnsi="Wingdings" w:hint="default"/>
      </w:rPr>
    </w:lvl>
    <w:lvl w:ilvl="7" w:tplc="3940A384" w:tentative="1">
      <w:start w:val="1"/>
      <w:numFmt w:val="bullet"/>
      <w:lvlText w:val=""/>
      <w:lvlJc w:val="left"/>
      <w:pPr>
        <w:tabs>
          <w:tab w:val="num" w:pos="5760"/>
        </w:tabs>
        <w:ind w:left="5760" w:hanging="360"/>
      </w:pPr>
      <w:rPr>
        <w:rFonts w:ascii="Wingdings" w:hAnsi="Wingdings" w:hint="default"/>
      </w:rPr>
    </w:lvl>
    <w:lvl w:ilvl="8" w:tplc="816EC26E" w:tentative="1">
      <w:start w:val="1"/>
      <w:numFmt w:val="bullet"/>
      <w:lvlText w:val=""/>
      <w:lvlJc w:val="left"/>
      <w:pPr>
        <w:tabs>
          <w:tab w:val="num" w:pos="6480"/>
        </w:tabs>
        <w:ind w:left="6480" w:hanging="360"/>
      </w:pPr>
      <w:rPr>
        <w:rFonts w:ascii="Wingdings" w:hAnsi="Wingdings" w:hint="default"/>
      </w:rPr>
    </w:lvl>
  </w:abstractNum>
  <w:abstractNum w:abstractNumId="1">
    <w:nsid w:val="36C155CC"/>
    <w:multiLevelType w:val="hybridMultilevel"/>
    <w:tmpl w:val="C528160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EF84AEA"/>
    <w:multiLevelType w:val="hybridMultilevel"/>
    <w:tmpl w:val="FE048028"/>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5153C0A"/>
    <w:multiLevelType w:val="hybridMultilevel"/>
    <w:tmpl w:val="07F210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51836F4"/>
    <w:multiLevelType w:val="hybridMultilevel"/>
    <w:tmpl w:val="279CE1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8487092"/>
    <w:multiLevelType w:val="hybridMultilevel"/>
    <w:tmpl w:val="93DE2EA4"/>
    <w:lvl w:ilvl="0" w:tplc="9006A5C2">
      <w:start w:val="1"/>
      <w:numFmt w:val="bullet"/>
      <w:lvlText w:val="•"/>
      <w:lvlJc w:val="left"/>
      <w:pPr>
        <w:tabs>
          <w:tab w:val="num" w:pos="720"/>
        </w:tabs>
        <w:ind w:left="720" w:hanging="360"/>
      </w:pPr>
      <w:rPr>
        <w:rFonts w:ascii="Arial" w:hAnsi="Arial" w:hint="default"/>
      </w:rPr>
    </w:lvl>
    <w:lvl w:ilvl="1" w:tplc="7F963E42" w:tentative="1">
      <w:start w:val="1"/>
      <w:numFmt w:val="bullet"/>
      <w:lvlText w:val="•"/>
      <w:lvlJc w:val="left"/>
      <w:pPr>
        <w:tabs>
          <w:tab w:val="num" w:pos="1440"/>
        </w:tabs>
        <w:ind w:left="1440" w:hanging="360"/>
      </w:pPr>
      <w:rPr>
        <w:rFonts w:ascii="Arial" w:hAnsi="Arial" w:hint="default"/>
      </w:rPr>
    </w:lvl>
    <w:lvl w:ilvl="2" w:tplc="D556F8F8" w:tentative="1">
      <w:start w:val="1"/>
      <w:numFmt w:val="bullet"/>
      <w:lvlText w:val="•"/>
      <w:lvlJc w:val="left"/>
      <w:pPr>
        <w:tabs>
          <w:tab w:val="num" w:pos="2160"/>
        </w:tabs>
        <w:ind w:left="2160" w:hanging="360"/>
      </w:pPr>
      <w:rPr>
        <w:rFonts w:ascii="Arial" w:hAnsi="Arial" w:hint="default"/>
      </w:rPr>
    </w:lvl>
    <w:lvl w:ilvl="3" w:tplc="ED821A3E" w:tentative="1">
      <w:start w:val="1"/>
      <w:numFmt w:val="bullet"/>
      <w:lvlText w:val="•"/>
      <w:lvlJc w:val="left"/>
      <w:pPr>
        <w:tabs>
          <w:tab w:val="num" w:pos="2880"/>
        </w:tabs>
        <w:ind w:left="2880" w:hanging="360"/>
      </w:pPr>
      <w:rPr>
        <w:rFonts w:ascii="Arial" w:hAnsi="Arial" w:hint="default"/>
      </w:rPr>
    </w:lvl>
    <w:lvl w:ilvl="4" w:tplc="374A63C8" w:tentative="1">
      <w:start w:val="1"/>
      <w:numFmt w:val="bullet"/>
      <w:lvlText w:val="•"/>
      <w:lvlJc w:val="left"/>
      <w:pPr>
        <w:tabs>
          <w:tab w:val="num" w:pos="3600"/>
        </w:tabs>
        <w:ind w:left="3600" w:hanging="360"/>
      </w:pPr>
      <w:rPr>
        <w:rFonts w:ascii="Arial" w:hAnsi="Arial" w:hint="default"/>
      </w:rPr>
    </w:lvl>
    <w:lvl w:ilvl="5" w:tplc="82F0B7DC" w:tentative="1">
      <w:start w:val="1"/>
      <w:numFmt w:val="bullet"/>
      <w:lvlText w:val="•"/>
      <w:lvlJc w:val="left"/>
      <w:pPr>
        <w:tabs>
          <w:tab w:val="num" w:pos="4320"/>
        </w:tabs>
        <w:ind w:left="4320" w:hanging="360"/>
      </w:pPr>
      <w:rPr>
        <w:rFonts w:ascii="Arial" w:hAnsi="Arial" w:hint="default"/>
      </w:rPr>
    </w:lvl>
    <w:lvl w:ilvl="6" w:tplc="2416E516" w:tentative="1">
      <w:start w:val="1"/>
      <w:numFmt w:val="bullet"/>
      <w:lvlText w:val="•"/>
      <w:lvlJc w:val="left"/>
      <w:pPr>
        <w:tabs>
          <w:tab w:val="num" w:pos="5040"/>
        </w:tabs>
        <w:ind w:left="5040" w:hanging="360"/>
      </w:pPr>
      <w:rPr>
        <w:rFonts w:ascii="Arial" w:hAnsi="Arial" w:hint="default"/>
      </w:rPr>
    </w:lvl>
    <w:lvl w:ilvl="7" w:tplc="22EAD58E" w:tentative="1">
      <w:start w:val="1"/>
      <w:numFmt w:val="bullet"/>
      <w:lvlText w:val="•"/>
      <w:lvlJc w:val="left"/>
      <w:pPr>
        <w:tabs>
          <w:tab w:val="num" w:pos="5760"/>
        </w:tabs>
        <w:ind w:left="5760" w:hanging="360"/>
      </w:pPr>
      <w:rPr>
        <w:rFonts w:ascii="Arial" w:hAnsi="Arial" w:hint="default"/>
      </w:rPr>
    </w:lvl>
    <w:lvl w:ilvl="8" w:tplc="52B45170" w:tentative="1">
      <w:start w:val="1"/>
      <w:numFmt w:val="bullet"/>
      <w:lvlText w:val="•"/>
      <w:lvlJc w:val="left"/>
      <w:pPr>
        <w:tabs>
          <w:tab w:val="num" w:pos="6480"/>
        </w:tabs>
        <w:ind w:left="6480" w:hanging="360"/>
      </w:pPr>
      <w:rPr>
        <w:rFonts w:ascii="Arial" w:hAnsi="Arial" w:hint="default"/>
      </w:rPr>
    </w:lvl>
  </w:abstractNum>
  <w:abstractNum w:abstractNumId="6">
    <w:nsid w:val="763F17E3"/>
    <w:multiLevelType w:val="hybridMultilevel"/>
    <w:tmpl w:val="4A5049D4"/>
    <w:lvl w:ilvl="0" w:tplc="A3A6C0CA">
      <w:start w:val="1"/>
      <w:numFmt w:val="decimal"/>
      <w:lvlText w:val="%1."/>
      <w:lvlJc w:val="left"/>
      <w:pPr>
        <w:tabs>
          <w:tab w:val="num" w:pos="720"/>
        </w:tabs>
        <w:ind w:left="720" w:hanging="360"/>
      </w:pPr>
    </w:lvl>
    <w:lvl w:ilvl="1" w:tplc="83A26B68" w:tentative="1">
      <w:start w:val="1"/>
      <w:numFmt w:val="decimal"/>
      <w:lvlText w:val="%2."/>
      <w:lvlJc w:val="left"/>
      <w:pPr>
        <w:tabs>
          <w:tab w:val="num" w:pos="1440"/>
        </w:tabs>
        <w:ind w:left="1440" w:hanging="360"/>
      </w:pPr>
    </w:lvl>
    <w:lvl w:ilvl="2" w:tplc="D74863F2" w:tentative="1">
      <w:start w:val="1"/>
      <w:numFmt w:val="decimal"/>
      <w:lvlText w:val="%3."/>
      <w:lvlJc w:val="left"/>
      <w:pPr>
        <w:tabs>
          <w:tab w:val="num" w:pos="2160"/>
        </w:tabs>
        <w:ind w:left="2160" w:hanging="360"/>
      </w:pPr>
    </w:lvl>
    <w:lvl w:ilvl="3" w:tplc="8F6A6356" w:tentative="1">
      <w:start w:val="1"/>
      <w:numFmt w:val="decimal"/>
      <w:lvlText w:val="%4."/>
      <w:lvlJc w:val="left"/>
      <w:pPr>
        <w:tabs>
          <w:tab w:val="num" w:pos="2880"/>
        </w:tabs>
        <w:ind w:left="2880" w:hanging="360"/>
      </w:pPr>
    </w:lvl>
    <w:lvl w:ilvl="4" w:tplc="4D121510" w:tentative="1">
      <w:start w:val="1"/>
      <w:numFmt w:val="decimal"/>
      <w:lvlText w:val="%5."/>
      <w:lvlJc w:val="left"/>
      <w:pPr>
        <w:tabs>
          <w:tab w:val="num" w:pos="3600"/>
        </w:tabs>
        <w:ind w:left="3600" w:hanging="360"/>
      </w:pPr>
    </w:lvl>
    <w:lvl w:ilvl="5" w:tplc="8D0A2338" w:tentative="1">
      <w:start w:val="1"/>
      <w:numFmt w:val="decimal"/>
      <w:lvlText w:val="%6."/>
      <w:lvlJc w:val="left"/>
      <w:pPr>
        <w:tabs>
          <w:tab w:val="num" w:pos="4320"/>
        </w:tabs>
        <w:ind w:left="4320" w:hanging="360"/>
      </w:pPr>
    </w:lvl>
    <w:lvl w:ilvl="6" w:tplc="A7AE6C18" w:tentative="1">
      <w:start w:val="1"/>
      <w:numFmt w:val="decimal"/>
      <w:lvlText w:val="%7."/>
      <w:lvlJc w:val="left"/>
      <w:pPr>
        <w:tabs>
          <w:tab w:val="num" w:pos="5040"/>
        </w:tabs>
        <w:ind w:left="5040" w:hanging="360"/>
      </w:pPr>
    </w:lvl>
    <w:lvl w:ilvl="7" w:tplc="3B4E76F4" w:tentative="1">
      <w:start w:val="1"/>
      <w:numFmt w:val="decimal"/>
      <w:lvlText w:val="%8."/>
      <w:lvlJc w:val="left"/>
      <w:pPr>
        <w:tabs>
          <w:tab w:val="num" w:pos="5760"/>
        </w:tabs>
        <w:ind w:left="5760" w:hanging="360"/>
      </w:pPr>
    </w:lvl>
    <w:lvl w:ilvl="8" w:tplc="0AEC5602"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oNotDisplayPageBoundaries/>
  <w:trackRevision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8312E"/>
    <w:rsid w:val="00003B80"/>
    <w:rsid w:val="00003ED4"/>
    <w:rsid w:val="00005066"/>
    <w:rsid w:val="00005E6E"/>
    <w:rsid w:val="000063B7"/>
    <w:rsid w:val="00015AD3"/>
    <w:rsid w:val="000161F6"/>
    <w:rsid w:val="000226F3"/>
    <w:rsid w:val="000233EA"/>
    <w:rsid w:val="000265CA"/>
    <w:rsid w:val="00026B3E"/>
    <w:rsid w:val="00027A64"/>
    <w:rsid w:val="00027F1E"/>
    <w:rsid w:val="00030C5E"/>
    <w:rsid w:val="00030D33"/>
    <w:rsid w:val="00032D82"/>
    <w:rsid w:val="00033627"/>
    <w:rsid w:val="00034A35"/>
    <w:rsid w:val="00037CCA"/>
    <w:rsid w:val="0004307D"/>
    <w:rsid w:val="0004448B"/>
    <w:rsid w:val="000474B8"/>
    <w:rsid w:val="000567C7"/>
    <w:rsid w:val="00061C37"/>
    <w:rsid w:val="00066FE1"/>
    <w:rsid w:val="0006722C"/>
    <w:rsid w:val="00067372"/>
    <w:rsid w:val="0007020A"/>
    <w:rsid w:val="000734AC"/>
    <w:rsid w:val="00073F69"/>
    <w:rsid w:val="00077E2C"/>
    <w:rsid w:val="00080401"/>
    <w:rsid w:val="000828E1"/>
    <w:rsid w:val="000841B2"/>
    <w:rsid w:val="00084845"/>
    <w:rsid w:val="000866F1"/>
    <w:rsid w:val="00086BD4"/>
    <w:rsid w:val="00087B5D"/>
    <w:rsid w:val="00090DAE"/>
    <w:rsid w:val="000912BE"/>
    <w:rsid w:val="00091B28"/>
    <w:rsid w:val="00092EA1"/>
    <w:rsid w:val="000A0291"/>
    <w:rsid w:val="000A410B"/>
    <w:rsid w:val="000C162D"/>
    <w:rsid w:val="000C24A6"/>
    <w:rsid w:val="000C259B"/>
    <w:rsid w:val="000C2F14"/>
    <w:rsid w:val="000C4EDA"/>
    <w:rsid w:val="000D5B6E"/>
    <w:rsid w:val="000D7B98"/>
    <w:rsid w:val="000E0B07"/>
    <w:rsid w:val="000E5DF6"/>
    <w:rsid w:val="000F2DF2"/>
    <w:rsid w:val="000F353A"/>
    <w:rsid w:val="000F46E0"/>
    <w:rsid w:val="000F49EB"/>
    <w:rsid w:val="000F4A84"/>
    <w:rsid w:val="000F5145"/>
    <w:rsid w:val="000F5D4E"/>
    <w:rsid w:val="000F667E"/>
    <w:rsid w:val="00101603"/>
    <w:rsid w:val="001036BF"/>
    <w:rsid w:val="001046B2"/>
    <w:rsid w:val="00106302"/>
    <w:rsid w:val="00114261"/>
    <w:rsid w:val="00115569"/>
    <w:rsid w:val="00115F0D"/>
    <w:rsid w:val="00122D9F"/>
    <w:rsid w:val="00127627"/>
    <w:rsid w:val="001416AE"/>
    <w:rsid w:val="00142CBE"/>
    <w:rsid w:val="00145867"/>
    <w:rsid w:val="00146BE1"/>
    <w:rsid w:val="001520DD"/>
    <w:rsid w:val="00152C5E"/>
    <w:rsid w:val="00155844"/>
    <w:rsid w:val="00156044"/>
    <w:rsid w:val="00156690"/>
    <w:rsid w:val="0016073F"/>
    <w:rsid w:val="00160A80"/>
    <w:rsid w:val="001614D5"/>
    <w:rsid w:val="0016496E"/>
    <w:rsid w:val="00164ACC"/>
    <w:rsid w:val="00165DE5"/>
    <w:rsid w:val="00166BC1"/>
    <w:rsid w:val="001673E2"/>
    <w:rsid w:val="00172982"/>
    <w:rsid w:val="001742EF"/>
    <w:rsid w:val="0017480E"/>
    <w:rsid w:val="00175098"/>
    <w:rsid w:val="001758EA"/>
    <w:rsid w:val="00176745"/>
    <w:rsid w:val="00184124"/>
    <w:rsid w:val="00185B7F"/>
    <w:rsid w:val="00187548"/>
    <w:rsid w:val="00187DC2"/>
    <w:rsid w:val="001918EF"/>
    <w:rsid w:val="0019779C"/>
    <w:rsid w:val="001A320C"/>
    <w:rsid w:val="001A66CB"/>
    <w:rsid w:val="001B4888"/>
    <w:rsid w:val="001B4C32"/>
    <w:rsid w:val="001B59AC"/>
    <w:rsid w:val="001B606A"/>
    <w:rsid w:val="001B6763"/>
    <w:rsid w:val="001C45CA"/>
    <w:rsid w:val="001C4F69"/>
    <w:rsid w:val="001C5343"/>
    <w:rsid w:val="001D1595"/>
    <w:rsid w:val="001D4A2F"/>
    <w:rsid w:val="001D5522"/>
    <w:rsid w:val="001E439A"/>
    <w:rsid w:val="001E4B53"/>
    <w:rsid w:val="001E639E"/>
    <w:rsid w:val="001F09BA"/>
    <w:rsid w:val="001F1536"/>
    <w:rsid w:val="001F2CC6"/>
    <w:rsid w:val="00202B94"/>
    <w:rsid w:val="00202E82"/>
    <w:rsid w:val="00203F6A"/>
    <w:rsid w:val="00204795"/>
    <w:rsid w:val="0020481B"/>
    <w:rsid w:val="0020532D"/>
    <w:rsid w:val="00207131"/>
    <w:rsid w:val="00210212"/>
    <w:rsid w:val="00211DD0"/>
    <w:rsid w:val="00222692"/>
    <w:rsid w:val="0022464B"/>
    <w:rsid w:val="00225B0F"/>
    <w:rsid w:val="00227080"/>
    <w:rsid w:val="00227792"/>
    <w:rsid w:val="00233634"/>
    <w:rsid w:val="00233E6D"/>
    <w:rsid w:val="00235535"/>
    <w:rsid w:val="00235D31"/>
    <w:rsid w:val="00240DC5"/>
    <w:rsid w:val="00242EEB"/>
    <w:rsid w:val="00242F31"/>
    <w:rsid w:val="002452EE"/>
    <w:rsid w:val="00245B5B"/>
    <w:rsid w:val="002460FC"/>
    <w:rsid w:val="0024656E"/>
    <w:rsid w:val="00246CD5"/>
    <w:rsid w:val="00254228"/>
    <w:rsid w:val="002543D4"/>
    <w:rsid w:val="00254D49"/>
    <w:rsid w:val="00256649"/>
    <w:rsid w:val="00257599"/>
    <w:rsid w:val="00260FE6"/>
    <w:rsid w:val="0026184A"/>
    <w:rsid w:val="002622E3"/>
    <w:rsid w:val="002634C1"/>
    <w:rsid w:val="00266D56"/>
    <w:rsid w:val="002673A3"/>
    <w:rsid w:val="00275B80"/>
    <w:rsid w:val="00280501"/>
    <w:rsid w:val="00280A93"/>
    <w:rsid w:val="002823FB"/>
    <w:rsid w:val="00284644"/>
    <w:rsid w:val="002854A7"/>
    <w:rsid w:val="00286F15"/>
    <w:rsid w:val="002902DD"/>
    <w:rsid w:val="002923E3"/>
    <w:rsid w:val="00296B91"/>
    <w:rsid w:val="002A2516"/>
    <w:rsid w:val="002A396F"/>
    <w:rsid w:val="002A6F40"/>
    <w:rsid w:val="002A74DD"/>
    <w:rsid w:val="002B6018"/>
    <w:rsid w:val="002B7852"/>
    <w:rsid w:val="002B792D"/>
    <w:rsid w:val="002C023A"/>
    <w:rsid w:val="002C18AB"/>
    <w:rsid w:val="002C261E"/>
    <w:rsid w:val="002C3EA1"/>
    <w:rsid w:val="002C48B4"/>
    <w:rsid w:val="002C6266"/>
    <w:rsid w:val="002C7212"/>
    <w:rsid w:val="002C75F7"/>
    <w:rsid w:val="002D05BC"/>
    <w:rsid w:val="002D1E59"/>
    <w:rsid w:val="002D460A"/>
    <w:rsid w:val="002D6A03"/>
    <w:rsid w:val="002D7080"/>
    <w:rsid w:val="002E2704"/>
    <w:rsid w:val="002E3745"/>
    <w:rsid w:val="002E41DF"/>
    <w:rsid w:val="002E5DCF"/>
    <w:rsid w:val="002F0D65"/>
    <w:rsid w:val="002F48A2"/>
    <w:rsid w:val="002F5E9F"/>
    <w:rsid w:val="002F656D"/>
    <w:rsid w:val="003002E0"/>
    <w:rsid w:val="00300376"/>
    <w:rsid w:val="003020F7"/>
    <w:rsid w:val="0030385C"/>
    <w:rsid w:val="0030412C"/>
    <w:rsid w:val="003116BC"/>
    <w:rsid w:val="00312081"/>
    <w:rsid w:val="00321159"/>
    <w:rsid w:val="00322CEB"/>
    <w:rsid w:val="00323571"/>
    <w:rsid w:val="00325704"/>
    <w:rsid w:val="00325B95"/>
    <w:rsid w:val="0033124D"/>
    <w:rsid w:val="003335CB"/>
    <w:rsid w:val="00335A66"/>
    <w:rsid w:val="0033729C"/>
    <w:rsid w:val="003427AD"/>
    <w:rsid w:val="00343B62"/>
    <w:rsid w:val="00347564"/>
    <w:rsid w:val="0035354D"/>
    <w:rsid w:val="00355527"/>
    <w:rsid w:val="00357C2C"/>
    <w:rsid w:val="00360D17"/>
    <w:rsid w:val="00363761"/>
    <w:rsid w:val="00366994"/>
    <w:rsid w:val="0037048A"/>
    <w:rsid w:val="0037114A"/>
    <w:rsid w:val="00371436"/>
    <w:rsid w:val="00374014"/>
    <w:rsid w:val="00374170"/>
    <w:rsid w:val="00374F49"/>
    <w:rsid w:val="00376BCC"/>
    <w:rsid w:val="0038187C"/>
    <w:rsid w:val="003844C4"/>
    <w:rsid w:val="00385D3D"/>
    <w:rsid w:val="00385E9C"/>
    <w:rsid w:val="003862F6"/>
    <w:rsid w:val="003876AD"/>
    <w:rsid w:val="00394645"/>
    <w:rsid w:val="003A21C6"/>
    <w:rsid w:val="003A28A9"/>
    <w:rsid w:val="003A298B"/>
    <w:rsid w:val="003A3F1D"/>
    <w:rsid w:val="003A49E0"/>
    <w:rsid w:val="003A6739"/>
    <w:rsid w:val="003A6BA7"/>
    <w:rsid w:val="003A77CD"/>
    <w:rsid w:val="003A7801"/>
    <w:rsid w:val="003B03EE"/>
    <w:rsid w:val="003B06C9"/>
    <w:rsid w:val="003B2406"/>
    <w:rsid w:val="003B287C"/>
    <w:rsid w:val="003B7D45"/>
    <w:rsid w:val="003C1B3D"/>
    <w:rsid w:val="003C6931"/>
    <w:rsid w:val="003C777F"/>
    <w:rsid w:val="003D1E50"/>
    <w:rsid w:val="003D40E0"/>
    <w:rsid w:val="003D7BDA"/>
    <w:rsid w:val="003E3A8A"/>
    <w:rsid w:val="003E6A7D"/>
    <w:rsid w:val="003E7BDC"/>
    <w:rsid w:val="003F1F8B"/>
    <w:rsid w:val="003F6052"/>
    <w:rsid w:val="003F71EF"/>
    <w:rsid w:val="00400774"/>
    <w:rsid w:val="00401817"/>
    <w:rsid w:val="00401E58"/>
    <w:rsid w:val="004025D2"/>
    <w:rsid w:val="00406A79"/>
    <w:rsid w:val="00420FC8"/>
    <w:rsid w:val="00422499"/>
    <w:rsid w:val="0042451E"/>
    <w:rsid w:val="004247A8"/>
    <w:rsid w:val="00424B27"/>
    <w:rsid w:val="00425F45"/>
    <w:rsid w:val="00426A00"/>
    <w:rsid w:val="00427C6A"/>
    <w:rsid w:val="00435D3B"/>
    <w:rsid w:val="0044062E"/>
    <w:rsid w:val="00442760"/>
    <w:rsid w:val="004436B0"/>
    <w:rsid w:val="004438EA"/>
    <w:rsid w:val="00445E24"/>
    <w:rsid w:val="00447DAF"/>
    <w:rsid w:val="004541CB"/>
    <w:rsid w:val="00456AD6"/>
    <w:rsid w:val="00456C26"/>
    <w:rsid w:val="004601AD"/>
    <w:rsid w:val="00460C2F"/>
    <w:rsid w:val="004616A3"/>
    <w:rsid w:val="00465097"/>
    <w:rsid w:val="004662F3"/>
    <w:rsid w:val="00470BB2"/>
    <w:rsid w:val="004730A0"/>
    <w:rsid w:val="00474656"/>
    <w:rsid w:val="00477650"/>
    <w:rsid w:val="00484C48"/>
    <w:rsid w:val="00485195"/>
    <w:rsid w:val="00485AEB"/>
    <w:rsid w:val="00486317"/>
    <w:rsid w:val="00491979"/>
    <w:rsid w:val="00491EF9"/>
    <w:rsid w:val="00492921"/>
    <w:rsid w:val="004943FD"/>
    <w:rsid w:val="0049552B"/>
    <w:rsid w:val="004970F1"/>
    <w:rsid w:val="00497B93"/>
    <w:rsid w:val="004A5319"/>
    <w:rsid w:val="004B03E8"/>
    <w:rsid w:val="004B59C1"/>
    <w:rsid w:val="004C134C"/>
    <w:rsid w:val="004C1F14"/>
    <w:rsid w:val="004C5AAE"/>
    <w:rsid w:val="004C6A66"/>
    <w:rsid w:val="004C783F"/>
    <w:rsid w:val="004D76F6"/>
    <w:rsid w:val="004E0958"/>
    <w:rsid w:val="004E1037"/>
    <w:rsid w:val="004E2969"/>
    <w:rsid w:val="004E550D"/>
    <w:rsid w:val="004E5C6E"/>
    <w:rsid w:val="004E622F"/>
    <w:rsid w:val="004E7F48"/>
    <w:rsid w:val="004F1C76"/>
    <w:rsid w:val="004F1ED8"/>
    <w:rsid w:val="00503EEB"/>
    <w:rsid w:val="00504136"/>
    <w:rsid w:val="005043BC"/>
    <w:rsid w:val="00504F28"/>
    <w:rsid w:val="005140D9"/>
    <w:rsid w:val="00523013"/>
    <w:rsid w:val="00524FAB"/>
    <w:rsid w:val="00526A82"/>
    <w:rsid w:val="0052724E"/>
    <w:rsid w:val="0052732D"/>
    <w:rsid w:val="00534A29"/>
    <w:rsid w:val="005350AD"/>
    <w:rsid w:val="00536FE3"/>
    <w:rsid w:val="00540391"/>
    <w:rsid w:val="0054774D"/>
    <w:rsid w:val="00551E5A"/>
    <w:rsid w:val="00554931"/>
    <w:rsid w:val="005555E4"/>
    <w:rsid w:val="0055778A"/>
    <w:rsid w:val="00560DCC"/>
    <w:rsid w:val="00561BD8"/>
    <w:rsid w:val="00564B0B"/>
    <w:rsid w:val="005652DF"/>
    <w:rsid w:val="00566230"/>
    <w:rsid w:val="005722AA"/>
    <w:rsid w:val="005732E6"/>
    <w:rsid w:val="00575194"/>
    <w:rsid w:val="00575A96"/>
    <w:rsid w:val="0057794D"/>
    <w:rsid w:val="00580592"/>
    <w:rsid w:val="00582880"/>
    <w:rsid w:val="00583088"/>
    <w:rsid w:val="00583FDE"/>
    <w:rsid w:val="00586C72"/>
    <w:rsid w:val="00587675"/>
    <w:rsid w:val="005918BC"/>
    <w:rsid w:val="005979A4"/>
    <w:rsid w:val="00597BD3"/>
    <w:rsid w:val="00597DCE"/>
    <w:rsid w:val="005A1008"/>
    <w:rsid w:val="005A1809"/>
    <w:rsid w:val="005A1F88"/>
    <w:rsid w:val="005A3F0A"/>
    <w:rsid w:val="005B0FA9"/>
    <w:rsid w:val="005B1967"/>
    <w:rsid w:val="005B216B"/>
    <w:rsid w:val="005B21BB"/>
    <w:rsid w:val="005B272C"/>
    <w:rsid w:val="005B5CAC"/>
    <w:rsid w:val="005B6B8A"/>
    <w:rsid w:val="005C4D6A"/>
    <w:rsid w:val="005C5416"/>
    <w:rsid w:val="005C58EF"/>
    <w:rsid w:val="005C782C"/>
    <w:rsid w:val="005D0F53"/>
    <w:rsid w:val="005D117D"/>
    <w:rsid w:val="005D46FA"/>
    <w:rsid w:val="005D75A1"/>
    <w:rsid w:val="005E08C1"/>
    <w:rsid w:val="005E1F05"/>
    <w:rsid w:val="005E2B13"/>
    <w:rsid w:val="005E4CCB"/>
    <w:rsid w:val="005E65AA"/>
    <w:rsid w:val="005E6DD0"/>
    <w:rsid w:val="005E77C9"/>
    <w:rsid w:val="005F095B"/>
    <w:rsid w:val="005F6B3F"/>
    <w:rsid w:val="0060341F"/>
    <w:rsid w:val="0061217F"/>
    <w:rsid w:val="00612BAE"/>
    <w:rsid w:val="006139F1"/>
    <w:rsid w:val="00615472"/>
    <w:rsid w:val="006158E3"/>
    <w:rsid w:val="006161C8"/>
    <w:rsid w:val="00616605"/>
    <w:rsid w:val="006172A2"/>
    <w:rsid w:val="0062019D"/>
    <w:rsid w:val="006225E1"/>
    <w:rsid w:val="0062377E"/>
    <w:rsid w:val="006278CC"/>
    <w:rsid w:val="006346F9"/>
    <w:rsid w:val="00636EE8"/>
    <w:rsid w:val="0064168E"/>
    <w:rsid w:val="00643D07"/>
    <w:rsid w:val="00643D17"/>
    <w:rsid w:val="00646624"/>
    <w:rsid w:val="00646AEB"/>
    <w:rsid w:val="0064790E"/>
    <w:rsid w:val="0065232C"/>
    <w:rsid w:val="00656EB3"/>
    <w:rsid w:val="0066225D"/>
    <w:rsid w:val="00662AC2"/>
    <w:rsid w:val="006645DB"/>
    <w:rsid w:val="00666401"/>
    <w:rsid w:val="00671223"/>
    <w:rsid w:val="0067620C"/>
    <w:rsid w:val="00691D62"/>
    <w:rsid w:val="0069234E"/>
    <w:rsid w:val="00692F76"/>
    <w:rsid w:val="006A049E"/>
    <w:rsid w:val="006A4989"/>
    <w:rsid w:val="006A7A04"/>
    <w:rsid w:val="006B3B43"/>
    <w:rsid w:val="006B62BE"/>
    <w:rsid w:val="006B6393"/>
    <w:rsid w:val="006C1D98"/>
    <w:rsid w:val="006C3565"/>
    <w:rsid w:val="006C3C4E"/>
    <w:rsid w:val="006C78EC"/>
    <w:rsid w:val="006C7B53"/>
    <w:rsid w:val="006E0547"/>
    <w:rsid w:val="006E0550"/>
    <w:rsid w:val="006E1092"/>
    <w:rsid w:val="006E1CFB"/>
    <w:rsid w:val="006E26B0"/>
    <w:rsid w:val="006E4097"/>
    <w:rsid w:val="006F03DD"/>
    <w:rsid w:val="006F09DB"/>
    <w:rsid w:val="006F16D3"/>
    <w:rsid w:val="006F180B"/>
    <w:rsid w:val="006F27F5"/>
    <w:rsid w:val="006F5954"/>
    <w:rsid w:val="006F7689"/>
    <w:rsid w:val="007036A5"/>
    <w:rsid w:val="0070377F"/>
    <w:rsid w:val="00703C89"/>
    <w:rsid w:val="00704079"/>
    <w:rsid w:val="007107CC"/>
    <w:rsid w:val="00711154"/>
    <w:rsid w:val="00712E70"/>
    <w:rsid w:val="00714E9B"/>
    <w:rsid w:val="0071761E"/>
    <w:rsid w:val="007225AD"/>
    <w:rsid w:val="00724007"/>
    <w:rsid w:val="00731206"/>
    <w:rsid w:val="00734105"/>
    <w:rsid w:val="0073427B"/>
    <w:rsid w:val="00742D9E"/>
    <w:rsid w:val="0074379C"/>
    <w:rsid w:val="00743DB0"/>
    <w:rsid w:val="00744093"/>
    <w:rsid w:val="0074435B"/>
    <w:rsid w:val="00746477"/>
    <w:rsid w:val="007515F0"/>
    <w:rsid w:val="00762950"/>
    <w:rsid w:val="0076399B"/>
    <w:rsid w:val="00770345"/>
    <w:rsid w:val="007710D4"/>
    <w:rsid w:val="007744A6"/>
    <w:rsid w:val="007774C7"/>
    <w:rsid w:val="00781C73"/>
    <w:rsid w:val="007831F5"/>
    <w:rsid w:val="007832D9"/>
    <w:rsid w:val="007866FB"/>
    <w:rsid w:val="007870F3"/>
    <w:rsid w:val="007912D2"/>
    <w:rsid w:val="00791976"/>
    <w:rsid w:val="00792C7A"/>
    <w:rsid w:val="00794051"/>
    <w:rsid w:val="00794711"/>
    <w:rsid w:val="007954F8"/>
    <w:rsid w:val="00795682"/>
    <w:rsid w:val="007963C0"/>
    <w:rsid w:val="007966F9"/>
    <w:rsid w:val="00797A94"/>
    <w:rsid w:val="007A3549"/>
    <w:rsid w:val="007A68EA"/>
    <w:rsid w:val="007A6E0E"/>
    <w:rsid w:val="007A783A"/>
    <w:rsid w:val="007B3EFB"/>
    <w:rsid w:val="007C2FDB"/>
    <w:rsid w:val="007C3387"/>
    <w:rsid w:val="007C3D15"/>
    <w:rsid w:val="007C63C4"/>
    <w:rsid w:val="007D5EBC"/>
    <w:rsid w:val="007D6D2D"/>
    <w:rsid w:val="007E7432"/>
    <w:rsid w:val="007E7CC7"/>
    <w:rsid w:val="007F151D"/>
    <w:rsid w:val="007F1F30"/>
    <w:rsid w:val="007F69E0"/>
    <w:rsid w:val="007F792D"/>
    <w:rsid w:val="008013B1"/>
    <w:rsid w:val="00803906"/>
    <w:rsid w:val="00810951"/>
    <w:rsid w:val="00813DE9"/>
    <w:rsid w:val="00813EE0"/>
    <w:rsid w:val="00814538"/>
    <w:rsid w:val="00815F06"/>
    <w:rsid w:val="0081603F"/>
    <w:rsid w:val="008167BA"/>
    <w:rsid w:val="008168CE"/>
    <w:rsid w:val="008205AF"/>
    <w:rsid w:val="0082759F"/>
    <w:rsid w:val="008333F4"/>
    <w:rsid w:val="00834D0B"/>
    <w:rsid w:val="008363DA"/>
    <w:rsid w:val="008375AD"/>
    <w:rsid w:val="008415EA"/>
    <w:rsid w:val="00843410"/>
    <w:rsid w:val="00844A8B"/>
    <w:rsid w:val="00845395"/>
    <w:rsid w:val="00845B55"/>
    <w:rsid w:val="00846A66"/>
    <w:rsid w:val="00846F8B"/>
    <w:rsid w:val="008471A7"/>
    <w:rsid w:val="00852C2B"/>
    <w:rsid w:val="0085513F"/>
    <w:rsid w:val="0085713E"/>
    <w:rsid w:val="00862848"/>
    <w:rsid w:val="00862940"/>
    <w:rsid w:val="00862B1B"/>
    <w:rsid w:val="00863B9A"/>
    <w:rsid w:val="00864E60"/>
    <w:rsid w:val="008736D2"/>
    <w:rsid w:val="008749BD"/>
    <w:rsid w:val="00875492"/>
    <w:rsid w:val="008758DF"/>
    <w:rsid w:val="00877598"/>
    <w:rsid w:val="008803A0"/>
    <w:rsid w:val="00883B63"/>
    <w:rsid w:val="00884020"/>
    <w:rsid w:val="00885A7E"/>
    <w:rsid w:val="00887764"/>
    <w:rsid w:val="00887F4F"/>
    <w:rsid w:val="00890A70"/>
    <w:rsid w:val="00891741"/>
    <w:rsid w:val="008A1E2D"/>
    <w:rsid w:val="008A2845"/>
    <w:rsid w:val="008A2ED4"/>
    <w:rsid w:val="008A3A33"/>
    <w:rsid w:val="008A63ED"/>
    <w:rsid w:val="008A6AC8"/>
    <w:rsid w:val="008A798B"/>
    <w:rsid w:val="008B1E67"/>
    <w:rsid w:val="008B3999"/>
    <w:rsid w:val="008B6B82"/>
    <w:rsid w:val="008B7585"/>
    <w:rsid w:val="008C109F"/>
    <w:rsid w:val="008C1383"/>
    <w:rsid w:val="008C343D"/>
    <w:rsid w:val="008C5BE7"/>
    <w:rsid w:val="008D04D3"/>
    <w:rsid w:val="008D0C66"/>
    <w:rsid w:val="008E02BB"/>
    <w:rsid w:val="008E2121"/>
    <w:rsid w:val="008E219A"/>
    <w:rsid w:val="008E24A1"/>
    <w:rsid w:val="008E31C6"/>
    <w:rsid w:val="008E33AE"/>
    <w:rsid w:val="008E5A39"/>
    <w:rsid w:val="008F08F5"/>
    <w:rsid w:val="009052A7"/>
    <w:rsid w:val="00910827"/>
    <w:rsid w:val="009118E7"/>
    <w:rsid w:val="009123ED"/>
    <w:rsid w:val="00914FD8"/>
    <w:rsid w:val="0092051A"/>
    <w:rsid w:val="00922E4C"/>
    <w:rsid w:val="00925163"/>
    <w:rsid w:val="00930EFE"/>
    <w:rsid w:val="00931CE8"/>
    <w:rsid w:val="009323B9"/>
    <w:rsid w:val="00932994"/>
    <w:rsid w:val="00932A16"/>
    <w:rsid w:val="00937DB0"/>
    <w:rsid w:val="009477B2"/>
    <w:rsid w:val="0095217A"/>
    <w:rsid w:val="0095572C"/>
    <w:rsid w:val="00956A58"/>
    <w:rsid w:val="0096085B"/>
    <w:rsid w:val="009620A6"/>
    <w:rsid w:val="009642E2"/>
    <w:rsid w:val="00966A93"/>
    <w:rsid w:val="00974FF5"/>
    <w:rsid w:val="0098013A"/>
    <w:rsid w:val="00984335"/>
    <w:rsid w:val="00984C7F"/>
    <w:rsid w:val="00985BF1"/>
    <w:rsid w:val="00991019"/>
    <w:rsid w:val="0099342F"/>
    <w:rsid w:val="00993D5A"/>
    <w:rsid w:val="009960DC"/>
    <w:rsid w:val="00997610"/>
    <w:rsid w:val="009A06D5"/>
    <w:rsid w:val="009A10AB"/>
    <w:rsid w:val="009A21A8"/>
    <w:rsid w:val="009A2C44"/>
    <w:rsid w:val="009A36E5"/>
    <w:rsid w:val="009A7E20"/>
    <w:rsid w:val="009B18AD"/>
    <w:rsid w:val="009C2055"/>
    <w:rsid w:val="009C697B"/>
    <w:rsid w:val="009D62E2"/>
    <w:rsid w:val="009D6D82"/>
    <w:rsid w:val="009D7CE4"/>
    <w:rsid w:val="009E1852"/>
    <w:rsid w:val="009E3710"/>
    <w:rsid w:val="009E43AC"/>
    <w:rsid w:val="009E6DAD"/>
    <w:rsid w:val="009F573B"/>
    <w:rsid w:val="009F7541"/>
    <w:rsid w:val="00A008A0"/>
    <w:rsid w:val="00A013E5"/>
    <w:rsid w:val="00A04219"/>
    <w:rsid w:val="00A05231"/>
    <w:rsid w:val="00A07376"/>
    <w:rsid w:val="00A10978"/>
    <w:rsid w:val="00A118F2"/>
    <w:rsid w:val="00A17A0D"/>
    <w:rsid w:val="00A17DC7"/>
    <w:rsid w:val="00A20247"/>
    <w:rsid w:val="00A20886"/>
    <w:rsid w:val="00A21BE6"/>
    <w:rsid w:val="00A22550"/>
    <w:rsid w:val="00A22D20"/>
    <w:rsid w:val="00A25895"/>
    <w:rsid w:val="00A313B1"/>
    <w:rsid w:val="00A32E80"/>
    <w:rsid w:val="00A3635E"/>
    <w:rsid w:val="00A432C7"/>
    <w:rsid w:val="00A445F4"/>
    <w:rsid w:val="00A461FB"/>
    <w:rsid w:val="00A471E3"/>
    <w:rsid w:val="00A473CF"/>
    <w:rsid w:val="00A53E29"/>
    <w:rsid w:val="00A544E6"/>
    <w:rsid w:val="00A60C10"/>
    <w:rsid w:val="00A60D23"/>
    <w:rsid w:val="00A62A11"/>
    <w:rsid w:val="00A63474"/>
    <w:rsid w:val="00A644D9"/>
    <w:rsid w:val="00A66745"/>
    <w:rsid w:val="00A66783"/>
    <w:rsid w:val="00A67C0D"/>
    <w:rsid w:val="00A7020D"/>
    <w:rsid w:val="00A71F57"/>
    <w:rsid w:val="00A73A0C"/>
    <w:rsid w:val="00A73B93"/>
    <w:rsid w:val="00A75F6A"/>
    <w:rsid w:val="00A77992"/>
    <w:rsid w:val="00A77BBD"/>
    <w:rsid w:val="00A8032D"/>
    <w:rsid w:val="00A823A6"/>
    <w:rsid w:val="00A8312E"/>
    <w:rsid w:val="00A8652C"/>
    <w:rsid w:val="00A865CA"/>
    <w:rsid w:val="00A92AE6"/>
    <w:rsid w:val="00A93922"/>
    <w:rsid w:val="00A974AF"/>
    <w:rsid w:val="00A9778C"/>
    <w:rsid w:val="00A9781D"/>
    <w:rsid w:val="00AA1A24"/>
    <w:rsid w:val="00AA1A89"/>
    <w:rsid w:val="00AB1E1B"/>
    <w:rsid w:val="00AB612C"/>
    <w:rsid w:val="00AC6A8C"/>
    <w:rsid w:val="00AD1AF9"/>
    <w:rsid w:val="00AD57FA"/>
    <w:rsid w:val="00AD742A"/>
    <w:rsid w:val="00AE0ECE"/>
    <w:rsid w:val="00AE5615"/>
    <w:rsid w:val="00AE6117"/>
    <w:rsid w:val="00AE7DC0"/>
    <w:rsid w:val="00AF1133"/>
    <w:rsid w:val="00AF3482"/>
    <w:rsid w:val="00AF37D3"/>
    <w:rsid w:val="00AF46FB"/>
    <w:rsid w:val="00B00909"/>
    <w:rsid w:val="00B010FF"/>
    <w:rsid w:val="00B12A37"/>
    <w:rsid w:val="00B12D96"/>
    <w:rsid w:val="00B13512"/>
    <w:rsid w:val="00B14502"/>
    <w:rsid w:val="00B146BB"/>
    <w:rsid w:val="00B15E05"/>
    <w:rsid w:val="00B20677"/>
    <w:rsid w:val="00B2123A"/>
    <w:rsid w:val="00B23DD9"/>
    <w:rsid w:val="00B25701"/>
    <w:rsid w:val="00B276F7"/>
    <w:rsid w:val="00B339E2"/>
    <w:rsid w:val="00B41E97"/>
    <w:rsid w:val="00B43134"/>
    <w:rsid w:val="00B45EF3"/>
    <w:rsid w:val="00B47BBB"/>
    <w:rsid w:val="00B50BCC"/>
    <w:rsid w:val="00B5331E"/>
    <w:rsid w:val="00B5665F"/>
    <w:rsid w:val="00B604A8"/>
    <w:rsid w:val="00B60AF1"/>
    <w:rsid w:val="00B61C72"/>
    <w:rsid w:val="00B62BB4"/>
    <w:rsid w:val="00B704A4"/>
    <w:rsid w:val="00B73085"/>
    <w:rsid w:val="00B759D4"/>
    <w:rsid w:val="00B76496"/>
    <w:rsid w:val="00B76C7E"/>
    <w:rsid w:val="00B77DCA"/>
    <w:rsid w:val="00B83390"/>
    <w:rsid w:val="00B92E5E"/>
    <w:rsid w:val="00B93198"/>
    <w:rsid w:val="00B934C9"/>
    <w:rsid w:val="00BA0E9D"/>
    <w:rsid w:val="00BA59A9"/>
    <w:rsid w:val="00BA6527"/>
    <w:rsid w:val="00BA6532"/>
    <w:rsid w:val="00BB0620"/>
    <w:rsid w:val="00BB16F0"/>
    <w:rsid w:val="00BB26FA"/>
    <w:rsid w:val="00BB2E50"/>
    <w:rsid w:val="00BB328F"/>
    <w:rsid w:val="00BB4136"/>
    <w:rsid w:val="00BB4B0E"/>
    <w:rsid w:val="00BB6766"/>
    <w:rsid w:val="00BC6459"/>
    <w:rsid w:val="00BD0057"/>
    <w:rsid w:val="00BD5907"/>
    <w:rsid w:val="00BD7A8C"/>
    <w:rsid w:val="00BE2C6D"/>
    <w:rsid w:val="00BE2F4F"/>
    <w:rsid w:val="00BE4AD1"/>
    <w:rsid w:val="00BE7DC5"/>
    <w:rsid w:val="00BF2F0C"/>
    <w:rsid w:val="00BF309B"/>
    <w:rsid w:val="00BF31E6"/>
    <w:rsid w:val="00BF4C1F"/>
    <w:rsid w:val="00BF5352"/>
    <w:rsid w:val="00C03345"/>
    <w:rsid w:val="00C0381A"/>
    <w:rsid w:val="00C039AE"/>
    <w:rsid w:val="00C04817"/>
    <w:rsid w:val="00C05F4A"/>
    <w:rsid w:val="00C06936"/>
    <w:rsid w:val="00C07514"/>
    <w:rsid w:val="00C07960"/>
    <w:rsid w:val="00C10FC5"/>
    <w:rsid w:val="00C14379"/>
    <w:rsid w:val="00C150C3"/>
    <w:rsid w:val="00C15585"/>
    <w:rsid w:val="00C16174"/>
    <w:rsid w:val="00C1738E"/>
    <w:rsid w:val="00C20C06"/>
    <w:rsid w:val="00C226CA"/>
    <w:rsid w:val="00C2308D"/>
    <w:rsid w:val="00C23D6F"/>
    <w:rsid w:val="00C23F2D"/>
    <w:rsid w:val="00C24706"/>
    <w:rsid w:val="00C3065B"/>
    <w:rsid w:val="00C3641A"/>
    <w:rsid w:val="00C36F59"/>
    <w:rsid w:val="00C4009F"/>
    <w:rsid w:val="00C4191A"/>
    <w:rsid w:val="00C435D0"/>
    <w:rsid w:val="00C45B76"/>
    <w:rsid w:val="00C46759"/>
    <w:rsid w:val="00C46C43"/>
    <w:rsid w:val="00C46DF9"/>
    <w:rsid w:val="00C51028"/>
    <w:rsid w:val="00C510F0"/>
    <w:rsid w:val="00C5373B"/>
    <w:rsid w:val="00C55CC2"/>
    <w:rsid w:val="00C575AF"/>
    <w:rsid w:val="00C61605"/>
    <w:rsid w:val="00C61C6E"/>
    <w:rsid w:val="00C6250E"/>
    <w:rsid w:val="00C62FDE"/>
    <w:rsid w:val="00C630E3"/>
    <w:rsid w:val="00C65F67"/>
    <w:rsid w:val="00C665F5"/>
    <w:rsid w:val="00C66B1D"/>
    <w:rsid w:val="00C67394"/>
    <w:rsid w:val="00C70D9C"/>
    <w:rsid w:val="00C71675"/>
    <w:rsid w:val="00C7280A"/>
    <w:rsid w:val="00C75C49"/>
    <w:rsid w:val="00C776B7"/>
    <w:rsid w:val="00C82B3E"/>
    <w:rsid w:val="00C87149"/>
    <w:rsid w:val="00C9631E"/>
    <w:rsid w:val="00CA51F9"/>
    <w:rsid w:val="00CA6D2D"/>
    <w:rsid w:val="00CB1ECC"/>
    <w:rsid w:val="00CB2965"/>
    <w:rsid w:val="00CB3CE1"/>
    <w:rsid w:val="00CB4467"/>
    <w:rsid w:val="00CB5BBC"/>
    <w:rsid w:val="00CB5C54"/>
    <w:rsid w:val="00CB65C5"/>
    <w:rsid w:val="00CC309C"/>
    <w:rsid w:val="00CC465D"/>
    <w:rsid w:val="00CC46D4"/>
    <w:rsid w:val="00CD034C"/>
    <w:rsid w:val="00CD52AD"/>
    <w:rsid w:val="00CD7A40"/>
    <w:rsid w:val="00CE25B4"/>
    <w:rsid w:val="00CE4EA1"/>
    <w:rsid w:val="00CF2347"/>
    <w:rsid w:val="00CF32C3"/>
    <w:rsid w:val="00CF426C"/>
    <w:rsid w:val="00CF4977"/>
    <w:rsid w:val="00CF5B1E"/>
    <w:rsid w:val="00D00DA8"/>
    <w:rsid w:val="00D01D51"/>
    <w:rsid w:val="00D0356D"/>
    <w:rsid w:val="00D0424D"/>
    <w:rsid w:val="00D042F0"/>
    <w:rsid w:val="00D11A33"/>
    <w:rsid w:val="00D12237"/>
    <w:rsid w:val="00D1273D"/>
    <w:rsid w:val="00D12E0E"/>
    <w:rsid w:val="00D161B6"/>
    <w:rsid w:val="00D16ACB"/>
    <w:rsid w:val="00D20720"/>
    <w:rsid w:val="00D2081B"/>
    <w:rsid w:val="00D21881"/>
    <w:rsid w:val="00D243B4"/>
    <w:rsid w:val="00D25682"/>
    <w:rsid w:val="00D26654"/>
    <w:rsid w:val="00D34818"/>
    <w:rsid w:val="00D43200"/>
    <w:rsid w:val="00D43B42"/>
    <w:rsid w:val="00D50F18"/>
    <w:rsid w:val="00D52290"/>
    <w:rsid w:val="00D53099"/>
    <w:rsid w:val="00D55782"/>
    <w:rsid w:val="00D61775"/>
    <w:rsid w:val="00D66BFB"/>
    <w:rsid w:val="00D723E7"/>
    <w:rsid w:val="00D74842"/>
    <w:rsid w:val="00D779D9"/>
    <w:rsid w:val="00D82FFC"/>
    <w:rsid w:val="00D876CF"/>
    <w:rsid w:val="00D93C85"/>
    <w:rsid w:val="00D9416F"/>
    <w:rsid w:val="00D95415"/>
    <w:rsid w:val="00DA18DD"/>
    <w:rsid w:val="00DA2988"/>
    <w:rsid w:val="00DA3424"/>
    <w:rsid w:val="00DA52E2"/>
    <w:rsid w:val="00DB45AE"/>
    <w:rsid w:val="00DB70D5"/>
    <w:rsid w:val="00DB7294"/>
    <w:rsid w:val="00DC080C"/>
    <w:rsid w:val="00DC4D77"/>
    <w:rsid w:val="00DC6866"/>
    <w:rsid w:val="00DC74E3"/>
    <w:rsid w:val="00DD0BEF"/>
    <w:rsid w:val="00DD1CD9"/>
    <w:rsid w:val="00DD6699"/>
    <w:rsid w:val="00DD7D7F"/>
    <w:rsid w:val="00DE0B41"/>
    <w:rsid w:val="00DE16EA"/>
    <w:rsid w:val="00DE2F07"/>
    <w:rsid w:val="00DE4040"/>
    <w:rsid w:val="00DE4DD8"/>
    <w:rsid w:val="00DE5EF3"/>
    <w:rsid w:val="00DF3A4B"/>
    <w:rsid w:val="00DF4C08"/>
    <w:rsid w:val="00DF50A9"/>
    <w:rsid w:val="00DF58BF"/>
    <w:rsid w:val="00DF5A8F"/>
    <w:rsid w:val="00E002EC"/>
    <w:rsid w:val="00E00678"/>
    <w:rsid w:val="00E014DD"/>
    <w:rsid w:val="00E01BF0"/>
    <w:rsid w:val="00E02206"/>
    <w:rsid w:val="00E05488"/>
    <w:rsid w:val="00E13617"/>
    <w:rsid w:val="00E145D5"/>
    <w:rsid w:val="00E16ED8"/>
    <w:rsid w:val="00E2380C"/>
    <w:rsid w:val="00E24441"/>
    <w:rsid w:val="00E2572B"/>
    <w:rsid w:val="00E25AB0"/>
    <w:rsid w:val="00E26046"/>
    <w:rsid w:val="00E26FAA"/>
    <w:rsid w:val="00E31881"/>
    <w:rsid w:val="00E345B8"/>
    <w:rsid w:val="00E34E61"/>
    <w:rsid w:val="00E35498"/>
    <w:rsid w:val="00E36AD7"/>
    <w:rsid w:val="00E4003A"/>
    <w:rsid w:val="00E42813"/>
    <w:rsid w:val="00E47047"/>
    <w:rsid w:val="00E512D7"/>
    <w:rsid w:val="00E51E96"/>
    <w:rsid w:val="00E57B80"/>
    <w:rsid w:val="00E60243"/>
    <w:rsid w:val="00E616DB"/>
    <w:rsid w:val="00E66E54"/>
    <w:rsid w:val="00E729BE"/>
    <w:rsid w:val="00E807B0"/>
    <w:rsid w:val="00E852C9"/>
    <w:rsid w:val="00E862EE"/>
    <w:rsid w:val="00E87890"/>
    <w:rsid w:val="00E963E2"/>
    <w:rsid w:val="00E9773E"/>
    <w:rsid w:val="00EA339E"/>
    <w:rsid w:val="00EA5C62"/>
    <w:rsid w:val="00EA6907"/>
    <w:rsid w:val="00EB21A8"/>
    <w:rsid w:val="00EB361D"/>
    <w:rsid w:val="00EC1B2E"/>
    <w:rsid w:val="00EC2227"/>
    <w:rsid w:val="00EC2942"/>
    <w:rsid w:val="00EC32D9"/>
    <w:rsid w:val="00EC7C06"/>
    <w:rsid w:val="00ED3805"/>
    <w:rsid w:val="00ED4775"/>
    <w:rsid w:val="00ED55A8"/>
    <w:rsid w:val="00EE2E52"/>
    <w:rsid w:val="00EF1032"/>
    <w:rsid w:val="00EF1421"/>
    <w:rsid w:val="00EF1AD5"/>
    <w:rsid w:val="00EF1DBD"/>
    <w:rsid w:val="00EF3338"/>
    <w:rsid w:val="00EF55BA"/>
    <w:rsid w:val="00EF6386"/>
    <w:rsid w:val="00EF6AD9"/>
    <w:rsid w:val="00F011C7"/>
    <w:rsid w:val="00F01D81"/>
    <w:rsid w:val="00F06731"/>
    <w:rsid w:val="00F10107"/>
    <w:rsid w:val="00F12594"/>
    <w:rsid w:val="00F14D91"/>
    <w:rsid w:val="00F15085"/>
    <w:rsid w:val="00F150D5"/>
    <w:rsid w:val="00F206A2"/>
    <w:rsid w:val="00F22F0E"/>
    <w:rsid w:val="00F2428E"/>
    <w:rsid w:val="00F243C4"/>
    <w:rsid w:val="00F27A7A"/>
    <w:rsid w:val="00F330D2"/>
    <w:rsid w:val="00F35475"/>
    <w:rsid w:val="00F364BD"/>
    <w:rsid w:val="00F37AFE"/>
    <w:rsid w:val="00F4009D"/>
    <w:rsid w:val="00F42247"/>
    <w:rsid w:val="00F4363E"/>
    <w:rsid w:val="00F43D00"/>
    <w:rsid w:val="00F44705"/>
    <w:rsid w:val="00F44A96"/>
    <w:rsid w:val="00F44F7C"/>
    <w:rsid w:val="00F504DB"/>
    <w:rsid w:val="00F519B9"/>
    <w:rsid w:val="00F51BAD"/>
    <w:rsid w:val="00F529D1"/>
    <w:rsid w:val="00F53B36"/>
    <w:rsid w:val="00F54796"/>
    <w:rsid w:val="00F569C1"/>
    <w:rsid w:val="00F57C91"/>
    <w:rsid w:val="00F62995"/>
    <w:rsid w:val="00F63327"/>
    <w:rsid w:val="00F63FB8"/>
    <w:rsid w:val="00F70C24"/>
    <w:rsid w:val="00F769F8"/>
    <w:rsid w:val="00F806F8"/>
    <w:rsid w:val="00F81A8D"/>
    <w:rsid w:val="00F86244"/>
    <w:rsid w:val="00F90835"/>
    <w:rsid w:val="00F90F44"/>
    <w:rsid w:val="00F91293"/>
    <w:rsid w:val="00F915F3"/>
    <w:rsid w:val="00F921EC"/>
    <w:rsid w:val="00F962D2"/>
    <w:rsid w:val="00F965DE"/>
    <w:rsid w:val="00F9763E"/>
    <w:rsid w:val="00FA0B80"/>
    <w:rsid w:val="00FA4C75"/>
    <w:rsid w:val="00FA5497"/>
    <w:rsid w:val="00FA7018"/>
    <w:rsid w:val="00FB03E9"/>
    <w:rsid w:val="00FB39FE"/>
    <w:rsid w:val="00FB4B5E"/>
    <w:rsid w:val="00FB508F"/>
    <w:rsid w:val="00FB6300"/>
    <w:rsid w:val="00FB669B"/>
    <w:rsid w:val="00FC6E2C"/>
    <w:rsid w:val="00FC7ACC"/>
    <w:rsid w:val="00FC7DA1"/>
    <w:rsid w:val="00FD079D"/>
    <w:rsid w:val="00FD118A"/>
    <w:rsid w:val="00FD581A"/>
    <w:rsid w:val="00FD627C"/>
    <w:rsid w:val="00FE0049"/>
    <w:rsid w:val="00FE14D4"/>
    <w:rsid w:val="00FE45B9"/>
    <w:rsid w:val="00FE60C7"/>
    <w:rsid w:val="00FF23FF"/>
    <w:rsid w:val="00FF6FDB"/>
    <w:rsid w:val="00FF73F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12E"/>
    <w:rPr>
      <w:rFonts w:ascii="Times New Roman" w:eastAsia="Times New Roman" w:hAnsi="Times New Roman"/>
      <w:sz w:val="24"/>
      <w:szCs w:val="24"/>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8312E"/>
    <w:pPr>
      <w:spacing w:before="100" w:beforeAutospacing="1" w:after="100" w:afterAutospacing="1"/>
    </w:pPr>
    <w:rPr>
      <w:lang w:val="es-CO" w:eastAsia="es-CO"/>
    </w:rPr>
  </w:style>
  <w:style w:type="character" w:styleId="nfasis">
    <w:name w:val="Emphasis"/>
    <w:uiPriority w:val="20"/>
    <w:qFormat/>
    <w:rsid w:val="00A93922"/>
    <w:rPr>
      <w:i/>
      <w:iCs/>
    </w:rPr>
  </w:style>
  <w:style w:type="paragraph" w:customStyle="1" w:styleId="norm">
    <w:name w:val="norm"/>
    <w:basedOn w:val="Normal"/>
    <w:rsid w:val="000C2F14"/>
    <w:pPr>
      <w:spacing w:before="100" w:beforeAutospacing="1" w:after="100" w:afterAutospacing="1" w:line="189" w:lineRule="atLeast"/>
    </w:pPr>
    <w:rPr>
      <w:rFonts w:ascii="Arial" w:hAnsi="Arial" w:cs="Arial"/>
      <w:color w:val="333333"/>
      <w:sz w:val="18"/>
      <w:szCs w:val="18"/>
      <w:lang w:val="es-CO" w:eastAsia="es-CO"/>
    </w:rPr>
  </w:style>
  <w:style w:type="character" w:customStyle="1" w:styleId="longtext">
    <w:name w:val="long_text"/>
    <w:basedOn w:val="Fuentedeprrafopredeter"/>
    <w:rsid w:val="005B1967"/>
  </w:style>
  <w:style w:type="character" w:customStyle="1" w:styleId="hps">
    <w:name w:val="hps"/>
    <w:basedOn w:val="Fuentedeprrafopredeter"/>
    <w:rsid w:val="005B1967"/>
  </w:style>
  <w:style w:type="character" w:customStyle="1" w:styleId="atn">
    <w:name w:val="atn"/>
    <w:basedOn w:val="Fuentedeprrafopredeter"/>
    <w:rsid w:val="005B1967"/>
  </w:style>
  <w:style w:type="character" w:styleId="Hipervnculo">
    <w:name w:val="Hyperlink"/>
    <w:uiPriority w:val="99"/>
    <w:unhideWhenUsed/>
    <w:rsid w:val="005B1967"/>
    <w:rPr>
      <w:color w:val="0000FF"/>
      <w:u w:val="single"/>
    </w:rPr>
  </w:style>
  <w:style w:type="paragraph" w:styleId="Encabezado">
    <w:name w:val="header"/>
    <w:basedOn w:val="Normal"/>
    <w:link w:val="EncabezadoCar"/>
    <w:uiPriority w:val="99"/>
    <w:unhideWhenUsed/>
    <w:rsid w:val="00586C72"/>
    <w:pPr>
      <w:tabs>
        <w:tab w:val="center" w:pos="4419"/>
        <w:tab w:val="right" w:pos="8838"/>
      </w:tabs>
    </w:pPr>
  </w:style>
  <w:style w:type="character" w:customStyle="1" w:styleId="EncabezadoCar">
    <w:name w:val="Encabezado Car"/>
    <w:link w:val="Encabezado"/>
    <w:uiPriority w:val="99"/>
    <w:rsid w:val="00586C72"/>
    <w:rPr>
      <w:rFonts w:ascii="Times New Roman" w:eastAsia="Times New Roman" w:hAnsi="Times New Roman"/>
      <w:sz w:val="24"/>
      <w:szCs w:val="24"/>
      <w:lang w:val="es-AR" w:eastAsia="es-AR"/>
    </w:rPr>
  </w:style>
  <w:style w:type="paragraph" w:styleId="Piedepgina">
    <w:name w:val="footer"/>
    <w:basedOn w:val="Normal"/>
    <w:link w:val="PiedepginaCar"/>
    <w:uiPriority w:val="99"/>
    <w:unhideWhenUsed/>
    <w:rsid w:val="00586C72"/>
    <w:pPr>
      <w:tabs>
        <w:tab w:val="center" w:pos="4419"/>
        <w:tab w:val="right" w:pos="8838"/>
      </w:tabs>
    </w:pPr>
  </w:style>
  <w:style w:type="character" w:customStyle="1" w:styleId="PiedepginaCar">
    <w:name w:val="Pie de página Car"/>
    <w:link w:val="Piedepgina"/>
    <w:uiPriority w:val="99"/>
    <w:rsid w:val="00586C72"/>
    <w:rPr>
      <w:rFonts w:ascii="Times New Roman" w:eastAsia="Times New Roman" w:hAnsi="Times New Roman"/>
      <w:sz w:val="24"/>
      <w:szCs w:val="24"/>
      <w:lang w:val="es-AR" w:eastAsia="es-AR"/>
    </w:rPr>
  </w:style>
  <w:style w:type="character" w:styleId="Refdecomentario">
    <w:name w:val="annotation reference"/>
    <w:uiPriority w:val="99"/>
    <w:semiHidden/>
    <w:unhideWhenUsed/>
    <w:rsid w:val="008A63ED"/>
    <w:rPr>
      <w:sz w:val="16"/>
      <w:szCs w:val="16"/>
    </w:rPr>
  </w:style>
  <w:style w:type="paragraph" w:styleId="Textocomentario">
    <w:name w:val="annotation text"/>
    <w:basedOn w:val="Normal"/>
    <w:link w:val="TextocomentarioCar"/>
    <w:uiPriority w:val="99"/>
    <w:semiHidden/>
    <w:unhideWhenUsed/>
    <w:rsid w:val="008A63ED"/>
    <w:rPr>
      <w:sz w:val="20"/>
      <w:szCs w:val="20"/>
    </w:rPr>
  </w:style>
  <w:style w:type="character" w:customStyle="1" w:styleId="TextocomentarioCar">
    <w:name w:val="Texto comentario Car"/>
    <w:link w:val="Textocomentario"/>
    <w:uiPriority w:val="99"/>
    <w:semiHidden/>
    <w:rsid w:val="008A63ED"/>
    <w:rPr>
      <w:rFonts w:ascii="Times New Roman" w:eastAsia="Times New Roman" w:hAnsi="Times New Roman"/>
      <w:lang w:val="es-AR" w:eastAsia="es-AR"/>
    </w:rPr>
  </w:style>
  <w:style w:type="paragraph" w:styleId="Asuntodelcomentario">
    <w:name w:val="annotation subject"/>
    <w:basedOn w:val="Textocomentario"/>
    <w:next w:val="Textocomentario"/>
    <w:link w:val="AsuntodelcomentarioCar"/>
    <w:uiPriority w:val="99"/>
    <w:semiHidden/>
    <w:unhideWhenUsed/>
    <w:rsid w:val="008A63ED"/>
    <w:rPr>
      <w:b/>
      <w:bCs/>
    </w:rPr>
  </w:style>
  <w:style w:type="character" w:customStyle="1" w:styleId="AsuntodelcomentarioCar">
    <w:name w:val="Asunto del comentario Car"/>
    <w:link w:val="Asuntodelcomentario"/>
    <w:uiPriority w:val="99"/>
    <w:semiHidden/>
    <w:rsid w:val="008A63ED"/>
    <w:rPr>
      <w:rFonts w:ascii="Times New Roman" w:eastAsia="Times New Roman" w:hAnsi="Times New Roman"/>
      <w:b/>
      <w:bCs/>
      <w:lang w:val="es-AR" w:eastAsia="es-AR"/>
    </w:rPr>
  </w:style>
  <w:style w:type="paragraph" w:styleId="Textodeglobo">
    <w:name w:val="Balloon Text"/>
    <w:basedOn w:val="Normal"/>
    <w:link w:val="TextodegloboCar"/>
    <w:uiPriority w:val="99"/>
    <w:semiHidden/>
    <w:unhideWhenUsed/>
    <w:rsid w:val="008A63ED"/>
    <w:rPr>
      <w:rFonts w:ascii="Tahoma" w:hAnsi="Tahoma"/>
      <w:sz w:val="16"/>
      <w:szCs w:val="16"/>
    </w:rPr>
  </w:style>
  <w:style w:type="character" w:customStyle="1" w:styleId="TextodegloboCar">
    <w:name w:val="Texto de globo Car"/>
    <w:link w:val="Textodeglobo"/>
    <w:uiPriority w:val="99"/>
    <w:semiHidden/>
    <w:rsid w:val="008A63ED"/>
    <w:rPr>
      <w:rFonts w:ascii="Tahoma" w:eastAsia="Times New Roman" w:hAnsi="Tahoma" w:cs="Tahoma"/>
      <w:sz w:val="16"/>
      <w:szCs w:val="16"/>
      <w:lang w:val="es-AR" w:eastAsia="es-AR"/>
    </w:rPr>
  </w:style>
  <w:style w:type="character" w:customStyle="1" w:styleId="st1">
    <w:name w:val="st1"/>
    <w:rsid w:val="00DC080C"/>
  </w:style>
  <w:style w:type="paragraph" w:styleId="Textonotapie">
    <w:name w:val="footnote text"/>
    <w:basedOn w:val="Normal"/>
    <w:link w:val="TextonotapieCar"/>
    <w:uiPriority w:val="99"/>
    <w:unhideWhenUsed/>
    <w:rsid w:val="005D0F53"/>
    <w:rPr>
      <w:sz w:val="20"/>
      <w:szCs w:val="20"/>
    </w:rPr>
  </w:style>
  <w:style w:type="character" w:customStyle="1" w:styleId="TextonotapieCar">
    <w:name w:val="Texto nota pie Car"/>
    <w:link w:val="Textonotapie"/>
    <w:uiPriority w:val="99"/>
    <w:rsid w:val="005D0F53"/>
    <w:rPr>
      <w:rFonts w:ascii="Times New Roman" w:eastAsia="Times New Roman" w:hAnsi="Times New Roman"/>
      <w:lang w:val="es-AR" w:eastAsia="es-AR"/>
    </w:rPr>
  </w:style>
  <w:style w:type="character" w:styleId="Refdenotaalpie">
    <w:name w:val="footnote reference"/>
    <w:uiPriority w:val="99"/>
    <w:semiHidden/>
    <w:unhideWhenUsed/>
    <w:rsid w:val="005D0F53"/>
    <w:rPr>
      <w:vertAlign w:val="superscript"/>
    </w:rPr>
  </w:style>
  <w:style w:type="character" w:styleId="Textoennegrita">
    <w:name w:val="Strong"/>
    <w:uiPriority w:val="22"/>
    <w:qFormat/>
    <w:rsid w:val="00615472"/>
    <w:rPr>
      <w:b/>
      <w:bCs/>
    </w:rPr>
  </w:style>
  <w:style w:type="paragraph" w:customStyle="1" w:styleId="Default">
    <w:name w:val="Default"/>
    <w:rsid w:val="00254228"/>
    <w:pPr>
      <w:autoSpaceDE w:val="0"/>
      <w:autoSpaceDN w:val="0"/>
      <w:adjustRightInd w:val="0"/>
    </w:pPr>
    <w:rPr>
      <w:rFonts w:ascii="Bookman Old Style" w:hAnsi="Bookman Old Style" w:cs="Bookman Old Style"/>
      <w:color w:val="000000"/>
      <w:sz w:val="24"/>
      <w:szCs w:val="24"/>
    </w:rPr>
  </w:style>
  <w:style w:type="paragraph" w:customStyle="1" w:styleId="DecimalAligned">
    <w:name w:val="Decimal Aligned"/>
    <w:basedOn w:val="Normal"/>
    <w:uiPriority w:val="40"/>
    <w:qFormat/>
    <w:rsid w:val="005E4CCB"/>
    <w:pPr>
      <w:tabs>
        <w:tab w:val="decimal" w:pos="360"/>
      </w:tabs>
      <w:spacing w:after="200" w:line="276" w:lineRule="auto"/>
    </w:pPr>
    <w:rPr>
      <w:rFonts w:ascii="Calibri" w:eastAsia="Calibri" w:hAnsi="Calibri"/>
      <w:sz w:val="22"/>
      <w:szCs w:val="22"/>
      <w:lang w:val="es-CO" w:eastAsia="es-CO"/>
    </w:rPr>
  </w:style>
  <w:style w:type="character" w:styleId="nfasissutil">
    <w:name w:val="Subtle Emphasis"/>
    <w:uiPriority w:val="19"/>
    <w:qFormat/>
    <w:rsid w:val="005E4CCB"/>
    <w:rPr>
      <w:i/>
      <w:iCs/>
      <w:color w:val="000000"/>
    </w:rPr>
  </w:style>
  <w:style w:type="table" w:customStyle="1" w:styleId="Sombreadoclaro-nfasis11">
    <w:name w:val="Sombreado claro - Énfasis 11"/>
    <w:basedOn w:val="Tablanormal"/>
    <w:uiPriority w:val="60"/>
    <w:rsid w:val="005E4CCB"/>
    <w:rPr>
      <w:rFonts w:eastAsia="Times New Roman"/>
      <w:color w:val="4F81BD"/>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239796741">
      <w:bodyDiv w:val="1"/>
      <w:marLeft w:val="0"/>
      <w:marRight w:val="0"/>
      <w:marTop w:val="0"/>
      <w:marBottom w:val="0"/>
      <w:divBdr>
        <w:top w:val="none" w:sz="0" w:space="0" w:color="auto"/>
        <w:left w:val="none" w:sz="0" w:space="0" w:color="auto"/>
        <w:bottom w:val="none" w:sz="0" w:space="0" w:color="auto"/>
        <w:right w:val="none" w:sz="0" w:space="0" w:color="auto"/>
      </w:divBdr>
    </w:div>
    <w:div w:id="285044882">
      <w:bodyDiv w:val="1"/>
      <w:marLeft w:val="0"/>
      <w:marRight w:val="0"/>
      <w:marTop w:val="0"/>
      <w:marBottom w:val="0"/>
      <w:divBdr>
        <w:top w:val="none" w:sz="0" w:space="0" w:color="auto"/>
        <w:left w:val="none" w:sz="0" w:space="0" w:color="auto"/>
        <w:bottom w:val="none" w:sz="0" w:space="0" w:color="auto"/>
        <w:right w:val="none" w:sz="0" w:space="0" w:color="auto"/>
      </w:divBdr>
    </w:div>
    <w:div w:id="322901147">
      <w:bodyDiv w:val="1"/>
      <w:marLeft w:val="0"/>
      <w:marRight w:val="0"/>
      <w:marTop w:val="0"/>
      <w:marBottom w:val="0"/>
      <w:divBdr>
        <w:top w:val="none" w:sz="0" w:space="0" w:color="auto"/>
        <w:left w:val="none" w:sz="0" w:space="0" w:color="auto"/>
        <w:bottom w:val="none" w:sz="0" w:space="0" w:color="auto"/>
        <w:right w:val="none" w:sz="0" w:space="0" w:color="auto"/>
      </w:divBdr>
      <w:divsChild>
        <w:div w:id="1267497639">
          <w:marLeft w:val="0"/>
          <w:marRight w:val="0"/>
          <w:marTop w:val="0"/>
          <w:marBottom w:val="0"/>
          <w:divBdr>
            <w:top w:val="none" w:sz="0" w:space="0" w:color="auto"/>
            <w:left w:val="none" w:sz="0" w:space="0" w:color="auto"/>
            <w:bottom w:val="none" w:sz="0" w:space="0" w:color="auto"/>
            <w:right w:val="none" w:sz="0" w:space="0" w:color="auto"/>
          </w:divBdr>
          <w:divsChild>
            <w:div w:id="678386343">
              <w:marLeft w:val="0"/>
              <w:marRight w:val="0"/>
              <w:marTop w:val="0"/>
              <w:marBottom w:val="0"/>
              <w:divBdr>
                <w:top w:val="none" w:sz="0" w:space="0" w:color="auto"/>
                <w:left w:val="none" w:sz="0" w:space="0" w:color="auto"/>
                <w:bottom w:val="none" w:sz="0" w:space="0" w:color="auto"/>
                <w:right w:val="none" w:sz="0" w:space="0" w:color="auto"/>
              </w:divBdr>
              <w:divsChild>
                <w:div w:id="847524141">
                  <w:marLeft w:val="0"/>
                  <w:marRight w:val="0"/>
                  <w:marTop w:val="0"/>
                  <w:marBottom w:val="0"/>
                  <w:divBdr>
                    <w:top w:val="none" w:sz="0" w:space="0" w:color="auto"/>
                    <w:left w:val="none" w:sz="0" w:space="0" w:color="auto"/>
                    <w:bottom w:val="none" w:sz="0" w:space="0" w:color="auto"/>
                    <w:right w:val="none" w:sz="0" w:space="0" w:color="auto"/>
                  </w:divBdr>
                  <w:divsChild>
                    <w:div w:id="899557363">
                      <w:marLeft w:val="0"/>
                      <w:marRight w:val="0"/>
                      <w:marTop w:val="0"/>
                      <w:marBottom w:val="0"/>
                      <w:divBdr>
                        <w:top w:val="none" w:sz="0" w:space="0" w:color="auto"/>
                        <w:left w:val="none" w:sz="0" w:space="0" w:color="auto"/>
                        <w:bottom w:val="none" w:sz="0" w:space="0" w:color="auto"/>
                        <w:right w:val="none" w:sz="0" w:space="0" w:color="auto"/>
                      </w:divBdr>
                      <w:divsChild>
                        <w:div w:id="1125346596">
                          <w:marLeft w:val="0"/>
                          <w:marRight w:val="0"/>
                          <w:marTop w:val="0"/>
                          <w:marBottom w:val="0"/>
                          <w:divBdr>
                            <w:top w:val="none" w:sz="0" w:space="0" w:color="auto"/>
                            <w:left w:val="none" w:sz="0" w:space="0" w:color="auto"/>
                            <w:bottom w:val="none" w:sz="0" w:space="0" w:color="auto"/>
                            <w:right w:val="none" w:sz="0" w:space="0" w:color="auto"/>
                          </w:divBdr>
                          <w:divsChild>
                            <w:div w:id="891698565">
                              <w:marLeft w:val="0"/>
                              <w:marRight w:val="0"/>
                              <w:marTop w:val="0"/>
                              <w:marBottom w:val="0"/>
                              <w:divBdr>
                                <w:top w:val="none" w:sz="0" w:space="0" w:color="auto"/>
                                <w:left w:val="none" w:sz="0" w:space="0" w:color="auto"/>
                                <w:bottom w:val="none" w:sz="0" w:space="0" w:color="auto"/>
                                <w:right w:val="none" w:sz="0" w:space="0" w:color="auto"/>
                              </w:divBdr>
                              <w:divsChild>
                                <w:div w:id="1445540388">
                                  <w:marLeft w:val="0"/>
                                  <w:marRight w:val="0"/>
                                  <w:marTop w:val="0"/>
                                  <w:marBottom w:val="0"/>
                                  <w:divBdr>
                                    <w:top w:val="single" w:sz="6" w:space="0" w:color="F5F5F5"/>
                                    <w:left w:val="single" w:sz="6" w:space="0" w:color="F5F5F5"/>
                                    <w:bottom w:val="single" w:sz="6" w:space="0" w:color="F5F5F5"/>
                                    <w:right w:val="single" w:sz="6" w:space="0" w:color="F5F5F5"/>
                                  </w:divBdr>
                                  <w:divsChild>
                                    <w:div w:id="604776106">
                                      <w:marLeft w:val="0"/>
                                      <w:marRight w:val="0"/>
                                      <w:marTop w:val="0"/>
                                      <w:marBottom w:val="0"/>
                                      <w:divBdr>
                                        <w:top w:val="none" w:sz="0" w:space="0" w:color="auto"/>
                                        <w:left w:val="none" w:sz="0" w:space="0" w:color="auto"/>
                                        <w:bottom w:val="none" w:sz="0" w:space="0" w:color="auto"/>
                                        <w:right w:val="none" w:sz="0" w:space="0" w:color="auto"/>
                                      </w:divBdr>
                                      <w:divsChild>
                                        <w:div w:id="18732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576340">
      <w:bodyDiv w:val="1"/>
      <w:marLeft w:val="0"/>
      <w:marRight w:val="0"/>
      <w:marTop w:val="0"/>
      <w:marBottom w:val="0"/>
      <w:divBdr>
        <w:top w:val="none" w:sz="0" w:space="0" w:color="auto"/>
        <w:left w:val="none" w:sz="0" w:space="0" w:color="auto"/>
        <w:bottom w:val="none" w:sz="0" w:space="0" w:color="auto"/>
        <w:right w:val="none" w:sz="0" w:space="0" w:color="auto"/>
      </w:divBdr>
      <w:divsChild>
        <w:div w:id="777602584">
          <w:marLeft w:val="0"/>
          <w:marRight w:val="0"/>
          <w:marTop w:val="0"/>
          <w:marBottom w:val="0"/>
          <w:divBdr>
            <w:top w:val="none" w:sz="0" w:space="0" w:color="auto"/>
            <w:left w:val="none" w:sz="0" w:space="0" w:color="auto"/>
            <w:bottom w:val="none" w:sz="0" w:space="0" w:color="auto"/>
            <w:right w:val="none" w:sz="0" w:space="0" w:color="auto"/>
          </w:divBdr>
          <w:divsChild>
            <w:div w:id="933055771">
              <w:marLeft w:val="0"/>
              <w:marRight w:val="0"/>
              <w:marTop w:val="0"/>
              <w:marBottom w:val="0"/>
              <w:divBdr>
                <w:top w:val="none" w:sz="0" w:space="0" w:color="auto"/>
                <w:left w:val="none" w:sz="0" w:space="0" w:color="auto"/>
                <w:bottom w:val="none" w:sz="0" w:space="0" w:color="auto"/>
                <w:right w:val="none" w:sz="0" w:space="0" w:color="auto"/>
              </w:divBdr>
              <w:divsChild>
                <w:div w:id="161705202">
                  <w:marLeft w:val="0"/>
                  <w:marRight w:val="0"/>
                  <w:marTop w:val="0"/>
                  <w:marBottom w:val="0"/>
                  <w:divBdr>
                    <w:top w:val="none" w:sz="0" w:space="0" w:color="auto"/>
                    <w:left w:val="none" w:sz="0" w:space="0" w:color="auto"/>
                    <w:bottom w:val="none" w:sz="0" w:space="0" w:color="auto"/>
                    <w:right w:val="none" w:sz="0" w:space="0" w:color="auto"/>
                  </w:divBdr>
                  <w:divsChild>
                    <w:div w:id="319622876">
                      <w:marLeft w:val="0"/>
                      <w:marRight w:val="0"/>
                      <w:marTop w:val="0"/>
                      <w:marBottom w:val="0"/>
                      <w:divBdr>
                        <w:top w:val="none" w:sz="0" w:space="0" w:color="auto"/>
                        <w:left w:val="none" w:sz="0" w:space="0" w:color="auto"/>
                        <w:bottom w:val="none" w:sz="0" w:space="0" w:color="auto"/>
                        <w:right w:val="none" w:sz="0" w:space="0" w:color="auto"/>
                      </w:divBdr>
                      <w:divsChild>
                        <w:div w:id="514154316">
                          <w:marLeft w:val="0"/>
                          <w:marRight w:val="0"/>
                          <w:marTop w:val="0"/>
                          <w:marBottom w:val="0"/>
                          <w:divBdr>
                            <w:top w:val="none" w:sz="0" w:space="0" w:color="auto"/>
                            <w:left w:val="none" w:sz="0" w:space="0" w:color="auto"/>
                            <w:bottom w:val="none" w:sz="0" w:space="0" w:color="auto"/>
                            <w:right w:val="none" w:sz="0" w:space="0" w:color="auto"/>
                          </w:divBdr>
                          <w:divsChild>
                            <w:div w:id="1723673627">
                              <w:marLeft w:val="0"/>
                              <w:marRight w:val="0"/>
                              <w:marTop w:val="0"/>
                              <w:marBottom w:val="0"/>
                              <w:divBdr>
                                <w:top w:val="none" w:sz="0" w:space="0" w:color="auto"/>
                                <w:left w:val="none" w:sz="0" w:space="0" w:color="auto"/>
                                <w:bottom w:val="none" w:sz="0" w:space="0" w:color="auto"/>
                                <w:right w:val="none" w:sz="0" w:space="0" w:color="auto"/>
                              </w:divBdr>
                              <w:divsChild>
                                <w:div w:id="1162814909">
                                  <w:marLeft w:val="0"/>
                                  <w:marRight w:val="0"/>
                                  <w:marTop w:val="0"/>
                                  <w:marBottom w:val="0"/>
                                  <w:divBdr>
                                    <w:top w:val="single" w:sz="4" w:space="0" w:color="F5F5F5"/>
                                    <w:left w:val="single" w:sz="4" w:space="0" w:color="F5F5F5"/>
                                    <w:bottom w:val="single" w:sz="4" w:space="0" w:color="F5F5F5"/>
                                    <w:right w:val="single" w:sz="4" w:space="0" w:color="F5F5F5"/>
                                  </w:divBdr>
                                  <w:divsChild>
                                    <w:div w:id="243228233">
                                      <w:marLeft w:val="0"/>
                                      <w:marRight w:val="0"/>
                                      <w:marTop w:val="0"/>
                                      <w:marBottom w:val="0"/>
                                      <w:divBdr>
                                        <w:top w:val="none" w:sz="0" w:space="0" w:color="auto"/>
                                        <w:left w:val="none" w:sz="0" w:space="0" w:color="auto"/>
                                        <w:bottom w:val="none" w:sz="0" w:space="0" w:color="auto"/>
                                        <w:right w:val="none" w:sz="0" w:space="0" w:color="auto"/>
                                      </w:divBdr>
                                      <w:divsChild>
                                        <w:div w:id="17393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427274">
      <w:bodyDiv w:val="1"/>
      <w:marLeft w:val="0"/>
      <w:marRight w:val="0"/>
      <w:marTop w:val="0"/>
      <w:marBottom w:val="0"/>
      <w:divBdr>
        <w:top w:val="none" w:sz="0" w:space="0" w:color="auto"/>
        <w:left w:val="none" w:sz="0" w:space="0" w:color="auto"/>
        <w:bottom w:val="none" w:sz="0" w:space="0" w:color="auto"/>
        <w:right w:val="none" w:sz="0" w:space="0" w:color="auto"/>
      </w:divBdr>
    </w:div>
    <w:div w:id="372578901">
      <w:bodyDiv w:val="1"/>
      <w:marLeft w:val="0"/>
      <w:marRight w:val="0"/>
      <w:marTop w:val="0"/>
      <w:marBottom w:val="0"/>
      <w:divBdr>
        <w:top w:val="none" w:sz="0" w:space="0" w:color="auto"/>
        <w:left w:val="none" w:sz="0" w:space="0" w:color="auto"/>
        <w:bottom w:val="none" w:sz="0" w:space="0" w:color="auto"/>
        <w:right w:val="none" w:sz="0" w:space="0" w:color="auto"/>
      </w:divBdr>
      <w:divsChild>
        <w:div w:id="934020354">
          <w:marLeft w:val="1166"/>
          <w:marRight w:val="0"/>
          <w:marTop w:val="0"/>
          <w:marBottom w:val="0"/>
          <w:divBdr>
            <w:top w:val="none" w:sz="0" w:space="0" w:color="auto"/>
            <w:left w:val="none" w:sz="0" w:space="0" w:color="auto"/>
            <w:bottom w:val="none" w:sz="0" w:space="0" w:color="auto"/>
            <w:right w:val="none" w:sz="0" w:space="0" w:color="auto"/>
          </w:divBdr>
        </w:div>
        <w:div w:id="965620009">
          <w:marLeft w:val="1166"/>
          <w:marRight w:val="0"/>
          <w:marTop w:val="0"/>
          <w:marBottom w:val="0"/>
          <w:divBdr>
            <w:top w:val="none" w:sz="0" w:space="0" w:color="auto"/>
            <w:left w:val="none" w:sz="0" w:space="0" w:color="auto"/>
            <w:bottom w:val="none" w:sz="0" w:space="0" w:color="auto"/>
            <w:right w:val="none" w:sz="0" w:space="0" w:color="auto"/>
          </w:divBdr>
        </w:div>
      </w:divsChild>
    </w:div>
    <w:div w:id="462886647">
      <w:bodyDiv w:val="1"/>
      <w:marLeft w:val="0"/>
      <w:marRight w:val="0"/>
      <w:marTop w:val="0"/>
      <w:marBottom w:val="0"/>
      <w:divBdr>
        <w:top w:val="none" w:sz="0" w:space="0" w:color="auto"/>
        <w:left w:val="none" w:sz="0" w:space="0" w:color="auto"/>
        <w:bottom w:val="none" w:sz="0" w:space="0" w:color="auto"/>
        <w:right w:val="none" w:sz="0" w:space="0" w:color="auto"/>
      </w:divBdr>
    </w:div>
    <w:div w:id="468401828">
      <w:bodyDiv w:val="1"/>
      <w:marLeft w:val="0"/>
      <w:marRight w:val="0"/>
      <w:marTop w:val="0"/>
      <w:marBottom w:val="0"/>
      <w:divBdr>
        <w:top w:val="none" w:sz="0" w:space="0" w:color="auto"/>
        <w:left w:val="none" w:sz="0" w:space="0" w:color="auto"/>
        <w:bottom w:val="none" w:sz="0" w:space="0" w:color="auto"/>
        <w:right w:val="none" w:sz="0" w:space="0" w:color="auto"/>
      </w:divBdr>
      <w:divsChild>
        <w:div w:id="457144172">
          <w:marLeft w:val="0"/>
          <w:marRight w:val="0"/>
          <w:marTop w:val="0"/>
          <w:marBottom w:val="0"/>
          <w:divBdr>
            <w:top w:val="none" w:sz="0" w:space="0" w:color="auto"/>
            <w:left w:val="none" w:sz="0" w:space="0" w:color="auto"/>
            <w:bottom w:val="none" w:sz="0" w:space="0" w:color="auto"/>
            <w:right w:val="none" w:sz="0" w:space="0" w:color="auto"/>
          </w:divBdr>
          <w:divsChild>
            <w:div w:id="860237931">
              <w:marLeft w:val="0"/>
              <w:marRight w:val="0"/>
              <w:marTop w:val="0"/>
              <w:marBottom w:val="0"/>
              <w:divBdr>
                <w:top w:val="none" w:sz="0" w:space="0" w:color="auto"/>
                <w:left w:val="none" w:sz="0" w:space="0" w:color="auto"/>
                <w:bottom w:val="none" w:sz="0" w:space="0" w:color="auto"/>
                <w:right w:val="none" w:sz="0" w:space="0" w:color="auto"/>
              </w:divBdr>
            </w:div>
            <w:div w:id="1065103622">
              <w:marLeft w:val="0"/>
              <w:marRight w:val="0"/>
              <w:marTop w:val="0"/>
              <w:marBottom w:val="0"/>
              <w:divBdr>
                <w:top w:val="none" w:sz="0" w:space="0" w:color="auto"/>
                <w:left w:val="none" w:sz="0" w:space="0" w:color="auto"/>
                <w:bottom w:val="none" w:sz="0" w:space="0" w:color="auto"/>
                <w:right w:val="none" w:sz="0" w:space="0" w:color="auto"/>
              </w:divBdr>
            </w:div>
            <w:div w:id="1097752321">
              <w:marLeft w:val="0"/>
              <w:marRight w:val="0"/>
              <w:marTop w:val="0"/>
              <w:marBottom w:val="0"/>
              <w:divBdr>
                <w:top w:val="none" w:sz="0" w:space="0" w:color="auto"/>
                <w:left w:val="none" w:sz="0" w:space="0" w:color="auto"/>
                <w:bottom w:val="none" w:sz="0" w:space="0" w:color="auto"/>
                <w:right w:val="none" w:sz="0" w:space="0" w:color="auto"/>
              </w:divBdr>
            </w:div>
            <w:div w:id="1530877424">
              <w:marLeft w:val="0"/>
              <w:marRight w:val="0"/>
              <w:marTop w:val="0"/>
              <w:marBottom w:val="0"/>
              <w:divBdr>
                <w:top w:val="none" w:sz="0" w:space="0" w:color="auto"/>
                <w:left w:val="none" w:sz="0" w:space="0" w:color="auto"/>
                <w:bottom w:val="none" w:sz="0" w:space="0" w:color="auto"/>
                <w:right w:val="none" w:sz="0" w:space="0" w:color="auto"/>
              </w:divBdr>
            </w:div>
            <w:div w:id="1536115869">
              <w:marLeft w:val="0"/>
              <w:marRight w:val="0"/>
              <w:marTop w:val="0"/>
              <w:marBottom w:val="0"/>
              <w:divBdr>
                <w:top w:val="none" w:sz="0" w:space="0" w:color="auto"/>
                <w:left w:val="none" w:sz="0" w:space="0" w:color="auto"/>
                <w:bottom w:val="none" w:sz="0" w:space="0" w:color="auto"/>
                <w:right w:val="none" w:sz="0" w:space="0" w:color="auto"/>
              </w:divBdr>
            </w:div>
            <w:div w:id="21222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3645">
      <w:bodyDiv w:val="1"/>
      <w:marLeft w:val="0"/>
      <w:marRight w:val="0"/>
      <w:marTop w:val="0"/>
      <w:marBottom w:val="0"/>
      <w:divBdr>
        <w:top w:val="none" w:sz="0" w:space="0" w:color="auto"/>
        <w:left w:val="none" w:sz="0" w:space="0" w:color="auto"/>
        <w:bottom w:val="none" w:sz="0" w:space="0" w:color="auto"/>
        <w:right w:val="none" w:sz="0" w:space="0" w:color="auto"/>
      </w:divBdr>
    </w:div>
    <w:div w:id="723721439">
      <w:bodyDiv w:val="1"/>
      <w:marLeft w:val="0"/>
      <w:marRight w:val="0"/>
      <w:marTop w:val="0"/>
      <w:marBottom w:val="0"/>
      <w:divBdr>
        <w:top w:val="none" w:sz="0" w:space="0" w:color="auto"/>
        <w:left w:val="none" w:sz="0" w:space="0" w:color="auto"/>
        <w:bottom w:val="none" w:sz="0" w:space="0" w:color="auto"/>
        <w:right w:val="none" w:sz="0" w:space="0" w:color="auto"/>
      </w:divBdr>
    </w:div>
    <w:div w:id="1304198547">
      <w:bodyDiv w:val="1"/>
      <w:marLeft w:val="0"/>
      <w:marRight w:val="0"/>
      <w:marTop w:val="0"/>
      <w:marBottom w:val="0"/>
      <w:divBdr>
        <w:top w:val="none" w:sz="0" w:space="0" w:color="auto"/>
        <w:left w:val="none" w:sz="0" w:space="0" w:color="auto"/>
        <w:bottom w:val="none" w:sz="0" w:space="0" w:color="auto"/>
        <w:right w:val="none" w:sz="0" w:space="0" w:color="auto"/>
      </w:divBdr>
    </w:div>
    <w:div w:id="1351225520">
      <w:bodyDiv w:val="1"/>
      <w:marLeft w:val="0"/>
      <w:marRight w:val="0"/>
      <w:marTop w:val="0"/>
      <w:marBottom w:val="0"/>
      <w:divBdr>
        <w:top w:val="none" w:sz="0" w:space="0" w:color="auto"/>
        <w:left w:val="none" w:sz="0" w:space="0" w:color="auto"/>
        <w:bottom w:val="none" w:sz="0" w:space="0" w:color="auto"/>
        <w:right w:val="none" w:sz="0" w:space="0" w:color="auto"/>
      </w:divBdr>
      <w:divsChild>
        <w:div w:id="865369539">
          <w:marLeft w:val="0"/>
          <w:marRight w:val="0"/>
          <w:marTop w:val="0"/>
          <w:marBottom w:val="0"/>
          <w:divBdr>
            <w:top w:val="none" w:sz="0" w:space="0" w:color="auto"/>
            <w:left w:val="none" w:sz="0" w:space="0" w:color="auto"/>
            <w:bottom w:val="none" w:sz="0" w:space="0" w:color="auto"/>
            <w:right w:val="none" w:sz="0" w:space="0" w:color="auto"/>
          </w:divBdr>
        </w:div>
      </w:divsChild>
    </w:div>
    <w:div w:id="1352754897">
      <w:bodyDiv w:val="1"/>
      <w:marLeft w:val="0"/>
      <w:marRight w:val="0"/>
      <w:marTop w:val="0"/>
      <w:marBottom w:val="0"/>
      <w:divBdr>
        <w:top w:val="none" w:sz="0" w:space="0" w:color="auto"/>
        <w:left w:val="none" w:sz="0" w:space="0" w:color="auto"/>
        <w:bottom w:val="none" w:sz="0" w:space="0" w:color="auto"/>
        <w:right w:val="none" w:sz="0" w:space="0" w:color="auto"/>
      </w:divBdr>
      <w:divsChild>
        <w:div w:id="853878398">
          <w:marLeft w:val="0"/>
          <w:marRight w:val="0"/>
          <w:marTop w:val="0"/>
          <w:marBottom w:val="0"/>
          <w:divBdr>
            <w:top w:val="none" w:sz="0" w:space="0" w:color="auto"/>
            <w:left w:val="none" w:sz="0" w:space="0" w:color="auto"/>
            <w:bottom w:val="none" w:sz="0" w:space="0" w:color="auto"/>
            <w:right w:val="none" w:sz="0" w:space="0" w:color="auto"/>
          </w:divBdr>
          <w:divsChild>
            <w:div w:id="1814133740">
              <w:marLeft w:val="0"/>
              <w:marRight w:val="0"/>
              <w:marTop w:val="0"/>
              <w:marBottom w:val="0"/>
              <w:divBdr>
                <w:top w:val="none" w:sz="0" w:space="0" w:color="auto"/>
                <w:left w:val="none" w:sz="0" w:space="0" w:color="auto"/>
                <w:bottom w:val="none" w:sz="0" w:space="0" w:color="auto"/>
                <w:right w:val="none" w:sz="0" w:space="0" w:color="auto"/>
              </w:divBdr>
            </w:div>
            <w:div w:id="21414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07018">
      <w:bodyDiv w:val="1"/>
      <w:marLeft w:val="0"/>
      <w:marRight w:val="0"/>
      <w:marTop w:val="0"/>
      <w:marBottom w:val="0"/>
      <w:divBdr>
        <w:top w:val="none" w:sz="0" w:space="0" w:color="auto"/>
        <w:left w:val="none" w:sz="0" w:space="0" w:color="auto"/>
        <w:bottom w:val="none" w:sz="0" w:space="0" w:color="auto"/>
        <w:right w:val="none" w:sz="0" w:space="0" w:color="auto"/>
      </w:divBdr>
      <w:divsChild>
        <w:div w:id="2108500166">
          <w:marLeft w:val="0"/>
          <w:marRight w:val="0"/>
          <w:marTop w:val="0"/>
          <w:marBottom w:val="0"/>
          <w:divBdr>
            <w:top w:val="none" w:sz="0" w:space="0" w:color="auto"/>
            <w:left w:val="none" w:sz="0" w:space="0" w:color="auto"/>
            <w:bottom w:val="none" w:sz="0" w:space="0" w:color="auto"/>
            <w:right w:val="none" w:sz="0" w:space="0" w:color="auto"/>
          </w:divBdr>
          <w:divsChild>
            <w:div w:id="1354116032">
              <w:marLeft w:val="0"/>
              <w:marRight w:val="0"/>
              <w:marTop w:val="0"/>
              <w:marBottom w:val="0"/>
              <w:divBdr>
                <w:top w:val="none" w:sz="0" w:space="0" w:color="auto"/>
                <w:left w:val="none" w:sz="0" w:space="0" w:color="auto"/>
                <w:bottom w:val="none" w:sz="0" w:space="0" w:color="auto"/>
                <w:right w:val="none" w:sz="0" w:space="0" w:color="auto"/>
              </w:divBdr>
              <w:divsChild>
                <w:div w:id="1170481650">
                  <w:marLeft w:val="0"/>
                  <w:marRight w:val="0"/>
                  <w:marTop w:val="0"/>
                  <w:marBottom w:val="0"/>
                  <w:divBdr>
                    <w:top w:val="none" w:sz="0" w:space="0" w:color="auto"/>
                    <w:left w:val="none" w:sz="0" w:space="0" w:color="auto"/>
                    <w:bottom w:val="none" w:sz="0" w:space="0" w:color="auto"/>
                    <w:right w:val="none" w:sz="0" w:space="0" w:color="auto"/>
                  </w:divBdr>
                  <w:divsChild>
                    <w:div w:id="1880162886">
                      <w:marLeft w:val="0"/>
                      <w:marRight w:val="0"/>
                      <w:marTop w:val="0"/>
                      <w:marBottom w:val="0"/>
                      <w:divBdr>
                        <w:top w:val="none" w:sz="0" w:space="0" w:color="auto"/>
                        <w:left w:val="none" w:sz="0" w:space="0" w:color="auto"/>
                        <w:bottom w:val="none" w:sz="0" w:space="0" w:color="auto"/>
                        <w:right w:val="none" w:sz="0" w:space="0" w:color="auto"/>
                      </w:divBdr>
                      <w:divsChild>
                        <w:div w:id="1923028893">
                          <w:marLeft w:val="0"/>
                          <w:marRight w:val="0"/>
                          <w:marTop w:val="0"/>
                          <w:marBottom w:val="0"/>
                          <w:divBdr>
                            <w:top w:val="none" w:sz="0" w:space="0" w:color="auto"/>
                            <w:left w:val="none" w:sz="0" w:space="0" w:color="auto"/>
                            <w:bottom w:val="none" w:sz="0" w:space="0" w:color="auto"/>
                            <w:right w:val="none" w:sz="0" w:space="0" w:color="auto"/>
                          </w:divBdr>
                          <w:divsChild>
                            <w:div w:id="1277905031">
                              <w:marLeft w:val="0"/>
                              <w:marRight w:val="0"/>
                              <w:marTop w:val="0"/>
                              <w:marBottom w:val="0"/>
                              <w:divBdr>
                                <w:top w:val="none" w:sz="0" w:space="0" w:color="auto"/>
                                <w:left w:val="none" w:sz="0" w:space="0" w:color="auto"/>
                                <w:bottom w:val="none" w:sz="0" w:space="0" w:color="auto"/>
                                <w:right w:val="none" w:sz="0" w:space="0" w:color="auto"/>
                              </w:divBdr>
                              <w:divsChild>
                                <w:div w:id="1419139177">
                                  <w:marLeft w:val="0"/>
                                  <w:marRight w:val="0"/>
                                  <w:marTop w:val="0"/>
                                  <w:marBottom w:val="0"/>
                                  <w:divBdr>
                                    <w:top w:val="single" w:sz="4" w:space="0" w:color="F5F5F5"/>
                                    <w:left w:val="single" w:sz="4" w:space="0" w:color="F5F5F5"/>
                                    <w:bottom w:val="single" w:sz="4" w:space="0" w:color="F5F5F5"/>
                                    <w:right w:val="single" w:sz="4" w:space="0" w:color="F5F5F5"/>
                                  </w:divBdr>
                                  <w:divsChild>
                                    <w:div w:id="1785033545">
                                      <w:marLeft w:val="0"/>
                                      <w:marRight w:val="0"/>
                                      <w:marTop w:val="0"/>
                                      <w:marBottom w:val="0"/>
                                      <w:divBdr>
                                        <w:top w:val="none" w:sz="0" w:space="0" w:color="auto"/>
                                        <w:left w:val="none" w:sz="0" w:space="0" w:color="auto"/>
                                        <w:bottom w:val="none" w:sz="0" w:space="0" w:color="auto"/>
                                        <w:right w:val="none" w:sz="0" w:space="0" w:color="auto"/>
                                      </w:divBdr>
                                      <w:divsChild>
                                        <w:div w:id="20754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270085">
      <w:bodyDiv w:val="1"/>
      <w:marLeft w:val="0"/>
      <w:marRight w:val="0"/>
      <w:marTop w:val="0"/>
      <w:marBottom w:val="0"/>
      <w:divBdr>
        <w:top w:val="none" w:sz="0" w:space="0" w:color="auto"/>
        <w:left w:val="none" w:sz="0" w:space="0" w:color="auto"/>
        <w:bottom w:val="none" w:sz="0" w:space="0" w:color="auto"/>
        <w:right w:val="none" w:sz="0" w:space="0" w:color="auto"/>
      </w:divBdr>
    </w:div>
    <w:div w:id="1749502889">
      <w:bodyDiv w:val="1"/>
      <w:marLeft w:val="0"/>
      <w:marRight w:val="0"/>
      <w:marTop w:val="0"/>
      <w:marBottom w:val="0"/>
      <w:divBdr>
        <w:top w:val="none" w:sz="0" w:space="0" w:color="auto"/>
        <w:left w:val="none" w:sz="0" w:space="0" w:color="auto"/>
        <w:bottom w:val="none" w:sz="0" w:space="0" w:color="auto"/>
        <w:right w:val="none" w:sz="0" w:space="0" w:color="auto"/>
      </w:divBdr>
    </w:div>
    <w:div w:id="1768647758">
      <w:bodyDiv w:val="1"/>
      <w:marLeft w:val="0"/>
      <w:marRight w:val="0"/>
      <w:marTop w:val="0"/>
      <w:marBottom w:val="0"/>
      <w:divBdr>
        <w:top w:val="none" w:sz="0" w:space="0" w:color="auto"/>
        <w:left w:val="none" w:sz="0" w:space="0" w:color="auto"/>
        <w:bottom w:val="none" w:sz="0" w:space="0" w:color="auto"/>
        <w:right w:val="none" w:sz="0" w:space="0" w:color="auto"/>
      </w:divBdr>
      <w:divsChild>
        <w:div w:id="254948078">
          <w:marLeft w:val="0"/>
          <w:marRight w:val="0"/>
          <w:marTop w:val="0"/>
          <w:marBottom w:val="0"/>
          <w:divBdr>
            <w:top w:val="none" w:sz="0" w:space="0" w:color="auto"/>
            <w:left w:val="none" w:sz="0" w:space="0" w:color="auto"/>
            <w:bottom w:val="none" w:sz="0" w:space="0" w:color="auto"/>
            <w:right w:val="none" w:sz="0" w:space="0" w:color="auto"/>
          </w:divBdr>
          <w:divsChild>
            <w:div w:id="1206793">
              <w:marLeft w:val="0"/>
              <w:marRight w:val="0"/>
              <w:marTop w:val="0"/>
              <w:marBottom w:val="0"/>
              <w:divBdr>
                <w:top w:val="none" w:sz="0" w:space="0" w:color="auto"/>
                <w:left w:val="none" w:sz="0" w:space="0" w:color="auto"/>
                <w:bottom w:val="none" w:sz="0" w:space="0" w:color="auto"/>
                <w:right w:val="none" w:sz="0" w:space="0" w:color="auto"/>
              </w:divBdr>
            </w:div>
            <w:div w:id="19859157">
              <w:marLeft w:val="0"/>
              <w:marRight w:val="0"/>
              <w:marTop w:val="0"/>
              <w:marBottom w:val="0"/>
              <w:divBdr>
                <w:top w:val="none" w:sz="0" w:space="0" w:color="auto"/>
                <w:left w:val="none" w:sz="0" w:space="0" w:color="auto"/>
                <w:bottom w:val="none" w:sz="0" w:space="0" w:color="auto"/>
                <w:right w:val="none" w:sz="0" w:space="0" w:color="auto"/>
              </w:divBdr>
            </w:div>
            <w:div w:id="28142487">
              <w:marLeft w:val="0"/>
              <w:marRight w:val="0"/>
              <w:marTop w:val="0"/>
              <w:marBottom w:val="0"/>
              <w:divBdr>
                <w:top w:val="none" w:sz="0" w:space="0" w:color="auto"/>
                <w:left w:val="none" w:sz="0" w:space="0" w:color="auto"/>
                <w:bottom w:val="none" w:sz="0" w:space="0" w:color="auto"/>
                <w:right w:val="none" w:sz="0" w:space="0" w:color="auto"/>
              </w:divBdr>
            </w:div>
            <w:div w:id="33314872">
              <w:marLeft w:val="0"/>
              <w:marRight w:val="0"/>
              <w:marTop w:val="0"/>
              <w:marBottom w:val="0"/>
              <w:divBdr>
                <w:top w:val="none" w:sz="0" w:space="0" w:color="auto"/>
                <w:left w:val="none" w:sz="0" w:space="0" w:color="auto"/>
                <w:bottom w:val="none" w:sz="0" w:space="0" w:color="auto"/>
                <w:right w:val="none" w:sz="0" w:space="0" w:color="auto"/>
              </w:divBdr>
            </w:div>
            <w:div w:id="42533635">
              <w:marLeft w:val="0"/>
              <w:marRight w:val="0"/>
              <w:marTop w:val="0"/>
              <w:marBottom w:val="0"/>
              <w:divBdr>
                <w:top w:val="none" w:sz="0" w:space="0" w:color="auto"/>
                <w:left w:val="none" w:sz="0" w:space="0" w:color="auto"/>
                <w:bottom w:val="none" w:sz="0" w:space="0" w:color="auto"/>
                <w:right w:val="none" w:sz="0" w:space="0" w:color="auto"/>
              </w:divBdr>
            </w:div>
            <w:div w:id="46148079">
              <w:marLeft w:val="0"/>
              <w:marRight w:val="0"/>
              <w:marTop w:val="0"/>
              <w:marBottom w:val="0"/>
              <w:divBdr>
                <w:top w:val="none" w:sz="0" w:space="0" w:color="auto"/>
                <w:left w:val="none" w:sz="0" w:space="0" w:color="auto"/>
                <w:bottom w:val="none" w:sz="0" w:space="0" w:color="auto"/>
                <w:right w:val="none" w:sz="0" w:space="0" w:color="auto"/>
              </w:divBdr>
            </w:div>
            <w:div w:id="52313455">
              <w:marLeft w:val="0"/>
              <w:marRight w:val="0"/>
              <w:marTop w:val="0"/>
              <w:marBottom w:val="0"/>
              <w:divBdr>
                <w:top w:val="none" w:sz="0" w:space="0" w:color="auto"/>
                <w:left w:val="none" w:sz="0" w:space="0" w:color="auto"/>
                <w:bottom w:val="none" w:sz="0" w:space="0" w:color="auto"/>
                <w:right w:val="none" w:sz="0" w:space="0" w:color="auto"/>
              </w:divBdr>
            </w:div>
            <w:div w:id="53700667">
              <w:marLeft w:val="0"/>
              <w:marRight w:val="0"/>
              <w:marTop w:val="0"/>
              <w:marBottom w:val="0"/>
              <w:divBdr>
                <w:top w:val="none" w:sz="0" w:space="0" w:color="auto"/>
                <w:left w:val="none" w:sz="0" w:space="0" w:color="auto"/>
                <w:bottom w:val="none" w:sz="0" w:space="0" w:color="auto"/>
                <w:right w:val="none" w:sz="0" w:space="0" w:color="auto"/>
              </w:divBdr>
            </w:div>
            <w:div w:id="81880593">
              <w:marLeft w:val="0"/>
              <w:marRight w:val="0"/>
              <w:marTop w:val="0"/>
              <w:marBottom w:val="0"/>
              <w:divBdr>
                <w:top w:val="none" w:sz="0" w:space="0" w:color="auto"/>
                <w:left w:val="none" w:sz="0" w:space="0" w:color="auto"/>
                <w:bottom w:val="none" w:sz="0" w:space="0" w:color="auto"/>
                <w:right w:val="none" w:sz="0" w:space="0" w:color="auto"/>
              </w:divBdr>
            </w:div>
            <w:div w:id="85733868">
              <w:marLeft w:val="0"/>
              <w:marRight w:val="0"/>
              <w:marTop w:val="0"/>
              <w:marBottom w:val="0"/>
              <w:divBdr>
                <w:top w:val="none" w:sz="0" w:space="0" w:color="auto"/>
                <w:left w:val="none" w:sz="0" w:space="0" w:color="auto"/>
                <w:bottom w:val="none" w:sz="0" w:space="0" w:color="auto"/>
                <w:right w:val="none" w:sz="0" w:space="0" w:color="auto"/>
              </w:divBdr>
            </w:div>
            <w:div w:id="86662558">
              <w:marLeft w:val="0"/>
              <w:marRight w:val="0"/>
              <w:marTop w:val="0"/>
              <w:marBottom w:val="0"/>
              <w:divBdr>
                <w:top w:val="none" w:sz="0" w:space="0" w:color="auto"/>
                <w:left w:val="none" w:sz="0" w:space="0" w:color="auto"/>
                <w:bottom w:val="none" w:sz="0" w:space="0" w:color="auto"/>
                <w:right w:val="none" w:sz="0" w:space="0" w:color="auto"/>
              </w:divBdr>
            </w:div>
            <w:div w:id="92475901">
              <w:marLeft w:val="0"/>
              <w:marRight w:val="0"/>
              <w:marTop w:val="0"/>
              <w:marBottom w:val="0"/>
              <w:divBdr>
                <w:top w:val="none" w:sz="0" w:space="0" w:color="auto"/>
                <w:left w:val="none" w:sz="0" w:space="0" w:color="auto"/>
                <w:bottom w:val="none" w:sz="0" w:space="0" w:color="auto"/>
                <w:right w:val="none" w:sz="0" w:space="0" w:color="auto"/>
              </w:divBdr>
            </w:div>
            <w:div w:id="98182993">
              <w:marLeft w:val="0"/>
              <w:marRight w:val="0"/>
              <w:marTop w:val="0"/>
              <w:marBottom w:val="0"/>
              <w:divBdr>
                <w:top w:val="none" w:sz="0" w:space="0" w:color="auto"/>
                <w:left w:val="none" w:sz="0" w:space="0" w:color="auto"/>
                <w:bottom w:val="none" w:sz="0" w:space="0" w:color="auto"/>
                <w:right w:val="none" w:sz="0" w:space="0" w:color="auto"/>
              </w:divBdr>
            </w:div>
            <w:div w:id="100808145">
              <w:marLeft w:val="0"/>
              <w:marRight w:val="0"/>
              <w:marTop w:val="0"/>
              <w:marBottom w:val="0"/>
              <w:divBdr>
                <w:top w:val="none" w:sz="0" w:space="0" w:color="auto"/>
                <w:left w:val="none" w:sz="0" w:space="0" w:color="auto"/>
                <w:bottom w:val="none" w:sz="0" w:space="0" w:color="auto"/>
                <w:right w:val="none" w:sz="0" w:space="0" w:color="auto"/>
              </w:divBdr>
            </w:div>
            <w:div w:id="103237531">
              <w:marLeft w:val="0"/>
              <w:marRight w:val="0"/>
              <w:marTop w:val="0"/>
              <w:marBottom w:val="0"/>
              <w:divBdr>
                <w:top w:val="none" w:sz="0" w:space="0" w:color="auto"/>
                <w:left w:val="none" w:sz="0" w:space="0" w:color="auto"/>
                <w:bottom w:val="none" w:sz="0" w:space="0" w:color="auto"/>
                <w:right w:val="none" w:sz="0" w:space="0" w:color="auto"/>
              </w:divBdr>
            </w:div>
            <w:div w:id="136264729">
              <w:marLeft w:val="0"/>
              <w:marRight w:val="0"/>
              <w:marTop w:val="0"/>
              <w:marBottom w:val="0"/>
              <w:divBdr>
                <w:top w:val="none" w:sz="0" w:space="0" w:color="auto"/>
                <w:left w:val="none" w:sz="0" w:space="0" w:color="auto"/>
                <w:bottom w:val="none" w:sz="0" w:space="0" w:color="auto"/>
                <w:right w:val="none" w:sz="0" w:space="0" w:color="auto"/>
              </w:divBdr>
            </w:div>
            <w:div w:id="137501959">
              <w:marLeft w:val="0"/>
              <w:marRight w:val="0"/>
              <w:marTop w:val="0"/>
              <w:marBottom w:val="0"/>
              <w:divBdr>
                <w:top w:val="none" w:sz="0" w:space="0" w:color="auto"/>
                <w:left w:val="none" w:sz="0" w:space="0" w:color="auto"/>
                <w:bottom w:val="none" w:sz="0" w:space="0" w:color="auto"/>
                <w:right w:val="none" w:sz="0" w:space="0" w:color="auto"/>
              </w:divBdr>
            </w:div>
            <w:div w:id="138422474">
              <w:marLeft w:val="0"/>
              <w:marRight w:val="0"/>
              <w:marTop w:val="0"/>
              <w:marBottom w:val="0"/>
              <w:divBdr>
                <w:top w:val="none" w:sz="0" w:space="0" w:color="auto"/>
                <w:left w:val="none" w:sz="0" w:space="0" w:color="auto"/>
                <w:bottom w:val="none" w:sz="0" w:space="0" w:color="auto"/>
                <w:right w:val="none" w:sz="0" w:space="0" w:color="auto"/>
              </w:divBdr>
            </w:div>
            <w:div w:id="145242831">
              <w:marLeft w:val="0"/>
              <w:marRight w:val="0"/>
              <w:marTop w:val="0"/>
              <w:marBottom w:val="0"/>
              <w:divBdr>
                <w:top w:val="none" w:sz="0" w:space="0" w:color="auto"/>
                <w:left w:val="none" w:sz="0" w:space="0" w:color="auto"/>
                <w:bottom w:val="none" w:sz="0" w:space="0" w:color="auto"/>
                <w:right w:val="none" w:sz="0" w:space="0" w:color="auto"/>
              </w:divBdr>
            </w:div>
            <w:div w:id="145361902">
              <w:marLeft w:val="0"/>
              <w:marRight w:val="0"/>
              <w:marTop w:val="0"/>
              <w:marBottom w:val="0"/>
              <w:divBdr>
                <w:top w:val="none" w:sz="0" w:space="0" w:color="auto"/>
                <w:left w:val="none" w:sz="0" w:space="0" w:color="auto"/>
                <w:bottom w:val="none" w:sz="0" w:space="0" w:color="auto"/>
                <w:right w:val="none" w:sz="0" w:space="0" w:color="auto"/>
              </w:divBdr>
            </w:div>
            <w:div w:id="163596577">
              <w:marLeft w:val="0"/>
              <w:marRight w:val="0"/>
              <w:marTop w:val="0"/>
              <w:marBottom w:val="0"/>
              <w:divBdr>
                <w:top w:val="none" w:sz="0" w:space="0" w:color="auto"/>
                <w:left w:val="none" w:sz="0" w:space="0" w:color="auto"/>
                <w:bottom w:val="none" w:sz="0" w:space="0" w:color="auto"/>
                <w:right w:val="none" w:sz="0" w:space="0" w:color="auto"/>
              </w:divBdr>
            </w:div>
            <w:div w:id="166025339">
              <w:marLeft w:val="0"/>
              <w:marRight w:val="0"/>
              <w:marTop w:val="0"/>
              <w:marBottom w:val="0"/>
              <w:divBdr>
                <w:top w:val="none" w:sz="0" w:space="0" w:color="auto"/>
                <w:left w:val="none" w:sz="0" w:space="0" w:color="auto"/>
                <w:bottom w:val="none" w:sz="0" w:space="0" w:color="auto"/>
                <w:right w:val="none" w:sz="0" w:space="0" w:color="auto"/>
              </w:divBdr>
            </w:div>
            <w:div w:id="172108382">
              <w:marLeft w:val="0"/>
              <w:marRight w:val="0"/>
              <w:marTop w:val="0"/>
              <w:marBottom w:val="0"/>
              <w:divBdr>
                <w:top w:val="none" w:sz="0" w:space="0" w:color="auto"/>
                <w:left w:val="none" w:sz="0" w:space="0" w:color="auto"/>
                <w:bottom w:val="none" w:sz="0" w:space="0" w:color="auto"/>
                <w:right w:val="none" w:sz="0" w:space="0" w:color="auto"/>
              </w:divBdr>
            </w:div>
            <w:div w:id="174999061">
              <w:marLeft w:val="0"/>
              <w:marRight w:val="0"/>
              <w:marTop w:val="0"/>
              <w:marBottom w:val="0"/>
              <w:divBdr>
                <w:top w:val="none" w:sz="0" w:space="0" w:color="auto"/>
                <w:left w:val="none" w:sz="0" w:space="0" w:color="auto"/>
                <w:bottom w:val="none" w:sz="0" w:space="0" w:color="auto"/>
                <w:right w:val="none" w:sz="0" w:space="0" w:color="auto"/>
              </w:divBdr>
            </w:div>
            <w:div w:id="175190151">
              <w:marLeft w:val="0"/>
              <w:marRight w:val="0"/>
              <w:marTop w:val="0"/>
              <w:marBottom w:val="0"/>
              <w:divBdr>
                <w:top w:val="none" w:sz="0" w:space="0" w:color="auto"/>
                <w:left w:val="none" w:sz="0" w:space="0" w:color="auto"/>
                <w:bottom w:val="none" w:sz="0" w:space="0" w:color="auto"/>
                <w:right w:val="none" w:sz="0" w:space="0" w:color="auto"/>
              </w:divBdr>
            </w:div>
            <w:div w:id="175854329">
              <w:marLeft w:val="0"/>
              <w:marRight w:val="0"/>
              <w:marTop w:val="0"/>
              <w:marBottom w:val="0"/>
              <w:divBdr>
                <w:top w:val="none" w:sz="0" w:space="0" w:color="auto"/>
                <w:left w:val="none" w:sz="0" w:space="0" w:color="auto"/>
                <w:bottom w:val="none" w:sz="0" w:space="0" w:color="auto"/>
                <w:right w:val="none" w:sz="0" w:space="0" w:color="auto"/>
              </w:divBdr>
            </w:div>
            <w:div w:id="179856411">
              <w:marLeft w:val="0"/>
              <w:marRight w:val="0"/>
              <w:marTop w:val="0"/>
              <w:marBottom w:val="0"/>
              <w:divBdr>
                <w:top w:val="none" w:sz="0" w:space="0" w:color="auto"/>
                <w:left w:val="none" w:sz="0" w:space="0" w:color="auto"/>
                <w:bottom w:val="none" w:sz="0" w:space="0" w:color="auto"/>
                <w:right w:val="none" w:sz="0" w:space="0" w:color="auto"/>
              </w:divBdr>
            </w:div>
            <w:div w:id="180048288">
              <w:marLeft w:val="0"/>
              <w:marRight w:val="0"/>
              <w:marTop w:val="0"/>
              <w:marBottom w:val="0"/>
              <w:divBdr>
                <w:top w:val="none" w:sz="0" w:space="0" w:color="auto"/>
                <w:left w:val="none" w:sz="0" w:space="0" w:color="auto"/>
                <w:bottom w:val="none" w:sz="0" w:space="0" w:color="auto"/>
                <w:right w:val="none" w:sz="0" w:space="0" w:color="auto"/>
              </w:divBdr>
            </w:div>
            <w:div w:id="181549310">
              <w:marLeft w:val="0"/>
              <w:marRight w:val="0"/>
              <w:marTop w:val="0"/>
              <w:marBottom w:val="0"/>
              <w:divBdr>
                <w:top w:val="none" w:sz="0" w:space="0" w:color="auto"/>
                <w:left w:val="none" w:sz="0" w:space="0" w:color="auto"/>
                <w:bottom w:val="none" w:sz="0" w:space="0" w:color="auto"/>
                <w:right w:val="none" w:sz="0" w:space="0" w:color="auto"/>
              </w:divBdr>
            </w:div>
            <w:div w:id="182206401">
              <w:marLeft w:val="0"/>
              <w:marRight w:val="0"/>
              <w:marTop w:val="0"/>
              <w:marBottom w:val="0"/>
              <w:divBdr>
                <w:top w:val="none" w:sz="0" w:space="0" w:color="auto"/>
                <w:left w:val="none" w:sz="0" w:space="0" w:color="auto"/>
                <w:bottom w:val="none" w:sz="0" w:space="0" w:color="auto"/>
                <w:right w:val="none" w:sz="0" w:space="0" w:color="auto"/>
              </w:divBdr>
            </w:div>
            <w:div w:id="189611832">
              <w:marLeft w:val="0"/>
              <w:marRight w:val="0"/>
              <w:marTop w:val="0"/>
              <w:marBottom w:val="0"/>
              <w:divBdr>
                <w:top w:val="none" w:sz="0" w:space="0" w:color="auto"/>
                <w:left w:val="none" w:sz="0" w:space="0" w:color="auto"/>
                <w:bottom w:val="none" w:sz="0" w:space="0" w:color="auto"/>
                <w:right w:val="none" w:sz="0" w:space="0" w:color="auto"/>
              </w:divBdr>
            </w:div>
            <w:div w:id="200364986">
              <w:marLeft w:val="0"/>
              <w:marRight w:val="0"/>
              <w:marTop w:val="0"/>
              <w:marBottom w:val="0"/>
              <w:divBdr>
                <w:top w:val="none" w:sz="0" w:space="0" w:color="auto"/>
                <w:left w:val="none" w:sz="0" w:space="0" w:color="auto"/>
                <w:bottom w:val="none" w:sz="0" w:space="0" w:color="auto"/>
                <w:right w:val="none" w:sz="0" w:space="0" w:color="auto"/>
              </w:divBdr>
            </w:div>
            <w:div w:id="203489829">
              <w:marLeft w:val="0"/>
              <w:marRight w:val="0"/>
              <w:marTop w:val="0"/>
              <w:marBottom w:val="0"/>
              <w:divBdr>
                <w:top w:val="none" w:sz="0" w:space="0" w:color="auto"/>
                <w:left w:val="none" w:sz="0" w:space="0" w:color="auto"/>
                <w:bottom w:val="none" w:sz="0" w:space="0" w:color="auto"/>
                <w:right w:val="none" w:sz="0" w:space="0" w:color="auto"/>
              </w:divBdr>
            </w:div>
            <w:div w:id="208417888">
              <w:marLeft w:val="0"/>
              <w:marRight w:val="0"/>
              <w:marTop w:val="0"/>
              <w:marBottom w:val="0"/>
              <w:divBdr>
                <w:top w:val="none" w:sz="0" w:space="0" w:color="auto"/>
                <w:left w:val="none" w:sz="0" w:space="0" w:color="auto"/>
                <w:bottom w:val="none" w:sz="0" w:space="0" w:color="auto"/>
                <w:right w:val="none" w:sz="0" w:space="0" w:color="auto"/>
              </w:divBdr>
            </w:div>
            <w:div w:id="209192949">
              <w:marLeft w:val="0"/>
              <w:marRight w:val="0"/>
              <w:marTop w:val="0"/>
              <w:marBottom w:val="0"/>
              <w:divBdr>
                <w:top w:val="none" w:sz="0" w:space="0" w:color="auto"/>
                <w:left w:val="none" w:sz="0" w:space="0" w:color="auto"/>
                <w:bottom w:val="none" w:sz="0" w:space="0" w:color="auto"/>
                <w:right w:val="none" w:sz="0" w:space="0" w:color="auto"/>
              </w:divBdr>
            </w:div>
            <w:div w:id="213584285">
              <w:marLeft w:val="0"/>
              <w:marRight w:val="0"/>
              <w:marTop w:val="0"/>
              <w:marBottom w:val="0"/>
              <w:divBdr>
                <w:top w:val="none" w:sz="0" w:space="0" w:color="auto"/>
                <w:left w:val="none" w:sz="0" w:space="0" w:color="auto"/>
                <w:bottom w:val="none" w:sz="0" w:space="0" w:color="auto"/>
                <w:right w:val="none" w:sz="0" w:space="0" w:color="auto"/>
              </w:divBdr>
            </w:div>
            <w:div w:id="217480776">
              <w:marLeft w:val="0"/>
              <w:marRight w:val="0"/>
              <w:marTop w:val="0"/>
              <w:marBottom w:val="0"/>
              <w:divBdr>
                <w:top w:val="none" w:sz="0" w:space="0" w:color="auto"/>
                <w:left w:val="none" w:sz="0" w:space="0" w:color="auto"/>
                <w:bottom w:val="none" w:sz="0" w:space="0" w:color="auto"/>
                <w:right w:val="none" w:sz="0" w:space="0" w:color="auto"/>
              </w:divBdr>
            </w:div>
            <w:div w:id="224947701">
              <w:marLeft w:val="0"/>
              <w:marRight w:val="0"/>
              <w:marTop w:val="0"/>
              <w:marBottom w:val="0"/>
              <w:divBdr>
                <w:top w:val="none" w:sz="0" w:space="0" w:color="auto"/>
                <w:left w:val="none" w:sz="0" w:space="0" w:color="auto"/>
                <w:bottom w:val="none" w:sz="0" w:space="0" w:color="auto"/>
                <w:right w:val="none" w:sz="0" w:space="0" w:color="auto"/>
              </w:divBdr>
            </w:div>
            <w:div w:id="226768585">
              <w:marLeft w:val="0"/>
              <w:marRight w:val="0"/>
              <w:marTop w:val="0"/>
              <w:marBottom w:val="0"/>
              <w:divBdr>
                <w:top w:val="none" w:sz="0" w:space="0" w:color="auto"/>
                <w:left w:val="none" w:sz="0" w:space="0" w:color="auto"/>
                <w:bottom w:val="none" w:sz="0" w:space="0" w:color="auto"/>
                <w:right w:val="none" w:sz="0" w:space="0" w:color="auto"/>
              </w:divBdr>
            </w:div>
            <w:div w:id="235239693">
              <w:marLeft w:val="0"/>
              <w:marRight w:val="0"/>
              <w:marTop w:val="0"/>
              <w:marBottom w:val="0"/>
              <w:divBdr>
                <w:top w:val="none" w:sz="0" w:space="0" w:color="auto"/>
                <w:left w:val="none" w:sz="0" w:space="0" w:color="auto"/>
                <w:bottom w:val="none" w:sz="0" w:space="0" w:color="auto"/>
                <w:right w:val="none" w:sz="0" w:space="0" w:color="auto"/>
              </w:divBdr>
            </w:div>
            <w:div w:id="245960464">
              <w:marLeft w:val="0"/>
              <w:marRight w:val="0"/>
              <w:marTop w:val="0"/>
              <w:marBottom w:val="0"/>
              <w:divBdr>
                <w:top w:val="none" w:sz="0" w:space="0" w:color="auto"/>
                <w:left w:val="none" w:sz="0" w:space="0" w:color="auto"/>
                <w:bottom w:val="none" w:sz="0" w:space="0" w:color="auto"/>
                <w:right w:val="none" w:sz="0" w:space="0" w:color="auto"/>
              </w:divBdr>
            </w:div>
            <w:div w:id="262692852">
              <w:marLeft w:val="0"/>
              <w:marRight w:val="0"/>
              <w:marTop w:val="0"/>
              <w:marBottom w:val="0"/>
              <w:divBdr>
                <w:top w:val="none" w:sz="0" w:space="0" w:color="auto"/>
                <w:left w:val="none" w:sz="0" w:space="0" w:color="auto"/>
                <w:bottom w:val="none" w:sz="0" w:space="0" w:color="auto"/>
                <w:right w:val="none" w:sz="0" w:space="0" w:color="auto"/>
              </w:divBdr>
            </w:div>
            <w:div w:id="264390797">
              <w:marLeft w:val="0"/>
              <w:marRight w:val="0"/>
              <w:marTop w:val="0"/>
              <w:marBottom w:val="0"/>
              <w:divBdr>
                <w:top w:val="none" w:sz="0" w:space="0" w:color="auto"/>
                <w:left w:val="none" w:sz="0" w:space="0" w:color="auto"/>
                <w:bottom w:val="none" w:sz="0" w:space="0" w:color="auto"/>
                <w:right w:val="none" w:sz="0" w:space="0" w:color="auto"/>
              </w:divBdr>
            </w:div>
            <w:div w:id="267585093">
              <w:marLeft w:val="0"/>
              <w:marRight w:val="0"/>
              <w:marTop w:val="0"/>
              <w:marBottom w:val="0"/>
              <w:divBdr>
                <w:top w:val="none" w:sz="0" w:space="0" w:color="auto"/>
                <w:left w:val="none" w:sz="0" w:space="0" w:color="auto"/>
                <w:bottom w:val="none" w:sz="0" w:space="0" w:color="auto"/>
                <w:right w:val="none" w:sz="0" w:space="0" w:color="auto"/>
              </w:divBdr>
            </w:div>
            <w:div w:id="270432459">
              <w:marLeft w:val="0"/>
              <w:marRight w:val="0"/>
              <w:marTop w:val="0"/>
              <w:marBottom w:val="0"/>
              <w:divBdr>
                <w:top w:val="none" w:sz="0" w:space="0" w:color="auto"/>
                <w:left w:val="none" w:sz="0" w:space="0" w:color="auto"/>
                <w:bottom w:val="none" w:sz="0" w:space="0" w:color="auto"/>
                <w:right w:val="none" w:sz="0" w:space="0" w:color="auto"/>
              </w:divBdr>
            </w:div>
            <w:div w:id="273514063">
              <w:marLeft w:val="0"/>
              <w:marRight w:val="0"/>
              <w:marTop w:val="0"/>
              <w:marBottom w:val="0"/>
              <w:divBdr>
                <w:top w:val="none" w:sz="0" w:space="0" w:color="auto"/>
                <w:left w:val="none" w:sz="0" w:space="0" w:color="auto"/>
                <w:bottom w:val="none" w:sz="0" w:space="0" w:color="auto"/>
                <w:right w:val="none" w:sz="0" w:space="0" w:color="auto"/>
              </w:divBdr>
            </w:div>
            <w:div w:id="280261249">
              <w:marLeft w:val="0"/>
              <w:marRight w:val="0"/>
              <w:marTop w:val="0"/>
              <w:marBottom w:val="0"/>
              <w:divBdr>
                <w:top w:val="none" w:sz="0" w:space="0" w:color="auto"/>
                <w:left w:val="none" w:sz="0" w:space="0" w:color="auto"/>
                <w:bottom w:val="none" w:sz="0" w:space="0" w:color="auto"/>
                <w:right w:val="none" w:sz="0" w:space="0" w:color="auto"/>
              </w:divBdr>
            </w:div>
            <w:div w:id="284309529">
              <w:marLeft w:val="0"/>
              <w:marRight w:val="0"/>
              <w:marTop w:val="0"/>
              <w:marBottom w:val="0"/>
              <w:divBdr>
                <w:top w:val="none" w:sz="0" w:space="0" w:color="auto"/>
                <w:left w:val="none" w:sz="0" w:space="0" w:color="auto"/>
                <w:bottom w:val="none" w:sz="0" w:space="0" w:color="auto"/>
                <w:right w:val="none" w:sz="0" w:space="0" w:color="auto"/>
              </w:divBdr>
            </w:div>
            <w:div w:id="302661180">
              <w:marLeft w:val="0"/>
              <w:marRight w:val="0"/>
              <w:marTop w:val="0"/>
              <w:marBottom w:val="0"/>
              <w:divBdr>
                <w:top w:val="none" w:sz="0" w:space="0" w:color="auto"/>
                <w:left w:val="none" w:sz="0" w:space="0" w:color="auto"/>
                <w:bottom w:val="none" w:sz="0" w:space="0" w:color="auto"/>
                <w:right w:val="none" w:sz="0" w:space="0" w:color="auto"/>
              </w:divBdr>
            </w:div>
            <w:div w:id="303434986">
              <w:marLeft w:val="0"/>
              <w:marRight w:val="0"/>
              <w:marTop w:val="0"/>
              <w:marBottom w:val="0"/>
              <w:divBdr>
                <w:top w:val="none" w:sz="0" w:space="0" w:color="auto"/>
                <w:left w:val="none" w:sz="0" w:space="0" w:color="auto"/>
                <w:bottom w:val="none" w:sz="0" w:space="0" w:color="auto"/>
                <w:right w:val="none" w:sz="0" w:space="0" w:color="auto"/>
              </w:divBdr>
            </w:div>
            <w:div w:id="308437473">
              <w:marLeft w:val="0"/>
              <w:marRight w:val="0"/>
              <w:marTop w:val="0"/>
              <w:marBottom w:val="0"/>
              <w:divBdr>
                <w:top w:val="none" w:sz="0" w:space="0" w:color="auto"/>
                <w:left w:val="none" w:sz="0" w:space="0" w:color="auto"/>
                <w:bottom w:val="none" w:sz="0" w:space="0" w:color="auto"/>
                <w:right w:val="none" w:sz="0" w:space="0" w:color="auto"/>
              </w:divBdr>
            </w:div>
            <w:div w:id="309754904">
              <w:marLeft w:val="0"/>
              <w:marRight w:val="0"/>
              <w:marTop w:val="0"/>
              <w:marBottom w:val="0"/>
              <w:divBdr>
                <w:top w:val="none" w:sz="0" w:space="0" w:color="auto"/>
                <w:left w:val="none" w:sz="0" w:space="0" w:color="auto"/>
                <w:bottom w:val="none" w:sz="0" w:space="0" w:color="auto"/>
                <w:right w:val="none" w:sz="0" w:space="0" w:color="auto"/>
              </w:divBdr>
            </w:div>
            <w:div w:id="310714116">
              <w:marLeft w:val="0"/>
              <w:marRight w:val="0"/>
              <w:marTop w:val="0"/>
              <w:marBottom w:val="0"/>
              <w:divBdr>
                <w:top w:val="none" w:sz="0" w:space="0" w:color="auto"/>
                <w:left w:val="none" w:sz="0" w:space="0" w:color="auto"/>
                <w:bottom w:val="none" w:sz="0" w:space="0" w:color="auto"/>
                <w:right w:val="none" w:sz="0" w:space="0" w:color="auto"/>
              </w:divBdr>
            </w:div>
            <w:div w:id="334841336">
              <w:marLeft w:val="0"/>
              <w:marRight w:val="0"/>
              <w:marTop w:val="0"/>
              <w:marBottom w:val="0"/>
              <w:divBdr>
                <w:top w:val="none" w:sz="0" w:space="0" w:color="auto"/>
                <w:left w:val="none" w:sz="0" w:space="0" w:color="auto"/>
                <w:bottom w:val="none" w:sz="0" w:space="0" w:color="auto"/>
                <w:right w:val="none" w:sz="0" w:space="0" w:color="auto"/>
              </w:divBdr>
            </w:div>
            <w:div w:id="352071021">
              <w:marLeft w:val="0"/>
              <w:marRight w:val="0"/>
              <w:marTop w:val="0"/>
              <w:marBottom w:val="0"/>
              <w:divBdr>
                <w:top w:val="none" w:sz="0" w:space="0" w:color="auto"/>
                <w:left w:val="none" w:sz="0" w:space="0" w:color="auto"/>
                <w:bottom w:val="none" w:sz="0" w:space="0" w:color="auto"/>
                <w:right w:val="none" w:sz="0" w:space="0" w:color="auto"/>
              </w:divBdr>
            </w:div>
            <w:div w:id="363944933">
              <w:marLeft w:val="0"/>
              <w:marRight w:val="0"/>
              <w:marTop w:val="0"/>
              <w:marBottom w:val="0"/>
              <w:divBdr>
                <w:top w:val="none" w:sz="0" w:space="0" w:color="auto"/>
                <w:left w:val="none" w:sz="0" w:space="0" w:color="auto"/>
                <w:bottom w:val="none" w:sz="0" w:space="0" w:color="auto"/>
                <w:right w:val="none" w:sz="0" w:space="0" w:color="auto"/>
              </w:divBdr>
            </w:div>
            <w:div w:id="366225181">
              <w:marLeft w:val="0"/>
              <w:marRight w:val="0"/>
              <w:marTop w:val="0"/>
              <w:marBottom w:val="0"/>
              <w:divBdr>
                <w:top w:val="none" w:sz="0" w:space="0" w:color="auto"/>
                <w:left w:val="none" w:sz="0" w:space="0" w:color="auto"/>
                <w:bottom w:val="none" w:sz="0" w:space="0" w:color="auto"/>
                <w:right w:val="none" w:sz="0" w:space="0" w:color="auto"/>
              </w:divBdr>
            </w:div>
            <w:div w:id="368577526">
              <w:marLeft w:val="0"/>
              <w:marRight w:val="0"/>
              <w:marTop w:val="0"/>
              <w:marBottom w:val="0"/>
              <w:divBdr>
                <w:top w:val="none" w:sz="0" w:space="0" w:color="auto"/>
                <w:left w:val="none" w:sz="0" w:space="0" w:color="auto"/>
                <w:bottom w:val="none" w:sz="0" w:space="0" w:color="auto"/>
                <w:right w:val="none" w:sz="0" w:space="0" w:color="auto"/>
              </w:divBdr>
            </w:div>
            <w:div w:id="375786130">
              <w:marLeft w:val="0"/>
              <w:marRight w:val="0"/>
              <w:marTop w:val="0"/>
              <w:marBottom w:val="0"/>
              <w:divBdr>
                <w:top w:val="none" w:sz="0" w:space="0" w:color="auto"/>
                <w:left w:val="none" w:sz="0" w:space="0" w:color="auto"/>
                <w:bottom w:val="none" w:sz="0" w:space="0" w:color="auto"/>
                <w:right w:val="none" w:sz="0" w:space="0" w:color="auto"/>
              </w:divBdr>
            </w:div>
            <w:div w:id="377819749">
              <w:marLeft w:val="0"/>
              <w:marRight w:val="0"/>
              <w:marTop w:val="0"/>
              <w:marBottom w:val="0"/>
              <w:divBdr>
                <w:top w:val="none" w:sz="0" w:space="0" w:color="auto"/>
                <w:left w:val="none" w:sz="0" w:space="0" w:color="auto"/>
                <w:bottom w:val="none" w:sz="0" w:space="0" w:color="auto"/>
                <w:right w:val="none" w:sz="0" w:space="0" w:color="auto"/>
              </w:divBdr>
            </w:div>
            <w:div w:id="388921083">
              <w:marLeft w:val="0"/>
              <w:marRight w:val="0"/>
              <w:marTop w:val="0"/>
              <w:marBottom w:val="0"/>
              <w:divBdr>
                <w:top w:val="none" w:sz="0" w:space="0" w:color="auto"/>
                <w:left w:val="none" w:sz="0" w:space="0" w:color="auto"/>
                <w:bottom w:val="none" w:sz="0" w:space="0" w:color="auto"/>
                <w:right w:val="none" w:sz="0" w:space="0" w:color="auto"/>
              </w:divBdr>
            </w:div>
            <w:div w:id="393627298">
              <w:marLeft w:val="0"/>
              <w:marRight w:val="0"/>
              <w:marTop w:val="0"/>
              <w:marBottom w:val="0"/>
              <w:divBdr>
                <w:top w:val="none" w:sz="0" w:space="0" w:color="auto"/>
                <w:left w:val="none" w:sz="0" w:space="0" w:color="auto"/>
                <w:bottom w:val="none" w:sz="0" w:space="0" w:color="auto"/>
                <w:right w:val="none" w:sz="0" w:space="0" w:color="auto"/>
              </w:divBdr>
            </w:div>
            <w:div w:id="395586550">
              <w:marLeft w:val="0"/>
              <w:marRight w:val="0"/>
              <w:marTop w:val="0"/>
              <w:marBottom w:val="0"/>
              <w:divBdr>
                <w:top w:val="none" w:sz="0" w:space="0" w:color="auto"/>
                <w:left w:val="none" w:sz="0" w:space="0" w:color="auto"/>
                <w:bottom w:val="none" w:sz="0" w:space="0" w:color="auto"/>
                <w:right w:val="none" w:sz="0" w:space="0" w:color="auto"/>
              </w:divBdr>
            </w:div>
            <w:div w:id="397829099">
              <w:marLeft w:val="0"/>
              <w:marRight w:val="0"/>
              <w:marTop w:val="0"/>
              <w:marBottom w:val="0"/>
              <w:divBdr>
                <w:top w:val="none" w:sz="0" w:space="0" w:color="auto"/>
                <w:left w:val="none" w:sz="0" w:space="0" w:color="auto"/>
                <w:bottom w:val="none" w:sz="0" w:space="0" w:color="auto"/>
                <w:right w:val="none" w:sz="0" w:space="0" w:color="auto"/>
              </w:divBdr>
            </w:div>
            <w:div w:id="402332715">
              <w:marLeft w:val="0"/>
              <w:marRight w:val="0"/>
              <w:marTop w:val="0"/>
              <w:marBottom w:val="0"/>
              <w:divBdr>
                <w:top w:val="none" w:sz="0" w:space="0" w:color="auto"/>
                <w:left w:val="none" w:sz="0" w:space="0" w:color="auto"/>
                <w:bottom w:val="none" w:sz="0" w:space="0" w:color="auto"/>
                <w:right w:val="none" w:sz="0" w:space="0" w:color="auto"/>
              </w:divBdr>
            </w:div>
            <w:div w:id="402341755">
              <w:marLeft w:val="0"/>
              <w:marRight w:val="0"/>
              <w:marTop w:val="0"/>
              <w:marBottom w:val="0"/>
              <w:divBdr>
                <w:top w:val="none" w:sz="0" w:space="0" w:color="auto"/>
                <w:left w:val="none" w:sz="0" w:space="0" w:color="auto"/>
                <w:bottom w:val="none" w:sz="0" w:space="0" w:color="auto"/>
                <w:right w:val="none" w:sz="0" w:space="0" w:color="auto"/>
              </w:divBdr>
            </w:div>
            <w:div w:id="426578229">
              <w:marLeft w:val="0"/>
              <w:marRight w:val="0"/>
              <w:marTop w:val="0"/>
              <w:marBottom w:val="0"/>
              <w:divBdr>
                <w:top w:val="none" w:sz="0" w:space="0" w:color="auto"/>
                <w:left w:val="none" w:sz="0" w:space="0" w:color="auto"/>
                <w:bottom w:val="none" w:sz="0" w:space="0" w:color="auto"/>
                <w:right w:val="none" w:sz="0" w:space="0" w:color="auto"/>
              </w:divBdr>
            </w:div>
            <w:div w:id="428428182">
              <w:marLeft w:val="0"/>
              <w:marRight w:val="0"/>
              <w:marTop w:val="0"/>
              <w:marBottom w:val="0"/>
              <w:divBdr>
                <w:top w:val="none" w:sz="0" w:space="0" w:color="auto"/>
                <w:left w:val="none" w:sz="0" w:space="0" w:color="auto"/>
                <w:bottom w:val="none" w:sz="0" w:space="0" w:color="auto"/>
                <w:right w:val="none" w:sz="0" w:space="0" w:color="auto"/>
              </w:divBdr>
            </w:div>
            <w:div w:id="436102976">
              <w:marLeft w:val="0"/>
              <w:marRight w:val="0"/>
              <w:marTop w:val="0"/>
              <w:marBottom w:val="0"/>
              <w:divBdr>
                <w:top w:val="none" w:sz="0" w:space="0" w:color="auto"/>
                <w:left w:val="none" w:sz="0" w:space="0" w:color="auto"/>
                <w:bottom w:val="none" w:sz="0" w:space="0" w:color="auto"/>
                <w:right w:val="none" w:sz="0" w:space="0" w:color="auto"/>
              </w:divBdr>
            </w:div>
            <w:div w:id="441385400">
              <w:marLeft w:val="0"/>
              <w:marRight w:val="0"/>
              <w:marTop w:val="0"/>
              <w:marBottom w:val="0"/>
              <w:divBdr>
                <w:top w:val="none" w:sz="0" w:space="0" w:color="auto"/>
                <w:left w:val="none" w:sz="0" w:space="0" w:color="auto"/>
                <w:bottom w:val="none" w:sz="0" w:space="0" w:color="auto"/>
                <w:right w:val="none" w:sz="0" w:space="0" w:color="auto"/>
              </w:divBdr>
            </w:div>
            <w:div w:id="450130774">
              <w:marLeft w:val="0"/>
              <w:marRight w:val="0"/>
              <w:marTop w:val="0"/>
              <w:marBottom w:val="0"/>
              <w:divBdr>
                <w:top w:val="none" w:sz="0" w:space="0" w:color="auto"/>
                <w:left w:val="none" w:sz="0" w:space="0" w:color="auto"/>
                <w:bottom w:val="none" w:sz="0" w:space="0" w:color="auto"/>
                <w:right w:val="none" w:sz="0" w:space="0" w:color="auto"/>
              </w:divBdr>
            </w:div>
            <w:div w:id="451172629">
              <w:marLeft w:val="0"/>
              <w:marRight w:val="0"/>
              <w:marTop w:val="0"/>
              <w:marBottom w:val="0"/>
              <w:divBdr>
                <w:top w:val="none" w:sz="0" w:space="0" w:color="auto"/>
                <w:left w:val="none" w:sz="0" w:space="0" w:color="auto"/>
                <w:bottom w:val="none" w:sz="0" w:space="0" w:color="auto"/>
                <w:right w:val="none" w:sz="0" w:space="0" w:color="auto"/>
              </w:divBdr>
            </w:div>
            <w:div w:id="452797738">
              <w:marLeft w:val="0"/>
              <w:marRight w:val="0"/>
              <w:marTop w:val="0"/>
              <w:marBottom w:val="0"/>
              <w:divBdr>
                <w:top w:val="none" w:sz="0" w:space="0" w:color="auto"/>
                <w:left w:val="none" w:sz="0" w:space="0" w:color="auto"/>
                <w:bottom w:val="none" w:sz="0" w:space="0" w:color="auto"/>
                <w:right w:val="none" w:sz="0" w:space="0" w:color="auto"/>
              </w:divBdr>
            </w:div>
            <w:div w:id="453210258">
              <w:marLeft w:val="0"/>
              <w:marRight w:val="0"/>
              <w:marTop w:val="0"/>
              <w:marBottom w:val="0"/>
              <w:divBdr>
                <w:top w:val="none" w:sz="0" w:space="0" w:color="auto"/>
                <w:left w:val="none" w:sz="0" w:space="0" w:color="auto"/>
                <w:bottom w:val="none" w:sz="0" w:space="0" w:color="auto"/>
                <w:right w:val="none" w:sz="0" w:space="0" w:color="auto"/>
              </w:divBdr>
            </w:div>
            <w:div w:id="468787819">
              <w:marLeft w:val="0"/>
              <w:marRight w:val="0"/>
              <w:marTop w:val="0"/>
              <w:marBottom w:val="0"/>
              <w:divBdr>
                <w:top w:val="none" w:sz="0" w:space="0" w:color="auto"/>
                <w:left w:val="none" w:sz="0" w:space="0" w:color="auto"/>
                <w:bottom w:val="none" w:sz="0" w:space="0" w:color="auto"/>
                <w:right w:val="none" w:sz="0" w:space="0" w:color="auto"/>
              </w:divBdr>
            </w:div>
            <w:div w:id="474491719">
              <w:marLeft w:val="0"/>
              <w:marRight w:val="0"/>
              <w:marTop w:val="0"/>
              <w:marBottom w:val="0"/>
              <w:divBdr>
                <w:top w:val="none" w:sz="0" w:space="0" w:color="auto"/>
                <w:left w:val="none" w:sz="0" w:space="0" w:color="auto"/>
                <w:bottom w:val="none" w:sz="0" w:space="0" w:color="auto"/>
                <w:right w:val="none" w:sz="0" w:space="0" w:color="auto"/>
              </w:divBdr>
            </w:div>
            <w:div w:id="475881592">
              <w:marLeft w:val="0"/>
              <w:marRight w:val="0"/>
              <w:marTop w:val="0"/>
              <w:marBottom w:val="0"/>
              <w:divBdr>
                <w:top w:val="none" w:sz="0" w:space="0" w:color="auto"/>
                <w:left w:val="none" w:sz="0" w:space="0" w:color="auto"/>
                <w:bottom w:val="none" w:sz="0" w:space="0" w:color="auto"/>
                <w:right w:val="none" w:sz="0" w:space="0" w:color="auto"/>
              </w:divBdr>
            </w:div>
            <w:div w:id="481197194">
              <w:marLeft w:val="0"/>
              <w:marRight w:val="0"/>
              <w:marTop w:val="0"/>
              <w:marBottom w:val="0"/>
              <w:divBdr>
                <w:top w:val="none" w:sz="0" w:space="0" w:color="auto"/>
                <w:left w:val="none" w:sz="0" w:space="0" w:color="auto"/>
                <w:bottom w:val="none" w:sz="0" w:space="0" w:color="auto"/>
                <w:right w:val="none" w:sz="0" w:space="0" w:color="auto"/>
              </w:divBdr>
            </w:div>
            <w:div w:id="491022164">
              <w:marLeft w:val="0"/>
              <w:marRight w:val="0"/>
              <w:marTop w:val="0"/>
              <w:marBottom w:val="0"/>
              <w:divBdr>
                <w:top w:val="none" w:sz="0" w:space="0" w:color="auto"/>
                <w:left w:val="none" w:sz="0" w:space="0" w:color="auto"/>
                <w:bottom w:val="none" w:sz="0" w:space="0" w:color="auto"/>
                <w:right w:val="none" w:sz="0" w:space="0" w:color="auto"/>
              </w:divBdr>
            </w:div>
            <w:div w:id="491913230">
              <w:marLeft w:val="0"/>
              <w:marRight w:val="0"/>
              <w:marTop w:val="0"/>
              <w:marBottom w:val="0"/>
              <w:divBdr>
                <w:top w:val="none" w:sz="0" w:space="0" w:color="auto"/>
                <w:left w:val="none" w:sz="0" w:space="0" w:color="auto"/>
                <w:bottom w:val="none" w:sz="0" w:space="0" w:color="auto"/>
                <w:right w:val="none" w:sz="0" w:space="0" w:color="auto"/>
              </w:divBdr>
            </w:div>
            <w:div w:id="500705712">
              <w:marLeft w:val="0"/>
              <w:marRight w:val="0"/>
              <w:marTop w:val="0"/>
              <w:marBottom w:val="0"/>
              <w:divBdr>
                <w:top w:val="none" w:sz="0" w:space="0" w:color="auto"/>
                <w:left w:val="none" w:sz="0" w:space="0" w:color="auto"/>
                <w:bottom w:val="none" w:sz="0" w:space="0" w:color="auto"/>
                <w:right w:val="none" w:sz="0" w:space="0" w:color="auto"/>
              </w:divBdr>
            </w:div>
            <w:div w:id="509376038">
              <w:marLeft w:val="0"/>
              <w:marRight w:val="0"/>
              <w:marTop w:val="0"/>
              <w:marBottom w:val="0"/>
              <w:divBdr>
                <w:top w:val="none" w:sz="0" w:space="0" w:color="auto"/>
                <w:left w:val="none" w:sz="0" w:space="0" w:color="auto"/>
                <w:bottom w:val="none" w:sz="0" w:space="0" w:color="auto"/>
                <w:right w:val="none" w:sz="0" w:space="0" w:color="auto"/>
              </w:divBdr>
            </w:div>
            <w:div w:id="509485898">
              <w:marLeft w:val="0"/>
              <w:marRight w:val="0"/>
              <w:marTop w:val="0"/>
              <w:marBottom w:val="0"/>
              <w:divBdr>
                <w:top w:val="none" w:sz="0" w:space="0" w:color="auto"/>
                <w:left w:val="none" w:sz="0" w:space="0" w:color="auto"/>
                <w:bottom w:val="none" w:sz="0" w:space="0" w:color="auto"/>
                <w:right w:val="none" w:sz="0" w:space="0" w:color="auto"/>
              </w:divBdr>
            </w:div>
            <w:div w:id="509760888">
              <w:marLeft w:val="0"/>
              <w:marRight w:val="0"/>
              <w:marTop w:val="0"/>
              <w:marBottom w:val="0"/>
              <w:divBdr>
                <w:top w:val="none" w:sz="0" w:space="0" w:color="auto"/>
                <w:left w:val="none" w:sz="0" w:space="0" w:color="auto"/>
                <w:bottom w:val="none" w:sz="0" w:space="0" w:color="auto"/>
                <w:right w:val="none" w:sz="0" w:space="0" w:color="auto"/>
              </w:divBdr>
            </w:div>
            <w:div w:id="512040317">
              <w:marLeft w:val="0"/>
              <w:marRight w:val="0"/>
              <w:marTop w:val="0"/>
              <w:marBottom w:val="0"/>
              <w:divBdr>
                <w:top w:val="none" w:sz="0" w:space="0" w:color="auto"/>
                <w:left w:val="none" w:sz="0" w:space="0" w:color="auto"/>
                <w:bottom w:val="none" w:sz="0" w:space="0" w:color="auto"/>
                <w:right w:val="none" w:sz="0" w:space="0" w:color="auto"/>
              </w:divBdr>
            </w:div>
            <w:div w:id="513299723">
              <w:marLeft w:val="0"/>
              <w:marRight w:val="0"/>
              <w:marTop w:val="0"/>
              <w:marBottom w:val="0"/>
              <w:divBdr>
                <w:top w:val="none" w:sz="0" w:space="0" w:color="auto"/>
                <w:left w:val="none" w:sz="0" w:space="0" w:color="auto"/>
                <w:bottom w:val="none" w:sz="0" w:space="0" w:color="auto"/>
                <w:right w:val="none" w:sz="0" w:space="0" w:color="auto"/>
              </w:divBdr>
            </w:div>
            <w:div w:id="514267696">
              <w:marLeft w:val="0"/>
              <w:marRight w:val="0"/>
              <w:marTop w:val="0"/>
              <w:marBottom w:val="0"/>
              <w:divBdr>
                <w:top w:val="none" w:sz="0" w:space="0" w:color="auto"/>
                <w:left w:val="none" w:sz="0" w:space="0" w:color="auto"/>
                <w:bottom w:val="none" w:sz="0" w:space="0" w:color="auto"/>
                <w:right w:val="none" w:sz="0" w:space="0" w:color="auto"/>
              </w:divBdr>
            </w:div>
            <w:div w:id="514460516">
              <w:marLeft w:val="0"/>
              <w:marRight w:val="0"/>
              <w:marTop w:val="0"/>
              <w:marBottom w:val="0"/>
              <w:divBdr>
                <w:top w:val="none" w:sz="0" w:space="0" w:color="auto"/>
                <w:left w:val="none" w:sz="0" w:space="0" w:color="auto"/>
                <w:bottom w:val="none" w:sz="0" w:space="0" w:color="auto"/>
                <w:right w:val="none" w:sz="0" w:space="0" w:color="auto"/>
              </w:divBdr>
            </w:div>
            <w:div w:id="516116875">
              <w:marLeft w:val="0"/>
              <w:marRight w:val="0"/>
              <w:marTop w:val="0"/>
              <w:marBottom w:val="0"/>
              <w:divBdr>
                <w:top w:val="none" w:sz="0" w:space="0" w:color="auto"/>
                <w:left w:val="none" w:sz="0" w:space="0" w:color="auto"/>
                <w:bottom w:val="none" w:sz="0" w:space="0" w:color="auto"/>
                <w:right w:val="none" w:sz="0" w:space="0" w:color="auto"/>
              </w:divBdr>
            </w:div>
            <w:div w:id="518617502">
              <w:marLeft w:val="0"/>
              <w:marRight w:val="0"/>
              <w:marTop w:val="0"/>
              <w:marBottom w:val="0"/>
              <w:divBdr>
                <w:top w:val="none" w:sz="0" w:space="0" w:color="auto"/>
                <w:left w:val="none" w:sz="0" w:space="0" w:color="auto"/>
                <w:bottom w:val="none" w:sz="0" w:space="0" w:color="auto"/>
                <w:right w:val="none" w:sz="0" w:space="0" w:color="auto"/>
              </w:divBdr>
            </w:div>
            <w:div w:id="531959189">
              <w:marLeft w:val="0"/>
              <w:marRight w:val="0"/>
              <w:marTop w:val="0"/>
              <w:marBottom w:val="0"/>
              <w:divBdr>
                <w:top w:val="none" w:sz="0" w:space="0" w:color="auto"/>
                <w:left w:val="none" w:sz="0" w:space="0" w:color="auto"/>
                <w:bottom w:val="none" w:sz="0" w:space="0" w:color="auto"/>
                <w:right w:val="none" w:sz="0" w:space="0" w:color="auto"/>
              </w:divBdr>
            </w:div>
            <w:div w:id="540214410">
              <w:marLeft w:val="0"/>
              <w:marRight w:val="0"/>
              <w:marTop w:val="0"/>
              <w:marBottom w:val="0"/>
              <w:divBdr>
                <w:top w:val="none" w:sz="0" w:space="0" w:color="auto"/>
                <w:left w:val="none" w:sz="0" w:space="0" w:color="auto"/>
                <w:bottom w:val="none" w:sz="0" w:space="0" w:color="auto"/>
                <w:right w:val="none" w:sz="0" w:space="0" w:color="auto"/>
              </w:divBdr>
            </w:div>
            <w:div w:id="543950726">
              <w:marLeft w:val="0"/>
              <w:marRight w:val="0"/>
              <w:marTop w:val="0"/>
              <w:marBottom w:val="0"/>
              <w:divBdr>
                <w:top w:val="none" w:sz="0" w:space="0" w:color="auto"/>
                <w:left w:val="none" w:sz="0" w:space="0" w:color="auto"/>
                <w:bottom w:val="none" w:sz="0" w:space="0" w:color="auto"/>
                <w:right w:val="none" w:sz="0" w:space="0" w:color="auto"/>
              </w:divBdr>
            </w:div>
            <w:div w:id="545140743">
              <w:marLeft w:val="0"/>
              <w:marRight w:val="0"/>
              <w:marTop w:val="0"/>
              <w:marBottom w:val="0"/>
              <w:divBdr>
                <w:top w:val="none" w:sz="0" w:space="0" w:color="auto"/>
                <w:left w:val="none" w:sz="0" w:space="0" w:color="auto"/>
                <w:bottom w:val="none" w:sz="0" w:space="0" w:color="auto"/>
                <w:right w:val="none" w:sz="0" w:space="0" w:color="auto"/>
              </w:divBdr>
            </w:div>
            <w:div w:id="545920838">
              <w:marLeft w:val="0"/>
              <w:marRight w:val="0"/>
              <w:marTop w:val="0"/>
              <w:marBottom w:val="0"/>
              <w:divBdr>
                <w:top w:val="none" w:sz="0" w:space="0" w:color="auto"/>
                <w:left w:val="none" w:sz="0" w:space="0" w:color="auto"/>
                <w:bottom w:val="none" w:sz="0" w:space="0" w:color="auto"/>
                <w:right w:val="none" w:sz="0" w:space="0" w:color="auto"/>
              </w:divBdr>
            </w:div>
            <w:div w:id="550964594">
              <w:marLeft w:val="0"/>
              <w:marRight w:val="0"/>
              <w:marTop w:val="0"/>
              <w:marBottom w:val="0"/>
              <w:divBdr>
                <w:top w:val="none" w:sz="0" w:space="0" w:color="auto"/>
                <w:left w:val="none" w:sz="0" w:space="0" w:color="auto"/>
                <w:bottom w:val="none" w:sz="0" w:space="0" w:color="auto"/>
                <w:right w:val="none" w:sz="0" w:space="0" w:color="auto"/>
              </w:divBdr>
            </w:div>
            <w:div w:id="552691150">
              <w:marLeft w:val="0"/>
              <w:marRight w:val="0"/>
              <w:marTop w:val="0"/>
              <w:marBottom w:val="0"/>
              <w:divBdr>
                <w:top w:val="none" w:sz="0" w:space="0" w:color="auto"/>
                <w:left w:val="none" w:sz="0" w:space="0" w:color="auto"/>
                <w:bottom w:val="none" w:sz="0" w:space="0" w:color="auto"/>
                <w:right w:val="none" w:sz="0" w:space="0" w:color="auto"/>
              </w:divBdr>
            </w:div>
            <w:div w:id="558707363">
              <w:marLeft w:val="0"/>
              <w:marRight w:val="0"/>
              <w:marTop w:val="0"/>
              <w:marBottom w:val="0"/>
              <w:divBdr>
                <w:top w:val="none" w:sz="0" w:space="0" w:color="auto"/>
                <w:left w:val="none" w:sz="0" w:space="0" w:color="auto"/>
                <w:bottom w:val="none" w:sz="0" w:space="0" w:color="auto"/>
                <w:right w:val="none" w:sz="0" w:space="0" w:color="auto"/>
              </w:divBdr>
            </w:div>
            <w:div w:id="558782233">
              <w:marLeft w:val="0"/>
              <w:marRight w:val="0"/>
              <w:marTop w:val="0"/>
              <w:marBottom w:val="0"/>
              <w:divBdr>
                <w:top w:val="none" w:sz="0" w:space="0" w:color="auto"/>
                <w:left w:val="none" w:sz="0" w:space="0" w:color="auto"/>
                <w:bottom w:val="none" w:sz="0" w:space="0" w:color="auto"/>
                <w:right w:val="none" w:sz="0" w:space="0" w:color="auto"/>
              </w:divBdr>
            </w:div>
            <w:div w:id="561212317">
              <w:marLeft w:val="0"/>
              <w:marRight w:val="0"/>
              <w:marTop w:val="0"/>
              <w:marBottom w:val="0"/>
              <w:divBdr>
                <w:top w:val="none" w:sz="0" w:space="0" w:color="auto"/>
                <w:left w:val="none" w:sz="0" w:space="0" w:color="auto"/>
                <w:bottom w:val="none" w:sz="0" w:space="0" w:color="auto"/>
                <w:right w:val="none" w:sz="0" w:space="0" w:color="auto"/>
              </w:divBdr>
            </w:div>
            <w:div w:id="566064604">
              <w:marLeft w:val="0"/>
              <w:marRight w:val="0"/>
              <w:marTop w:val="0"/>
              <w:marBottom w:val="0"/>
              <w:divBdr>
                <w:top w:val="none" w:sz="0" w:space="0" w:color="auto"/>
                <w:left w:val="none" w:sz="0" w:space="0" w:color="auto"/>
                <w:bottom w:val="none" w:sz="0" w:space="0" w:color="auto"/>
                <w:right w:val="none" w:sz="0" w:space="0" w:color="auto"/>
              </w:divBdr>
            </w:div>
            <w:div w:id="566182644">
              <w:marLeft w:val="0"/>
              <w:marRight w:val="0"/>
              <w:marTop w:val="0"/>
              <w:marBottom w:val="0"/>
              <w:divBdr>
                <w:top w:val="none" w:sz="0" w:space="0" w:color="auto"/>
                <w:left w:val="none" w:sz="0" w:space="0" w:color="auto"/>
                <w:bottom w:val="none" w:sz="0" w:space="0" w:color="auto"/>
                <w:right w:val="none" w:sz="0" w:space="0" w:color="auto"/>
              </w:divBdr>
            </w:div>
            <w:div w:id="570383946">
              <w:marLeft w:val="0"/>
              <w:marRight w:val="0"/>
              <w:marTop w:val="0"/>
              <w:marBottom w:val="0"/>
              <w:divBdr>
                <w:top w:val="none" w:sz="0" w:space="0" w:color="auto"/>
                <w:left w:val="none" w:sz="0" w:space="0" w:color="auto"/>
                <w:bottom w:val="none" w:sz="0" w:space="0" w:color="auto"/>
                <w:right w:val="none" w:sz="0" w:space="0" w:color="auto"/>
              </w:divBdr>
            </w:div>
            <w:div w:id="572934143">
              <w:marLeft w:val="0"/>
              <w:marRight w:val="0"/>
              <w:marTop w:val="0"/>
              <w:marBottom w:val="0"/>
              <w:divBdr>
                <w:top w:val="none" w:sz="0" w:space="0" w:color="auto"/>
                <w:left w:val="none" w:sz="0" w:space="0" w:color="auto"/>
                <w:bottom w:val="none" w:sz="0" w:space="0" w:color="auto"/>
                <w:right w:val="none" w:sz="0" w:space="0" w:color="auto"/>
              </w:divBdr>
            </w:div>
            <w:div w:id="589001641">
              <w:marLeft w:val="0"/>
              <w:marRight w:val="0"/>
              <w:marTop w:val="0"/>
              <w:marBottom w:val="0"/>
              <w:divBdr>
                <w:top w:val="none" w:sz="0" w:space="0" w:color="auto"/>
                <w:left w:val="none" w:sz="0" w:space="0" w:color="auto"/>
                <w:bottom w:val="none" w:sz="0" w:space="0" w:color="auto"/>
                <w:right w:val="none" w:sz="0" w:space="0" w:color="auto"/>
              </w:divBdr>
            </w:div>
            <w:div w:id="589050580">
              <w:marLeft w:val="0"/>
              <w:marRight w:val="0"/>
              <w:marTop w:val="0"/>
              <w:marBottom w:val="0"/>
              <w:divBdr>
                <w:top w:val="none" w:sz="0" w:space="0" w:color="auto"/>
                <w:left w:val="none" w:sz="0" w:space="0" w:color="auto"/>
                <w:bottom w:val="none" w:sz="0" w:space="0" w:color="auto"/>
                <w:right w:val="none" w:sz="0" w:space="0" w:color="auto"/>
              </w:divBdr>
            </w:div>
            <w:div w:id="589244280">
              <w:marLeft w:val="0"/>
              <w:marRight w:val="0"/>
              <w:marTop w:val="0"/>
              <w:marBottom w:val="0"/>
              <w:divBdr>
                <w:top w:val="none" w:sz="0" w:space="0" w:color="auto"/>
                <w:left w:val="none" w:sz="0" w:space="0" w:color="auto"/>
                <w:bottom w:val="none" w:sz="0" w:space="0" w:color="auto"/>
                <w:right w:val="none" w:sz="0" w:space="0" w:color="auto"/>
              </w:divBdr>
            </w:div>
            <w:div w:id="590162021">
              <w:marLeft w:val="0"/>
              <w:marRight w:val="0"/>
              <w:marTop w:val="0"/>
              <w:marBottom w:val="0"/>
              <w:divBdr>
                <w:top w:val="none" w:sz="0" w:space="0" w:color="auto"/>
                <w:left w:val="none" w:sz="0" w:space="0" w:color="auto"/>
                <w:bottom w:val="none" w:sz="0" w:space="0" w:color="auto"/>
                <w:right w:val="none" w:sz="0" w:space="0" w:color="auto"/>
              </w:divBdr>
            </w:div>
            <w:div w:id="593591792">
              <w:marLeft w:val="0"/>
              <w:marRight w:val="0"/>
              <w:marTop w:val="0"/>
              <w:marBottom w:val="0"/>
              <w:divBdr>
                <w:top w:val="none" w:sz="0" w:space="0" w:color="auto"/>
                <w:left w:val="none" w:sz="0" w:space="0" w:color="auto"/>
                <w:bottom w:val="none" w:sz="0" w:space="0" w:color="auto"/>
                <w:right w:val="none" w:sz="0" w:space="0" w:color="auto"/>
              </w:divBdr>
            </w:div>
            <w:div w:id="597560009">
              <w:marLeft w:val="0"/>
              <w:marRight w:val="0"/>
              <w:marTop w:val="0"/>
              <w:marBottom w:val="0"/>
              <w:divBdr>
                <w:top w:val="none" w:sz="0" w:space="0" w:color="auto"/>
                <w:left w:val="none" w:sz="0" w:space="0" w:color="auto"/>
                <w:bottom w:val="none" w:sz="0" w:space="0" w:color="auto"/>
                <w:right w:val="none" w:sz="0" w:space="0" w:color="auto"/>
              </w:divBdr>
            </w:div>
            <w:div w:id="602223364">
              <w:marLeft w:val="0"/>
              <w:marRight w:val="0"/>
              <w:marTop w:val="0"/>
              <w:marBottom w:val="0"/>
              <w:divBdr>
                <w:top w:val="none" w:sz="0" w:space="0" w:color="auto"/>
                <w:left w:val="none" w:sz="0" w:space="0" w:color="auto"/>
                <w:bottom w:val="none" w:sz="0" w:space="0" w:color="auto"/>
                <w:right w:val="none" w:sz="0" w:space="0" w:color="auto"/>
              </w:divBdr>
            </w:div>
            <w:div w:id="603267970">
              <w:marLeft w:val="0"/>
              <w:marRight w:val="0"/>
              <w:marTop w:val="0"/>
              <w:marBottom w:val="0"/>
              <w:divBdr>
                <w:top w:val="none" w:sz="0" w:space="0" w:color="auto"/>
                <w:left w:val="none" w:sz="0" w:space="0" w:color="auto"/>
                <w:bottom w:val="none" w:sz="0" w:space="0" w:color="auto"/>
                <w:right w:val="none" w:sz="0" w:space="0" w:color="auto"/>
              </w:divBdr>
            </w:div>
            <w:div w:id="608393014">
              <w:marLeft w:val="0"/>
              <w:marRight w:val="0"/>
              <w:marTop w:val="0"/>
              <w:marBottom w:val="0"/>
              <w:divBdr>
                <w:top w:val="none" w:sz="0" w:space="0" w:color="auto"/>
                <w:left w:val="none" w:sz="0" w:space="0" w:color="auto"/>
                <w:bottom w:val="none" w:sz="0" w:space="0" w:color="auto"/>
                <w:right w:val="none" w:sz="0" w:space="0" w:color="auto"/>
              </w:divBdr>
            </w:div>
            <w:div w:id="611130646">
              <w:marLeft w:val="0"/>
              <w:marRight w:val="0"/>
              <w:marTop w:val="0"/>
              <w:marBottom w:val="0"/>
              <w:divBdr>
                <w:top w:val="none" w:sz="0" w:space="0" w:color="auto"/>
                <w:left w:val="none" w:sz="0" w:space="0" w:color="auto"/>
                <w:bottom w:val="none" w:sz="0" w:space="0" w:color="auto"/>
                <w:right w:val="none" w:sz="0" w:space="0" w:color="auto"/>
              </w:divBdr>
            </w:div>
            <w:div w:id="616911185">
              <w:marLeft w:val="0"/>
              <w:marRight w:val="0"/>
              <w:marTop w:val="0"/>
              <w:marBottom w:val="0"/>
              <w:divBdr>
                <w:top w:val="none" w:sz="0" w:space="0" w:color="auto"/>
                <w:left w:val="none" w:sz="0" w:space="0" w:color="auto"/>
                <w:bottom w:val="none" w:sz="0" w:space="0" w:color="auto"/>
                <w:right w:val="none" w:sz="0" w:space="0" w:color="auto"/>
              </w:divBdr>
            </w:div>
            <w:div w:id="626935527">
              <w:marLeft w:val="0"/>
              <w:marRight w:val="0"/>
              <w:marTop w:val="0"/>
              <w:marBottom w:val="0"/>
              <w:divBdr>
                <w:top w:val="none" w:sz="0" w:space="0" w:color="auto"/>
                <w:left w:val="none" w:sz="0" w:space="0" w:color="auto"/>
                <w:bottom w:val="none" w:sz="0" w:space="0" w:color="auto"/>
                <w:right w:val="none" w:sz="0" w:space="0" w:color="auto"/>
              </w:divBdr>
            </w:div>
            <w:div w:id="644042026">
              <w:marLeft w:val="0"/>
              <w:marRight w:val="0"/>
              <w:marTop w:val="0"/>
              <w:marBottom w:val="0"/>
              <w:divBdr>
                <w:top w:val="none" w:sz="0" w:space="0" w:color="auto"/>
                <w:left w:val="none" w:sz="0" w:space="0" w:color="auto"/>
                <w:bottom w:val="none" w:sz="0" w:space="0" w:color="auto"/>
                <w:right w:val="none" w:sz="0" w:space="0" w:color="auto"/>
              </w:divBdr>
            </w:div>
            <w:div w:id="649483012">
              <w:marLeft w:val="0"/>
              <w:marRight w:val="0"/>
              <w:marTop w:val="0"/>
              <w:marBottom w:val="0"/>
              <w:divBdr>
                <w:top w:val="none" w:sz="0" w:space="0" w:color="auto"/>
                <w:left w:val="none" w:sz="0" w:space="0" w:color="auto"/>
                <w:bottom w:val="none" w:sz="0" w:space="0" w:color="auto"/>
                <w:right w:val="none" w:sz="0" w:space="0" w:color="auto"/>
              </w:divBdr>
            </w:div>
            <w:div w:id="656492560">
              <w:marLeft w:val="0"/>
              <w:marRight w:val="0"/>
              <w:marTop w:val="0"/>
              <w:marBottom w:val="0"/>
              <w:divBdr>
                <w:top w:val="none" w:sz="0" w:space="0" w:color="auto"/>
                <w:left w:val="none" w:sz="0" w:space="0" w:color="auto"/>
                <w:bottom w:val="none" w:sz="0" w:space="0" w:color="auto"/>
                <w:right w:val="none" w:sz="0" w:space="0" w:color="auto"/>
              </w:divBdr>
            </w:div>
            <w:div w:id="656811883">
              <w:marLeft w:val="0"/>
              <w:marRight w:val="0"/>
              <w:marTop w:val="0"/>
              <w:marBottom w:val="0"/>
              <w:divBdr>
                <w:top w:val="none" w:sz="0" w:space="0" w:color="auto"/>
                <w:left w:val="none" w:sz="0" w:space="0" w:color="auto"/>
                <w:bottom w:val="none" w:sz="0" w:space="0" w:color="auto"/>
                <w:right w:val="none" w:sz="0" w:space="0" w:color="auto"/>
              </w:divBdr>
            </w:div>
            <w:div w:id="686056032">
              <w:marLeft w:val="0"/>
              <w:marRight w:val="0"/>
              <w:marTop w:val="0"/>
              <w:marBottom w:val="0"/>
              <w:divBdr>
                <w:top w:val="none" w:sz="0" w:space="0" w:color="auto"/>
                <w:left w:val="none" w:sz="0" w:space="0" w:color="auto"/>
                <w:bottom w:val="none" w:sz="0" w:space="0" w:color="auto"/>
                <w:right w:val="none" w:sz="0" w:space="0" w:color="auto"/>
              </w:divBdr>
            </w:div>
            <w:div w:id="690958892">
              <w:marLeft w:val="0"/>
              <w:marRight w:val="0"/>
              <w:marTop w:val="0"/>
              <w:marBottom w:val="0"/>
              <w:divBdr>
                <w:top w:val="none" w:sz="0" w:space="0" w:color="auto"/>
                <w:left w:val="none" w:sz="0" w:space="0" w:color="auto"/>
                <w:bottom w:val="none" w:sz="0" w:space="0" w:color="auto"/>
                <w:right w:val="none" w:sz="0" w:space="0" w:color="auto"/>
              </w:divBdr>
            </w:div>
            <w:div w:id="691222722">
              <w:marLeft w:val="0"/>
              <w:marRight w:val="0"/>
              <w:marTop w:val="0"/>
              <w:marBottom w:val="0"/>
              <w:divBdr>
                <w:top w:val="none" w:sz="0" w:space="0" w:color="auto"/>
                <w:left w:val="none" w:sz="0" w:space="0" w:color="auto"/>
                <w:bottom w:val="none" w:sz="0" w:space="0" w:color="auto"/>
                <w:right w:val="none" w:sz="0" w:space="0" w:color="auto"/>
              </w:divBdr>
            </w:div>
            <w:div w:id="691301674">
              <w:marLeft w:val="0"/>
              <w:marRight w:val="0"/>
              <w:marTop w:val="0"/>
              <w:marBottom w:val="0"/>
              <w:divBdr>
                <w:top w:val="none" w:sz="0" w:space="0" w:color="auto"/>
                <w:left w:val="none" w:sz="0" w:space="0" w:color="auto"/>
                <w:bottom w:val="none" w:sz="0" w:space="0" w:color="auto"/>
                <w:right w:val="none" w:sz="0" w:space="0" w:color="auto"/>
              </w:divBdr>
            </w:div>
            <w:div w:id="692192995">
              <w:marLeft w:val="0"/>
              <w:marRight w:val="0"/>
              <w:marTop w:val="0"/>
              <w:marBottom w:val="0"/>
              <w:divBdr>
                <w:top w:val="none" w:sz="0" w:space="0" w:color="auto"/>
                <w:left w:val="none" w:sz="0" w:space="0" w:color="auto"/>
                <w:bottom w:val="none" w:sz="0" w:space="0" w:color="auto"/>
                <w:right w:val="none" w:sz="0" w:space="0" w:color="auto"/>
              </w:divBdr>
            </w:div>
            <w:div w:id="694888630">
              <w:marLeft w:val="0"/>
              <w:marRight w:val="0"/>
              <w:marTop w:val="0"/>
              <w:marBottom w:val="0"/>
              <w:divBdr>
                <w:top w:val="none" w:sz="0" w:space="0" w:color="auto"/>
                <w:left w:val="none" w:sz="0" w:space="0" w:color="auto"/>
                <w:bottom w:val="none" w:sz="0" w:space="0" w:color="auto"/>
                <w:right w:val="none" w:sz="0" w:space="0" w:color="auto"/>
              </w:divBdr>
            </w:div>
            <w:div w:id="697198444">
              <w:marLeft w:val="0"/>
              <w:marRight w:val="0"/>
              <w:marTop w:val="0"/>
              <w:marBottom w:val="0"/>
              <w:divBdr>
                <w:top w:val="none" w:sz="0" w:space="0" w:color="auto"/>
                <w:left w:val="none" w:sz="0" w:space="0" w:color="auto"/>
                <w:bottom w:val="none" w:sz="0" w:space="0" w:color="auto"/>
                <w:right w:val="none" w:sz="0" w:space="0" w:color="auto"/>
              </w:divBdr>
            </w:div>
            <w:div w:id="701133296">
              <w:marLeft w:val="0"/>
              <w:marRight w:val="0"/>
              <w:marTop w:val="0"/>
              <w:marBottom w:val="0"/>
              <w:divBdr>
                <w:top w:val="none" w:sz="0" w:space="0" w:color="auto"/>
                <w:left w:val="none" w:sz="0" w:space="0" w:color="auto"/>
                <w:bottom w:val="none" w:sz="0" w:space="0" w:color="auto"/>
                <w:right w:val="none" w:sz="0" w:space="0" w:color="auto"/>
              </w:divBdr>
            </w:div>
            <w:div w:id="702483249">
              <w:marLeft w:val="0"/>
              <w:marRight w:val="0"/>
              <w:marTop w:val="0"/>
              <w:marBottom w:val="0"/>
              <w:divBdr>
                <w:top w:val="none" w:sz="0" w:space="0" w:color="auto"/>
                <w:left w:val="none" w:sz="0" w:space="0" w:color="auto"/>
                <w:bottom w:val="none" w:sz="0" w:space="0" w:color="auto"/>
                <w:right w:val="none" w:sz="0" w:space="0" w:color="auto"/>
              </w:divBdr>
            </w:div>
            <w:div w:id="705982031">
              <w:marLeft w:val="0"/>
              <w:marRight w:val="0"/>
              <w:marTop w:val="0"/>
              <w:marBottom w:val="0"/>
              <w:divBdr>
                <w:top w:val="none" w:sz="0" w:space="0" w:color="auto"/>
                <w:left w:val="none" w:sz="0" w:space="0" w:color="auto"/>
                <w:bottom w:val="none" w:sz="0" w:space="0" w:color="auto"/>
                <w:right w:val="none" w:sz="0" w:space="0" w:color="auto"/>
              </w:divBdr>
            </w:div>
            <w:div w:id="714893387">
              <w:marLeft w:val="0"/>
              <w:marRight w:val="0"/>
              <w:marTop w:val="0"/>
              <w:marBottom w:val="0"/>
              <w:divBdr>
                <w:top w:val="none" w:sz="0" w:space="0" w:color="auto"/>
                <w:left w:val="none" w:sz="0" w:space="0" w:color="auto"/>
                <w:bottom w:val="none" w:sz="0" w:space="0" w:color="auto"/>
                <w:right w:val="none" w:sz="0" w:space="0" w:color="auto"/>
              </w:divBdr>
            </w:div>
            <w:div w:id="714935882">
              <w:marLeft w:val="0"/>
              <w:marRight w:val="0"/>
              <w:marTop w:val="0"/>
              <w:marBottom w:val="0"/>
              <w:divBdr>
                <w:top w:val="none" w:sz="0" w:space="0" w:color="auto"/>
                <w:left w:val="none" w:sz="0" w:space="0" w:color="auto"/>
                <w:bottom w:val="none" w:sz="0" w:space="0" w:color="auto"/>
                <w:right w:val="none" w:sz="0" w:space="0" w:color="auto"/>
              </w:divBdr>
            </w:div>
            <w:div w:id="716201385">
              <w:marLeft w:val="0"/>
              <w:marRight w:val="0"/>
              <w:marTop w:val="0"/>
              <w:marBottom w:val="0"/>
              <w:divBdr>
                <w:top w:val="none" w:sz="0" w:space="0" w:color="auto"/>
                <w:left w:val="none" w:sz="0" w:space="0" w:color="auto"/>
                <w:bottom w:val="none" w:sz="0" w:space="0" w:color="auto"/>
                <w:right w:val="none" w:sz="0" w:space="0" w:color="auto"/>
              </w:divBdr>
            </w:div>
            <w:div w:id="726538120">
              <w:marLeft w:val="0"/>
              <w:marRight w:val="0"/>
              <w:marTop w:val="0"/>
              <w:marBottom w:val="0"/>
              <w:divBdr>
                <w:top w:val="none" w:sz="0" w:space="0" w:color="auto"/>
                <w:left w:val="none" w:sz="0" w:space="0" w:color="auto"/>
                <w:bottom w:val="none" w:sz="0" w:space="0" w:color="auto"/>
                <w:right w:val="none" w:sz="0" w:space="0" w:color="auto"/>
              </w:divBdr>
            </w:div>
            <w:div w:id="738674862">
              <w:marLeft w:val="0"/>
              <w:marRight w:val="0"/>
              <w:marTop w:val="0"/>
              <w:marBottom w:val="0"/>
              <w:divBdr>
                <w:top w:val="none" w:sz="0" w:space="0" w:color="auto"/>
                <w:left w:val="none" w:sz="0" w:space="0" w:color="auto"/>
                <w:bottom w:val="none" w:sz="0" w:space="0" w:color="auto"/>
                <w:right w:val="none" w:sz="0" w:space="0" w:color="auto"/>
              </w:divBdr>
            </w:div>
            <w:div w:id="738795415">
              <w:marLeft w:val="0"/>
              <w:marRight w:val="0"/>
              <w:marTop w:val="0"/>
              <w:marBottom w:val="0"/>
              <w:divBdr>
                <w:top w:val="none" w:sz="0" w:space="0" w:color="auto"/>
                <w:left w:val="none" w:sz="0" w:space="0" w:color="auto"/>
                <w:bottom w:val="none" w:sz="0" w:space="0" w:color="auto"/>
                <w:right w:val="none" w:sz="0" w:space="0" w:color="auto"/>
              </w:divBdr>
            </w:div>
            <w:div w:id="741834585">
              <w:marLeft w:val="0"/>
              <w:marRight w:val="0"/>
              <w:marTop w:val="0"/>
              <w:marBottom w:val="0"/>
              <w:divBdr>
                <w:top w:val="none" w:sz="0" w:space="0" w:color="auto"/>
                <w:left w:val="none" w:sz="0" w:space="0" w:color="auto"/>
                <w:bottom w:val="none" w:sz="0" w:space="0" w:color="auto"/>
                <w:right w:val="none" w:sz="0" w:space="0" w:color="auto"/>
              </w:divBdr>
            </w:div>
            <w:div w:id="743339021">
              <w:marLeft w:val="0"/>
              <w:marRight w:val="0"/>
              <w:marTop w:val="0"/>
              <w:marBottom w:val="0"/>
              <w:divBdr>
                <w:top w:val="none" w:sz="0" w:space="0" w:color="auto"/>
                <w:left w:val="none" w:sz="0" w:space="0" w:color="auto"/>
                <w:bottom w:val="none" w:sz="0" w:space="0" w:color="auto"/>
                <w:right w:val="none" w:sz="0" w:space="0" w:color="auto"/>
              </w:divBdr>
            </w:div>
            <w:div w:id="744181716">
              <w:marLeft w:val="0"/>
              <w:marRight w:val="0"/>
              <w:marTop w:val="0"/>
              <w:marBottom w:val="0"/>
              <w:divBdr>
                <w:top w:val="none" w:sz="0" w:space="0" w:color="auto"/>
                <w:left w:val="none" w:sz="0" w:space="0" w:color="auto"/>
                <w:bottom w:val="none" w:sz="0" w:space="0" w:color="auto"/>
                <w:right w:val="none" w:sz="0" w:space="0" w:color="auto"/>
              </w:divBdr>
            </w:div>
            <w:div w:id="754669437">
              <w:marLeft w:val="0"/>
              <w:marRight w:val="0"/>
              <w:marTop w:val="0"/>
              <w:marBottom w:val="0"/>
              <w:divBdr>
                <w:top w:val="none" w:sz="0" w:space="0" w:color="auto"/>
                <w:left w:val="none" w:sz="0" w:space="0" w:color="auto"/>
                <w:bottom w:val="none" w:sz="0" w:space="0" w:color="auto"/>
                <w:right w:val="none" w:sz="0" w:space="0" w:color="auto"/>
              </w:divBdr>
            </w:div>
            <w:div w:id="755129693">
              <w:marLeft w:val="0"/>
              <w:marRight w:val="0"/>
              <w:marTop w:val="0"/>
              <w:marBottom w:val="0"/>
              <w:divBdr>
                <w:top w:val="none" w:sz="0" w:space="0" w:color="auto"/>
                <w:left w:val="none" w:sz="0" w:space="0" w:color="auto"/>
                <w:bottom w:val="none" w:sz="0" w:space="0" w:color="auto"/>
                <w:right w:val="none" w:sz="0" w:space="0" w:color="auto"/>
              </w:divBdr>
            </w:div>
            <w:div w:id="758326920">
              <w:marLeft w:val="0"/>
              <w:marRight w:val="0"/>
              <w:marTop w:val="0"/>
              <w:marBottom w:val="0"/>
              <w:divBdr>
                <w:top w:val="none" w:sz="0" w:space="0" w:color="auto"/>
                <w:left w:val="none" w:sz="0" w:space="0" w:color="auto"/>
                <w:bottom w:val="none" w:sz="0" w:space="0" w:color="auto"/>
                <w:right w:val="none" w:sz="0" w:space="0" w:color="auto"/>
              </w:divBdr>
            </w:div>
            <w:div w:id="765465460">
              <w:marLeft w:val="0"/>
              <w:marRight w:val="0"/>
              <w:marTop w:val="0"/>
              <w:marBottom w:val="0"/>
              <w:divBdr>
                <w:top w:val="none" w:sz="0" w:space="0" w:color="auto"/>
                <w:left w:val="none" w:sz="0" w:space="0" w:color="auto"/>
                <w:bottom w:val="none" w:sz="0" w:space="0" w:color="auto"/>
                <w:right w:val="none" w:sz="0" w:space="0" w:color="auto"/>
              </w:divBdr>
            </w:div>
            <w:div w:id="776679782">
              <w:marLeft w:val="0"/>
              <w:marRight w:val="0"/>
              <w:marTop w:val="0"/>
              <w:marBottom w:val="0"/>
              <w:divBdr>
                <w:top w:val="none" w:sz="0" w:space="0" w:color="auto"/>
                <w:left w:val="none" w:sz="0" w:space="0" w:color="auto"/>
                <w:bottom w:val="none" w:sz="0" w:space="0" w:color="auto"/>
                <w:right w:val="none" w:sz="0" w:space="0" w:color="auto"/>
              </w:divBdr>
            </w:div>
            <w:div w:id="791217990">
              <w:marLeft w:val="0"/>
              <w:marRight w:val="0"/>
              <w:marTop w:val="0"/>
              <w:marBottom w:val="0"/>
              <w:divBdr>
                <w:top w:val="none" w:sz="0" w:space="0" w:color="auto"/>
                <w:left w:val="none" w:sz="0" w:space="0" w:color="auto"/>
                <w:bottom w:val="none" w:sz="0" w:space="0" w:color="auto"/>
                <w:right w:val="none" w:sz="0" w:space="0" w:color="auto"/>
              </w:divBdr>
            </w:div>
            <w:div w:id="802115766">
              <w:marLeft w:val="0"/>
              <w:marRight w:val="0"/>
              <w:marTop w:val="0"/>
              <w:marBottom w:val="0"/>
              <w:divBdr>
                <w:top w:val="none" w:sz="0" w:space="0" w:color="auto"/>
                <w:left w:val="none" w:sz="0" w:space="0" w:color="auto"/>
                <w:bottom w:val="none" w:sz="0" w:space="0" w:color="auto"/>
                <w:right w:val="none" w:sz="0" w:space="0" w:color="auto"/>
              </w:divBdr>
            </w:div>
            <w:div w:id="802385907">
              <w:marLeft w:val="0"/>
              <w:marRight w:val="0"/>
              <w:marTop w:val="0"/>
              <w:marBottom w:val="0"/>
              <w:divBdr>
                <w:top w:val="none" w:sz="0" w:space="0" w:color="auto"/>
                <w:left w:val="none" w:sz="0" w:space="0" w:color="auto"/>
                <w:bottom w:val="none" w:sz="0" w:space="0" w:color="auto"/>
                <w:right w:val="none" w:sz="0" w:space="0" w:color="auto"/>
              </w:divBdr>
            </w:div>
            <w:div w:id="813371890">
              <w:marLeft w:val="0"/>
              <w:marRight w:val="0"/>
              <w:marTop w:val="0"/>
              <w:marBottom w:val="0"/>
              <w:divBdr>
                <w:top w:val="none" w:sz="0" w:space="0" w:color="auto"/>
                <w:left w:val="none" w:sz="0" w:space="0" w:color="auto"/>
                <w:bottom w:val="none" w:sz="0" w:space="0" w:color="auto"/>
                <w:right w:val="none" w:sz="0" w:space="0" w:color="auto"/>
              </w:divBdr>
            </w:div>
            <w:div w:id="815687835">
              <w:marLeft w:val="0"/>
              <w:marRight w:val="0"/>
              <w:marTop w:val="0"/>
              <w:marBottom w:val="0"/>
              <w:divBdr>
                <w:top w:val="none" w:sz="0" w:space="0" w:color="auto"/>
                <w:left w:val="none" w:sz="0" w:space="0" w:color="auto"/>
                <w:bottom w:val="none" w:sz="0" w:space="0" w:color="auto"/>
                <w:right w:val="none" w:sz="0" w:space="0" w:color="auto"/>
              </w:divBdr>
            </w:div>
            <w:div w:id="816383447">
              <w:marLeft w:val="0"/>
              <w:marRight w:val="0"/>
              <w:marTop w:val="0"/>
              <w:marBottom w:val="0"/>
              <w:divBdr>
                <w:top w:val="none" w:sz="0" w:space="0" w:color="auto"/>
                <w:left w:val="none" w:sz="0" w:space="0" w:color="auto"/>
                <w:bottom w:val="none" w:sz="0" w:space="0" w:color="auto"/>
                <w:right w:val="none" w:sz="0" w:space="0" w:color="auto"/>
              </w:divBdr>
            </w:div>
            <w:div w:id="816729599">
              <w:marLeft w:val="0"/>
              <w:marRight w:val="0"/>
              <w:marTop w:val="0"/>
              <w:marBottom w:val="0"/>
              <w:divBdr>
                <w:top w:val="none" w:sz="0" w:space="0" w:color="auto"/>
                <w:left w:val="none" w:sz="0" w:space="0" w:color="auto"/>
                <w:bottom w:val="none" w:sz="0" w:space="0" w:color="auto"/>
                <w:right w:val="none" w:sz="0" w:space="0" w:color="auto"/>
              </w:divBdr>
            </w:div>
            <w:div w:id="821654700">
              <w:marLeft w:val="0"/>
              <w:marRight w:val="0"/>
              <w:marTop w:val="0"/>
              <w:marBottom w:val="0"/>
              <w:divBdr>
                <w:top w:val="none" w:sz="0" w:space="0" w:color="auto"/>
                <w:left w:val="none" w:sz="0" w:space="0" w:color="auto"/>
                <w:bottom w:val="none" w:sz="0" w:space="0" w:color="auto"/>
                <w:right w:val="none" w:sz="0" w:space="0" w:color="auto"/>
              </w:divBdr>
            </w:div>
            <w:div w:id="825317505">
              <w:marLeft w:val="0"/>
              <w:marRight w:val="0"/>
              <w:marTop w:val="0"/>
              <w:marBottom w:val="0"/>
              <w:divBdr>
                <w:top w:val="none" w:sz="0" w:space="0" w:color="auto"/>
                <w:left w:val="none" w:sz="0" w:space="0" w:color="auto"/>
                <w:bottom w:val="none" w:sz="0" w:space="0" w:color="auto"/>
                <w:right w:val="none" w:sz="0" w:space="0" w:color="auto"/>
              </w:divBdr>
            </w:div>
            <w:div w:id="826554240">
              <w:marLeft w:val="0"/>
              <w:marRight w:val="0"/>
              <w:marTop w:val="0"/>
              <w:marBottom w:val="0"/>
              <w:divBdr>
                <w:top w:val="none" w:sz="0" w:space="0" w:color="auto"/>
                <w:left w:val="none" w:sz="0" w:space="0" w:color="auto"/>
                <w:bottom w:val="none" w:sz="0" w:space="0" w:color="auto"/>
                <w:right w:val="none" w:sz="0" w:space="0" w:color="auto"/>
              </w:divBdr>
            </w:div>
            <w:div w:id="832528426">
              <w:marLeft w:val="0"/>
              <w:marRight w:val="0"/>
              <w:marTop w:val="0"/>
              <w:marBottom w:val="0"/>
              <w:divBdr>
                <w:top w:val="none" w:sz="0" w:space="0" w:color="auto"/>
                <w:left w:val="none" w:sz="0" w:space="0" w:color="auto"/>
                <w:bottom w:val="none" w:sz="0" w:space="0" w:color="auto"/>
                <w:right w:val="none" w:sz="0" w:space="0" w:color="auto"/>
              </w:divBdr>
            </w:div>
            <w:div w:id="833489711">
              <w:marLeft w:val="0"/>
              <w:marRight w:val="0"/>
              <w:marTop w:val="0"/>
              <w:marBottom w:val="0"/>
              <w:divBdr>
                <w:top w:val="none" w:sz="0" w:space="0" w:color="auto"/>
                <w:left w:val="none" w:sz="0" w:space="0" w:color="auto"/>
                <w:bottom w:val="none" w:sz="0" w:space="0" w:color="auto"/>
                <w:right w:val="none" w:sz="0" w:space="0" w:color="auto"/>
              </w:divBdr>
            </w:div>
            <w:div w:id="836043861">
              <w:marLeft w:val="0"/>
              <w:marRight w:val="0"/>
              <w:marTop w:val="0"/>
              <w:marBottom w:val="0"/>
              <w:divBdr>
                <w:top w:val="none" w:sz="0" w:space="0" w:color="auto"/>
                <w:left w:val="none" w:sz="0" w:space="0" w:color="auto"/>
                <w:bottom w:val="none" w:sz="0" w:space="0" w:color="auto"/>
                <w:right w:val="none" w:sz="0" w:space="0" w:color="auto"/>
              </w:divBdr>
            </w:div>
            <w:div w:id="843783101">
              <w:marLeft w:val="0"/>
              <w:marRight w:val="0"/>
              <w:marTop w:val="0"/>
              <w:marBottom w:val="0"/>
              <w:divBdr>
                <w:top w:val="none" w:sz="0" w:space="0" w:color="auto"/>
                <w:left w:val="none" w:sz="0" w:space="0" w:color="auto"/>
                <w:bottom w:val="none" w:sz="0" w:space="0" w:color="auto"/>
                <w:right w:val="none" w:sz="0" w:space="0" w:color="auto"/>
              </w:divBdr>
            </w:div>
            <w:div w:id="844436748">
              <w:marLeft w:val="0"/>
              <w:marRight w:val="0"/>
              <w:marTop w:val="0"/>
              <w:marBottom w:val="0"/>
              <w:divBdr>
                <w:top w:val="none" w:sz="0" w:space="0" w:color="auto"/>
                <w:left w:val="none" w:sz="0" w:space="0" w:color="auto"/>
                <w:bottom w:val="none" w:sz="0" w:space="0" w:color="auto"/>
                <w:right w:val="none" w:sz="0" w:space="0" w:color="auto"/>
              </w:divBdr>
            </w:div>
            <w:div w:id="852643509">
              <w:marLeft w:val="0"/>
              <w:marRight w:val="0"/>
              <w:marTop w:val="0"/>
              <w:marBottom w:val="0"/>
              <w:divBdr>
                <w:top w:val="none" w:sz="0" w:space="0" w:color="auto"/>
                <w:left w:val="none" w:sz="0" w:space="0" w:color="auto"/>
                <w:bottom w:val="none" w:sz="0" w:space="0" w:color="auto"/>
                <w:right w:val="none" w:sz="0" w:space="0" w:color="auto"/>
              </w:divBdr>
            </w:div>
            <w:div w:id="853956823">
              <w:marLeft w:val="0"/>
              <w:marRight w:val="0"/>
              <w:marTop w:val="0"/>
              <w:marBottom w:val="0"/>
              <w:divBdr>
                <w:top w:val="none" w:sz="0" w:space="0" w:color="auto"/>
                <w:left w:val="none" w:sz="0" w:space="0" w:color="auto"/>
                <w:bottom w:val="none" w:sz="0" w:space="0" w:color="auto"/>
                <w:right w:val="none" w:sz="0" w:space="0" w:color="auto"/>
              </w:divBdr>
            </w:div>
            <w:div w:id="856962551">
              <w:marLeft w:val="0"/>
              <w:marRight w:val="0"/>
              <w:marTop w:val="0"/>
              <w:marBottom w:val="0"/>
              <w:divBdr>
                <w:top w:val="none" w:sz="0" w:space="0" w:color="auto"/>
                <w:left w:val="none" w:sz="0" w:space="0" w:color="auto"/>
                <w:bottom w:val="none" w:sz="0" w:space="0" w:color="auto"/>
                <w:right w:val="none" w:sz="0" w:space="0" w:color="auto"/>
              </w:divBdr>
            </w:div>
            <w:div w:id="857086174">
              <w:marLeft w:val="0"/>
              <w:marRight w:val="0"/>
              <w:marTop w:val="0"/>
              <w:marBottom w:val="0"/>
              <w:divBdr>
                <w:top w:val="none" w:sz="0" w:space="0" w:color="auto"/>
                <w:left w:val="none" w:sz="0" w:space="0" w:color="auto"/>
                <w:bottom w:val="none" w:sz="0" w:space="0" w:color="auto"/>
                <w:right w:val="none" w:sz="0" w:space="0" w:color="auto"/>
              </w:divBdr>
            </w:div>
            <w:div w:id="861894310">
              <w:marLeft w:val="0"/>
              <w:marRight w:val="0"/>
              <w:marTop w:val="0"/>
              <w:marBottom w:val="0"/>
              <w:divBdr>
                <w:top w:val="none" w:sz="0" w:space="0" w:color="auto"/>
                <w:left w:val="none" w:sz="0" w:space="0" w:color="auto"/>
                <w:bottom w:val="none" w:sz="0" w:space="0" w:color="auto"/>
                <w:right w:val="none" w:sz="0" w:space="0" w:color="auto"/>
              </w:divBdr>
            </w:div>
            <w:div w:id="868448943">
              <w:marLeft w:val="0"/>
              <w:marRight w:val="0"/>
              <w:marTop w:val="0"/>
              <w:marBottom w:val="0"/>
              <w:divBdr>
                <w:top w:val="none" w:sz="0" w:space="0" w:color="auto"/>
                <w:left w:val="none" w:sz="0" w:space="0" w:color="auto"/>
                <w:bottom w:val="none" w:sz="0" w:space="0" w:color="auto"/>
                <w:right w:val="none" w:sz="0" w:space="0" w:color="auto"/>
              </w:divBdr>
            </w:div>
            <w:div w:id="869799192">
              <w:marLeft w:val="0"/>
              <w:marRight w:val="0"/>
              <w:marTop w:val="0"/>
              <w:marBottom w:val="0"/>
              <w:divBdr>
                <w:top w:val="none" w:sz="0" w:space="0" w:color="auto"/>
                <w:left w:val="none" w:sz="0" w:space="0" w:color="auto"/>
                <w:bottom w:val="none" w:sz="0" w:space="0" w:color="auto"/>
                <w:right w:val="none" w:sz="0" w:space="0" w:color="auto"/>
              </w:divBdr>
            </w:div>
            <w:div w:id="871068696">
              <w:marLeft w:val="0"/>
              <w:marRight w:val="0"/>
              <w:marTop w:val="0"/>
              <w:marBottom w:val="0"/>
              <w:divBdr>
                <w:top w:val="none" w:sz="0" w:space="0" w:color="auto"/>
                <w:left w:val="none" w:sz="0" w:space="0" w:color="auto"/>
                <w:bottom w:val="none" w:sz="0" w:space="0" w:color="auto"/>
                <w:right w:val="none" w:sz="0" w:space="0" w:color="auto"/>
              </w:divBdr>
            </w:div>
            <w:div w:id="877283963">
              <w:marLeft w:val="0"/>
              <w:marRight w:val="0"/>
              <w:marTop w:val="0"/>
              <w:marBottom w:val="0"/>
              <w:divBdr>
                <w:top w:val="none" w:sz="0" w:space="0" w:color="auto"/>
                <w:left w:val="none" w:sz="0" w:space="0" w:color="auto"/>
                <w:bottom w:val="none" w:sz="0" w:space="0" w:color="auto"/>
                <w:right w:val="none" w:sz="0" w:space="0" w:color="auto"/>
              </w:divBdr>
            </w:div>
            <w:div w:id="883758022">
              <w:marLeft w:val="0"/>
              <w:marRight w:val="0"/>
              <w:marTop w:val="0"/>
              <w:marBottom w:val="0"/>
              <w:divBdr>
                <w:top w:val="none" w:sz="0" w:space="0" w:color="auto"/>
                <w:left w:val="none" w:sz="0" w:space="0" w:color="auto"/>
                <w:bottom w:val="none" w:sz="0" w:space="0" w:color="auto"/>
                <w:right w:val="none" w:sz="0" w:space="0" w:color="auto"/>
              </w:divBdr>
            </w:div>
            <w:div w:id="892545819">
              <w:marLeft w:val="0"/>
              <w:marRight w:val="0"/>
              <w:marTop w:val="0"/>
              <w:marBottom w:val="0"/>
              <w:divBdr>
                <w:top w:val="none" w:sz="0" w:space="0" w:color="auto"/>
                <w:left w:val="none" w:sz="0" w:space="0" w:color="auto"/>
                <w:bottom w:val="none" w:sz="0" w:space="0" w:color="auto"/>
                <w:right w:val="none" w:sz="0" w:space="0" w:color="auto"/>
              </w:divBdr>
            </w:div>
            <w:div w:id="901402867">
              <w:marLeft w:val="0"/>
              <w:marRight w:val="0"/>
              <w:marTop w:val="0"/>
              <w:marBottom w:val="0"/>
              <w:divBdr>
                <w:top w:val="none" w:sz="0" w:space="0" w:color="auto"/>
                <w:left w:val="none" w:sz="0" w:space="0" w:color="auto"/>
                <w:bottom w:val="none" w:sz="0" w:space="0" w:color="auto"/>
                <w:right w:val="none" w:sz="0" w:space="0" w:color="auto"/>
              </w:divBdr>
            </w:div>
            <w:div w:id="910114549">
              <w:marLeft w:val="0"/>
              <w:marRight w:val="0"/>
              <w:marTop w:val="0"/>
              <w:marBottom w:val="0"/>
              <w:divBdr>
                <w:top w:val="none" w:sz="0" w:space="0" w:color="auto"/>
                <w:left w:val="none" w:sz="0" w:space="0" w:color="auto"/>
                <w:bottom w:val="none" w:sz="0" w:space="0" w:color="auto"/>
                <w:right w:val="none" w:sz="0" w:space="0" w:color="auto"/>
              </w:divBdr>
            </w:div>
            <w:div w:id="911084362">
              <w:marLeft w:val="0"/>
              <w:marRight w:val="0"/>
              <w:marTop w:val="0"/>
              <w:marBottom w:val="0"/>
              <w:divBdr>
                <w:top w:val="none" w:sz="0" w:space="0" w:color="auto"/>
                <w:left w:val="none" w:sz="0" w:space="0" w:color="auto"/>
                <w:bottom w:val="none" w:sz="0" w:space="0" w:color="auto"/>
                <w:right w:val="none" w:sz="0" w:space="0" w:color="auto"/>
              </w:divBdr>
            </w:div>
            <w:div w:id="911624426">
              <w:marLeft w:val="0"/>
              <w:marRight w:val="0"/>
              <w:marTop w:val="0"/>
              <w:marBottom w:val="0"/>
              <w:divBdr>
                <w:top w:val="none" w:sz="0" w:space="0" w:color="auto"/>
                <w:left w:val="none" w:sz="0" w:space="0" w:color="auto"/>
                <w:bottom w:val="none" w:sz="0" w:space="0" w:color="auto"/>
                <w:right w:val="none" w:sz="0" w:space="0" w:color="auto"/>
              </w:divBdr>
            </w:div>
            <w:div w:id="913441837">
              <w:marLeft w:val="0"/>
              <w:marRight w:val="0"/>
              <w:marTop w:val="0"/>
              <w:marBottom w:val="0"/>
              <w:divBdr>
                <w:top w:val="none" w:sz="0" w:space="0" w:color="auto"/>
                <w:left w:val="none" w:sz="0" w:space="0" w:color="auto"/>
                <w:bottom w:val="none" w:sz="0" w:space="0" w:color="auto"/>
                <w:right w:val="none" w:sz="0" w:space="0" w:color="auto"/>
              </w:divBdr>
            </w:div>
            <w:div w:id="913589877">
              <w:marLeft w:val="0"/>
              <w:marRight w:val="0"/>
              <w:marTop w:val="0"/>
              <w:marBottom w:val="0"/>
              <w:divBdr>
                <w:top w:val="none" w:sz="0" w:space="0" w:color="auto"/>
                <w:left w:val="none" w:sz="0" w:space="0" w:color="auto"/>
                <w:bottom w:val="none" w:sz="0" w:space="0" w:color="auto"/>
                <w:right w:val="none" w:sz="0" w:space="0" w:color="auto"/>
              </w:divBdr>
            </w:div>
            <w:div w:id="918946450">
              <w:marLeft w:val="0"/>
              <w:marRight w:val="0"/>
              <w:marTop w:val="0"/>
              <w:marBottom w:val="0"/>
              <w:divBdr>
                <w:top w:val="none" w:sz="0" w:space="0" w:color="auto"/>
                <w:left w:val="none" w:sz="0" w:space="0" w:color="auto"/>
                <w:bottom w:val="none" w:sz="0" w:space="0" w:color="auto"/>
                <w:right w:val="none" w:sz="0" w:space="0" w:color="auto"/>
              </w:divBdr>
            </w:div>
            <w:div w:id="921719727">
              <w:marLeft w:val="0"/>
              <w:marRight w:val="0"/>
              <w:marTop w:val="0"/>
              <w:marBottom w:val="0"/>
              <w:divBdr>
                <w:top w:val="none" w:sz="0" w:space="0" w:color="auto"/>
                <w:left w:val="none" w:sz="0" w:space="0" w:color="auto"/>
                <w:bottom w:val="none" w:sz="0" w:space="0" w:color="auto"/>
                <w:right w:val="none" w:sz="0" w:space="0" w:color="auto"/>
              </w:divBdr>
            </w:div>
            <w:div w:id="922110078">
              <w:marLeft w:val="0"/>
              <w:marRight w:val="0"/>
              <w:marTop w:val="0"/>
              <w:marBottom w:val="0"/>
              <w:divBdr>
                <w:top w:val="none" w:sz="0" w:space="0" w:color="auto"/>
                <w:left w:val="none" w:sz="0" w:space="0" w:color="auto"/>
                <w:bottom w:val="none" w:sz="0" w:space="0" w:color="auto"/>
                <w:right w:val="none" w:sz="0" w:space="0" w:color="auto"/>
              </w:divBdr>
            </w:div>
            <w:div w:id="922420153">
              <w:marLeft w:val="0"/>
              <w:marRight w:val="0"/>
              <w:marTop w:val="0"/>
              <w:marBottom w:val="0"/>
              <w:divBdr>
                <w:top w:val="none" w:sz="0" w:space="0" w:color="auto"/>
                <w:left w:val="none" w:sz="0" w:space="0" w:color="auto"/>
                <w:bottom w:val="none" w:sz="0" w:space="0" w:color="auto"/>
                <w:right w:val="none" w:sz="0" w:space="0" w:color="auto"/>
              </w:divBdr>
            </w:div>
            <w:div w:id="942759840">
              <w:marLeft w:val="0"/>
              <w:marRight w:val="0"/>
              <w:marTop w:val="0"/>
              <w:marBottom w:val="0"/>
              <w:divBdr>
                <w:top w:val="none" w:sz="0" w:space="0" w:color="auto"/>
                <w:left w:val="none" w:sz="0" w:space="0" w:color="auto"/>
                <w:bottom w:val="none" w:sz="0" w:space="0" w:color="auto"/>
                <w:right w:val="none" w:sz="0" w:space="0" w:color="auto"/>
              </w:divBdr>
            </w:div>
            <w:div w:id="942763495">
              <w:marLeft w:val="0"/>
              <w:marRight w:val="0"/>
              <w:marTop w:val="0"/>
              <w:marBottom w:val="0"/>
              <w:divBdr>
                <w:top w:val="none" w:sz="0" w:space="0" w:color="auto"/>
                <w:left w:val="none" w:sz="0" w:space="0" w:color="auto"/>
                <w:bottom w:val="none" w:sz="0" w:space="0" w:color="auto"/>
                <w:right w:val="none" w:sz="0" w:space="0" w:color="auto"/>
              </w:divBdr>
            </w:div>
            <w:div w:id="958684988">
              <w:marLeft w:val="0"/>
              <w:marRight w:val="0"/>
              <w:marTop w:val="0"/>
              <w:marBottom w:val="0"/>
              <w:divBdr>
                <w:top w:val="none" w:sz="0" w:space="0" w:color="auto"/>
                <w:left w:val="none" w:sz="0" w:space="0" w:color="auto"/>
                <w:bottom w:val="none" w:sz="0" w:space="0" w:color="auto"/>
                <w:right w:val="none" w:sz="0" w:space="0" w:color="auto"/>
              </w:divBdr>
            </w:div>
            <w:div w:id="961570126">
              <w:marLeft w:val="0"/>
              <w:marRight w:val="0"/>
              <w:marTop w:val="0"/>
              <w:marBottom w:val="0"/>
              <w:divBdr>
                <w:top w:val="none" w:sz="0" w:space="0" w:color="auto"/>
                <w:left w:val="none" w:sz="0" w:space="0" w:color="auto"/>
                <w:bottom w:val="none" w:sz="0" w:space="0" w:color="auto"/>
                <w:right w:val="none" w:sz="0" w:space="0" w:color="auto"/>
              </w:divBdr>
            </w:div>
            <w:div w:id="965432497">
              <w:marLeft w:val="0"/>
              <w:marRight w:val="0"/>
              <w:marTop w:val="0"/>
              <w:marBottom w:val="0"/>
              <w:divBdr>
                <w:top w:val="none" w:sz="0" w:space="0" w:color="auto"/>
                <w:left w:val="none" w:sz="0" w:space="0" w:color="auto"/>
                <w:bottom w:val="none" w:sz="0" w:space="0" w:color="auto"/>
                <w:right w:val="none" w:sz="0" w:space="0" w:color="auto"/>
              </w:divBdr>
            </w:div>
            <w:div w:id="965700452">
              <w:marLeft w:val="0"/>
              <w:marRight w:val="0"/>
              <w:marTop w:val="0"/>
              <w:marBottom w:val="0"/>
              <w:divBdr>
                <w:top w:val="none" w:sz="0" w:space="0" w:color="auto"/>
                <w:left w:val="none" w:sz="0" w:space="0" w:color="auto"/>
                <w:bottom w:val="none" w:sz="0" w:space="0" w:color="auto"/>
                <w:right w:val="none" w:sz="0" w:space="0" w:color="auto"/>
              </w:divBdr>
            </w:div>
            <w:div w:id="972369417">
              <w:marLeft w:val="0"/>
              <w:marRight w:val="0"/>
              <w:marTop w:val="0"/>
              <w:marBottom w:val="0"/>
              <w:divBdr>
                <w:top w:val="none" w:sz="0" w:space="0" w:color="auto"/>
                <w:left w:val="none" w:sz="0" w:space="0" w:color="auto"/>
                <w:bottom w:val="none" w:sz="0" w:space="0" w:color="auto"/>
                <w:right w:val="none" w:sz="0" w:space="0" w:color="auto"/>
              </w:divBdr>
            </w:div>
            <w:div w:id="983196564">
              <w:marLeft w:val="0"/>
              <w:marRight w:val="0"/>
              <w:marTop w:val="0"/>
              <w:marBottom w:val="0"/>
              <w:divBdr>
                <w:top w:val="none" w:sz="0" w:space="0" w:color="auto"/>
                <w:left w:val="none" w:sz="0" w:space="0" w:color="auto"/>
                <w:bottom w:val="none" w:sz="0" w:space="0" w:color="auto"/>
                <w:right w:val="none" w:sz="0" w:space="0" w:color="auto"/>
              </w:divBdr>
            </w:div>
            <w:div w:id="988754598">
              <w:marLeft w:val="0"/>
              <w:marRight w:val="0"/>
              <w:marTop w:val="0"/>
              <w:marBottom w:val="0"/>
              <w:divBdr>
                <w:top w:val="none" w:sz="0" w:space="0" w:color="auto"/>
                <w:left w:val="none" w:sz="0" w:space="0" w:color="auto"/>
                <w:bottom w:val="none" w:sz="0" w:space="0" w:color="auto"/>
                <w:right w:val="none" w:sz="0" w:space="0" w:color="auto"/>
              </w:divBdr>
            </w:div>
            <w:div w:id="990331400">
              <w:marLeft w:val="0"/>
              <w:marRight w:val="0"/>
              <w:marTop w:val="0"/>
              <w:marBottom w:val="0"/>
              <w:divBdr>
                <w:top w:val="none" w:sz="0" w:space="0" w:color="auto"/>
                <w:left w:val="none" w:sz="0" w:space="0" w:color="auto"/>
                <w:bottom w:val="none" w:sz="0" w:space="0" w:color="auto"/>
                <w:right w:val="none" w:sz="0" w:space="0" w:color="auto"/>
              </w:divBdr>
            </w:div>
            <w:div w:id="991324262">
              <w:marLeft w:val="0"/>
              <w:marRight w:val="0"/>
              <w:marTop w:val="0"/>
              <w:marBottom w:val="0"/>
              <w:divBdr>
                <w:top w:val="none" w:sz="0" w:space="0" w:color="auto"/>
                <w:left w:val="none" w:sz="0" w:space="0" w:color="auto"/>
                <w:bottom w:val="none" w:sz="0" w:space="0" w:color="auto"/>
                <w:right w:val="none" w:sz="0" w:space="0" w:color="auto"/>
              </w:divBdr>
            </w:div>
            <w:div w:id="993414412">
              <w:marLeft w:val="0"/>
              <w:marRight w:val="0"/>
              <w:marTop w:val="0"/>
              <w:marBottom w:val="0"/>
              <w:divBdr>
                <w:top w:val="none" w:sz="0" w:space="0" w:color="auto"/>
                <w:left w:val="none" w:sz="0" w:space="0" w:color="auto"/>
                <w:bottom w:val="none" w:sz="0" w:space="0" w:color="auto"/>
                <w:right w:val="none" w:sz="0" w:space="0" w:color="auto"/>
              </w:divBdr>
            </w:div>
            <w:div w:id="1005328796">
              <w:marLeft w:val="0"/>
              <w:marRight w:val="0"/>
              <w:marTop w:val="0"/>
              <w:marBottom w:val="0"/>
              <w:divBdr>
                <w:top w:val="none" w:sz="0" w:space="0" w:color="auto"/>
                <w:left w:val="none" w:sz="0" w:space="0" w:color="auto"/>
                <w:bottom w:val="none" w:sz="0" w:space="0" w:color="auto"/>
                <w:right w:val="none" w:sz="0" w:space="0" w:color="auto"/>
              </w:divBdr>
            </w:div>
            <w:div w:id="1018626822">
              <w:marLeft w:val="0"/>
              <w:marRight w:val="0"/>
              <w:marTop w:val="0"/>
              <w:marBottom w:val="0"/>
              <w:divBdr>
                <w:top w:val="none" w:sz="0" w:space="0" w:color="auto"/>
                <w:left w:val="none" w:sz="0" w:space="0" w:color="auto"/>
                <w:bottom w:val="none" w:sz="0" w:space="0" w:color="auto"/>
                <w:right w:val="none" w:sz="0" w:space="0" w:color="auto"/>
              </w:divBdr>
            </w:div>
            <w:div w:id="1021971405">
              <w:marLeft w:val="0"/>
              <w:marRight w:val="0"/>
              <w:marTop w:val="0"/>
              <w:marBottom w:val="0"/>
              <w:divBdr>
                <w:top w:val="none" w:sz="0" w:space="0" w:color="auto"/>
                <w:left w:val="none" w:sz="0" w:space="0" w:color="auto"/>
                <w:bottom w:val="none" w:sz="0" w:space="0" w:color="auto"/>
                <w:right w:val="none" w:sz="0" w:space="0" w:color="auto"/>
              </w:divBdr>
            </w:div>
            <w:div w:id="1024282655">
              <w:marLeft w:val="0"/>
              <w:marRight w:val="0"/>
              <w:marTop w:val="0"/>
              <w:marBottom w:val="0"/>
              <w:divBdr>
                <w:top w:val="none" w:sz="0" w:space="0" w:color="auto"/>
                <w:left w:val="none" w:sz="0" w:space="0" w:color="auto"/>
                <w:bottom w:val="none" w:sz="0" w:space="0" w:color="auto"/>
                <w:right w:val="none" w:sz="0" w:space="0" w:color="auto"/>
              </w:divBdr>
            </w:div>
            <w:div w:id="1030449123">
              <w:marLeft w:val="0"/>
              <w:marRight w:val="0"/>
              <w:marTop w:val="0"/>
              <w:marBottom w:val="0"/>
              <w:divBdr>
                <w:top w:val="none" w:sz="0" w:space="0" w:color="auto"/>
                <w:left w:val="none" w:sz="0" w:space="0" w:color="auto"/>
                <w:bottom w:val="none" w:sz="0" w:space="0" w:color="auto"/>
                <w:right w:val="none" w:sz="0" w:space="0" w:color="auto"/>
              </w:divBdr>
            </w:div>
            <w:div w:id="1035035103">
              <w:marLeft w:val="0"/>
              <w:marRight w:val="0"/>
              <w:marTop w:val="0"/>
              <w:marBottom w:val="0"/>
              <w:divBdr>
                <w:top w:val="none" w:sz="0" w:space="0" w:color="auto"/>
                <w:left w:val="none" w:sz="0" w:space="0" w:color="auto"/>
                <w:bottom w:val="none" w:sz="0" w:space="0" w:color="auto"/>
                <w:right w:val="none" w:sz="0" w:space="0" w:color="auto"/>
              </w:divBdr>
            </w:div>
            <w:div w:id="1036659249">
              <w:marLeft w:val="0"/>
              <w:marRight w:val="0"/>
              <w:marTop w:val="0"/>
              <w:marBottom w:val="0"/>
              <w:divBdr>
                <w:top w:val="none" w:sz="0" w:space="0" w:color="auto"/>
                <w:left w:val="none" w:sz="0" w:space="0" w:color="auto"/>
                <w:bottom w:val="none" w:sz="0" w:space="0" w:color="auto"/>
                <w:right w:val="none" w:sz="0" w:space="0" w:color="auto"/>
              </w:divBdr>
            </w:div>
            <w:div w:id="1047681116">
              <w:marLeft w:val="0"/>
              <w:marRight w:val="0"/>
              <w:marTop w:val="0"/>
              <w:marBottom w:val="0"/>
              <w:divBdr>
                <w:top w:val="none" w:sz="0" w:space="0" w:color="auto"/>
                <w:left w:val="none" w:sz="0" w:space="0" w:color="auto"/>
                <w:bottom w:val="none" w:sz="0" w:space="0" w:color="auto"/>
                <w:right w:val="none" w:sz="0" w:space="0" w:color="auto"/>
              </w:divBdr>
            </w:div>
            <w:div w:id="1054036900">
              <w:marLeft w:val="0"/>
              <w:marRight w:val="0"/>
              <w:marTop w:val="0"/>
              <w:marBottom w:val="0"/>
              <w:divBdr>
                <w:top w:val="none" w:sz="0" w:space="0" w:color="auto"/>
                <w:left w:val="none" w:sz="0" w:space="0" w:color="auto"/>
                <w:bottom w:val="none" w:sz="0" w:space="0" w:color="auto"/>
                <w:right w:val="none" w:sz="0" w:space="0" w:color="auto"/>
              </w:divBdr>
            </w:div>
            <w:div w:id="1054624432">
              <w:marLeft w:val="0"/>
              <w:marRight w:val="0"/>
              <w:marTop w:val="0"/>
              <w:marBottom w:val="0"/>
              <w:divBdr>
                <w:top w:val="none" w:sz="0" w:space="0" w:color="auto"/>
                <w:left w:val="none" w:sz="0" w:space="0" w:color="auto"/>
                <w:bottom w:val="none" w:sz="0" w:space="0" w:color="auto"/>
                <w:right w:val="none" w:sz="0" w:space="0" w:color="auto"/>
              </w:divBdr>
            </w:div>
            <w:div w:id="1056244876">
              <w:marLeft w:val="0"/>
              <w:marRight w:val="0"/>
              <w:marTop w:val="0"/>
              <w:marBottom w:val="0"/>
              <w:divBdr>
                <w:top w:val="none" w:sz="0" w:space="0" w:color="auto"/>
                <w:left w:val="none" w:sz="0" w:space="0" w:color="auto"/>
                <w:bottom w:val="none" w:sz="0" w:space="0" w:color="auto"/>
                <w:right w:val="none" w:sz="0" w:space="0" w:color="auto"/>
              </w:divBdr>
            </w:div>
            <w:div w:id="1058089500">
              <w:marLeft w:val="0"/>
              <w:marRight w:val="0"/>
              <w:marTop w:val="0"/>
              <w:marBottom w:val="0"/>
              <w:divBdr>
                <w:top w:val="none" w:sz="0" w:space="0" w:color="auto"/>
                <w:left w:val="none" w:sz="0" w:space="0" w:color="auto"/>
                <w:bottom w:val="none" w:sz="0" w:space="0" w:color="auto"/>
                <w:right w:val="none" w:sz="0" w:space="0" w:color="auto"/>
              </w:divBdr>
            </w:div>
            <w:div w:id="1061559040">
              <w:marLeft w:val="0"/>
              <w:marRight w:val="0"/>
              <w:marTop w:val="0"/>
              <w:marBottom w:val="0"/>
              <w:divBdr>
                <w:top w:val="none" w:sz="0" w:space="0" w:color="auto"/>
                <w:left w:val="none" w:sz="0" w:space="0" w:color="auto"/>
                <w:bottom w:val="none" w:sz="0" w:space="0" w:color="auto"/>
                <w:right w:val="none" w:sz="0" w:space="0" w:color="auto"/>
              </w:divBdr>
            </w:div>
            <w:div w:id="1068380458">
              <w:marLeft w:val="0"/>
              <w:marRight w:val="0"/>
              <w:marTop w:val="0"/>
              <w:marBottom w:val="0"/>
              <w:divBdr>
                <w:top w:val="none" w:sz="0" w:space="0" w:color="auto"/>
                <w:left w:val="none" w:sz="0" w:space="0" w:color="auto"/>
                <w:bottom w:val="none" w:sz="0" w:space="0" w:color="auto"/>
                <w:right w:val="none" w:sz="0" w:space="0" w:color="auto"/>
              </w:divBdr>
            </w:div>
            <w:div w:id="1074468154">
              <w:marLeft w:val="0"/>
              <w:marRight w:val="0"/>
              <w:marTop w:val="0"/>
              <w:marBottom w:val="0"/>
              <w:divBdr>
                <w:top w:val="none" w:sz="0" w:space="0" w:color="auto"/>
                <w:left w:val="none" w:sz="0" w:space="0" w:color="auto"/>
                <w:bottom w:val="none" w:sz="0" w:space="0" w:color="auto"/>
                <w:right w:val="none" w:sz="0" w:space="0" w:color="auto"/>
              </w:divBdr>
            </w:div>
            <w:div w:id="1075323426">
              <w:marLeft w:val="0"/>
              <w:marRight w:val="0"/>
              <w:marTop w:val="0"/>
              <w:marBottom w:val="0"/>
              <w:divBdr>
                <w:top w:val="none" w:sz="0" w:space="0" w:color="auto"/>
                <w:left w:val="none" w:sz="0" w:space="0" w:color="auto"/>
                <w:bottom w:val="none" w:sz="0" w:space="0" w:color="auto"/>
                <w:right w:val="none" w:sz="0" w:space="0" w:color="auto"/>
              </w:divBdr>
            </w:div>
            <w:div w:id="1100684568">
              <w:marLeft w:val="0"/>
              <w:marRight w:val="0"/>
              <w:marTop w:val="0"/>
              <w:marBottom w:val="0"/>
              <w:divBdr>
                <w:top w:val="none" w:sz="0" w:space="0" w:color="auto"/>
                <w:left w:val="none" w:sz="0" w:space="0" w:color="auto"/>
                <w:bottom w:val="none" w:sz="0" w:space="0" w:color="auto"/>
                <w:right w:val="none" w:sz="0" w:space="0" w:color="auto"/>
              </w:divBdr>
            </w:div>
            <w:div w:id="1100756949">
              <w:marLeft w:val="0"/>
              <w:marRight w:val="0"/>
              <w:marTop w:val="0"/>
              <w:marBottom w:val="0"/>
              <w:divBdr>
                <w:top w:val="none" w:sz="0" w:space="0" w:color="auto"/>
                <w:left w:val="none" w:sz="0" w:space="0" w:color="auto"/>
                <w:bottom w:val="none" w:sz="0" w:space="0" w:color="auto"/>
                <w:right w:val="none" w:sz="0" w:space="0" w:color="auto"/>
              </w:divBdr>
            </w:div>
            <w:div w:id="1112672840">
              <w:marLeft w:val="0"/>
              <w:marRight w:val="0"/>
              <w:marTop w:val="0"/>
              <w:marBottom w:val="0"/>
              <w:divBdr>
                <w:top w:val="none" w:sz="0" w:space="0" w:color="auto"/>
                <w:left w:val="none" w:sz="0" w:space="0" w:color="auto"/>
                <w:bottom w:val="none" w:sz="0" w:space="0" w:color="auto"/>
                <w:right w:val="none" w:sz="0" w:space="0" w:color="auto"/>
              </w:divBdr>
            </w:div>
            <w:div w:id="1118835600">
              <w:marLeft w:val="0"/>
              <w:marRight w:val="0"/>
              <w:marTop w:val="0"/>
              <w:marBottom w:val="0"/>
              <w:divBdr>
                <w:top w:val="none" w:sz="0" w:space="0" w:color="auto"/>
                <w:left w:val="none" w:sz="0" w:space="0" w:color="auto"/>
                <w:bottom w:val="none" w:sz="0" w:space="0" w:color="auto"/>
                <w:right w:val="none" w:sz="0" w:space="0" w:color="auto"/>
              </w:divBdr>
            </w:div>
            <w:div w:id="1119420576">
              <w:marLeft w:val="0"/>
              <w:marRight w:val="0"/>
              <w:marTop w:val="0"/>
              <w:marBottom w:val="0"/>
              <w:divBdr>
                <w:top w:val="none" w:sz="0" w:space="0" w:color="auto"/>
                <w:left w:val="none" w:sz="0" w:space="0" w:color="auto"/>
                <w:bottom w:val="none" w:sz="0" w:space="0" w:color="auto"/>
                <w:right w:val="none" w:sz="0" w:space="0" w:color="auto"/>
              </w:divBdr>
            </w:div>
            <w:div w:id="1121807084">
              <w:marLeft w:val="0"/>
              <w:marRight w:val="0"/>
              <w:marTop w:val="0"/>
              <w:marBottom w:val="0"/>
              <w:divBdr>
                <w:top w:val="none" w:sz="0" w:space="0" w:color="auto"/>
                <w:left w:val="none" w:sz="0" w:space="0" w:color="auto"/>
                <w:bottom w:val="none" w:sz="0" w:space="0" w:color="auto"/>
                <w:right w:val="none" w:sz="0" w:space="0" w:color="auto"/>
              </w:divBdr>
            </w:div>
            <w:div w:id="1129975620">
              <w:marLeft w:val="0"/>
              <w:marRight w:val="0"/>
              <w:marTop w:val="0"/>
              <w:marBottom w:val="0"/>
              <w:divBdr>
                <w:top w:val="none" w:sz="0" w:space="0" w:color="auto"/>
                <w:left w:val="none" w:sz="0" w:space="0" w:color="auto"/>
                <w:bottom w:val="none" w:sz="0" w:space="0" w:color="auto"/>
                <w:right w:val="none" w:sz="0" w:space="0" w:color="auto"/>
              </w:divBdr>
            </w:div>
            <w:div w:id="1130199388">
              <w:marLeft w:val="0"/>
              <w:marRight w:val="0"/>
              <w:marTop w:val="0"/>
              <w:marBottom w:val="0"/>
              <w:divBdr>
                <w:top w:val="none" w:sz="0" w:space="0" w:color="auto"/>
                <w:left w:val="none" w:sz="0" w:space="0" w:color="auto"/>
                <w:bottom w:val="none" w:sz="0" w:space="0" w:color="auto"/>
                <w:right w:val="none" w:sz="0" w:space="0" w:color="auto"/>
              </w:divBdr>
            </w:div>
            <w:div w:id="1140852099">
              <w:marLeft w:val="0"/>
              <w:marRight w:val="0"/>
              <w:marTop w:val="0"/>
              <w:marBottom w:val="0"/>
              <w:divBdr>
                <w:top w:val="none" w:sz="0" w:space="0" w:color="auto"/>
                <w:left w:val="none" w:sz="0" w:space="0" w:color="auto"/>
                <w:bottom w:val="none" w:sz="0" w:space="0" w:color="auto"/>
                <w:right w:val="none" w:sz="0" w:space="0" w:color="auto"/>
              </w:divBdr>
            </w:div>
            <w:div w:id="1143697294">
              <w:marLeft w:val="0"/>
              <w:marRight w:val="0"/>
              <w:marTop w:val="0"/>
              <w:marBottom w:val="0"/>
              <w:divBdr>
                <w:top w:val="none" w:sz="0" w:space="0" w:color="auto"/>
                <w:left w:val="none" w:sz="0" w:space="0" w:color="auto"/>
                <w:bottom w:val="none" w:sz="0" w:space="0" w:color="auto"/>
                <w:right w:val="none" w:sz="0" w:space="0" w:color="auto"/>
              </w:divBdr>
            </w:div>
            <w:div w:id="1143885727">
              <w:marLeft w:val="0"/>
              <w:marRight w:val="0"/>
              <w:marTop w:val="0"/>
              <w:marBottom w:val="0"/>
              <w:divBdr>
                <w:top w:val="none" w:sz="0" w:space="0" w:color="auto"/>
                <w:left w:val="none" w:sz="0" w:space="0" w:color="auto"/>
                <w:bottom w:val="none" w:sz="0" w:space="0" w:color="auto"/>
                <w:right w:val="none" w:sz="0" w:space="0" w:color="auto"/>
              </w:divBdr>
            </w:div>
            <w:div w:id="1145128763">
              <w:marLeft w:val="0"/>
              <w:marRight w:val="0"/>
              <w:marTop w:val="0"/>
              <w:marBottom w:val="0"/>
              <w:divBdr>
                <w:top w:val="none" w:sz="0" w:space="0" w:color="auto"/>
                <w:left w:val="none" w:sz="0" w:space="0" w:color="auto"/>
                <w:bottom w:val="none" w:sz="0" w:space="0" w:color="auto"/>
                <w:right w:val="none" w:sz="0" w:space="0" w:color="auto"/>
              </w:divBdr>
            </w:div>
            <w:div w:id="1161628471">
              <w:marLeft w:val="0"/>
              <w:marRight w:val="0"/>
              <w:marTop w:val="0"/>
              <w:marBottom w:val="0"/>
              <w:divBdr>
                <w:top w:val="none" w:sz="0" w:space="0" w:color="auto"/>
                <w:left w:val="none" w:sz="0" w:space="0" w:color="auto"/>
                <w:bottom w:val="none" w:sz="0" w:space="0" w:color="auto"/>
                <w:right w:val="none" w:sz="0" w:space="0" w:color="auto"/>
              </w:divBdr>
            </w:div>
            <w:div w:id="1175342853">
              <w:marLeft w:val="0"/>
              <w:marRight w:val="0"/>
              <w:marTop w:val="0"/>
              <w:marBottom w:val="0"/>
              <w:divBdr>
                <w:top w:val="none" w:sz="0" w:space="0" w:color="auto"/>
                <w:left w:val="none" w:sz="0" w:space="0" w:color="auto"/>
                <w:bottom w:val="none" w:sz="0" w:space="0" w:color="auto"/>
                <w:right w:val="none" w:sz="0" w:space="0" w:color="auto"/>
              </w:divBdr>
            </w:div>
            <w:div w:id="1178234771">
              <w:marLeft w:val="0"/>
              <w:marRight w:val="0"/>
              <w:marTop w:val="0"/>
              <w:marBottom w:val="0"/>
              <w:divBdr>
                <w:top w:val="none" w:sz="0" w:space="0" w:color="auto"/>
                <w:left w:val="none" w:sz="0" w:space="0" w:color="auto"/>
                <w:bottom w:val="none" w:sz="0" w:space="0" w:color="auto"/>
                <w:right w:val="none" w:sz="0" w:space="0" w:color="auto"/>
              </w:divBdr>
            </w:div>
            <w:div w:id="1181432509">
              <w:marLeft w:val="0"/>
              <w:marRight w:val="0"/>
              <w:marTop w:val="0"/>
              <w:marBottom w:val="0"/>
              <w:divBdr>
                <w:top w:val="none" w:sz="0" w:space="0" w:color="auto"/>
                <w:left w:val="none" w:sz="0" w:space="0" w:color="auto"/>
                <w:bottom w:val="none" w:sz="0" w:space="0" w:color="auto"/>
                <w:right w:val="none" w:sz="0" w:space="0" w:color="auto"/>
              </w:divBdr>
            </w:div>
            <w:div w:id="1183981085">
              <w:marLeft w:val="0"/>
              <w:marRight w:val="0"/>
              <w:marTop w:val="0"/>
              <w:marBottom w:val="0"/>
              <w:divBdr>
                <w:top w:val="none" w:sz="0" w:space="0" w:color="auto"/>
                <w:left w:val="none" w:sz="0" w:space="0" w:color="auto"/>
                <w:bottom w:val="none" w:sz="0" w:space="0" w:color="auto"/>
                <w:right w:val="none" w:sz="0" w:space="0" w:color="auto"/>
              </w:divBdr>
            </w:div>
            <w:div w:id="1184901426">
              <w:marLeft w:val="0"/>
              <w:marRight w:val="0"/>
              <w:marTop w:val="0"/>
              <w:marBottom w:val="0"/>
              <w:divBdr>
                <w:top w:val="none" w:sz="0" w:space="0" w:color="auto"/>
                <w:left w:val="none" w:sz="0" w:space="0" w:color="auto"/>
                <w:bottom w:val="none" w:sz="0" w:space="0" w:color="auto"/>
                <w:right w:val="none" w:sz="0" w:space="0" w:color="auto"/>
              </w:divBdr>
            </w:div>
            <w:div w:id="1186821548">
              <w:marLeft w:val="0"/>
              <w:marRight w:val="0"/>
              <w:marTop w:val="0"/>
              <w:marBottom w:val="0"/>
              <w:divBdr>
                <w:top w:val="none" w:sz="0" w:space="0" w:color="auto"/>
                <w:left w:val="none" w:sz="0" w:space="0" w:color="auto"/>
                <w:bottom w:val="none" w:sz="0" w:space="0" w:color="auto"/>
                <w:right w:val="none" w:sz="0" w:space="0" w:color="auto"/>
              </w:divBdr>
            </w:div>
            <w:div w:id="1186871735">
              <w:marLeft w:val="0"/>
              <w:marRight w:val="0"/>
              <w:marTop w:val="0"/>
              <w:marBottom w:val="0"/>
              <w:divBdr>
                <w:top w:val="none" w:sz="0" w:space="0" w:color="auto"/>
                <w:left w:val="none" w:sz="0" w:space="0" w:color="auto"/>
                <w:bottom w:val="none" w:sz="0" w:space="0" w:color="auto"/>
                <w:right w:val="none" w:sz="0" w:space="0" w:color="auto"/>
              </w:divBdr>
            </w:div>
            <w:div w:id="1197810634">
              <w:marLeft w:val="0"/>
              <w:marRight w:val="0"/>
              <w:marTop w:val="0"/>
              <w:marBottom w:val="0"/>
              <w:divBdr>
                <w:top w:val="none" w:sz="0" w:space="0" w:color="auto"/>
                <w:left w:val="none" w:sz="0" w:space="0" w:color="auto"/>
                <w:bottom w:val="none" w:sz="0" w:space="0" w:color="auto"/>
                <w:right w:val="none" w:sz="0" w:space="0" w:color="auto"/>
              </w:divBdr>
            </w:div>
            <w:div w:id="1220289899">
              <w:marLeft w:val="0"/>
              <w:marRight w:val="0"/>
              <w:marTop w:val="0"/>
              <w:marBottom w:val="0"/>
              <w:divBdr>
                <w:top w:val="none" w:sz="0" w:space="0" w:color="auto"/>
                <w:left w:val="none" w:sz="0" w:space="0" w:color="auto"/>
                <w:bottom w:val="none" w:sz="0" w:space="0" w:color="auto"/>
                <w:right w:val="none" w:sz="0" w:space="0" w:color="auto"/>
              </w:divBdr>
            </w:div>
            <w:div w:id="1220550566">
              <w:marLeft w:val="0"/>
              <w:marRight w:val="0"/>
              <w:marTop w:val="0"/>
              <w:marBottom w:val="0"/>
              <w:divBdr>
                <w:top w:val="none" w:sz="0" w:space="0" w:color="auto"/>
                <w:left w:val="none" w:sz="0" w:space="0" w:color="auto"/>
                <w:bottom w:val="none" w:sz="0" w:space="0" w:color="auto"/>
                <w:right w:val="none" w:sz="0" w:space="0" w:color="auto"/>
              </w:divBdr>
            </w:div>
            <w:div w:id="1223440233">
              <w:marLeft w:val="0"/>
              <w:marRight w:val="0"/>
              <w:marTop w:val="0"/>
              <w:marBottom w:val="0"/>
              <w:divBdr>
                <w:top w:val="none" w:sz="0" w:space="0" w:color="auto"/>
                <w:left w:val="none" w:sz="0" w:space="0" w:color="auto"/>
                <w:bottom w:val="none" w:sz="0" w:space="0" w:color="auto"/>
                <w:right w:val="none" w:sz="0" w:space="0" w:color="auto"/>
              </w:divBdr>
            </w:div>
            <w:div w:id="1223716095">
              <w:marLeft w:val="0"/>
              <w:marRight w:val="0"/>
              <w:marTop w:val="0"/>
              <w:marBottom w:val="0"/>
              <w:divBdr>
                <w:top w:val="none" w:sz="0" w:space="0" w:color="auto"/>
                <w:left w:val="none" w:sz="0" w:space="0" w:color="auto"/>
                <w:bottom w:val="none" w:sz="0" w:space="0" w:color="auto"/>
                <w:right w:val="none" w:sz="0" w:space="0" w:color="auto"/>
              </w:divBdr>
            </w:div>
            <w:div w:id="1223834114">
              <w:marLeft w:val="0"/>
              <w:marRight w:val="0"/>
              <w:marTop w:val="0"/>
              <w:marBottom w:val="0"/>
              <w:divBdr>
                <w:top w:val="none" w:sz="0" w:space="0" w:color="auto"/>
                <w:left w:val="none" w:sz="0" w:space="0" w:color="auto"/>
                <w:bottom w:val="none" w:sz="0" w:space="0" w:color="auto"/>
                <w:right w:val="none" w:sz="0" w:space="0" w:color="auto"/>
              </w:divBdr>
            </w:div>
            <w:div w:id="1230115591">
              <w:marLeft w:val="0"/>
              <w:marRight w:val="0"/>
              <w:marTop w:val="0"/>
              <w:marBottom w:val="0"/>
              <w:divBdr>
                <w:top w:val="none" w:sz="0" w:space="0" w:color="auto"/>
                <w:left w:val="none" w:sz="0" w:space="0" w:color="auto"/>
                <w:bottom w:val="none" w:sz="0" w:space="0" w:color="auto"/>
                <w:right w:val="none" w:sz="0" w:space="0" w:color="auto"/>
              </w:divBdr>
            </w:div>
            <w:div w:id="1237058375">
              <w:marLeft w:val="0"/>
              <w:marRight w:val="0"/>
              <w:marTop w:val="0"/>
              <w:marBottom w:val="0"/>
              <w:divBdr>
                <w:top w:val="none" w:sz="0" w:space="0" w:color="auto"/>
                <w:left w:val="none" w:sz="0" w:space="0" w:color="auto"/>
                <w:bottom w:val="none" w:sz="0" w:space="0" w:color="auto"/>
                <w:right w:val="none" w:sz="0" w:space="0" w:color="auto"/>
              </w:divBdr>
            </w:div>
            <w:div w:id="1239513209">
              <w:marLeft w:val="0"/>
              <w:marRight w:val="0"/>
              <w:marTop w:val="0"/>
              <w:marBottom w:val="0"/>
              <w:divBdr>
                <w:top w:val="none" w:sz="0" w:space="0" w:color="auto"/>
                <w:left w:val="none" w:sz="0" w:space="0" w:color="auto"/>
                <w:bottom w:val="none" w:sz="0" w:space="0" w:color="auto"/>
                <w:right w:val="none" w:sz="0" w:space="0" w:color="auto"/>
              </w:divBdr>
            </w:div>
            <w:div w:id="1245801135">
              <w:marLeft w:val="0"/>
              <w:marRight w:val="0"/>
              <w:marTop w:val="0"/>
              <w:marBottom w:val="0"/>
              <w:divBdr>
                <w:top w:val="none" w:sz="0" w:space="0" w:color="auto"/>
                <w:left w:val="none" w:sz="0" w:space="0" w:color="auto"/>
                <w:bottom w:val="none" w:sz="0" w:space="0" w:color="auto"/>
                <w:right w:val="none" w:sz="0" w:space="0" w:color="auto"/>
              </w:divBdr>
            </w:div>
            <w:div w:id="1248223181">
              <w:marLeft w:val="0"/>
              <w:marRight w:val="0"/>
              <w:marTop w:val="0"/>
              <w:marBottom w:val="0"/>
              <w:divBdr>
                <w:top w:val="none" w:sz="0" w:space="0" w:color="auto"/>
                <w:left w:val="none" w:sz="0" w:space="0" w:color="auto"/>
                <w:bottom w:val="none" w:sz="0" w:space="0" w:color="auto"/>
                <w:right w:val="none" w:sz="0" w:space="0" w:color="auto"/>
              </w:divBdr>
            </w:div>
            <w:div w:id="1248999821">
              <w:marLeft w:val="0"/>
              <w:marRight w:val="0"/>
              <w:marTop w:val="0"/>
              <w:marBottom w:val="0"/>
              <w:divBdr>
                <w:top w:val="none" w:sz="0" w:space="0" w:color="auto"/>
                <w:left w:val="none" w:sz="0" w:space="0" w:color="auto"/>
                <w:bottom w:val="none" w:sz="0" w:space="0" w:color="auto"/>
                <w:right w:val="none" w:sz="0" w:space="0" w:color="auto"/>
              </w:divBdr>
            </w:div>
            <w:div w:id="1249385208">
              <w:marLeft w:val="0"/>
              <w:marRight w:val="0"/>
              <w:marTop w:val="0"/>
              <w:marBottom w:val="0"/>
              <w:divBdr>
                <w:top w:val="none" w:sz="0" w:space="0" w:color="auto"/>
                <w:left w:val="none" w:sz="0" w:space="0" w:color="auto"/>
                <w:bottom w:val="none" w:sz="0" w:space="0" w:color="auto"/>
                <w:right w:val="none" w:sz="0" w:space="0" w:color="auto"/>
              </w:divBdr>
            </w:div>
            <w:div w:id="1253464624">
              <w:marLeft w:val="0"/>
              <w:marRight w:val="0"/>
              <w:marTop w:val="0"/>
              <w:marBottom w:val="0"/>
              <w:divBdr>
                <w:top w:val="none" w:sz="0" w:space="0" w:color="auto"/>
                <w:left w:val="none" w:sz="0" w:space="0" w:color="auto"/>
                <w:bottom w:val="none" w:sz="0" w:space="0" w:color="auto"/>
                <w:right w:val="none" w:sz="0" w:space="0" w:color="auto"/>
              </w:divBdr>
            </w:div>
            <w:div w:id="1255741747">
              <w:marLeft w:val="0"/>
              <w:marRight w:val="0"/>
              <w:marTop w:val="0"/>
              <w:marBottom w:val="0"/>
              <w:divBdr>
                <w:top w:val="none" w:sz="0" w:space="0" w:color="auto"/>
                <w:left w:val="none" w:sz="0" w:space="0" w:color="auto"/>
                <w:bottom w:val="none" w:sz="0" w:space="0" w:color="auto"/>
                <w:right w:val="none" w:sz="0" w:space="0" w:color="auto"/>
              </w:divBdr>
            </w:div>
            <w:div w:id="1265267448">
              <w:marLeft w:val="0"/>
              <w:marRight w:val="0"/>
              <w:marTop w:val="0"/>
              <w:marBottom w:val="0"/>
              <w:divBdr>
                <w:top w:val="none" w:sz="0" w:space="0" w:color="auto"/>
                <w:left w:val="none" w:sz="0" w:space="0" w:color="auto"/>
                <w:bottom w:val="none" w:sz="0" w:space="0" w:color="auto"/>
                <w:right w:val="none" w:sz="0" w:space="0" w:color="auto"/>
              </w:divBdr>
            </w:div>
            <w:div w:id="1270117568">
              <w:marLeft w:val="0"/>
              <w:marRight w:val="0"/>
              <w:marTop w:val="0"/>
              <w:marBottom w:val="0"/>
              <w:divBdr>
                <w:top w:val="none" w:sz="0" w:space="0" w:color="auto"/>
                <w:left w:val="none" w:sz="0" w:space="0" w:color="auto"/>
                <w:bottom w:val="none" w:sz="0" w:space="0" w:color="auto"/>
                <w:right w:val="none" w:sz="0" w:space="0" w:color="auto"/>
              </w:divBdr>
            </w:div>
            <w:div w:id="1277520273">
              <w:marLeft w:val="0"/>
              <w:marRight w:val="0"/>
              <w:marTop w:val="0"/>
              <w:marBottom w:val="0"/>
              <w:divBdr>
                <w:top w:val="none" w:sz="0" w:space="0" w:color="auto"/>
                <w:left w:val="none" w:sz="0" w:space="0" w:color="auto"/>
                <w:bottom w:val="none" w:sz="0" w:space="0" w:color="auto"/>
                <w:right w:val="none" w:sz="0" w:space="0" w:color="auto"/>
              </w:divBdr>
            </w:div>
            <w:div w:id="1283075466">
              <w:marLeft w:val="0"/>
              <w:marRight w:val="0"/>
              <w:marTop w:val="0"/>
              <w:marBottom w:val="0"/>
              <w:divBdr>
                <w:top w:val="none" w:sz="0" w:space="0" w:color="auto"/>
                <w:left w:val="none" w:sz="0" w:space="0" w:color="auto"/>
                <w:bottom w:val="none" w:sz="0" w:space="0" w:color="auto"/>
                <w:right w:val="none" w:sz="0" w:space="0" w:color="auto"/>
              </w:divBdr>
            </w:div>
            <w:div w:id="1286548106">
              <w:marLeft w:val="0"/>
              <w:marRight w:val="0"/>
              <w:marTop w:val="0"/>
              <w:marBottom w:val="0"/>
              <w:divBdr>
                <w:top w:val="none" w:sz="0" w:space="0" w:color="auto"/>
                <w:left w:val="none" w:sz="0" w:space="0" w:color="auto"/>
                <w:bottom w:val="none" w:sz="0" w:space="0" w:color="auto"/>
                <w:right w:val="none" w:sz="0" w:space="0" w:color="auto"/>
              </w:divBdr>
            </w:div>
            <w:div w:id="1287390961">
              <w:marLeft w:val="0"/>
              <w:marRight w:val="0"/>
              <w:marTop w:val="0"/>
              <w:marBottom w:val="0"/>
              <w:divBdr>
                <w:top w:val="none" w:sz="0" w:space="0" w:color="auto"/>
                <w:left w:val="none" w:sz="0" w:space="0" w:color="auto"/>
                <w:bottom w:val="none" w:sz="0" w:space="0" w:color="auto"/>
                <w:right w:val="none" w:sz="0" w:space="0" w:color="auto"/>
              </w:divBdr>
            </w:div>
            <w:div w:id="1288971301">
              <w:marLeft w:val="0"/>
              <w:marRight w:val="0"/>
              <w:marTop w:val="0"/>
              <w:marBottom w:val="0"/>
              <w:divBdr>
                <w:top w:val="none" w:sz="0" w:space="0" w:color="auto"/>
                <w:left w:val="none" w:sz="0" w:space="0" w:color="auto"/>
                <w:bottom w:val="none" w:sz="0" w:space="0" w:color="auto"/>
                <w:right w:val="none" w:sz="0" w:space="0" w:color="auto"/>
              </w:divBdr>
            </w:div>
            <w:div w:id="1289316212">
              <w:marLeft w:val="0"/>
              <w:marRight w:val="0"/>
              <w:marTop w:val="0"/>
              <w:marBottom w:val="0"/>
              <w:divBdr>
                <w:top w:val="none" w:sz="0" w:space="0" w:color="auto"/>
                <w:left w:val="none" w:sz="0" w:space="0" w:color="auto"/>
                <w:bottom w:val="none" w:sz="0" w:space="0" w:color="auto"/>
                <w:right w:val="none" w:sz="0" w:space="0" w:color="auto"/>
              </w:divBdr>
            </w:div>
            <w:div w:id="1291547811">
              <w:marLeft w:val="0"/>
              <w:marRight w:val="0"/>
              <w:marTop w:val="0"/>
              <w:marBottom w:val="0"/>
              <w:divBdr>
                <w:top w:val="none" w:sz="0" w:space="0" w:color="auto"/>
                <w:left w:val="none" w:sz="0" w:space="0" w:color="auto"/>
                <w:bottom w:val="none" w:sz="0" w:space="0" w:color="auto"/>
                <w:right w:val="none" w:sz="0" w:space="0" w:color="auto"/>
              </w:divBdr>
            </w:div>
            <w:div w:id="1293629562">
              <w:marLeft w:val="0"/>
              <w:marRight w:val="0"/>
              <w:marTop w:val="0"/>
              <w:marBottom w:val="0"/>
              <w:divBdr>
                <w:top w:val="none" w:sz="0" w:space="0" w:color="auto"/>
                <w:left w:val="none" w:sz="0" w:space="0" w:color="auto"/>
                <w:bottom w:val="none" w:sz="0" w:space="0" w:color="auto"/>
                <w:right w:val="none" w:sz="0" w:space="0" w:color="auto"/>
              </w:divBdr>
            </w:div>
            <w:div w:id="1294794767">
              <w:marLeft w:val="0"/>
              <w:marRight w:val="0"/>
              <w:marTop w:val="0"/>
              <w:marBottom w:val="0"/>
              <w:divBdr>
                <w:top w:val="none" w:sz="0" w:space="0" w:color="auto"/>
                <w:left w:val="none" w:sz="0" w:space="0" w:color="auto"/>
                <w:bottom w:val="none" w:sz="0" w:space="0" w:color="auto"/>
                <w:right w:val="none" w:sz="0" w:space="0" w:color="auto"/>
              </w:divBdr>
            </w:div>
            <w:div w:id="1295479597">
              <w:marLeft w:val="0"/>
              <w:marRight w:val="0"/>
              <w:marTop w:val="0"/>
              <w:marBottom w:val="0"/>
              <w:divBdr>
                <w:top w:val="none" w:sz="0" w:space="0" w:color="auto"/>
                <w:left w:val="none" w:sz="0" w:space="0" w:color="auto"/>
                <w:bottom w:val="none" w:sz="0" w:space="0" w:color="auto"/>
                <w:right w:val="none" w:sz="0" w:space="0" w:color="auto"/>
              </w:divBdr>
            </w:div>
            <w:div w:id="1296790101">
              <w:marLeft w:val="0"/>
              <w:marRight w:val="0"/>
              <w:marTop w:val="0"/>
              <w:marBottom w:val="0"/>
              <w:divBdr>
                <w:top w:val="none" w:sz="0" w:space="0" w:color="auto"/>
                <w:left w:val="none" w:sz="0" w:space="0" w:color="auto"/>
                <w:bottom w:val="none" w:sz="0" w:space="0" w:color="auto"/>
                <w:right w:val="none" w:sz="0" w:space="0" w:color="auto"/>
              </w:divBdr>
            </w:div>
            <w:div w:id="1299192229">
              <w:marLeft w:val="0"/>
              <w:marRight w:val="0"/>
              <w:marTop w:val="0"/>
              <w:marBottom w:val="0"/>
              <w:divBdr>
                <w:top w:val="none" w:sz="0" w:space="0" w:color="auto"/>
                <w:left w:val="none" w:sz="0" w:space="0" w:color="auto"/>
                <w:bottom w:val="none" w:sz="0" w:space="0" w:color="auto"/>
                <w:right w:val="none" w:sz="0" w:space="0" w:color="auto"/>
              </w:divBdr>
            </w:div>
            <w:div w:id="1309164143">
              <w:marLeft w:val="0"/>
              <w:marRight w:val="0"/>
              <w:marTop w:val="0"/>
              <w:marBottom w:val="0"/>
              <w:divBdr>
                <w:top w:val="none" w:sz="0" w:space="0" w:color="auto"/>
                <w:left w:val="none" w:sz="0" w:space="0" w:color="auto"/>
                <w:bottom w:val="none" w:sz="0" w:space="0" w:color="auto"/>
                <w:right w:val="none" w:sz="0" w:space="0" w:color="auto"/>
              </w:divBdr>
            </w:div>
            <w:div w:id="1312295199">
              <w:marLeft w:val="0"/>
              <w:marRight w:val="0"/>
              <w:marTop w:val="0"/>
              <w:marBottom w:val="0"/>
              <w:divBdr>
                <w:top w:val="none" w:sz="0" w:space="0" w:color="auto"/>
                <w:left w:val="none" w:sz="0" w:space="0" w:color="auto"/>
                <w:bottom w:val="none" w:sz="0" w:space="0" w:color="auto"/>
                <w:right w:val="none" w:sz="0" w:space="0" w:color="auto"/>
              </w:divBdr>
            </w:div>
            <w:div w:id="1316034083">
              <w:marLeft w:val="0"/>
              <w:marRight w:val="0"/>
              <w:marTop w:val="0"/>
              <w:marBottom w:val="0"/>
              <w:divBdr>
                <w:top w:val="none" w:sz="0" w:space="0" w:color="auto"/>
                <w:left w:val="none" w:sz="0" w:space="0" w:color="auto"/>
                <w:bottom w:val="none" w:sz="0" w:space="0" w:color="auto"/>
                <w:right w:val="none" w:sz="0" w:space="0" w:color="auto"/>
              </w:divBdr>
            </w:div>
            <w:div w:id="1318026912">
              <w:marLeft w:val="0"/>
              <w:marRight w:val="0"/>
              <w:marTop w:val="0"/>
              <w:marBottom w:val="0"/>
              <w:divBdr>
                <w:top w:val="none" w:sz="0" w:space="0" w:color="auto"/>
                <w:left w:val="none" w:sz="0" w:space="0" w:color="auto"/>
                <w:bottom w:val="none" w:sz="0" w:space="0" w:color="auto"/>
                <w:right w:val="none" w:sz="0" w:space="0" w:color="auto"/>
              </w:divBdr>
            </w:div>
            <w:div w:id="1335953048">
              <w:marLeft w:val="0"/>
              <w:marRight w:val="0"/>
              <w:marTop w:val="0"/>
              <w:marBottom w:val="0"/>
              <w:divBdr>
                <w:top w:val="none" w:sz="0" w:space="0" w:color="auto"/>
                <w:left w:val="none" w:sz="0" w:space="0" w:color="auto"/>
                <w:bottom w:val="none" w:sz="0" w:space="0" w:color="auto"/>
                <w:right w:val="none" w:sz="0" w:space="0" w:color="auto"/>
              </w:divBdr>
            </w:div>
            <w:div w:id="1341464157">
              <w:marLeft w:val="0"/>
              <w:marRight w:val="0"/>
              <w:marTop w:val="0"/>
              <w:marBottom w:val="0"/>
              <w:divBdr>
                <w:top w:val="none" w:sz="0" w:space="0" w:color="auto"/>
                <w:left w:val="none" w:sz="0" w:space="0" w:color="auto"/>
                <w:bottom w:val="none" w:sz="0" w:space="0" w:color="auto"/>
                <w:right w:val="none" w:sz="0" w:space="0" w:color="auto"/>
              </w:divBdr>
            </w:div>
            <w:div w:id="1342392522">
              <w:marLeft w:val="0"/>
              <w:marRight w:val="0"/>
              <w:marTop w:val="0"/>
              <w:marBottom w:val="0"/>
              <w:divBdr>
                <w:top w:val="none" w:sz="0" w:space="0" w:color="auto"/>
                <w:left w:val="none" w:sz="0" w:space="0" w:color="auto"/>
                <w:bottom w:val="none" w:sz="0" w:space="0" w:color="auto"/>
                <w:right w:val="none" w:sz="0" w:space="0" w:color="auto"/>
              </w:divBdr>
            </w:div>
            <w:div w:id="1343702442">
              <w:marLeft w:val="0"/>
              <w:marRight w:val="0"/>
              <w:marTop w:val="0"/>
              <w:marBottom w:val="0"/>
              <w:divBdr>
                <w:top w:val="none" w:sz="0" w:space="0" w:color="auto"/>
                <w:left w:val="none" w:sz="0" w:space="0" w:color="auto"/>
                <w:bottom w:val="none" w:sz="0" w:space="0" w:color="auto"/>
                <w:right w:val="none" w:sz="0" w:space="0" w:color="auto"/>
              </w:divBdr>
            </w:div>
            <w:div w:id="1344937439">
              <w:marLeft w:val="0"/>
              <w:marRight w:val="0"/>
              <w:marTop w:val="0"/>
              <w:marBottom w:val="0"/>
              <w:divBdr>
                <w:top w:val="none" w:sz="0" w:space="0" w:color="auto"/>
                <w:left w:val="none" w:sz="0" w:space="0" w:color="auto"/>
                <w:bottom w:val="none" w:sz="0" w:space="0" w:color="auto"/>
                <w:right w:val="none" w:sz="0" w:space="0" w:color="auto"/>
              </w:divBdr>
            </w:div>
            <w:div w:id="1349521797">
              <w:marLeft w:val="0"/>
              <w:marRight w:val="0"/>
              <w:marTop w:val="0"/>
              <w:marBottom w:val="0"/>
              <w:divBdr>
                <w:top w:val="none" w:sz="0" w:space="0" w:color="auto"/>
                <w:left w:val="none" w:sz="0" w:space="0" w:color="auto"/>
                <w:bottom w:val="none" w:sz="0" w:space="0" w:color="auto"/>
                <w:right w:val="none" w:sz="0" w:space="0" w:color="auto"/>
              </w:divBdr>
            </w:div>
            <w:div w:id="1351107845">
              <w:marLeft w:val="0"/>
              <w:marRight w:val="0"/>
              <w:marTop w:val="0"/>
              <w:marBottom w:val="0"/>
              <w:divBdr>
                <w:top w:val="none" w:sz="0" w:space="0" w:color="auto"/>
                <w:left w:val="none" w:sz="0" w:space="0" w:color="auto"/>
                <w:bottom w:val="none" w:sz="0" w:space="0" w:color="auto"/>
                <w:right w:val="none" w:sz="0" w:space="0" w:color="auto"/>
              </w:divBdr>
            </w:div>
            <w:div w:id="1355380865">
              <w:marLeft w:val="0"/>
              <w:marRight w:val="0"/>
              <w:marTop w:val="0"/>
              <w:marBottom w:val="0"/>
              <w:divBdr>
                <w:top w:val="none" w:sz="0" w:space="0" w:color="auto"/>
                <w:left w:val="none" w:sz="0" w:space="0" w:color="auto"/>
                <w:bottom w:val="none" w:sz="0" w:space="0" w:color="auto"/>
                <w:right w:val="none" w:sz="0" w:space="0" w:color="auto"/>
              </w:divBdr>
            </w:div>
            <w:div w:id="1356610873">
              <w:marLeft w:val="0"/>
              <w:marRight w:val="0"/>
              <w:marTop w:val="0"/>
              <w:marBottom w:val="0"/>
              <w:divBdr>
                <w:top w:val="none" w:sz="0" w:space="0" w:color="auto"/>
                <w:left w:val="none" w:sz="0" w:space="0" w:color="auto"/>
                <w:bottom w:val="none" w:sz="0" w:space="0" w:color="auto"/>
                <w:right w:val="none" w:sz="0" w:space="0" w:color="auto"/>
              </w:divBdr>
            </w:div>
            <w:div w:id="1356886591">
              <w:marLeft w:val="0"/>
              <w:marRight w:val="0"/>
              <w:marTop w:val="0"/>
              <w:marBottom w:val="0"/>
              <w:divBdr>
                <w:top w:val="none" w:sz="0" w:space="0" w:color="auto"/>
                <w:left w:val="none" w:sz="0" w:space="0" w:color="auto"/>
                <w:bottom w:val="none" w:sz="0" w:space="0" w:color="auto"/>
                <w:right w:val="none" w:sz="0" w:space="0" w:color="auto"/>
              </w:divBdr>
            </w:div>
            <w:div w:id="1372262772">
              <w:marLeft w:val="0"/>
              <w:marRight w:val="0"/>
              <w:marTop w:val="0"/>
              <w:marBottom w:val="0"/>
              <w:divBdr>
                <w:top w:val="none" w:sz="0" w:space="0" w:color="auto"/>
                <w:left w:val="none" w:sz="0" w:space="0" w:color="auto"/>
                <w:bottom w:val="none" w:sz="0" w:space="0" w:color="auto"/>
                <w:right w:val="none" w:sz="0" w:space="0" w:color="auto"/>
              </w:divBdr>
            </w:div>
            <w:div w:id="1372729796">
              <w:marLeft w:val="0"/>
              <w:marRight w:val="0"/>
              <w:marTop w:val="0"/>
              <w:marBottom w:val="0"/>
              <w:divBdr>
                <w:top w:val="none" w:sz="0" w:space="0" w:color="auto"/>
                <w:left w:val="none" w:sz="0" w:space="0" w:color="auto"/>
                <w:bottom w:val="none" w:sz="0" w:space="0" w:color="auto"/>
                <w:right w:val="none" w:sz="0" w:space="0" w:color="auto"/>
              </w:divBdr>
            </w:div>
            <w:div w:id="1381830960">
              <w:marLeft w:val="0"/>
              <w:marRight w:val="0"/>
              <w:marTop w:val="0"/>
              <w:marBottom w:val="0"/>
              <w:divBdr>
                <w:top w:val="none" w:sz="0" w:space="0" w:color="auto"/>
                <w:left w:val="none" w:sz="0" w:space="0" w:color="auto"/>
                <w:bottom w:val="none" w:sz="0" w:space="0" w:color="auto"/>
                <w:right w:val="none" w:sz="0" w:space="0" w:color="auto"/>
              </w:divBdr>
            </w:div>
            <w:div w:id="1388843236">
              <w:marLeft w:val="0"/>
              <w:marRight w:val="0"/>
              <w:marTop w:val="0"/>
              <w:marBottom w:val="0"/>
              <w:divBdr>
                <w:top w:val="none" w:sz="0" w:space="0" w:color="auto"/>
                <w:left w:val="none" w:sz="0" w:space="0" w:color="auto"/>
                <w:bottom w:val="none" w:sz="0" w:space="0" w:color="auto"/>
                <w:right w:val="none" w:sz="0" w:space="0" w:color="auto"/>
              </w:divBdr>
            </w:div>
            <w:div w:id="1393580041">
              <w:marLeft w:val="0"/>
              <w:marRight w:val="0"/>
              <w:marTop w:val="0"/>
              <w:marBottom w:val="0"/>
              <w:divBdr>
                <w:top w:val="none" w:sz="0" w:space="0" w:color="auto"/>
                <w:left w:val="none" w:sz="0" w:space="0" w:color="auto"/>
                <w:bottom w:val="none" w:sz="0" w:space="0" w:color="auto"/>
                <w:right w:val="none" w:sz="0" w:space="0" w:color="auto"/>
              </w:divBdr>
            </w:div>
            <w:div w:id="1400251786">
              <w:marLeft w:val="0"/>
              <w:marRight w:val="0"/>
              <w:marTop w:val="0"/>
              <w:marBottom w:val="0"/>
              <w:divBdr>
                <w:top w:val="none" w:sz="0" w:space="0" w:color="auto"/>
                <w:left w:val="none" w:sz="0" w:space="0" w:color="auto"/>
                <w:bottom w:val="none" w:sz="0" w:space="0" w:color="auto"/>
                <w:right w:val="none" w:sz="0" w:space="0" w:color="auto"/>
              </w:divBdr>
            </w:div>
            <w:div w:id="1400862819">
              <w:marLeft w:val="0"/>
              <w:marRight w:val="0"/>
              <w:marTop w:val="0"/>
              <w:marBottom w:val="0"/>
              <w:divBdr>
                <w:top w:val="none" w:sz="0" w:space="0" w:color="auto"/>
                <w:left w:val="none" w:sz="0" w:space="0" w:color="auto"/>
                <w:bottom w:val="none" w:sz="0" w:space="0" w:color="auto"/>
                <w:right w:val="none" w:sz="0" w:space="0" w:color="auto"/>
              </w:divBdr>
            </w:div>
            <w:div w:id="1401514504">
              <w:marLeft w:val="0"/>
              <w:marRight w:val="0"/>
              <w:marTop w:val="0"/>
              <w:marBottom w:val="0"/>
              <w:divBdr>
                <w:top w:val="none" w:sz="0" w:space="0" w:color="auto"/>
                <w:left w:val="none" w:sz="0" w:space="0" w:color="auto"/>
                <w:bottom w:val="none" w:sz="0" w:space="0" w:color="auto"/>
                <w:right w:val="none" w:sz="0" w:space="0" w:color="auto"/>
              </w:divBdr>
            </w:div>
            <w:div w:id="1405253358">
              <w:marLeft w:val="0"/>
              <w:marRight w:val="0"/>
              <w:marTop w:val="0"/>
              <w:marBottom w:val="0"/>
              <w:divBdr>
                <w:top w:val="none" w:sz="0" w:space="0" w:color="auto"/>
                <w:left w:val="none" w:sz="0" w:space="0" w:color="auto"/>
                <w:bottom w:val="none" w:sz="0" w:space="0" w:color="auto"/>
                <w:right w:val="none" w:sz="0" w:space="0" w:color="auto"/>
              </w:divBdr>
            </w:div>
            <w:div w:id="1414208287">
              <w:marLeft w:val="0"/>
              <w:marRight w:val="0"/>
              <w:marTop w:val="0"/>
              <w:marBottom w:val="0"/>
              <w:divBdr>
                <w:top w:val="none" w:sz="0" w:space="0" w:color="auto"/>
                <w:left w:val="none" w:sz="0" w:space="0" w:color="auto"/>
                <w:bottom w:val="none" w:sz="0" w:space="0" w:color="auto"/>
                <w:right w:val="none" w:sz="0" w:space="0" w:color="auto"/>
              </w:divBdr>
            </w:div>
            <w:div w:id="1418402696">
              <w:marLeft w:val="0"/>
              <w:marRight w:val="0"/>
              <w:marTop w:val="0"/>
              <w:marBottom w:val="0"/>
              <w:divBdr>
                <w:top w:val="none" w:sz="0" w:space="0" w:color="auto"/>
                <w:left w:val="none" w:sz="0" w:space="0" w:color="auto"/>
                <w:bottom w:val="none" w:sz="0" w:space="0" w:color="auto"/>
                <w:right w:val="none" w:sz="0" w:space="0" w:color="auto"/>
              </w:divBdr>
            </w:div>
            <w:div w:id="1422413758">
              <w:marLeft w:val="0"/>
              <w:marRight w:val="0"/>
              <w:marTop w:val="0"/>
              <w:marBottom w:val="0"/>
              <w:divBdr>
                <w:top w:val="none" w:sz="0" w:space="0" w:color="auto"/>
                <w:left w:val="none" w:sz="0" w:space="0" w:color="auto"/>
                <w:bottom w:val="none" w:sz="0" w:space="0" w:color="auto"/>
                <w:right w:val="none" w:sz="0" w:space="0" w:color="auto"/>
              </w:divBdr>
            </w:div>
            <w:div w:id="1430853391">
              <w:marLeft w:val="0"/>
              <w:marRight w:val="0"/>
              <w:marTop w:val="0"/>
              <w:marBottom w:val="0"/>
              <w:divBdr>
                <w:top w:val="none" w:sz="0" w:space="0" w:color="auto"/>
                <w:left w:val="none" w:sz="0" w:space="0" w:color="auto"/>
                <w:bottom w:val="none" w:sz="0" w:space="0" w:color="auto"/>
                <w:right w:val="none" w:sz="0" w:space="0" w:color="auto"/>
              </w:divBdr>
            </w:div>
            <w:div w:id="1436947415">
              <w:marLeft w:val="0"/>
              <w:marRight w:val="0"/>
              <w:marTop w:val="0"/>
              <w:marBottom w:val="0"/>
              <w:divBdr>
                <w:top w:val="none" w:sz="0" w:space="0" w:color="auto"/>
                <w:left w:val="none" w:sz="0" w:space="0" w:color="auto"/>
                <w:bottom w:val="none" w:sz="0" w:space="0" w:color="auto"/>
                <w:right w:val="none" w:sz="0" w:space="0" w:color="auto"/>
              </w:divBdr>
            </w:div>
            <w:div w:id="1442796032">
              <w:marLeft w:val="0"/>
              <w:marRight w:val="0"/>
              <w:marTop w:val="0"/>
              <w:marBottom w:val="0"/>
              <w:divBdr>
                <w:top w:val="none" w:sz="0" w:space="0" w:color="auto"/>
                <w:left w:val="none" w:sz="0" w:space="0" w:color="auto"/>
                <w:bottom w:val="none" w:sz="0" w:space="0" w:color="auto"/>
                <w:right w:val="none" w:sz="0" w:space="0" w:color="auto"/>
              </w:divBdr>
            </w:div>
            <w:div w:id="1443575366">
              <w:marLeft w:val="0"/>
              <w:marRight w:val="0"/>
              <w:marTop w:val="0"/>
              <w:marBottom w:val="0"/>
              <w:divBdr>
                <w:top w:val="none" w:sz="0" w:space="0" w:color="auto"/>
                <w:left w:val="none" w:sz="0" w:space="0" w:color="auto"/>
                <w:bottom w:val="none" w:sz="0" w:space="0" w:color="auto"/>
                <w:right w:val="none" w:sz="0" w:space="0" w:color="auto"/>
              </w:divBdr>
            </w:div>
            <w:div w:id="1444225107">
              <w:marLeft w:val="0"/>
              <w:marRight w:val="0"/>
              <w:marTop w:val="0"/>
              <w:marBottom w:val="0"/>
              <w:divBdr>
                <w:top w:val="none" w:sz="0" w:space="0" w:color="auto"/>
                <w:left w:val="none" w:sz="0" w:space="0" w:color="auto"/>
                <w:bottom w:val="none" w:sz="0" w:space="0" w:color="auto"/>
                <w:right w:val="none" w:sz="0" w:space="0" w:color="auto"/>
              </w:divBdr>
            </w:div>
            <w:div w:id="1453675343">
              <w:marLeft w:val="0"/>
              <w:marRight w:val="0"/>
              <w:marTop w:val="0"/>
              <w:marBottom w:val="0"/>
              <w:divBdr>
                <w:top w:val="none" w:sz="0" w:space="0" w:color="auto"/>
                <w:left w:val="none" w:sz="0" w:space="0" w:color="auto"/>
                <w:bottom w:val="none" w:sz="0" w:space="0" w:color="auto"/>
                <w:right w:val="none" w:sz="0" w:space="0" w:color="auto"/>
              </w:divBdr>
            </w:div>
            <w:div w:id="1473718497">
              <w:marLeft w:val="0"/>
              <w:marRight w:val="0"/>
              <w:marTop w:val="0"/>
              <w:marBottom w:val="0"/>
              <w:divBdr>
                <w:top w:val="none" w:sz="0" w:space="0" w:color="auto"/>
                <w:left w:val="none" w:sz="0" w:space="0" w:color="auto"/>
                <w:bottom w:val="none" w:sz="0" w:space="0" w:color="auto"/>
                <w:right w:val="none" w:sz="0" w:space="0" w:color="auto"/>
              </w:divBdr>
            </w:div>
            <w:div w:id="1474983741">
              <w:marLeft w:val="0"/>
              <w:marRight w:val="0"/>
              <w:marTop w:val="0"/>
              <w:marBottom w:val="0"/>
              <w:divBdr>
                <w:top w:val="none" w:sz="0" w:space="0" w:color="auto"/>
                <w:left w:val="none" w:sz="0" w:space="0" w:color="auto"/>
                <w:bottom w:val="none" w:sz="0" w:space="0" w:color="auto"/>
                <w:right w:val="none" w:sz="0" w:space="0" w:color="auto"/>
              </w:divBdr>
            </w:div>
            <w:div w:id="1475758856">
              <w:marLeft w:val="0"/>
              <w:marRight w:val="0"/>
              <w:marTop w:val="0"/>
              <w:marBottom w:val="0"/>
              <w:divBdr>
                <w:top w:val="none" w:sz="0" w:space="0" w:color="auto"/>
                <w:left w:val="none" w:sz="0" w:space="0" w:color="auto"/>
                <w:bottom w:val="none" w:sz="0" w:space="0" w:color="auto"/>
                <w:right w:val="none" w:sz="0" w:space="0" w:color="auto"/>
              </w:divBdr>
            </w:div>
            <w:div w:id="1481190547">
              <w:marLeft w:val="0"/>
              <w:marRight w:val="0"/>
              <w:marTop w:val="0"/>
              <w:marBottom w:val="0"/>
              <w:divBdr>
                <w:top w:val="none" w:sz="0" w:space="0" w:color="auto"/>
                <w:left w:val="none" w:sz="0" w:space="0" w:color="auto"/>
                <w:bottom w:val="none" w:sz="0" w:space="0" w:color="auto"/>
                <w:right w:val="none" w:sz="0" w:space="0" w:color="auto"/>
              </w:divBdr>
            </w:div>
            <w:div w:id="1488017433">
              <w:marLeft w:val="0"/>
              <w:marRight w:val="0"/>
              <w:marTop w:val="0"/>
              <w:marBottom w:val="0"/>
              <w:divBdr>
                <w:top w:val="none" w:sz="0" w:space="0" w:color="auto"/>
                <w:left w:val="none" w:sz="0" w:space="0" w:color="auto"/>
                <w:bottom w:val="none" w:sz="0" w:space="0" w:color="auto"/>
                <w:right w:val="none" w:sz="0" w:space="0" w:color="auto"/>
              </w:divBdr>
            </w:div>
            <w:div w:id="1518036007">
              <w:marLeft w:val="0"/>
              <w:marRight w:val="0"/>
              <w:marTop w:val="0"/>
              <w:marBottom w:val="0"/>
              <w:divBdr>
                <w:top w:val="none" w:sz="0" w:space="0" w:color="auto"/>
                <w:left w:val="none" w:sz="0" w:space="0" w:color="auto"/>
                <w:bottom w:val="none" w:sz="0" w:space="0" w:color="auto"/>
                <w:right w:val="none" w:sz="0" w:space="0" w:color="auto"/>
              </w:divBdr>
            </w:div>
            <w:div w:id="1524780910">
              <w:marLeft w:val="0"/>
              <w:marRight w:val="0"/>
              <w:marTop w:val="0"/>
              <w:marBottom w:val="0"/>
              <w:divBdr>
                <w:top w:val="none" w:sz="0" w:space="0" w:color="auto"/>
                <w:left w:val="none" w:sz="0" w:space="0" w:color="auto"/>
                <w:bottom w:val="none" w:sz="0" w:space="0" w:color="auto"/>
                <w:right w:val="none" w:sz="0" w:space="0" w:color="auto"/>
              </w:divBdr>
            </w:div>
            <w:div w:id="1527016455">
              <w:marLeft w:val="0"/>
              <w:marRight w:val="0"/>
              <w:marTop w:val="0"/>
              <w:marBottom w:val="0"/>
              <w:divBdr>
                <w:top w:val="none" w:sz="0" w:space="0" w:color="auto"/>
                <w:left w:val="none" w:sz="0" w:space="0" w:color="auto"/>
                <w:bottom w:val="none" w:sz="0" w:space="0" w:color="auto"/>
                <w:right w:val="none" w:sz="0" w:space="0" w:color="auto"/>
              </w:divBdr>
            </w:div>
            <w:div w:id="1528444295">
              <w:marLeft w:val="0"/>
              <w:marRight w:val="0"/>
              <w:marTop w:val="0"/>
              <w:marBottom w:val="0"/>
              <w:divBdr>
                <w:top w:val="none" w:sz="0" w:space="0" w:color="auto"/>
                <w:left w:val="none" w:sz="0" w:space="0" w:color="auto"/>
                <w:bottom w:val="none" w:sz="0" w:space="0" w:color="auto"/>
                <w:right w:val="none" w:sz="0" w:space="0" w:color="auto"/>
              </w:divBdr>
            </w:div>
            <w:div w:id="1529177696">
              <w:marLeft w:val="0"/>
              <w:marRight w:val="0"/>
              <w:marTop w:val="0"/>
              <w:marBottom w:val="0"/>
              <w:divBdr>
                <w:top w:val="none" w:sz="0" w:space="0" w:color="auto"/>
                <w:left w:val="none" w:sz="0" w:space="0" w:color="auto"/>
                <w:bottom w:val="none" w:sz="0" w:space="0" w:color="auto"/>
                <w:right w:val="none" w:sz="0" w:space="0" w:color="auto"/>
              </w:divBdr>
            </w:div>
            <w:div w:id="1534732854">
              <w:marLeft w:val="0"/>
              <w:marRight w:val="0"/>
              <w:marTop w:val="0"/>
              <w:marBottom w:val="0"/>
              <w:divBdr>
                <w:top w:val="none" w:sz="0" w:space="0" w:color="auto"/>
                <w:left w:val="none" w:sz="0" w:space="0" w:color="auto"/>
                <w:bottom w:val="none" w:sz="0" w:space="0" w:color="auto"/>
                <w:right w:val="none" w:sz="0" w:space="0" w:color="auto"/>
              </w:divBdr>
            </w:div>
            <w:div w:id="1542858243">
              <w:marLeft w:val="0"/>
              <w:marRight w:val="0"/>
              <w:marTop w:val="0"/>
              <w:marBottom w:val="0"/>
              <w:divBdr>
                <w:top w:val="none" w:sz="0" w:space="0" w:color="auto"/>
                <w:left w:val="none" w:sz="0" w:space="0" w:color="auto"/>
                <w:bottom w:val="none" w:sz="0" w:space="0" w:color="auto"/>
                <w:right w:val="none" w:sz="0" w:space="0" w:color="auto"/>
              </w:divBdr>
            </w:div>
            <w:div w:id="1550536698">
              <w:marLeft w:val="0"/>
              <w:marRight w:val="0"/>
              <w:marTop w:val="0"/>
              <w:marBottom w:val="0"/>
              <w:divBdr>
                <w:top w:val="none" w:sz="0" w:space="0" w:color="auto"/>
                <w:left w:val="none" w:sz="0" w:space="0" w:color="auto"/>
                <w:bottom w:val="none" w:sz="0" w:space="0" w:color="auto"/>
                <w:right w:val="none" w:sz="0" w:space="0" w:color="auto"/>
              </w:divBdr>
            </w:div>
            <w:div w:id="1577664443">
              <w:marLeft w:val="0"/>
              <w:marRight w:val="0"/>
              <w:marTop w:val="0"/>
              <w:marBottom w:val="0"/>
              <w:divBdr>
                <w:top w:val="none" w:sz="0" w:space="0" w:color="auto"/>
                <w:left w:val="none" w:sz="0" w:space="0" w:color="auto"/>
                <w:bottom w:val="none" w:sz="0" w:space="0" w:color="auto"/>
                <w:right w:val="none" w:sz="0" w:space="0" w:color="auto"/>
              </w:divBdr>
            </w:div>
            <w:div w:id="1580749428">
              <w:marLeft w:val="0"/>
              <w:marRight w:val="0"/>
              <w:marTop w:val="0"/>
              <w:marBottom w:val="0"/>
              <w:divBdr>
                <w:top w:val="none" w:sz="0" w:space="0" w:color="auto"/>
                <w:left w:val="none" w:sz="0" w:space="0" w:color="auto"/>
                <w:bottom w:val="none" w:sz="0" w:space="0" w:color="auto"/>
                <w:right w:val="none" w:sz="0" w:space="0" w:color="auto"/>
              </w:divBdr>
            </w:div>
            <w:div w:id="1581327570">
              <w:marLeft w:val="0"/>
              <w:marRight w:val="0"/>
              <w:marTop w:val="0"/>
              <w:marBottom w:val="0"/>
              <w:divBdr>
                <w:top w:val="none" w:sz="0" w:space="0" w:color="auto"/>
                <w:left w:val="none" w:sz="0" w:space="0" w:color="auto"/>
                <w:bottom w:val="none" w:sz="0" w:space="0" w:color="auto"/>
                <w:right w:val="none" w:sz="0" w:space="0" w:color="auto"/>
              </w:divBdr>
            </w:div>
            <w:div w:id="1585258596">
              <w:marLeft w:val="0"/>
              <w:marRight w:val="0"/>
              <w:marTop w:val="0"/>
              <w:marBottom w:val="0"/>
              <w:divBdr>
                <w:top w:val="none" w:sz="0" w:space="0" w:color="auto"/>
                <w:left w:val="none" w:sz="0" w:space="0" w:color="auto"/>
                <w:bottom w:val="none" w:sz="0" w:space="0" w:color="auto"/>
                <w:right w:val="none" w:sz="0" w:space="0" w:color="auto"/>
              </w:divBdr>
            </w:div>
            <w:div w:id="1591503581">
              <w:marLeft w:val="0"/>
              <w:marRight w:val="0"/>
              <w:marTop w:val="0"/>
              <w:marBottom w:val="0"/>
              <w:divBdr>
                <w:top w:val="none" w:sz="0" w:space="0" w:color="auto"/>
                <w:left w:val="none" w:sz="0" w:space="0" w:color="auto"/>
                <w:bottom w:val="none" w:sz="0" w:space="0" w:color="auto"/>
                <w:right w:val="none" w:sz="0" w:space="0" w:color="auto"/>
              </w:divBdr>
            </w:div>
            <w:div w:id="1592474043">
              <w:marLeft w:val="0"/>
              <w:marRight w:val="0"/>
              <w:marTop w:val="0"/>
              <w:marBottom w:val="0"/>
              <w:divBdr>
                <w:top w:val="none" w:sz="0" w:space="0" w:color="auto"/>
                <w:left w:val="none" w:sz="0" w:space="0" w:color="auto"/>
                <w:bottom w:val="none" w:sz="0" w:space="0" w:color="auto"/>
                <w:right w:val="none" w:sz="0" w:space="0" w:color="auto"/>
              </w:divBdr>
            </w:div>
            <w:div w:id="1596399832">
              <w:marLeft w:val="0"/>
              <w:marRight w:val="0"/>
              <w:marTop w:val="0"/>
              <w:marBottom w:val="0"/>
              <w:divBdr>
                <w:top w:val="none" w:sz="0" w:space="0" w:color="auto"/>
                <w:left w:val="none" w:sz="0" w:space="0" w:color="auto"/>
                <w:bottom w:val="none" w:sz="0" w:space="0" w:color="auto"/>
                <w:right w:val="none" w:sz="0" w:space="0" w:color="auto"/>
              </w:divBdr>
            </w:div>
            <w:div w:id="1597595009">
              <w:marLeft w:val="0"/>
              <w:marRight w:val="0"/>
              <w:marTop w:val="0"/>
              <w:marBottom w:val="0"/>
              <w:divBdr>
                <w:top w:val="none" w:sz="0" w:space="0" w:color="auto"/>
                <w:left w:val="none" w:sz="0" w:space="0" w:color="auto"/>
                <w:bottom w:val="none" w:sz="0" w:space="0" w:color="auto"/>
                <w:right w:val="none" w:sz="0" w:space="0" w:color="auto"/>
              </w:divBdr>
            </w:div>
            <w:div w:id="1599093262">
              <w:marLeft w:val="0"/>
              <w:marRight w:val="0"/>
              <w:marTop w:val="0"/>
              <w:marBottom w:val="0"/>
              <w:divBdr>
                <w:top w:val="none" w:sz="0" w:space="0" w:color="auto"/>
                <w:left w:val="none" w:sz="0" w:space="0" w:color="auto"/>
                <w:bottom w:val="none" w:sz="0" w:space="0" w:color="auto"/>
                <w:right w:val="none" w:sz="0" w:space="0" w:color="auto"/>
              </w:divBdr>
            </w:div>
            <w:div w:id="1604652064">
              <w:marLeft w:val="0"/>
              <w:marRight w:val="0"/>
              <w:marTop w:val="0"/>
              <w:marBottom w:val="0"/>
              <w:divBdr>
                <w:top w:val="none" w:sz="0" w:space="0" w:color="auto"/>
                <w:left w:val="none" w:sz="0" w:space="0" w:color="auto"/>
                <w:bottom w:val="none" w:sz="0" w:space="0" w:color="auto"/>
                <w:right w:val="none" w:sz="0" w:space="0" w:color="auto"/>
              </w:divBdr>
            </w:div>
            <w:div w:id="1605115791">
              <w:marLeft w:val="0"/>
              <w:marRight w:val="0"/>
              <w:marTop w:val="0"/>
              <w:marBottom w:val="0"/>
              <w:divBdr>
                <w:top w:val="none" w:sz="0" w:space="0" w:color="auto"/>
                <w:left w:val="none" w:sz="0" w:space="0" w:color="auto"/>
                <w:bottom w:val="none" w:sz="0" w:space="0" w:color="auto"/>
                <w:right w:val="none" w:sz="0" w:space="0" w:color="auto"/>
              </w:divBdr>
            </w:div>
            <w:div w:id="1613702806">
              <w:marLeft w:val="0"/>
              <w:marRight w:val="0"/>
              <w:marTop w:val="0"/>
              <w:marBottom w:val="0"/>
              <w:divBdr>
                <w:top w:val="none" w:sz="0" w:space="0" w:color="auto"/>
                <w:left w:val="none" w:sz="0" w:space="0" w:color="auto"/>
                <w:bottom w:val="none" w:sz="0" w:space="0" w:color="auto"/>
                <w:right w:val="none" w:sz="0" w:space="0" w:color="auto"/>
              </w:divBdr>
            </w:div>
            <w:div w:id="1614439379">
              <w:marLeft w:val="0"/>
              <w:marRight w:val="0"/>
              <w:marTop w:val="0"/>
              <w:marBottom w:val="0"/>
              <w:divBdr>
                <w:top w:val="none" w:sz="0" w:space="0" w:color="auto"/>
                <w:left w:val="none" w:sz="0" w:space="0" w:color="auto"/>
                <w:bottom w:val="none" w:sz="0" w:space="0" w:color="auto"/>
                <w:right w:val="none" w:sz="0" w:space="0" w:color="auto"/>
              </w:divBdr>
            </w:div>
            <w:div w:id="1630739134">
              <w:marLeft w:val="0"/>
              <w:marRight w:val="0"/>
              <w:marTop w:val="0"/>
              <w:marBottom w:val="0"/>
              <w:divBdr>
                <w:top w:val="none" w:sz="0" w:space="0" w:color="auto"/>
                <w:left w:val="none" w:sz="0" w:space="0" w:color="auto"/>
                <w:bottom w:val="none" w:sz="0" w:space="0" w:color="auto"/>
                <w:right w:val="none" w:sz="0" w:space="0" w:color="auto"/>
              </w:divBdr>
            </w:div>
            <w:div w:id="1630934079">
              <w:marLeft w:val="0"/>
              <w:marRight w:val="0"/>
              <w:marTop w:val="0"/>
              <w:marBottom w:val="0"/>
              <w:divBdr>
                <w:top w:val="none" w:sz="0" w:space="0" w:color="auto"/>
                <w:left w:val="none" w:sz="0" w:space="0" w:color="auto"/>
                <w:bottom w:val="none" w:sz="0" w:space="0" w:color="auto"/>
                <w:right w:val="none" w:sz="0" w:space="0" w:color="auto"/>
              </w:divBdr>
            </w:div>
            <w:div w:id="1634864110">
              <w:marLeft w:val="0"/>
              <w:marRight w:val="0"/>
              <w:marTop w:val="0"/>
              <w:marBottom w:val="0"/>
              <w:divBdr>
                <w:top w:val="none" w:sz="0" w:space="0" w:color="auto"/>
                <w:left w:val="none" w:sz="0" w:space="0" w:color="auto"/>
                <w:bottom w:val="none" w:sz="0" w:space="0" w:color="auto"/>
                <w:right w:val="none" w:sz="0" w:space="0" w:color="auto"/>
              </w:divBdr>
            </w:div>
            <w:div w:id="1638143175">
              <w:marLeft w:val="0"/>
              <w:marRight w:val="0"/>
              <w:marTop w:val="0"/>
              <w:marBottom w:val="0"/>
              <w:divBdr>
                <w:top w:val="none" w:sz="0" w:space="0" w:color="auto"/>
                <w:left w:val="none" w:sz="0" w:space="0" w:color="auto"/>
                <w:bottom w:val="none" w:sz="0" w:space="0" w:color="auto"/>
                <w:right w:val="none" w:sz="0" w:space="0" w:color="auto"/>
              </w:divBdr>
            </w:div>
            <w:div w:id="1643316318">
              <w:marLeft w:val="0"/>
              <w:marRight w:val="0"/>
              <w:marTop w:val="0"/>
              <w:marBottom w:val="0"/>
              <w:divBdr>
                <w:top w:val="none" w:sz="0" w:space="0" w:color="auto"/>
                <w:left w:val="none" w:sz="0" w:space="0" w:color="auto"/>
                <w:bottom w:val="none" w:sz="0" w:space="0" w:color="auto"/>
                <w:right w:val="none" w:sz="0" w:space="0" w:color="auto"/>
              </w:divBdr>
            </w:div>
            <w:div w:id="1645742027">
              <w:marLeft w:val="0"/>
              <w:marRight w:val="0"/>
              <w:marTop w:val="0"/>
              <w:marBottom w:val="0"/>
              <w:divBdr>
                <w:top w:val="none" w:sz="0" w:space="0" w:color="auto"/>
                <w:left w:val="none" w:sz="0" w:space="0" w:color="auto"/>
                <w:bottom w:val="none" w:sz="0" w:space="0" w:color="auto"/>
                <w:right w:val="none" w:sz="0" w:space="0" w:color="auto"/>
              </w:divBdr>
            </w:div>
            <w:div w:id="1649283920">
              <w:marLeft w:val="0"/>
              <w:marRight w:val="0"/>
              <w:marTop w:val="0"/>
              <w:marBottom w:val="0"/>
              <w:divBdr>
                <w:top w:val="none" w:sz="0" w:space="0" w:color="auto"/>
                <w:left w:val="none" w:sz="0" w:space="0" w:color="auto"/>
                <w:bottom w:val="none" w:sz="0" w:space="0" w:color="auto"/>
                <w:right w:val="none" w:sz="0" w:space="0" w:color="auto"/>
              </w:divBdr>
            </w:div>
            <w:div w:id="1652100505">
              <w:marLeft w:val="0"/>
              <w:marRight w:val="0"/>
              <w:marTop w:val="0"/>
              <w:marBottom w:val="0"/>
              <w:divBdr>
                <w:top w:val="none" w:sz="0" w:space="0" w:color="auto"/>
                <w:left w:val="none" w:sz="0" w:space="0" w:color="auto"/>
                <w:bottom w:val="none" w:sz="0" w:space="0" w:color="auto"/>
                <w:right w:val="none" w:sz="0" w:space="0" w:color="auto"/>
              </w:divBdr>
            </w:div>
            <w:div w:id="1652366549">
              <w:marLeft w:val="0"/>
              <w:marRight w:val="0"/>
              <w:marTop w:val="0"/>
              <w:marBottom w:val="0"/>
              <w:divBdr>
                <w:top w:val="none" w:sz="0" w:space="0" w:color="auto"/>
                <w:left w:val="none" w:sz="0" w:space="0" w:color="auto"/>
                <w:bottom w:val="none" w:sz="0" w:space="0" w:color="auto"/>
                <w:right w:val="none" w:sz="0" w:space="0" w:color="auto"/>
              </w:divBdr>
            </w:div>
            <w:div w:id="1657995745">
              <w:marLeft w:val="0"/>
              <w:marRight w:val="0"/>
              <w:marTop w:val="0"/>
              <w:marBottom w:val="0"/>
              <w:divBdr>
                <w:top w:val="none" w:sz="0" w:space="0" w:color="auto"/>
                <w:left w:val="none" w:sz="0" w:space="0" w:color="auto"/>
                <w:bottom w:val="none" w:sz="0" w:space="0" w:color="auto"/>
                <w:right w:val="none" w:sz="0" w:space="0" w:color="auto"/>
              </w:divBdr>
            </w:div>
            <w:div w:id="1661616545">
              <w:marLeft w:val="0"/>
              <w:marRight w:val="0"/>
              <w:marTop w:val="0"/>
              <w:marBottom w:val="0"/>
              <w:divBdr>
                <w:top w:val="none" w:sz="0" w:space="0" w:color="auto"/>
                <w:left w:val="none" w:sz="0" w:space="0" w:color="auto"/>
                <w:bottom w:val="none" w:sz="0" w:space="0" w:color="auto"/>
                <w:right w:val="none" w:sz="0" w:space="0" w:color="auto"/>
              </w:divBdr>
            </w:div>
            <w:div w:id="1680035550">
              <w:marLeft w:val="0"/>
              <w:marRight w:val="0"/>
              <w:marTop w:val="0"/>
              <w:marBottom w:val="0"/>
              <w:divBdr>
                <w:top w:val="none" w:sz="0" w:space="0" w:color="auto"/>
                <w:left w:val="none" w:sz="0" w:space="0" w:color="auto"/>
                <w:bottom w:val="none" w:sz="0" w:space="0" w:color="auto"/>
                <w:right w:val="none" w:sz="0" w:space="0" w:color="auto"/>
              </w:divBdr>
            </w:div>
            <w:div w:id="1680231572">
              <w:marLeft w:val="0"/>
              <w:marRight w:val="0"/>
              <w:marTop w:val="0"/>
              <w:marBottom w:val="0"/>
              <w:divBdr>
                <w:top w:val="none" w:sz="0" w:space="0" w:color="auto"/>
                <w:left w:val="none" w:sz="0" w:space="0" w:color="auto"/>
                <w:bottom w:val="none" w:sz="0" w:space="0" w:color="auto"/>
                <w:right w:val="none" w:sz="0" w:space="0" w:color="auto"/>
              </w:divBdr>
            </w:div>
            <w:div w:id="1694333651">
              <w:marLeft w:val="0"/>
              <w:marRight w:val="0"/>
              <w:marTop w:val="0"/>
              <w:marBottom w:val="0"/>
              <w:divBdr>
                <w:top w:val="none" w:sz="0" w:space="0" w:color="auto"/>
                <w:left w:val="none" w:sz="0" w:space="0" w:color="auto"/>
                <w:bottom w:val="none" w:sz="0" w:space="0" w:color="auto"/>
                <w:right w:val="none" w:sz="0" w:space="0" w:color="auto"/>
              </w:divBdr>
            </w:div>
            <w:div w:id="1698846088">
              <w:marLeft w:val="0"/>
              <w:marRight w:val="0"/>
              <w:marTop w:val="0"/>
              <w:marBottom w:val="0"/>
              <w:divBdr>
                <w:top w:val="none" w:sz="0" w:space="0" w:color="auto"/>
                <w:left w:val="none" w:sz="0" w:space="0" w:color="auto"/>
                <w:bottom w:val="none" w:sz="0" w:space="0" w:color="auto"/>
                <w:right w:val="none" w:sz="0" w:space="0" w:color="auto"/>
              </w:divBdr>
            </w:div>
            <w:div w:id="1700164153">
              <w:marLeft w:val="0"/>
              <w:marRight w:val="0"/>
              <w:marTop w:val="0"/>
              <w:marBottom w:val="0"/>
              <w:divBdr>
                <w:top w:val="none" w:sz="0" w:space="0" w:color="auto"/>
                <w:left w:val="none" w:sz="0" w:space="0" w:color="auto"/>
                <w:bottom w:val="none" w:sz="0" w:space="0" w:color="auto"/>
                <w:right w:val="none" w:sz="0" w:space="0" w:color="auto"/>
              </w:divBdr>
            </w:div>
            <w:div w:id="1701861753">
              <w:marLeft w:val="0"/>
              <w:marRight w:val="0"/>
              <w:marTop w:val="0"/>
              <w:marBottom w:val="0"/>
              <w:divBdr>
                <w:top w:val="none" w:sz="0" w:space="0" w:color="auto"/>
                <w:left w:val="none" w:sz="0" w:space="0" w:color="auto"/>
                <w:bottom w:val="none" w:sz="0" w:space="0" w:color="auto"/>
                <w:right w:val="none" w:sz="0" w:space="0" w:color="auto"/>
              </w:divBdr>
            </w:div>
            <w:div w:id="1710257682">
              <w:marLeft w:val="0"/>
              <w:marRight w:val="0"/>
              <w:marTop w:val="0"/>
              <w:marBottom w:val="0"/>
              <w:divBdr>
                <w:top w:val="none" w:sz="0" w:space="0" w:color="auto"/>
                <w:left w:val="none" w:sz="0" w:space="0" w:color="auto"/>
                <w:bottom w:val="none" w:sz="0" w:space="0" w:color="auto"/>
                <w:right w:val="none" w:sz="0" w:space="0" w:color="auto"/>
              </w:divBdr>
            </w:div>
            <w:div w:id="1712804151">
              <w:marLeft w:val="0"/>
              <w:marRight w:val="0"/>
              <w:marTop w:val="0"/>
              <w:marBottom w:val="0"/>
              <w:divBdr>
                <w:top w:val="none" w:sz="0" w:space="0" w:color="auto"/>
                <w:left w:val="none" w:sz="0" w:space="0" w:color="auto"/>
                <w:bottom w:val="none" w:sz="0" w:space="0" w:color="auto"/>
                <w:right w:val="none" w:sz="0" w:space="0" w:color="auto"/>
              </w:divBdr>
            </w:div>
            <w:div w:id="1714233428">
              <w:marLeft w:val="0"/>
              <w:marRight w:val="0"/>
              <w:marTop w:val="0"/>
              <w:marBottom w:val="0"/>
              <w:divBdr>
                <w:top w:val="none" w:sz="0" w:space="0" w:color="auto"/>
                <w:left w:val="none" w:sz="0" w:space="0" w:color="auto"/>
                <w:bottom w:val="none" w:sz="0" w:space="0" w:color="auto"/>
                <w:right w:val="none" w:sz="0" w:space="0" w:color="auto"/>
              </w:divBdr>
            </w:div>
            <w:div w:id="1732187805">
              <w:marLeft w:val="0"/>
              <w:marRight w:val="0"/>
              <w:marTop w:val="0"/>
              <w:marBottom w:val="0"/>
              <w:divBdr>
                <w:top w:val="none" w:sz="0" w:space="0" w:color="auto"/>
                <w:left w:val="none" w:sz="0" w:space="0" w:color="auto"/>
                <w:bottom w:val="none" w:sz="0" w:space="0" w:color="auto"/>
                <w:right w:val="none" w:sz="0" w:space="0" w:color="auto"/>
              </w:divBdr>
            </w:div>
            <w:div w:id="1735809458">
              <w:marLeft w:val="0"/>
              <w:marRight w:val="0"/>
              <w:marTop w:val="0"/>
              <w:marBottom w:val="0"/>
              <w:divBdr>
                <w:top w:val="none" w:sz="0" w:space="0" w:color="auto"/>
                <w:left w:val="none" w:sz="0" w:space="0" w:color="auto"/>
                <w:bottom w:val="none" w:sz="0" w:space="0" w:color="auto"/>
                <w:right w:val="none" w:sz="0" w:space="0" w:color="auto"/>
              </w:divBdr>
            </w:div>
            <w:div w:id="1736397576">
              <w:marLeft w:val="0"/>
              <w:marRight w:val="0"/>
              <w:marTop w:val="0"/>
              <w:marBottom w:val="0"/>
              <w:divBdr>
                <w:top w:val="none" w:sz="0" w:space="0" w:color="auto"/>
                <w:left w:val="none" w:sz="0" w:space="0" w:color="auto"/>
                <w:bottom w:val="none" w:sz="0" w:space="0" w:color="auto"/>
                <w:right w:val="none" w:sz="0" w:space="0" w:color="auto"/>
              </w:divBdr>
            </w:div>
            <w:div w:id="1738237271">
              <w:marLeft w:val="0"/>
              <w:marRight w:val="0"/>
              <w:marTop w:val="0"/>
              <w:marBottom w:val="0"/>
              <w:divBdr>
                <w:top w:val="none" w:sz="0" w:space="0" w:color="auto"/>
                <w:left w:val="none" w:sz="0" w:space="0" w:color="auto"/>
                <w:bottom w:val="none" w:sz="0" w:space="0" w:color="auto"/>
                <w:right w:val="none" w:sz="0" w:space="0" w:color="auto"/>
              </w:divBdr>
            </w:div>
            <w:div w:id="1738671560">
              <w:marLeft w:val="0"/>
              <w:marRight w:val="0"/>
              <w:marTop w:val="0"/>
              <w:marBottom w:val="0"/>
              <w:divBdr>
                <w:top w:val="none" w:sz="0" w:space="0" w:color="auto"/>
                <w:left w:val="none" w:sz="0" w:space="0" w:color="auto"/>
                <w:bottom w:val="none" w:sz="0" w:space="0" w:color="auto"/>
                <w:right w:val="none" w:sz="0" w:space="0" w:color="auto"/>
              </w:divBdr>
            </w:div>
            <w:div w:id="1739475756">
              <w:marLeft w:val="0"/>
              <w:marRight w:val="0"/>
              <w:marTop w:val="0"/>
              <w:marBottom w:val="0"/>
              <w:divBdr>
                <w:top w:val="none" w:sz="0" w:space="0" w:color="auto"/>
                <w:left w:val="none" w:sz="0" w:space="0" w:color="auto"/>
                <w:bottom w:val="none" w:sz="0" w:space="0" w:color="auto"/>
                <w:right w:val="none" w:sz="0" w:space="0" w:color="auto"/>
              </w:divBdr>
            </w:div>
            <w:div w:id="1745641145">
              <w:marLeft w:val="0"/>
              <w:marRight w:val="0"/>
              <w:marTop w:val="0"/>
              <w:marBottom w:val="0"/>
              <w:divBdr>
                <w:top w:val="none" w:sz="0" w:space="0" w:color="auto"/>
                <w:left w:val="none" w:sz="0" w:space="0" w:color="auto"/>
                <w:bottom w:val="none" w:sz="0" w:space="0" w:color="auto"/>
                <w:right w:val="none" w:sz="0" w:space="0" w:color="auto"/>
              </w:divBdr>
            </w:div>
            <w:div w:id="1751148044">
              <w:marLeft w:val="0"/>
              <w:marRight w:val="0"/>
              <w:marTop w:val="0"/>
              <w:marBottom w:val="0"/>
              <w:divBdr>
                <w:top w:val="none" w:sz="0" w:space="0" w:color="auto"/>
                <w:left w:val="none" w:sz="0" w:space="0" w:color="auto"/>
                <w:bottom w:val="none" w:sz="0" w:space="0" w:color="auto"/>
                <w:right w:val="none" w:sz="0" w:space="0" w:color="auto"/>
              </w:divBdr>
            </w:div>
            <w:div w:id="1753892486">
              <w:marLeft w:val="0"/>
              <w:marRight w:val="0"/>
              <w:marTop w:val="0"/>
              <w:marBottom w:val="0"/>
              <w:divBdr>
                <w:top w:val="none" w:sz="0" w:space="0" w:color="auto"/>
                <w:left w:val="none" w:sz="0" w:space="0" w:color="auto"/>
                <w:bottom w:val="none" w:sz="0" w:space="0" w:color="auto"/>
                <w:right w:val="none" w:sz="0" w:space="0" w:color="auto"/>
              </w:divBdr>
            </w:div>
            <w:div w:id="1768190298">
              <w:marLeft w:val="0"/>
              <w:marRight w:val="0"/>
              <w:marTop w:val="0"/>
              <w:marBottom w:val="0"/>
              <w:divBdr>
                <w:top w:val="none" w:sz="0" w:space="0" w:color="auto"/>
                <w:left w:val="none" w:sz="0" w:space="0" w:color="auto"/>
                <w:bottom w:val="none" w:sz="0" w:space="0" w:color="auto"/>
                <w:right w:val="none" w:sz="0" w:space="0" w:color="auto"/>
              </w:divBdr>
            </w:div>
            <w:div w:id="1774980604">
              <w:marLeft w:val="0"/>
              <w:marRight w:val="0"/>
              <w:marTop w:val="0"/>
              <w:marBottom w:val="0"/>
              <w:divBdr>
                <w:top w:val="none" w:sz="0" w:space="0" w:color="auto"/>
                <w:left w:val="none" w:sz="0" w:space="0" w:color="auto"/>
                <w:bottom w:val="none" w:sz="0" w:space="0" w:color="auto"/>
                <w:right w:val="none" w:sz="0" w:space="0" w:color="auto"/>
              </w:divBdr>
            </w:div>
            <w:div w:id="1784227061">
              <w:marLeft w:val="0"/>
              <w:marRight w:val="0"/>
              <w:marTop w:val="0"/>
              <w:marBottom w:val="0"/>
              <w:divBdr>
                <w:top w:val="none" w:sz="0" w:space="0" w:color="auto"/>
                <w:left w:val="none" w:sz="0" w:space="0" w:color="auto"/>
                <w:bottom w:val="none" w:sz="0" w:space="0" w:color="auto"/>
                <w:right w:val="none" w:sz="0" w:space="0" w:color="auto"/>
              </w:divBdr>
            </w:div>
            <w:div w:id="1801419081">
              <w:marLeft w:val="0"/>
              <w:marRight w:val="0"/>
              <w:marTop w:val="0"/>
              <w:marBottom w:val="0"/>
              <w:divBdr>
                <w:top w:val="none" w:sz="0" w:space="0" w:color="auto"/>
                <w:left w:val="none" w:sz="0" w:space="0" w:color="auto"/>
                <w:bottom w:val="none" w:sz="0" w:space="0" w:color="auto"/>
                <w:right w:val="none" w:sz="0" w:space="0" w:color="auto"/>
              </w:divBdr>
            </w:div>
            <w:div w:id="1810825304">
              <w:marLeft w:val="0"/>
              <w:marRight w:val="0"/>
              <w:marTop w:val="0"/>
              <w:marBottom w:val="0"/>
              <w:divBdr>
                <w:top w:val="none" w:sz="0" w:space="0" w:color="auto"/>
                <w:left w:val="none" w:sz="0" w:space="0" w:color="auto"/>
                <w:bottom w:val="none" w:sz="0" w:space="0" w:color="auto"/>
                <w:right w:val="none" w:sz="0" w:space="0" w:color="auto"/>
              </w:divBdr>
            </w:div>
            <w:div w:id="1816531808">
              <w:marLeft w:val="0"/>
              <w:marRight w:val="0"/>
              <w:marTop w:val="0"/>
              <w:marBottom w:val="0"/>
              <w:divBdr>
                <w:top w:val="none" w:sz="0" w:space="0" w:color="auto"/>
                <w:left w:val="none" w:sz="0" w:space="0" w:color="auto"/>
                <w:bottom w:val="none" w:sz="0" w:space="0" w:color="auto"/>
                <w:right w:val="none" w:sz="0" w:space="0" w:color="auto"/>
              </w:divBdr>
            </w:div>
            <w:div w:id="1823813087">
              <w:marLeft w:val="0"/>
              <w:marRight w:val="0"/>
              <w:marTop w:val="0"/>
              <w:marBottom w:val="0"/>
              <w:divBdr>
                <w:top w:val="none" w:sz="0" w:space="0" w:color="auto"/>
                <w:left w:val="none" w:sz="0" w:space="0" w:color="auto"/>
                <w:bottom w:val="none" w:sz="0" w:space="0" w:color="auto"/>
                <w:right w:val="none" w:sz="0" w:space="0" w:color="auto"/>
              </w:divBdr>
            </w:div>
            <w:div w:id="1823964753">
              <w:marLeft w:val="0"/>
              <w:marRight w:val="0"/>
              <w:marTop w:val="0"/>
              <w:marBottom w:val="0"/>
              <w:divBdr>
                <w:top w:val="none" w:sz="0" w:space="0" w:color="auto"/>
                <w:left w:val="none" w:sz="0" w:space="0" w:color="auto"/>
                <w:bottom w:val="none" w:sz="0" w:space="0" w:color="auto"/>
                <w:right w:val="none" w:sz="0" w:space="0" w:color="auto"/>
              </w:divBdr>
            </w:div>
            <w:div w:id="1838030277">
              <w:marLeft w:val="0"/>
              <w:marRight w:val="0"/>
              <w:marTop w:val="0"/>
              <w:marBottom w:val="0"/>
              <w:divBdr>
                <w:top w:val="none" w:sz="0" w:space="0" w:color="auto"/>
                <w:left w:val="none" w:sz="0" w:space="0" w:color="auto"/>
                <w:bottom w:val="none" w:sz="0" w:space="0" w:color="auto"/>
                <w:right w:val="none" w:sz="0" w:space="0" w:color="auto"/>
              </w:divBdr>
            </w:div>
            <w:div w:id="1843006401">
              <w:marLeft w:val="0"/>
              <w:marRight w:val="0"/>
              <w:marTop w:val="0"/>
              <w:marBottom w:val="0"/>
              <w:divBdr>
                <w:top w:val="none" w:sz="0" w:space="0" w:color="auto"/>
                <w:left w:val="none" w:sz="0" w:space="0" w:color="auto"/>
                <w:bottom w:val="none" w:sz="0" w:space="0" w:color="auto"/>
                <w:right w:val="none" w:sz="0" w:space="0" w:color="auto"/>
              </w:divBdr>
            </w:div>
            <w:div w:id="1845971153">
              <w:marLeft w:val="0"/>
              <w:marRight w:val="0"/>
              <w:marTop w:val="0"/>
              <w:marBottom w:val="0"/>
              <w:divBdr>
                <w:top w:val="none" w:sz="0" w:space="0" w:color="auto"/>
                <w:left w:val="none" w:sz="0" w:space="0" w:color="auto"/>
                <w:bottom w:val="none" w:sz="0" w:space="0" w:color="auto"/>
                <w:right w:val="none" w:sz="0" w:space="0" w:color="auto"/>
              </w:divBdr>
            </w:div>
            <w:div w:id="1858886364">
              <w:marLeft w:val="0"/>
              <w:marRight w:val="0"/>
              <w:marTop w:val="0"/>
              <w:marBottom w:val="0"/>
              <w:divBdr>
                <w:top w:val="none" w:sz="0" w:space="0" w:color="auto"/>
                <w:left w:val="none" w:sz="0" w:space="0" w:color="auto"/>
                <w:bottom w:val="none" w:sz="0" w:space="0" w:color="auto"/>
                <w:right w:val="none" w:sz="0" w:space="0" w:color="auto"/>
              </w:divBdr>
            </w:div>
            <w:div w:id="1860241201">
              <w:marLeft w:val="0"/>
              <w:marRight w:val="0"/>
              <w:marTop w:val="0"/>
              <w:marBottom w:val="0"/>
              <w:divBdr>
                <w:top w:val="none" w:sz="0" w:space="0" w:color="auto"/>
                <w:left w:val="none" w:sz="0" w:space="0" w:color="auto"/>
                <w:bottom w:val="none" w:sz="0" w:space="0" w:color="auto"/>
                <w:right w:val="none" w:sz="0" w:space="0" w:color="auto"/>
              </w:divBdr>
            </w:div>
            <w:div w:id="1866678288">
              <w:marLeft w:val="0"/>
              <w:marRight w:val="0"/>
              <w:marTop w:val="0"/>
              <w:marBottom w:val="0"/>
              <w:divBdr>
                <w:top w:val="none" w:sz="0" w:space="0" w:color="auto"/>
                <w:left w:val="none" w:sz="0" w:space="0" w:color="auto"/>
                <w:bottom w:val="none" w:sz="0" w:space="0" w:color="auto"/>
                <w:right w:val="none" w:sz="0" w:space="0" w:color="auto"/>
              </w:divBdr>
            </w:div>
            <w:div w:id="1884444829">
              <w:marLeft w:val="0"/>
              <w:marRight w:val="0"/>
              <w:marTop w:val="0"/>
              <w:marBottom w:val="0"/>
              <w:divBdr>
                <w:top w:val="none" w:sz="0" w:space="0" w:color="auto"/>
                <w:left w:val="none" w:sz="0" w:space="0" w:color="auto"/>
                <w:bottom w:val="none" w:sz="0" w:space="0" w:color="auto"/>
                <w:right w:val="none" w:sz="0" w:space="0" w:color="auto"/>
              </w:divBdr>
            </w:div>
            <w:div w:id="1889877131">
              <w:marLeft w:val="0"/>
              <w:marRight w:val="0"/>
              <w:marTop w:val="0"/>
              <w:marBottom w:val="0"/>
              <w:divBdr>
                <w:top w:val="none" w:sz="0" w:space="0" w:color="auto"/>
                <w:left w:val="none" w:sz="0" w:space="0" w:color="auto"/>
                <w:bottom w:val="none" w:sz="0" w:space="0" w:color="auto"/>
                <w:right w:val="none" w:sz="0" w:space="0" w:color="auto"/>
              </w:divBdr>
            </w:div>
            <w:div w:id="1903366008">
              <w:marLeft w:val="0"/>
              <w:marRight w:val="0"/>
              <w:marTop w:val="0"/>
              <w:marBottom w:val="0"/>
              <w:divBdr>
                <w:top w:val="none" w:sz="0" w:space="0" w:color="auto"/>
                <w:left w:val="none" w:sz="0" w:space="0" w:color="auto"/>
                <w:bottom w:val="none" w:sz="0" w:space="0" w:color="auto"/>
                <w:right w:val="none" w:sz="0" w:space="0" w:color="auto"/>
              </w:divBdr>
            </w:div>
            <w:div w:id="1905794324">
              <w:marLeft w:val="0"/>
              <w:marRight w:val="0"/>
              <w:marTop w:val="0"/>
              <w:marBottom w:val="0"/>
              <w:divBdr>
                <w:top w:val="none" w:sz="0" w:space="0" w:color="auto"/>
                <w:left w:val="none" w:sz="0" w:space="0" w:color="auto"/>
                <w:bottom w:val="none" w:sz="0" w:space="0" w:color="auto"/>
                <w:right w:val="none" w:sz="0" w:space="0" w:color="auto"/>
              </w:divBdr>
            </w:div>
            <w:div w:id="1913276304">
              <w:marLeft w:val="0"/>
              <w:marRight w:val="0"/>
              <w:marTop w:val="0"/>
              <w:marBottom w:val="0"/>
              <w:divBdr>
                <w:top w:val="none" w:sz="0" w:space="0" w:color="auto"/>
                <w:left w:val="none" w:sz="0" w:space="0" w:color="auto"/>
                <w:bottom w:val="none" w:sz="0" w:space="0" w:color="auto"/>
                <w:right w:val="none" w:sz="0" w:space="0" w:color="auto"/>
              </w:divBdr>
            </w:div>
            <w:div w:id="1921716199">
              <w:marLeft w:val="0"/>
              <w:marRight w:val="0"/>
              <w:marTop w:val="0"/>
              <w:marBottom w:val="0"/>
              <w:divBdr>
                <w:top w:val="none" w:sz="0" w:space="0" w:color="auto"/>
                <w:left w:val="none" w:sz="0" w:space="0" w:color="auto"/>
                <w:bottom w:val="none" w:sz="0" w:space="0" w:color="auto"/>
                <w:right w:val="none" w:sz="0" w:space="0" w:color="auto"/>
              </w:divBdr>
            </w:div>
            <w:div w:id="1928613781">
              <w:marLeft w:val="0"/>
              <w:marRight w:val="0"/>
              <w:marTop w:val="0"/>
              <w:marBottom w:val="0"/>
              <w:divBdr>
                <w:top w:val="none" w:sz="0" w:space="0" w:color="auto"/>
                <w:left w:val="none" w:sz="0" w:space="0" w:color="auto"/>
                <w:bottom w:val="none" w:sz="0" w:space="0" w:color="auto"/>
                <w:right w:val="none" w:sz="0" w:space="0" w:color="auto"/>
              </w:divBdr>
            </w:div>
            <w:div w:id="1930384682">
              <w:marLeft w:val="0"/>
              <w:marRight w:val="0"/>
              <w:marTop w:val="0"/>
              <w:marBottom w:val="0"/>
              <w:divBdr>
                <w:top w:val="none" w:sz="0" w:space="0" w:color="auto"/>
                <w:left w:val="none" w:sz="0" w:space="0" w:color="auto"/>
                <w:bottom w:val="none" w:sz="0" w:space="0" w:color="auto"/>
                <w:right w:val="none" w:sz="0" w:space="0" w:color="auto"/>
              </w:divBdr>
            </w:div>
            <w:div w:id="1934363719">
              <w:marLeft w:val="0"/>
              <w:marRight w:val="0"/>
              <w:marTop w:val="0"/>
              <w:marBottom w:val="0"/>
              <w:divBdr>
                <w:top w:val="none" w:sz="0" w:space="0" w:color="auto"/>
                <w:left w:val="none" w:sz="0" w:space="0" w:color="auto"/>
                <w:bottom w:val="none" w:sz="0" w:space="0" w:color="auto"/>
                <w:right w:val="none" w:sz="0" w:space="0" w:color="auto"/>
              </w:divBdr>
            </w:div>
            <w:div w:id="1937903608">
              <w:marLeft w:val="0"/>
              <w:marRight w:val="0"/>
              <w:marTop w:val="0"/>
              <w:marBottom w:val="0"/>
              <w:divBdr>
                <w:top w:val="none" w:sz="0" w:space="0" w:color="auto"/>
                <w:left w:val="none" w:sz="0" w:space="0" w:color="auto"/>
                <w:bottom w:val="none" w:sz="0" w:space="0" w:color="auto"/>
                <w:right w:val="none" w:sz="0" w:space="0" w:color="auto"/>
              </w:divBdr>
            </w:div>
            <w:div w:id="1939294537">
              <w:marLeft w:val="0"/>
              <w:marRight w:val="0"/>
              <w:marTop w:val="0"/>
              <w:marBottom w:val="0"/>
              <w:divBdr>
                <w:top w:val="none" w:sz="0" w:space="0" w:color="auto"/>
                <w:left w:val="none" w:sz="0" w:space="0" w:color="auto"/>
                <w:bottom w:val="none" w:sz="0" w:space="0" w:color="auto"/>
                <w:right w:val="none" w:sz="0" w:space="0" w:color="auto"/>
              </w:divBdr>
            </w:div>
            <w:div w:id="1948273176">
              <w:marLeft w:val="0"/>
              <w:marRight w:val="0"/>
              <w:marTop w:val="0"/>
              <w:marBottom w:val="0"/>
              <w:divBdr>
                <w:top w:val="none" w:sz="0" w:space="0" w:color="auto"/>
                <w:left w:val="none" w:sz="0" w:space="0" w:color="auto"/>
                <w:bottom w:val="none" w:sz="0" w:space="0" w:color="auto"/>
                <w:right w:val="none" w:sz="0" w:space="0" w:color="auto"/>
              </w:divBdr>
            </w:div>
            <w:div w:id="1948389319">
              <w:marLeft w:val="0"/>
              <w:marRight w:val="0"/>
              <w:marTop w:val="0"/>
              <w:marBottom w:val="0"/>
              <w:divBdr>
                <w:top w:val="none" w:sz="0" w:space="0" w:color="auto"/>
                <w:left w:val="none" w:sz="0" w:space="0" w:color="auto"/>
                <w:bottom w:val="none" w:sz="0" w:space="0" w:color="auto"/>
                <w:right w:val="none" w:sz="0" w:space="0" w:color="auto"/>
              </w:divBdr>
            </w:div>
            <w:div w:id="1952009867">
              <w:marLeft w:val="0"/>
              <w:marRight w:val="0"/>
              <w:marTop w:val="0"/>
              <w:marBottom w:val="0"/>
              <w:divBdr>
                <w:top w:val="none" w:sz="0" w:space="0" w:color="auto"/>
                <w:left w:val="none" w:sz="0" w:space="0" w:color="auto"/>
                <w:bottom w:val="none" w:sz="0" w:space="0" w:color="auto"/>
                <w:right w:val="none" w:sz="0" w:space="0" w:color="auto"/>
              </w:divBdr>
            </w:div>
            <w:div w:id="1952278898">
              <w:marLeft w:val="0"/>
              <w:marRight w:val="0"/>
              <w:marTop w:val="0"/>
              <w:marBottom w:val="0"/>
              <w:divBdr>
                <w:top w:val="none" w:sz="0" w:space="0" w:color="auto"/>
                <w:left w:val="none" w:sz="0" w:space="0" w:color="auto"/>
                <w:bottom w:val="none" w:sz="0" w:space="0" w:color="auto"/>
                <w:right w:val="none" w:sz="0" w:space="0" w:color="auto"/>
              </w:divBdr>
            </w:div>
            <w:div w:id="1954942100">
              <w:marLeft w:val="0"/>
              <w:marRight w:val="0"/>
              <w:marTop w:val="0"/>
              <w:marBottom w:val="0"/>
              <w:divBdr>
                <w:top w:val="none" w:sz="0" w:space="0" w:color="auto"/>
                <w:left w:val="none" w:sz="0" w:space="0" w:color="auto"/>
                <w:bottom w:val="none" w:sz="0" w:space="0" w:color="auto"/>
                <w:right w:val="none" w:sz="0" w:space="0" w:color="auto"/>
              </w:divBdr>
            </w:div>
            <w:div w:id="1957985028">
              <w:marLeft w:val="0"/>
              <w:marRight w:val="0"/>
              <w:marTop w:val="0"/>
              <w:marBottom w:val="0"/>
              <w:divBdr>
                <w:top w:val="none" w:sz="0" w:space="0" w:color="auto"/>
                <w:left w:val="none" w:sz="0" w:space="0" w:color="auto"/>
                <w:bottom w:val="none" w:sz="0" w:space="0" w:color="auto"/>
                <w:right w:val="none" w:sz="0" w:space="0" w:color="auto"/>
              </w:divBdr>
            </w:div>
            <w:div w:id="1959489077">
              <w:marLeft w:val="0"/>
              <w:marRight w:val="0"/>
              <w:marTop w:val="0"/>
              <w:marBottom w:val="0"/>
              <w:divBdr>
                <w:top w:val="none" w:sz="0" w:space="0" w:color="auto"/>
                <w:left w:val="none" w:sz="0" w:space="0" w:color="auto"/>
                <w:bottom w:val="none" w:sz="0" w:space="0" w:color="auto"/>
                <w:right w:val="none" w:sz="0" w:space="0" w:color="auto"/>
              </w:divBdr>
            </w:div>
            <w:div w:id="1962107775">
              <w:marLeft w:val="0"/>
              <w:marRight w:val="0"/>
              <w:marTop w:val="0"/>
              <w:marBottom w:val="0"/>
              <w:divBdr>
                <w:top w:val="none" w:sz="0" w:space="0" w:color="auto"/>
                <w:left w:val="none" w:sz="0" w:space="0" w:color="auto"/>
                <w:bottom w:val="none" w:sz="0" w:space="0" w:color="auto"/>
                <w:right w:val="none" w:sz="0" w:space="0" w:color="auto"/>
              </w:divBdr>
            </w:div>
            <w:div w:id="1962881711">
              <w:marLeft w:val="0"/>
              <w:marRight w:val="0"/>
              <w:marTop w:val="0"/>
              <w:marBottom w:val="0"/>
              <w:divBdr>
                <w:top w:val="none" w:sz="0" w:space="0" w:color="auto"/>
                <w:left w:val="none" w:sz="0" w:space="0" w:color="auto"/>
                <w:bottom w:val="none" w:sz="0" w:space="0" w:color="auto"/>
                <w:right w:val="none" w:sz="0" w:space="0" w:color="auto"/>
              </w:divBdr>
            </w:div>
            <w:div w:id="1978558973">
              <w:marLeft w:val="0"/>
              <w:marRight w:val="0"/>
              <w:marTop w:val="0"/>
              <w:marBottom w:val="0"/>
              <w:divBdr>
                <w:top w:val="none" w:sz="0" w:space="0" w:color="auto"/>
                <w:left w:val="none" w:sz="0" w:space="0" w:color="auto"/>
                <w:bottom w:val="none" w:sz="0" w:space="0" w:color="auto"/>
                <w:right w:val="none" w:sz="0" w:space="0" w:color="auto"/>
              </w:divBdr>
            </w:div>
            <w:div w:id="1988588975">
              <w:marLeft w:val="0"/>
              <w:marRight w:val="0"/>
              <w:marTop w:val="0"/>
              <w:marBottom w:val="0"/>
              <w:divBdr>
                <w:top w:val="none" w:sz="0" w:space="0" w:color="auto"/>
                <w:left w:val="none" w:sz="0" w:space="0" w:color="auto"/>
                <w:bottom w:val="none" w:sz="0" w:space="0" w:color="auto"/>
                <w:right w:val="none" w:sz="0" w:space="0" w:color="auto"/>
              </w:divBdr>
            </w:div>
            <w:div w:id="1991325569">
              <w:marLeft w:val="0"/>
              <w:marRight w:val="0"/>
              <w:marTop w:val="0"/>
              <w:marBottom w:val="0"/>
              <w:divBdr>
                <w:top w:val="none" w:sz="0" w:space="0" w:color="auto"/>
                <w:left w:val="none" w:sz="0" w:space="0" w:color="auto"/>
                <w:bottom w:val="none" w:sz="0" w:space="0" w:color="auto"/>
                <w:right w:val="none" w:sz="0" w:space="0" w:color="auto"/>
              </w:divBdr>
            </w:div>
            <w:div w:id="1998458868">
              <w:marLeft w:val="0"/>
              <w:marRight w:val="0"/>
              <w:marTop w:val="0"/>
              <w:marBottom w:val="0"/>
              <w:divBdr>
                <w:top w:val="none" w:sz="0" w:space="0" w:color="auto"/>
                <w:left w:val="none" w:sz="0" w:space="0" w:color="auto"/>
                <w:bottom w:val="none" w:sz="0" w:space="0" w:color="auto"/>
                <w:right w:val="none" w:sz="0" w:space="0" w:color="auto"/>
              </w:divBdr>
            </w:div>
            <w:div w:id="2000111585">
              <w:marLeft w:val="0"/>
              <w:marRight w:val="0"/>
              <w:marTop w:val="0"/>
              <w:marBottom w:val="0"/>
              <w:divBdr>
                <w:top w:val="none" w:sz="0" w:space="0" w:color="auto"/>
                <w:left w:val="none" w:sz="0" w:space="0" w:color="auto"/>
                <w:bottom w:val="none" w:sz="0" w:space="0" w:color="auto"/>
                <w:right w:val="none" w:sz="0" w:space="0" w:color="auto"/>
              </w:divBdr>
            </w:div>
            <w:div w:id="2001154735">
              <w:marLeft w:val="0"/>
              <w:marRight w:val="0"/>
              <w:marTop w:val="0"/>
              <w:marBottom w:val="0"/>
              <w:divBdr>
                <w:top w:val="none" w:sz="0" w:space="0" w:color="auto"/>
                <w:left w:val="none" w:sz="0" w:space="0" w:color="auto"/>
                <w:bottom w:val="none" w:sz="0" w:space="0" w:color="auto"/>
                <w:right w:val="none" w:sz="0" w:space="0" w:color="auto"/>
              </w:divBdr>
            </w:div>
            <w:div w:id="2001882023">
              <w:marLeft w:val="0"/>
              <w:marRight w:val="0"/>
              <w:marTop w:val="0"/>
              <w:marBottom w:val="0"/>
              <w:divBdr>
                <w:top w:val="none" w:sz="0" w:space="0" w:color="auto"/>
                <w:left w:val="none" w:sz="0" w:space="0" w:color="auto"/>
                <w:bottom w:val="none" w:sz="0" w:space="0" w:color="auto"/>
                <w:right w:val="none" w:sz="0" w:space="0" w:color="auto"/>
              </w:divBdr>
            </w:div>
            <w:div w:id="2003586228">
              <w:marLeft w:val="0"/>
              <w:marRight w:val="0"/>
              <w:marTop w:val="0"/>
              <w:marBottom w:val="0"/>
              <w:divBdr>
                <w:top w:val="none" w:sz="0" w:space="0" w:color="auto"/>
                <w:left w:val="none" w:sz="0" w:space="0" w:color="auto"/>
                <w:bottom w:val="none" w:sz="0" w:space="0" w:color="auto"/>
                <w:right w:val="none" w:sz="0" w:space="0" w:color="auto"/>
              </w:divBdr>
            </w:div>
            <w:div w:id="2015299452">
              <w:marLeft w:val="0"/>
              <w:marRight w:val="0"/>
              <w:marTop w:val="0"/>
              <w:marBottom w:val="0"/>
              <w:divBdr>
                <w:top w:val="none" w:sz="0" w:space="0" w:color="auto"/>
                <w:left w:val="none" w:sz="0" w:space="0" w:color="auto"/>
                <w:bottom w:val="none" w:sz="0" w:space="0" w:color="auto"/>
                <w:right w:val="none" w:sz="0" w:space="0" w:color="auto"/>
              </w:divBdr>
            </w:div>
            <w:div w:id="2016296050">
              <w:marLeft w:val="0"/>
              <w:marRight w:val="0"/>
              <w:marTop w:val="0"/>
              <w:marBottom w:val="0"/>
              <w:divBdr>
                <w:top w:val="none" w:sz="0" w:space="0" w:color="auto"/>
                <w:left w:val="none" w:sz="0" w:space="0" w:color="auto"/>
                <w:bottom w:val="none" w:sz="0" w:space="0" w:color="auto"/>
                <w:right w:val="none" w:sz="0" w:space="0" w:color="auto"/>
              </w:divBdr>
            </w:div>
            <w:div w:id="2024747224">
              <w:marLeft w:val="0"/>
              <w:marRight w:val="0"/>
              <w:marTop w:val="0"/>
              <w:marBottom w:val="0"/>
              <w:divBdr>
                <w:top w:val="none" w:sz="0" w:space="0" w:color="auto"/>
                <w:left w:val="none" w:sz="0" w:space="0" w:color="auto"/>
                <w:bottom w:val="none" w:sz="0" w:space="0" w:color="auto"/>
                <w:right w:val="none" w:sz="0" w:space="0" w:color="auto"/>
              </w:divBdr>
            </w:div>
            <w:div w:id="2026907207">
              <w:marLeft w:val="0"/>
              <w:marRight w:val="0"/>
              <w:marTop w:val="0"/>
              <w:marBottom w:val="0"/>
              <w:divBdr>
                <w:top w:val="none" w:sz="0" w:space="0" w:color="auto"/>
                <w:left w:val="none" w:sz="0" w:space="0" w:color="auto"/>
                <w:bottom w:val="none" w:sz="0" w:space="0" w:color="auto"/>
                <w:right w:val="none" w:sz="0" w:space="0" w:color="auto"/>
              </w:divBdr>
            </w:div>
            <w:div w:id="2027825192">
              <w:marLeft w:val="0"/>
              <w:marRight w:val="0"/>
              <w:marTop w:val="0"/>
              <w:marBottom w:val="0"/>
              <w:divBdr>
                <w:top w:val="none" w:sz="0" w:space="0" w:color="auto"/>
                <w:left w:val="none" w:sz="0" w:space="0" w:color="auto"/>
                <w:bottom w:val="none" w:sz="0" w:space="0" w:color="auto"/>
                <w:right w:val="none" w:sz="0" w:space="0" w:color="auto"/>
              </w:divBdr>
            </w:div>
            <w:div w:id="2029527092">
              <w:marLeft w:val="0"/>
              <w:marRight w:val="0"/>
              <w:marTop w:val="0"/>
              <w:marBottom w:val="0"/>
              <w:divBdr>
                <w:top w:val="none" w:sz="0" w:space="0" w:color="auto"/>
                <w:left w:val="none" w:sz="0" w:space="0" w:color="auto"/>
                <w:bottom w:val="none" w:sz="0" w:space="0" w:color="auto"/>
                <w:right w:val="none" w:sz="0" w:space="0" w:color="auto"/>
              </w:divBdr>
            </w:div>
            <w:div w:id="2036735969">
              <w:marLeft w:val="0"/>
              <w:marRight w:val="0"/>
              <w:marTop w:val="0"/>
              <w:marBottom w:val="0"/>
              <w:divBdr>
                <w:top w:val="none" w:sz="0" w:space="0" w:color="auto"/>
                <w:left w:val="none" w:sz="0" w:space="0" w:color="auto"/>
                <w:bottom w:val="none" w:sz="0" w:space="0" w:color="auto"/>
                <w:right w:val="none" w:sz="0" w:space="0" w:color="auto"/>
              </w:divBdr>
            </w:div>
            <w:div w:id="2046903762">
              <w:marLeft w:val="0"/>
              <w:marRight w:val="0"/>
              <w:marTop w:val="0"/>
              <w:marBottom w:val="0"/>
              <w:divBdr>
                <w:top w:val="none" w:sz="0" w:space="0" w:color="auto"/>
                <w:left w:val="none" w:sz="0" w:space="0" w:color="auto"/>
                <w:bottom w:val="none" w:sz="0" w:space="0" w:color="auto"/>
                <w:right w:val="none" w:sz="0" w:space="0" w:color="auto"/>
              </w:divBdr>
            </w:div>
            <w:div w:id="2048331868">
              <w:marLeft w:val="0"/>
              <w:marRight w:val="0"/>
              <w:marTop w:val="0"/>
              <w:marBottom w:val="0"/>
              <w:divBdr>
                <w:top w:val="none" w:sz="0" w:space="0" w:color="auto"/>
                <w:left w:val="none" w:sz="0" w:space="0" w:color="auto"/>
                <w:bottom w:val="none" w:sz="0" w:space="0" w:color="auto"/>
                <w:right w:val="none" w:sz="0" w:space="0" w:color="auto"/>
              </w:divBdr>
            </w:div>
            <w:div w:id="2063021363">
              <w:marLeft w:val="0"/>
              <w:marRight w:val="0"/>
              <w:marTop w:val="0"/>
              <w:marBottom w:val="0"/>
              <w:divBdr>
                <w:top w:val="none" w:sz="0" w:space="0" w:color="auto"/>
                <w:left w:val="none" w:sz="0" w:space="0" w:color="auto"/>
                <w:bottom w:val="none" w:sz="0" w:space="0" w:color="auto"/>
                <w:right w:val="none" w:sz="0" w:space="0" w:color="auto"/>
              </w:divBdr>
            </w:div>
            <w:div w:id="2071268141">
              <w:marLeft w:val="0"/>
              <w:marRight w:val="0"/>
              <w:marTop w:val="0"/>
              <w:marBottom w:val="0"/>
              <w:divBdr>
                <w:top w:val="none" w:sz="0" w:space="0" w:color="auto"/>
                <w:left w:val="none" w:sz="0" w:space="0" w:color="auto"/>
                <w:bottom w:val="none" w:sz="0" w:space="0" w:color="auto"/>
                <w:right w:val="none" w:sz="0" w:space="0" w:color="auto"/>
              </w:divBdr>
            </w:div>
            <w:div w:id="2075354616">
              <w:marLeft w:val="0"/>
              <w:marRight w:val="0"/>
              <w:marTop w:val="0"/>
              <w:marBottom w:val="0"/>
              <w:divBdr>
                <w:top w:val="none" w:sz="0" w:space="0" w:color="auto"/>
                <w:left w:val="none" w:sz="0" w:space="0" w:color="auto"/>
                <w:bottom w:val="none" w:sz="0" w:space="0" w:color="auto"/>
                <w:right w:val="none" w:sz="0" w:space="0" w:color="auto"/>
              </w:divBdr>
            </w:div>
            <w:div w:id="2076121377">
              <w:marLeft w:val="0"/>
              <w:marRight w:val="0"/>
              <w:marTop w:val="0"/>
              <w:marBottom w:val="0"/>
              <w:divBdr>
                <w:top w:val="none" w:sz="0" w:space="0" w:color="auto"/>
                <w:left w:val="none" w:sz="0" w:space="0" w:color="auto"/>
                <w:bottom w:val="none" w:sz="0" w:space="0" w:color="auto"/>
                <w:right w:val="none" w:sz="0" w:space="0" w:color="auto"/>
              </w:divBdr>
            </w:div>
            <w:div w:id="2077895937">
              <w:marLeft w:val="0"/>
              <w:marRight w:val="0"/>
              <w:marTop w:val="0"/>
              <w:marBottom w:val="0"/>
              <w:divBdr>
                <w:top w:val="none" w:sz="0" w:space="0" w:color="auto"/>
                <w:left w:val="none" w:sz="0" w:space="0" w:color="auto"/>
                <w:bottom w:val="none" w:sz="0" w:space="0" w:color="auto"/>
                <w:right w:val="none" w:sz="0" w:space="0" w:color="auto"/>
              </w:divBdr>
            </w:div>
            <w:div w:id="2084569096">
              <w:marLeft w:val="0"/>
              <w:marRight w:val="0"/>
              <w:marTop w:val="0"/>
              <w:marBottom w:val="0"/>
              <w:divBdr>
                <w:top w:val="none" w:sz="0" w:space="0" w:color="auto"/>
                <w:left w:val="none" w:sz="0" w:space="0" w:color="auto"/>
                <w:bottom w:val="none" w:sz="0" w:space="0" w:color="auto"/>
                <w:right w:val="none" w:sz="0" w:space="0" w:color="auto"/>
              </w:divBdr>
            </w:div>
            <w:div w:id="2095740868">
              <w:marLeft w:val="0"/>
              <w:marRight w:val="0"/>
              <w:marTop w:val="0"/>
              <w:marBottom w:val="0"/>
              <w:divBdr>
                <w:top w:val="none" w:sz="0" w:space="0" w:color="auto"/>
                <w:left w:val="none" w:sz="0" w:space="0" w:color="auto"/>
                <w:bottom w:val="none" w:sz="0" w:space="0" w:color="auto"/>
                <w:right w:val="none" w:sz="0" w:space="0" w:color="auto"/>
              </w:divBdr>
            </w:div>
            <w:div w:id="2113043316">
              <w:marLeft w:val="0"/>
              <w:marRight w:val="0"/>
              <w:marTop w:val="0"/>
              <w:marBottom w:val="0"/>
              <w:divBdr>
                <w:top w:val="none" w:sz="0" w:space="0" w:color="auto"/>
                <w:left w:val="none" w:sz="0" w:space="0" w:color="auto"/>
                <w:bottom w:val="none" w:sz="0" w:space="0" w:color="auto"/>
                <w:right w:val="none" w:sz="0" w:space="0" w:color="auto"/>
              </w:divBdr>
            </w:div>
            <w:div w:id="2115437562">
              <w:marLeft w:val="0"/>
              <w:marRight w:val="0"/>
              <w:marTop w:val="0"/>
              <w:marBottom w:val="0"/>
              <w:divBdr>
                <w:top w:val="none" w:sz="0" w:space="0" w:color="auto"/>
                <w:left w:val="none" w:sz="0" w:space="0" w:color="auto"/>
                <w:bottom w:val="none" w:sz="0" w:space="0" w:color="auto"/>
                <w:right w:val="none" w:sz="0" w:space="0" w:color="auto"/>
              </w:divBdr>
            </w:div>
            <w:div w:id="2124572878">
              <w:marLeft w:val="0"/>
              <w:marRight w:val="0"/>
              <w:marTop w:val="0"/>
              <w:marBottom w:val="0"/>
              <w:divBdr>
                <w:top w:val="none" w:sz="0" w:space="0" w:color="auto"/>
                <w:left w:val="none" w:sz="0" w:space="0" w:color="auto"/>
                <w:bottom w:val="none" w:sz="0" w:space="0" w:color="auto"/>
                <w:right w:val="none" w:sz="0" w:space="0" w:color="auto"/>
              </w:divBdr>
            </w:div>
            <w:div w:id="2137675069">
              <w:marLeft w:val="0"/>
              <w:marRight w:val="0"/>
              <w:marTop w:val="0"/>
              <w:marBottom w:val="0"/>
              <w:divBdr>
                <w:top w:val="none" w:sz="0" w:space="0" w:color="auto"/>
                <w:left w:val="none" w:sz="0" w:space="0" w:color="auto"/>
                <w:bottom w:val="none" w:sz="0" w:space="0" w:color="auto"/>
                <w:right w:val="none" w:sz="0" w:space="0" w:color="auto"/>
              </w:divBdr>
            </w:div>
            <w:div w:id="2140688740">
              <w:marLeft w:val="0"/>
              <w:marRight w:val="0"/>
              <w:marTop w:val="0"/>
              <w:marBottom w:val="0"/>
              <w:divBdr>
                <w:top w:val="none" w:sz="0" w:space="0" w:color="auto"/>
                <w:left w:val="none" w:sz="0" w:space="0" w:color="auto"/>
                <w:bottom w:val="none" w:sz="0" w:space="0" w:color="auto"/>
                <w:right w:val="none" w:sz="0" w:space="0" w:color="auto"/>
              </w:divBdr>
            </w:div>
            <w:div w:id="21443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1161">
      <w:bodyDiv w:val="1"/>
      <w:marLeft w:val="0"/>
      <w:marRight w:val="0"/>
      <w:marTop w:val="0"/>
      <w:marBottom w:val="0"/>
      <w:divBdr>
        <w:top w:val="none" w:sz="0" w:space="0" w:color="auto"/>
        <w:left w:val="none" w:sz="0" w:space="0" w:color="auto"/>
        <w:bottom w:val="none" w:sz="0" w:space="0" w:color="auto"/>
        <w:right w:val="none" w:sz="0" w:space="0" w:color="auto"/>
      </w:divBdr>
      <w:divsChild>
        <w:div w:id="413279354">
          <w:marLeft w:val="547"/>
          <w:marRight w:val="0"/>
          <w:marTop w:val="115"/>
          <w:marBottom w:val="0"/>
          <w:divBdr>
            <w:top w:val="none" w:sz="0" w:space="0" w:color="auto"/>
            <w:left w:val="none" w:sz="0" w:space="0" w:color="auto"/>
            <w:bottom w:val="none" w:sz="0" w:space="0" w:color="auto"/>
            <w:right w:val="none" w:sz="0" w:space="0" w:color="auto"/>
          </w:divBdr>
        </w:div>
        <w:div w:id="1534222787">
          <w:marLeft w:val="547"/>
          <w:marRight w:val="0"/>
          <w:marTop w:val="115"/>
          <w:marBottom w:val="0"/>
          <w:divBdr>
            <w:top w:val="none" w:sz="0" w:space="0" w:color="auto"/>
            <w:left w:val="none" w:sz="0" w:space="0" w:color="auto"/>
            <w:bottom w:val="none" w:sz="0" w:space="0" w:color="auto"/>
            <w:right w:val="none" w:sz="0" w:space="0" w:color="auto"/>
          </w:divBdr>
        </w:div>
      </w:divsChild>
    </w:div>
    <w:div w:id="207245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davidson.edu/Courses/Molbio/MolStudents/spring2003/McDonald/reference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DD023-514E-4530-A118-DFC1F1C2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6304</Words>
  <Characters>34675</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40898</CharactersWithSpaces>
  <SharedDoc>false</SharedDoc>
  <HLinks>
    <vt:vector size="6" baseType="variant">
      <vt:variant>
        <vt:i4>7536701</vt:i4>
      </vt:variant>
      <vt:variant>
        <vt:i4>0</vt:i4>
      </vt:variant>
      <vt:variant>
        <vt:i4>0</vt:i4>
      </vt:variant>
      <vt:variant>
        <vt:i4>5</vt:i4>
      </vt:variant>
      <vt:variant>
        <vt:lpwstr>http://www.bio.davidson.edu/Courses/Molbio/MolStudents/spring2003/McDonald/references.html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revista</cp:lastModifiedBy>
  <cp:revision>3</cp:revision>
  <cp:lastPrinted>2013-04-03T03:52:00Z</cp:lastPrinted>
  <dcterms:created xsi:type="dcterms:W3CDTF">2013-11-19T20:33:00Z</dcterms:created>
  <dcterms:modified xsi:type="dcterms:W3CDTF">2013-11-19T20:34:00Z</dcterms:modified>
</cp:coreProperties>
</file>