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DCF" w:rsidRPr="005B12A5" w:rsidRDefault="00337EBB" w:rsidP="0021607D">
      <w:pPr>
        <w:jc w:val="center"/>
        <w:rPr>
          <w:b/>
        </w:rPr>
      </w:pPr>
      <w:r w:rsidRPr="005B12A5">
        <w:rPr>
          <w:b/>
        </w:rPr>
        <w:t xml:space="preserve">Una revisión sobre la producción de </w:t>
      </w:r>
      <w:proofErr w:type="spellStart"/>
      <w:r w:rsidRPr="005B12A5">
        <w:rPr>
          <w:b/>
        </w:rPr>
        <w:t>taxoides</w:t>
      </w:r>
      <w:proofErr w:type="spellEnd"/>
      <w:r w:rsidRPr="005B12A5">
        <w:rPr>
          <w:b/>
        </w:rPr>
        <w:t xml:space="preserve"> </w:t>
      </w:r>
      <w:proofErr w:type="spellStart"/>
      <w:r w:rsidRPr="005B12A5">
        <w:rPr>
          <w:b/>
        </w:rPr>
        <w:t>anticancerígenos</w:t>
      </w:r>
      <w:proofErr w:type="spellEnd"/>
      <w:r w:rsidRPr="005B12A5">
        <w:rPr>
          <w:b/>
        </w:rPr>
        <w:t xml:space="preserve"> en cultivos </w:t>
      </w:r>
      <w:r w:rsidR="00A530A7" w:rsidRPr="005B12A5">
        <w:rPr>
          <w:b/>
        </w:rPr>
        <w:t xml:space="preserve"> </w:t>
      </w:r>
      <w:r w:rsidR="00A530A7" w:rsidRPr="005B12A5">
        <w:rPr>
          <w:b/>
          <w:i/>
        </w:rPr>
        <w:t>in vitro</w:t>
      </w:r>
      <w:r w:rsidR="0061756D" w:rsidRPr="005B12A5">
        <w:rPr>
          <w:b/>
        </w:rPr>
        <w:t xml:space="preserve"> </w:t>
      </w:r>
      <w:r w:rsidRPr="005B12A5">
        <w:rPr>
          <w:b/>
        </w:rPr>
        <w:t>de callos y células de</w:t>
      </w:r>
      <w:r w:rsidR="00A530A7" w:rsidRPr="005B12A5">
        <w:rPr>
          <w:b/>
        </w:rPr>
        <w:t xml:space="preserve"> </w:t>
      </w:r>
      <w:proofErr w:type="spellStart"/>
      <w:r w:rsidR="00A530A7" w:rsidRPr="005B12A5">
        <w:rPr>
          <w:b/>
          <w:i/>
        </w:rPr>
        <w:t>Taxus</w:t>
      </w:r>
      <w:proofErr w:type="spellEnd"/>
      <w:r w:rsidR="00A530A7" w:rsidRPr="005B12A5">
        <w:rPr>
          <w:b/>
        </w:rPr>
        <w:t xml:space="preserve"> </w:t>
      </w:r>
      <w:proofErr w:type="spellStart"/>
      <w:r w:rsidR="00A530A7" w:rsidRPr="005B12A5">
        <w:rPr>
          <w:b/>
        </w:rPr>
        <w:t>spp</w:t>
      </w:r>
      <w:proofErr w:type="spellEnd"/>
      <w:r w:rsidR="00A530A7" w:rsidRPr="005B12A5">
        <w:rPr>
          <w:b/>
        </w:rPr>
        <w:t>.</w:t>
      </w:r>
    </w:p>
    <w:p w:rsidR="0021607D" w:rsidRPr="005B12A5" w:rsidRDefault="0021607D" w:rsidP="0021607D">
      <w:pPr>
        <w:jc w:val="center"/>
        <w:rPr>
          <w:b/>
        </w:rPr>
      </w:pPr>
    </w:p>
    <w:p w:rsidR="00A530A7" w:rsidRPr="005B12A5" w:rsidRDefault="00422019" w:rsidP="009F3B21">
      <w:pPr>
        <w:pStyle w:val="ecxmsonormal"/>
        <w:jc w:val="center"/>
        <w:rPr>
          <w:b/>
          <w:lang w:val="en-US"/>
        </w:rPr>
      </w:pPr>
      <w:r w:rsidRPr="005B12A5">
        <w:rPr>
          <w:b/>
          <w:lang w:val="en-US"/>
        </w:rPr>
        <w:t xml:space="preserve">A </w:t>
      </w:r>
      <w:r w:rsidR="000F19EC" w:rsidRPr="005B12A5">
        <w:rPr>
          <w:b/>
          <w:lang w:val="en-US"/>
        </w:rPr>
        <w:t xml:space="preserve">review on the production of </w:t>
      </w:r>
      <w:proofErr w:type="spellStart"/>
      <w:r w:rsidR="000F19EC" w:rsidRPr="005B12A5">
        <w:rPr>
          <w:b/>
          <w:lang w:val="en-US"/>
        </w:rPr>
        <w:t>taxoids</w:t>
      </w:r>
      <w:proofErr w:type="spellEnd"/>
      <w:r w:rsidR="000F19EC" w:rsidRPr="005B12A5">
        <w:rPr>
          <w:b/>
          <w:lang w:val="en-US"/>
        </w:rPr>
        <w:t xml:space="preserve"> anti-cancer of callus and cells </w:t>
      </w:r>
      <w:proofErr w:type="gramStart"/>
      <w:r w:rsidR="000F19EC" w:rsidRPr="005B12A5">
        <w:rPr>
          <w:b/>
          <w:lang w:val="en-US"/>
        </w:rPr>
        <w:t xml:space="preserve">of </w:t>
      </w:r>
      <w:r w:rsidR="008B7DCF" w:rsidRPr="005B12A5">
        <w:rPr>
          <w:b/>
          <w:lang w:val="en-US"/>
        </w:rPr>
        <w:t xml:space="preserve"> </w:t>
      </w:r>
      <w:proofErr w:type="spellStart"/>
      <w:r w:rsidR="008B7DCF" w:rsidRPr="005B12A5">
        <w:rPr>
          <w:b/>
          <w:i/>
          <w:iCs/>
          <w:lang w:val="en-US"/>
        </w:rPr>
        <w:t>Taxus</w:t>
      </w:r>
      <w:proofErr w:type="spellEnd"/>
      <w:proofErr w:type="gramEnd"/>
      <w:r w:rsidR="008B7DCF" w:rsidRPr="005B12A5">
        <w:rPr>
          <w:b/>
          <w:lang w:val="en-US"/>
        </w:rPr>
        <w:t xml:space="preserve"> spp</w:t>
      </w:r>
      <w:r w:rsidR="00EE0A90" w:rsidRPr="005B12A5">
        <w:rPr>
          <w:b/>
          <w:lang w:val="en-US"/>
        </w:rPr>
        <w:t>.</w:t>
      </w:r>
      <w:r w:rsidR="008B7DCF" w:rsidRPr="005B12A5">
        <w:rPr>
          <w:b/>
          <w:lang w:val="en-US"/>
        </w:rPr>
        <w:t xml:space="preserve"> </w:t>
      </w:r>
      <w:r w:rsidR="000F19EC" w:rsidRPr="005B12A5">
        <w:rPr>
          <w:b/>
          <w:lang w:val="en-US"/>
        </w:rPr>
        <w:t xml:space="preserve">in cultures </w:t>
      </w:r>
      <w:r w:rsidR="009E478C" w:rsidRPr="005B12A5">
        <w:rPr>
          <w:b/>
          <w:lang w:val="en-US"/>
        </w:rPr>
        <w:t xml:space="preserve"> </w:t>
      </w:r>
      <w:r w:rsidR="009E478C" w:rsidRPr="005B12A5">
        <w:rPr>
          <w:b/>
          <w:i/>
          <w:iCs/>
          <w:lang w:val="en-US"/>
        </w:rPr>
        <w:t>in vitro</w:t>
      </w:r>
      <w:r w:rsidR="009E478C" w:rsidRPr="005B12A5">
        <w:rPr>
          <w:b/>
          <w:lang w:val="en-US"/>
        </w:rPr>
        <w:t>.</w:t>
      </w:r>
    </w:p>
    <w:p w:rsidR="00A57EC2" w:rsidRPr="00A57EC2" w:rsidRDefault="009E478C" w:rsidP="009F3B21">
      <w:pPr>
        <w:pStyle w:val="ecxmsonormal"/>
        <w:jc w:val="center"/>
        <w:rPr>
          <w:lang w:val="es-CO"/>
        </w:rPr>
      </w:pPr>
      <w:r w:rsidRPr="009E478C">
        <w:rPr>
          <w:lang w:val="es-CO"/>
        </w:rPr>
        <w:t xml:space="preserve">Título corto: Una </w:t>
      </w:r>
      <w:proofErr w:type="spellStart"/>
      <w:r w:rsidRPr="009E478C">
        <w:rPr>
          <w:lang w:val="es-CO"/>
        </w:rPr>
        <w:t>revision</w:t>
      </w:r>
      <w:proofErr w:type="spellEnd"/>
      <w:r w:rsidRPr="009E478C">
        <w:rPr>
          <w:lang w:val="es-CO"/>
        </w:rPr>
        <w:t xml:space="preserve"> sobre la producci</w:t>
      </w:r>
      <w:r w:rsidR="00A57EC2">
        <w:rPr>
          <w:lang w:val="es-CO"/>
        </w:rPr>
        <w:t xml:space="preserve">ón de </w:t>
      </w:r>
      <w:proofErr w:type="spellStart"/>
      <w:r w:rsidR="00A57EC2">
        <w:rPr>
          <w:lang w:val="es-CO"/>
        </w:rPr>
        <w:t>taxoides</w:t>
      </w:r>
      <w:proofErr w:type="spellEnd"/>
      <w:r w:rsidR="00A57EC2">
        <w:rPr>
          <w:lang w:val="es-CO"/>
        </w:rPr>
        <w:t xml:space="preserve"> </w:t>
      </w:r>
      <w:proofErr w:type="spellStart"/>
      <w:r w:rsidR="00A57EC2">
        <w:rPr>
          <w:lang w:val="es-CO"/>
        </w:rPr>
        <w:t>anticancerígenos</w:t>
      </w:r>
      <w:proofErr w:type="spellEnd"/>
    </w:p>
    <w:p w:rsidR="00A57EC2" w:rsidRDefault="00A57EC2" w:rsidP="00A57EC2">
      <w:pPr>
        <w:jc w:val="center"/>
      </w:pPr>
      <w:proofErr w:type="spellStart"/>
      <w:r>
        <w:t>Hebert</w:t>
      </w:r>
      <w:proofErr w:type="spellEnd"/>
      <w:r>
        <w:t xml:space="preserve"> </w:t>
      </w:r>
      <w:proofErr w:type="spellStart"/>
      <w:r>
        <w:t>Jair</w:t>
      </w:r>
      <w:proofErr w:type="spellEnd"/>
      <w:r>
        <w:t xml:space="preserve"> Barrales Cureño</w:t>
      </w:r>
      <w:r w:rsidRPr="003010D1">
        <w:rPr>
          <w:vertAlign w:val="superscript"/>
        </w:rPr>
        <w:t>1</w:t>
      </w:r>
      <w:r>
        <w:t xml:space="preserve">* Marco </w:t>
      </w:r>
      <w:proofErr w:type="spellStart"/>
      <w:r>
        <w:t>Favio</w:t>
      </w:r>
      <w:proofErr w:type="spellEnd"/>
      <w:r>
        <w:t xml:space="preserve"> Ramírez Sepúlveda</w:t>
      </w:r>
      <w:r w:rsidRPr="003010D1">
        <w:rPr>
          <w:vertAlign w:val="superscript"/>
        </w:rPr>
        <w:t>2</w:t>
      </w:r>
      <w:r>
        <w:rPr>
          <w:vertAlign w:val="superscript"/>
        </w:rPr>
        <w:t>**</w:t>
      </w:r>
    </w:p>
    <w:p w:rsidR="00A57EC2" w:rsidRDefault="00A57EC2" w:rsidP="00A57EC2">
      <w:pPr>
        <w:jc w:val="both"/>
      </w:pPr>
      <w:r w:rsidRPr="003010D1">
        <w:rPr>
          <w:vertAlign w:val="superscript"/>
          <w:lang w:val="es-MX"/>
        </w:rPr>
        <w:t>1</w:t>
      </w:r>
      <w:r>
        <w:t xml:space="preserve">*Licenciado en Química Agrícola, Maestro en Ciencias en Genética. </w:t>
      </w:r>
      <w:r w:rsidR="00227031" w:rsidRPr="00227031">
        <w:t>Doctor en Ciencias en Botánica.</w:t>
      </w:r>
      <w:r w:rsidR="00227031">
        <w:rPr>
          <w:rFonts w:ascii="Calibri" w:hAnsi="Calibri"/>
          <w:color w:val="000000"/>
          <w:lang w:eastAsia="es-MX"/>
        </w:rPr>
        <w:t xml:space="preserve"> </w:t>
      </w:r>
      <w:r>
        <w:t xml:space="preserve">Colegio de Postgraduados, Campus Montecillo, Instituto de Botánica. Km. 36.5 Carretera México-Texcoco. Montecillo, Texcoco, Edo. </w:t>
      </w:r>
      <w:proofErr w:type="gramStart"/>
      <w:r>
        <w:t>de</w:t>
      </w:r>
      <w:proofErr w:type="gramEnd"/>
      <w:r>
        <w:t xml:space="preserve"> México. C.P. 56230. e-mail: </w:t>
      </w:r>
      <w:r w:rsidR="00914221" w:rsidRPr="00914221">
        <w:t>barrales.hebert@colpos.mx</w:t>
      </w:r>
      <w:r w:rsidR="00914221">
        <w:t>.</w:t>
      </w:r>
    </w:p>
    <w:p w:rsidR="00914221" w:rsidRPr="000B7316" w:rsidRDefault="00914221" w:rsidP="00914221">
      <w:pPr>
        <w:jc w:val="both"/>
        <w:rPr>
          <w:lang w:val="es-MX"/>
        </w:rPr>
      </w:pPr>
      <w:r w:rsidRPr="003010D1">
        <w:rPr>
          <w:vertAlign w:val="superscript"/>
          <w:lang w:val="es-MX"/>
        </w:rPr>
        <w:t>2</w:t>
      </w:r>
      <w:r>
        <w:rPr>
          <w:vertAlign w:val="superscript"/>
          <w:lang w:val="es-MX"/>
        </w:rPr>
        <w:t>**</w:t>
      </w:r>
      <w:r w:rsidRPr="000B7316">
        <w:rPr>
          <w:lang w:val="es-MX"/>
        </w:rPr>
        <w:t xml:space="preserve">Ingeniero </w:t>
      </w:r>
      <w:r>
        <w:rPr>
          <w:lang w:val="es-MX"/>
        </w:rPr>
        <w:t xml:space="preserve">Agroindustrial, Maestro en Ciencias en Química. Universidad Autónoma </w:t>
      </w:r>
      <w:proofErr w:type="spellStart"/>
      <w:r>
        <w:rPr>
          <w:lang w:val="es-MX"/>
        </w:rPr>
        <w:t>Chapingo</w:t>
      </w:r>
      <w:proofErr w:type="spellEnd"/>
      <w:r>
        <w:rPr>
          <w:lang w:val="es-MX"/>
        </w:rPr>
        <w:t xml:space="preserve">. </w:t>
      </w:r>
      <w:r>
        <w:rPr>
          <w:color w:val="000000"/>
        </w:rPr>
        <w:t>km 38.5 Carretera México-</w:t>
      </w:r>
      <w:r w:rsidRPr="00A46973">
        <w:rPr>
          <w:color w:val="000000"/>
        </w:rPr>
        <w:t>Texcoco. C</w:t>
      </w:r>
      <w:r>
        <w:rPr>
          <w:color w:val="000000"/>
        </w:rPr>
        <w:t>.</w:t>
      </w:r>
      <w:r w:rsidRPr="00A46973">
        <w:rPr>
          <w:color w:val="000000"/>
        </w:rPr>
        <w:t>P</w:t>
      </w:r>
      <w:r>
        <w:rPr>
          <w:color w:val="000000"/>
        </w:rPr>
        <w:t>.</w:t>
      </w:r>
      <w:r w:rsidRPr="00A46973">
        <w:rPr>
          <w:color w:val="000000"/>
        </w:rPr>
        <w:t xml:space="preserve"> 56230, </w:t>
      </w:r>
      <w:proofErr w:type="spellStart"/>
      <w:r w:rsidRPr="00A46973">
        <w:rPr>
          <w:color w:val="000000"/>
        </w:rPr>
        <w:t>Chapingo</w:t>
      </w:r>
      <w:proofErr w:type="spellEnd"/>
      <w:r w:rsidRPr="00A46973">
        <w:rPr>
          <w:color w:val="000000"/>
        </w:rPr>
        <w:t>, Estado de México.</w:t>
      </w:r>
    </w:p>
    <w:p w:rsidR="00914221" w:rsidRPr="00B939D6" w:rsidRDefault="00914221" w:rsidP="00A57EC2">
      <w:pPr>
        <w:jc w:val="both"/>
      </w:pPr>
    </w:p>
    <w:p w:rsidR="00A57EC2" w:rsidRPr="00A57EC2" w:rsidRDefault="00A57EC2" w:rsidP="009F3B21">
      <w:pPr>
        <w:pStyle w:val="ecxmsonormal"/>
        <w:jc w:val="center"/>
        <w:rPr>
          <w:rFonts w:ascii="Tahoma" w:hAnsi="Tahoma" w:cs="Tahoma"/>
          <w:color w:val="2A2A2A"/>
          <w:sz w:val="20"/>
          <w:szCs w:val="20"/>
        </w:rPr>
      </w:pPr>
    </w:p>
    <w:p w:rsidR="00000000" w:rsidRDefault="00A57EC2">
      <w:pPr>
        <w:rPr>
          <w:b/>
        </w:rPr>
      </w:pPr>
      <w:r>
        <w:rPr>
          <w:b/>
        </w:rPr>
        <w:t>Resumen</w:t>
      </w:r>
    </w:p>
    <w:p w:rsidR="00A530A7" w:rsidRDefault="00A530A7" w:rsidP="00A530A7">
      <w:pPr>
        <w:jc w:val="center"/>
      </w:pPr>
    </w:p>
    <w:p w:rsidR="00A530A7" w:rsidRDefault="00A530A7" w:rsidP="00A530A7">
      <w:pPr>
        <w:jc w:val="both"/>
      </w:pPr>
      <w:r>
        <w:t xml:space="preserve">Los </w:t>
      </w:r>
      <w:proofErr w:type="spellStart"/>
      <w:r>
        <w:t>taxoides</w:t>
      </w:r>
      <w:proofErr w:type="spellEnd"/>
      <w:r>
        <w:t xml:space="preserve"> son </w:t>
      </w:r>
      <w:proofErr w:type="spellStart"/>
      <w:r>
        <w:t>diterpenos</w:t>
      </w:r>
      <w:proofErr w:type="spellEnd"/>
      <w:r>
        <w:t xml:space="preserve"> </w:t>
      </w:r>
      <w:proofErr w:type="spellStart"/>
      <w:r>
        <w:t>polioxigenados</w:t>
      </w:r>
      <w:proofErr w:type="spellEnd"/>
      <w:r>
        <w:t xml:space="preserve"> provenientes de la ruta metabólica del </w:t>
      </w:r>
      <w:r w:rsidR="0061756D">
        <w:t>2-metil-</w:t>
      </w:r>
      <w:r>
        <w:t xml:space="preserve">eritritol 4-fosfato cuya biosíntesis se genera en los </w:t>
      </w:r>
      <w:proofErr w:type="spellStart"/>
      <w:r>
        <w:t>plastidios</w:t>
      </w:r>
      <w:proofErr w:type="spellEnd"/>
      <w:r>
        <w:t>. La importancia de los</w:t>
      </w:r>
      <w:r w:rsidR="0061756D">
        <w:t xml:space="preserve"> taxoides</w:t>
      </w:r>
      <w:r w:rsidR="001F445A">
        <w:t xml:space="preserve"> entre ellos el taxol, e</w:t>
      </w:r>
      <w:r w:rsidR="0061756D">
        <w:t>n el área de la medicina</w:t>
      </w:r>
      <w:r>
        <w:t xml:space="preserve"> humana es muy valiosa de</w:t>
      </w:r>
      <w:r w:rsidR="003E698E">
        <w:t xml:space="preserve">bido </w:t>
      </w:r>
      <w:r w:rsidR="0061756D">
        <w:t>a la utilización</w:t>
      </w:r>
      <w:r w:rsidR="003E698E">
        <w:t xml:space="preserve"> en </w:t>
      </w:r>
      <w:r>
        <w:t xml:space="preserve">oncología, </w:t>
      </w:r>
      <w:r w:rsidR="001F445A">
        <w:t>f</w:t>
      </w:r>
      <w:r>
        <w:t xml:space="preserve">ármaco utilizado contra el cáncer de seno, pulmón y ovario. </w:t>
      </w:r>
      <w:r w:rsidR="006F4859">
        <w:t xml:space="preserve">Las especies de </w:t>
      </w:r>
      <w:r w:rsidR="0061756D">
        <w:t xml:space="preserve">árboles de </w:t>
      </w:r>
      <w:r w:rsidR="006F4859" w:rsidRPr="006F4859">
        <w:rPr>
          <w:i/>
        </w:rPr>
        <w:t xml:space="preserve">Taxus </w:t>
      </w:r>
      <w:r w:rsidR="006F4859">
        <w:t xml:space="preserve">spp. </w:t>
      </w:r>
      <w:proofErr w:type="gramStart"/>
      <w:r w:rsidR="006F4859">
        <w:t>están</w:t>
      </w:r>
      <w:proofErr w:type="gramEnd"/>
      <w:r w:rsidR="006F4859">
        <w:t xml:space="preserve"> en peligro de extinción debido a la </w:t>
      </w:r>
      <w:r w:rsidR="0061756D">
        <w:t>tala inmoderada, a la baja reproducció</w:t>
      </w:r>
      <w:r w:rsidR="001F445A">
        <w:t>n,</w:t>
      </w:r>
      <w:r w:rsidR="0061756D">
        <w:t xml:space="preserve"> </w:t>
      </w:r>
      <w:r w:rsidR="001F445A">
        <w:t>l</w:t>
      </w:r>
      <w:r w:rsidR="006F4859">
        <w:t xml:space="preserve">ento crecimiento; por </w:t>
      </w:r>
      <w:r>
        <w:t>l</w:t>
      </w:r>
      <w:r w:rsidR="006F4859">
        <w:t>o que</w:t>
      </w:r>
      <w:r>
        <w:t xml:space="preserve"> </w:t>
      </w:r>
      <w:r w:rsidR="006F4859">
        <w:t xml:space="preserve">el </w:t>
      </w:r>
      <w:r>
        <w:t xml:space="preserve">cultivo de tejidos vegetales </w:t>
      </w:r>
      <w:r w:rsidRPr="00A530A7">
        <w:rPr>
          <w:i/>
        </w:rPr>
        <w:t>in vitro</w:t>
      </w:r>
      <w:r>
        <w:t xml:space="preserve"> es una alternativa biotecnol</w:t>
      </w:r>
      <w:r w:rsidR="006F4859">
        <w:t>ógica de alto impacto y de gran ayuda para el</w:t>
      </w:r>
      <w:r>
        <w:t xml:space="preserve"> conocimiento de la producción de los taxoides</w:t>
      </w:r>
      <w:r w:rsidR="006F4859">
        <w:t xml:space="preserve"> a nivel </w:t>
      </w:r>
      <w:r w:rsidR="006F4859" w:rsidRPr="006F4859">
        <w:rPr>
          <w:i/>
        </w:rPr>
        <w:t>in vitro</w:t>
      </w:r>
      <w:r w:rsidR="006F4859">
        <w:t xml:space="preserve"> y sobre todo, para la conservación de este valioso recurso natural. </w:t>
      </w:r>
      <w:r w:rsidR="003E698E">
        <w:t xml:space="preserve">Los objetivos de este artículo son: </w:t>
      </w:r>
      <w:r w:rsidR="001F445A">
        <w:t>or</w:t>
      </w:r>
      <w:r w:rsidR="007076E9">
        <w:t xml:space="preserve">igen del taxol, </w:t>
      </w:r>
      <w:r w:rsidR="000E4684">
        <w:t xml:space="preserve">su </w:t>
      </w:r>
      <w:r w:rsidR="0035712E">
        <w:t xml:space="preserve">mecanismo de acción biológico, </w:t>
      </w:r>
      <w:r w:rsidR="007076E9">
        <w:t xml:space="preserve">la biosíntesis de los taxoides, el método de extracción </w:t>
      </w:r>
      <w:r w:rsidR="001F445A">
        <w:t>a</w:t>
      </w:r>
      <w:r w:rsidR="0035712E">
        <w:t>sí como</w:t>
      </w:r>
      <w:r w:rsidR="007076E9">
        <w:t xml:space="preserve"> la </w:t>
      </w:r>
      <w:r w:rsidR="003E698E">
        <w:t xml:space="preserve">producción de taxoides </w:t>
      </w:r>
      <w:r w:rsidR="0061756D" w:rsidRPr="0061756D">
        <w:rPr>
          <w:i/>
        </w:rPr>
        <w:t>in situ</w:t>
      </w:r>
      <w:r w:rsidR="0061756D">
        <w:t xml:space="preserve"> y </w:t>
      </w:r>
      <w:r w:rsidR="003E698E">
        <w:t xml:space="preserve">en cultivos </w:t>
      </w:r>
      <w:r w:rsidR="003E698E" w:rsidRPr="003E698E">
        <w:rPr>
          <w:i/>
        </w:rPr>
        <w:t>in vitro</w:t>
      </w:r>
      <w:r w:rsidR="003E698E">
        <w:t xml:space="preserve"> de callos y células de </w:t>
      </w:r>
      <w:r w:rsidR="003E698E" w:rsidRPr="003E698E">
        <w:rPr>
          <w:i/>
        </w:rPr>
        <w:t>Taxus</w:t>
      </w:r>
      <w:r w:rsidR="003E698E">
        <w:t xml:space="preserve"> spp. </w:t>
      </w:r>
    </w:p>
    <w:p w:rsidR="0061756D" w:rsidRDefault="0061756D" w:rsidP="00A530A7">
      <w:pPr>
        <w:jc w:val="both"/>
      </w:pPr>
    </w:p>
    <w:p w:rsidR="003E698E" w:rsidRDefault="009E478C" w:rsidP="00A530A7">
      <w:pPr>
        <w:jc w:val="both"/>
      </w:pPr>
      <w:r w:rsidRPr="009E478C">
        <w:rPr>
          <w:b/>
        </w:rPr>
        <w:t>Palabras clave</w:t>
      </w:r>
      <w:r w:rsidR="0061756D">
        <w:t xml:space="preserve">: cáncer, biotecnología, metabolismo secundario, </w:t>
      </w:r>
      <w:proofErr w:type="spellStart"/>
      <w:r w:rsidR="0061756D">
        <w:t>taxol</w:t>
      </w:r>
      <w:proofErr w:type="spellEnd"/>
      <w:r w:rsidR="0061756D">
        <w:t xml:space="preserve">, </w:t>
      </w:r>
      <w:proofErr w:type="spellStart"/>
      <w:r w:rsidR="0061756D">
        <w:t>Taxaceae</w:t>
      </w:r>
      <w:proofErr w:type="spellEnd"/>
      <w:r w:rsidR="0061756D">
        <w:t xml:space="preserve">. </w:t>
      </w:r>
    </w:p>
    <w:p w:rsidR="00705048" w:rsidRPr="00E45A24" w:rsidRDefault="00705048" w:rsidP="00A530A7">
      <w:pPr>
        <w:jc w:val="both"/>
        <w:rPr>
          <w:lang w:val="es-CO"/>
        </w:rPr>
      </w:pPr>
    </w:p>
    <w:p w:rsidR="00000000" w:rsidRDefault="00A57EC2">
      <w:pPr>
        <w:rPr>
          <w:b/>
          <w:lang w:val="en-US"/>
        </w:rPr>
      </w:pPr>
      <w:r>
        <w:rPr>
          <w:b/>
          <w:lang w:val="en-US"/>
        </w:rPr>
        <w:t>Abstract</w:t>
      </w:r>
    </w:p>
    <w:p w:rsidR="00705048" w:rsidRDefault="00705048" w:rsidP="00E57D99">
      <w:pPr>
        <w:jc w:val="center"/>
        <w:rPr>
          <w:lang w:val="en-US"/>
        </w:rPr>
      </w:pPr>
    </w:p>
    <w:p w:rsidR="00705048" w:rsidRPr="008A7C6F" w:rsidRDefault="00354EE9" w:rsidP="00705048">
      <w:pPr>
        <w:jc w:val="both"/>
        <w:rPr>
          <w:lang w:val="en-US"/>
        </w:rPr>
      </w:pPr>
      <w:r>
        <w:rPr>
          <w:lang w:val="en-US"/>
        </w:rPr>
        <w:t xml:space="preserve">The </w:t>
      </w:r>
      <w:proofErr w:type="spellStart"/>
      <w:r>
        <w:rPr>
          <w:lang w:val="en-US"/>
        </w:rPr>
        <w:t>taxoid</w:t>
      </w:r>
      <w:r w:rsidR="00705048">
        <w:rPr>
          <w:lang w:val="en-US"/>
        </w:rPr>
        <w:t>s</w:t>
      </w:r>
      <w:proofErr w:type="spellEnd"/>
      <w:r w:rsidR="00705048">
        <w:rPr>
          <w:lang w:val="en-US"/>
        </w:rPr>
        <w:t xml:space="preserve"> </w:t>
      </w:r>
      <w:r w:rsidR="00705048" w:rsidRPr="008A7C6F">
        <w:rPr>
          <w:lang w:val="en-US"/>
        </w:rPr>
        <w:t xml:space="preserve">are </w:t>
      </w:r>
      <w:proofErr w:type="spellStart"/>
      <w:r w:rsidR="002441C7">
        <w:rPr>
          <w:lang w:val="en-US"/>
        </w:rPr>
        <w:t>polioxigenated</w:t>
      </w:r>
      <w:proofErr w:type="spellEnd"/>
      <w:r w:rsidR="002441C7" w:rsidRPr="008A7C6F">
        <w:rPr>
          <w:lang w:val="en-US"/>
        </w:rPr>
        <w:t xml:space="preserve"> </w:t>
      </w:r>
      <w:proofErr w:type="spellStart"/>
      <w:r w:rsidR="00705048" w:rsidRPr="008A7C6F">
        <w:rPr>
          <w:lang w:val="en-US"/>
        </w:rPr>
        <w:t>diterpenes</w:t>
      </w:r>
      <w:proofErr w:type="spellEnd"/>
      <w:r w:rsidR="00705048" w:rsidRPr="008A7C6F">
        <w:rPr>
          <w:lang w:val="en-US"/>
        </w:rPr>
        <w:t xml:space="preserve"> from the metabolic pathway of the 2-methyl-erythritol 4-phosphate whose biosynthesis is generated in the </w:t>
      </w:r>
      <w:proofErr w:type="spellStart"/>
      <w:r w:rsidR="00705048">
        <w:rPr>
          <w:lang w:val="en-US"/>
        </w:rPr>
        <w:t>plastides</w:t>
      </w:r>
      <w:proofErr w:type="spellEnd"/>
      <w:r w:rsidR="00705048" w:rsidRPr="008A7C6F">
        <w:rPr>
          <w:lang w:val="en-US"/>
        </w:rPr>
        <w:t xml:space="preserve">. The importance of the </w:t>
      </w:r>
      <w:proofErr w:type="spellStart"/>
      <w:r w:rsidR="00705048" w:rsidRPr="008A7C6F">
        <w:rPr>
          <w:lang w:val="en-US"/>
        </w:rPr>
        <w:t>taxoides</w:t>
      </w:r>
      <w:proofErr w:type="spellEnd"/>
      <w:r w:rsidR="00705048" w:rsidRPr="008A7C6F">
        <w:rPr>
          <w:lang w:val="en-US"/>
        </w:rPr>
        <w:t xml:space="preserve"> including </w:t>
      </w:r>
      <w:proofErr w:type="spellStart"/>
      <w:r w:rsidR="00705048" w:rsidRPr="008A7C6F">
        <w:rPr>
          <w:lang w:val="en-US"/>
        </w:rPr>
        <w:t>taxol</w:t>
      </w:r>
      <w:proofErr w:type="spellEnd"/>
      <w:r w:rsidR="00705048" w:rsidRPr="008A7C6F">
        <w:rPr>
          <w:lang w:val="en-US"/>
        </w:rPr>
        <w:t>, in the area of human medicine is very valuable due to the use in oncology,</w:t>
      </w:r>
      <w:r w:rsidR="00705048">
        <w:rPr>
          <w:lang w:val="en-US"/>
        </w:rPr>
        <w:t xml:space="preserve"> drug used against breast</w:t>
      </w:r>
      <w:r w:rsidR="00705048" w:rsidRPr="008A7C6F">
        <w:rPr>
          <w:lang w:val="en-US"/>
        </w:rPr>
        <w:t>, lung and ovarian cancer.</w:t>
      </w:r>
      <w:r w:rsidR="00705048">
        <w:rPr>
          <w:lang w:val="en-US"/>
        </w:rPr>
        <w:t xml:space="preserve"> </w:t>
      </w:r>
      <w:r w:rsidR="00705048" w:rsidRPr="008A7C6F">
        <w:rPr>
          <w:lang w:val="en-US"/>
        </w:rPr>
        <w:t xml:space="preserve">The species of trees of </w:t>
      </w:r>
      <w:r w:rsidR="00705048" w:rsidRPr="004B5B1C">
        <w:rPr>
          <w:i/>
          <w:lang w:val="en-US"/>
        </w:rPr>
        <w:t>Taxus</w:t>
      </w:r>
      <w:r w:rsidR="00705048" w:rsidRPr="008A7C6F">
        <w:rPr>
          <w:lang w:val="en-US"/>
        </w:rPr>
        <w:t xml:space="preserve"> spp. are in danger of extinction due to logging immoderate, to the low reproduction rate, slow growth; therefore, the plant tissue culture </w:t>
      </w:r>
      <w:r w:rsidR="00705048" w:rsidRPr="004B5B1C">
        <w:rPr>
          <w:i/>
          <w:lang w:val="en-US"/>
        </w:rPr>
        <w:t>in vitro</w:t>
      </w:r>
      <w:r w:rsidR="00705048" w:rsidRPr="008A7C6F">
        <w:rPr>
          <w:lang w:val="en-US"/>
        </w:rPr>
        <w:t xml:space="preserve"> is a biotechnological alternative high-impact and a great help to the knowledge of the production of the taxoides to level </w:t>
      </w:r>
      <w:r w:rsidR="00705048" w:rsidRPr="004B5B1C">
        <w:rPr>
          <w:i/>
          <w:lang w:val="en-US"/>
        </w:rPr>
        <w:t>in vitro</w:t>
      </w:r>
      <w:r w:rsidR="00705048" w:rsidRPr="008A7C6F">
        <w:rPr>
          <w:lang w:val="en-US"/>
        </w:rPr>
        <w:t xml:space="preserve"> and above all, for the conservation of this valuable natural resource.</w:t>
      </w:r>
      <w:r w:rsidR="00705048">
        <w:rPr>
          <w:lang w:val="en-US"/>
        </w:rPr>
        <w:t xml:space="preserve"> </w:t>
      </w:r>
      <w:r w:rsidR="00705048" w:rsidRPr="008A7C6F">
        <w:rPr>
          <w:lang w:val="en-US"/>
        </w:rPr>
        <w:t>The objectives of this article are to determine some general information about the geographical distri</w:t>
      </w:r>
      <w:r w:rsidR="00705048">
        <w:rPr>
          <w:lang w:val="en-US"/>
        </w:rPr>
        <w:t xml:space="preserve">bution of </w:t>
      </w:r>
      <w:proofErr w:type="spellStart"/>
      <w:r w:rsidR="00705048" w:rsidRPr="00616854">
        <w:rPr>
          <w:i/>
          <w:lang w:val="en-US"/>
        </w:rPr>
        <w:t>Taxus</w:t>
      </w:r>
      <w:proofErr w:type="spellEnd"/>
      <w:r w:rsidR="00705048">
        <w:rPr>
          <w:lang w:val="en-US"/>
        </w:rPr>
        <w:t xml:space="preserve"> spp.</w:t>
      </w:r>
      <w:r w:rsidR="00616854">
        <w:rPr>
          <w:lang w:val="en-US"/>
        </w:rPr>
        <w:t>;</w:t>
      </w:r>
      <w:r w:rsidR="00705048" w:rsidRPr="008A7C6F">
        <w:rPr>
          <w:lang w:val="en-US"/>
        </w:rPr>
        <w:t xml:space="preserve"> chemical characteristics</w:t>
      </w:r>
      <w:r w:rsidR="00616854">
        <w:rPr>
          <w:lang w:val="en-US"/>
        </w:rPr>
        <w:t xml:space="preserve"> </w:t>
      </w:r>
      <w:r w:rsidR="00616854">
        <w:rPr>
          <w:lang w:val="en-US"/>
        </w:rPr>
        <w:lastRenderedPageBreak/>
        <w:t xml:space="preserve">of </w:t>
      </w:r>
      <w:proofErr w:type="spellStart"/>
      <w:r w:rsidR="00616854">
        <w:rPr>
          <w:lang w:val="en-US"/>
        </w:rPr>
        <w:t>taxoids</w:t>
      </w:r>
      <w:proofErr w:type="spellEnd"/>
      <w:r w:rsidR="00705048" w:rsidRPr="008A7C6F">
        <w:rPr>
          <w:lang w:val="en-US"/>
        </w:rPr>
        <w:t xml:space="preserve">, biological mechanism of action of </w:t>
      </w:r>
      <w:proofErr w:type="spellStart"/>
      <w:r w:rsidR="00705048" w:rsidRPr="008A7C6F">
        <w:rPr>
          <w:lang w:val="en-US"/>
        </w:rPr>
        <w:t>taxol</w:t>
      </w:r>
      <w:proofErr w:type="spellEnd"/>
      <w:r w:rsidR="00705048" w:rsidRPr="008A7C6F">
        <w:rPr>
          <w:lang w:val="en-US"/>
        </w:rPr>
        <w:t>; path of biosynthesis, methods of extrac</w:t>
      </w:r>
      <w:r w:rsidR="00705048">
        <w:rPr>
          <w:lang w:val="en-US"/>
        </w:rPr>
        <w:t xml:space="preserve">tion and analysis of the </w:t>
      </w:r>
      <w:proofErr w:type="spellStart"/>
      <w:r w:rsidR="00705048">
        <w:rPr>
          <w:lang w:val="en-US"/>
        </w:rPr>
        <w:t>taxoid</w:t>
      </w:r>
      <w:r w:rsidR="00705048" w:rsidRPr="008A7C6F">
        <w:rPr>
          <w:lang w:val="en-US"/>
        </w:rPr>
        <w:t>s</w:t>
      </w:r>
      <w:proofErr w:type="spellEnd"/>
      <w:r w:rsidR="00705048" w:rsidRPr="008A7C6F">
        <w:rPr>
          <w:lang w:val="en-US"/>
        </w:rPr>
        <w:t xml:space="preserve"> and a current review of th</w:t>
      </w:r>
      <w:r>
        <w:rPr>
          <w:lang w:val="en-US"/>
        </w:rPr>
        <w:t xml:space="preserve">e production of </w:t>
      </w:r>
      <w:proofErr w:type="spellStart"/>
      <w:r w:rsidR="00705048">
        <w:rPr>
          <w:lang w:val="en-US"/>
        </w:rPr>
        <w:t>taxoid</w:t>
      </w:r>
      <w:r w:rsidR="00705048" w:rsidRPr="008A7C6F">
        <w:rPr>
          <w:lang w:val="en-US"/>
        </w:rPr>
        <w:t>s</w:t>
      </w:r>
      <w:proofErr w:type="spellEnd"/>
      <w:r w:rsidR="00705048" w:rsidRPr="008A7C6F">
        <w:rPr>
          <w:lang w:val="en-US"/>
        </w:rPr>
        <w:t xml:space="preserve"> </w:t>
      </w:r>
      <w:r w:rsidR="00705048" w:rsidRPr="00616854">
        <w:rPr>
          <w:i/>
          <w:lang w:val="en-US"/>
        </w:rPr>
        <w:t>i</w:t>
      </w:r>
      <w:r w:rsidR="00705048" w:rsidRPr="004B5B1C">
        <w:rPr>
          <w:i/>
          <w:lang w:val="en-US"/>
        </w:rPr>
        <w:t xml:space="preserve">n situ </w:t>
      </w:r>
      <w:r w:rsidR="00705048" w:rsidRPr="008A7C6F">
        <w:rPr>
          <w:lang w:val="en-US"/>
        </w:rPr>
        <w:t xml:space="preserve">and </w:t>
      </w:r>
      <w:r w:rsidR="00705048" w:rsidRPr="004B5B1C">
        <w:rPr>
          <w:i/>
          <w:lang w:val="en-US"/>
        </w:rPr>
        <w:t>in vitro</w:t>
      </w:r>
      <w:r w:rsidR="00705048" w:rsidRPr="008A7C6F">
        <w:rPr>
          <w:lang w:val="en-US"/>
        </w:rPr>
        <w:t xml:space="preserve"> </w:t>
      </w:r>
      <w:r>
        <w:rPr>
          <w:lang w:val="en-US"/>
        </w:rPr>
        <w:t>cultures</w:t>
      </w:r>
      <w:r w:rsidR="00705048" w:rsidRPr="008A7C6F">
        <w:rPr>
          <w:lang w:val="en-US"/>
        </w:rPr>
        <w:t xml:space="preserve"> and cells of </w:t>
      </w:r>
      <w:r w:rsidR="00705048" w:rsidRPr="004B5B1C">
        <w:rPr>
          <w:i/>
          <w:lang w:val="en-US"/>
        </w:rPr>
        <w:t>Taxus</w:t>
      </w:r>
      <w:r w:rsidR="00705048" w:rsidRPr="008A7C6F">
        <w:rPr>
          <w:lang w:val="en-US"/>
        </w:rPr>
        <w:t xml:space="preserve"> spp.</w:t>
      </w:r>
    </w:p>
    <w:p w:rsidR="008B7DCF" w:rsidRPr="0061756D" w:rsidRDefault="008B7DCF" w:rsidP="00E57D99">
      <w:pPr>
        <w:jc w:val="center"/>
        <w:rPr>
          <w:lang w:val="en-US"/>
        </w:rPr>
      </w:pPr>
    </w:p>
    <w:p w:rsidR="005F3DF4" w:rsidRDefault="009E478C" w:rsidP="00EE4C7C">
      <w:pPr>
        <w:rPr>
          <w:lang w:val="en-US"/>
        </w:rPr>
      </w:pPr>
      <w:r w:rsidRPr="009E478C">
        <w:rPr>
          <w:b/>
          <w:lang w:val="en-US"/>
        </w:rPr>
        <w:t>Key words</w:t>
      </w:r>
      <w:r w:rsidR="00E57D99" w:rsidRPr="00E57D99">
        <w:rPr>
          <w:lang w:val="en-US"/>
        </w:rPr>
        <w:t xml:space="preserve">: cancer, biotechnology, secondary metabolism, </w:t>
      </w:r>
      <w:proofErr w:type="spellStart"/>
      <w:r w:rsidR="0035712E" w:rsidRPr="00E57D99">
        <w:rPr>
          <w:lang w:val="en-US"/>
        </w:rPr>
        <w:t>taxol</w:t>
      </w:r>
      <w:proofErr w:type="spellEnd"/>
      <w:r w:rsidR="0035712E">
        <w:rPr>
          <w:lang w:val="en-US"/>
        </w:rPr>
        <w:t xml:space="preserve">, </w:t>
      </w:r>
      <w:proofErr w:type="spellStart"/>
      <w:r w:rsidR="0035712E">
        <w:rPr>
          <w:lang w:val="en-US"/>
        </w:rPr>
        <w:t>Taxaceae</w:t>
      </w:r>
      <w:proofErr w:type="spellEnd"/>
      <w:r w:rsidR="0035712E">
        <w:rPr>
          <w:lang w:val="en-US"/>
        </w:rPr>
        <w:t>.</w:t>
      </w:r>
      <w:r w:rsidR="00E57D99" w:rsidRPr="00E57D99">
        <w:rPr>
          <w:lang w:val="en-US"/>
        </w:rPr>
        <w:t xml:space="preserve"> </w:t>
      </w:r>
    </w:p>
    <w:p w:rsidR="00AC6DD6" w:rsidRPr="00746678" w:rsidRDefault="00AC6DD6" w:rsidP="000B7316">
      <w:pPr>
        <w:jc w:val="both"/>
        <w:rPr>
          <w:vertAlign w:val="superscript"/>
          <w:lang w:val="en-US"/>
        </w:rPr>
      </w:pPr>
    </w:p>
    <w:p w:rsidR="000B7316" w:rsidRPr="0068196A" w:rsidRDefault="0068196A" w:rsidP="0068196A">
      <w:pPr>
        <w:rPr>
          <w:lang w:val="es-CO"/>
        </w:rPr>
      </w:pPr>
      <w:r w:rsidRPr="0068196A">
        <w:rPr>
          <w:b/>
          <w:lang w:val="es-CO"/>
        </w:rPr>
        <w:t>Recibido</w:t>
      </w:r>
      <w:r w:rsidRPr="0068196A">
        <w:rPr>
          <w:lang w:val="es-CO"/>
        </w:rPr>
        <w:t>: enero 20 de 2013</w:t>
      </w:r>
      <w:r w:rsidRPr="0068196A">
        <w:rPr>
          <w:lang w:val="es-CO"/>
        </w:rPr>
        <w:tab/>
      </w:r>
      <w:r w:rsidRPr="0068196A">
        <w:rPr>
          <w:lang w:val="es-CO"/>
        </w:rPr>
        <w:tab/>
      </w:r>
      <w:r w:rsidRPr="0068196A">
        <w:rPr>
          <w:b/>
          <w:lang w:val="es-CO"/>
        </w:rPr>
        <w:t>Aprobado</w:t>
      </w:r>
      <w:r w:rsidRPr="0068196A">
        <w:rPr>
          <w:lang w:val="es-CO"/>
        </w:rPr>
        <w:t>: novie</w:t>
      </w:r>
      <w:r>
        <w:rPr>
          <w:lang w:val="es-CO"/>
        </w:rPr>
        <w:t>m</w:t>
      </w:r>
      <w:r w:rsidRPr="0068196A">
        <w:rPr>
          <w:lang w:val="es-CO"/>
        </w:rPr>
        <w:t>bre 20 de 2013</w:t>
      </w:r>
    </w:p>
    <w:p w:rsidR="0068196A" w:rsidRPr="0068196A" w:rsidRDefault="0068196A" w:rsidP="0068196A">
      <w:pPr>
        <w:rPr>
          <w:lang w:val="es-CO"/>
        </w:rPr>
      </w:pPr>
    </w:p>
    <w:p w:rsidR="00000000" w:rsidRDefault="00A57EC2">
      <w:pPr>
        <w:rPr>
          <w:b/>
          <w:lang w:val="es-MX"/>
        </w:rPr>
      </w:pPr>
      <w:r>
        <w:rPr>
          <w:b/>
          <w:lang w:val="es-MX"/>
        </w:rPr>
        <w:t>Introducción</w:t>
      </w:r>
    </w:p>
    <w:p w:rsidR="003E698E" w:rsidRPr="000B7316" w:rsidRDefault="003E698E" w:rsidP="003E698E">
      <w:pPr>
        <w:jc w:val="center"/>
        <w:rPr>
          <w:lang w:val="es-MX"/>
        </w:rPr>
      </w:pPr>
    </w:p>
    <w:p w:rsidR="003B10F9" w:rsidRDefault="003E698E" w:rsidP="00554CC2">
      <w:pPr>
        <w:jc w:val="both"/>
      </w:pPr>
      <w:r>
        <w:t xml:space="preserve">El cáncer es </w:t>
      </w:r>
      <w:r w:rsidR="00B874E3">
        <w:t xml:space="preserve">un término que se usa para enfermedades en las que células anormales se dividen sin control y pueden invadir otros tejidos. Las células cancerosas pueden diseminarse a otras partes del cuerpo por el sistema sanguíneo y por el </w:t>
      </w:r>
      <w:r w:rsidR="00B874E3" w:rsidRPr="00B874E3">
        <w:t>sistema linfático</w:t>
      </w:r>
      <w:r w:rsidR="00B874E3">
        <w:t xml:space="preserve"> </w:t>
      </w:r>
      <w:r w:rsidR="00554CC2">
        <w:t>y pueden invadir partes adyacentes del cuerpo o propagarse a otros órganos, proceso conocido como metástasis</w:t>
      </w:r>
      <w:bookmarkStart w:id="0" w:name="_GoBack"/>
      <w:bookmarkEnd w:id="0"/>
      <w:r w:rsidR="00554CC2" w:rsidRPr="00554CC2">
        <w:t xml:space="preserve"> </w:t>
      </w:r>
      <w:r w:rsidR="00554CC2">
        <w:t>(</w:t>
      </w:r>
      <w:r w:rsidR="003C79B2">
        <w:t>Wakefield y Hunter, 2007</w:t>
      </w:r>
      <w:r w:rsidR="00554CC2">
        <w:t>)</w:t>
      </w:r>
      <w:r w:rsidR="00B874E3">
        <w:t>.</w:t>
      </w:r>
      <w:r w:rsidR="000E4684">
        <w:t xml:space="preserve"> </w:t>
      </w:r>
    </w:p>
    <w:p w:rsidR="003B10F9" w:rsidRPr="003C79B2" w:rsidRDefault="003B10F9" w:rsidP="00554CC2">
      <w:pPr>
        <w:jc w:val="both"/>
        <w:rPr>
          <w:lang w:val="es-MX"/>
        </w:rPr>
      </w:pPr>
    </w:p>
    <w:p w:rsidR="003B10F9" w:rsidRPr="00874C20" w:rsidRDefault="000E4684" w:rsidP="00874C20">
      <w:pPr>
        <w:jc w:val="both"/>
        <w:rPr>
          <w:lang w:val="es-MX"/>
        </w:rPr>
      </w:pPr>
      <w:r>
        <w:t>E</w:t>
      </w:r>
      <w:r w:rsidR="00B874E3">
        <w:t>l cáncer es la principal causa de muerte a escala mundial. Se le atribuyen 7.6 millones de defunciones (aproximada</w:t>
      </w:r>
      <w:r w:rsidR="00CA4E6F">
        <w:t>mente el 13% del total</w:t>
      </w:r>
      <w:r w:rsidR="00B874E3">
        <w:t xml:space="preserve"> ocurridas en todo el mundo en 2008</w:t>
      </w:r>
      <w:r w:rsidR="00CA4E6F">
        <w:t>)</w:t>
      </w:r>
      <w:r w:rsidR="00B874E3">
        <w:t xml:space="preserve">. Se prevé que el número de defunciones por cáncer siga aumentando en todo el mundo y </w:t>
      </w:r>
      <w:r w:rsidR="00EE4C7C">
        <w:t>supere los 13.</w:t>
      </w:r>
      <w:r w:rsidR="00554CC2">
        <w:t>1 millones en 2030</w:t>
      </w:r>
      <w:r w:rsidR="009B626C">
        <w:t xml:space="preserve"> </w:t>
      </w:r>
      <w:r w:rsidR="009B626C" w:rsidRPr="009B626C">
        <w:rPr>
          <w:lang w:val="es-MX"/>
        </w:rPr>
        <w:t>(</w:t>
      </w:r>
      <w:proofErr w:type="spellStart"/>
      <w:r w:rsidR="009B626C" w:rsidRPr="009B626C">
        <w:rPr>
          <w:lang w:val="es-MX"/>
        </w:rPr>
        <w:t>Parkin</w:t>
      </w:r>
      <w:proofErr w:type="spellEnd"/>
      <w:r w:rsidR="009B626C" w:rsidRPr="009B626C">
        <w:rPr>
          <w:lang w:val="es-MX"/>
        </w:rPr>
        <w:t xml:space="preserve"> </w:t>
      </w:r>
      <w:r w:rsidR="009B626C" w:rsidRPr="009B626C">
        <w:rPr>
          <w:i/>
          <w:lang w:val="es-MX"/>
        </w:rPr>
        <w:t>et al</w:t>
      </w:r>
      <w:r w:rsidR="009B626C" w:rsidRPr="009B626C">
        <w:rPr>
          <w:lang w:val="es-MX"/>
        </w:rPr>
        <w:t>., 2002)</w:t>
      </w:r>
      <w:r w:rsidR="00CE18C6">
        <w:t>. Los</w:t>
      </w:r>
      <w:r w:rsidR="002D6645">
        <w:t xml:space="preserve"> principal</w:t>
      </w:r>
      <w:r w:rsidR="00CE18C6">
        <w:t>es tipos de</w:t>
      </w:r>
      <w:r w:rsidR="002D6645">
        <w:t xml:space="preserve"> cáncer que afec</w:t>
      </w:r>
      <w:r w:rsidR="00040625">
        <w:t>ta</w:t>
      </w:r>
      <w:r w:rsidR="00CE18C6">
        <w:t>n</w:t>
      </w:r>
      <w:r w:rsidR="00040625">
        <w:t xml:space="preserve"> a la población es el de pulmó</w:t>
      </w:r>
      <w:r w:rsidR="002D6645">
        <w:t>n</w:t>
      </w:r>
      <w:r w:rsidR="00CE18C6">
        <w:t xml:space="preserve"> (</w:t>
      </w:r>
      <w:proofErr w:type="spellStart"/>
      <w:r w:rsidR="003B10F9">
        <w:t>Ashton</w:t>
      </w:r>
      <w:proofErr w:type="spellEnd"/>
      <w:r w:rsidR="003B10F9">
        <w:t>, 2013</w:t>
      </w:r>
      <w:r w:rsidR="00874C20">
        <w:t>a</w:t>
      </w:r>
      <w:r w:rsidR="00CE18C6">
        <w:t>)</w:t>
      </w:r>
      <w:r w:rsidR="003B10F9">
        <w:t>,</w:t>
      </w:r>
      <w:r w:rsidR="00CE18C6">
        <w:t xml:space="preserve"> seguido del cáncer gástrico, hepático, </w:t>
      </w:r>
      <w:proofErr w:type="spellStart"/>
      <w:r w:rsidR="00CE18C6">
        <w:t>colorrectal</w:t>
      </w:r>
      <w:proofErr w:type="spellEnd"/>
      <w:r w:rsidR="006E39C6">
        <w:t xml:space="preserve"> (</w:t>
      </w:r>
      <w:proofErr w:type="spellStart"/>
      <w:r w:rsidR="006E39C6">
        <w:t>Ashton</w:t>
      </w:r>
      <w:proofErr w:type="spellEnd"/>
      <w:r w:rsidR="006E39C6">
        <w:t>, 2013</w:t>
      </w:r>
      <w:r w:rsidR="00874C20">
        <w:t>b</w:t>
      </w:r>
      <w:r w:rsidR="006E39C6">
        <w:t>)</w:t>
      </w:r>
      <w:r w:rsidR="00CE18C6">
        <w:t xml:space="preserve">, </w:t>
      </w:r>
      <w:r w:rsidR="006E39C6">
        <w:t>seno (</w:t>
      </w:r>
      <w:proofErr w:type="spellStart"/>
      <w:r w:rsidR="006E39C6">
        <w:t>Ashton</w:t>
      </w:r>
      <w:proofErr w:type="spellEnd"/>
      <w:r w:rsidR="006E39C6">
        <w:t>, 2013</w:t>
      </w:r>
      <w:r w:rsidR="00874C20">
        <w:t>c</w:t>
      </w:r>
      <w:r w:rsidR="006E39C6">
        <w:t>)</w:t>
      </w:r>
      <w:r w:rsidR="00CE18C6">
        <w:t xml:space="preserve"> y </w:t>
      </w:r>
      <w:proofErr w:type="spellStart"/>
      <w:r w:rsidR="00CE18C6">
        <w:t>cervicouterino</w:t>
      </w:r>
      <w:proofErr w:type="spellEnd"/>
      <w:r w:rsidR="003C79B2">
        <w:t xml:space="preserve"> (</w:t>
      </w:r>
      <w:proofErr w:type="spellStart"/>
      <w:r w:rsidR="003C79B2">
        <w:t>Ashton</w:t>
      </w:r>
      <w:proofErr w:type="spellEnd"/>
      <w:r w:rsidR="003C79B2">
        <w:t>, 2013</w:t>
      </w:r>
      <w:r w:rsidR="00874C20">
        <w:t>d</w:t>
      </w:r>
      <w:r w:rsidR="003C79B2">
        <w:t>)</w:t>
      </w:r>
      <w:r w:rsidR="006E39C6">
        <w:t>.</w:t>
      </w:r>
    </w:p>
    <w:p w:rsidR="00EE4C7C" w:rsidRDefault="00537610" w:rsidP="00EE4C7C">
      <w:pPr>
        <w:spacing w:before="100" w:beforeAutospacing="1" w:after="100" w:afterAutospacing="1" w:line="180" w:lineRule="atLeast"/>
        <w:jc w:val="both"/>
      </w:pPr>
      <w:r w:rsidRPr="00537610">
        <w:rPr>
          <w:color w:val="000000"/>
        </w:rPr>
        <w:t>La aplicación de los tratamientos adecuados que combinan cirugía, radioterapia y quimioterapia ha permitido mejorar en gran medida la calidad de vida de los pacientes de cáncer y abatir la mortalidad. Aunque la cirugía continúa siendo la principal arma terapéutica, en nuestros días se ha logrado que sea menos radical, lo que se debe en gran medida al empleo de la radioterapia, la cual puede eliminar la masa tumoral con gran precisión y una potencia antes impensable</w:t>
      </w:r>
      <w:r w:rsidR="00A365E9">
        <w:rPr>
          <w:color w:val="000000"/>
        </w:rPr>
        <w:t xml:space="preserve">. </w:t>
      </w:r>
      <w:r w:rsidRPr="00537610">
        <w:rPr>
          <w:color w:val="000000"/>
        </w:rPr>
        <w:t>No obstante, esa forma de terapia es local y muy efectiva si las células malignas se encuentran localizadas dentro del campo irradiado, pero es ineficaz cuando las células cancerosas s</w:t>
      </w:r>
      <w:r w:rsidR="00A365E9">
        <w:rPr>
          <w:color w:val="000000"/>
        </w:rPr>
        <w:t>e han expandido a otros órganos</w:t>
      </w:r>
      <w:r w:rsidRPr="00537610">
        <w:rPr>
          <w:color w:val="000000"/>
        </w:rPr>
        <w:t xml:space="preserve"> </w:t>
      </w:r>
      <w:r w:rsidR="00A365E9">
        <w:rPr>
          <w:color w:val="000000"/>
        </w:rPr>
        <w:t xml:space="preserve">(Barrales </w:t>
      </w:r>
      <w:r w:rsidR="00A365E9" w:rsidRPr="00A365E9">
        <w:rPr>
          <w:i/>
          <w:color w:val="000000"/>
        </w:rPr>
        <w:t>et al</w:t>
      </w:r>
      <w:r w:rsidR="00A365E9">
        <w:rPr>
          <w:color w:val="000000"/>
        </w:rPr>
        <w:t>., 2012)</w:t>
      </w:r>
      <w:r w:rsidR="00A365E9" w:rsidRPr="00537610">
        <w:rPr>
          <w:color w:val="000000"/>
        </w:rPr>
        <w:t xml:space="preserve">. </w:t>
      </w:r>
      <w:r w:rsidRPr="00537610">
        <w:rPr>
          <w:color w:val="000000"/>
        </w:rPr>
        <w:t>Aquí entra a desempeñar su papel la quimioterapia, que es la tercera arma con que se cuenta para combatir el cáncer. Los fármacos antitumorales actúan sobre la división celular, inhibiéndola u obstaculizándola</w:t>
      </w:r>
      <w:r>
        <w:rPr>
          <w:color w:val="000000"/>
        </w:rPr>
        <w:t xml:space="preserve"> </w:t>
      </w:r>
      <w:r w:rsidR="00644F63">
        <w:t xml:space="preserve">(Barrales </w:t>
      </w:r>
      <w:r w:rsidR="00644F63" w:rsidRPr="00644F63">
        <w:rPr>
          <w:i/>
        </w:rPr>
        <w:t>et al</w:t>
      </w:r>
      <w:r w:rsidR="00656336">
        <w:t>.</w:t>
      </w:r>
      <w:r w:rsidR="00BC15C8">
        <w:t>,</w:t>
      </w:r>
      <w:r w:rsidR="00644F63">
        <w:t xml:space="preserve"> 2012).</w:t>
      </w:r>
      <w:r w:rsidR="00B64F6E">
        <w:rPr>
          <w:color w:val="000000"/>
        </w:rPr>
        <w:t xml:space="preserve"> </w:t>
      </w:r>
      <w:r w:rsidR="00B64F6E" w:rsidRPr="00B64F6E">
        <w:t xml:space="preserve">El tratamiento </w:t>
      </w:r>
      <w:proofErr w:type="spellStart"/>
      <w:r w:rsidR="00B64F6E" w:rsidRPr="00B64F6E">
        <w:t>quimioterápico</w:t>
      </w:r>
      <w:proofErr w:type="spellEnd"/>
      <w:r w:rsidR="00B64F6E" w:rsidRPr="00B64F6E">
        <w:t xml:space="preserve"> del paciente oncológico está limitado por la necesidad de que las dosis del</w:t>
      </w:r>
      <w:r w:rsidR="00B64F6E">
        <w:t xml:space="preserve"> </w:t>
      </w:r>
      <w:r w:rsidR="00B64F6E" w:rsidRPr="00B64F6E">
        <w:t>ag</w:t>
      </w:r>
      <w:r w:rsidR="000E4684">
        <w:t>ente químico empleado sean lo má</w:t>
      </w:r>
      <w:r w:rsidR="00B64F6E" w:rsidRPr="00B64F6E">
        <w:t>s bajas posible para minimizar el efecto sobre las células sanas y los</w:t>
      </w:r>
      <w:r w:rsidR="00B64F6E">
        <w:t xml:space="preserve"> </w:t>
      </w:r>
      <w:r w:rsidR="00B64F6E" w:rsidRPr="00B64F6E">
        <w:t>efectos secundarios</w:t>
      </w:r>
      <w:r w:rsidR="00B64F6E">
        <w:t xml:space="preserve"> (Soto </w:t>
      </w:r>
      <w:r w:rsidR="00B64F6E" w:rsidRPr="00B64F6E">
        <w:rPr>
          <w:i/>
        </w:rPr>
        <w:t>et al</w:t>
      </w:r>
      <w:r w:rsidR="00656336">
        <w:t>.</w:t>
      </w:r>
      <w:r w:rsidR="00BC15C8">
        <w:t>,</w:t>
      </w:r>
      <w:r w:rsidR="00B64F6E">
        <w:t xml:space="preserve"> 2005)</w:t>
      </w:r>
      <w:r w:rsidR="00B64F6E" w:rsidRPr="00B64F6E">
        <w:t>.</w:t>
      </w:r>
    </w:p>
    <w:p w:rsidR="00706ED0" w:rsidRPr="00BC185E" w:rsidRDefault="00A070D1" w:rsidP="0070248D">
      <w:pPr>
        <w:jc w:val="both"/>
        <w:rPr>
          <w:lang w:val="es-MX"/>
        </w:rPr>
      </w:pPr>
      <w:r>
        <w:t>El taxol</w:t>
      </w:r>
      <w:r w:rsidR="00BC708F">
        <w:t>®</w:t>
      </w:r>
      <w:r>
        <w:t xml:space="preserve"> es un fármaco </w:t>
      </w:r>
      <w:proofErr w:type="spellStart"/>
      <w:r>
        <w:t>anticáncer</w:t>
      </w:r>
      <w:proofErr w:type="spellEnd"/>
      <w:r>
        <w:t xml:space="preserve"> utilizado</w:t>
      </w:r>
      <w:r w:rsidR="00EE4C7C">
        <w:t xml:space="preserve"> en el tratamiento de tumores só</w:t>
      </w:r>
      <w:r>
        <w:t xml:space="preserve">lidos como </w:t>
      </w:r>
      <w:r w:rsidR="002D6645">
        <w:t xml:space="preserve">el </w:t>
      </w:r>
      <w:r w:rsidR="0021607D">
        <w:t>cáncer</w:t>
      </w:r>
      <w:r w:rsidR="002D6645">
        <w:t xml:space="preserve"> de </w:t>
      </w:r>
      <w:r>
        <w:t>seno</w:t>
      </w:r>
      <w:r w:rsidR="00BC185E">
        <w:t xml:space="preserve"> (</w:t>
      </w:r>
      <w:r w:rsidR="00BC185E" w:rsidRPr="00BC185E">
        <w:rPr>
          <w:lang w:val="es-MX"/>
        </w:rPr>
        <w:t xml:space="preserve">Holmes </w:t>
      </w:r>
      <w:r w:rsidR="00BC185E" w:rsidRPr="00BC185E">
        <w:rPr>
          <w:i/>
          <w:lang w:val="es-MX"/>
        </w:rPr>
        <w:t>et al</w:t>
      </w:r>
      <w:r w:rsidR="00BC185E" w:rsidRPr="00BC185E">
        <w:rPr>
          <w:lang w:val="es-MX"/>
        </w:rPr>
        <w:t>.,</w:t>
      </w:r>
      <w:r w:rsidR="00BC185E">
        <w:rPr>
          <w:lang w:val="es-MX"/>
        </w:rPr>
        <w:t xml:space="preserve"> 1991)</w:t>
      </w:r>
      <w:r w:rsidR="002D6645">
        <w:t>, pulmón</w:t>
      </w:r>
      <w:r>
        <w:t xml:space="preserve"> y ovario</w:t>
      </w:r>
      <w:r w:rsidR="0070248D">
        <w:t xml:space="preserve"> (</w:t>
      </w:r>
      <w:proofErr w:type="spellStart"/>
      <w:r w:rsidR="0070248D" w:rsidRPr="0070248D">
        <w:rPr>
          <w:lang w:val="es-MX"/>
        </w:rPr>
        <w:t>Michaud</w:t>
      </w:r>
      <w:proofErr w:type="spellEnd"/>
      <w:r w:rsidR="0070248D" w:rsidRPr="0070248D">
        <w:rPr>
          <w:lang w:val="es-MX"/>
        </w:rPr>
        <w:t xml:space="preserve"> </w:t>
      </w:r>
      <w:r w:rsidR="0070248D" w:rsidRPr="0070248D">
        <w:rPr>
          <w:i/>
          <w:lang w:val="es-MX"/>
        </w:rPr>
        <w:t>et al</w:t>
      </w:r>
      <w:r w:rsidR="0070248D" w:rsidRPr="0070248D">
        <w:rPr>
          <w:lang w:val="es-MX"/>
        </w:rPr>
        <w:t>., 2000</w:t>
      </w:r>
      <w:r w:rsidR="0070248D">
        <w:rPr>
          <w:lang w:val="es-MX"/>
        </w:rPr>
        <w:t>)</w:t>
      </w:r>
      <w:r w:rsidR="002D6645">
        <w:t>,</w:t>
      </w:r>
      <w:r>
        <w:t xml:space="preserve"> entre otros tipos de </w:t>
      </w:r>
      <w:r w:rsidR="0021607D">
        <w:t>cáncer</w:t>
      </w:r>
      <w:r w:rsidR="00630888">
        <w:t xml:space="preserve"> (</w:t>
      </w:r>
      <w:proofErr w:type="spellStart"/>
      <w:r w:rsidR="00630888">
        <w:t>Zu</w:t>
      </w:r>
      <w:proofErr w:type="spellEnd"/>
      <w:r w:rsidR="00630888">
        <w:t xml:space="preserve"> </w:t>
      </w:r>
      <w:r w:rsidR="00630888" w:rsidRPr="0021607D">
        <w:rPr>
          <w:i/>
        </w:rPr>
        <w:t>et al</w:t>
      </w:r>
      <w:r w:rsidR="00656336">
        <w:t>.</w:t>
      </w:r>
      <w:r w:rsidR="00BC15C8">
        <w:t xml:space="preserve">, </w:t>
      </w:r>
      <w:r w:rsidR="00630888">
        <w:t>2006)</w:t>
      </w:r>
      <w:r>
        <w:t xml:space="preserve">. </w:t>
      </w:r>
      <w:r w:rsidR="002D6645">
        <w:t xml:space="preserve">El </w:t>
      </w:r>
      <w:proofErr w:type="spellStart"/>
      <w:r w:rsidR="002D6645">
        <w:t>taxol</w:t>
      </w:r>
      <w:proofErr w:type="spellEnd"/>
      <w:r w:rsidR="002D6645">
        <w:t xml:space="preserve"> se </w:t>
      </w:r>
      <w:r w:rsidR="0021607D">
        <w:t>encontró</w:t>
      </w:r>
      <w:r w:rsidR="002D6645">
        <w:t xml:space="preserve"> por primera vez en extractos de la corteza de </w:t>
      </w:r>
      <w:r w:rsidR="004168B5">
        <w:t>árboles</w:t>
      </w:r>
      <w:r w:rsidR="002D6645">
        <w:t xml:space="preserve"> de </w:t>
      </w:r>
      <w:proofErr w:type="spellStart"/>
      <w:r w:rsidR="002D6645" w:rsidRPr="0013620A">
        <w:rPr>
          <w:i/>
        </w:rPr>
        <w:t>Taxus</w:t>
      </w:r>
      <w:proofErr w:type="spellEnd"/>
      <w:r w:rsidR="002D6645" w:rsidRPr="0013620A">
        <w:rPr>
          <w:i/>
        </w:rPr>
        <w:t xml:space="preserve"> </w:t>
      </w:r>
      <w:proofErr w:type="spellStart"/>
      <w:r w:rsidR="002D6645" w:rsidRPr="0013620A">
        <w:rPr>
          <w:i/>
        </w:rPr>
        <w:t>brevifolia</w:t>
      </w:r>
      <w:proofErr w:type="spellEnd"/>
      <w:r w:rsidR="002D6645">
        <w:t xml:space="preserve"> y actualmente se extrae de otras especies de </w:t>
      </w:r>
      <w:r w:rsidR="002D6645" w:rsidRPr="0013620A">
        <w:rPr>
          <w:i/>
        </w:rPr>
        <w:t>Taxus</w:t>
      </w:r>
      <w:r w:rsidR="002D6645">
        <w:t xml:space="preserve"> spp, lo que ha llevado a que los </w:t>
      </w:r>
      <w:r w:rsidR="004B66C0">
        <w:t>á</w:t>
      </w:r>
      <w:r w:rsidR="002D6645">
        <w:t>rboles se encuentren al borde de la extinción (</w:t>
      </w:r>
      <w:proofErr w:type="spellStart"/>
      <w:r w:rsidR="002D6645">
        <w:t>Baebler</w:t>
      </w:r>
      <w:proofErr w:type="spellEnd"/>
      <w:r w:rsidR="002D6645">
        <w:t xml:space="preserve"> </w:t>
      </w:r>
      <w:r w:rsidR="002D6645" w:rsidRPr="002D6645">
        <w:rPr>
          <w:i/>
        </w:rPr>
        <w:t>et al</w:t>
      </w:r>
      <w:r w:rsidR="00656336">
        <w:t>.</w:t>
      </w:r>
      <w:r w:rsidR="00BC15C8">
        <w:t>,</w:t>
      </w:r>
      <w:r w:rsidR="002D6645">
        <w:t xml:space="preserve"> 20</w:t>
      </w:r>
      <w:r w:rsidR="004168B5">
        <w:t>05)</w:t>
      </w:r>
      <w:r w:rsidR="002D6645">
        <w:t xml:space="preserve">. </w:t>
      </w:r>
    </w:p>
    <w:p w:rsidR="00630888" w:rsidRDefault="00D45431" w:rsidP="00EE4C7C">
      <w:pPr>
        <w:spacing w:before="100" w:beforeAutospacing="1" w:after="100" w:afterAutospacing="1" w:line="180" w:lineRule="atLeast"/>
        <w:jc w:val="both"/>
      </w:pPr>
      <w:r>
        <w:t xml:space="preserve">Los árboles de </w:t>
      </w:r>
      <w:r w:rsidRPr="00554CC2">
        <w:rPr>
          <w:i/>
        </w:rPr>
        <w:t>Taxus</w:t>
      </w:r>
      <w:r>
        <w:t xml:space="preserve"> spp. </w:t>
      </w:r>
      <w:proofErr w:type="gramStart"/>
      <w:r>
        <w:t>pertenecen</w:t>
      </w:r>
      <w:proofErr w:type="gramEnd"/>
      <w:r>
        <w:t xml:space="preserve"> a la familia </w:t>
      </w:r>
      <w:proofErr w:type="spellStart"/>
      <w:r>
        <w:t>Taxaceae</w:t>
      </w:r>
      <w:proofErr w:type="spellEnd"/>
      <w:r>
        <w:t xml:space="preserve">. </w:t>
      </w:r>
      <w:r w:rsidR="002D6645">
        <w:t xml:space="preserve">Posteriormente, el </w:t>
      </w:r>
      <w:proofErr w:type="spellStart"/>
      <w:r w:rsidR="002D6645">
        <w:t>taxol</w:t>
      </w:r>
      <w:proofErr w:type="spellEnd"/>
      <w:r w:rsidR="002D6645">
        <w:t xml:space="preserve"> fue producido </w:t>
      </w:r>
      <w:proofErr w:type="spellStart"/>
      <w:r w:rsidR="002D6645">
        <w:t>semisintéticamente</w:t>
      </w:r>
      <w:proofErr w:type="spellEnd"/>
      <w:r w:rsidR="002D6645">
        <w:t xml:space="preserve"> a partir </w:t>
      </w:r>
      <w:r>
        <w:t>de los precursores tales como:</w:t>
      </w:r>
      <w:r w:rsidR="002D6645">
        <w:t xml:space="preserve"> </w:t>
      </w:r>
      <w:proofErr w:type="spellStart"/>
      <w:r w:rsidR="002D6645">
        <w:t>baccatina</w:t>
      </w:r>
      <w:proofErr w:type="spellEnd"/>
      <w:r w:rsidR="002D6645">
        <w:t xml:space="preserve"> III y 10 </w:t>
      </w:r>
      <w:proofErr w:type="spellStart"/>
      <w:r w:rsidR="002D6645">
        <w:lastRenderedPageBreak/>
        <w:t>diacetil</w:t>
      </w:r>
      <w:proofErr w:type="spellEnd"/>
      <w:r w:rsidR="002D6645">
        <w:t xml:space="preserve"> </w:t>
      </w:r>
      <w:proofErr w:type="spellStart"/>
      <w:r w:rsidR="002D6645">
        <w:t>baccatina</w:t>
      </w:r>
      <w:proofErr w:type="spellEnd"/>
      <w:r w:rsidR="002D6645">
        <w:t xml:space="preserve"> III</w:t>
      </w:r>
      <w:r w:rsidR="00267F20">
        <w:t xml:space="preserve"> </w:t>
      </w:r>
      <w:r w:rsidR="002D6645">
        <w:t xml:space="preserve">aislados de las agujas y otras especies de </w:t>
      </w:r>
      <w:r w:rsidR="002D6645" w:rsidRPr="0013620A">
        <w:rPr>
          <w:i/>
        </w:rPr>
        <w:t>Taxus</w:t>
      </w:r>
      <w:r w:rsidR="002D6645">
        <w:t xml:space="preserve"> spp. </w:t>
      </w:r>
      <w:proofErr w:type="gramStart"/>
      <w:r w:rsidR="002D6645">
        <w:t>recientemente</w:t>
      </w:r>
      <w:proofErr w:type="gramEnd"/>
      <w:r w:rsidR="002D6645">
        <w:t xml:space="preserve">, la producción comercial del </w:t>
      </w:r>
      <w:r>
        <w:t>taxol a partir de cultivos de cé</w:t>
      </w:r>
      <w:r w:rsidR="002D6645">
        <w:t>lulas en suspensión se ha establecido</w:t>
      </w:r>
      <w:r w:rsidR="00F82037">
        <w:t>.</w:t>
      </w:r>
      <w:r w:rsidR="002D6645">
        <w:t xml:space="preserve"> </w:t>
      </w:r>
      <w:r w:rsidR="00762483">
        <w:t>El taxol se aprobó</w:t>
      </w:r>
      <w:r w:rsidR="00F87218">
        <w:t xml:space="preserve"> por la Administración de Fármacos y Alimentos</w:t>
      </w:r>
      <w:r w:rsidR="00C83941">
        <w:t xml:space="preserve"> (US </w:t>
      </w:r>
      <w:r w:rsidR="00F87218">
        <w:t xml:space="preserve">FDA, </w:t>
      </w:r>
      <w:proofErr w:type="spellStart"/>
      <w:r w:rsidR="00C83941">
        <w:t>Food</w:t>
      </w:r>
      <w:proofErr w:type="spellEnd"/>
      <w:r w:rsidR="00C83941">
        <w:t xml:space="preserve"> and </w:t>
      </w:r>
      <w:proofErr w:type="spellStart"/>
      <w:r w:rsidR="00C83941">
        <w:t>Drug</w:t>
      </w:r>
      <w:proofErr w:type="spellEnd"/>
      <w:r w:rsidR="00C83941">
        <w:t xml:space="preserve"> </w:t>
      </w:r>
      <w:proofErr w:type="spellStart"/>
      <w:r w:rsidR="00C83941">
        <w:t>Administration</w:t>
      </w:r>
      <w:proofErr w:type="spellEnd"/>
      <w:r w:rsidR="00C83941">
        <w:t xml:space="preserve">) como uno de los fármacos </w:t>
      </w:r>
      <w:proofErr w:type="spellStart"/>
      <w:r w:rsidR="00C83941">
        <w:t>anticáncer</w:t>
      </w:r>
      <w:proofErr w:type="spellEnd"/>
      <w:r w:rsidR="00C83941">
        <w:t xml:space="preserve"> </w:t>
      </w:r>
      <w:r w:rsidR="004A319C">
        <w:t>más</w:t>
      </w:r>
      <w:r w:rsidR="00C83941">
        <w:t xml:space="preserve"> potentes y eficientes.</w:t>
      </w:r>
      <w:r w:rsidR="0021607D">
        <w:t xml:space="preserve"> </w:t>
      </w:r>
      <w:r w:rsidR="00F87218">
        <w:t>Hasta ahora, se conocen má</w:t>
      </w:r>
      <w:r w:rsidR="00630888">
        <w:t xml:space="preserve">s de 350 taxoides que se han aislado de diversas especies de </w:t>
      </w:r>
      <w:r w:rsidR="00630888" w:rsidRPr="00D45431">
        <w:rPr>
          <w:i/>
        </w:rPr>
        <w:t>Taxus</w:t>
      </w:r>
      <w:r w:rsidR="00630888">
        <w:t xml:space="preserve">, tales como </w:t>
      </w:r>
      <w:r w:rsidR="00F94108">
        <w:rPr>
          <w:i/>
        </w:rPr>
        <w:t>T.</w:t>
      </w:r>
      <w:r w:rsidR="00630888" w:rsidRPr="00F94108">
        <w:rPr>
          <w:i/>
        </w:rPr>
        <w:t xml:space="preserve"> </w:t>
      </w:r>
      <w:proofErr w:type="spellStart"/>
      <w:r w:rsidR="00630888" w:rsidRPr="00F94108">
        <w:rPr>
          <w:i/>
        </w:rPr>
        <w:t>baccata</w:t>
      </w:r>
      <w:proofErr w:type="spellEnd"/>
      <w:r w:rsidR="00630888" w:rsidRPr="00F94108">
        <w:rPr>
          <w:i/>
        </w:rPr>
        <w:t xml:space="preserve">, T. </w:t>
      </w:r>
      <w:proofErr w:type="spellStart"/>
      <w:r w:rsidR="00630888" w:rsidRPr="00F94108">
        <w:rPr>
          <w:i/>
        </w:rPr>
        <w:t>wallichiana</w:t>
      </w:r>
      <w:proofErr w:type="spellEnd"/>
      <w:r w:rsidR="00630888" w:rsidRPr="00F94108">
        <w:rPr>
          <w:i/>
        </w:rPr>
        <w:t xml:space="preserve">, T. </w:t>
      </w:r>
      <w:proofErr w:type="spellStart"/>
      <w:r w:rsidR="00630888" w:rsidRPr="00F94108">
        <w:rPr>
          <w:i/>
        </w:rPr>
        <w:t>cuspidata</w:t>
      </w:r>
      <w:proofErr w:type="spellEnd"/>
      <w:r w:rsidR="00630888" w:rsidRPr="00F94108">
        <w:rPr>
          <w:i/>
        </w:rPr>
        <w:t xml:space="preserve">, T. </w:t>
      </w:r>
      <w:proofErr w:type="spellStart"/>
      <w:r w:rsidR="00630888" w:rsidRPr="00F94108">
        <w:rPr>
          <w:i/>
        </w:rPr>
        <w:t>canadensis</w:t>
      </w:r>
      <w:proofErr w:type="spellEnd"/>
      <w:r w:rsidR="00630888" w:rsidRPr="00F94108">
        <w:rPr>
          <w:i/>
        </w:rPr>
        <w:t xml:space="preserve">, T. </w:t>
      </w:r>
      <w:proofErr w:type="spellStart"/>
      <w:r w:rsidR="00630888" w:rsidRPr="00F94108">
        <w:rPr>
          <w:i/>
        </w:rPr>
        <w:t>chinensis</w:t>
      </w:r>
      <w:proofErr w:type="spellEnd"/>
      <w:r w:rsidR="00630888" w:rsidRPr="00F94108">
        <w:rPr>
          <w:i/>
        </w:rPr>
        <w:t xml:space="preserve"> y T. </w:t>
      </w:r>
      <w:proofErr w:type="spellStart"/>
      <w:r w:rsidR="00630888" w:rsidRPr="00F94108">
        <w:rPr>
          <w:i/>
        </w:rPr>
        <w:t>yunnanensis</w:t>
      </w:r>
      <w:proofErr w:type="spellEnd"/>
      <w:r w:rsidR="00630888">
        <w:t xml:space="preserve"> y el </w:t>
      </w:r>
      <w:r w:rsidR="0021607D">
        <w:t>número</w:t>
      </w:r>
      <w:r w:rsidR="00630888">
        <w:t xml:space="preserve"> de taxoides podría increment</w:t>
      </w:r>
      <w:r w:rsidR="00692D7C">
        <w:t>ar (</w:t>
      </w:r>
      <w:proofErr w:type="spellStart"/>
      <w:r w:rsidR="0070248D">
        <w:t>Maheshwari</w:t>
      </w:r>
      <w:proofErr w:type="spellEnd"/>
      <w:r w:rsidR="0070248D">
        <w:t xml:space="preserve"> </w:t>
      </w:r>
      <w:r w:rsidR="0070248D" w:rsidRPr="0070248D">
        <w:rPr>
          <w:i/>
        </w:rPr>
        <w:t>et al</w:t>
      </w:r>
      <w:r w:rsidR="0070248D">
        <w:t>., 2008</w:t>
      </w:r>
      <w:r w:rsidR="00692D7C">
        <w:t>).</w:t>
      </w:r>
    </w:p>
    <w:p w:rsidR="00EE4C7C" w:rsidRDefault="002744CC" w:rsidP="002744CC">
      <w:pPr>
        <w:jc w:val="both"/>
      </w:pPr>
      <w:r w:rsidRPr="002744CC">
        <w:t xml:space="preserve">La técnica del cultivo de tejidos vegetales </w:t>
      </w:r>
      <w:r w:rsidRPr="002744CC">
        <w:rPr>
          <w:i/>
        </w:rPr>
        <w:t>in vitro</w:t>
      </w:r>
      <w:r w:rsidRPr="002744CC">
        <w:t xml:space="preserve"> es una herramienta </w:t>
      </w:r>
      <w:r w:rsidR="000E4684">
        <w:t>exitosa p</w:t>
      </w:r>
      <w:r>
        <w:t xml:space="preserve">ara la </w:t>
      </w:r>
      <w:r w:rsidR="0021607D">
        <w:t>generación</w:t>
      </w:r>
      <w:r w:rsidR="00D45431">
        <w:t xml:space="preserve"> de cultivos de callos y cé</w:t>
      </w:r>
      <w:r>
        <w:t xml:space="preserve">lulas que produzcan </w:t>
      </w:r>
      <w:r w:rsidR="00FF0240">
        <w:t>metabolitos secundarios de gran importancia farmacéutica tales como el</w:t>
      </w:r>
      <w:r>
        <w:t xml:space="preserve"> taxol y taxoides relacionados, sin que se destruyan los árboles de </w:t>
      </w:r>
      <w:r w:rsidRPr="00762483">
        <w:rPr>
          <w:i/>
        </w:rPr>
        <w:t>Taxus</w:t>
      </w:r>
      <w:r>
        <w:t xml:space="preserve"> spp</w:t>
      </w:r>
      <w:r w:rsidR="0021607D">
        <w:t>.</w:t>
      </w:r>
      <w:r>
        <w:t xml:space="preserve"> (</w:t>
      </w:r>
      <w:proofErr w:type="spellStart"/>
      <w:r>
        <w:t>Yu</w:t>
      </w:r>
      <w:proofErr w:type="spellEnd"/>
      <w:r>
        <w:t xml:space="preserve"> </w:t>
      </w:r>
      <w:r w:rsidRPr="00762483">
        <w:rPr>
          <w:i/>
        </w:rPr>
        <w:t>et al</w:t>
      </w:r>
      <w:r w:rsidR="00656336">
        <w:t>.</w:t>
      </w:r>
      <w:r w:rsidR="00BC15C8">
        <w:t>,</w:t>
      </w:r>
      <w:r>
        <w:t xml:space="preserve"> 2005</w:t>
      </w:r>
      <w:r w:rsidR="00FF0240">
        <w:t xml:space="preserve">; Arias </w:t>
      </w:r>
      <w:r w:rsidR="00FF0240" w:rsidRPr="00762483">
        <w:rPr>
          <w:i/>
        </w:rPr>
        <w:t>et al</w:t>
      </w:r>
      <w:r w:rsidR="00656336">
        <w:t>.</w:t>
      </w:r>
      <w:r w:rsidR="00BC15C8">
        <w:t>,</w:t>
      </w:r>
      <w:r w:rsidR="00FF0240">
        <w:t xml:space="preserve"> 2009</w:t>
      </w:r>
      <w:r>
        <w:t>).</w:t>
      </w:r>
      <w:r w:rsidR="0021607D">
        <w:t xml:space="preserve"> </w:t>
      </w:r>
      <w:r w:rsidR="006C492E">
        <w:t xml:space="preserve">Dada la importancia anterior </w:t>
      </w:r>
      <w:r w:rsidR="00001DDD">
        <w:t xml:space="preserve"> </w:t>
      </w:r>
      <w:r w:rsidR="006C492E">
        <w:t>l</w:t>
      </w:r>
      <w:r w:rsidR="00017B25">
        <w:t>os obj</w:t>
      </w:r>
      <w:r w:rsidR="00EE4C7C">
        <w:t xml:space="preserve">etivos del presente trabajo son: </w:t>
      </w:r>
      <w:r w:rsidR="006A38D3">
        <w:t>indicar el o</w:t>
      </w:r>
      <w:r w:rsidR="00EE4C7C">
        <w:t xml:space="preserve">rigen del </w:t>
      </w:r>
      <w:r w:rsidR="00731C35">
        <w:t xml:space="preserve">fármaco </w:t>
      </w:r>
      <w:r w:rsidR="00EE4C7C">
        <w:t xml:space="preserve">taxol, </w:t>
      </w:r>
      <w:r w:rsidR="006A38D3">
        <w:t>su m</w:t>
      </w:r>
      <w:r w:rsidR="000B7DE5">
        <w:t>ecanismo de acción biológico</w:t>
      </w:r>
      <w:r w:rsidR="00EE4C7C">
        <w:t xml:space="preserve">, la biosíntesis de los taxoides, el método de extracción </w:t>
      </w:r>
      <w:r w:rsidR="006A38D3">
        <w:t>a</w:t>
      </w:r>
      <w:r w:rsidR="00EE4C7C">
        <w:t xml:space="preserve">sí como actualizar la información </w:t>
      </w:r>
      <w:r w:rsidR="005F7431">
        <w:t xml:space="preserve">de los antecedentes </w:t>
      </w:r>
      <w:r w:rsidR="00EE4C7C">
        <w:t xml:space="preserve">de manera general </w:t>
      </w:r>
      <w:r w:rsidR="000B7DE5">
        <w:t>de</w:t>
      </w:r>
      <w:r w:rsidR="00EE4C7C">
        <w:t xml:space="preserve"> la producción de </w:t>
      </w:r>
      <w:r w:rsidR="00EF3D64">
        <w:t xml:space="preserve">los principales </w:t>
      </w:r>
      <w:proofErr w:type="spellStart"/>
      <w:r w:rsidR="00EE4C7C">
        <w:t>taxoides</w:t>
      </w:r>
      <w:proofErr w:type="spellEnd"/>
      <w:r w:rsidR="00847A42">
        <w:t xml:space="preserve">: </w:t>
      </w:r>
      <w:proofErr w:type="spellStart"/>
      <w:r w:rsidR="00847A42">
        <w:t>taxol</w:t>
      </w:r>
      <w:proofErr w:type="spellEnd"/>
      <w:r w:rsidR="00847A42">
        <w:t xml:space="preserve">, </w:t>
      </w:r>
      <w:proofErr w:type="spellStart"/>
      <w:r w:rsidR="00847A42">
        <w:t>cefalomanina</w:t>
      </w:r>
      <w:proofErr w:type="spellEnd"/>
      <w:r w:rsidR="00847A42">
        <w:t xml:space="preserve"> y 10 </w:t>
      </w:r>
      <w:proofErr w:type="spellStart"/>
      <w:r w:rsidR="00847A42">
        <w:t>diacetil</w:t>
      </w:r>
      <w:proofErr w:type="spellEnd"/>
      <w:r w:rsidR="00847A42">
        <w:t xml:space="preserve"> </w:t>
      </w:r>
      <w:proofErr w:type="spellStart"/>
      <w:r w:rsidR="00847A42">
        <w:t>baccatina</w:t>
      </w:r>
      <w:proofErr w:type="spellEnd"/>
      <w:r w:rsidR="00EE4C7C">
        <w:t xml:space="preserve"> </w:t>
      </w:r>
      <w:r w:rsidR="00EE4C7C" w:rsidRPr="0061756D">
        <w:rPr>
          <w:i/>
        </w:rPr>
        <w:t>in situ</w:t>
      </w:r>
      <w:r w:rsidR="00EE4C7C">
        <w:t xml:space="preserve"> y en cultivos </w:t>
      </w:r>
      <w:r w:rsidR="00EE4C7C" w:rsidRPr="003E698E">
        <w:rPr>
          <w:i/>
        </w:rPr>
        <w:t>in vitro</w:t>
      </w:r>
      <w:r w:rsidR="00EE4C7C">
        <w:t xml:space="preserve"> de callos y células de </w:t>
      </w:r>
      <w:r w:rsidR="00EE4C7C" w:rsidRPr="003E698E">
        <w:rPr>
          <w:i/>
        </w:rPr>
        <w:t>Taxus</w:t>
      </w:r>
      <w:r w:rsidR="00EE4C7C">
        <w:t xml:space="preserve"> spp.</w:t>
      </w:r>
    </w:p>
    <w:p w:rsidR="002B0A37" w:rsidRPr="002744CC" w:rsidRDefault="002B0A37" w:rsidP="00762483"/>
    <w:p w:rsidR="00000000" w:rsidRDefault="00A57EC2">
      <w:pPr>
        <w:rPr>
          <w:b/>
        </w:rPr>
      </w:pPr>
      <w:r>
        <w:rPr>
          <w:b/>
        </w:rPr>
        <w:t xml:space="preserve">Distribución geográfica de </w:t>
      </w:r>
      <w:r w:rsidR="009E478C" w:rsidRPr="009E478C">
        <w:rPr>
          <w:b/>
        </w:rPr>
        <w:t xml:space="preserve"> </w:t>
      </w:r>
      <w:proofErr w:type="spellStart"/>
      <w:r w:rsidR="009E478C" w:rsidRPr="009E478C">
        <w:rPr>
          <w:b/>
          <w:i/>
        </w:rPr>
        <w:t>Taxus</w:t>
      </w:r>
      <w:proofErr w:type="spellEnd"/>
      <w:r w:rsidR="009E478C" w:rsidRPr="009E478C">
        <w:rPr>
          <w:b/>
        </w:rPr>
        <w:t xml:space="preserve"> </w:t>
      </w:r>
      <w:proofErr w:type="spellStart"/>
      <w:r w:rsidR="009E478C" w:rsidRPr="009E478C">
        <w:rPr>
          <w:b/>
        </w:rPr>
        <w:t>spp</w:t>
      </w:r>
      <w:proofErr w:type="spellEnd"/>
      <w:r w:rsidR="009E478C" w:rsidRPr="009E478C">
        <w:rPr>
          <w:b/>
        </w:rPr>
        <w:t>.</w:t>
      </w:r>
    </w:p>
    <w:p w:rsidR="00554CC2" w:rsidRDefault="00554CC2" w:rsidP="00B874E3">
      <w:pPr>
        <w:jc w:val="center"/>
      </w:pPr>
    </w:p>
    <w:p w:rsidR="00554CC2" w:rsidRDefault="00554CC2" w:rsidP="005365C3">
      <w:pPr>
        <w:jc w:val="both"/>
      </w:pPr>
      <w:r>
        <w:t xml:space="preserve">Los árboles de </w:t>
      </w:r>
      <w:r w:rsidRPr="005365C3">
        <w:rPr>
          <w:i/>
        </w:rPr>
        <w:t>Taxus</w:t>
      </w:r>
      <w:r>
        <w:t xml:space="preserve"> </w:t>
      </w:r>
      <w:r w:rsidR="005365C3">
        <w:t xml:space="preserve">spp. </w:t>
      </w:r>
      <w:proofErr w:type="gramStart"/>
      <w:r>
        <w:t>se</w:t>
      </w:r>
      <w:proofErr w:type="gramEnd"/>
      <w:r>
        <w:t xml:space="preserve"> distribuyen en los Continentes Ameri</w:t>
      </w:r>
      <w:r w:rsidR="003010D1">
        <w:t>cano, Europeo y Asiático (</w:t>
      </w:r>
      <w:r w:rsidR="00A57EC2">
        <w:t xml:space="preserve">tabla </w:t>
      </w:r>
      <w:r>
        <w:t>1).</w:t>
      </w:r>
      <w:r w:rsidR="005365C3">
        <w:t xml:space="preserve"> En Asia, la planta es utilizada en la medicina tradicional de China,</w:t>
      </w:r>
      <w:r w:rsidR="00EE4C7C">
        <w:t xml:space="preserve"> siendo</w:t>
      </w:r>
      <w:r w:rsidR="005365C3">
        <w:t xml:space="preserve"> el extracto de </w:t>
      </w:r>
      <w:r w:rsidR="005365C3" w:rsidRPr="005365C3">
        <w:rPr>
          <w:i/>
        </w:rPr>
        <w:t>Taxus</w:t>
      </w:r>
      <w:r w:rsidR="00EE4C7C">
        <w:t xml:space="preserve"> </w:t>
      </w:r>
      <w:r w:rsidR="005365C3">
        <w:t xml:space="preserve">un diurético </w:t>
      </w:r>
      <w:r w:rsidR="00D45431">
        <w:t>e hipotensor</w:t>
      </w:r>
      <w:r w:rsidR="00DA7551">
        <w:t xml:space="preserve">. </w:t>
      </w:r>
      <w:r w:rsidR="00EB0AD9">
        <w:t xml:space="preserve">El género </w:t>
      </w:r>
      <w:r w:rsidR="00EB0AD9" w:rsidRPr="00D45431">
        <w:rPr>
          <w:i/>
        </w:rPr>
        <w:t>Taxus</w:t>
      </w:r>
      <w:r w:rsidR="00EB0AD9">
        <w:t xml:space="preserve"> pertenece a la clase </w:t>
      </w:r>
      <w:proofErr w:type="spellStart"/>
      <w:r w:rsidR="00EB0AD9">
        <w:t>Pinopsida</w:t>
      </w:r>
      <w:proofErr w:type="spellEnd"/>
      <w:r w:rsidR="00EB0AD9">
        <w:t xml:space="preserve">, orden </w:t>
      </w:r>
      <w:proofErr w:type="spellStart"/>
      <w:r w:rsidR="00EB0AD9">
        <w:t>Taxales</w:t>
      </w:r>
      <w:proofErr w:type="spellEnd"/>
      <w:r w:rsidR="00EB0AD9">
        <w:t xml:space="preserve"> y a la familia </w:t>
      </w:r>
      <w:proofErr w:type="spellStart"/>
      <w:r w:rsidR="00EB0AD9">
        <w:t>Taxaceae</w:t>
      </w:r>
      <w:proofErr w:type="spellEnd"/>
      <w:r w:rsidR="00EB0AD9">
        <w:t xml:space="preserve"> (</w:t>
      </w:r>
      <w:proofErr w:type="spellStart"/>
      <w:r w:rsidR="00EB0AD9">
        <w:t>Malik</w:t>
      </w:r>
      <w:proofErr w:type="spellEnd"/>
      <w:r w:rsidR="00EB0AD9">
        <w:t xml:space="preserve"> </w:t>
      </w:r>
      <w:r w:rsidR="00EB0AD9" w:rsidRPr="00EB0AD9">
        <w:rPr>
          <w:i/>
        </w:rPr>
        <w:t>et al</w:t>
      </w:r>
      <w:r w:rsidR="00656336">
        <w:t>.</w:t>
      </w:r>
      <w:r w:rsidR="000D5801">
        <w:t>,</w:t>
      </w:r>
      <w:r w:rsidR="00EB0AD9">
        <w:t xml:space="preserve"> 2011).</w:t>
      </w:r>
    </w:p>
    <w:p w:rsidR="00B874E3" w:rsidRDefault="00B874E3" w:rsidP="00451CEF"/>
    <w:p w:rsidR="00554CC2" w:rsidRDefault="009E478C" w:rsidP="003E698E">
      <w:pPr>
        <w:jc w:val="center"/>
      </w:pPr>
      <w:r w:rsidRPr="009E478C">
        <w:rPr>
          <w:b/>
        </w:rPr>
        <w:t>Tabla 1.</w:t>
      </w:r>
      <w:r w:rsidR="00554CC2">
        <w:t xml:space="preserve"> Clasificación del género </w:t>
      </w:r>
      <w:r w:rsidR="00554CC2" w:rsidRPr="00554CC2">
        <w:rPr>
          <w:i/>
        </w:rPr>
        <w:t>Taxus</w:t>
      </w:r>
      <w:r w:rsidR="00554CC2">
        <w:t xml:space="preserve"> spp.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2"/>
        <w:gridCol w:w="2843"/>
      </w:tblGrid>
      <w:tr w:rsidR="00554CC2">
        <w:trPr>
          <w:jc w:val="center"/>
        </w:trPr>
        <w:tc>
          <w:tcPr>
            <w:tcW w:w="2122" w:type="dxa"/>
            <w:shd w:val="clear" w:color="auto" w:fill="auto"/>
          </w:tcPr>
          <w:p w:rsidR="00554CC2" w:rsidRPr="00001DDD" w:rsidRDefault="009E478C" w:rsidP="00234357">
            <w:pPr>
              <w:jc w:val="center"/>
              <w:rPr>
                <w:b/>
              </w:rPr>
            </w:pPr>
            <w:r w:rsidRPr="009E478C">
              <w:rPr>
                <w:b/>
              </w:rPr>
              <w:t>Nombre común</w:t>
            </w:r>
          </w:p>
        </w:tc>
        <w:tc>
          <w:tcPr>
            <w:tcW w:w="2843" w:type="dxa"/>
            <w:shd w:val="clear" w:color="auto" w:fill="auto"/>
          </w:tcPr>
          <w:p w:rsidR="00554CC2" w:rsidRPr="00001DDD" w:rsidRDefault="009E478C" w:rsidP="00234357">
            <w:pPr>
              <w:jc w:val="center"/>
              <w:rPr>
                <w:b/>
              </w:rPr>
            </w:pPr>
            <w:r w:rsidRPr="009E478C">
              <w:rPr>
                <w:b/>
              </w:rPr>
              <w:t>Nombre científico</w:t>
            </w:r>
          </w:p>
        </w:tc>
      </w:tr>
      <w:tr w:rsidR="00554CC2">
        <w:trPr>
          <w:jc w:val="center"/>
        </w:trPr>
        <w:tc>
          <w:tcPr>
            <w:tcW w:w="2122" w:type="dxa"/>
            <w:shd w:val="clear" w:color="auto" w:fill="auto"/>
          </w:tcPr>
          <w:p w:rsidR="00554CC2" w:rsidRDefault="00554CC2" w:rsidP="00234357">
            <w:pPr>
              <w:jc w:val="center"/>
            </w:pPr>
            <w:r>
              <w:t>Tejo europeo</w:t>
            </w:r>
          </w:p>
        </w:tc>
        <w:tc>
          <w:tcPr>
            <w:tcW w:w="2843" w:type="dxa"/>
            <w:shd w:val="clear" w:color="auto" w:fill="auto"/>
          </w:tcPr>
          <w:p w:rsidR="00554CC2" w:rsidRDefault="00554CC2" w:rsidP="00234357">
            <w:pPr>
              <w:jc w:val="center"/>
            </w:pPr>
            <w:r w:rsidRPr="00234357">
              <w:rPr>
                <w:i/>
              </w:rPr>
              <w:t>T.</w:t>
            </w:r>
            <w:r>
              <w:t xml:space="preserve"> </w:t>
            </w:r>
            <w:proofErr w:type="spellStart"/>
            <w:r w:rsidRPr="00234357">
              <w:rPr>
                <w:i/>
              </w:rPr>
              <w:t>baccata</w:t>
            </w:r>
            <w:proofErr w:type="spellEnd"/>
            <w:r>
              <w:t xml:space="preserve"> L.</w:t>
            </w:r>
          </w:p>
        </w:tc>
      </w:tr>
      <w:tr w:rsidR="00554CC2">
        <w:trPr>
          <w:jc w:val="center"/>
        </w:trPr>
        <w:tc>
          <w:tcPr>
            <w:tcW w:w="2122" w:type="dxa"/>
            <w:shd w:val="clear" w:color="auto" w:fill="auto"/>
          </w:tcPr>
          <w:p w:rsidR="00554CC2" w:rsidRDefault="00554CC2" w:rsidP="00234357">
            <w:pPr>
              <w:jc w:val="center"/>
            </w:pPr>
            <w:r>
              <w:t>Tejo del Himalaya</w:t>
            </w:r>
          </w:p>
        </w:tc>
        <w:tc>
          <w:tcPr>
            <w:tcW w:w="2843" w:type="dxa"/>
            <w:shd w:val="clear" w:color="auto" w:fill="auto"/>
          </w:tcPr>
          <w:p w:rsidR="00554CC2" w:rsidRDefault="00554CC2" w:rsidP="00234357">
            <w:pPr>
              <w:jc w:val="center"/>
            </w:pPr>
            <w:r w:rsidRPr="00234357">
              <w:rPr>
                <w:i/>
              </w:rPr>
              <w:t>T.</w:t>
            </w:r>
            <w:r>
              <w:t xml:space="preserve"> </w:t>
            </w:r>
            <w:proofErr w:type="spellStart"/>
            <w:r w:rsidRPr="00234357">
              <w:rPr>
                <w:i/>
              </w:rPr>
              <w:t>wallichiana</w:t>
            </w:r>
            <w:proofErr w:type="spellEnd"/>
            <w:r w:rsidR="005365C3" w:rsidRPr="00234357">
              <w:rPr>
                <w:i/>
              </w:rPr>
              <w:t xml:space="preserve"> </w:t>
            </w:r>
            <w:proofErr w:type="spellStart"/>
            <w:r w:rsidR="005365C3" w:rsidRPr="005365C3">
              <w:t>Zucc</w:t>
            </w:r>
            <w:proofErr w:type="spellEnd"/>
            <w:r w:rsidR="005365C3" w:rsidRPr="005365C3">
              <w:t>.</w:t>
            </w:r>
          </w:p>
        </w:tc>
      </w:tr>
      <w:tr w:rsidR="00554CC2">
        <w:trPr>
          <w:jc w:val="center"/>
        </w:trPr>
        <w:tc>
          <w:tcPr>
            <w:tcW w:w="2122" w:type="dxa"/>
            <w:shd w:val="clear" w:color="auto" w:fill="auto"/>
          </w:tcPr>
          <w:p w:rsidR="00554CC2" w:rsidRDefault="00554CC2" w:rsidP="00234357">
            <w:pPr>
              <w:jc w:val="center"/>
            </w:pPr>
            <w:r>
              <w:t>Tejo chino</w:t>
            </w:r>
          </w:p>
        </w:tc>
        <w:tc>
          <w:tcPr>
            <w:tcW w:w="2843" w:type="dxa"/>
            <w:shd w:val="clear" w:color="auto" w:fill="auto"/>
          </w:tcPr>
          <w:p w:rsidR="00554CC2" w:rsidRPr="00234357" w:rsidRDefault="00554CC2" w:rsidP="00234357">
            <w:pPr>
              <w:jc w:val="center"/>
              <w:rPr>
                <w:i/>
              </w:rPr>
            </w:pPr>
            <w:r w:rsidRPr="00234357">
              <w:rPr>
                <w:i/>
              </w:rPr>
              <w:t>T.</w:t>
            </w:r>
            <w:r w:rsidR="005365C3" w:rsidRPr="00234357">
              <w:rPr>
                <w:i/>
              </w:rPr>
              <w:t xml:space="preserve"> </w:t>
            </w:r>
            <w:proofErr w:type="spellStart"/>
            <w:r w:rsidR="005365C3" w:rsidRPr="00234357">
              <w:rPr>
                <w:i/>
              </w:rPr>
              <w:t>celebica</w:t>
            </w:r>
            <w:proofErr w:type="spellEnd"/>
            <w:r w:rsidR="005365C3" w:rsidRPr="00234357">
              <w:rPr>
                <w:i/>
              </w:rPr>
              <w:t xml:space="preserve"> </w:t>
            </w:r>
            <w:r w:rsidR="005365C3" w:rsidRPr="005365C3">
              <w:t>Li.</w:t>
            </w:r>
          </w:p>
        </w:tc>
      </w:tr>
      <w:tr w:rsidR="00554CC2" w:rsidRPr="00746678">
        <w:trPr>
          <w:jc w:val="center"/>
        </w:trPr>
        <w:tc>
          <w:tcPr>
            <w:tcW w:w="2122" w:type="dxa"/>
            <w:shd w:val="clear" w:color="auto" w:fill="auto"/>
          </w:tcPr>
          <w:p w:rsidR="00554CC2" w:rsidRDefault="00554CC2" w:rsidP="00234357">
            <w:pPr>
              <w:jc w:val="center"/>
            </w:pPr>
            <w:r>
              <w:t>Tejo japonés</w:t>
            </w:r>
          </w:p>
        </w:tc>
        <w:tc>
          <w:tcPr>
            <w:tcW w:w="2843" w:type="dxa"/>
            <w:shd w:val="clear" w:color="auto" w:fill="auto"/>
          </w:tcPr>
          <w:p w:rsidR="00554CC2" w:rsidRPr="00234357" w:rsidRDefault="00554CC2" w:rsidP="00234357">
            <w:pPr>
              <w:jc w:val="center"/>
              <w:rPr>
                <w:i/>
                <w:lang w:val="it-IT"/>
              </w:rPr>
            </w:pPr>
            <w:r w:rsidRPr="00234357">
              <w:rPr>
                <w:i/>
                <w:lang w:val="it-IT"/>
              </w:rPr>
              <w:t>T.</w:t>
            </w:r>
            <w:r w:rsidR="005365C3" w:rsidRPr="00234357">
              <w:rPr>
                <w:i/>
                <w:lang w:val="it-IT"/>
              </w:rPr>
              <w:t xml:space="preserve"> cuspidata </w:t>
            </w:r>
            <w:r w:rsidR="005365C3" w:rsidRPr="00234357">
              <w:rPr>
                <w:lang w:val="it-IT"/>
              </w:rPr>
              <w:t>Sieb et Zucc.</w:t>
            </w:r>
          </w:p>
        </w:tc>
      </w:tr>
      <w:tr w:rsidR="00554CC2">
        <w:trPr>
          <w:jc w:val="center"/>
        </w:trPr>
        <w:tc>
          <w:tcPr>
            <w:tcW w:w="2122" w:type="dxa"/>
            <w:shd w:val="clear" w:color="auto" w:fill="auto"/>
          </w:tcPr>
          <w:p w:rsidR="00554CC2" w:rsidRDefault="00554CC2" w:rsidP="00234357">
            <w:pPr>
              <w:jc w:val="center"/>
            </w:pPr>
            <w:r>
              <w:t>Tejo del Pacífico</w:t>
            </w:r>
          </w:p>
        </w:tc>
        <w:tc>
          <w:tcPr>
            <w:tcW w:w="2843" w:type="dxa"/>
            <w:shd w:val="clear" w:color="auto" w:fill="auto"/>
          </w:tcPr>
          <w:p w:rsidR="00554CC2" w:rsidRPr="00234357" w:rsidRDefault="00554CC2" w:rsidP="00234357">
            <w:pPr>
              <w:jc w:val="center"/>
              <w:rPr>
                <w:i/>
              </w:rPr>
            </w:pPr>
            <w:r w:rsidRPr="00234357">
              <w:rPr>
                <w:i/>
              </w:rPr>
              <w:t>T.</w:t>
            </w:r>
            <w:r w:rsidR="005365C3" w:rsidRPr="00234357">
              <w:rPr>
                <w:i/>
              </w:rPr>
              <w:t xml:space="preserve"> </w:t>
            </w:r>
            <w:proofErr w:type="spellStart"/>
            <w:r w:rsidR="005365C3" w:rsidRPr="00234357">
              <w:rPr>
                <w:i/>
              </w:rPr>
              <w:t>brevifolia</w:t>
            </w:r>
            <w:proofErr w:type="spellEnd"/>
            <w:r w:rsidR="005365C3" w:rsidRPr="00234357">
              <w:rPr>
                <w:i/>
              </w:rPr>
              <w:t xml:space="preserve"> </w:t>
            </w:r>
            <w:proofErr w:type="spellStart"/>
            <w:r w:rsidR="005365C3" w:rsidRPr="005365C3">
              <w:t>Nutt</w:t>
            </w:r>
            <w:proofErr w:type="spellEnd"/>
            <w:r w:rsidR="005365C3" w:rsidRPr="005365C3">
              <w:t>.</w:t>
            </w:r>
          </w:p>
        </w:tc>
      </w:tr>
      <w:tr w:rsidR="00554CC2">
        <w:trPr>
          <w:jc w:val="center"/>
        </w:trPr>
        <w:tc>
          <w:tcPr>
            <w:tcW w:w="2122" w:type="dxa"/>
            <w:shd w:val="clear" w:color="auto" w:fill="auto"/>
          </w:tcPr>
          <w:p w:rsidR="00554CC2" w:rsidRDefault="00554CC2" w:rsidP="00234357">
            <w:pPr>
              <w:jc w:val="center"/>
            </w:pPr>
            <w:r>
              <w:t>Tejo mexicano</w:t>
            </w:r>
          </w:p>
        </w:tc>
        <w:tc>
          <w:tcPr>
            <w:tcW w:w="2843" w:type="dxa"/>
            <w:shd w:val="clear" w:color="auto" w:fill="auto"/>
          </w:tcPr>
          <w:p w:rsidR="00554CC2" w:rsidRPr="00234357" w:rsidRDefault="00554CC2" w:rsidP="00234357">
            <w:pPr>
              <w:jc w:val="center"/>
              <w:rPr>
                <w:i/>
              </w:rPr>
            </w:pPr>
            <w:r w:rsidRPr="00234357">
              <w:rPr>
                <w:i/>
              </w:rPr>
              <w:t>T.</w:t>
            </w:r>
            <w:r w:rsidR="005365C3" w:rsidRPr="00234357">
              <w:rPr>
                <w:i/>
              </w:rPr>
              <w:t xml:space="preserve"> globosa </w:t>
            </w:r>
            <w:proofErr w:type="spellStart"/>
            <w:r w:rsidR="005365C3" w:rsidRPr="005365C3">
              <w:t>Schlechtd</w:t>
            </w:r>
            <w:proofErr w:type="spellEnd"/>
            <w:r w:rsidR="005365C3" w:rsidRPr="005365C3">
              <w:t>.</w:t>
            </w:r>
          </w:p>
        </w:tc>
      </w:tr>
      <w:tr w:rsidR="00554CC2">
        <w:trPr>
          <w:jc w:val="center"/>
        </w:trPr>
        <w:tc>
          <w:tcPr>
            <w:tcW w:w="2122" w:type="dxa"/>
            <w:shd w:val="clear" w:color="auto" w:fill="auto"/>
          </w:tcPr>
          <w:p w:rsidR="00554CC2" w:rsidRDefault="00554CC2" w:rsidP="00234357">
            <w:pPr>
              <w:jc w:val="center"/>
            </w:pPr>
            <w:r>
              <w:t>Tejo de la Florida</w:t>
            </w:r>
          </w:p>
        </w:tc>
        <w:tc>
          <w:tcPr>
            <w:tcW w:w="2843" w:type="dxa"/>
            <w:shd w:val="clear" w:color="auto" w:fill="auto"/>
          </w:tcPr>
          <w:p w:rsidR="00554CC2" w:rsidRPr="00234357" w:rsidRDefault="00554CC2" w:rsidP="00234357">
            <w:pPr>
              <w:jc w:val="center"/>
              <w:rPr>
                <w:i/>
              </w:rPr>
            </w:pPr>
            <w:r w:rsidRPr="00234357">
              <w:rPr>
                <w:i/>
              </w:rPr>
              <w:t>T.</w:t>
            </w:r>
            <w:r w:rsidR="005365C3" w:rsidRPr="00234357">
              <w:rPr>
                <w:i/>
              </w:rPr>
              <w:t xml:space="preserve"> floridana </w:t>
            </w:r>
            <w:proofErr w:type="spellStart"/>
            <w:r w:rsidR="005365C3" w:rsidRPr="005365C3">
              <w:t>Nutt</w:t>
            </w:r>
            <w:proofErr w:type="spellEnd"/>
            <w:r w:rsidR="005365C3" w:rsidRPr="005365C3">
              <w:t>.</w:t>
            </w:r>
          </w:p>
        </w:tc>
      </w:tr>
      <w:tr w:rsidR="00554CC2">
        <w:trPr>
          <w:jc w:val="center"/>
        </w:trPr>
        <w:tc>
          <w:tcPr>
            <w:tcW w:w="2122" w:type="dxa"/>
            <w:shd w:val="clear" w:color="auto" w:fill="auto"/>
          </w:tcPr>
          <w:p w:rsidR="00554CC2" w:rsidRDefault="00554CC2" w:rsidP="00234357">
            <w:pPr>
              <w:jc w:val="center"/>
            </w:pPr>
            <w:r>
              <w:t>Tejo canadiense</w:t>
            </w:r>
          </w:p>
        </w:tc>
        <w:tc>
          <w:tcPr>
            <w:tcW w:w="2843" w:type="dxa"/>
            <w:shd w:val="clear" w:color="auto" w:fill="auto"/>
          </w:tcPr>
          <w:p w:rsidR="00554CC2" w:rsidRPr="00234357" w:rsidRDefault="00554CC2" w:rsidP="00234357">
            <w:pPr>
              <w:jc w:val="center"/>
              <w:rPr>
                <w:i/>
              </w:rPr>
            </w:pPr>
            <w:r w:rsidRPr="00234357">
              <w:rPr>
                <w:i/>
              </w:rPr>
              <w:t>T.</w:t>
            </w:r>
            <w:r w:rsidR="005365C3" w:rsidRPr="00234357">
              <w:rPr>
                <w:i/>
              </w:rPr>
              <w:t xml:space="preserve"> </w:t>
            </w:r>
            <w:proofErr w:type="spellStart"/>
            <w:r w:rsidR="005365C3" w:rsidRPr="00234357">
              <w:rPr>
                <w:i/>
              </w:rPr>
              <w:t>canadensis</w:t>
            </w:r>
            <w:proofErr w:type="spellEnd"/>
            <w:r w:rsidR="005365C3" w:rsidRPr="00234357">
              <w:rPr>
                <w:i/>
              </w:rPr>
              <w:t xml:space="preserve"> </w:t>
            </w:r>
            <w:proofErr w:type="spellStart"/>
            <w:r w:rsidR="005365C3" w:rsidRPr="005365C3">
              <w:t>Marsh</w:t>
            </w:r>
            <w:proofErr w:type="spellEnd"/>
            <w:r w:rsidR="005365C3" w:rsidRPr="005365C3">
              <w:t>.</w:t>
            </w:r>
          </w:p>
        </w:tc>
      </w:tr>
    </w:tbl>
    <w:p w:rsidR="00762483" w:rsidRDefault="00762483" w:rsidP="00762483"/>
    <w:p w:rsidR="00000000" w:rsidRDefault="00A57EC2">
      <w:pPr>
        <w:rPr>
          <w:b/>
        </w:rPr>
      </w:pPr>
      <w:r>
        <w:rPr>
          <w:b/>
        </w:rPr>
        <w:t xml:space="preserve">Origen del </w:t>
      </w:r>
      <w:proofErr w:type="spellStart"/>
      <w:r>
        <w:rPr>
          <w:b/>
        </w:rPr>
        <w:t>Taxol</w:t>
      </w:r>
      <w:proofErr w:type="spellEnd"/>
    </w:p>
    <w:p w:rsidR="007076E9" w:rsidRDefault="007076E9" w:rsidP="003E698E">
      <w:pPr>
        <w:jc w:val="center"/>
      </w:pPr>
    </w:p>
    <w:p w:rsidR="005F3DF4" w:rsidRDefault="005F3DF4" w:rsidP="00762483">
      <w:pPr>
        <w:jc w:val="both"/>
      </w:pPr>
      <w:r>
        <w:t xml:space="preserve">Es importante definir los acontecimientos importantes en el descubrimiento del taxol, desde el aislamiento de un compuesto químico denominado </w:t>
      </w:r>
      <w:proofErr w:type="spellStart"/>
      <w:r>
        <w:t>taxina</w:t>
      </w:r>
      <w:proofErr w:type="spellEnd"/>
      <w:r>
        <w:t xml:space="preserve"> en 185</w:t>
      </w:r>
      <w:r w:rsidR="00F82037">
        <w:t>6</w:t>
      </w:r>
      <w:r w:rsidR="002821A9">
        <w:t>, compuesto químico que es responsable de la toxicidad de las hojas</w:t>
      </w:r>
      <w:r w:rsidR="00F82037">
        <w:t xml:space="preserve"> (</w:t>
      </w:r>
      <w:proofErr w:type="spellStart"/>
      <w:r w:rsidR="002D6695">
        <w:t>Baloglu</w:t>
      </w:r>
      <w:proofErr w:type="spellEnd"/>
      <w:r w:rsidR="002D6695">
        <w:t>, 2001</w:t>
      </w:r>
      <w:r w:rsidR="00F82037">
        <w:t>)</w:t>
      </w:r>
      <w:r>
        <w:t xml:space="preserve">, hasta las prioridades de </w:t>
      </w:r>
      <w:r w:rsidR="00D45431">
        <w:t>ob</w:t>
      </w:r>
      <w:r>
        <w:t>tener una mayor cantidad del producto para lo</w:t>
      </w:r>
      <w:r w:rsidR="003010D1">
        <w:t>s pacientes con cáncer (</w:t>
      </w:r>
      <w:r w:rsidR="00A57EC2">
        <w:t xml:space="preserve">tabla  </w:t>
      </w:r>
      <w:r w:rsidR="00656336">
        <w:t>2</w:t>
      </w:r>
      <w:r>
        <w:t>).</w:t>
      </w:r>
    </w:p>
    <w:p w:rsidR="005F3DF4" w:rsidRDefault="005F3DF4" w:rsidP="00422019"/>
    <w:p w:rsidR="00A873AC" w:rsidRPr="00657154" w:rsidRDefault="003010D1" w:rsidP="00A873AC">
      <w:pPr>
        <w:jc w:val="both"/>
        <w:rPr>
          <w:b/>
        </w:rPr>
      </w:pPr>
      <w:r>
        <w:rPr>
          <w:b/>
        </w:rPr>
        <w:t>Tabla</w:t>
      </w:r>
      <w:r w:rsidR="0021607D">
        <w:rPr>
          <w:b/>
        </w:rPr>
        <w:t xml:space="preserve"> 2</w:t>
      </w:r>
      <w:r w:rsidR="00A873AC" w:rsidRPr="00011F00">
        <w:rPr>
          <w:b/>
        </w:rPr>
        <w:t xml:space="preserve">. </w:t>
      </w:r>
      <w:r w:rsidR="00A873AC" w:rsidRPr="00657154">
        <w:t xml:space="preserve">Pasos principales del descubrimiento y el desarrollo del </w:t>
      </w:r>
      <w:proofErr w:type="spellStart"/>
      <w:r w:rsidR="00A873AC" w:rsidRPr="00657154">
        <w:t>paclitaxel</w:t>
      </w:r>
      <w:proofErr w:type="spellEnd"/>
      <w:r w:rsidR="00A873AC" w:rsidRPr="00657154">
        <w:t xml:space="preserve"> como un fármaco </w:t>
      </w:r>
      <w:proofErr w:type="spellStart"/>
      <w:r w:rsidR="00A873AC">
        <w:t>anticá</w:t>
      </w:r>
      <w:r w:rsidR="00A873AC" w:rsidRPr="00657154">
        <w:t>ncer</w:t>
      </w:r>
      <w:proofErr w:type="spellEnd"/>
      <w:r w:rsidR="00A873AC" w:rsidRPr="00657154">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7912"/>
      </w:tblGrid>
      <w:tr w:rsidR="00F82037" w:rsidRPr="00657154" w:rsidTr="00F82037">
        <w:tc>
          <w:tcPr>
            <w:tcW w:w="808" w:type="dxa"/>
            <w:shd w:val="clear" w:color="auto" w:fill="auto"/>
          </w:tcPr>
          <w:p w:rsidR="00F82037" w:rsidRPr="00001DDD" w:rsidRDefault="009E478C" w:rsidP="00234357">
            <w:pPr>
              <w:jc w:val="center"/>
              <w:rPr>
                <w:b/>
                <w:color w:val="000000"/>
              </w:rPr>
            </w:pPr>
            <w:r w:rsidRPr="009E478C">
              <w:rPr>
                <w:b/>
                <w:color w:val="000000"/>
              </w:rPr>
              <w:t>Año</w:t>
            </w:r>
          </w:p>
        </w:tc>
        <w:tc>
          <w:tcPr>
            <w:tcW w:w="7912" w:type="dxa"/>
            <w:shd w:val="clear" w:color="auto" w:fill="auto"/>
          </w:tcPr>
          <w:p w:rsidR="00F82037" w:rsidRPr="00001DDD" w:rsidRDefault="009E478C" w:rsidP="00234357">
            <w:pPr>
              <w:jc w:val="center"/>
              <w:rPr>
                <w:b/>
                <w:color w:val="000000"/>
              </w:rPr>
            </w:pPr>
            <w:r w:rsidRPr="009E478C">
              <w:rPr>
                <w:b/>
                <w:color w:val="000000"/>
              </w:rPr>
              <w:t>Evento</w:t>
            </w:r>
          </w:p>
        </w:tc>
      </w:tr>
      <w:tr w:rsidR="00F82037" w:rsidRPr="00657154" w:rsidTr="00F82037">
        <w:tc>
          <w:tcPr>
            <w:tcW w:w="808" w:type="dxa"/>
            <w:shd w:val="clear" w:color="auto" w:fill="auto"/>
          </w:tcPr>
          <w:p w:rsidR="00F82037" w:rsidRPr="00045C80" w:rsidRDefault="00F82037" w:rsidP="00234357">
            <w:pPr>
              <w:jc w:val="center"/>
            </w:pPr>
            <w:r w:rsidRPr="00045C80">
              <w:lastRenderedPageBreak/>
              <w:t>1856</w:t>
            </w:r>
          </w:p>
        </w:tc>
        <w:tc>
          <w:tcPr>
            <w:tcW w:w="7912" w:type="dxa"/>
            <w:shd w:val="clear" w:color="auto" w:fill="auto"/>
          </w:tcPr>
          <w:p w:rsidR="00F82037" w:rsidRPr="00045C80" w:rsidRDefault="00F82037" w:rsidP="00234357">
            <w:pPr>
              <w:jc w:val="both"/>
            </w:pPr>
            <w:r>
              <w:t xml:space="preserve">Aislamiento de la </w:t>
            </w:r>
            <w:proofErr w:type="spellStart"/>
            <w:r>
              <w:t>t</w:t>
            </w:r>
            <w:r w:rsidRPr="00045C80">
              <w:t>axina</w:t>
            </w:r>
            <w:proofErr w:type="spellEnd"/>
            <w:r w:rsidRPr="00045C80">
              <w:t xml:space="preserve"> </w:t>
            </w:r>
            <w:r w:rsidR="002C4BE0">
              <w:t>(</w:t>
            </w:r>
            <w:r w:rsidR="002C4BE0" w:rsidRPr="00045C80">
              <w:t>mezcla de alcaloides</w:t>
            </w:r>
            <w:r w:rsidR="002C4BE0">
              <w:t xml:space="preserve">) </w:t>
            </w:r>
            <w:r w:rsidRPr="00045C80">
              <w:t xml:space="preserve">de </w:t>
            </w:r>
            <w:r w:rsidRPr="00234357">
              <w:rPr>
                <w:i/>
              </w:rPr>
              <w:t xml:space="preserve">T. </w:t>
            </w:r>
            <w:proofErr w:type="spellStart"/>
            <w:r w:rsidRPr="00234357">
              <w:rPr>
                <w:i/>
              </w:rPr>
              <w:t>baccata</w:t>
            </w:r>
            <w:proofErr w:type="spellEnd"/>
            <w:r>
              <w:rPr>
                <w:i/>
              </w:rPr>
              <w:t xml:space="preserve"> </w:t>
            </w:r>
            <w:r w:rsidRPr="00F82037">
              <w:t>(Lucas, 1856))</w:t>
            </w:r>
          </w:p>
        </w:tc>
      </w:tr>
      <w:tr w:rsidR="00F82037" w:rsidRPr="00657154" w:rsidTr="00F82037">
        <w:tc>
          <w:tcPr>
            <w:tcW w:w="808" w:type="dxa"/>
            <w:shd w:val="clear" w:color="auto" w:fill="auto"/>
          </w:tcPr>
          <w:p w:rsidR="00F82037" w:rsidRPr="00045C80" w:rsidRDefault="00F82037" w:rsidP="00234357">
            <w:pPr>
              <w:jc w:val="center"/>
            </w:pPr>
            <w:r w:rsidRPr="00045C80">
              <w:t>1964</w:t>
            </w:r>
          </w:p>
        </w:tc>
        <w:tc>
          <w:tcPr>
            <w:tcW w:w="7912" w:type="dxa"/>
            <w:shd w:val="clear" w:color="auto" w:fill="auto"/>
          </w:tcPr>
          <w:p w:rsidR="00F82037" w:rsidRPr="00045C80" w:rsidRDefault="00F82037" w:rsidP="00234357">
            <w:pPr>
              <w:jc w:val="both"/>
            </w:pPr>
            <w:r w:rsidRPr="00045C80">
              <w:t>E</w:t>
            </w:r>
            <w:r>
              <w:t>l e</w:t>
            </w:r>
            <w:r w:rsidRPr="00045C80">
              <w:t xml:space="preserve">xtracto de </w:t>
            </w:r>
            <w:r w:rsidRPr="00234357">
              <w:rPr>
                <w:i/>
              </w:rPr>
              <w:t xml:space="preserve">T. </w:t>
            </w:r>
            <w:proofErr w:type="spellStart"/>
            <w:r w:rsidRPr="00234357">
              <w:rPr>
                <w:i/>
              </w:rPr>
              <w:t>brevifolia</w:t>
            </w:r>
            <w:proofErr w:type="spellEnd"/>
            <w:r>
              <w:t xml:space="preserve"> es tóxico</w:t>
            </w:r>
            <w:r w:rsidRPr="00045C80">
              <w:t xml:space="preserve"> par</w:t>
            </w:r>
            <w:r>
              <w:t xml:space="preserve">a células de leucemia de </w:t>
            </w:r>
            <w:proofErr w:type="spellStart"/>
            <w:r>
              <w:t>murino</w:t>
            </w:r>
            <w:proofErr w:type="spellEnd"/>
            <w:r>
              <w:t xml:space="preserve"> (</w:t>
            </w:r>
            <w:proofErr w:type="spellStart"/>
            <w:r>
              <w:t>Song</w:t>
            </w:r>
            <w:proofErr w:type="spellEnd"/>
            <w:r>
              <w:t xml:space="preserve"> y </w:t>
            </w:r>
            <w:proofErr w:type="spellStart"/>
            <w:r>
              <w:t>Dumais</w:t>
            </w:r>
            <w:proofErr w:type="spellEnd"/>
            <w:r>
              <w:t>, 1991)</w:t>
            </w:r>
          </w:p>
        </w:tc>
      </w:tr>
      <w:tr w:rsidR="00F82037" w:rsidRPr="00657154" w:rsidTr="00F82037">
        <w:tc>
          <w:tcPr>
            <w:tcW w:w="808" w:type="dxa"/>
            <w:shd w:val="clear" w:color="auto" w:fill="auto"/>
          </w:tcPr>
          <w:p w:rsidR="00F82037" w:rsidRPr="00045C80" w:rsidRDefault="00F82037" w:rsidP="00234357">
            <w:pPr>
              <w:jc w:val="center"/>
            </w:pPr>
            <w:r w:rsidRPr="00045C80">
              <w:t>1969</w:t>
            </w:r>
          </w:p>
        </w:tc>
        <w:tc>
          <w:tcPr>
            <w:tcW w:w="7912" w:type="dxa"/>
            <w:shd w:val="clear" w:color="auto" w:fill="auto"/>
          </w:tcPr>
          <w:p w:rsidR="00F82037" w:rsidRPr="00045C80" w:rsidRDefault="00F82037" w:rsidP="00234357">
            <w:pPr>
              <w:jc w:val="both"/>
            </w:pPr>
            <w:r w:rsidRPr="00045C80">
              <w:t xml:space="preserve">El </w:t>
            </w:r>
            <w:proofErr w:type="spellStart"/>
            <w:r w:rsidRPr="00045C80">
              <w:t>paclitaxel</w:t>
            </w:r>
            <w:proofErr w:type="spellEnd"/>
            <w:r w:rsidRPr="00045C80">
              <w:t xml:space="preserve"> es obtenido en forma pura</w:t>
            </w:r>
            <w:r>
              <w:t xml:space="preserve"> (</w:t>
            </w:r>
            <w:proofErr w:type="spellStart"/>
            <w:r>
              <w:t>Song</w:t>
            </w:r>
            <w:proofErr w:type="spellEnd"/>
            <w:r>
              <w:t xml:space="preserve"> y </w:t>
            </w:r>
            <w:proofErr w:type="spellStart"/>
            <w:r>
              <w:t>Dumais</w:t>
            </w:r>
            <w:proofErr w:type="spellEnd"/>
            <w:r>
              <w:t>, 1991)</w:t>
            </w:r>
          </w:p>
        </w:tc>
      </w:tr>
      <w:tr w:rsidR="00F82037" w:rsidRPr="002A5D33" w:rsidTr="00F82037">
        <w:tc>
          <w:tcPr>
            <w:tcW w:w="808" w:type="dxa"/>
            <w:shd w:val="clear" w:color="auto" w:fill="auto"/>
          </w:tcPr>
          <w:p w:rsidR="00F82037" w:rsidRPr="00045C80" w:rsidRDefault="00F82037" w:rsidP="00234357">
            <w:pPr>
              <w:jc w:val="center"/>
            </w:pPr>
            <w:r w:rsidRPr="00045C80">
              <w:t>1971</w:t>
            </w:r>
          </w:p>
        </w:tc>
        <w:tc>
          <w:tcPr>
            <w:tcW w:w="7912" w:type="dxa"/>
            <w:shd w:val="clear" w:color="auto" w:fill="auto"/>
          </w:tcPr>
          <w:p w:rsidR="00F82037" w:rsidRPr="00045C80" w:rsidRDefault="00F82037" w:rsidP="00234357">
            <w:pPr>
              <w:jc w:val="both"/>
            </w:pPr>
            <w:r w:rsidRPr="00045C80">
              <w:t>E</w:t>
            </w:r>
            <w:r>
              <w:t>lucidación estructural del taxol. El taxo</w:t>
            </w:r>
            <w:r w:rsidRPr="00045C80">
              <w:t xml:space="preserve">l se encuentra en bajas concentraciones en la planta y se relaciona con una estructura de </w:t>
            </w:r>
            <w:proofErr w:type="spellStart"/>
            <w:r w:rsidRPr="00045C80">
              <w:t>diterpe</w:t>
            </w:r>
            <w:r>
              <w:t>no</w:t>
            </w:r>
            <w:proofErr w:type="spellEnd"/>
            <w:r>
              <w:t xml:space="preserve"> compleja e insoluble en agua (</w:t>
            </w:r>
            <w:proofErr w:type="spellStart"/>
            <w:r>
              <w:t>Wani</w:t>
            </w:r>
            <w:proofErr w:type="spellEnd"/>
            <w:r>
              <w:t xml:space="preserve"> </w:t>
            </w:r>
            <w:r w:rsidRPr="00F82037">
              <w:rPr>
                <w:i/>
              </w:rPr>
              <w:t>et al</w:t>
            </w:r>
            <w:r>
              <w:t>., 1971)</w:t>
            </w:r>
          </w:p>
        </w:tc>
      </w:tr>
      <w:tr w:rsidR="00F82037" w:rsidRPr="00657154" w:rsidTr="00F82037">
        <w:tc>
          <w:tcPr>
            <w:tcW w:w="808" w:type="dxa"/>
            <w:shd w:val="clear" w:color="auto" w:fill="auto"/>
          </w:tcPr>
          <w:p w:rsidR="00F82037" w:rsidRPr="00045C80" w:rsidRDefault="00F82037" w:rsidP="00234357">
            <w:pPr>
              <w:jc w:val="center"/>
            </w:pPr>
            <w:r w:rsidRPr="00045C80">
              <w:t>1979</w:t>
            </w:r>
          </w:p>
        </w:tc>
        <w:tc>
          <w:tcPr>
            <w:tcW w:w="7912" w:type="dxa"/>
            <w:shd w:val="clear" w:color="auto" w:fill="auto"/>
          </w:tcPr>
          <w:p w:rsidR="00F82037" w:rsidRPr="00045C80" w:rsidRDefault="00F82037" w:rsidP="00234357">
            <w:pPr>
              <w:jc w:val="both"/>
            </w:pPr>
            <w:r w:rsidRPr="00045C80">
              <w:t>Descubrimiento del mecanismo de acción (interacción con el complejo de tubulina/microtúbulo)</w:t>
            </w:r>
            <w:r>
              <w:t xml:space="preserve"> (</w:t>
            </w:r>
            <w:proofErr w:type="spellStart"/>
            <w:r>
              <w:t>Schiff</w:t>
            </w:r>
            <w:proofErr w:type="spellEnd"/>
            <w:r>
              <w:t xml:space="preserve"> </w:t>
            </w:r>
            <w:r w:rsidRPr="00F82037">
              <w:rPr>
                <w:i/>
              </w:rPr>
              <w:t>et al</w:t>
            </w:r>
            <w:r>
              <w:t>., 1979)</w:t>
            </w:r>
          </w:p>
        </w:tc>
      </w:tr>
      <w:tr w:rsidR="00F82037" w:rsidRPr="00657154" w:rsidTr="00F82037">
        <w:tc>
          <w:tcPr>
            <w:tcW w:w="808" w:type="dxa"/>
            <w:shd w:val="clear" w:color="auto" w:fill="auto"/>
          </w:tcPr>
          <w:p w:rsidR="00F82037" w:rsidRPr="00045C80" w:rsidRDefault="00F82037" w:rsidP="00234357">
            <w:pPr>
              <w:jc w:val="center"/>
            </w:pPr>
            <w:r w:rsidRPr="00045C80">
              <w:t>1983</w:t>
            </w:r>
          </w:p>
        </w:tc>
        <w:tc>
          <w:tcPr>
            <w:tcW w:w="7912" w:type="dxa"/>
            <w:shd w:val="clear" w:color="auto" w:fill="auto"/>
          </w:tcPr>
          <w:p w:rsidR="00F82037" w:rsidRPr="00045C80" w:rsidRDefault="00F82037" w:rsidP="0021607D">
            <w:r>
              <w:t>Ensayo</w:t>
            </w:r>
            <w:r w:rsidRPr="00045C80">
              <w:t>s clínicos</w:t>
            </w:r>
            <w:r>
              <w:t xml:space="preserve"> (</w:t>
            </w:r>
            <w:proofErr w:type="spellStart"/>
            <w:r>
              <w:t>Cragg</w:t>
            </w:r>
            <w:proofErr w:type="spellEnd"/>
            <w:r>
              <w:t xml:space="preserve"> </w:t>
            </w:r>
            <w:r w:rsidRPr="00F82037">
              <w:rPr>
                <w:i/>
              </w:rPr>
              <w:t>et al</w:t>
            </w:r>
            <w:r>
              <w:t>., 1993)</w:t>
            </w:r>
          </w:p>
        </w:tc>
      </w:tr>
      <w:tr w:rsidR="00F82037" w:rsidRPr="00633D54" w:rsidTr="00F82037">
        <w:tc>
          <w:tcPr>
            <w:tcW w:w="808" w:type="dxa"/>
            <w:shd w:val="clear" w:color="auto" w:fill="auto"/>
          </w:tcPr>
          <w:p w:rsidR="00F82037" w:rsidRPr="00045C80" w:rsidRDefault="00F82037" w:rsidP="00234357">
            <w:pPr>
              <w:jc w:val="center"/>
            </w:pPr>
            <w:r w:rsidRPr="00045C80">
              <w:t>1989</w:t>
            </w:r>
          </w:p>
        </w:tc>
        <w:tc>
          <w:tcPr>
            <w:tcW w:w="7912" w:type="dxa"/>
            <w:shd w:val="clear" w:color="auto" w:fill="auto"/>
          </w:tcPr>
          <w:p w:rsidR="00F82037" w:rsidRPr="00045C80" w:rsidRDefault="00F82037" w:rsidP="0021607D">
            <w:pPr>
              <w:jc w:val="both"/>
            </w:pPr>
            <w:r w:rsidRPr="00045C80">
              <w:t>Publicación</w:t>
            </w:r>
            <w:r>
              <w:t xml:space="preserve"> de los resultados de los ensayos</w:t>
            </w:r>
            <w:r w:rsidRPr="00045C80">
              <w:t xml:space="preserve"> clínicos</w:t>
            </w:r>
            <w:r>
              <w:t xml:space="preserve"> (</w:t>
            </w:r>
            <w:proofErr w:type="spellStart"/>
            <w:r>
              <w:t>McGuire</w:t>
            </w:r>
            <w:proofErr w:type="spellEnd"/>
            <w:r>
              <w:t xml:space="preserve"> </w:t>
            </w:r>
            <w:r w:rsidRPr="00F82037">
              <w:rPr>
                <w:i/>
              </w:rPr>
              <w:t>et al</w:t>
            </w:r>
            <w:r>
              <w:t xml:space="preserve">., 1989; Holmes </w:t>
            </w:r>
            <w:r w:rsidRPr="00F82037">
              <w:rPr>
                <w:i/>
              </w:rPr>
              <w:t>et al</w:t>
            </w:r>
            <w:r>
              <w:t>., 1991)</w:t>
            </w:r>
          </w:p>
        </w:tc>
      </w:tr>
      <w:tr w:rsidR="00F82037" w:rsidRPr="00657154" w:rsidTr="00F82037">
        <w:tc>
          <w:tcPr>
            <w:tcW w:w="808" w:type="dxa"/>
            <w:shd w:val="clear" w:color="auto" w:fill="auto"/>
          </w:tcPr>
          <w:p w:rsidR="00F82037" w:rsidRPr="00045C80" w:rsidRDefault="00F82037" w:rsidP="00234357">
            <w:pPr>
              <w:jc w:val="center"/>
            </w:pPr>
            <w:r>
              <w:t>Hoy</w:t>
            </w:r>
          </w:p>
        </w:tc>
        <w:tc>
          <w:tcPr>
            <w:tcW w:w="7912" w:type="dxa"/>
            <w:shd w:val="clear" w:color="auto" w:fill="auto"/>
          </w:tcPr>
          <w:p w:rsidR="00F82037" w:rsidRPr="00045C80" w:rsidRDefault="00F82037" w:rsidP="0021607D">
            <w:pPr>
              <w:jc w:val="both"/>
            </w:pPr>
            <w:r w:rsidRPr="00045C80">
              <w:t>La</w:t>
            </w:r>
            <w:r>
              <w:t xml:space="preserve"> prioridad es un dispositivo de</w:t>
            </w:r>
            <w:r w:rsidRPr="00045C80">
              <w:t xml:space="preserve"> programas de investigación que puedan resolve</w:t>
            </w:r>
            <w:r>
              <w:t>r el problema de la disponibilidad</w:t>
            </w:r>
            <w:r w:rsidRPr="00045C80">
              <w:t xml:space="preserve"> del producto.</w:t>
            </w:r>
          </w:p>
        </w:tc>
      </w:tr>
    </w:tbl>
    <w:p w:rsidR="000F1774" w:rsidRDefault="000F1774" w:rsidP="00874C20">
      <w:pPr>
        <w:jc w:val="center"/>
      </w:pPr>
    </w:p>
    <w:p w:rsidR="00000000" w:rsidRDefault="00A57EC2">
      <w:pPr>
        <w:rPr>
          <w:b/>
        </w:rPr>
      </w:pPr>
      <w:r>
        <w:rPr>
          <w:b/>
        </w:rPr>
        <w:t xml:space="preserve">Características químicas del </w:t>
      </w:r>
      <w:proofErr w:type="spellStart"/>
      <w:r>
        <w:rPr>
          <w:b/>
        </w:rPr>
        <w:t>taxol</w:t>
      </w:r>
      <w:proofErr w:type="spellEnd"/>
    </w:p>
    <w:p w:rsidR="00692D7C" w:rsidRDefault="00692D7C" w:rsidP="004064D2">
      <w:pPr>
        <w:jc w:val="both"/>
      </w:pPr>
    </w:p>
    <w:p w:rsidR="005A35CC" w:rsidRDefault="005A35CC" w:rsidP="004064D2">
      <w:pPr>
        <w:jc w:val="both"/>
      </w:pPr>
      <w:r>
        <w:t xml:space="preserve">La </w:t>
      </w:r>
      <w:r w:rsidR="002A5D33">
        <w:t>fórmula</w:t>
      </w:r>
      <w:r>
        <w:t xml:space="preserve"> molecular del taxol es C</w:t>
      </w:r>
      <w:r w:rsidRPr="00656336">
        <w:rPr>
          <w:vertAlign w:val="subscript"/>
        </w:rPr>
        <w:t>47</w:t>
      </w:r>
      <w:r>
        <w:t>H</w:t>
      </w:r>
      <w:r w:rsidRPr="00656336">
        <w:rPr>
          <w:vertAlign w:val="subscript"/>
        </w:rPr>
        <w:t>51</w:t>
      </w:r>
      <w:r>
        <w:t>NO</w:t>
      </w:r>
      <w:r w:rsidRPr="00656336">
        <w:rPr>
          <w:vertAlign w:val="subscript"/>
        </w:rPr>
        <w:t>14</w:t>
      </w:r>
      <w:r>
        <w:t xml:space="preserve"> y su peso molecular es de 853.9 Da (</w:t>
      </w:r>
      <w:proofErr w:type="spellStart"/>
      <w:r>
        <w:t>Malik</w:t>
      </w:r>
      <w:proofErr w:type="spellEnd"/>
      <w:r>
        <w:t xml:space="preserve"> </w:t>
      </w:r>
      <w:r w:rsidRPr="00D45431">
        <w:rPr>
          <w:i/>
        </w:rPr>
        <w:t>et al</w:t>
      </w:r>
      <w:r>
        <w:t>., 201</w:t>
      </w:r>
      <w:r w:rsidR="00CE38D2">
        <w:t>1). E</w:t>
      </w:r>
      <w:r w:rsidR="004064D2">
        <w:t>n 1999, las ventas a nivel mundial de taxol</w:t>
      </w:r>
      <w:r w:rsidR="00D45431">
        <w:t>,</w:t>
      </w:r>
      <w:r w:rsidR="004064D2">
        <w:t xml:space="preserve"> producido por Bristol-Myers </w:t>
      </w:r>
      <w:proofErr w:type="spellStart"/>
      <w:r w:rsidR="004064D2">
        <w:t>Squibb</w:t>
      </w:r>
      <w:proofErr w:type="spellEnd"/>
      <w:r w:rsidR="004064D2">
        <w:t xml:space="preserve"> (BMS) alcanzaron $1.5 billones de </w:t>
      </w:r>
      <w:r w:rsidR="000D5801">
        <w:t>dólares</w:t>
      </w:r>
      <w:r w:rsidR="004064D2">
        <w:t xml:space="preserve">. Aunque esta compañía reporto una disminución del 24% de ventas de </w:t>
      </w:r>
      <w:proofErr w:type="spellStart"/>
      <w:r w:rsidR="004064D2">
        <w:t>taxol</w:t>
      </w:r>
      <w:proofErr w:type="spellEnd"/>
      <w:r w:rsidR="001019A2">
        <w:t>®</w:t>
      </w:r>
      <w:r w:rsidR="004064D2">
        <w:t xml:space="preserve">, de 422 millones de </w:t>
      </w:r>
      <w:r w:rsidR="000D5801">
        <w:t>dólares</w:t>
      </w:r>
      <w:r w:rsidR="004064D2">
        <w:t xml:space="preserve"> en </w:t>
      </w:r>
      <w:smartTag w:uri="urn:schemas-microsoft-com:office:smarttags" w:element="metricconverter">
        <w:smartTagPr>
          <w:attr w:name="ProductID" w:val="2006 a"/>
        </w:smartTagPr>
        <w:r w:rsidR="004064D2">
          <w:t>2006 a</w:t>
        </w:r>
      </w:smartTag>
      <w:r w:rsidR="004064D2">
        <w:t xml:space="preserve"> $385</w:t>
      </w:r>
      <w:r w:rsidR="00656336">
        <w:t xml:space="preserve"> millones en 2007 (</w:t>
      </w:r>
      <w:proofErr w:type="spellStart"/>
      <w:r w:rsidR="00656336">
        <w:t>Malik</w:t>
      </w:r>
      <w:proofErr w:type="spellEnd"/>
      <w:r w:rsidR="00656336">
        <w:t xml:space="preserve"> </w:t>
      </w:r>
      <w:r w:rsidR="00656336" w:rsidRPr="000D5801">
        <w:rPr>
          <w:i/>
        </w:rPr>
        <w:t>et al</w:t>
      </w:r>
      <w:r w:rsidR="00656336">
        <w:t>.</w:t>
      </w:r>
      <w:r w:rsidR="000D5801">
        <w:t>,</w:t>
      </w:r>
      <w:r w:rsidR="004064D2">
        <w:t xml:space="preserve"> 2011), esta </w:t>
      </w:r>
      <w:r w:rsidR="000D5801">
        <w:t>reducción</w:t>
      </w:r>
      <w:r w:rsidR="004064D2">
        <w:t xml:space="preserve"> se debe primariamente a que la patente expiro y se </w:t>
      </w:r>
      <w:r w:rsidR="000D5801">
        <w:t>originó</w:t>
      </w:r>
      <w:r w:rsidR="004064D2">
        <w:t xml:space="preserve"> un incremento de competición de </w:t>
      </w:r>
      <w:r w:rsidR="000D5801">
        <w:t>genéricos</w:t>
      </w:r>
      <w:r w:rsidR="004064D2">
        <w:t xml:space="preserve"> en Europa </w:t>
      </w:r>
      <w:r w:rsidR="005706A6">
        <w:t>así</w:t>
      </w:r>
      <w:r w:rsidR="004064D2">
        <w:t xml:space="preserve"> como la entrada de </w:t>
      </w:r>
      <w:r w:rsidR="000D5801">
        <w:t>genéricos</w:t>
      </w:r>
      <w:r w:rsidR="004064D2">
        <w:t xml:space="preserve"> en Japón durante el tercer </w:t>
      </w:r>
      <w:r w:rsidR="00A46973">
        <w:t>trimestre</w:t>
      </w:r>
      <w:r w:rsidR="004064D2">
        <w:t xml:space="preserve"> de 2006.</w:t>
      </w:r>
    </w:p>
    <w:p w:rsidR="00CE38D2" w:rsidRDefault="00CE38D2" w:rsidP="006860E2"/>
    <w:p w:rsidR="00000000" w:rsidRDefault="00A57EC2">
      <w:pPr>
        <w:rPr>
          <w:b/>
        </w:rPr>
      </w:pPr>
      <w:r>
        <w:rPr>
          <w:b/>
        </w:rPr>
        <w:t xml:space="preserve">Mecanismo de acción biológica del </w:t>
      </w:r>
      <w:proofErr w:type="spellStart"/>
      <w:r>
        <w:rPr>
          <w:b/>
        </w:rPr>
        <w:t>taxol</w:t>
      </w:r>
      <w:proofErr w:type="spellEnd"/>
    </w:p>
    <w:p w:rsidR="002B0A37" w:rsidRDefault="002B0A37" w:rsidP="003E698E">
      <w:pPr>
        <w:jc w:val="center"/>
      </w:pPr>
    </w:p>
    <w:p w:rsidR="001350FD" w:rsidRPr="00350EE4" w:rsidRDefault="00040625" w:rsidP="00F87218">
      <w:pPr>
        <w:jc w:val="both"/>
        <w:rPr>
          <w:lang w:val="es-MX"/>
        </w:rPr>
      </w:pPr>
      <w:r>
        <w:t xml:space="preserve">El fármaco antitumoral </w:t>
      </w:r>
      <w:proofErr w:type="spellStart"/>
      <w:r>
        <w:t>taxol</w:t>
      </w:r>
      <w:proofErr w:type="spellEnd"/>
      <w:r w:rsidR="001019A2">
        <w:t>®</w:t>
      </w:r>
      <w:r>
        <w:t xml:space="preserve"> </w:t>
      </w:r>
      <w:r w:rsidR="00EE4C7C">
        <w:t>tiene un mecanismo de acción específi</w:t>
      </w:r>
      <w:r w:rsidR="00091530">
        <w:t xml:space="preserve">co, </w:t>
      </w:r>
      <w:r w:rsidR="00EE4C7C">
        <w:t xml:space="preserve">su principal función es </w:t>
      </w:r>
      <w:r>
        <w:t>estabiliza</w:t>
      </w:r>
      <w:r w:rsidR="00EE4C7C">
        <w:t xml:space="preserve">r los </w:t>
      </w:r>
      <w:proofErr w:type="spellStart"/>
      <w:r w:rsidR="00EE4C7C">
        <w:t>micr</w:t>
      </w:r>
      <w:r w:rsidR="00564CA6">
        <w:t>otúbulos</w:t>
      </w:r>
      <w:proofErr w:type="spellEnd"/>
      <w:r w:rsidR="00350EE4">
        <w:t xml:space="preserve"> (</w:t>
      </w:r>
      <w:proofErr w:type="spellStart"/>
      <w:r w:rsidR="00350EE4" w:rsidRPr="00350EE4">
        <w:rPr>
          <w:lang w:val="es-MX"/>
        </w:rPr>
        <w:t>Schiff</w:t>
      </w:r>
      <w:proofErr w:type="spellEnd"/>
      <w:r w:rsidR="00350EE4" w:rsidRPr="00350EE4">
        <w:rPr>
          <w:lang w:val="es-MX"/>
        </w:rPr>
        <w:t xml:space="preserve"> </w:t>
      </w:r>
      <w:r w:rsidR="00350EE4" w:rsidRPr="00350EE4">
        <w:rPr>
          <w:i/>
          <w:lang w:val="es-MX"/>
        </w:rPr>
        <w:t>et al</w:t>
      </w:r>
      <w:r w:rsidR="00350EE4" w:rsidRPr="00350EE4">
        <w:rPr>
          <w:lang w:val="es-MX"/>
        </w:rPr>
        <w:t>., 1979</w:t>
      </w:r>
      <w:r w:rsidR="00350EE4">
        <w:rPr>
          <w:lang w:val="es-MX"/>
        </w:rPr>
        <w:t>)</w:t>
      </w:r>
      <w:r w:rsidR="00564CA6">
        <w:t>,</w:t>
      </w:r>
      <w:r w:rsidR="00EE4C7C">
        <w:t xml:space="preserve"> </w:t>
      </w:r>
      <w:r w:rsidR="001350FD">
        <w:t>reduciendo su dinamismo y promoviendo un detenimiento de la mitosis y por lo tanto, muerte celular (</w:t>
      </w:r>
      <w:proofErr w:type="spellStart"/>
      <w:r w:rsidR="001350FD">
        <w:t>Xiao</w:t>
      </w:r>
      <w:proofErr w:type="spellEnd"/>
      <w:r w:rsidR="001350FD">
        <w:t xml:space="preserve"> </w:t>
      </w:r>
      <w:r w:rsidR="001350FD" w:rsidRPr="00040625">
        <w:rPr>
          <w:i/>
        </w:rPr>
        <w:t>et al</w:t>
      </w:r>
      <w:r w:rsidR="001350FD">
        <w:t xml:space="preserve">., 2006). Los </w:t>
      </w:r>
      <w:proofErr w:type="spellStart"/>
      <w:r w:rsidR="001350FD">
        <w:t>microtúbulos</w:t>
      </w:r>
      <w:proofErr w:type="spellEnd"/>
      <w:r w:rsidR="001350FD">
        <w:t xml:space="preserve"> </w:t>
      </w:r>
      <w:r w:rsidR="003C79B2">
        <w:t xml:space="preserve">son estructuras dinámicas, </w:t>
      </w:r>
      <w:r w:rsidR="001350FD">
        <w:t xml:space="preserve">son </w:t>
      </w:r>
      <w:r w:rsidR="00AF11ED">
        <w:t xml:space="preserve">cilindros huecos, largos y no ramificados de alrededor de 25 </w:t>
      </w:r>
      <w:proofErr w:type="spellStart"/>
      <w:r w:rsidR="00AF11ED">
        <w:t>nm</w:t>
      </w:r>
      <w:proofErr w:type="spellEnd"/>
      <w:r w:rsidR="00AF11ED">
        <w:t xml:space="preserve"> de diámetro y de hasta varios micrómetros de longitud, que cumplen dos funciones en la célula: forman un esqueleto interno rígido para algunas células y actúan como un andamiaje a lo largo del cual las proteínas motoras pueden mover estructuras dentro de la célula y proporcionan el alineamiento apropiado de los cromosomas durante la división celular</w:t>
      </w:r>
      <w:r w:rsidR="00F66D34">
        <w:t xml:space="preserve"> (</w:t>
      </w:r>
      <w:proofErr w:type="spellStart"/>
      <w:r w:rsidR="00F66D34">
        <w:t>Sadava</w:t>
      </w:r>
      <w:proofErr w:type="spellEnd"/>
      <w:r w:rsidR="00F66D34">
        <w:t xml:space="preserve"> </w:t>
      </w:r>
      <w:r w:rsidR="00F66D34" w:rsidRPr="00F66D34">
        <w:rPr>
          <w:i/>
        </w:rPr>
        <w:t>et al</w:t>
      </w:r>
      <w:r w:rsidR="00F66D34">
        <w:t>., 2009).</w:t>
      </w:r>
    </w:p>
    <w:p w:rsidR="00F66D34" w:rsidRDefault="00F66D34" w:rsidP="00F87218">
      <w:pPr>
        <w:jc w:val="both"/>
      </w:pPr>
    </w:p>
    <w:p w:rsidR="008937ED" w:rsidRPr="00A93B8C" w:rsidRDefault="00F66D34" w:rsidP="00F87218">
      <w:pPr>
        <w:jc w:val="both"/>
      </w:pPr>
      <w:r>
        <w:t xml:space="preserve">Los </w:t>
      </w:r>
      <w:proofErr w:type="spellStart"/>
      <w:r w:rsidR="00DA7727">
        <w:t>microtúbulos</w:t>
      </w:r>
      <w:proofErr w:type="spellEnd"/>
      <w:r>
        <w:t xml:space="preserve"> se ensamblan a partir de moléculas de la proteína tubulina. La tubulina es un </w:t>
      </w:r>
      <w:r w:rsidR="00DA7727">
        <w:t>dímero</w:t>
      </w:r>
      <w:r>
        <w:t xml:space="preserve">: una </w:t>
      </w:r>
      <w:r w:rsidR="00DA7727">
        <w:t>molécula</w:t>
      </w:r>
      <w:r>
        <w:t xml:space="preserve"> compuesta por dos monómeros. Los monómeros polipeptidicos que forman el </w:t>
      </w:r>
      <w:r w:rsidR="00DA7727">
        <w:t>dímero</w:t>
      </w:r>
      <w:r>
        <w:t xml:space="preserve"> de tubulina se conocen como alfa tubulina y beta tubulina. Trece cadenas de </w:t>
      </w:r>
      <w:r w:rsidR="00DA7727">
        <w:t>dímeros</w:t>
      </w:r>
      <w:r>
        <w:t xml:space="preserve"> de tubulina rodean la </w:t>
      </w:r>
      <w:r w:rsidR="00DA7727">
        <w:t>cavidad</w:t>
      </w:r>
      <w:r>
        <w:t xml:space="preserve"> central del </w:t>
      </w:r>
      <w:r w:rsidR="005F1863">
        <w:t>microtúbulo</w:t>
      </w:r>
      <w:r>
        <w:t xml:space="preserve">. Los dos extremos de un </w:t>
      </w:r>
      <w:r w:rsidR="00DA7727">
        <w:t>microtúbulo</w:t>
      </w:r>
      <w:r>
        <w:t xml:space="preserve"> son diferentes: un extremo se designa con el signo positivo (+) y el otro con el signo negativo (-). Los </w:t>
      </w:r>
      <w:r w:rsidR="00DA7727">
        <w:t>dímeros</w:t>
      </w:r>
      <w:r>
        <w:t xml:space="preserve"> de tubulina pueden adicionarse o sustraerse con rapidez, sobre todo en el extremo positivo, alargando o acortando el </w:t>
      </w:r>
      <w:r w:rsidR="00DA7727">
        <w:t>microtúbulo</w:t>
      </w:r>
      <w:r>
        <w:t>. Debido a su capacidad de cambiar de</w:t>
      </w:r>
      <w:r w:rsidR="003C79B2">
        <w:t xml:space="preserve"> longitud de manera rápida </w:t>
      </w:r>
      <w:r>
        <w:t>(</w:t>
      </w:r>
      <w:proofErr w:type="spellStart"/>
      <w:r>
        <w:t>Sadava</w:t>
      </w:r>
      <w:proofErr w:type="spellEnd"/>
      <w:r>
        <w:t xml:space="preserve"> </w:t>
      </w:r>
      <w:r w:rsidRPr="00F66D34">
        <w:rPr>
          <w:i/>
        </w:rPr>
        <w:t>et al</w:t>
      </w:r>
      <w:r w:rsidR="00EC1ED8">
        <w:t xml:space="preserve">., 2009). </w:t>
      </w:r>
      <w:r w:rsidR="00EE4C7C">
        <w:t>Bioquí</w:t>
      </w:r>
      <w:r w:rsidR="00260CFD">
        <w:t>micamente,</w:t>
      </w:r>
      <w:r w:rsidR="001350FD">
        <w:t xml:space="preserve"> el </w:t>
      </w:r>
      <w:proofErr w:type="spellStart"/>
      <w:r w:rsidR="001350FD">
        <w:t>taxol</w:t>
      </w:r>
      <w:proofErr w:type="spellEnd"/>
      <w:r w:rsidR="00260CFD">
        <w:t xml:space="preserve"> </w:t>
      </w:r>
      <w:r w:rsidR="00F87218">
        <w:t>i</w:t>
      </w:r>
      <w:r w:rsidR="00B64F6E">
        <w:t xml:space="preserve">nduce </w:t>
      </w:r>
      <w:r w:rsidR="00F87218">
        <w:t xml:space="preserve">la </w:t>
      </w:r>
      <w:r w:rsidR="00B64F6E">
        <w:t xml:space="preserve">polimerización de los </w:t>
      </w:r>
      <w:proofErr w:type="spellStart"/>
      <w:r w:rsidR="00B64F6E">
        <w:t>microtúbulos</w:t>
      </w:r>
      <w:proofErr w:type="spellEnd"/>
      <w:r w:rsidR="00B64F6E">
        <w:t xml:space="preserve"> creand</w:t>
      </w:r>
      <w:r w:rsidR="00F87218">
        <w:t>o uniones estables no funcional</w:t>
      </w:r>
      <w:r w:rsidR="00B64F6E">
        <w:t xml:space="preserve">es que </w:t>
      </w:r>
      <w:r w:rsidR="00B64F6E">
        <w:lastRenderedPageBreak/>
        <w:t>impiden la posterior despolimerización, interfiriendo con la división normal de la célula y los procesos que se des</w:t>
      </w:r>
      <w:r w:rsidR="00EE4C7C">
        <w:t xml:space="preserve">arrollan en la </w:t>
      </w:r>
      <w:proofErr w:type="spellStart"/>
      <w:r w:rsidR="00EE4C7C">
        <w:t>interfase</w:t>
      </w:r>
      <w:proofErr w:type="spellEnd"/>
      <w:r w:rsidR="00EE4C7C">
        <w:t>. El taxol a</w:t>
      </w:r>
      <w:r w:rsidR="00B64F6E">
        <w:t>fecta a la subunidad ß de la tubulina</w:t>
      </w:r>
      <w:r w:rsidR="006C492E">
        <w:t xml:space="preserve"> (Centelles e Imperial, 2010)</w:t>
      </w:r>
      <w:r w:rsidR="00B64F6E">
        <w:t>. En la actualidad su uso c</w:t>
      </w:r>
      <w:r w:rsidR="00EE4C7C">
        <w:t>línico es muy amplio en los tratamientos para e</w:t>
      </w:r>
      <w:r w:rsidR="00B64F6E">
        <w:t>l carc</w:t>
      </w:r>
      <w:r w:rsidR="00F87218">
        <w:t xml:space="preserve">inoma de ovario, mama, pulmón, </w:t>
      </w:r>
      <w:r w:rsidR="00B64F6E">
        <w:t>cabeza y cuello</w:t>
      </w:r>
      <w:r w:rsidR="00EB0AD9">
        <w:t xml:space="preserve"> (</w:t>
      </w:r>
      <w:proofErr w:type="spellStart"/>
      <w:r w:rsidR="00EB0AD9">
        <w:t>Hara</w:t>
      </w:r>
      <w:proofErr w:type="spellEnd"/>
      <w:r w:rsidR="00EB0AD9">
        <w:t xml:space="preserve"> </w:t>
      </w:r>
      <w:r w:rsidR="00EB0AD9" w:rsidRPr="00EB0AD9">
        <w:rPr>
          <w:i/>
        </w:rPr>
        <w:t>et al</w:t>
      </w:r>
      <w:r w:rsidR="00892AB0">
        <w:t>.</w:t>
      </w:r>
      <w:r w:rsidR="000D5801">
        <w:t>,</w:t>
      </w:r>
      <w:r w:rsidR="00EB0AD9">
        <w:t xml:space="preserve"> 2008)</w:t>
      </w:r>
      <w:r w:rsidR="00B64F6E">
        <w:t>.</w:t>
      </w:r>
    </w:p>
    <w:p w:rsidR="00C16499" w:rsidRPr="00857A8B" w:rsidRDefault="00C16499" w:rsidP="00874C20">
      <w:pPr>
        <w:rPr>
          <w:lang w:val="es-MX"/>
        </w:rPr>
      </w:pPr>
    </w:p>
    <w:p w:rsidR="00000000" w:rsidRDefault="009E2238">
      <w:pPr>
        <w:rPr>
          <w:b/>
        </w:rPr>
      </w:pPr>
      <w:r>
        <w:rPr>
          <w:b/>
        </w:rPr>
        <w:t xml:space="preserve">Ruta de biosíntesis de los </w:t>
      </w:r>
      <w:proofErr w:type="spellStart"/>
      <w:r>
        <w:rPr>
          <w:b/>
        </w:rPr>
        <w:t>taxoides</w:t>
      </w:r>
      <w:proofErr w:type="spellEnd"/>
    </w:p>
    <w:p w:rsidR="002B0A37" w:rsidRDefault="002B0A37" w:rsidP="00762483">
      <w:pPr>
        <w:jc w:val="both"/>
      </w:pPr>
    </w:p>
    <w:p w:rsidR="00485245" w:rsidRDefault="00C83941" w:rsidP="00B12F6F">
      <w:pPr>
        <w:jc w:val="both"/>
      </w:pPr>
      <w:r>
        <w:t xml:space="preserve">El </w:t>
      </w:r>
      <w:proofErr w:type="spellStart"/>
      <w:r>
        <w:t>taxol</w:t>
      </w:r>
      <w:proofErr w:type="spellEnd"/>
      <w:r>
        <w:t xml:space="preserve"> y otros </w:t>
      </w:r>
      <w:proofErr w:type="spellStart"/>
      <w:r>
        <w:t>terpenoides</w:t>
      </w:r>
      <w:proofErr w:type="spellEnd"/>
      <w:r>
        <w:t xml:space="preserve"> se </w:t>
      </w:r>
      <w:proofErr w:type="spellStart"/>
      <w:r>
        <w:t>biosintetizan</w:t>
      </w:r>
      <w:proofErr w:type="spellEnd"/>
      <w:r>
        <w:t xml:space="preserve"> a partir del bloque estructural universal C</w:t>
      </w:r>
      <w:r w:rsidRPr="00D45431">
        <w:rPr>
          <w:vertAlign w:val="subscript"/>
        </w:rPr>
        <w:t>5</w:t>
      </w:r>
      <w:r>
        <w:t xml:space="preserve">, el </w:t>
      </w:r>
      <w:proofErr w:type="spellStart"/>
      <w:r>
        <w:t>isopentenil</w:t>
      </w:r>
      <w:proofErr w:type="spellEnd"/>
      <w:r>
        <w:t xml:space="preserve"> </w:t>
      </w:r>
      <w:proofErr w:type="spellStart"/>
      <w:r>
        <w:t>difosfato</w:t>
      </w:r>
      <w:proofErr w:type="spellEnd"/>
      <w:r>
        <w:t xml:space="preserve"> (</w:t>
      </w:r>
      <w:proofErr w:type="spellStart"/>
      <w:r>
        <w:t>I</w:t>
      </w:r>
      <w:r w:rsidR="00EE4C7C">
        <w:t>p</w:t>
      </w:r>
      <w:r>
        <w:t>PP</w:t>
      </w:r>
      <w:proofErr w:type="spellEnd"/>
      <w:r>
        <w:t>) (</w:t>
      </w:r>
      <w:proofErr w:type="spellStart"/>
      <w:r>
        <w:t>Kuzuyama</w:t>
      </w:r>
      <w:proofErr w:type="spellEnd"/>
      <w:r>
        <w:t xml:space="preserve"> y Seto, 2003</w:t>
      </w:r>
      <w:r w:rsidR="00DA3DEE">
        <w:t>)</w:t>
      </w:r>
      <w:r>
        <w:t>.</w:t>
      </w:r>
      <w:r w:rsidR="00EE4C7C">
        <w:t xml:space="preserve"> </w:t>
      </w:r>
      <w:r w:rsidR="00485245" w:rsidRPr="00485245">
        <w:t xml:space="preserve">La extensión de la cadena </w:t>
      </w:r>
      <w:proofErr w:type="spellStart"/>
      <w:r w:rsidR="00485245" w:rsidRPr="00485245">
        <w:t>terpénica</w:t>
      </w:r>
      <w:proofErr w:type="spellEnd"/>
      <w:r w:rsidR="00485245" w:rsidRPr="00485245">
        <w:t xml:space="preserve"> puede proseguir en el cloroplasto, donde se condensan, por la acción de la enzima </w:t>
      </w:r>
      <w:proofErr w:type="spellStart"/>
      <w:r w:rsidR="00485245" w:rsidRPr="00485245">
        <w:t>geranil</w:t>
      </w:r>
      <w:proofErr w:type="spellEnd"/>
      <w:r w:rsidR="00485245" w:rsidRPr="00485245">
        <w:t xml:space="preserve"> </w:t>
      </w:r>
      <w:proofErr w:type="spellStart"/>
      <w:r w:rsidR="00485245" w:rsidRPr="00485245">
        <w:t>geranil</w:t>
      </w:r>
      <w:proofErr w:type="spellEnd"/>
      <w:r w:rsidR="00485245" w:rsidRPr="00485245">
        <w:t xml:space="preserve"> </w:t>
      </w:r>
      <w:proofErr w:type="spellStart"/>
      <w:r w:rsidR="00485245" w:rsidRPr="00485245">
        <w:t>difosfato</w:t>
      </w:r>
      <w:proofErr w:type="spellEnd"/>
      <w:r w:rsidR="00485245" w:rsidRPr="00485245">
        <w:t xml:space="preserve"> </w:t>
      </w:r>
      <w:proofErr w:type="spellStart"/>
      <w:r w:rsidR="00485245" w:rsidRPr="00485245">
        <w:t>sintasa</w:t>
      </w:r>
      <w:proofErr w:type="spellEnd"/>
      <w:r w:rsidR="00485245" w:rsidRPr="00485245">
        <w:t xml:space="preserve">, una unidad de DMAPP y tres de </w:t>
      </w:r>
      <w:proofErr w:type="spellStart"/>
      <w:r w:rsidR="00485245" w:rsidRPr="00485245">
        <w:t>IpPP</w:t>
      </w:r>
      <w:proofErr w:type="spellEnd"/>
      <w:r w:rsidR="00485245" w:rsidRPr="00485245">
        <w:t xml:space="preserve"> para formar </w:t>
      </w:r>
      <w:proofErr w:type="spellStart"/>
      <w:r w:rsidR="00485245" w:rsidRPr="00485245">
        <w:t>geranil</w:t>
      </w:r>
      <w:proofErr w:type="spellEnd"/>
      <w:r w:rsidR="00485245" w:rsidRPr="00485245">
        <w:t xml:space="preserve"> </w:t>
      </w:r>
      <w:proofErr w:type="spellStart"/>
      <w:r w:rsidR="00485245" w:rsidRPr="00485245">
        <w:t>geranil</w:t>
      </w:r>
      <w:proofErr w:type="spellEnd"/>
      <w:r w:rsidR="00485245" w:rsidRPr="00485245">
        <w:t xml:space="preserve"> </w:t>
      </w:r>
      <w:proofErr w:type="spellStart"/>
      <w:r w:rsidR="00485245" w:rsidRPr="00485245">
        <w:t>difosfato</w:t>
      </w:r>
      <w:proofErr w:type="spellEnd"/>
      <w:r w:rsidR="00485245" w:rsidRPr="00485245">
        <w:t xml:space="preserve"> (C</w:t>
      </w:r>
      <w:r w:rsidR="00485245" w:rsidRPr="00485245">
        <w:rPr>
          <w:vertAlign w:val="subscript"/>
        </w:rPr>
        <w:t>20</w:t>
      </w:r>
      <w:r w:rsidR="00485245" w:rsidRPr="00485245">
        <w:t>) (GGPP</w:t>
      </w:r>
      <w:r w:rsidR="00B12F6F">
        <w:t xml:space="preserve">, </w:t>
      </w:r>
      <w:proofErr w:type="spellStart"/>
      <w:r w:rsidR="00B12F6F">
        <w:t>Jin</w:t>
      </w:r>
      <w:proofErr w:type="spellEnd"/>
      <w:r w:rsidR="00B12F6F">
        <w:t xml:space="preserve"> </w:t>
      </w:r>
      <w:r w:rsidR="00B12F6F" w:rsidRPr="000B4E50">
        <w:rPr>
          <w:i/>
        </w:rPr>
        <w:t>et al</w:t>
      </w:r>
      <w:r w:rsidR="00B12F6F">
        <w:t>., 2006</w:t>
      </w:r>
      <w:r w:rsidR="00485245" w:rsidRPr="00485245">
        <w:t xml:space="preserve">). Este compuesto es el precursor directo de los </w:t>
      </w:r>
      <w:proofErr w:type="spellStart"/>
      <w:r w:rsidR="00485245" w:rsidRPr="00485245">
        <w:t>diterpenos</w:t>
      </w:r>
      <w:proofErr w:type="spellEnd"/>
      <w:r w:rsidR="00485245" w:rsidRPr="00485245">
        <w:t xml:space="preserve"> como el </w:t>
      </w:r>
      <w:proofErr w:type="spellStart"/>
      <w:r w:rsidR="00485245" w:rsidRPr="00485245">
        <w:t>taxol</w:t>
      </w:r>
      <w:proofErr w:type="spellEnd"/>
      <w:r w:rsidR="00485245" w:rsidRPr="00485245">
        <w:t xml:space="preserve"> y, por la dimerización de estos </w:t>
      </w:r>
      <w:r w:rsidR="00485245" w:rsidRPr="000F1774">
        <w:t xml:space="preserve">últimos, de los </w:t>
      </w:r>
      <w:proofErr w:type="spellStart"/>
      <w:r w:rsidR="00485245" w:rsidRPr="000F1774">
        <w:t>tetraterpenos</w:t>
      </w:r>
      <w:proofErr w:type="spellEnd"/>
      <w:r w:rsidR="00485245" w:rsidRPr="000F1774">
        <w:t xml:space="preserve"> (Azcón-</w:t>
      </w:r>
      <w:proofErr w:type="spellStart"/>
      <w:r w:rsidR="00485245" w:rsidRPr="000F1774">
        <w:t>Bieto</w:t>
      </w:r>
      <w:proofErr w:type="spellEnd"/>
      <w:r w:rsidR="00485245" w:rsidRPr="000F1774">
        <w:t xml:space="preserve"> y Talón, 2008).</w:t>
      </w:r>
    </w:p>
    <w:p w:rsidR="003806EC" w:rsidRPr="00746678" w:rsidRDefault="003806EC" w:rsidP="003806EC">
      <w:pPr>
        <w:jc w:val="both"/>
      </w:pPr>
    </w:p>
    <w:p w:rsidR="00072963" w:rsidRDefault="00C54859" w:rsidP="003806EC">
      <w:pPr>
        <w:jc w:val="both"/>
        <w:rPr>
          <w:lang w:val="pt-BR"/>
        </w:rPr>
      </w:pPr>
      <w:r>
        <w:rPr>
          <w:lang w:val="pt-BR"/>
        </w:rPr>
        <w:t>L</w:t>
      </w:r>
      <w:r w:rsidR="005F7431">
        <w:rPr>
          <w:lang w:val="pt-BR"/>
        </w:rPr>
        <w:t xml:space="preserve">a </w:t>
      </w:r>
      <w:proofErr w:type="spellStart"/>
      <w:r w:rsidR="005F7431">
        <w:rPr>
          <w:lang w:val="pt-BR"/>
        </w:rPr>
        <w:t>ruta</w:t>
      </w:r>
      <w:proofErr w:type="spellEnd"/>
      <w:r w:rsidR="005F7431">
        <w:rPr>
          <w:lang w:val="pt-BR"/>
        </w:rPr>
        <w:t xml:space="preserve"> de </w:t>
      </w:r>
      <w:proofErr w:type="spellStart"/>
      <w:r w:rsidR="005F7431">
        <w:rPr>
          <w:lang w:val="pt-BR"/>
        </w:rPr>
        <w:t>biosíntesis</w:t>
      </w:r>
      <w:proofErr w:type="spellEnd"/>
      <w:r w:rsidR="005F7431">
        <w:rPr>
          <w:lang w:val="pt-BR"/>
        </w:rPr>
        <w:t xml:space="preserve"> </w:t>
      </w:r>
      <w:r>
        <w:rPr>
          <w:lang w:val="pt-BR"/>
        </w:rPr>
        <w:t xml:space="preserve">inicia </w:t>
      </w:r>
      <w:proofErr w:type="spellStart"/>
      <w:r w:rsidR="005F7431">
        <w:rPr>
          <w:lang w:val="pt-BR"/>
        </w:rPr>
        <w:t>con</w:t>
      </w:r>
      <w:proofErr w:type="spellEnd"/>
      <w:r w:rsidR="005F7431">
        <w:rPr>
          <w:lang w:val="pt-BR"/>
        </w:rPr>
        <w:t xml:space="preserve"> </w:t>
      </w:r>
      <w:proofErr w:type="spellStart"/>
      <w:proofErr w:type="gramStart"/>
      <w:r>
        <w:rPr>
          <w:lang w:val="pt-BR"/>
        </w:rPr>
        <w:t>la</w:t>
      </w:r>
      <w:proofErr w:type="spellEnd"/>
      <w:proofErr w:type="gramEnd"/>
      <w:r>
        <w:rPr>
          <w:lang w:val="pt-BR"/>
        </w:rPr>
        <w:t xml:space="preserve"> </w:t>
      </w:r>
      <w:r w:rsidRPr="0071720B">
        <w:rPr>
          <w:lang w:val="es-MX"/>
        </w:rPr>
        <w:t>formació</w:t>
      </w:r>
      <w:r w:rsidR="003806EC" w:rsidRPr="0071720B">
        <w:rPr>
          <w:lang w:val="es-MX"/>
        </w:rPr>
        <w:t>n</w:t>
      </w:r>
      <w:r w:rsidR="003806EC">
        <w:rPr>
          <w:lang w:val="pt-BR"/>
        </w:rPr>
        <w:t xml:space="preserve"> </w:t>
      </w:r>
      <w:proofErr w:type="spellStart"/>
      <w:r>
        <w:rPr>
          <w:lang w:val="pt-BR"/>
        </w:rPr>
        <w:t>del</w:t>
      </w:r>
      <w:proofErr w:type="spellEnd"/>
      <w:r>
        <w:rPr>
          <w:lang w:val="pt-BR"/>
        </w:rPr>
        <w:t xml:space="preserve"> </w:t>
      </w:r>
      <w:proofErr w:type="spellStart"/>
      <w:r>
        <w:rPr>
          <w:lang w:val="pt-BR"/>
        </w:rPr>
        <w:t>taxol</w:t>
      </w:r>
      <w:proofErr w:type="spellEnd"/>
      <w:r>
        <w:rPr>
          <w:lang w:val="pt-BR"/>
        </w:rPr>
        <w:t xml:space="preserve"> </w:t>
      </w:r>
      <w:r w:rsidR="003806EC" w:rsidRPr="00C54859">
        <w:rPr>
          <w:i/>
          <w:lang w:val="pt-BR"/>
        </w:rPr>
        <w:t>in planta</w:t>
      </w:r>
      <w:r>
        <w:rPr>
          <w:lang w:val="pt-BR"/>
        </w:rPr>
        <w:t xml:space="preserve">, </w:t>
      </w:r>
      <w:r w:rsidR="008629C6">
        <w:rPr>
          <w:lang w:val="pt-BR"/>
        </w:rPr>
        <w:t>esta</w:t>
      </w:r>
      <w:r w:rsidR="003806EC">
        <w:rPr>
          <w:lang w:val="pt-BR"/>
        </w:rPr>
        <w:t xml:space="preserve"> </w:t>
      </w:r>
      <w:r w:rsidR="005F7431">
        <w:rPr>
          <w:lang w:val="pt-BR"/>
        </w:rPr>
        <w:t>abarca genes que codifican para la</w:t>
      </w:r>
      <w:r w:rsidR="003806EC">
        <w:rPr>
          <w:lang w:val="pt-BR"/>
        </w:rPr>
        <w:t xml:space="preserve">s </w:t>
      </w:r>
      <w:r w:rsidR="005F7431">
        <w:rPr>
          <w:lang w:val="pt-BR"/>
        </w:rPr>
        <w:t xml:space="preserve">enzimas de </w:t>
      </w:r>
      <w:r w:rsidR="005F7431" w:rsidRPr="0071720B">
        <w:rPr>
          <w:lang w:val="es-MX"/>
        </w:rPr>
        <w:t>biosí</w:t>
      </w:r>
      <w:r w:rsidRPr="0071720B">
        <w:rPr>
          <w:lang w:val="es-MX"/>
        </w:rPr>
        <w:t>ntesis</w:t>
      </w:r>
      <w:r>
        <w:rPr>
          <w:lang w:val="pt-BR"/>
        </w:rPr>
        <w:t xml:space="preserve"> </w:t>
      </w:r>
      <w:r w:rsidR="003806EC">
        <w:rPr>
          <w:lang w:val="pt-BR"/>
        </w:rPr>
        <w:t>c</w:t>
      </w:r>
      <w:r>
        <w:rPr>
          <w:lang w:val="pt-BR"/>
        </w:rPr>
        <w:t>o</w:t>
      </w:r>
      <w:r w:rsidR="003806EC">
        <w:rPr>
          <w:lang w:val="pt-BR"/>
        </w:rPr>
        <w:t xml:space="preserve">nsecutivas, </w:t>
      </w:r>
      <w:proofErr w:type="spellStart"/>
      <w:r w:rsidR="005F7431">
        <w:rPr>
          <w:lang w:val="pt-BR"/>
        </w:rPr>
        <w:t>las</w:t>
      </w:r>
      <w:proofErr w:type="spellEnd"/>
      <w:r w:rsidR="005F7431">
        <w:rPr>
          <w:lang w:val="pt-BR"/>
        </w:rPr>
        <w:t xml:space="preserve"> </w:t>
      </w:r>
      <w:proofErr w:type="spellStart"/>
      <w:r w:rsidR="00B2144B">
        <w:rPr>
          <w:lang w:val="pt-BR"/>
        </w:rPr>
        <w:t>cu</w:t>
      </w:r>
      <w:r w:rsidR="008629C6">
        <w:rPr>
          <w:lang w:val="pt-BR"/>
        </w:rPr>
        <w:t>a</w:t>
      </w:r>
      <w:r w:rsidR="00224806">
        <w:rPr>
          <w:lang w:val="pt-BR"/>
        </w:rPr>
        <w:t>les</w:t>
      </w:r>
      <w:proofErr w:type="spellEnd"/>
      <w:r w:rsidR="005F7431">
        <w:rPr>
          <w:lang w:val="pt-BR"/>
        </w:rPr>
        <w:t xml:space="preserve"> </w:t>
      </w:r>
      <w:proofErr w:type="spellStart"/>
      <w:r>
        <w:rPr>
          <w:lang w:val="pt-BR"/>
        </w:rPr>
        <w:t>ha</w:t>
      </w:r>
      <w:r w:rsidR="005F7431">
        <w:rPr>
          <w:lang w:val="pt-BR"/>
        </w:rPr>
        <w:t>n</w:t>
      </w:r>
      <w:proofErr w:type="spellEnd"/>
      <w:r w:rsidR="005F7431">
        <w:rPr>
          <w:lang w:val="pt-BR"/>
        </w:rPr>
        <w:t xml:space="preserve"> sido extensamente investigadas</w:t>
      </w:r>
      <w:r w:rsidR="003806EC">
        <w:rPr>
          <w:lang w:val="pt-BR"/>
        </w:rPr>
        <w:t xml:space="preserve"> y documentada</w:t>
      </w:r>
      <w:r w:rsidR="005F7431">
        <w:rPr>
          <w:lang w:val="pt-BR"/>
        </w:rPr>
        <w:t>s</w:t>
      </w:r>
      <w:r w:rsidR="003806EC">
        <w:rPr>
          <w:lang w:val="pt-BR"/>
        </w:rPr>
        <w:t xml:space="preserve">. La </w:t>
      </w:r>
      <w:proofErr w:type="spellStart"/>
      <w:r w:rsidR="003806EC">
        <w:rPr>
          <w:lang w:val="pt-BR"/>
        </w:rPr>
        <w:t>ruta</w:t>
      </w:r>
      <w:proofErr w:type="spellEnd"/>
      <w:r w:rsidR="003806EC">
        <w:rPr>
          <w:lang w:val="pt-BR"/>
        </w:rPr>
        <w:t xml:space="preserve"> de </w:t>
      </w:r>
      <w:r w:rsidR="005F7431" w:rsidRPr="0071720B">
        <w:rPr>
          <w:lang w:val="es-ES_tradnl"/>
        </w:rPr>
        <w:t>formación</w:t>
      </w:r>
      <w:r w:rsidR="005F7431">
        <w:rPr>
          <w:lang w:val="pt-BR"/>
        </w:rPr>
        <w:t xml:space="preserve"> </w:t>
      </w:r>
      <w:proofErr w:type="spellStart"/>
      <w:proofErr w:type="gramStart"/>
      <w:r w:rsidR="005F7431">
        <w:rPr>
          <w:lang w:val="pt-BR"/>
        </w:rPr>
        <w:t>del</w:t>
      </w:r>
      <w:proofErr w:type="spellEnd"/>
      <w:proofErr w:type="gramEnd"/>
      <w:r w:rsidR="005F7431">
        <w:rPr>
          <w:lang w:val="pt-BR"/>
        </w:rPr>
        <w:t xml:space="preserve"> </w:t>
      </w:r>
      <w:proofErr w:type="spellStart"/>
      <w:r w:rsidR="003806EC">
        <w:rPr>
          <w:lang w:val="pt-BR"/>
        </w:rPr>
        <w:t>taxol</w:t>
      </w:r>
      <w:proofErr w:type="spellEnd"/>
      <w:r w:rsidR="003806EC">
        <w:rPr>
          <w:lang w:val="pt-BR"/>
        </w:rPr>
        <w:t xml:space="preserve"> </w:t>
      </w:r>
      <w:proofErr w:type="spellStart"/>
      <w:r>
        <w:rPr>
          <w:lang w:val="pt-BR"/>
        </w:rPr>
        <w:t>en</w:t>
      </w:r>
      <w:proofErr w:type="spellEnd"/>
      <w:r w:rsidR="003806EC">
        <w:rPr>
          <w:lang w:val="pt-BR"/>
        </w:rPr>
        <w:t xml:space="preserve"> </w:t>
      </w:r>
      <w:proofErr w:type="spellStart"/>
      <w:r w:rsidR="003806EC" w:rsidRPr="00C54859">
        <w:rPr>
          <w:i/>
          <w:lang w:val="pt-BR"/>
        </w:rPr>
        <w:t>Taxus</w:t>
      </w:r>
      <w:proofErr w:type="spellEnd"/>
      <w:r w:rsidR="003806EC">
        <w:rPr>
          <w:lang w:val="pt-BR"/>
        </w:rPr>
        <w:t xml:space="preserve"> </w:t>
      </w:r>
      <w:proofErr w:type="spellStart"/>
      <w:r w:rsidR="003806EC">
        <w:rPr>
          <w:lang w:val="pt-BR"/>
        </w:rPr>
        <w:t>requiere</w:t>
      </w:r>
      <w:proofErr w:type="spellEnd"/>
      <w:r w:rsidR="003806EC">
        <w:rPr>
          <w:lang w:val="pt-BR"/>
        </w:rPr>
        <w:t xml:space="preserve"> </w:t>
      </w:r>
      <w:r w:rsidR="005F7431">
        <w:rPr>
          <w:lang w:val="pt-BR"/>
        </w:rPr>
        <w:t xml:space="preserve">de </w:t>
      </w:r>
      <w:r w:rsidR="003806EC">
        <w:rPr>
          <w:lang w:val="pt-BR"/>
        </w:rPr>
        <w:t xml:space="preserve">19 </w:t>
      </w:r>
      <w:proofErr w:type="spellStart"/>
      <w:r w:rsidR="003806EC">
        <w:rPr>
          <w:lang w:val="pt-BR"/>
        </w:rPr>
        <w:t>pasos</w:t>
      </w:r>
      <w:proofErr w:type="spellEnd"/>
      <w:r w:rsidR="003806EC">
        <w:rPr>
          <w:lang w:val="pt-BR"/>
        </w:rPr>
        <w:t xml:space="preserve"> enzimáticos (Walker y </w:t>
      </w:r>
      <w:proofErr w:type="spellStart"/>
      <w:r w:rsidR="003806EC">
        <w:rPr>
          <w:lang w:val="pt-BR"/>
        </w:rPr>
        <w:t>Croteau</w:t>
      </w:r>
      <w:proofErr w:type="spellEnd"/>
      <w:r w:rsidR="003806EC">
        <w:rPr>
          <w:lang w:val="pt-BR"/>
        </w:rPr>
        <w:t xml:space="preserve">, 2001). </w:t>
      </w:r>
    </w:p>
    <w:p w:rsidR="00072963" w:rsidRDefault="00072963" w:rsidP="003806EC">
      <w:pPr>
        <w:jc w:val="both"/>
        <w:rPr>
          <w:lang w:val="pt-BR"/>
        </w:rPr>
      </w:pPr>
    </w:p>
    <w:p w:rsidR="00072963" w:rsidRDefault="003806EC" w:rsidP="003806EC">
      <w:pPr>
        <w:jc w:val="both"/>
        <w:rPr>
          <w:lang w:val="pt-BR"/>
        </w:rPr>
      </w:pPr>
      <w:r w:rsidRPr="00746678">
        <w:t xml:space="preserve">El </w:t>
      </w:r>
      <w:r w:rsidR="0070145F" w:rsidRPr="00746678">
        <w:t xml:space="preserve">primer paso </w:t>
      </w:r>
      <w:r w:rsidRPr="00746678">
        <w:t>e</w:t>
      </w:r>
      <w:r w:rsidR="0070145F" w:rsidRPr="00746678">
        <w:t>n</w:t>
      </w:r>
      <w:r w:rsidR="00B2144B">
        <w:t xml:space="preserve"> la ruta de biosí</w:t>
      </w:r>
      <w:r w:rsidRPr="00746678">
        <w:t xml:space="preserve">ntesis </w:t>
      </w:r>
      <w:r w:rsidR="00C54859" w:rsidRPr="00746678">
        <w:t>d</w:t>
      </w:r>
      <w:r w:rsidRPr="00746678">
        <w:t xml:space="preserve">el </w:t>
      </w:r>
      <w:proofErr w:type="spellStart"/>
      <w:r w:rsidR="0070145F" w:rsidRPr="00746678">
        <w:t>taxol</w:t>
      </w:r>
      <w:proofErr w:type="spellEnd"/>
      <w:r w:rsidR="0070145F" w:rsidRPr="00746678">
        <w:t xml:space="preserve"> comienza con</w:t>
      </w:r>
      <w:r w:rsidR="00C54859" w:rsidRPr="00746678">
        <w:t xml:space="preserve"> la </w:t>
      </w:r>
      <w:proofErr w:type="spellStart"/>
      <w:r w:rsidR="00C54859" w:rsidRPr="00746678">
        <w:t>ciclizació</w:t>
      </w:r>
      <w:r w:rsidRPr="00746678">
        <w:t>n</w:t>
      </w:r>
      <w:proofErr w:type="spellEnd"/>
      <w:r w:rsidRPr="00746678">
        <w:t xml:space="preserve"> de GGPP</w:t>
      </w:r>
      <w:r w:rsidR="0070145F" w:rsidRPr="00746678">
        <w:t xml:space="preserve"> (</w:t>
      </w:r>
      <w:proofErr w:type="spellStart"/>
      <w:r w:rsidR="0070145F" w:rsidRPr="00746678">
        <w:t>geranilgeranil</w:t>
      </w:r>
      <w:proofErr w:type="spellEnd"/>
      <w:r w:rsidR="0070145F" w:rsidRPr="00746678">
        <w:t xml:space="preserve"> pirofosfato)</w:t>
      </w:r>
      <w:r w:rsidRPr="00746678">
        <w:t xml:space="preserve">, </w:t>
      </w:r>
      <w:r w:rsidR="0070145F" w:rsidRPr="00746678">
        <w:t>formando</w:t>
      </w:r>
      <w:r w:rsidR="009F6070">
        <w:t xml:space="preserve"> </w:t>
      </w:r>
      <w:proofErr w:type="spellStart"/>
      <w:r w:rsidR="009F6070">
        <w:t>taxa</w:t>
      </w:r>
      <w:proofErr w:type="spellEnd"/>
      <w:r w:rsidR="009F6070">
        <w:t>-(4,5), (1</w:t>
      </w:r>
      <w:r w:rsidRPr="00746678">
        <w:t>1,12)-</w:t>
      </w:r>
      <w:proofErr w:type="spellStart"/>
      <w:r w:rsidRPr="00746678">
        <w:t>dieno</w:t>
      </w:r>
      <w:proofErr w:type="spellEnd"/>
      <w:r w:rsidRPr="00746678">
        <w:t>, el primer compuesto</w:t>
      </w:r>
      <w:r w:rsidR="00C54859" w:rsidRPr="00746678">
        <w:t xml:space="preserve"> </w:t>
      </w:r>
      <w:r w:rsidRPr="00746678">
        <w:t>en la ruta de</w:t>
      </w:r>
      <w:r w:rsidR="00C54859" w:rsidRPr="00746678">
        <w:t xml:space="preserve"> biosí</w:t>
      </w:r>
      <w:r w:rsidRPr="00746678">
        <w:t xml:space="preserve">ntesis </w:t>
      </w:r>
      <w:r w:rsidR="00C54859" w:rsidRPr="00746678">
        <w:t>d</w:t>
      </w:r>
      <w:r w:rsidRPr="00746678">
        <w:t>el taxol</w:t>
      </w:r>
      <w:r w:rsidR="00C54859" w:rsidRPr="00746678">
        <w:t xml:space="preserve"> </w:t>
      </w:r>
      <w:r w:rsidRPr="00746678">
        <w:t xml:space="preserve">que presenta el esqueleto de </w:t>
      </w:r>
      <w:proofErr w:type="spellStart"/>
      <w:r w:rsidRPr="00746678">
        <w:t>taxano</w:t>
      </w:r>
      <w:proofErr w:type="spellEnd"/>
      <w:r w:rsidRPr="00746678">
        <w:t xml:space="preserve">. Esta </w:t>
      </w:r>
      <w:r w:rsidR="00C54859" w:rsidRPr="00746678">
        <w:t>reacció</w:t>
      </w:r>
      <w:r w:rsidRPr="00746678">
        <w:t xml:space="preserve">n se cataliza por la enzima </w:t>
      </w:r>
      <w:proofErr w:type="spellStart"/>
      <w:r w:rsidRPr="00746678">
        <w:t>taxadieno</w:t>
      </w:r>
      <w:proofErr w:type="spellEnd"/>
      <w:r w:rsidRPr="00746678">
        <w:t xml:space="preserve"> </w:t>
      </w:r>
      <w:proofErr w:type="spellStart"/>
      <w:r w:rsidRPr="00746678">
        <w:t>sintasa</w:t>
      </w:r>
      <w:proofErr w:type="spellEnd"/>
      <w:r w:rsidRPr="00746678">
        <w:t xml:space="preserve"> (TS), u</w:t>
      </w:r>
      <w:r w:rsidR="009F6070">
        <w:t>na</w:t>
      </w:r>
      <w:r w:rsidRPr="00746678">
        <w:t xml:space="preserve"> proteína </w:t>
      </w:r>
      <w:proofErr w:type="spellStart"/>
      <w:r w:rsidRPr="00746678">
        <w:t>monomérica</w:t>
      </w:r>
      <w:proofErr w:type="spellEnd"/>
      <w:r w:rsidRPr="00746678">
        <w:t xml:space="preserve"> de 79 </w:t>
      </w:r>
      <w:proofErr w:type="spellStart"/>
      <w:r w:rsidRPr="00746678">
        <w:t>kDa</w:t>
      </w:r>
      <w:proofErr w:type="spellEnd"/>
      <w:r w:rsidRPr="00746678">
        <w:t xml:space="preserve"> </w:t>
      </w:r>
      <w:r w:rsidR="00C54859" w:rsidRPr="00746678">
        <w:t xml:space="preserve">con </w:t>
      </w:r>
      <w:r w:rsidRPr="00746678">
        <w:t xml:space="preserve">propiedades similares a otras </w:t>
      </w:r>
      <w:proofErr w:type="spellStart"/>
      <w:r w:rsidRPr="00746678">
        <w:t>terpenoide</w:t>
      </w:r>
      <w:proofErr w:type="spellEnd"/>
      <w:r w:rsidRPr="00746678">
        <w:t xml:space="preserve"> </w:t>
      </w:r>
      <w:proofErr w:type="spellStart"/>
      <w:r w:rsidRPr="00746678">
        <w:t>ciclasas</w:t>
      </w:r>
      <w:proofErr w:type="spellEnd"/>
      <w:r w:rsidRPr="00746678">
        <w:t xml:space="preserve">. </w:t>
      </w:r>
      <w:r>
        <w:rPr>
          <w:lang w:val="pt-BR"/>
        </w:rPr>
        <w:t xml:space="preserve">La enzima se </w:t>
      </w:r>
      <w:proofErr w:type="spellStart"/>
      <w:r w:rsidR="00B2144B">
        <w:rPr>
          <w:lang w:val="pt-BR"/>
        </w:rPr>
        <w:t>purificó</w:t>
      </w:r>
      <w:proofErr w:type="spellEnd"/>
      <w:r>
        <w:rPr>
          <w:lang w:val="pt-BR"/>
        </w:rPr>
        <w:t xml:space="preserve"> y se </w:t>
      </w:r>
      <w:proofErr w:type="spellStart"/>
      <w:r w:rsidR="00B2144B">
        <w:rPr>
          <w:lang w:val="pt-BR"/>
        </w:rPr>
        <w:t>caracterizó</w:t>
      </w:r>
      <w:proofErr w:type="spellEnd"/>
      <w:r>
        <w:rPr>
          <w:lang w:val="pt-BR"/>
        </w:rPr>
        <w:t xml:space="preserve"> </w:t>
      </w:r>
      <w:proofErr w:type="spellStart"/>
      <w:r>
        <w:rPr>
          <w:lang w:val="pt-BR"/>
        </w:rPr>
        <w:t>en</w:t>
      </w:r>
      <w:proofErr w:type="spellEnd"/>
      <w:r>
        <w:rPr>
          <w:lang w:val="pt-BR"/>
        </w:rPr>
        <w:t xml:space="preserve"> 1995 (</w:t>
      </w:r>
      <w:proofErr w:type="spellStart"/>
      <w:r>
        <w:rPr>
          <w:lang w:val="pt-BR"/>
        </w:rPr>
        <w:t>Hezari</w:t>
      </w:r>
      <w:proofErr w:type="spellEnd"/>
      <w:r>
        <w:rPr>
          <w:lang w:val="pt-BR"/>
        </w:rPr>
        <w:t xml:space="preserve"> </w:t>
      </w:r>
      <w:proofErr w:type="spellStart"/>
      <w:proofErr w:type="gramStart"/>
      <w:r w:rsidR="00C54859" w:rsidRPr="00C54859">
        <w:rPr>
          <w:i/>
          <w:lang w:val="pt-BR"/>
        </w:rPr>
        <w:t>et</w:t>
      </w:r>
      <w:proofErr w:type="spellEnd"/>
      <w:proofErr w:type="gramEnd"/>
      <w:r w:rsidR="00C54859" w:rsidRPr="00C54859">
        <w:rPr>
          <w:i/>
          <w:lang w:val="pt-BR"/>
        </w:rPr>
        <w:t xml:space="preserve"> al</w:t>
      </w:r>
      <w:r>
        <w:rPr>
          <w:lang w:val="pt-BR"/>
        </w:rPr>
        <w:t xml:space="preserve">., 1995) y </w:t>
      </w:r>
      <w:proofErr w:type="spellStart"/>
      <w:r w:rsidR="00C54859">
        <w:rPr>
          <w:lang w:val="pt-BR"/>
        </w:rPr>
        <w:t>e</w:t>
      </w:r>
      <w:r>
        <w:rPr>
          <w:lang w:val="pt-BR"/>
        </w:rPr>
        <w:t>l</w:t>
      </w:r>
      <w:proofErr w:type="spellEnd"/>
      <w:r>
        <w:rPr>
          <w:lang w:val="pt-BR"/>
        </w:rPr>
        <w:t xml:space="preserve"> </w:t>
      </w:r>
      <w:proofErr w:type="spellStart"/>
      <w:r>
        <w:rPr>
          <w:lang w:val="pt-BR"/>
        </w:rPr>
        <w:t>gen</w:t>
      </w:r>
      <w:proofErr w:type="spellEnd"/>
      <w:r>
        <w:rPr>
          <w:lang w:val="pt-BR"/>
        </w:rPr>
        <w:t xml:space="preserve"> que codifica para TS se </w:t>
      </w:r>
      <w:proofErr w:type="spellStart"/>
      <w:r w:rsidR="00B2144B">
        <w:rPr>
          <w:lang w:val="pt-BR"/>
        </w:rPr>
        <w:t>identificó</w:t>
      </w:r>
      <w:proofErr w:type="spellEnd"/>
      <w:r>
        <w:rPr>
          <w:lang w:val="pt-BR"/>
        </w:rPr>
        <w:t xml:space="preserve"> y </w:t>
      </w:r>
      <w:r w:rsidR="0070145F">
        <w:rPr>
          <w:lang w:val="pt-BR"/>
        </w:rPr>
        <w:t xml:space="preserve">se </w:t>
      </w:r>
      <w:proofErr w:type="spellStart"/>
      <w:r w:rsidR="00B2144B">
        <w:rPr>
          <w:lang w:val="pt-BR"/>
        </w:rPr>
        <w:t>clonó</w:t>
      </w:r>
      <w:proofErr w:type="spellEnd"/>
      <w:r>
        <w:rPr>
          <w:lang w:val="pt-BR"/>
        </w:rPr>
        <w:t xml:space="preserve"> </w:t>
      </w:r>
      <w:proofErr w:type="spellStart"/>
      <w:r w:rsidR="00C54859">
        <w:rPr>
          <w:lang w:val="pt-BR"/>
        </w:rPr>
        <w:t>en</w:t>
      </w:r>
      <w:proofErr w:type="spellEnd"/>
      <w:r>
        <w:rPr>
          <w:lang w:val="pt-BR"/>
        </w:rPr>
        <w:t xml:space="preserve"> 1996 (</w:t>
      </w:r>
      <w:proofErr w:type="spellStart"/>
      <w:r>
        <w:rPr>
          <w:lang w:val="pt-BR"/>
        </w:rPr>
        <w:t>Wildung</w:t>
      </w:r>
      <w:proofErr w:type="spellEnd"/>
      <w:r>
        <w:rPr>
          <w:lang w:val="pt-BR"/>
        </w:rPr>
        <w:t xml:space="preserve"> y </w:t>
      </w:r>
      <w:proofErr w:type="spellStart"/>
      <w:r>
        <w:rPr>
          <w:lang w:val="pt-BR"/>
        </w:rPr>
        <w:t>Croteau</w:t>
      </w:r>
      <w:proofErr w:type="spellEnd"/>
      <w:r>
        <w:rPr>
          <w:lang w:val="pt-BR"/>
        </w:rPr>
        <w:t xml:space="preserve">, 1996). </w:t>
      </w:r>
    </w:p>
    <w:p w:rsidR="0070145F" w:rsidRDefault="0070145F" w:rsidP="003806EC">
      <w:pPr>
        <w:jc w:val="both"/>
        <w:rPr>
          <w:lang w:val="pt-BR"/>
        </w:rPr>
      </w:pPr>
    </w:p>
    <w:p w:rsidR="007C78E6" w:rsidRPr="00746678" w:rsidRDefault="00C91A08" w:rsidP="003806EC">
      <w:pPr>
        <w:jc w:val="both"/>
      </w:pPr>
      <w:r w:rsidRPr="00746678">
        <w:t xml:space="preserve">Las etapas siguientes </w:t>
      </w:r>
      <w:r w:rsidR="003806EC" w:rsidRPr="00746678">
        <w:t>involucra</w:t>
      </w:r>
      <w:r w:rsidRPr="00746678">
        <w:t>n</w:t>
      </w:r>
      <w:r w:rsidR="003806EC" w:rsidRPr="00746678">
        <w:t xml:space="preserve"> </w:t>
      </w:r>
      <w:r w:rsidRPr="00746678">
        <w:t>un</w:t>
      </w:r>
      <w:r w:rsidR="003806EC" w:rsidRPr="00746678">
        <w:t>a serie de oxig</w:t>
      </w:r>
      <w:r w:rsidRPr="00746678">
        <w:t>enaciones mediada</w:t>
      </w:r>
      <w:r w:rsidR="00C91139" w:rsidRPr="00746678">
        <w:t>s</w:t>
      </w:r>
      <w:r w:rsidRPr="00746678">
        <w:t xml:space="preserve"> por </w:t>
      </w:r>
      <w:r w:rsidR="00C91139" w:rsidRPr="00746678">
        <w:t xml:space="preserve">enzimas </w:t>
      </w:r>
      <w:proofErr w:type="spellStart"/>
      <w:r w:rsidR="00FF4CE3" w:rsidRPr="00746678">
        <w:t>citocromo</w:t>
      </w:r>
      <w:proofErr w:type="spellEnd"/>
      <w:r w:rsidR="00FF4CE3" w:rsidRPr="00746678">
        <w:t xml:space="preserve"> </w:t>
      </w:r>
      <w:r w:rsidR="00C91139" w:rsidRPr="00746678">
        <w:t>P</w:t>
      </w:r>
      <w:r w:rsidR="003806EC" w:rsidRPr="00746678">
        <w:t xml:space="preserve">450 </w:t>
      </w:r>
      <w:proofErr w:type="spellStart"/>
      <w:r w:rsidR="003806EC" w:rsidRPr="00746678">
        <w:t>ox</w:t>
      </w:r>
      <w:r w:rsidR="006F1044" w:rsidRPr="00746678">
        <w:t>igenasas</w:t>
      </w:r>
      <w:proofErr w:type="spellEnd"/>
      <w:r w:rsidR="006F1044" w:rsidRPr="00746678">
        <w:t xml:space="preserve"> (</w:t>
      </w:r>
      <w:proofErr w:type="spellStart"/>
      <w:r w:rsidR="006F1044" w:rsidRPr="00746678">
        <w:t>Kaspera</w:t>
      </w:r>
      <w:proofErr w:type="spellEnd"/>
      <w:r w:rsidR="006F1044" w:rsidRPr="00746678">
        <w:t xml:space="preserve"> y </w:t>
      </w:r>
      <w:proofErr w:type="spellStart"/>
      <w:r w:rsidR="006F1044" w:rsidRPr="00746678">
        <w:t>Croteau</w:t>
      </w:r>
      <w:proofErr w:type="spellEnd"/>
      <w:r w:rsidR="006F1044" w:rsidRPr="00746678">
        <w:t>, 2006</w:t>
      </w:r>
      <w:r w:rsidR="003806EC" w:rsidRPr="00746678">
        <w:t xml:space="preserve">), </w:t>
      </w:r>
      <w:r w:rsidR="007C78E6" w:rsidRPr="00746678">
        <w:t>posteriormente</w:t>
      </w:r>
      <w:r w:rsidR="009F6070">
        <w:t xml:space="preserve"> continúa</w:t>
      </w:r>
      <w:r w:rsidR="007C78E6" w:rsidRPr="00746678">
        <w:t xml:space="preserve"> </w:t>
      </w:r>
      <w:r w:rsidR="00C91139" w:rsidRPr="00746678">
        <w:t xml:space="preserve">un </w:t>
      </w:r>
      <w:r w:rsidR="003806EC" w:rsidRPr="00746678">
        <w:t>arr</w:t>
      </w:r>
      <w:r w:rsidR="00C54859" w:rsidRPr="00746678">
        <w:t xml:space="preserve">eglo de </w:t>
      </w:r>
      <w:proofErr w:type="spellStart"/>
      <w:r w:rsidR="00C54859" w:rsidRPr="00746678">
        <w:t>acilaciones</w:t>
      </w:r>
      <w:proofErr w:type="spellEnd"/>
      <w:r w:rsidR="00C54859" w:rsidRPr="00746678">
        <w:t xml:space="preserve">, </w:t>
      </w:r>
      <w:r w:rsidR="007C78E6" w:rsidRPr="00746678">
        <w:t xml:space="preserve">luego, </w:t>
      </w:r>
      <w:r w:rsidR="00C54859" w:rsidRPr="00746678">
        <w:t>la formació</w:t>
      </w:r>
      <w:r w:rsidR="003806EC" w:rsidRPr="00746678">
        <w:t xml:space="preserve">n </w:t>
      </w:r>
      <w:r w:rsidR="00C54859" w:rsidRPr="00746678">
        <w:t>d</w:t>
      </w:r>
      <w:r w:rsidR="003806EC" w:rsidRPr="00746678">
        <w:t xml:space="preserve">el anillo de </w:t>
      </w:r>
      <w:proofErr w:type="spellStart"/>
      <w:r w:rsidR="003806EC" w:rsidRPr="00746678">
        <w:t>oxetano</w:t>
      </w:r>
      <w:proofErr w:type="spellEnd"/>
      <w:r w:rsidR="003806EC" w:rsidRPr="00746678">
        <w:t xml:space="preserve"> y varios pasos de </w:t>
      </w:r>
      <w:proofErr w:type="spellStart"/>
      <w:r w:rsidR="003806EC" w:rsidRPr="00746678">
        <w:t>ensamblamiento</w:t>
      </w:r>
      <w:proofErr w:type="spellEnd"/>
      <w:r w:rsidR="003806EC" w:rsidRPr="00746678">
        <w:t xml:space="preserve"> </w:t>
      </w:r>
      <w:r w:rsidR="00C91139" w:rsidRPr="00746678">
        <w:t>a</w:t>
      </w:r>
      <w:r w:rsidR="00C54859" w:rsidRPr="00746678">
        <w:t xml:space="preserve"> la cadena la</w:t>
      </w:r>
      <w:r w:rsidR="003806EC" w:rsidRPr="00746678">
        <w:t xml:space="preserve">teral, resultando </w:t>
      </w:r>
      <w:r w:rsidRPr="00746678">
        <w:t>finalmente</w:t>
      </w:r>
      <w:r w:rsidR="003806EC" w:rsidRPr="00746678">
        <w:t xml:space="preserve"> </w:t>
      </w:r>
      <w:r w:rsidR="00C54859" w:rsidRPr="00746678">
        <w:t>en</w:t>
      </w:r>
      <w:r w:rsidR="003806EC" w:rsidRPr="00746678">
        <w:t xml:space="preserve"> </w:t>
      </w:r>
      <w:r w:rsidR="00C54859" w:rsidRPr="00746678">
        <w:t>la sí</w:t>
      </w:r>
      <w:r w:rsidR="003806EC" w:rsidRPr="00746678">
        <w:t>ntesis de taxol.</w:t>
      </w:r>
    </w:p>
    <w:p w:rsidR="00C91139" w:rsidRPr="00746678" w:rsidRDefault="00C91139" w:rsidP="003806EC">
      <w:pPr>
        <w:jc w:val="both"/>
        <w:rPr>
          <w:highlight w:val="magenta"/>
        </w:rPr>
      </w:pPr>
    </w:p>
    <w:p w:rsidR="003806EC" w:rsidRPr="00746678" w:rsidRDefault="003806EC" w:rsidP="003806EC">
      <w:pPr>
        <w:jc w:val="both"/>
      </w:pPr>
      <w:proofErr w:type="spellStart"/>
      <w:r w:rsidRPr="00FF4CE3">
        <w:rPr>
          <w:lang w:val="pt-BR"/>
        </w:rPr>
        <w:t>Sin</w:t>
      </w:r>
      <w:proofErr w:type="spellEnd"/>
      <w:r w:rsidRPr="00FF4CE3">
        <w:rPr>
          <w:lang w:val="pt-BR"/>
        </w:rPr>
        <w:t xml:space="preserve"> </w:t>
      </w:r>
      <w:r w:rsidR="006143A6" w:rsidRPr="00FF4CE3">
        <w:rPr>
          <w:lang w:val="pt-BR"/>
        </w:rPr>
        <w:t>em</w:t>
      </w:r>
      <w:r w:rsidRPr="00FF4CE3">
        <w:rPr>
          <w:lang w:val="pt-BR"/>
        </w:rPr>
        <w:t xml:space="preserve">bargo, </w:t>
      </w:r>
      <w:proofErr w:type="spellStart"/>
      <w:proofErr w:type="gramStart"/>
      <w:r w:rsidR="006143A6" w:rsidRPr="00FF4CE3">
        <w:rPr>
          <w:lang w:val="pt-BR"/>
        </w:rPr>
        <w:t>e</w:t>
      </w:r>
      <w:r w:rsidRPr="00FF4CE3">
        <w:rPr>
          <w:lang w:val="pt-BR"/>
        </w:rPr>
        <w:t>l</w:t>
      </w:r>
      <w:proofErr w:type="spellEnd"/>
      <w:proofErr w:type="gramEnd"/>
      <w:r w:rsidRPr="00FF4CE3">
        <w:rPr>
          <w:lang w:val="pt-BR"/>
        </w:rPr>
        <w:t xml:space="preserve"> </w:t>
      </w:r>
      <w:proofErr w:type="spellStart"/>
      <w:r w:rsidR="0071720B" w:rsidRPr="00FF4CE3">
        <w:rPr>
          <w:lang w:val="pt-BR"/>
        </w:rPr>
        <w:t>hecho</w:t>
      </w:r>
      <w:proofErr w:type="spellEnd"/>
      <w:r w:rsidR="0071720B" w:rsidRPr="00FF4CE3">
        <w:rPr>
          <w:lang w:val="pt-BR"/>
        </w:rPr>
        <w:t xml:space="preserve"> de que </w:t>
      </w:r>
      <w:proofErr w:type="spellStart"/>
      <w:r w:rsidR="0071720B" w:rsidRPr="00FF4CE3">
        <w:rPr>
          <w:lang w:val="pt-BR"/>
        </w:rPr>
        <w:t>la</w:t>
      </w:r>
      <w:proofErr w:type="spellEnd"/>
      <w:r w:rsidR="0071720B" w:rsidRPr="00FF4CE3">
        <w:rPr>
          <w:lang w:val="pt-BR"/>
        </w:rPr>
        <w:t xml:space="preserve"> </w:t>
      </w:r>
      <w:proofErr w:type="spellStart"/>
      <w:r w:rsidR="0071720B" w:rsidRPr="00FF4CE3">
        <w:rPr>
          <w:lang w:val="pt-BR"/>
        </w:rPr>
        <w:t>biosíntesis</w:t>
      </w:r>
      <w:proofErr w:type="spellEnd"/>
      <w:r w:rsidR="0071720B" w:rsidRPr="00FF4CE3">
        <w:rPr>
          <w:lang w:val="pt-BR"/>
        </w:rPr>
        <w:t xml:space="preserve"> </w:t>
      </w:r>
      <w:r w:rsidR="00FF4CE3" w:rsidRPr="00FF4CE3">
        <w:rPr>
          <w:lang w:val="pt-BR"/>
        </w:rPr>
        <w:t>de este</w:t>
      </w:r>
      <w:r w:rsidR="0071720B" w:rsidRPr="00FF4CE3">
        <w:rPr>
          <w:lang w:val="pt-BR"/>
        </w:rPr>
        <w:t xml:space="preserve"> </w:t>
      </w:r>
      <w:proofErr w:type="spellStart"/>
      <w:r w:rsidR="00FF4CE3" w:rsidRPr="00FF4CE3">
        <w:rPr>
          <w:lang w:val="pt-BR"/>
        </w:rPr>
        <w:t>diterpenoide</w:t>
      </w:r>
      <w:proofErr w:type="spellEnd"/>
      <w:r w:rsidR="00FF4CE3" w:rsidRPr="00FF4CE3">
        <w:rPr>
          <w:lang w:val="pt-BR"/>
        </w:rPr>
        <w:t xml:space="preserve"> </w:t>
      </w:r>
      <w:proofErr w:type="spellStart"/>
      <w:r w:rsidR="00FF4CE3" w:rsidRPr="00FF4CE3">
        <w:rPr>
          <w:lang w:val="pt-BR"/>
        </w:rPr>
        <w:t>sea</w:t>
      </w:r>
      <w:proofErr w:type="spellEnd"/>
      <w:r w:rsidR="00FF4CE3" w:rsidRPr="00FF4CE3">
        <w:rPr>
          <w:lang w:val="pt-BR"/>
        </w:rPr>
        <w:t xml:space="preserve"> </w:t>
      </w:r>
      <w:r w:rsidR="0071720B" w:rsidRPr="00FF4CE3">
        <w:rPr>
          <w:lang w:val="pt-BR"/>
        </w:rPr>
        <w:t>altamente funcionalizada</w:t>
      </w:r>
      <w:r w:rsidRPr="00FF4CE3">
        <w:rPr>
          <w:lang w:val="pt-BR"/>
        </w:rPr>
        <w:t xml:space="preserve"> y</w:t>
      </w:r>
      <w:r w:rsidR="00FF4CE3" w:rsidRPr="00FF4CE3">
        <w:rPr>
          <w:lang w:val="pt-BR"/>
        </w:rPr>
        <w:t xml:space="preserve"> única</w:t>
      </w:r>
      <w:r w:rsidRPr="00FF4CE3">
        <w:rPr>
          <w:lang w:val="pt-BR"/>
        </w:rPr>
        <w:t xml:space="preserve"> </w:t>
      </w:r>
      <w:r w:rsidRPr="00FF4CE3">
        <w:rPr>
          <w:i/>
          <w:lang w:val="pt-BR"/>
        </w:rPr>
        <w:t>in planta</w:t>
      </w:r>
      <w:r w:rsidR="00FF4CE3" w:rsidRPr="00FF4CE3">
        <w:rPr>
          <w:lang w:val="pt-BR"/>
        </w:rPr>
        <w:t xml:space="preserve">, </w:t>
      </w:r>
      <w:proofErr w:type="spellStart"/>
      <w:r w:rsidR="00FF4CE3">
        <w:rPr>
          <w:lang w:val="pt-BR"/>
        </w:rPr>
        <w:t>hace</w:t>
      </w:r>
      <w:proofErr w:type="spellEnd"/>
      <w:r w:rsidR="00FF4CE3">
        <w:rPr>
          <w:lang w:val="pt-BR"/>
        </w:rPr>
        <w:t xml:space="preserve"> que se</w:t>
      </w:r>
      <w:r w:rsidR="00FF4CE3" w:rsidRPr="00FF4CE3">
        <w:rPr>
          <w:lang w:val="pt-BR"/>
        </w:rPr>
        <w:t xml:space="preserve"> </w:t>
      </w:r>
      <w:proofErr w:type="spellStart"/>
      <w:r w:rsidRPr="00FF4CE3">
        <w:rPr>
          <w:lang w:val="pt-BR"/>
        </w:rPr>
        <w:t>involucr</w:t>
      </w:r>
      <w:r w:rsidR="00FF4CE3">
        <w:rPr>
          <w:lang w:val="pt-BR"/>
        </w:rPr>
        <w:t>en</w:t>
      </w:r>
      <w:proofErr w:type="spellEnd"/>
      <w:r w:rsidRPr="00FF4CE3">
        <w:rPr>
          <w:lang w:val="pt-BR"/>
        </w:rPr>
        <w:t xml:space="preserve"> </w:t>
      </w:r>
      <w:proofErr w:type="spellStart"/>
      <w:r w:rsidR="006143A6" w:rsidRPr="00FF4CE3">
        <w:rPr>
          <w:lang w:val="pt-BR"/>
        </w:rPr>
        <w:t>un</w:t>
      </w:r>
      <w:proofErr w:type="spellEnd"/>
      <w:r w:rsidRPr="00FF4CE3">
        <w:rPr>
          <w:lang w:val="pt-BR"/>
        </w:rPr>
        <w:t xml:space="preserve"> </w:t>
      </w:r>
      <w:proofErr w:type="spellStart"/>
      <w:r w:rsidR="006143A6" w:rsidRPr="00FF4CE3">
        <w:rPr>
          <w:lang w:val="pt-BR"/>
        </w:rPr>
        <w:t>gran</w:t>
      </w:r>
      <w:proofErr w:type="spellEnd"/>
      <w:r w:rsidR="006143A6" w:rsidRPr="00FF4CE3">
        <w:rPr>
          <w:lang w:val="pt-BR"/>
        </w:rPr>
        <w:t xml:space="preserve"> nú</w:t>
      </w:r>
      <w:r w:rsidRPr="00FF4CE3">
        <w:rPr>
          <w:lang w:val="pt-BR"/>
        </w:rPr>
        <w:t>mero de genes</w:t>
      </w:r>
      <w:r w:rsidR="00FF4CE3">
        <w:rPr>
          <w:lang w:val="pt-BR"/>
        </w:rPr>
        <w:t>.</w:t>
      </w:r>
      <w:r w:rsidRPr="00FF4CE3">
        <w:rPr>
          <w:lang w:val="pt-BR"/>
        </w:rPr>
        <w:t xml:space="preserve"> </w:t>
      </w:r>
      <w:r w:rsidR="00FF4CE3" w:rsidRPr="00746678">
        <w:t>A</w:t>
      </w:r>
      <w:r w:rsidRPr="00746678">
        <w:t xml:space="preserve">lgunos pasos </w:t>
      </w:r>
      <w:r w:rsidR="00FF4CE3" w:rsidRPr="00746678">
        <w:t xml:space="preserve">están </w:t>
      </w:r>
      <w:proofErr w:type="spellStart"/>
      <w:r w:rsidR="00FF4CE3" w:rsidRPr="00746678">
        <w:t>indefenidos</w:t>
      </w:r>
      <w:proofErr w:type="spellEnd"/>
      <w:r w:rsidR="00FF4CE3" w:rsidRPr="00746678">
        <w:t xml:space="preserve"> en</w:t>
      </w:r>
      <w:r w:rsidR="000E4684">
        <w:t xml:space="preserve"> la ruta de biosí</w:t>
      </w:r>
      <w:r w:rsidRPr="00746678">
        <w:t xml:space="preserve">ntesis </w:t>
      </w:r>
      <w:r w:rsidR="006143A6" w:rsidRPr="00746678">
        <w:t>d</w:t>
      </w:r>
      <w:r w:rsidR="0022054E" w:rsidRPr="00746678">
        <w:t xml:space="preserve">el taxol </w:t>
      </w:r>
      <w:r w:rsidR="00FF4CE3" w:rsidRPr="00746678">
        <w:t xml:space="preserve">que ya </w:t>
      </w:r>
      <w:r w:rsidR="0022054E" w:rsidRPr="00746678">
        <w:t>ha</w:t>
      </w:r>
      <w:r w:rsidRPr="00746678">
        <w:t xml:space="preserve"> sido</w:t>
      </w:r>
      <w:r w:rsidR="000E4684">
        <w:t xml:space="preserve"> estudiada </w:t>
      </w:r>
      <w:r w:rsidR="006C6F49" w:rsidRPr="00746678">
        <w:t>debido a que varios</w:t>
      </w:r>
      <w:r w:rsidRPr="00746678">
        <w:t xml:space="preserve"> genes que regulan esta ruta se han clonado y</w:t>
      </w:r>
      <w:r w:rsidR="000E4684">
        <w:t xml:space="preserve"> caracterizado principalmente en</w:t>
      </w:r>
      <w:r w:rsidRPr="00746678">
        <w:rPr>
          <w:i/>
        </w:rPr>
        <w:t xml:space="preserve"> Taxus</w:t>
      </w:r>
      <w:r w:rsidR="00253931">
        <w:t xml:space="preserve"> spp. (</w:t>
      </w:r>
      <w:proofErr w:type="spellStart"/>
      <w:r w:rsidR="00E54F2D">
        <w:t>Malik</w:t>
      </w:r>
      <w:proofErr w:type="spellEnd"/>
      <w:r w:rsidR="00E54F2D">
        <w:t xml:space="preserve"> </w:t>
      </w:r>
      <w:r w:rsidR="00E54F2D" w:rsidRPr="00E54F2D">
        <w:rPr>
          <w:i/>
        </w:rPr>
        <w:t>et al</w:t>
      </w:r>
      <w:r w:rsidR="00E54F2D">
        <w:t>., 2011</w:t>
      </w:r>
      <w:r w:rsidR="00253931">
        <w:t>).</w:t>
      </w:r>
      <w:r w:rsidR="002441C7" w:rsidRPr="002441C7">
        <w:t xml:space="preserve"> </w:t>
      </w:r>
      <w:r w:rsidR="002441C7">
        <w:t xml:space="preserve">Actualmente, la </w:t>
      </w:r>
      <w:proofErr w:type="spellStart"/>
      <w:r w:rsidR="002441C7">
        <w:t>metabolómica</w:t>
      </w:r>
      <w:proofErr w:type="spellEnd"/>
      <w:r w:rsidR="002441C7">
        <w:t xml:space="preserve"> se perfila como una herramienta molecular eficaz para el conocimiento más preciso y detallado de la ruta de biosíntesis de los </w:t>
      </w:r>
      <w:proofErr w:type="spellStart"/>
      <w:r w:rsidR="002441C7">
        <w:t>taxoides</w:t>
      </w:r>
      <w:proofErr w:type="spellEnd"/>
      <w:r w:rsidR="002441C7">
        <w:t>, debido a que aún no está del todo dilucidada (</w:t>
      </w:r>
      <w:proofErr w:type="spellStart"/>
      <w:r w:rsidR="002441C7">
        <w:t>Tanaka</w:t>
      </w:r>
      <w:proofErr w:type="spellEnd"/>
      <w:r w:rsidR="002441C7">
        <w:t xml:space="preserve"> </w:t>
      </w:r>
      <w:r w:rsidR="002441C7" w:rsidRPr="00762483">
        <w:rPr>
          <w:i/>
        </w:rPr>
        <w:t>et al</w:t>
      </w:r>
      <w:r w:rsidR="002441C7">
        <w:t>., 2011).</w:t>
      </w:r>
    </w:p>
    <w:p w:rsidR="00C91139" w:rsidRPr="00746678" w:rsidRDefault="00C91139" w:rsidP="003806EC">
      <w:pPr>
        <w:jc w:val="both"/>
      </w:pPr>
    </w:p>
    <w:p w:rsidR="003806EC" w:rsidRPr="00746678" w:rsidRDefault="003806EC" w:rsidP="00762483">
      <w:pPr>
        <w:jc w:val="both"/>
      </w:pPr>
      <w:r w:rsidRPr="00746678">
        <w:t>E</w:t>
      </w:r>
      <w:r w:rsidR="006143A6" w:rsidRPr="00746678">
        <w:t>n</w:t>
      </w:r>
      <w:r w:rsidRPr="00746678">
        <w:t xml:space="preserve"> </w:t>
      </w:r>
      <w:r w:rsidR="003010D1" w:rsidRPr="00746678">
        <w:t xml:space="preserve">la </w:t>
      </w:r>
      <w:r w:rsidR="009E2238">
        <w:t>tabla</w:t>
      </w:r>
      <w:r w:rsidR="009E2238" w:rsidRPr="00746678">
        <w:t xml:space="preserve"> </w:t>
      </w:r>
      <w:r w:rsidR="00072963" w:rsidRPr="00746678">
        <w:t>3</w:t>
      </w:r>
      <w:r w:rsidRPr="00746678">
        <w:t>, se indica</w:t>
      </w:r>
      <w:r w:rsidR="006143A6" w:rsidRPr="00746678">
        <w:t>n</w:t>
      </w:r>
      <w:r w:rsidRPr="00746678">
        <w:t xml:space="preserve"> </w:t>
      </w:r>
      <w:r w:rsidR="00C91A08" w:rsidRPr="00746678">
        <w:t>la</w:t>
      </w:r>
      <w:r w:rsidRPr="00746678">
        <w:t>s princip</w:t>
      </w:r>
      <w:r w:rsidR="006143A6" w:rsidRPr="00746678">
        <w:t>ales enzimas de la ruta de biosí</w:t>
      </w:r>
      <w:r w:rsidRPr="00746678">
        <w:t>ntesi</w:t>
      </w:r>
      <w:r w:rsidR="006143A6" w:rsidRPr="00746678">
        <w:t>s</w:t>
      </w:r>
      <w:r w:rsidRPr="00746678">
        <w:t xml:space="preserve"> </w:t>
      </w:r>
      <w:r w:rsidR="006143A6" w:rsidRPr="00746678">
        <w:t>d</w:t>
      </w:r>
      <w:r w:rsidRPr="00746678">
        <w:t xml:space="preserve">el taxol, </w:t>
      </w:r>
      <w:r w:rsidR="000E4684">
        <w:t>la</w:t>
      </w:r>
      <w:r w:rsidRPr="00746678">
        <w:t xml:space="preserve">s </w:t>
      </w:r>
      <w:r w:rsidR="006143A6" w:rsidRPr="00746678">
        <w:t>enzimas se extrajero</w:t>
      </w:r>
      <w:r w:rsidRPr="00746678">
        <w:t xml:space="preserve">n por </w:t>
      </w:r>
      <w:r w:rsidR="00520D89" w:rsidRPr="00746678">
        <w:t xml:space="preserve">procesos de recuperación </w:t>
      </w:r>
      <w:r w:rsidRPr="00746678">
        <w:t>automatizad</w:t>
      </w:r>
      <w:r w:rsidR="00520D89" w:rsidRPr="00746678">
        <w:t>a</w:t>
      </w:r>
      <w:r w:rsidRPr="00746678">
        <w:t xml:space="preserve"> de </w:t>
      </w:r>
      <w:r w:rsidR="006143A6" w:rsidRPr="00746678">
        <w:t>sis</w:t>
      </w:r>
      <w:r w:rsidRPr="00746678">
        <w:t xml:space="preserve">temas </w:t>
      </w:r>
      <w:r w:rsidR="00520D89" w:rsidRPr="00746678">
        <w:t xml:space="preserve">específicos </w:t>
      </w:r>
      <w:r w:rsidRPr="00746678">
        <w:t xml:space="preserve">de </w:t>
      </w:r>
      <w:r w:rsidR="0054584F">
        <w:t>i</w:t>
      </w:r>
      <w:r w:rsidR="004B45D0" w:rsidRPr="00746678">
        <w:t>nformació</w:t>
      </w:r>
      <w:r w:rsidRPr="00746678">
        <w:t xml:space="preserve">n </w:t>
      </w:r>
      <w:r w:rsidR="0054584F">
        <w:t>e</w:t>
      </w:r>
      <w:r w:rsidRPr="00746678">
        <w:t xml:space="preserve">nzimática y base de datos presentados </w:t>
      </w:r>
      <w:r w:rsidR="006143A6" w:rsidRPr="00746678">
        <w:t>en</w:t>
      </w:r>
      <w:r w:rsidRPr="00746678">
        <w:t xml:space="preserve"> </w:t>
      </w:r>
      <w:r w:rsidR="00FF4CE3" w:rsidRPr="00746678">
        <w:t>la w</w:t>
      </w:r>
      <w:r w:rsidRPr="00746678">
        <w:t xml:space="preserve">eb. </w:t>
      </w:r>
    </w:p>
    <w:p w:rsidR="0019107C" w:rsidRPr="00746678" w:rsidRDefault="0019107C" w:rsidP="00762483">
      <w:pPr>
        <w:jc w:val="both"/>
      </w:pPr>
    </w:p>
    <w:p w:rsidR="006143A6" w:rsidRDefault="003010D1" w:rsidP="00762483">
      <w:pPr>
        <w:jc w:val="both"/>
        <w:rPr>
          <w:b/>
        </w:rPr>
      </w:pPr>
      <w:r>
        <w:rPr>
          <w:b/>
        </w:rPr>
        <w:t>Tabla</w:t>
      </w:r>
      <w:r w:rsidR="006143A6" w:rsidRPr="006143A6">
        <w:rPr>
          <w:b/>
        </w:rPr>
        <w:t xml:space="preserve"> 3.</w:t>
      </w:r>
      <w:r w:rsidR="00847A42" w:rsidRPr="00847A42">
        <w:rPr>
          <w:lang w:val="pt-BR"/>
        </w:rPr>
        <w:t xml:space="preserve"> </w:t>
      </w:r>
      <w:r w:rsidR="00847A42">
        <w:rPr>
          <w:lang w:val="pt-BR"/>
        </w:rPr>
        <w:t xml:space="preserve">Principales enzimas de </w:t>
      </w:r>
      <w:proofErr w:type="gramStart"/>
      <w:r w:rsidR="00847A42">
        <w:rPr>
          <w:lang w:val="pt-BR"/>
        </w:rPr>
        <w:t>la</w:t>
      </w:r>
      <w:proofErr w:type="gramEnd"/>
      <w:r w:rsidR="00847A42">
        <w:rPr>
          <w:lang w:val="pt-BR"/>
        </w:rPr>
        <w:t xml:space="preserve"> ruta de biosíntesis del taxol.</w:t>
      </w:r>
    </w:p>
    <w:p w:rsidR="006143A6" w:rsidRPr="006143A6" w:rsidRDefault="006143A6" w:rsidP="00762483">
      <w:pPr>
        <w:jc w:val="both"/>
        <w:rPr>
          <w:b/>
        </w:rPr>
      </w:pP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0"/>
        <w:gridCol w:w="1729"/>
        <w:gridCol w:w="1723"/>
        <w:gridCol w:w="1689"/>
        <w:gridCol w:w="2201"/>
      </w:tblGrid>
      <w:tr w:rsidR="004D29F1" w:rsidRPr="002F70D0" w:rsidTr="00095796">
        <w:tc>
          <w:tcPr>
            <w:tcW w:w="2200" w:type="dxa"/>
          </w:tcPr>
          <w:p w:rsidR="004D29F1" w:rsidRPr="008629C6" w:rsidRDefault="004D29F1" w:rsidP="002F70D0">
            <w:pPr>
              <w:jc w:val="both"/>
              <w:rPr>
                <w:b/>
                <w:bCs/>
                <w:lang w:val="es-MX" w:eastAsia="es-MX"/>
              </w:rPr>
            </w:pPr>
          </w:p>
        </w:tc>
        <w:tc>
          <w:tcPr>
            <w:tcW w:w="5141" w:type="dxa"/>
            <w:gridSpan w:val="3"/>
          </w:tcPr>
          <w:p w:rsidR="004D29F1" w:rsidRPr="008629C6" w:rsidRDefault="009E478C" w:rsidP="002F70D0">
            <w:pPr>
              <w:jc w:val="center"/>
              <w:rPr>
                <w:b/>
                <w:lang w:val="es-MX"/>
              </w:rPr>
            </w:pPr>
            <w:proofErr w:type="spellStart"/>
            <w:r w:rsidRPr="009E478C">
              <w:rPr>
                <w:b/>
                <w:bCs/>
                <w:lang w:val="es-MX" w:eastAsia="es-MX"/>
              </w:rPr>
              <w:t>cDNA</w:t>
            </w:r>
            <w:proofErr w:type="spellEnd"/>
            <w:r w:rsidRPr="009E478C">
              <w:rPr>
                <w:b/>
                <w:bCs/>
                <w:lang w:val="es-MX" w:eastAsia="es-MX"/>
              </w:rPr>
              <w:t xml:space="preserve"> correspondiente a la enzima</w:t>
            </w:r>
          </w:p>
        </w:tc>
        <w:tc>
          <w:tcPr>
            <w:tcW w:w="2201" w:type="dxa"/>
          </w:tcPr>
          <w:p w:rsidR="004D29F1" w:rsidRPr="008629C6" w:rsidRDefault="004D29F1" w:rsidP="002F70D0">
            <w:pPr>
              <w:jc w:val="both"/>
              <w:rPr>
                <w:b/>
                <w:lang w:val="es-MX"/>
              </w:rPr>
            </w:pPr>
          </w:p>
        </w:tc>
      </w:tr>
      <w:tr w:rsidR="004B45D0" w:rsidRPr="0070145F" w:rsidTr="00095796">
        <w:tc>
          <w:tcPr>
            <w:tcW w:w="2200" w:type="dxa"/>
          </w:tcPr>
          <w:p w:rsidR="004B45D0" w:rsidRPr="008629C6" w:rsidRDefault="009E478C" w:rsidP="002F70D0">
            <w:pPr>
              <w:jc w:val="center"/>
              <w:rPr>
                <w:b/>
              </w:rPr>
            </w:pPr>
            <w:r w:rsidRPr="009E478C">
              <w:rPr>
                <w:b/>
                <w:bCs/>
                <w:lang w:val="es-MX" w:eastAsia="es-MX"/>
              </w:rPr>
              <w:t>Enzima</w:t>
            </w:r>
          </w:p>
        </w:tc>
        <w:tc>
          <w:tcPr>
            <w:tcW w:w="1729" w:type="dxa"/>
          </w:tcPr>
          <w:p w:rsidR="004B45D0" w:rsidRPr="008629C6" w:rsidRDefault="009E478C" w:rsidP="000E4684">
            <w:pPr>
              <w:jc w:val="center"/>
              <w:rPr>
                <w:b/>
              </w:rPr>
            </w:pPr>
            <w:r w:rsidRPr="009E478C">
              <w:rPr>
                <w:b/>
                <w:bCs/>
                <w:lang w:val="es-MX" w:eastAsia="es-MX"/>
              </w:rPr>
              <w:t>No. de Accesos en el Banco de genes</w:t>
            </w:r>
          </w:p>
        </w:tc>
        <w:tc>
          <w:tcPr>
            <w:tcW w:w="1723" w:type="dxa"/>
          </w:tcPr>
          <w:p w:rsidR="004B45D0" w:rsidRPr="008629C6" w:rsidRDefault="009E478C" w:rsidP="002F70D0">
            <w:pPr>
              <w:jc w:val="center"/>
              <w:rPr>
                <w:b/>
              </w:rPr>
            </w:pPr>
            <w:r w:rsidRPr="009E478C">
              <w:rPr>
                <w:b/>
                <w:bCs/>
                <w:lang w:val="es-MX" w:eastAsia="es-MX"/>
              </w:rPr>
              <w:t>Pares de bases</w:t>
            </w:r>
          </w:p>
        </w:tc>
        <w:tc>
          <w:tcPr>
            <w:tcW w:w="1689" w:type="dxa"/>
          </w:tcPr>
          <w:p w:rsidR="004B45D0" w:rsidRPr="008629C6" w:rsidRDefault="009E478C" w:rsidP="002F70D0">
            <w:pPr>
              <w:jc w:val="center"/>
              <w:rPr>
                <w:b/>
              </w:rPr>
            </w:pPr>
            <w:r w:rsidRPr="009E478C">
              <w:rPr>
                <w:b/>
                <w:bCs/>
                <w:lang w:val="es-MX" w:eastAsia="es-MX"/>
              </w:rPr>
              <w:t>Enzima (</w:t>
            </w:r>
            <w:proofErr w:type="spellStart"/>
            <w:r w:rsidRPr="009E478C">
              <w:rPr>
                <w:b/>
                <w:bCs/>
                <w:lang w:val="es-MX" w:eastAsia="es-MX"/>
              </w:rPr>
              <w:t>kDa</w:t>
            </w:r>
            <w:proofErr w:type="spellEnd"/>
            <w:r w:rsidRPr="009E478C">
              <w:rPr>
                <w:b/>
                <w:bCs/>
                <w:lang w:val="es-MX" w:eastAsia="es-MX"/>
              </w:rPr>
              <w:t>)</w:t>
            </w:r>
          </w:p>
        </w:tc>
        <w:tc>
          <w:tcPr>
            <w:tcW w:w="2201" w:type="dxa"/>
          </w:tcPr>
          <w:p w:rsidR="004B45D0" w:rsidRPr="008629C6" w:rsidRDefault="009E478C" w:rsidP="002F70D0">
            <w:pPr>
              <w:jc w:val="center"/>
              <w:rPr>
                <w:b/>
              </w:rPr>
            </w:pPr>
            <w:r w:rsidRPr="009E478C">
              <w:rPr>
                <w:b/>
              </w:rPr>
              <w:t>Referencia</w:t>
            </w:r>
          </w:p>
        </w:tc>
      </w:tr>
      <w:tr w:rsidR="004B45D0" w:rsidRPr="002F70D0" w:rsidTr="00095796">
        <w:tc>
          <w:tcPr>
            <w:tcW w:w="2200" w:type="dxa"/>
          </w:tcPr>
          <w:p w:rsidR="004B45D0" w:rsidRPr="00224806" w:rsidRDefault="0071720B" w:rsidP="002F70D0">
            <w:pPr>
              <w:jc w:val="both"/>
            </w:pPr>
            <w:proofErr w:type="spellStart"/>
            <w:r w:rsidRPr="00224806">
              <w:rPr>
                <w:lang w:val="es-MX" w:eastAsia="es-MX"/>
              </w:rPr>
              <w:t>Taxadieno</w:t>
            </w:r>
            <w:proofErr w:type="spellEnd"/>
            <w:r w:rsidRPr="00224806">
              <w:rPr>
                <w:lang w:val="es-MX" w:eastAsia="es-MX"/>
              </w:rPr>
              <w:t xml:space="preserve"> </w:t>
            </w:r>
            <w:proofErr w:type="spellStart"/>
            <w:r w:rsidRPr="00224806">
              <w:rPr>
                <w:lang w:val="es-MX" w:eastAsia="es-MX"/>
              </w:rPr>
              <w:t>sint</w:t>
            </w:r>
            <w:r w:rsidR="00661788" w:rsidRPr="00224806">
              <w:rPr>
                <w:lang w:val="es-MX" w:eastAsia="es-MX"/>
              </w:rPr>
              <w:t>as</w:t>
            </w:r>
            <w:r w:rsidRPr="00224806">
              <w:rPr>
                <w:lang w:val="es-MX" w:eastAsia="es-MX"/>
              </w:rPr>
              <w:t>a</w:t>
            </w:r>
            <w:proofErr w:type="spellEnd"/>
          </w:p>
        </w:tc>
        <w:tc>
          <w:tcPr>
            <w:tcW w:w="1729" w:type="dxa"/>
          </w:tcPr>
          <w:p w:rsidR="004B45D0" w:rsidRPr="002F70D0" w:rsidRDefault="00661788" w:rsidP="002F70D0">
            <w:pPr>
              <w:jc w:val="center"/>
              <w:rPr>
                <w:lang w:val="es-MX"/>
              </w:rPr>
            </w:pPr>
            <w:r w:rsidRPr="002F70D0">
              <w:rPr>
                <w:lang w:val="es-MX" w:eastAsia="es-MX"/>
              </w:rPr>
              <w:t>AY364469</w:t>
            </w:r>
          </w:p>
        </w:tc>
        <w:tc>
          <w:tcPr>
            <w:tcW w:w="1723" w:type="dxa"/>
          </w:tcPr>
          <w:p w:rsidR="004B45D0" w:rsidRPr="002F70D0" w:rsidRDefault="00661788" w:rsidP="002F70D0">
            <w:pPr>
              <w:jc w:val="center"/>
              <w:rPr>
                <w:lang w:val="es-MX"/>
              </w:rPr>
            </w:pPr>
            <w:r w:rsidRPr="002F70D0">
              <w:rPr>
                <w:lang w:val="es-MX" w:eastAsia="es-MX"/>
              </w:rPr>
              <w:t>2586</w:t>
            </w:r>
          </w:p>
        </w:tc>
        <w:tc>
          <w:tcPr>
            <w:tcW w:w="1689" w:type="dxa"/>
          </w:tcPr>
          <w:p w:rsidR="004B45D0" w:rsidRPr="002F70D0" w:rsidRDefault="004D29F1" w:rsidP="002F70D0">
            <w:pPr>
              <w:jc w:val="center"/>
              <w:rPr>
                <w:lang w:val="es-MX"/>
              </w:rPr>
            </w:pPr>
            <w:r w:rsidRPr="002F70D0">
              <w:rPr>
                <w:lang w:val="es-MX" w:eastAsia="es-MX"/>
              </w:rPr>
              <w:t>98.3</w:t>
            </w:r>
          </w:p>
        </w:tc>
        <w:tc>
          <w:tcPr>
            <w:tcW w:w="2201" w:type="dxa"/>
          </w:tcPr>
          <w:p w:rsidR="004B45D0" w:rsidRPr="002F70D0" w:rsidRDefault="004D29F1" w:rsidP="002F70D0">
            <w:pPr>
              <w:jc w:val="both"/>
              <w:rPr>
                <w:lang w:val="es-MX"/>
              </w:rPr>
            </w:pPr>
            <w:proofErr w:type="spellStart"/>
            <w:r w:rsidRPr="002F70D0">
              <w:rPr>
                <w:lang w:val="es-MX" w:eastAsia="es-MX"/>
              </w:rPr>
              <w:t>Wildung</w:t>
            </w:r>
            <w:proofErr w:type="spellEnd"/>
            <w:r w:rsidRPr="002F70D0">
              <w:rPr>
                <w:lang w:val="es-MX" w:eastAsia="es-MX"/>
              </w:rPr>
              <w:t xml:space="preserve"> </w:t>
            </w:r>
            <w:r w:rsidRPr="002F70D0">
              <w:rPr>
                <w:i/>
                <w:lang w:val="es-MX" w:eastAsia="es-MX"/>
              </w:rPr>
              <w:t>et al</w:t>
            </w:r>
            <w:r w:rsidRPr="002F70D0">
              <w:rPr>
                <w:lang w:val="es-MX" w:eastAsia="es-MX"/>
              </w:rPr>
              <w:t>., 19</w:t>
            </w:r>
            <w:r w:rsidRPr="00B340A0">
              <w:rPr>
                <w:lang w:val="es-MX" w:eastAsia="es-MX"/>
              </w:rPr>
              <w:t>96</w:t>
            </w:r>
          </w:p>
        </w:tc>
      </w:tr>
      <w:tr w:rsidR="004B45D0" w:rsidRPr="001416A6" w:rsidTr="00095796">
        <w:tc>
          <w:tcPr>
            <w:tcW w:w="2200" w:type="dxa"/>
          </w:tcPr>
          <w:p w:rsidR="004B45D0" w:rsidRPr="00224806" w:rsidRDefault="00661788" w:rsidP="002F70D0">
            <w:pPr>
              <w:jc w:val="both"/>
              <w:rPr>
                <w:lang w:val="en-US"/>
              </w:rPr>
            </w:pPr>
            <w:r w:rsidRPr="00224806">
              <w:rPr>
                <w:lang w:val="es-MX" w:eastAsia="es-MX"/>
              </w:rPr>
              <w:t>TAT</w:t>
            </w:r>
          </w:p>
        </w:tc>
        <w:tc>
          <w:tcPr>
            <w:tcW w:w="1729" w:type="dxa"/>
          </w:tcPr>
          <w:p w:rsidR="004B45D0" w:rsidRPr="002F70D0" w:rsidRDefault="00661788" w:rsidP="002F70D0">
            <w:pPr>
              <w:jc w:val="center"/>
              <w:rPr>
                <w:lang w:val="en-US"/>
              </w:rPr>
            </w:pPr>
            <w:r w:rsidRPr="002F70D0">
              <w:rPr>
                <w:lang w:val="es-MX" w:eastAsia="es-MX"/>
              </w:rPr>
              <w:t>AF190130</w:t>
            </w:r>
          </w:p>
        </w:tc>
        <w:tc>
          <w:tcPr>
            <w:tcW w:w="1723" w:type="dxa"/>
          </w:tcPr>
          <w:p w:rsidR="004B45D0" w:rsidRPr="002F70D0" w:rsidRDefault="00661788" w:rsidP="002F70D0">
            <w:pPr>
              <w:jc w:val="center"/>
              <w:rPr>
                <w:lang w:val="en-US"/>
              </w:rPr>
            </w:pPr>
            <w:r w:rsidRPr="002F70D0">
              <w:rPr>
                <w:lang w:val="es-MX" w:eastAsia="es-MX"/>
              </w:rPr>
              <w:t>1317</w:t>
            </w:r>
          </w:p>
        </w:tc>
        <w:tc>
          <w:tcPr>
            <w:tcW w:w="1689" w:type="dxa"/>
          </w:tcPr>
          <w:p w:rsidR="004B45D0" w:rsidRPr="002F70D0" w:rsidRDefault="004D29F1" w:rsidP="002F70D0">
            <w:pPr>
              <w:jc w:val="center"/>
              <w:rPr>
                <w:lang w:val="en-US"/>
              </w:rPr>
            </w:pPr>
            <w:r w:rsidRPr="002F70D0">
              <w:rPr>
                <w:lang w:val="es-MX" w:eastAsia="es-MX"/>
              </w:rPr>
              <w:t>49</w:t>
            </w:r>
          </w:p>
        </w:tc>
        <w:tc>
          <w:tcPr>
            <w:tcW w:w="2201" w:type="dxa"/>
          </w:tcPr>
          <w:p w:rsidR="004B45D0" w:rsidRPr="00B340A0" w:rsidRDefault="004D29F1" w:rsidP="002F70D0">
            <w:pPr>
              <w:jc w:val="both"/>
              <w:rPr>
                <w:lang w:val="en-US"/>
              </w:rPr>
            </w:pPr>
            <w:r w:rsidRPr="001416A6">
              <w:rPr>
                <w:lang w:val="en-US" w:eastAsia="es-MX"/>
              </w:rPr>
              <w:t>Walker</w:t>
            </w:r>
            <w:r w:rsidR="001416A6" w:rsidRPr="001416A6">
              <w:rPr>
                <w:lang w:val="en-US" w:eastAsia="es-MX"/>
              </w:rPr>
              <w:t xml:space="preserve"> y</w:t>
            </w:r>
            <w:r w:rsidR="001416A6">
              <w:rPr>
                <w:lang w:val="en-US" w:eastAsia="es-MX"/>
              </w:rPr>
              <w:t xml:space="preserve"> </w:t>
            </w:r>
            <w:proofErr w:type="spellStart"/>
            <w:r w:rsidR="001416A6">
              <w:rPr>
                <w:lang w:val="en-US" w:eastAsia="es-MX"/>
              </w:rPr>
              <w:t>Croteau</w:t>
            </w:r>
            <w:proofErr w:type="spellEnd"/>
            <w:r w:rsidR="001416A6">
              <w:rPr>
                <w:lang w:val="en-US" w:eastAsia="es-MX"/>
              </w:rPr>
              <w:t>,</w:t>
            </w:r>
            <w:r w:rsidRPr="001416A6">
              <w:rPr>
                <w:lang w:val="en-US" w:eastAsia="es-MX"/>
              </w:rPr>
              <w:t xml:space="preserve">  2000a</w:t>
            </w:r>
          </w:p>
        </w:tc>
      </w:tr>
      <w:tr w:rsidR="004B45D0" w:rsidRPr="001416A6" w:rsidTr="00095796">
        <w:tc>
          <w:tcPr>
            <w:tcW w:w="2200" w:type="dxa"/>
          </w:tcPr>
          <w:p w:rsidR="004B45D0" w:rsidRPr="00224806" w:rsidRDefault="00661788" w:rsidP="002F70D0">
            <w:pPr>
              <w:jc w:val="both"/>
              <w:rPr>
                <w:lang w:val="en-US"/>
              </w:rPr>
            </w:pPr>
            <w:r w:rsidRPr="001416A6">
              <w:rPr>
                <w:lang w:val="en-US" w:eastAsia="es-MX"/>
              </w:rPr>
              <w:t>TBT</w:t>
            </w:r>
          </w:p>
        </w:tc>
        <w:tc>
          <w:tcPr>
            <w:tcW w:w="1729" w:type="dxa"/>
          </w:tcPr>
          <w:p w:rsidR="004B45D0" w:rsidRPr="002F70D0" w:rsidRDefault="00661788" w:rsidP="002F70D0">
            <w:pPr>
              <w:jc w:val="center"/>
              <w:rPr>
                <w:lang w:val="en-US"/>
              </w:rPr>
            </w:pPr>
            <w:r w:rsidRPr="001416A6">
              <w:rPr>
                <w:lang w:val="en-US" w:eastAsia="es-MX"/>
              </w:rPr>
              <w:t>AF297618</w:t>
            </w:r>
          </w:p>
        </w:tc>
        <w:tc>
          <w:tcPr>
            <w:tcW w:w="1723" w:type="dxa"/>
          </w:tcPr>
          <w:p w:rsidR="004B45D0" w:rsidRPr="002F70D0" w:rsidRDefault="00661788" w:rsidP="002F70D0">
            <w:pPr>
              <w:jc w:val="center"/>
              <w:rPr>
                <w:lang w:val="en-US"/>
              </w:rPr>
            </w:pPr>
            <w:r w:rsidRPr="001416A6">
              <w:rPr>
                <w:lang w:val="en-US" w:eastAsia="es-MX"/>
              </w:rPr>
              <w:t>1320</w:t>
            </w:r>
          </w:p>
        </w:tc>
        <w:tc>
          <w:tcPr>
            <w:tcW w:w="1689" w:type="dxa"/>
          </w:tcPr>
          <w:p w:rsidR="004B45D0" w:rsidRPr="002F70D0" w:rsidRDefault="004D29F1" w:rsidP="002F70D0">
            <w:pPr>
              <w:jc w:val="center"/>
              <w:rPr>
                <w:lang w:val="en-US"/>
              </w:rPr>
            </w:pPr>
            <w:r w:rsidRPr="001416A6">
              <w:rPr>
                <w:lang w:val="en-US" w:eastAsia="es-MX"/>
              </w:rPr>
              <w:t>50</w:t>
            </w:r>
          </w:p>
        </w:tc>
        <w:tc>
          <w:tcPr>
            <w:tcW w:w="2201" w:type="dxa"/>
          </w:tcPr>
          <w:p w:rsidR="004B45D0" w:rsidRPr="00B340A0" w:rsidRDefault="004D29F1" w:rsidP="002F70D0">
            <w:pPr>
              <w:jc w:val="both"/>
              <w:rPr>
                <w:lang w:val="en-US"/>
              </w:rPr>
            </w:pPr>
            <w:r w:rsidRPr="001416A6">
              <w:rPr>
                <w:lang w:val="en-US" w:eastAsia="es-MX"/>
              </w:rPr>
              <w:t xml:space="preserve">Walker </w:t>
            </w:r>
            <w:r w:rsidR="001416A6" w:rsidRPr="001416A6">
              <w:rPr>
                <w:lang w:val="en-US" w:eastAsia="es-MX"/>
              </w:rPr>
              <w:t xml:space="preserve">y </w:t>
            </w:r>
            <w:proofErr w:type="spellStart"/>
            <w:r w:rsidR="001416A6" w:rsidRPr="001416A6">
              <w:rPr>
                <w:lang w:val="en-US" w:eastAsia="es-MX"/>
              </w:rPr>
              <w:t>Croteau</w:t>
            </w:r>
            <w:proofErr w:type="spellEnd"/>
            <w:r w:rsidRPr="001416A6">
              <w:rPr>
                <w:lang w:val="en-US" w:eastAsia="es-MX"/>
              </w:rPr>
              <w:t>, 2000b</w:t>
            </w:r>
          </w:p>
        </w:tc>
      </w:tr>
      <w:tr w:rsidR="004B45D0" w:rsidRPr="001416A6" w:rsidTr="00095796">
        <w:tc>
          <w:tcPr>
            <w:tcW w:w="2200" w:type="dxa"/>
          </w:tcPr>
          <w:p w:rsidR="004B45D0" w:rsidRPr="00224806" w:rsidRDefault="00661788" w:rsidP="002F70D0">
            <w:pPr>
              <w:jc w:val="both"/>
              <w:rPr>
                <w:lang w:val="en-US"/>
              </w:rPr>
            </w:pPr>
            <w:r w:rsidRPr="001416A6">
              <w:rPr>
                <w:lang w:val="en-US" w:eastAsia="es-MX"/>
              </w:rPr>
              <w:t>DBAT</w:t>
            </w:r>
          </w:p>
        </w:tc>
        <w:tc>
          <w:tcPr>
            <w:tcW w:w="1729" w:type="dxa"/>
          </w:tcPr>
          <w:p w:rsidR="004B45D0" w:rsidRPr="002F70D0" w:rsidRDefault="00661788" w:rsidP="002F70D0">
            <w:pPr>
              <w:jc w:val="center"/>
              <w:rPr>
                <w:lang w:val="en-US"/>
              </w:rPr>
            </w:pPr>
            <w:r w:rsidRPr="001416A6">
              <w:rPr>
                <w:lang w:val="en-US" w:eastAsia="es-MX"/>
              </w:rPr>
              <w:t>AF193765</w:t>
            </w:r>
          </w:p>
        </w:tc>
        <w:tc>
          <w:tcPr>
            <w:tcW w:w="1723" w:type="dxa"/>
          </w:tcPr>
          <w:p w:rsidR="004B45D0" w:rsidRPr="002F70D0" w:rsidRDefault="00661788" w:rsidP="002F70D0">
            <w:pPr>
              <w:jc w:val="center"/>
              <w:rPr>
                <w:lang w:val="en-US"/>
              </w:rPr>
            </w:pPr>
            <w:r w:rsidRPr="001416A6">
              <w:rPr>
                <w:lang w:val="en-US" w:eastAsia="es-MX"/>
              </w:rPr>
              <w:t>1320</w:t>
            </w:r>
          </w:p>
        </w:tc>
        <w:tc>
          <w:tcPr>
            <w:tcW w:w="1689" w:type="dxa"/>
          </w:tcPr>
          <w:p w:rsidR="004B45D0" w:rsidRPr="002F70D0" w:rsidRDefault="004D29F1" w:rsidP="002F70D0">
            <w:pPr>
              <w:jc w:val="center"/>
              <w:rPr>
                <w:lang w:val="en-US"/>
              </w:rPr>
            </w:pPr>
            <w:r w:rsidRPr="001416A6">
              <w:rPr>
                <w:lang w:val="en-US" w:eastAsia="es-MX"/>
              </w:rPr>
              <w:t>49</w:t>
            </w:r>
          </w:p>
        </w:tc>
        <w:tc>
          <w:tcPr>
            <w:tcW w:w="2201" w:type="dxa"/>
          </w:tcPr>
          <w:p w:rsidR="004B45D0" w:rsidRPr="00B340A0" w:rsidRDefault="004D29F1" w:rsidP="002F70D0">
            <w:pPr>
              <w:jc w:val="both"/>
              <w:rPr>
                <w:lang w:val="en-US"/>
              </w:rPr>
            </w:pPr>
            <w:r w:rsidRPr="001416A6">
              <w:rPr>
                <w:lang w:val="en-US" w:eastAsia="es-MX"/>
              </w:rPr>
              <w:t xml:space="preserve">Walker </w:t>
            </w:r>
            <w:r w:rsidRPr="001416A6">
              <w:rPr>
                <w:i/>
                <w:lang w:val="en-US" w:eastAsia="es-MX"/>
              </w:rPr>
              <w:t>et al</w:t>
            </w:r>
            <w:r w:rsidRPr="001416A6">
              <w:rPr>
                <w:lang w:val="en-US" w:eastAsia="es-MX"/>
              </w:rPr>
              <w:t>., 2000c</w:t>
            </w:r>
          </w:p>
        </w:tc>
      </w:tr>
      <w:tr w:rsidR="004B45D0" w:rsidRPr="002F70D0" w:rsidTr="00095796">
        <w:tc>
          <w:tcPr>
            <w:tcW w:w="2200" w:type="dxa"/>
          </w:tcPr>
          <w:p w:rsidR="004B45D0" w:rsidRPr="00224806" w:rsidRDefault="0071720B" w:rsidP="002F70D0">
            <w:pPr>
              <w:jc w:val="both"/>
              <w:rPr>
                <w:lang w:val="en-US"/>
              </w:rPr>
            </w:pPr>
            <w:proofErr w:type="spellStart"/>
            <w:r w:rsidRPr="001416A6">
              <w:rPr>
                <w:lang w:val="en-US" w:eastAsia="es-MX"/>
              </w:rPr>
              <w:t>Taxano</w:t>
            </w:r>
            <w:proofErr w:type="spellEnd"/>
            <w:r w:rsidRPr="001416A6">
              <w:rPr>
                <w:lang w:val="en-US" w:eastAsia="es-MX"/>
              </w:rPr>
              <w:t xml:space="preserve"> 10- </w:t>
            </w:r>
            <w:proofErr w:type="spellStart"/>
            <w:r w:rsidRPr="001416A6">
              <w:rPr>
                <w:lang w:val="en-US" w:eastAsia="es-MX"/>
              </w:rPr>
              <w:t>hidroxi</w:t>
            </w:r>
            <w:r w:rsidR="00661788" w:rsidRPr="001416A6">
              <w:rPr>
                <w:lang w:val="en-US" w:eastAsia="es-MX"/>
              </w:rPr>
              <w:t>las</w:t>
            </w:r>
            <w:r w:rsidRPr="001416A6">
              <w:rPr>
                <w:lang w:val="en-US" w:eastAsia="es-MX"/>
              </w:rPr>
              <w:t>a</w:t>
            </w:r>
            <w:proofErr w:type="spellEnd"/>
          </w:p>
        </w:tc>
        <w:tc>
          <w:tcPr>
            <w:tcW w:w="1729" w:type="dxa"/>
          </w:tcPr>
          <w:p w:rsidR="004B45D0" w:rsidRPr="002F70D0" w:rsidRDefault="00661788" w:rsidP="002F70D0">
            <w:pPr>
              <w:jc w:val="center"/>
              <w:rPr>
                <w:lang w:val="en-US"/>
              </w:rPr>
            </w:pPr>
            <w:r w:rsidRPr="001416A6">
              <w:rPr>
                <w:lang w:val="en-US" w:eastAsia="es-MX"/>
              </w:rPr>
              <w:t>AF318211</w:t>
            </w:r>
          </w:p>
        </w:tc>
        <w:tc>
          <w:tcPr>
            <w:tcW w:w="1723" w:type="dxa"/>
          </w:tcPr>
          <w:p w:rsidR="004B45D0" w:rsidRPr="002F70D0" w:rsidRDefault="00661788" w:rsidP="002F70D0">
            <w:pPr>
              <w:jc w:val="center"/>
              <w:rPr>
                <w:lang w:val="en-US"/>
              </w:rPr>
            </w:pPr>
            <w:r w:rsidRPr="001416A6">
              <w:rPr>
                <w:lang w:val="en-US" w:eastAsia="es-MX"/>
              </w:rPr>
              <w:t>1494</w:t>
            </w:r>
          </w:p>
        </w:tc>
        <w:tc>
          <w:tcPr>
            <w:tcW w:w="1689" w:type="dxa"/>
          </w:tcPr>
          <w:p w:rsidR="004B45D0" w:rsidRPr="002F70D0" w:rsidRDefault="004D29F1" w:rsidP="002F70D0">
            <w:pPr>
              <w:jc w:val="center"/>
              <w:rPr>
                <w:lang w:val="en-US"/>
              </w:rPr>
            </w:pPr>
            <w:r w:rsidRPr="001416A6">
              <w:rPr>
                <w:lang w:val="en-US" w:eastAsia="es-MX"/>
              </w:rPr>
              <w:t>5</w:t>
            </w:r>
            <w:r w:rsidRPr="002F70D0">
              <w:rPr>
                <w:lang w:val="es-MX" w:eastAsia="es-MX"/>
              </w:rPr>
              <w:t>6.7</w:t>
            </w:r>
          </w:p>
        </w:tc>
        <w:tc>
          <w:tcPr>
            <w:tcW w:w="2201" w:type="dxa"/>
          </w:tcPr>
          <w:p w:rsidR="004B45D0" w:rsidRPr="00B340A0" w:rsidRDefault="004D29F1" w:rsidP="002F70D0">
            <w:pPr>
              <w:jc w:val="both"/>
              <w:rPr>
                <w:lang w:val="en-US"/>
              </w:rPr>
            </w:pPr>
            <w:proofErr w:type="spellStart"/>
            <w:r w:rsidRPr="00B340A0">
              <w:rPr>
                <w:lang w:val="es-MX" w:eastAsia="es-MX"/>
              </w:rPr>
              <w:t>Schoendorf</w:t>
            </w:r>
            <w:proofErr w:type="spellEnd"/>
            <w:r w:rsidRPr="00B340A0">
              <w:rPr>
                <w:lang w:val="es-MX" w:eastAsia="es-MX"/>
              </w:rPr>
              <w:t xml:space="preserve"> </w:t>
            </w:r>
            <w:r w:rsidRPr="00B340A0">
              <w:rPr>
                <w:i/>
                <w:lang w:val="es-MX" w:eastAsia="es-MX"/>
              </w:rPr>
              <w:t>et al</w:t>
            </w:r>
            <w:r w:rsidRPr="00B340A0">
              <w:rPr>
                <w:lang w:val="es-MX" w:eastAsia="es-MX"/>
              </w:rPr>
              <w:t>., 2001</w:t>
            </w:r>
          </w:p>
        </w:tc>
      </w:tr>
      <w:tr w:rsidR="004B45D0" w:rsidRPr="002F70D0" w:rsidTr="00095796">
        <w:tc>
          <w:tcPr>
            <w:tcW w:w="2200" w:type="dxa"/>
          </w:tcPr>
          <w:p w:rsidR="004B45D0" w:rsidRPr="002F70D0" w:rsidRDefault="00661788" w:rsidP="002F70D0">
            <w:pPr>
              <w:jc w:val="both"/>
              <w:rPr>
                <w:lang w:val="en-US"/>
              </w:rPr>
            </w:pPr>
            <w:proofErr w:type="spellStart"/>
            <w:r w:rsidRPr="002F70D0">
              <w:rPr>
                <w:lang w:val="es-MX" w:eastAsia="es-MX"/>
              </w:rPr>
              <w:t>Tax</w:t>
            </w:r>
            <w:r w:rsidR="0071720B">
              <w:rPr>
                <w:lang w:val="es-MX" w:eastAsia="es-MX"/>
              </w:rPr>
              <w:t>ano</w:t>
            </w:r>
            <w:proofErr w:type="spellEnd"/>
            <w:r w:rsidR="0071720B">
              <w:rPr>
                <w:lang w:val="es-MX" w:eastAsia="es-MX"/>
              </w:rPr>
              <w:t xml:space="preserve"> 13- </w:t>
            </w:r>
            <w:proofErr w:type="spellStart"/>
            <w:r w:rsidR="0071720B">
              <w:rPr>
                <w:lang w:val="es-MX" w:eastAsia="es-MX"/>
              </w:rPr>
              <w:t>hidroxi</w:t>
            </w:r>
            <w:r w:rsidRPr="002F70D0">
              <w:rPr>
                <w:lang w:val="es-MX" w:eastAsia="es-MX"/>
              </w:rPr>
              <w:t>las</w:t>
            </w:r>
            <w:r w:rsidR="0071720B">
              <w:rPr>
                <w:lang w:val="es-MX" w:eastAsia="es-MX"/>
              </w:rPr>
              <w:t>a</w:t>
            </w:r>
            <w:proofErr w:type="spellEnd"/>
          </w:p>
        </w:tc>
        <w:tc>
          <w:tcPr>
            <w:tcW w:w="1729" w:type="dxa"/>
          </w:tcPr>
          <w:p w:rsidR="004B45D0" w:rsidRPr="002F70D0" w:rsidRDefault="00661788" w:rsidP="002F70D0">
            <w:pPr>
              <w:jc w:val="center"/>
              <w:rPr>
                <w:lang w:val="en-US"/>
              </w:rPr>
            </w:pPr>
            <w:r w:rsidRPr="002F70D0">
              <w:rPr>
                <w:lang w:val="es-MX" w:eastAsia="es-MX"/>
              </w:rPr>
              <w:t>AY056019</w:t>
            </w:r>
          </w:p>
        </w:tc>
        <w:tc>
          <w:tcPr>
            <w:tcW w:w="1723" w:type="dxa"/>
          </w:tcPr>
          <w:p w:rsidR="004B45D0" w:rsidRPr="002F70D0" w:rsidRDefault="00661788" w:rsidP="002F70D0">
            <w:pPr>
              <w:jc w:val="center"/>
              <w:rPr>
                <w:lang w:val="en-US"/>
              </w:rPr>
            </w:pPr>
            <w:r w:rsidRPr="002F70D0">
              <w:rPr>
                <w:lang w:val="es-MX" w:eastAsia="es-MX"/>
              </w:rPr>
              <w:t>1458</w:t>
            </w:r>
          </w:p>
        </w:tc>
        <w:tc>
          <w:tcPr>
            <w:tcW w:w="1689" w:type="dxa"/>
          </w:tcPr>
          <w:p w:rsidR="004B45D0" w:rsidRPr="002F70D0" w:rsidRDefault="004D29F1" w:rsidP="002F70D0">
            <w:pPr>
              <w:jc w:val="center"/>
              <w:rPr>
                <w:lang w:val="en-US"/>
              </w:rPr>
            </w:pPr>
            <w:r w:rsidRPr="002F70D0">
              <w:rPr>
                <w:lang w:val="es-MX" w:eastAsia="es-MX"/>
              </w:rPr>
              <w:t>54.7</w:t>
            </w:r>
          </w:p>
        </w:tc>
        <w:tc>
          <w:tcPr>
            <w:tcW w:w="2201" w:type="dxa"/>
          </w:tcPr>
          <w:p w:rsidR="004B45D0" w:rsidRPr="00B340A0" w:rsidRDefault="004D29F1" w:rsidP="002F70D0">
            <w:pPr>
              <w:jc w:val="both"/>
              <w:rPr>
                <w:lang w:val="en-US"/>
              </w:rPr>
            </w:pPr>
            <w:proofErr w:type="spellStart"/>
            <w:r w:rsidRPr="00B340A0">
              <w:rPr>
                <w:lang w:val="es-MX" w:eastAsia="es-MX"/>
              </w:rPr>
              <w:t>Jennewein</w:t>
            </w:r>
            <w:proofErr w:type="spellEnd"/>
            <w:r w:rsidRPr="00B340A0">
              <w:rPr>
                <w:lang w:val="es-MX" w:eastAsia="es-MX"/>
              </w:rPr>
              <w:t xml:space="preserve"> </w:t>
            </w:r>
            <w:r w:rsidRPr="00B340A0">
              <w:rPr>
                <w:i/>
                <w:lang w:val="es-MX" w:eastAsia="es-MX"/>
              </w:rPr>
              <w:t>et al</w:t>
            </w:r>
            <w:r w:rsidRPr="00B340A0">
              <w:rPr>
                <w:lang w:val="es-MX" w:eastAsia="es-MX"/>
              </w:rPr>
              <w:t>., 2001</w:t>
            </w:r>
          </w:p>
        </w:tc>
      </w:tr>
      <w:tr w:rsidR="004B45D0" w:rsidRPr="002F70D0" w:rsidTr="00095796">
        <w:tc>
          <w:tcPr>
            <w:tcW w:w="2200" w:type="dxa"/>
          </w:tcPr>
          <w:p w:rsidR="004B45D0" w:rsidRPr="002F70D0" w:rsidRDefault="00661788" w:rsidP="002F70D0">
            <w:pPr>
              <w:jc w:val="both"/>
              <w:rPr>
                <w:lang w:val="en-US"/>
              </w:rPr>
            </w:pPr>
            <w:r w:rsidRPr="002F70D0">
              <w:rPr>
                <w:lang w:val="es-MX" w:eastAsia="es-MX"/>
              </w:rPr>
              <w:t>BAPT</w:t>
            </w:r>
          </w:p>
        </w:tc>
        <w:tc>
          <w:tcPr>
            <w:tcW w:w="1729" w:type="dxa"/>
          </w:tcPr>
          <w:p w:rsidR="004B45D0" w:rsidRPr="002F70D0" w:rsidRDefault="00661788" w:rsidP="002F70D0">
            <w:pPr>
              <w:jc w:val="center"/>
              <w:rPr>
                <w:lang w:val="en-US"/>
              </w:rPr>
            </w:pPr>
            <w:r w:rsidRPr="002F70D0">
              <w:rPr>
                <w:lang w:val="es-MX" w:eastAsia="es-MX"/>
              </w:rPr>
              <w:t>AY082804</w:t>
            </w:r>
          </w:p>
        </w:tc>
        <w:tc>
          <w:tcPr>
            <w:tcW w:w="1723" w:type="dxa"/>
          </w:tcPr>
          <w:p w:rsidR="004B45D0" w:rsidRPr="002F70D0" w:rsidRDefault="00661788" w:rsidP="002F70D0">
            <w:pPr>
              <w:jc w:val="center"/>
              <w:rPr>
                <w:lang w:val="en-US"/>
              </w:rPr>
            </w:pPr>
            <w:r w:rsidRPr="002F70D0">
              <w:rPr>
                <w:lang w:val="es-MX" w:eastAsia="es-MX"/>
              </w:rPr>
              <w:t>1335</w:t>
            </w:r>
          </w:p>
        </w:tc>
        <w:tc>
          <w:tcPr>
            <w:tcW w:w="1689" w:type="dxa"/>
          </w:tcPr>
          <w:p w:rsidR="004B45D0" w:rsidRPr="002F70D0" w:rsidRDefault="004D29F1" w:rsidP="002F70D0">
            <w:pPr>
              <w:jc w:val="center"/>
              <w:rPr>
                <w:lang w:val="en-US"/>
              </w:rPr>
            </w:pPr>
            <w:r w:rsidRPr="002F70D0">
              <w:rPr>
                <w:lang w:val="es-MX" w:eastAsia="es-MX"/>
              </w:rPr>
              <w:t>50</w:t>
            </w:r>
          </w:p>
        </w:tc>
        <w:tc>
          <w:tcPr>
            <w:tcW w:w="2201" w:type="dxa"/>
          </w:tcPr>
          <w:p w:rsidR="004B45D0" w:rsidRPr="002F70D0" w:rsidRDefault="002D6695" w:rsidP="002F70D0">
            <w:pPr>
              <w:jc w:val="both"/>
              <w:rPr>
                <w:lang w:val="en-US"/>
              </w:rPr>
            </w:pPr>
            <w:r>
              <w:rPr>
                <w:lang w:val="es-MX" w:eastAsia="es-MX"/>
              </w:rPr>
              <w:t xml:space="preserve">Walker y </w:t>
            </w:r>
            <w:proofErr w:type="spellStart"/>
            <w:r>
              <w:rPr>
                <w:lang w:val="es-MX" w:eastAsia="es-MX"/>
              </w:rPr>
              <w:t>Croteau</w:t>
            </w:r>
            <w:proofErr w:type="spellEnd"/>
            <w:r>
              <w:rPr>
                <w:lang w:val="es-MX" w:eastAsia="es-MX"/>
              </w:rPr>
              <w:t xml:space="preserve">, </w:t>
            </w:r>
            <w:r w:rsidR="004D29F1" w:rsidRPr="00847A42">
              <w:rPr>
                <w:lang w:val="es-MX" w:eastAsia="es-MX"/>
              </w:rPr>
              <w:t>2002</w:t>
            </w:r>
          </w:p>
        </w:tc>
      </w:tr>
      <w:tr w:rsidR="00661788" w:rsidRPr="002F70D0" w:rsidTr="00095796">
        <w:tc>
          <w:tcPr>
            <w:tcW w:w="2200" w:type="dxa"/>
          </w:tcPr>
          <w:p w:rsidR="00661788" w:rsidRPr="002F70D0" w:rsidRDefault="0071720B" w:rsidP="002F70D0">
            <w:pPr>
              <w:jc w:val="both"/>
              <w:rPr>
                <w:lang w:val="en-US"/>
              </w:rPr>
            </w:pPr>
            <w:proofErr w:type="spellStart"/>
            <w:r>
              <w:rPr>
                <w:lang w:val="es-MX" w:eastAsia="es-MX"/>
              </w:rPr>
              <w:t>Taxano</w:t>
            </w:r>
            <w:proofErr w:type="spellEnd"/>
            <w:r>
              <w:rPr>
                <w:lang w:val="es-MX" w:eastAsia="es-MX"/>
              </w:rPr>
              <w:t xml:space="preserve"> 2- </w:t>
            </w:r>
            <w:proofErr w:type="spellStart"/>
            <w:r>
              <w:rPr>
                <w:lang w:val="es-MX" w:eastAsia="es-MX"/>
              </w:rPr>
              <w:t>hidroxi</w:t>
            </w:r>
            <w:r w:rsidR="00661788" w:rsidRPr="002F70D0">
              <w:rPr>
                <w:lang w:val="es-MX" w:eastAsia="es-MX"/>
              </w:rPr>
              <w:t>las</w:t>
            </w:r>
            <w:r>
              <w:rPr>
                <w:lang w:val="es-MX" w:eastAsia="es-MX"/>
              </w:rPr>
              <w:t>a</w:t>
            </w:r>
            <w:proofErr w:type="spellEnd"/>
          </w:p>
        </w:tc>
        <w:tc>
          <w:tcPr>
            <w:tcW w:w="1729" w:type="dxa"/>
          </w:tcPr>
          <w:p w:rsidR="00661788" w:rsidRPr="002F70D0" w:rsidRDefault="00661788" w:rsidP="002F70D0">
            <w:pPr>
              <w:jc w:val="center"/>
              <w:rPr>
                <w:lang w:val="en-US"/>
              </w:rPr>
            </w:pPr>
            <w:r w:rsidRPr="002F70D0">
              <w:rPr>
                <w:lang w:val="es-MX" w:eastAsia="es-MX"/>
              </w:rPr>
              <w:t>AY518383</w:t>
            </w:r>
          </w:p>
        </w:tc>
        <w:tc>
          <w:tcPr>
            <w:tcW w:w="1723" w:type="dxa"/>
          </w:tcPr>
          <w:p w:rsidR="00661788" w:rsidRPr="002F70D0" w:rsidRDefault="00661788" w:rsidP="002F70D0">
            <w:pPr>
              <w:jc w:val="center"/>
              <w:rPr>
                <w:lang w:val="en-US"/>
              </w:rPr>
            </w:pPr>
            <w:r w:rsidRPr="002F70D0">
              <w:rPr>
                <w:lang w:val="es-MX" w:eastAsia="es-MX"/>
              </w:rPr>
              <w:t>1488</w:t>
            </w:r>
          </w:p>
        </w:tc>
        <w:tc>
          <w:tcPr>
            <w:tcW w:w="1689" w:type="dxa"/>
          </w:tcPr>
          <w:p w:rsidR="00661788" w:rsidRPr="002F70D0" w:rsidRDefault="004D29F1" w:rsidP="002F70D0">
            <w:pPr>
              <w:jc w:val="center"/>
              <w:rPr>
                <w:lang w:val="en-US"/>
              </w:rPr>
            </w:pPr>
            <w:r w:rsidRPr="002F70D0">
              <w:rPr>
                <w:lang w:val="es-MX" w:eastAsia="es-MX"/>
              </w:rPr>
              <w:t>55</w:t>
            </w:r>
          </w:p>
        </w:tc>
        <w:tc>
          <w:tcPr>
            <w:tcW w:w="2201" w:type="dxa"/>
          </w:tcPr>
          <w:p w:rsidR="00661788" w:rsidRPr="00B340A0" w:rsidRDefault="004D29F1" w:rsidP="002F70D0">
            <w:pPr>
              <w:jc w:val="both"/>
              <w:rPr>
                <w:lang w:val="en-US"/>
              </w:rPr>
            </w:pPr>
            <w:r w:rsidRPr="00B340A0">
              <w:rPr>
                <w:lang w:val="es-MX" w:eastAsia="es-MX"/>
              </w:rPr>
              <w:t xml:space="preserve">Chau </w:t>
            </w:r>
            <w:r w:rsidRPr="00B340A0">
              <w:rPr>
                <w:i/>
                <w:lang w:val="es-MX" w:eastAsia="es-MX"/>
              </w:rPr>
              <w:t>et al</w:t>
            </w:r>
            <w:r w:rsidRPr="00B340A0">
              <w:rPr>
                <w:lang w:val="es-MX" w:eastAsia="es-MX"/>
              </w:rPr>
              <w:t>., 2004a</w:t>
            </w:r>
          </w:p>
        </w:tc>
      </w:tr>
      <w:tr w:rsidR="00661788" w:rsidRPr="002F70D0" w:rsidTr="00095796">
        <w:tc>
          <w:tcPr>
            <w:tcW w:w="2200" w:type="dxa"/>
          </w:tcPr>
          <w:p w:rsidR="00661788" w:rsidRPr="002F70D0" w:rsidRDefault="0071720B" w:rsidP="0022054E">
            <w:pPr>
              <w:jc w:val="both"/>
              <w:rPr>
                <w:lang w:val="en-US"/>
              </w:rPr>
            </w:pPr>
            <w:proofErr w:type="spellStart"/>
            <w:r>
              <w:rPr>
                <w:lang w:val="es-MX" w:eastAsia="es-MX"/>
              </w:rPr>
              <w:t>Taxano</w:t>
            </w:r>
            <w:proofErr w:type="spellEnd"/>
            <w:r w:rsidR="0022054E">
              <w:rPr>
                <w:lang w:val="es-MX" w:eastAsia="es-MX"/>
              </w:rPr>
              <w:t xml:space="preserve"> 7- </w:t>
            </w:r>
            <w:proofErr w:type="spellStart"/>
            <w:r w:rsidR="0022054E">
              <w:rPr>
                <w:lang w:val="es-MX" w:eastAsia="es-MX"/>
              </w:rPr>
              <w:t>hi</w:t>
            </w:r>
            <w:r w:rsidR="00661788" w:rsidRPr="002F70D0">
              <w:rPr>
                <w:lang w:val="es-MX" w:eastAsia="es-MX"/>
              </w:rPr>
              <w:t>drox</w:t>
            </w:r>
            <w:r w:rsidR="0022054E">
              <w:rPr>
                <w:lang w:val="es-MX" w:eastAsia="es-MX"/>
              </w:rPr>
              <w:t>i</w:t>
            </w:r>
            <w:r w:rsidR="00661788" w:rsidRPr="002F70D0">
              <w:rPr>
                <w:lang w:val="es-MX" w:eastAsia="es-MX"/>
              </w:rPr>
              <w:t>las</w:t>
            </w:r>
            <w:r w:rsidR="0022054E">
              <w:rPr>
                <w:lang w:val="es-MX" w:eastAsia="es-MX"/>
              </w:rPr>
              <w:t>a</w:t>
            </w:r>
            <w:proofErr w:type="spellEnd"/>
          </w:p>
        </w:tc>
        <w:tc>
          <w:tcPr>
            <w:tcW w:w="1729" w:type="dxa"/>
          </w:tcPr>
          <w:p w:rsidR="00661788" w:rsidRPr="002F70D0" w:rsidRDefault="00661788" w:rsidP="002F70D0">
            <w:pPr>
              <w:jc w:val="center"/>
              <w:rPr>
                <w:lang w:val="en-US"/>
              </w:rPr>
            </w:pPr>
            <w:r w:rsidRPr="002F70D0">
              <w:rPr>
                <w:lang w:val="es-MX" w:eastAsia="es-MX"/>
              </w:rPr>
              <w:t>AY307951</w:t>
            </w:r>
          </w:p>
        </w:tc>
        <w:tc>
          <w:tcPr>
            <w:tcW w:w="1723" w:type="dxa"/>
          </w:tcPr>
          <w:p w:rsidR="00661788" w:rsidRPr="002F70D0" w:rsidRDefault="00661788" w:rsidP="002F70D0">
            <w:pPr>
              <w:jc w:val="center"/>
              <w:rPr>
                <w:lang w:val="en-US"/>
              </w:rPr>
            </w:pPr>
            <w:r w:rsidRPr="002F70D0">
              <w:rPr>
                <w:lang w:val="es-MX" w:eastAsia="es-MX"/>
              </w:rPr>
              <w:t>1503</w:t>
            </w:r>
          </w:p>
        </w:tc>
        <w:tc>
          <w:tcPr>
            <w:tcW w:w="1689" w:type="dxa"/>
          </w:tcPr>
          <w:p w:rsidR="00661788" w:rsidRPr="002F70D0" w:rsidRDefault="004D29F1" w:rsidP="002F70D0">
            <w:pPr>
              <w:jc w:val="center"/>
              <w:rPr>
                <w:lang w:val="en-US"/>
              </w:rPr>
            </w:pPr>
            <w:r w:rsidRPr="002F70D0">
              <w:rPr>
                <w:lang w:val="es-MX" w:eastAsia="es-MX"/>
              </w:rPr>
              <w:t>56.3</w:t>
            </w:r>
          </w:p>
        </w:tc>
        <w:tc>
          <w:tcPr>
            <w:tcW w:w="2201" w:type="dxa"/>
          </w:tcPr>
          <w:p w:rsidR="00661788" w:rsidRPr="00B340A0" w:rsidRDefault="004D29F1" w:rsidP="002F70D0">
            <w:pPr>
              <w:jc w:val="both"/>
              <w:rPr>
                <w:lang w:val="en-US"/>
              </w:rPr>
            </w:pPr>
            <w:r w:rsidRPr="00B340A0">
              <w:rPr>
                <w:lang w:val="es-MX" w:eastAsia="es-MX"/>
              </w:rPr>
              <w:t xml:space="preserve">Chau </w:t>
            </w:r>
            <w:r w:rsidRPr="00B340A0">
              <w:rPr>
                <w:i/>
                <w:lang w:val="es-MX" w:eastAsia="es-MX"/>
              </w:rPr>
              <w:t>et al</w:t>
            </w:r>
            <w:r w:rsidRPr="00B340A0">
              <w:rPr>
                <w:lang w:val="es-MX" w:eastAsia="es-MX"/>
              </w:rPr>
              <w:t>., 2004</w:t>
            </w:r>
            <w:r w:rsidR="006E0D4E">
              <w:rPr>
                <w:lang w:val="es-MX" w:eastAsia="es-MX"/>
              </w:rPr>
              <w:t>b</w:t>
            </w:r>
          </w:p>
        </w:tc>
      </w:tr>
      <w:tr w:rsidR="00661788" w:rsidRPr="002F70D0" w:rsidTr="00095796">
        <w:tc>
          <w:tcPr>
            <w:tcW w:w="2200" w:type="dxa"/>
          </w:tcPr>
          <w:p w:rsidR="00661788" w:rsidRPr="002F70D0" w:rsidRDefault="00661788" w:rsidP="0022054E">
            <w:pPr>
              <w:jc w:val="both"/>
              <w:rPr>
                <w:lang w:val="en-US"/>
              </w:rPr>
            </w:pPr>
            <w:proofErr w:type="spellStart"/>
            <w:r w:rsidRPr="002F70D0">
              <w:rPr>
                <w:lang w:val="es-MX" w:eastAsia="es-MX"/>
              </w:rPr>
              <w:t>Taxan</w:t>
            </w:r>
            <w:r w:rsidR="0022054E">
              <w:rPr>
                <w:lang w:val="es-MX" w:eastAsia="es-MX"/>
              </w:rPr>
              <w:t>o</w:t>
            </w:r>
            <w:proofErr w:type="spellEnd"/>
            <w:r w:rsidRPr="002F70D0">
              <w:rPr>
                <w:lang w:val="es-MX" w:eastAsia="es-MX"/>
              </w:rPr>
              <w:t xml:space="preserve"> 5- </w:t>
            </w:r>
            <w:proofErr w:type="spellStart"/>
            <w:r w:rsidRPr="002F70D0">
              <w:rPr>
                <w:lang w:val="es-MX" w:eastAsia="es-MX"/>
              </w:rPr>
              <w:t>h</w:t>
            </w:r>
            <w:r w:rsidR="0022054E">
              <w:rPr>
                <w:lang w:val="es-MX" w:eastAsia="es-MX"/>
              </w:rPr>
              <w:t>i</w:t>
            </w:r>
            <w:r w:rsidRPr="002F70D0">
              <w:rPr>
                <w:lang w:val="es-MX" w:eastAsia="es-MX"/>
              </w:rPr>
              <w:t>drox</w:t>
            </w:r>
            <w:r w:rsidR="0022054E">
              <w:rPr>
                <w:lang w:val="es-MX" w:eastAsia="es-MX"/>
              </w:rPr>
              <w:t>i</w:t>
            </w:r>
            <w:r w:rsidRPr="002F70D0">
              <w:rPr>
                <w:lang w:val="es-MX" w:eastAsia="es-MX"/>
              </w:rPr>
              <w:t>las</w:t>
            </w:r>
            <w:r w:rsidR="0022054E">
              <w:rPr>
                <w:lang w:val="es-MX" w:eastAsia="es-MX"/>
              </w:rPr>
              <w:t>a</w:t>
            </w:r>
            <w:proofErr w:type="spellEnd"/>
          </w:p>
        </w:tc>
        <w:tc>
          <w:tcPr>
            <w:tcW w:w="1729" w:type="dxa"/>
          </w:tcPr>
          <w:p w:rsidR="00661788" w:rsidRPr="002F70D0" w:rsidRDefault="00661788" w:rsidP="002F70D0">
            <w:pPr>
              <w:jc w:val="center"/>
              <w:rPr>
                <w:lang w:val="en-US"/>
              </w:rPr>
            </w:pPr>
            <w:r w:rsidRPr="002F70D0">
              <w:rPr>
                <w:lang w:val="es-MX" w:eastAsia="es-MX"/>
              </w:rPr>
              <w:t>AY289209</w:t>
            </w:r>
          </w:p>
        </w:tc>
        <w:tc>
          <w:tcPr>
            <w:tcW w:w="1723" w:type="dxa"/>
          </w:tcPr>
          <w:p w:rsidR="00661788" w:rsidRPr="002F70D0" w:rsidRDefault="00661788" w:rsidP="002F70D0">
            <w:pPr>
              <w:jc w:val="center"/>
              <w:rPr>
                <w:lang w:val="en-US"/>
              </w:rPr>
            </w:pPr>
            <w:r w:rsidRPr="002F70D0">
              <w:rPr>
                <w:lang w:val="es-MX" w:eastAsia="es-MX"/>
              </w:rPr>
              <w:t>1509</w:t>
            </w:r>
          </w:p>
        </w:tc>
        <w:tc>
          <w:tcPr>
            <w:tcW w:w="1689" w:type="dxa"/>
          </w:tcPr>
          <w:p w:rsidR="00661788" w:rsidRPr="002F70D0" w:rsidRDefault="004D29F1" w:rsidP="002F70D0">
            <w:pPr>
              <w:jc w:val="center"/>
              <w:rPr>
                <w:lang w:val="en-US"/>
              </w:rPr>
            </w:pPr>
            <w:r w:rsidRPr="002F70D0">
              <w:rPr>
                <w:lang w:val="es-MX" w:eastAsia="es-MX"/>
              </w:rPr>
              <w:t>56.8</w:t>
            </w:r>
          </w:p>
        </w:tc>
        <w:tc>
          <w:tcPr>
            <w:tcW w:w="2201" w:type="dxa"/>
          </w:tcPr>
          <w:p w:rsidR="00661788" w:rsidRPr="00B340A0" w:rsidRDefault="004D29F1" w:rsidP="002F70D0">
            <w:pPr>
              <w:jc w:val="both"/>
              <w:rPr>
                <w:lang w:val="en-US"/>
              </w:rPr>
            </w:pPr>
            <w:proofErr w:type="spellStart"/>
            <w:r w:rsidRPr="00B340A0">
              <w:rPr>
                <w:lang w:val="es-MX" w:eastAsia="es-MX"/>
              </w:rPr>
              <w:t>Jennewein</w:t>
            </w:r>
            <w:proofErr w:type="spellEnd"/>
            <w:r w:rsidRPr="00B340A0">
              <w:rPr>
                <w:lang w:val="es-MX" w:eastAsia="es-MX"/>
              </w:rPr>
              <w:t xml:space="preserve"> </w:t>
            </w:r>
            <w:r w:rsidRPr="00B340A0">
              <w:rPr>
                <w:i/>
                <w:lang w:val="es-MX" w:eastAsia="es-MX"/>
              </w:rPr>
              <w:t>et al</w:t>
            </w:r>
            <w:r w:rsidRPr="00B340A0">
              <w:rPr>
                <w:lang w:val="es-MX" w:eastAsia="es-MX"/>
              </w:rPr>
              <w:t>., 2004</w:t>
            </w:r>
          </w:p>
        </w:tc>
      </w:tr>
      <w:tr w:rsidR="00661788" w:rsidRPr="002F70D0" w:rsidTr="00095796">
        <w:tc>
          <w:tcPr>
            <w:tcW w:w="2200" w:type="dxa"/>
          </w:tcPr>
          <w:p w:rsidR="00661788" w:rsidRPr="002F70D0" w:rsidRDefault="00661788" w:rsidP="002F70D0">
            <w:pPr>
              <w:jc w:val="both"/>
              <w:rPr>
                <w:lang w:val="en-US"/>
              </w:rPr>
            </w:pPr>
            <w:r w:rsidRPr="002F70D0">
              <w:rPr>
                <w:lang w:val="es-MX" w:eastAsia="es-MX"/>
              </w:rPr>
              <w:t>PAM</w:t>
            </w:r>
          </w:p>
        </w:tc>
        <w:tc>
          <w:tcPr>
            <w:tcW w:w="1729" w:type="dxa"/>
          </w:tcPr>
          <w:p w:rsidR="00661788" w:rsidRPr="002F70D0" w:rsidRDefault="00661788" w:rsidP="002F70D0">
            <w:pPr>
              <w:jc w:val="center"/>
              <w:rPr>
                <w:lang w:val="en-US"/>
              </w:rPr>
            </w:pPr>
            <w:r w:rsidRPr="002F70D0">
              <w:rPr>
                <w:lang w:val="es-MX" w:eastAsia="es-MX"/>
              </w:rPr>
              <w:t>AY582743</w:t>
            </w:r>
          </w:p>
        </w:tc>
        <w:tc>
          <w:tcPr>
            <w:tcW w:w="1723" w:type="dxa"/>
          </w:tcPr>
          <w:p w:rsidR="00661788" w:rsidRPr="002F70D0" w:rsidRDefault="004D29F1" w:rsidP="002F70D0">
            <w:pPr>
              <w:jc w:val="center"/>
              <w:rPr>
                <w:lang w:val="en-US"/>
              </w:rPr>
            </w:pPr>
            <w:r w:rsidRPr="002F70D0">
              <w:rPr>
                <w:lang w:val="es-MX" w:eastAsia="es-MX"/>
              </w:rPr>
              <w:t>2094</w:t>
            </w:r>
          </w:p>
        </w:tc>
        <w:tc>
          <w:tcPr>
            <w:tcW w:w="1689" w:type="dxa"/>
          </w:tcPr>
          <w:p w:rsidR="00661788" w:rsidRPr="002F70D0" w:rsidRDefault="004D29F1" w:rsidP="002F70D0">
            <w:pPr>
              <w:jc w:val="center"/>
              <w:rPr>
                <w:lang w:val="en-US"/>
              </w:rPr>
            </w:pPr>
            <w:r w:rsidRPr="002F70D0">
              <w:rPr>
                <w:lang w:val="es-MX" w:eastAsia="es-MX"/>
              </w:rPr>
              <w:t>76.5</w:t>
            </w:r>
          </w:p>
        </w:tc>
        <w:tc>
          <w:tcPr>
            <w:tcW w:w="2201" w:type="dxa"/>
          </w:tcPr>
          <w:p w:rsidR="00661788" w:rsidRPr="002F70D0" w:rsidRDefault="004D29F1" w:rsidP="002F70D0">
            <w:pPr>
              <w:jc w:val="both"/>
              <w:rPr>
                <w:lang w:val="en-US"/>
              </w:rPr>
            </w:pPr>
            <w:r w:rsidRPr="002F70D0">
              <w:rPr>
                <w:lang w:val="es-MX" w:eastAsia="es-MX"/>
              </w:rPr>
              <w:t xml:space="preserve">Walker </w:t>
            </w:r>
            <w:r w:rsidRPr="002F70D0">
              <w:rPr>
                <w:i/>
                <w:lang w:val="es-MX" w:eastAsia="es-MX"/>
              </w:rPr>
              <w:t>et al</w:t>
            </w:r>
            <w:r w:rsidRPr="002F70D0">
              <w:rPr>
                <w:lang w:val="es-MX" w:eastAsia="es-MX"/>
              </w:rPr>
              <w:t>., 2004</w:t>
            </w:r>
            <w:r w:rsidR="00864ADD" w:rsidRPr="002F70D0">
              <w:rPr>
                <w:lang w:val="es-MX" w:eastAsia="es-MX"/>
              </w:rPr>
              <w:t xml:space="preserve"> </w:t>
            </w:r>
          </w:p>
        </w:tc>
      </w:tr>
    </w:tbl>
    <w:p w:rsidR="002B0A37" w:rsidRDefault="002B0A37" w:rsidP="00762483">
      <w:pPr>
        <w:rPr>
          <w:lang w:val="en-US"/>
        </w:rPr>
      </w:pPr>
    </w:p>
    <w:p w:rsidR="0054584F" w:rsidRDefault="0054584F" w:rsidP="006E0D4E">
      <w:pPr>
        <w:jc w:val="both"/>
        <w:rPr>
          <w:lang w:val="es-MX"/>
        </w:rPr>
      </w:pPr>
      <w:r>
        <w:rPr>
          <w:noProof/>
          <w:lang w:eastAsia="es-MX"/>
        </w:rPr>
        <w:t>La enzima taxadieno sintasa es la enzima responsable que origina la ciclización del geranilgeranildifosfato a taxa-4,11-dieno siendo un paso lento en la biosíntesis del taxol. Esta enzima es sin embargo, suficientemente activa para promover la formación de altos niveles (85%) de otros taxoides en cultivos celulares</w:t>
      </w:r>
      <w:r w:rsidR="00CF5F39">
        <w:rPr>
          <w:noProof/>
          <w:lang w:eastAsia="es-MX"/>
        </w:rPr>
        <w:t xml:space="preserve"> </w:t>
      </w:r>
      <w:r w:rsidR="00CF5F39" w:rsidRPr="004A1309">
        <w:rPr>
          <w:noProof/>
          <w:lang w:eastAsia="es-MX"/>
        </w:rPr>
        <w:t>(Hung</w:t>
      </w:r>
      <w:r w:rsidR="00CF5F39">
        <w:rPr>
          <w:noProof/>
          <w:lang w:eastAsia="es-MX"/>
        </w:rPr>
        <w:t xml:space="preserve"> </w:t>
      </w:r>
      <w:r w:rsidR="00CF5F39" w:rsidRPr="002A6584">
        <w:rPr>
          <w:i/>
          <w:noProof/>
          <w:lang w:eastAsia="es-MX"/>
        </w:rPr>
        <w:t>et al</w:t>
      </w:r>
      <w:r w:rsidR="00CF5F39">
        <w:rPr>
          <w:noProof/>
          <w:lang w:eastAsia="es-MX"/>
        </w:rPr>
        <w:t>., 2005)</w:t>
      </w:r>
      <w:r>
        <w:rPr>
          <w:noProof/>
          <w:lang w:eastAsia="es-MX"/>
        </w:rPr>
        <w:t xml:space="preserve">. La redirección genética de la ruta hacia la formación del taxol, y lejos de rutas alternativas para otros taxoides, puede ser la manera más eficiente de incrementar los rendimientos de taxol </w:t>
      </w:r>
      <w:r w:rsidR="00CF5F39">
        <w:rPr>
          <w:noProof/>
          <w:lang w:eastAsia="es-MX"/>
        </w:rPr>
        <w:t>(</w:t>
      </w:r>
      <w:r w:rsidRPr="004A1309">
        <w:rPr>
          <w:noProof/>
          <w:lang w:eastAsia="es-MX"/>
        </w:rPr>
        <w:t>Ketchum y Croteau,</w:t>
      </w:r>
      <w:r w:rsidRPr="00914047">
        <w:rPr>
          <w:noProof/>
          <w:lang w:eastAsia="es-MX"/>
        </w:rPr>
        <w:t xml:space="preserve"> 2006</w:t>
      </w:r>
      <w:r>
        <w:rPr>
          <w:noProof/>
          <w:lang w:eastAsia="es-MX"/>
        </w:rPr>
        <w:t>).</w:t>
      </w:r>
    </w:p>
    <w:p w:rsidR="0054584F" w:rsidRDefault="0054584F" w:rsidP="006E0D4E">
      <w:pPr>
        <w:jc w:val="both"/>
        <w:rPr>
          <w:lang w:val="es-MX"/>
        </w:rPr>
      </w:pPr>
    </w:p>
    <w:p w:rsidR="00000000" w:rsidRDefault="009E2238">
      <w:pPr>
        <w:rPr>
          <w:b/>
          <w:lang w:val="es-MX"/>
        </w:rPr>
      </w:pPr>
      <w:r>
        <w:rPr>
          <w:b/>
        </w:rPr>
        <w:t xml:space="preserve">Método de extracción y análisis de </w:t>
      </w:r>
      <w:proofErr w:type="spellStart"/>
      <w:r>
        <w:rPr>
          <w:b/>
        </w:rPr>
        <w:t>taxoides</w:t>
      </w:r>
      <w:proofErr w:type="spellEnd"/>
    </w:p>
    <w:p w:rsidR="00002724" w:rsidRPr="00746678" w:rsidRDefault="00002724" w:rsidP="007076E9">
      <w:pPr>
        <w:jc w:val="center"/>
      </w:pPr>
    </w:p>
    <w:p w:rsidR="00847A42" w:rsidRDefault="007076E9" w:rsidP="007076E9">
      <w:pPr>
        <w:jc w:val="both"/>
      </w:pPr>
      <w:r w:rsidRPr="00746678">
        <w:t xml:space="preserve">Los cultivos de células de </w:t>
      </w:r>
      <w:r w:rsidRPr="00746678">
        <w:rPr>
          <w:i/>
        </w:rPr>
        <w:t>Taxus</w:t>
      </w:r>
      <w:r w:rsidRPr="00746678">
        <w:t xml:space="preserve"> contienen </w:t>
      </w:r>
      <w:r w:rsidR="000E4684">
        <w:t>b</w:t>
      </w:r>
      <w:r w:rsidR="003D54D0" w:rsidRPr="00746678">
        <w:t>aj</w:t>
      </w:r>
      <w:r w:rsidR="003D54D0">
        <w:t>a cantidad</w:t>
      </w:r>
      <w:r>
        <w:t xml:space="preserve"> de pigmentos, substancias cero</w:t>
      </w:r>
      <w:r w:rsidR="003D54D0">
        <w:t xml:space="preserve">sas y lípidos no polares que </w:t>
      </w:r>
      <w:r>
        <w:t>los extractos de las agujas o de las cortezas</w:t>
      </w:r>
      <w:r w:rsidR="003D54D0">
        <w:t xml:space="preserve"> de los árboles</w:t>
      </w:r>
      <w:r>
        <w:t xml:space="preserve">. Debido a esto, la extracción de los taxoides a partir de materiales de callos o células se simplifica. </w:t>
      </w:r>
    </w:p>
    <w:p w:rsidR="00847A42" w:rsidRDefault="00847A42" w:rsidP="007076E9">
      <w:pPr>
        <w:jc w:val="both"/>
      </w:pPr>
    </w:p>
    <w:p w:rsidR="00CE38D2" w:rsidRDefault="007076E9" w:rsidP="007076E9">
      <w:pPr>
        <w:jc w:val="both"/>
      </w:pPr>
      <w:r>
        <w:t>Típicamente, los callos secos o las muestras celulares se maceran en metanol, cloruro de metileno o una mezcla de metanol-cloruro de metileno en una proporción de 1:1</w:t>
      </w:r>
      <w:r w:rsidR="003D54D0">
        <w:t xml:space="preserve"> (Barrales </w:t>
      </w:r>
      <w:r w:rsidR="003D54D0" w:rsidRPr="00633D54">
        <w:rPr>
          <w:i/>
        </w:rPr>
        <w:t>et al</w:t>
      </w:r>
      <w:r w:rsidR="00892AB0">
        <w:t>.</w:t>
      </w:r>
      <w:r w:rsidR="000D5801">
        <w:t>,</w:t>
      </w:r>
      <w:r w:rsidR="00892AB0">
        <w:t xml:space="preserve"> </w:t>
      </w:r>
      <w:r w:rsidR="003D54D0">
        <w:t>2011)</w:t>
      </w:r>
      <w:r>
        <w:t xml:space="preserve">. Después de la partición del solvente con una fase </w:t>
      </w:r>
      <w:r w:rsidR="003D54D0">
        <w:t>acuosa, el extracto no-polar se evapora</w:t>
      </w:r>
      <w:r>
        <w:t xml:space="preserve"> y se </w:t>
      </w:r>
      <w:proofErr w:type="spellStart"/>
      <w:r>
        <w:t>redisuelve</w:t>
      </w:r>
      <w:proofErr w:type="spellEnd"/>
      <w:r>
        <w:t xml:space="preserve"> en un solvente apropiado o solución buffer previo al análisis del taxol o taxoides relacionados.</w:t>
      </w:r>
      <w:r w:rsidR="00002724">
        <w:t xml:space="preserve"> El análisis cualitativo de los taxoides se lleva a cabo por medio de </w:t>
      </w:r>
      <w:smartTag w:uri="urn:schemas-microsoft-com:office:smarttags" w:element="PersonName">
        <w:smartTagPr>
          <w:attr w:name="ProductID" w:val="la Cromatograf￭a"/>
        </w:smartTagPr>
        <w:r w:rsidR="00002724">
          <w:t>la Cromatografía</w:t>
        </w:r>
      </w:smartTag>
      <w:r w:rsidR="00002724">
        <w:t xml:space="preserve"> en Capa Fina (TLC, </w:t>
      </w:r>
      <w:proofErr w:type="spellStart"/>
      <w:r w:rsidR="00002724">
        <w:t>Thin</w:t>
      </w:r>
      <w:proofErr w:type="spellEnd"/>
      <w:r w:rsidR="00002724">
        <w:t xml:space="preserve"> </w:t>
      </w:r>
      <w:proofErr w:type="spellStart"/>
      <w:r w:rsidR="00002724">
        <w:t>Layer</w:t>
      </w:r>
      <w:proofErr w:type="spellEnd"/>
      <w:r w:rsidR="00002724">
        <w:t xml:space="preserve"> </w:t>
      </w:r>
      <w:proofErr w:type="spellStart"/>
      <w:r w:rsidR="00002724">
        <w:t>Cromatography</w:t>
      </w:r>
      <w:proofErr w:type="spellEnd"/>
      <w:r w:rsidR="00002724">
        <w:t xml:space="preserve">), o bien, por Cromatografía en Capa Fina de Alta Resolución (HPTLC, </w:t>
      </w:r>
      <w:proofErr w:type="spellStart"/>
      <w:r w:rsidR="00002724">
        <w:lastRenderedPageBreak/>
        <w:t>High</w:t>
      </w:r>
      <w:proofErr w:type="spellEnd"/>
      <w:r w:rsidR="00002724">
        <w:t xml:space="preserve"> Performance </w:t>
      </w:r>
      <w:proofErr w:type="spellStart"/>
      <w:r w:rsidR="00002724">
        <w:t>Thin</w:t>
      </w:r>
      <w:proofErr w:type="spellEnd"/>
      <w:r w:rsidR="00002724">
        <w:t xml:space="preserve"> </w:t>
      </w:r>
      <w:proofErr w:type="spellStart"/>
      <w:r w:rsidR="00002724">
        <w:t>Layer</w:t>
      </w:r>
      <w:proofErr w:type="spellEnd"/>
      <w:r w:rsidR="00002724">
        <w:t xml:space="preserve"> </w:t>
      </w:r>
      <w:proofErr w:type="spellStart"/>
      <w:r w:rsidR="00002724">
        <w:t>Cromatography</w:t>
      </w:r>
      <w:proofErr w:type="spellEnd"/>
      <w:r w:rsidR="00002724">
        <w:t>)</w:t>
      </w:r>
      <w:r w:rsidR="00EE4C7C">
        <w:t xml:space="preserve"> (Barrales </w:t>
      </w:r>
      <w:r w:rsidR="00EE4C7C" w:rsidRPr="00EE4C7C">
        <w:rPr>
          <w:i/>
        </w:rPr>
        <w:t>et al</w:t>
      </w:r>
      <w:r w:rsidR="00892AB0">
        <w:t>.</w:t>
      </w:r>
      <w:r w:rsidR="000D5801">
        <w:t>,</w:t>
      </w:r>
      <w:r w:rsidR="00EE4C7C">
        <w:t xml:space="preserve"> 2011)</w:t>
      </w:r>
      <w:r w:rsidR="00002724">
        <w:t>. El análisis cuantitativo de los taxoides se lleva a cabo por Cromatografía Líquida de Alta Resolución (HPLC)</w:t>
      </w:r>
      <w:r w:rsidR="00F94108">
        <w:t xml:space="preserve"> (</w:t>
      </w:r>
      <w:proofErr w:type="spellStart"/>
      <w:r w:rsidR="00F94108">
        <w:t>Zu</w:t>
      </w:r>
      <w:proofErr w:type="spellEnd"/>
      <w:r w:rsidR="00F94108">
        <w:t xml:space="preserve"> </w:t>
      </w:r>
      <w:r w:rsidR="00F94108" w:rsidRPr="00F94108">
        <w:rPr>
          <w:i/>
        </w:rPr>
        <w:t>et al</w:t>
      </w:r>
      <w:r w:rsidR="00892AB0">
        <w:t>.</w:t>
      </w:r>
      <w:r w:rsidR="000D5801">
        <w:t>,</w:t>
      </w:r>
      <w:r w:rsidR="00F94108">
        <w:t xml:space="preserve"> 2006)</w:t>
      </w:r>
      <w:r w:rsidR="00002724">
        <w:t>.</w:t>
      </w:r>
    </w:p>
    <w:p w:rsidR="00892AB0" w:rsidRDefault="00892AB0" w:rsidP="0021607D"/>
    <w:p w:rsidR="00000000" w:rsidRDefault="009E2238">
      <w:pPr>
        <w:rPr>
          <w:b/>
          <w:i/>
        </w:rPr>
      </w:pPr>
      <w:r>
        <w:rPr>
          <w:b/>
        </w:rPr>
        <w:t xml:space="preserve">Contenido de </w:t>
      </w:r>
      <w:proofErr w:type="spellStart"/>
      <w:r>
        <w:rPr>
          <w:b/>
        </w:rPr>
        <w:t>taxol</w:t>
      </w:r>
      <w:proofErr w:type="spellEnd"/>
      <w:r w:rsidR="009E478C" w:rsidRPr="009E478C">
        <w:rPr>
          <w:b/>
        </w:rPr>
        <w:t xml:space="preserve"> </w:t>
      </w:r>
      <w:r w:rsidR="009E478C" w:rsidRPr="009E478C">
        <w:rPr>
          <w:b/>
          <w:i/>
        </w:rPr>
        <w:t>in situ</w:t>
      </w:r>
    </w:p>
    <w:p w:rsidR="00EE4C7C" w:rsidRDefault="00EE4C7C" w:rsidP="00EE4C7C">
      <w:pPr>
        <w:jc w:val="center"/>
      </w:pPr>
    </w:p>
    <w:p w:rsidR="002F04DC" w:rsidRPr="0070248D" w:rsidRDefault="00F87218" w:rsidP="002F04DC">
      <w:pPr>
        <w:jc w:val="both"/>
      </w:pPr>
      <w:r>
        <w:t xml:space="preserve">Las investigaciones </w:t>
      </w:r>
      <w:r w:rsidR="00B11912">
        <w:t>que se han realizado</w:t>
      </w:r>
      <w:r w:rsidR="002A5D33">
        <w:t xml:space="preserve"> </w:t>
      </w:r>
      <w:r>
        <w:t>para conocer la producción de</w:t>
      </w:r>
      <w:r w:rsidR="006C492E">
        <w:t xml:space="preserve"> </w:t>
      </w:r>
      <w:r>
        <w:t xml:space="preserve">taxol </w:t>
      </w:r>
      <w:r w:rsidRPr="00F87218">
        <w:rPr>
          <w:i/>
        </w:rPr>
        <w:t>in situ</w:t>
      </w:r>
      <w:r w:rsidR="00B11912">
        <w:t xml:space="preserve"> en la corteza de árbol maduro de 100 años de edad </w:t>
      </w:r>
      <w:r w:rsidR="00B11912">
        <w:rPr>
          <w:color w:val="000000"/>
        </w:rPr>
        <w:t>cuya t</w:t>
      </w:r>
      <w:r w:rsidR="00B11912" w:rsidRPr="00004734">
        <w:rPr>
          <w:color w:val="000000"/>
        </w:rPr>
        <w:t xml:space="preserve">asa de biosíntesis especifica </w:t>
      </w:r>
      <w:r w:rsidR="00B11912">
        <w:t xml:space="preserve">es de </w:t>
      </w:r>
      <w:r w:rsidR="00B11912" w:rsidRPr="00045C80">
        <w:t>4.70 x 10</w:t>
      </w:r>
      <w:r w:rsidR="00B11912" w:rsidRPr="00234357">
        <w:rPr>
          <w:vertAlign w:val="superscript"/>
        </w:rPr>
        <w:t>-6</w:t>
      </w:r>
      <w:r w:rsidR="00B11912">
        <w:t xml:space="preserve"> </w:t>
      </w:r>
      <w:r w:rsidR="00B11912" w:rsidRPr="00004734">
        <w:rPr>
          <w:color w:val="000000"/>
        </w:rPr>
        <w:t>mg/g/día</w:t>
      </w:r>
      <w:r w:rsidR="00B11912">
        <w:rPr>
          <w:color w:val="000000"/>
        </w:rPr>
        <w:t xml:space="preserve"> </w:t>
      </w:r>
      <w:r w:rsidR="00B11912" w:rsidRPr="00004734">
        <w:rPr>
          <w:color w:val="000000"/>
        </w:rPr>
        <w:t>(</w:t>
      </w:r>
      <w:r w:rsidR="00B11912" w:rsidRPr="00045C80">
        <w:t>0.017</w:t>
      </w:r>
      <w:r w:rsidR="00B11912" w:rsidRPr="00004734">
        <w:rPr>
          <w:color w:val="000000"/>
        </w:rPr>
        <w:t xml:space="preserve"> % peso seco</w:t>
      </w:r>
      <w:r w:rsidR="00B11912">
        <w:rPr>
          <w:color w:val="000000"/>
        </w:rPr>
        <w:t xml:space="preserve"> de contenido promedio de taxo</w:t>
      </w:r>
      <w:r w:rsidR="00B11912" w:rsidRPr="00004734">
        <w:rPr>
          <w:color w:val="000000"/>
        </w:rPr>
        <w:t>l)</w:t>
      </w:r>
      <w:r w:rsidR="00B11912">
        <w:rPr>
          <w:color w:val="000000"/>
        </w:rPr>
        <w:t xml:space="preserve"> (</w:t>
      </w:r>
      <w:r w:rsidR="00B11912" w:rsidRPr="00045C80">
        <w:t xml:space="preserve">Gibson </w:t>
      </w:r>
      <w:r w:rsidR="00B11912" w:rsidRPr="00234357">
        <w:rPr>
          <w:i/>
        </w:rPr>
        <w:t>et al</w:t>
      </w:r>
      <w:r w:rsidR="00B11912">
        <w:t>.,</w:t>
      </w:r>
      <w:r w:rsidR="00B11912" w:rsidRPr="00045C80">
        <w:t xml:space="preserve"> 1995</w:t>
      </w:r>
      <w:r w:rsidR="00B11912">
        <w:t>) y</w:t>
      </w:r>
      <w:r>
        <w:t xml:space="preserve"> en </w:t>
      </w:r>
      <w:r w:rsidR="003D54D0">
        <w:t xml:space="preserve">acículas de </w:t>
      </w:r>
      <w:r>
        <w:t>plantaciones de árboles</w:t>
      </w:r>
      <w:r w:rsidR="00B11912">
        <w:t xml:space="preserve"> de 4 años de edad es de </w:t>
      </w:r>
      <w:r w:rsidR="00B11912" w:rsidRPr="00045C80">
        <w:t>0.34 x 10</w:t>
      </w:r>
      <w:r w:rsidR="00B11912" w:rsidRPr="00234357">
        <w:rPr>
          <w:vertAlign w:val="superscript"/>
        </w:rPr>
        <w:t>-6</w:t>
      </w:r>
      <w:r w:rsidR="00B11912">
        <w:rPr>
          <w:vertAlign w:val="superscript"/>
        </w:rPr>
        <w:t xml:space="preserve"> </w:t>
      </w:r>
      <w:r w:rsidR="00B11912" w:rsidRPr="00004734">
        <w:rPr>
          <w:color w:val="000000"/>
        </w:rPr>
        <w:t>mg/g/día</w:t>
      </w:r>
      <w:r w:rsidR="00B11912">
        <w:rPr>
          <w:color w:val="000000"/>
        </w:rPr>
        <w:t xml:space="preserve"> </w:t>
      </w:r>
      <w:r w:rsidR="00911164">
        <w:rPr>
          <w:color w:val="000000"/>
        </w:rPr>
        <w:t>(</w:t>
      </w:r>
      <w:r w:rsidR="00B11912" w:rsidRPr="00045C80">
        <w:t>0.005</w:t>
      </w:r>
      <w:r w:rsidR="00911164" w:rsidRPr="00004734">
        <w:rPr>
          <w:color w:val="000000"/>
        </w:rPr>
        <w:t xml:space="preserve"> % peso seco</w:t>
      </w:r>
      <w:r w:rsidR="00911164">
        <w:rPr>
          <w:color w:val="000000"/>
        </w:rPr>
        <w:t xml:space="preserve"> de contenido promedio de taxo</w:t>
      </w:r>
      <w:r w:rsidR="00911164" w:rsidRPr="00004734">
        <w:rPr>
          <w:color w:val="000000"/>
        </w:rPr>
        <w:t>l)</w:t>
      </w:r>
      <w:r w:rsidR="00911164" w:rsidRPr="00911164">
        <w:t xml:space="preserve"> </w:t>
      </w:r>
      <w:r w:rsidR="00911164" w:rsidRPr="00045C80">
        <w:t xml:space="preserve">Gibson </w:t>
      </w:r>
      <w:r w:rsidR="00911164" w:rsidRPr="00234357">
        <w:rPr>
          <w:i/>
        </w:rPr>
        <w:t>et al</w:t>
      </w:r>
      <w:r w:rsidR="00911164">
        <w:t>.,</w:t>
      </w:r>
      <w:r w:rsidR="00911164" w:rsidRPr="00045C80">
        <w:t xml:space="preserve"> 1995</w:t>
      </w:r>
      <w:r w:rsidR="0070248D">
        <w:t>.</w:t>
      </w:r>
    </w:p>
    <w:p w:rsidR="003D54D0" w:rsidRDefault="003D54D0" w:rsidP="0021607D"/>
    <w:p w:rsidR="003D54D0" w:rsidRDefault="00633D54" w:rsidP="00633D54">
      <w:pPr>
        <w:jc w:val="both"/>
      </w:pPr>
      <w:r>
        <w:t xml:space="preserve">Respecto a los contenidos de taxol y otros taxoides relacionados tales como </w:t>
      </w:r>
      <w:proofErr w:type="spellStart"/>
      <w:r>
        <w:t>cefalomanina</w:t>
      </w:r>
      <w:proofErr w:type="spellEnd"/>
      <w:r>
        <w:t xml:space="preserve"> y 10-diacetil </w:t>
      </w:r>
      <w:proofErr w:type="spellStart"/>
      <w:r>
        <w:t>baccatina</w:t>
      </w:r>
      <w:proofErr w:type="spellEnd"/>
      <w:r>
        <w:t xml:space="preserve"> </w:t>
      </w:r>
      <w:r w:rsidR="006068F5">
        <w:t>(precursores en la biosínte</w:t>
      </w:r>
      <w:r w:rsidR="00721E84">
        <w:t xml:space="preserve">sis del </w:t>
      </w:r>
      <w:proofErr w:type="spellStart"/>
      <w:r w:rsidR="00721E84">
        <w:t>taxol</w:t>
      </w:r>
      <w:proofErr w:type="spellEnd"/>
      <w:r w:rsidR="00721E84">
        <w:t xml:space="preserve">), en la </w:t>
      </w:r>
      <w:r w:rsidR="009E2238">
        <w:t xml:space="preserve">tabla </w:t>
      </w:r>
      <w:r w:rsidR="00721E84">
        <w:t>4</w:t>
      </w:r>
      <w:r w:rsidR="006068F5">
        <w:t xml:space="preserve"> se concentran las principales </w:t>
      </w:r>
      <w:r w:rsidR="005874AF">
        <w:t>investigaciones.</w:t>
      </w:r>
    </w:p>
    <w:p w:rsidR="003D54D0" w:rsidRPr="00437D73" w:rsidRDefault="003D54D0" w:rsidP="003D54D0">
      <w:pPr>
        <w:rPr>
          <w:b/>
        </w:rPr>
      </w:pPr>
    </w:p>
    <w:p w:rsidR="003D54D0" w:rsidRPr="00657154" w:rsidRDefault="00451CEF" w:rsidP="003D54D0">
      <w:r>
        <w:rPr>
          <w:b/>
        </w:rPr>
        <w:t>Tabla</w:t>
      </w:r>
      <w:r w:rsidR="00721E84">
        <w:rPr>
          <w:b/>
        </w:rPr>
        <w:t xml:space="preserve"> 4</w:t>
      </w:r>
      <w:r w:rsidR="003D54D0" w:rsidRPr="00657154">
        <w:rPr>
          <w:b/>
        </w:rPr>
        <w:t>.</w:t>
      </w:r>
      <w:r w:rsidR="003D54D0" w:rsidRPr="00657154">
        <w:t xml:space="preserve"> Antecedentes de la cuantificación de taxoides en agujas de </w:t>
      </w:r>
      <w:r w:rsidR="003D54D0" w:rsidRPr="005E28AE">
        <w:rPr>
          <w:i/>
        </w:rPr>
        <w:t>Taxus</w:t>
      </w:r>
      <w:r w:rsidR="001D201F">
        <w:t xml:space="preserve"> spp.</w:t>
      </w:r>
    </w:p>
    <w:p w:rsidR="003D54D0" w:rsidRPr="00045875" w:rsidRDefault="003D54D0" w:rsidP="001D201F">
      <w:pPr>
        <w:jc w:val="both"/>
        <w:rPr>
          <w:b/>
        </w:rPr>
      </w:pP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1290"/>
        <w:gridCol w:w="3384"/>
        <w:gridCol w:w="2926"/>
      </w:tblGrid>
      <w:tr w:rsidR="008937ED" w:rsidRPr="00045875" w:rsidTr="00107173">
        <w:trPr>
          <w:jc w:val="center"/>
        </w:trPr>
        <w:tc>
          <w:tcPr>
            <w:tcW w:w="1283" w:type="dxa"/>
            <w:shd w:val="clear" w:color="auto" w:fill="auto"/>
          </w:tcPr>
          <w:p w:rsidR="008937ED" w:rsidRPr="00045875" w:rsidRDefault="009E478C" w:rsidP="0019107C">
            <w:pPr>
              <w:rPr>
                <w:b/>
                <w:color w:val="000000"/>
              </w:rPr>
            </w:pPr>
            <w:r w:rsidRPr="009E478C">
              <w:rPr>
                <w:b/>
                <w:color w:val="000000"/>
              </w:rPr>
              <w:t>Continente</w:t>
            </w:r>
          </w:p>
        </w:tc>
        <w:tc>
          <w:tcPr>
            <w:tcW w:w="1290" w:type="dxa"/>
            <w:shd w:val="clear" w:color="auto" w:fill="auto"/>
          </w:tcPr>
          <w:p w:rsidR="008937ED" w:rsidRPr="00045875" w:rsidRDefault="009E478C" w:rsidP="0019107C">
            <w:pPr>
              <w:rPr>
                <w:b/>
                <w:color w:val="000000"/>
              </w:rPr>
            </w:pPr>
            <w:r w:rsidRPr="009E478C">
              <w:rPr>
                <w:b/>
                <w:color w:val="000000"/>
              </w:rPr>
              <w:t>Especie</w:t>
            </w:r>
          </w:p>
        </w:tc>
        <w:tc>
          <w:tcPr>
            <w:tcW w:w="3418" w:type="dxa"/>
            <w:shd w:val="clear" w:color="auto" w:fill="auto"/>
          </w:tcPr>
          <w:p w:rsidR="008937ED" w:rsidRPr="00045875" w:rsidRDefault="009E478C" w:rsidP="0019107C">
            <w:pPr>
              <w:rPr>
                <w:b/>
                <w:color w:val="000000"/>
              </w:rPr>
            </w:pPr>
            <w:r w:rsidRPr="009E478C">
              <w:rPr>
                <w:b/>
                <w:color w:val="000000"/>
              </w:rPr>
              <w:t>Cuantificación</w:t>
            </w:r>
          </w:p>
        </w:tc>
        <w:tc>
          <w:tcPr>
            <w:tcW w:w="2959" w:type="dxa"/>
            <w:shd w:val="clear" w:color="auto" w:fill="auto"/>
          </w:tcPr>
          <w:p w:rsidR="008937ED" w:rsidRPr="00045875" w:rsidRDefault="009E478C" w:rsidP="0019107C">
            <w:pPr>
              <w:rPr>
                <w:b/>
                <w:color w:val="000000"/>
              </w:rPr>
            </w:pPr>
            <w:r w:rsidRPr="009E478C">
              <w:rPr>
                <w:b/>
                <w:color w:val="000000"/>
              </w:rPr>
              <w:t xml:space="preserve">Referencia </w:t>
            </w:r>
          </w:p>
        </w:tc>
      </w:tr>
      <w:tr w:rsidR="001D201F" w:rsidRPr="00CE0475" w:rsidTr="00107173">
        <w:trPr>
          <w:jc w:val="center"/>
        </w:trPr>
        <w:tc>
          <w:tcPr>
            <w:tcW w:w="1283" w:type="dxa"/>
            <w:shd w:val="clear" w:color="auto" w:fill="auto"/>
          </w:tcPr>
          <w:p w:rsidR="001D201F" w:rsidRPr="004B66C0" w:rsidRDefault="001D201F" w:rsidP="001D201F">
            <w:pPr>
              <w:rPr>
                <w:color w:val="000000"/>
              </w:rPr>
            </w:pPr>
            <w:r>
              <w:t>Europa</w:t>
            </w:r>
          </w:p>
        </w:tc>
        <w:tc>
          <w:tcPr>
            <w:tcW w:w="1290" w:type="dxa"/>
            <w:shd w:val="clear" w:color="auto" w:fill="auto"/>
          </w:tcPr>
          <w:p w:rsidR="001D201F" w:rsidRPr="004B66C0" w:rsidRDefault="001D201F" w:rsidP="001D201F">
            <w:pPr>
              <w:rPr>
                <w:color w:val="000000"/>
              </w:rPr>
            </w:pPr>
            <w:r w:rsidRPr="00234357">
              <w:rPr>
                <w:i/>
              </w:rPr>
              <w:t xml:space="preserve">T. </w:t>
            </w:r>
            <w:proofErr w:type="spellStart"/>
            <w:r w:rsidRPr="00234357">
              <w:rPr>
                <w:i/>
              </w:rPr>
              <w:t>baccata</w:t>
            </w:r>
            <w:proofErr w:type="spellEnd"/>
          </w:p>
        </w:tc>
        <w:tc>
          <w:tcPr>
            <w:tcW w:w="3418" w:type="dxa"/>
            <w:shd w:val="clear" w:color="auto" w:fill="auto"/>
          </w:tcPr>
          <w:p w:rsidR="001D201F" w:rsidRDefault="001D201F" w:rsidP="001D201F">
            <w:pPr>
              <w:jc w:val="both"/>
              <w:rPr>
                <w:lang w:val="en-US"/>
              </w:rPr>
            </w:pPr>
            <w:r w:rsidRPr="00746678">
              <w:rPr>
                <w:lang w:val="en-US"/>
              </w:rPr>
              <w:t>Taxol: 30 mg kg</w:t>
            </w:r>
            <w:r w:rsidRPr="00746678">
              <w:rPr>
                <w:vertAlign w:val="superscript"/>
                <w:lang w:val="en-US"/>
              </w:rPr>
              <w:t>-1</w:t>
            </w:r>
            <w:r w:rsidRPr="00746678">
              <w:rPr>
                <w:lang w:val="en-US"/>
              </w:rPr>
              <w:t xml:space="preserve"> p.</w:t>
            </w:r>
            <w:r>
              <w:rPr>
                <w:lang w:val="en-US"/>
              </w:rPr>
              <w:t>s.</w:t>
            </w:r>
          </w:p>
          <w:p w:rsidR="001D201F" w:rsidRPr="00563C48" w:rsidRDefault="001D201F" w:rsidP="001D201F">
            <w:pPr>
              <w:rPr>
                <w:color w:val="000000"/>
                <w:lang w:val="en-US"/>
              </w:rPr>
            </w:pPr>
            <w:r w:rsidRPr="00746678">
              <w:rPr>
                <w:lang w:val="en-US"/>
              </w:rPr>
              <w:t xml:space="preserve">10 </w:t>
            </w:r>
            <w:r w:rsidRPr="00DD76C0">
              <w:rPr>
                <w:lang w:val="en-US"/>
              </w:rPr>
              <w:t xml:space="preserve">DAB </w:t>
            </w:r>
            <w:r w:rsidRPr="00746678">
              <w:rPr>
                <w:lang w:val="en-US"/>
              </w:rPr>
              <w:t>III: 200 mg.kg</w:t>
            </w:r>
            <w:r w:rsidRPr="00746678">
              <w:rPr>
                <w:vertAlign w:val="superscript"/>
                <w:lang w:val="en-US"/>
              </w:rPr>
              <w:t>-1</w:t>
            </w:r>
            <w:r w:rsidRPr="00746678">
              <w:rPr>
                <w:lang w:val="en-US"/>
              </w:rPr>
              <w:t xml:space="preserve"> </w:t>
            </w:r>
            <w:r>
              <w:rPr>
                <w:lang w:val="en-US"/>
              </w:rPr>
              <w:t>p.s.</w:t>
            </w:r>
          </w:p>
        </w:tc>
        <w:tc>
          <w:tcPr>
            <w:tcW w:w="2959" w:type="dxa"/>
            <w:shd w:val="clear" w:color="auto" w:fill="auto"/>
          </w:tcPr>
          <w:p w:rsidR="001D201F" w:rsidRDefault="001D201F" w:rsidP="001D201F">
            <w:pPr>
              <w:rPr>
                <w:color w:val="000000"/>
              </w:rPr>
            </w:pPr>
            <w:r w:rsidRPr="003D54D0">
              <w:rPr>
                <w:lang w:val="it-IT"/>
              </w:rPr>
              <w:t xml:space="preserve">Hansen </w:t>
            </w:r>
            <w:r w:rsidRPr="00F56328">
              <w:rPr>
                <w:i/>
              </w:rPr>
              <w:t>et al</w:t>
            </w:r>
            <w:r>
              <w:t xml:space="preserve">., </w:t>
            </w:r>
            <w:r w:rsidRPr="00234357">
              <w:rPr>
                <w:lang w:val="en-US"/>
              </w:rPr>
              <w:t>1994</w:t>
            </w:r>
          </w:p>
        </w:tc>
      </w:tr>
      <w:tr w:rsidR="001D201F" w:rsidRPr="00CE0475" w:rsidTr="00107173">
        <w:trPr>
          <w:jc w:val="center"/>
        </w:trPr>
        <w:tc>
          <w:tcPr>
            <w:tcW w:w="1283" w:type="dxa"/>
            <w:shd w:val="clear" w:color="auto" w:fill="auto"/>
          </w:tcPr>
          <w:p w:rsidR="001D201F" w:rsidRPr="004B66C0" w:rsidRDefault="00721E84" w:rsidP="001D201F">
            <w:pPr>
              <w:rPr>
                <w:color w:val="000000"/>
              </w:rPr>
            </w:pPr>
            <w:proofErr w:type="spellStart"/>
            <w:r>
              <w:rPr>
                <w:lang w:val="en-US"/>
              </w:rPr>
              <w:t>Amé</w:t>
            </w:r>
            <w:r w:rsidR="001D201F">
              <w:rPr>
                <w:lang w:val="en-US"/>
              </w:rPr>
              <w:t>rica</w:t>
            </w:r>
            <w:proofErr w:type="spellEnd"/>
            <w:r w:rsidR="001D201F" w:rsidRPr="00234357">
              <w:rPr>
                <w:lang w:val="en-US"/>
              </w:rPr>
              <w:t xml:space="preserve"> </w:t>
            </w:r>
          </w:p>
        </w:tc>
        <w:tc>
          <w:tcPr>
            <w:tcW w:w="1290" w:type="dxa"/>
            <w:shd w:val="clear" w:color="auto" w:fill="auto"/>
          </w:tcPr>
          <w:p w:rsidR="001D201F" w:rsidRPr="004B66C0" w:rsidRDefault="001D201F" w:rsidP="001D201F">
            <w:pPr>
              <w:rPr>
                <w:color w:val="000000"/>
              </w:rPr>
            </w:pPr>
            <w:r w:rsidRPr="00234357">
              <w:rPr>
                <w:i/>
                <w:lang w:val="en-US"/>
              </w:rPr>
              <w:t xml:space="preserve">T. </w:t>
            </w:r>
            <w:proofErr w:type="spellStart"/>
            <w:r w:rsidRPr="00234357">
              <w:rPr>
                <w:i/>
                <w:lang w:val="en-US"/>
              </w:rPr>
              <w:t>brevifolia</w:t>
            </w:r>
            <w:proofErr w:type="spellEnd"/>
          </w:p>
        </w:tc>
        <w:tc>
          <w:tcPr>
            <w:tcW w:w="3418" w:type="dxa"/>
            <w:shd w:val="clear" w:color="auto" w:fill="auto"/>
          </w:tcPr>
          <w:p w:rsidR="001D201F" w:rsidRPr="00746678" w:rsidRDefault="001D201F" w:rsidP="001D201F">
            <w:pPr>
              <w:jc w:val="both"/>
              <w:rPr>
                <w:lang w:val="en-US"/>
              </w:rPr>
            </w:pPr>
            <w:r w:rsidRPr="00746678">
              <w:rPr>
                <w:lang w:val="en-US"/>
              </w:rPr>
              <w:t>Taxol: 60 mg kg</w:t>
            </w:r>
            <w:r w:rsidRPr="00746678">
              <w:rPr>
                <w:vertAlign w:val="superscript"/>
                <w:lang w:val="en-US"/>
              </w:rPr>
              <w:t>-1</w:t>
            </w:r>
            <w:r w:rsidRPr="00746678">
              <w:rPr>
                <w:lang w:val="en-US"/>
              </w:rPr>
              <w:t xml:space="preserve"> </w:t>
            </w:r>
            <w:r>
              <w:rPr>
                <w:lang w:val="en-US"/>
              </w:rPr>
              <w:t>p.s.</w:t>
            </w:r>
          </w:p>
          <w:p w:rsidR="001D201F" w:rsidRPr="00563C48" w:rsidRDefault="001D201F" w:rsidP="001D201F">
            <w:pPr>
              <w:rPr>
                <w:color w:val="000000"/>
                <w:lang w:val="en-US"/>
              </w:rPr>
            </w:pPr>
            <w:r w:rsidRPr="00746678">
              <w:rPr>
                <w:lang w:val="en-US"/>
              </w:rPr>
              <w:t xml:space="preserve">10 </w:t>
            </w:r>
            <w:r w:rsidRPr="00DD76C0">
              <w:rPr>
                <w:lang w:val="en-US"/>
              </w:rPr>
              <w:t>DAB III</w:t>
            </w:r>
            <w:r w:rsidRPr="00746678">
              <w:rPr>
                <w:lang w:val="en-US"/>
              </w:rPr>
              <w:t>: 100 mg.kg</w:t>
            </w:r>
            <w:r w:rsidRPr="00746678">
              <w:rPr>
                <w:vertAlign w:val="superscript"/>
                <w:lang w:val="en-US"/>
              </w:rPr>
              <w:t>-1</w:t>
            </w:r>
            <w:r w:rsidRPr="00746678">
              <w:rPr>
                <w:lang w:val="en-US"/>
              </w:rPr>
              <w:t xml:space="preserve"> </w:t>
            </w:r>
            <w:r>
              <w:rPr>
                <w:lang w:val="en-US"/>
              </w:rPr>
              <w:t>p.s.</w:t>
            </w:r>
          </w:p>
        </w:tc>
        <w:tc>
          <w:tcPr>
            <w:tcW w:w="2959" w:type="dxa"/>
            <w:shd w:val="clear" w:color="auto" w:fill="auto"/>
          </w:tcPr>
          <w:p w:rsidR="001D201F" w:rsidRDefault="001D201F" w:rsidP="001D201F">
            <w:pPr>
              <w:rPr>
                <w:color w:val="000000"/>
              </w:rPr>
            </w:pPr>
            <w:r w:rsidRPr="003D54D0">
              <w:rPr>
                <w:lang w:val="it-IT"/>
              </w:rPr>
              <w:t xml:space="preserve">Hansen </w:t>
            </w:r>
            <w:r w:rsidRPr="00F56328">
              <w:rPr>
                <w:i/>
              </w:rPr>
              <w:t>et al</w:t>
            </w:r>
            <w:r>
              <w:t xml:space="preserve">., </w:t>
            </w:r>
            <w:r w:rsidRPr="00234357">
              <w:rPr>
                <w:lang w:val="en-US"/>
              </w:rPr>
              <w:t>1994</w:t>
            </w:r>
          </w:p>
        </w:tc>
      </w:tr>
      <w:tr w:rsidR="001D201F" w:rsidRPr="00CE0475" w:rsidTr="00107173">
        <w:trPr>
          <w:jc w:val="center"/>
        </w:trPr>
        <w:tc>
          <w:tcPr>
            <w:tcW w:w="1283" w:type="dxa"/>
            <w:shd w:val="clear" w:color="auto" w:fill="auto"/>
          </w:tcPr>
          <w:p w:rsidR="001D201F" w:rsidRPr="004B66C0" w:rsidRDefault="00721E84" w:rsidP="001D201F">
            <w:pPr>
              <w:rPr>
                <w:color w:val="000000"/>
              </w:rPr>
            </w:pPr>
            <w:proofErr w:type="spellStart"/>
            <w:r>
              <w:rPr>
                <w:lang w:val="en-US"/>
              </w:rPr>
              <w:t>Amé</w:t>
            </w:r>
            <w:r w:rsidR="001D201F">
              <w:rPr>
                <w:lang w:val="en-US"/>
              </w:rPr>
              <w:t>rica</w:t>
            </w:r>
            <w:proofErr w:type="spellEnd"/>
          </w:p>
        </w:tc>
        <w:tc>
          <w:tcPr>
            <w:tcW w:w="1290" w:type="dxa"/>
            <w:shd w:val="clear" w:color="auto" w:fill="auto"/>
          </w:tcPr>
          <w:p w:rsidR="001D201F" w:rsidRPr="004B66C0" w:rsidRDefault="001D201F" w:rsidP="001D201F">
            <w:pPr>
              <w:rPr>
                <w:color w:val="000000"/>
              </w:rPr>
            </w:pPr>
            <w:r w:rsidRPr="00234357">
              <w:rPr>
                <w:i/>
                <w:lang w:val="en-US"/>
              </w:rPr>
              <w:t xml:space="preserve">T. </w:t>
            </w:r>
            <w:proofErr w:type="spellStart"/>
            <w:r w:rsidRPr="00234357">
              <w:rPr>
                <w:i/>
                <w:lang w:val="en-US"/>
              </w:rPr>
              <w:t>canadensis</w:t>
            </w:r>
            <w:proofErr w:type="spellEnd"/>
          </w:p>
        </w:tc>
        <w:tc>
          <w:tcPr>
            <w:tcW w:w="3418" w:type="dxa"/>
            <w:shd w:val="clear" w:color="auto" w:fill="auto"/>
          </w:tcPr>
          <w:p w:rsidR="001D201F" w:rsidRPr="00746678" w:rsidRDefault="001D201F" w:rsidP="001D201F">
            <w:pPr>
              <w:jc w:val="both"/>
              <w:rPr>
                <w:lang w:val="en-US"/>
              </w:rPr>
            </w:pPr>
            <w:r w:rsidRPr="00746678">
              <w:rPr>
                <w:lang w:val="en-US"/>
              </w:rPr>
              <w:t>Taxol: 90 mg kg</w:t>
            </w:r>
            <w:r w:rsidRPr="00746678">
              <w:rPr>
                <w:vertAlign w:val="superscript"/>
                <w:lang w:val="en-US"/>
              </w:rPr>
              <w:t>-1</w:t>
            </w:r>
            <w:r w:rsidRPr="00746678">
              <w:rPr>
                <w:lang w:val="en-US"/>
              </w:rPr>
              <w:t xml:space="preserve"> </w:t>
            </w:r>
            <w:r>
              <w:rPr>
                <w:lang w:val="en-US"/>
              </w:rPr>
              <w:t>p.s.</w:t>
            </w:r>
          </w:p>
          <w:p w:rsidR="001D201F" w:rsidRPr="00563C48" w:rsidRDefault="001D201F" w:rsidP="001D201F">
            <w:pPr>
              <w:rPr>
                <w:color w:val="000000"/>
                <w:lang w:val="en-US"/>
              </w:rPr>
            </w:pPr>
            <w:r w:rsidRPr="00746678">
              <w:rPr>
                <w:lang w:val="en-US"/>
              </w:rPr>
              <w:t xml:space="preserve">10 </w:t>
            </w:r>
            <w:r w:rsidRPr="00DD76C0">
              <w:rPr>
                <w:lang w:val="en-US"/>
              </w:rPr>
              <w:t>DAB III</w:t>
            </w:r>
            <w:r w:rsidRPr="00746678">
              <w:rPr>
                <w:lang w:val="en-US"/>
              </w:rPr>
              <w:t>: 20 mg.kg</w:t>
            </w:r>
            <w:r w:rsidRPr="00746678">
              <w:rPr>
                <w:vertAlign w:val="superscript"/>
                <w:lang w:val="en-US"/>
              </w:rPr>
              <w:t>-1</w:t>
            </w:r>
            <w:r w:rsidRPr="00746678">
              <w:rPr>
                <w:lang w:val="en-US"/>
              </w:rPr>
              <w:t xml:space="preserve"> </w:t>
            </w:r>
            <w:r>
              <w:rPr>
                <w:lang w:val="en-US"/>
              </w:rPr>
              <w:t>p.s.</w:t>
            </w:r>
          </w:p>
        </w:tc>
        <w:tc>
          <w:tcPr>
            <w:tcW w:w="2959" w:type="dxa"/>
            <w:shd w:val="clear" w:color="auto" w:fill="auto"/>
          </w:tcPr>
          <w:p w:rsidR="001D201F" w:rsidRDefault="001D201F" w:rsidP="001D201F">
            <w:pPr>
              <w:rPr>
                <w:color w:val="000000"/>
              </w:rPr>
            </w:pPr>
            <w:r w:rsidRPr="003D54D0">
              <w:rPr>
                <w:lang w:val="it-IT"/>
              </w:rPr>
              <w:t xml:space="preserve">Hansen </w:t>
            </w:r>
            <w:r w:rsidRPr="00F56328">
              <w:rPr>
                <w:i/>
              </w:rPr>
              <w:t>et al</w:t>
            </w:r>
            <w:r>
              <w:t xml:space="preserve">., </w:t>
            </w:r>
            <w:r w:rsidRPr="00DD76C0">
              <w:rPr>
                <w:lang w:val="es-MX"/>
              </w:rPr>
              <w:t>1994</w:t>
            </w:r>
          </w:p>
        </w:tc>
      </w:tr>
      <w:tr w:rsidR="001D201F" w:rsidRPr="00CE0475" w:rsidTr="00107173">
        <w:trPr>
          <w:jc w:val="center"/>
        </w:trPr>
        <w:tc>
          <w:tcPr>
            <w:tcW w:w="1283" w:type="dxa"/>
            <w:shd w:val="clear" w:color="auto" w:fill="auto"/>
          </w:tcPr>
          <w:p w:rsidR="001D201F" w:rsidRPr="004B66C0" w:rsidRDefault="001D201F" w:rsidP="001D201F">
            <w:pPr>
              <w:rPr>
                <w:color w:val="000000"/>
              </w:rPr>
            </w:pPr>
            <w:r>
              <w:rPr>
                <w:lang w:val="es-MX"/>
              </w:rPr>
              <w:t>Asia</w:t>
            </w:r>
          </w:p>
        </w:tc>
        <w:tc>
          <w:tcPr>
            <w:tcW w:w="1290" w:type="dxa"/>
            <w:shd w:val="clear" w:color="auto" w:fill="auto"/>
          </w:tcPr>
          <w:p w:rsidR="001D201F" w:rsidRPr="004B66C0" w:rsidRDefault="001D201F" w:rsidP="001D201F">
            <w:pPr>
              <w:rPr>
                <w:color w:val="000000"/>
              </w:rPr>
            </w:pPr>
            <w:r>
              <w:rPr>
                <w:i/>
                <w:lang w:val="es-MX"/>
              </w:rPr>
              <w:t xml:space="preserve">T. </w:t>
            </w:r>
            <w:proofErr w:type="spellStart"/>
            <w:r>
              <w:rPr>
                <w:i/>
                <w:lang w:val="es-MX"/>
              </w:rPr>
              <w:t>cuspidata</w:t>
            </w:r>
            <w:proofErr w:type="spellEnd"/>
          </w:p>
        </w:tc>
        <w:tc>
          <w:tcPr>
            <w:tcW w:w="3418" w:type="dxa"/>
            <w:shd w:val="clear" w:color="auto" w:fill="auto"/>
          </w:tcPr>
          <w:p w:rsidR="001D201F" w:rsidRPr="00746678" w:rsidRDefault="001D201F" w:rsidP="001D201F">
            <w:pPr>
              <w:jc w:val="both"/>
              <w:rPr>
                <w:lang w:val="en-US"/>
              </w:rPr>
            </w:pPr>
            <w:r w:rsidRPr="00746678">
              <w:rPr>
                <w:lang w:val="en-US"/>
              </w:rPr>
              <w:t>Taxol: 90 mg kg</w:t>
            </w:r>
            <w:r w:rsidRPr="00746678">
              <w:rPr>
                <w:vertAlign w:val="superscript"/>
                <w:lang w:val="en-US"/>
              </w:rPr>
              <w:t xml:space="preserve">-1 </w:t>
            </w:r>
            <w:r>
              <w:rPr>
                <w:lang w:val="en-US"/>
              </w:rPr>
              <w:t>p.s.</w:t>
            </w:r>
          </w:p>
          <w:p w:rsidR="001D201F" w:rsidRPr="00563C48" w:rsidRDefault="001D201F" w:rsidP="001D201F">
            <w:pPr>
              <w:rPr>
                <w:color w:val="000000"/>
                <w:lang w:val="en-US"/>
              </w:rPr>
            </w:pPr>
            <w:r w:rsidRPr="00746678">
              <w:rPr>
                <w:lang w:val="en-US"/>
              </w:rPr>
              <w:t xml:space="preserve">10 </w:t>
            </w:r>
            <w:r w:rsidRPr="00DD76C0">
              <w:rPr>
                <w:lang w:val="en-US"/>
              </w:rPr>
              <w:t>DAB III</w:t>
            </w:r>
            <w:r w:rsidRPr="00746678">
              <w:rPr>
                <w:lang w:val="en-US"/>
              </w:rPr>
              <w:t>:: 20 mg.kg</w:t>
            </w:r>
            <w:r w:rsidRPr="00746678">
              <w:rPr>
                <w:vertAlign w:val="superscript"/>
                <w:lang w:val="en-US"/>
              </w:rPr>
              <w:t>-1</w:t>
            </w:r>
            <w:r w:rsidRPr="00746678">
              <w:rPr>
                <w:lang w:val="en-US"/>
              </w:rPr>
              <w:t xml:space="preserve"> </w:t>
            </w:r>
            <w:r>
              <w:rPr>
                <w:lang w:val="en-US"/>
              </w:rPr>
              <w:t>p.s.</w:t>
            </w:r>
          </w:p>
        </w:tc>
        <w:tc>
          <w:tcPr>
            <w:tcW w:w="2959" w:type="dxa"/>
            <w:shd w:val="clear" w:color="auto" w:fill="auto"/>
          </w:tcPr>
          <w:p w:rsidR="001D201F" w:rsidRDefault="001D201F" w:rsidP="001D201F">
            <w:pPr>
              <w:rPr>
                <w:color w:val="000000"/>
              </w:rPr>
            </w:pPr>
            <w:r w:rsidRPr="003D54D0">
              <w:rPr>
                <w:lang w:val="it-IT"/>
              </w:rPr>
              <w:t xml:space="preserve">Hansen </w:t>
            </w:r>
            <w:r w:rsidRPr="00F56328">
              <w:rPr>
                <w:i/>
              </w:rPr>
              <w:t>et al</w:t>
            </w:r>
            <w:r>
              <w:t xml:space="preserve">., </w:t>
            </w:r>
            <w:r w:rsidRPr="00DD76C0">
              <w:rPr>
                <w:lang w:val="es-MX"/>
              </w:rPr>
              <w:t>1994</w:t>
            </w:r>
          </w:p>
        </w:tc>
      </w:tr>
      <w:tr w:rsidR="001D201F" w:rsidRPr="00CE0475" w:rsidTr="00107173">
        <w:trPr>
          <w:jc w:val="center"/>
        </w:trPr>
        <w:tc>
          <w:tcPr>
            <w:tcW w:w="1283" w:type="dxa"/>
            <w:shd w:val="clear" w:color="auto" w:fill="auto"/>
          </w:tcPr>
          <w:p w:rsidR="001D201F" w:rsidRPr="00CE0475" w:rsidRDefault="001D201F" w:rsidP="001D201F">
            <w:r>
              <w:t>Europa</w:t>
            </w:r>
          </w:p>
        </w:tc>
        <w:tc>
          <w:tcPr>
            <w:tcW w:w="1290" w:type="dxa"/>
            <w:shd w:val="clear" w:color="auto" w:fill="auto"/>
          </w:tcPr>
          <w:p w:rsidR="001D201F" w:rsidRPr="00234357" w:rsidRDefault="001D201F" w:rsidP="001D201F">
            <w:pPr>
              <w:rPr>
                <w:i/>
              </w:rPr>
            </w:pPr>
            <w:r w:rsidRPr="00234357">
              <w:rPr>
                <w:i/>
              </w:rPr>
              <w:t xml:space="preserve">T. </w:t>
            </w:r>
            <w:proofErr w:type="spellStart"/>
            <w:r w:rsidRPr="00234357">
              <w:rPr>
                <w:i/>
              </w:rPr>
              <w:t>baccata</w:t>
            </w:r>
            <w:proofErr w:type="spellEnd"/>
          </w:p>
        </w:tc>
        <w:tc>
          <w:tcPr>
            <w:tcW w:w="3418" w:type="dxa"/>
            <w:shd w:val="clear" w:color="auto" w:fill="auto"/>
          </w:tcPr>
          <w:p w:rsidR="001D201F" w:rsidRDefault="001D201F" w:rsidP="001D201F">
            <w:pPr>
              <w:jc w:val="both"/>
              <w:rPr>
                <w:lang w:val="en-US"/>
              </w:rPr>
            </w:pPr>
            <w:r w:rsidRPr="00746678">
              <w:rPr>
                <w:lang w:val="en-US"/>
              </w:rPr>
              <w:t>Taxol: 41 µg g</w:t>
            </w:r>
            <w:r w:rsidRPr="00746678">
              <w:rPr>
                <w:vertAlign w:val="superscript"/>
                <w:lang w:val="en-US"/>
              </w:rPr>
              <w:t>-1</w:t>
            </w:r>
            <w:r w:rsidRPr="00746678">
              <w:rPr>
                <w:lang w:val="en-US"/>
              </w:rPr>
              <w:t xml:space="preserve"> p.s</w:t>
            </w:r>
            <w:r>
              <w:rPr>
                <w:lang w:val="en-US"/>
              </w:rPr>
              <w:t>.</w:t>
            </w:r>
          </w:p>
          <w:p w:rsidR="001D201F" w:rsidRPr="003D54D0" w:rsidRDefault="001D201F" w:rsidP="001D201F">
            <w:pPr>
              <w:jc w:val="both"/>
              <w:rPr>
                <w:lang w:val="pt-BR"/>
              </w:rPr>
            </w:pPr>
            <w:proofErr w:type="spellStart"/>
            <w:r>
              <w:rPr>
                <w:lang w:val="pt-BR"/>
              </w:rPr>
              <w:t>Cefalomanina</w:t>
            </w:r>
            <w:proofErr w:type="spellEnd"/>
            <w:r>
              <w:rPr>
                <w:lang w:val="pt-BR"/>
              </w:rPr>
              <w:t xml:space="preserve">: 22 </w:t>
            </w:r>
            <w:proofErr w:type="spellStart"/>
            <w:r>
              <w:rPr>
                <w:lang w:val="pt-BR"/>
              </w:rPr>
              <w:t>µg</w:t>
            </w:r>
            <w:proofErr w:type="spellEnd"/>
            <w:r>
              <w:rPr>
                <w:lang w:val="pt-BR"/>
              </w:rPr>
              <w:t xml:space="preserve"> </w:t>
            </w:r>
            <w:r w:rsidRPr="003D54D0">
              <w:rPr>
                <w:lang w:val="pt-BR"/>
              </w:rPr>
              <w:t>g</w:t>
            </w:r>
            <w:r w:rsidRPr="00C91A08">
              <w:rPr>
                <w:vertAlign w:val="superscript"/>
                <w:lang w:val="pt-BR"/>
              </w:rPr>
              <w:t>-1</w:t>
            </w:r>
            <w:r w:rsidRPr="003D54D0">
              <w:rPr>
                <w:lang w:val="pt-BR"/>
              </w:rPr>
              <w:t xml:space="preserve"> </w:t>
            </w:r>
            <w:proofErr w:type="spellStart"/>
            <w:r w:rsidRPr="00A93B8C">
              <w:rPr>
                <w:lang w:val="pt-BR"/>
              </w:rPr>
              <w:t>p.s.</w:t>
            </w:r>
            <w:proofErr w:type="spellEnd"/>
          </w:p>
          <w:p w:rsidR="001D201F" w:rsidRPr="00A93B8C" w:rsidRDefault="001D201F" w:rsidP="001D201F">
            <w:pPr>
              <w:jc w:val="both"/>
              <w:rPr>
                <w:lang w:val="en-US"/>
              </w:rPr>
            </w:pPr>
            <w:r w:rsidRPr="00A93B8C">
              <w:rPr>
                <w:lang w:val="en-US"/>
              </w:rPr>
              <w:t>10 DAB III: 762 µg g</w:t>
            </w:r>
            <w:r w:rsidRPr="00746678">
              <w:rPr>
                <w:vertAlign w:val="superscript"/>
                <w:lang w:val="en-US"/>
              </w:rPr>
              <w:t>-1</w:t>
            </w:r>
            <w:r w:rsidRPr="00A93B8C">
              <w:rPr>
                <w:lang w:val="en-US"/>
              </w:rPr>
              <w:t xml:space="preserve"> </w:t>
            </w:r>
            <w:r w:rsidRPr="00746678">
              <w:rPr>
                <w:lang w:val="en-US"/>
              </w:rPr>
              <w:t>p.s.</w:t>
            </w:r>
          </w:p>
        </w:tc>
        <w:tc>
          <w:tcPr>
            <w:tcW w:w="2959" w:type="dxa"/>
            <w:shd w:val="clear" w:color="auto" w:fill="auto"/>
          </w:tcPr>
          <w:p w:rsidR="001D201F" w:rsidRPr="00CE0475" w:rsidRDefault="001D201F" w:rsidP="001D201F">
            <w:r w:rsidRPr="00CE0475">
              <w:t xml:space="preserve">Van </w:t>
            </w:r>
            <w:proofErr w:type="spellStart"/>
            <w:r w:rsidRPr="00CE0475">
              <w:t>Rozendaal</w:t>
            </w:r>
            <w:proofErr w:type="spellEnd"/>
            <w:r w:rsidRPr="00CE0475">
              <w:t xml:space="preserve"> </w:t>
            </w:r>
            <w:r w:rsidRPr="00F56328">
              <w:rPr>
                <w:i/>
              </w:rPr>
              <w:t>et al</w:t>
            </w:r>
            <w:r>
              <w:t xml:space="preserve">., </w:t>
            </w:r>
            <w:r w:rsidRPr="00CE0475">
              <w:t>2000</w:t>
            </w:r>
          </w:p>
          <w:p w:rsidR="001D201F" w:rsidRPr="00234357" w:rsidRDefault="001D201F" w:rsidP="001D201F">
            <w:pPr>
              <w:rPr>
                <w:lang w:val="en-US"/>
              </w:rPr>
            </w:pPr>
          </w:p>
        </w:tc>
      </w:tr>
      <w:tr w:rsidR="001D201F" w:rsidRPr="00CE0475" w:rsidTr="00107173">
        <w:trPr>
          <w:jc w:val="center"/>
        </w:trPr>
        <w:tc>
          <w:tcPr>
            <w:tcW w:w="1283" w:type="dxa"/>
            <w:shd w:val="clear" w:color="auto" w:fill="auto"/>
          </w:tcPr>
          <w:p w:rsidR="001D201F" w:rsidRPr="00CE0475" w:rsidRDefault="00721E84" w:rsidP="001D201F">
            <w:r>
              <w:t>América</w:t>
            </w:r>
            <w:r w:rsidR="001D201F" w:rsidRPr="00CE0475">
              <w:t xml:space="preserve"> </w:t>
            </w:r>
          </w:p>
        </w:tc>
        <w:tc>
          <w:tcPr>
            <w:tcW w:w="1290" w:type="dxa"/>
            <w:shd w:val="clear" w:color="auto" w:fill="auto"/>
          </w:tcPr>
          <w:p w:rsidR="001D201F" w:rsidRPr="00234357" w:rsidRDefault="001D201F" w:rsidP="001D201F">
            <w:pPr>
              <w:rPr>
                <w:i/>
              </w:rPr>
            </w:pPr>
            <w:r w:rsidRPr="00234357">
              <w:rPr>
                <w:i/>
              </w:rPr>
              <w:t xml:space="preserve">T. </w:t>
            </w:r>
            <w:proofErr w:type="spellStart"/>
            <w:r w:rsidRPr="00234357">
              <w:rPr>
                <w:i/>
              </w:rPr>
              <w:t>brevifolia</w:t>
            </w:r>
            <w:proofErr w:type="spellEnd"/>
          </w:p>
        </w:tc>
        <w:tc>
          <w:tcPr>
            <w:tcW w:w="3418" w:type="dxa"/>
            <w:shd w:val="clear" w:color="auto" w:fill="auto"/>
          </w:tcPr>
          <w:p w:rsidR="001D201F" w:rsidRPr="00746678" w:rsidRDefault="001D201F" w:rsidP="001D201F">
            <w:pPr>
              <w:jc w:val="both"/>
              <w:rPr>
                <w:lang w:val="en-US"/>
              </w:rPr>
            </w:pPr>
            <w:r w:rsidRPr="00746678">
              <w:rPr>
                <w:lang w:val="en-US"/>
              </w:rPr>
              <w:t>Taxol: 130 µg g</w:t>
            </w:r>
            <w:r w:rsidRPr="00746678">
              <w:rPr>
                <w:vertAlign w:val="superscript"/>
                <w:lang w:val="en-US"/>
              </w:rPr>
              <w:t>-1</w:t>
            </w:r>
            <w:r w:rsidRPr="00746678">
              <w:rPr>
                <w:lang w:val="en-US"/>
              </w:rPr>
              <w:t xml:space="preserve"> p.s.</w:t>
            </w:r>
          </w:p>
          <w:p w:rsidR="001D201F" w:rsidRPr="003D54D0" w:rsidRDefault="001D201F" w:rsidP="001D201F">
            <w:pPr>
              <w:jc w:val="both"/>
              <w:rPr>
                <w:lang w:val="pt-BR"/>
              </w:rPr>
            </w:pPr>
            <w:proofErr w:type="spellStart"/>
            <w:r w:rsidRPr="003D54D0">
              <w:rPr>
                <w:lang w:val="pt-BR"/>
              </w:rPr>
              <w:t>Cefalomanina</w:t>
            </w:r>
            <w:proofErr w:type="spellEnd"/>
            <w:r w:rsidRPr="003D54D0">
              <w:rPr>
                <w:lang w:val="pt-BR"/>
              </w:rPr>
              <w:t xml:space="preserve">: </w:t>
            </w:r>
            <w:proofErr w:type="gramStart"/>
            <w:r w:rsidRPr="003D54D0">
              <w:rPr>
                <w:lang w:val="pt-BR"/>
              </w:rPr>
              <w:t>0</w:t>
            </w:r>
            <w:proofErr w:type="gramEnd"/>
            <w:r w:rsidRPr="003D54D0">
              <w:rPr>
                <w:lang w:val="pt-BR"/>
              </w:rPr>
              <w:t xml:space="preserve"> </w:t>
            </w:r>
          </w:p>
          <w:p w:rsidR="001D201F" w:rsidRPr="00746678" w:rsidRDefault="001D201F" w:rsidP="001D201F">
            <w:pPr>
              <w:jc w:val="both"/>
              <w:rPr>
                <w:lang w:val="pt-BR"/>
              </w:rPr>
            </w:pPr>
            <w:r w:rsidRPr="00746678">
              <w:rPr>
                <w:lang w:val="pt-BR"/>
              </w:rPr>
              <w:t xml:space="preserve">10 DAB III: 41 </w:t>
            </w:r>
            <w:proofErr w:type="spellStart"/>
            <w:r w:rsidRPr="00746678">
              <w:rPr>
                <w:lang w:val="pt-BR"/>
              </w:rPr>
              <w:t>µg</w:t>
            </w:r>
            <w:proofErr w:type="spellEnd"/>
            <w:r w:rsidRPr="00746678">
              <w:rPr>
                <w:lang w:val="pt-BR"/>
              </w:rPr>
              <w:t xml:space="preserve"> g</w:t>
            </w:r>
            <w:r w:rsidRPr="00C91A08">
              <w:rPr>
                <w:vertAlign w:val="superscript"/>
                <w:lang w:val="pt-BR"/>
              </w:rPr>
              <w:t>-1</w:t>
            </w:r>
            <w:r w:rsidRPr="00746678">
              <w:rPr>
                <w:lang w:val="pt-BR"/>
              </w:rPr>
              <w:t xml:space="preserve"> </w:t>
            </w:r>
            <w:proofErr w:type="spellStart"/>
            <w:r w:rsidRPr="00A93B8C">
              <w:rPr>
                <w:lang w:val="pt-BR"/>
              </w:rPr>
              <w:t>p.s.</w:t>
            </w:r>
            <w:proofErr w:type="spellEnd"/>
          </w:p>
        </w:tc>
        <w:tc>
          <w:tcPr>
            <w:tcW w:w="2959" w:type="dxa"/>
            <w:shd w:val="clear" w:color="auto" w:fill="auto"/>
          </w:tcPr>
          <w:p w:rsidR="001D201F" w:rsidRPr="00CE0475" w:rsidRDefault="001D201F" w:rsidP="001D201F">
            <w:r w:rsidRPr="00CE0475">
              <w:t xml:space="preserve">Van </w:t>
            </w:r>
            <w:proofErr w:type="spellStart"/>
            <w:r w:rsidRPr="00CE0475">
              <w:t>Rozendaal</w:t>
            </w:r>
            <w:proofErr w:type="spellEnd"/>
            <w:r w:rsidRPr="00CE0475">
              <w:t xml:space="preserve"> </w:t>
            </w:r>
            <w:r w:rsidRPr="00F56328">
              <w:rPr>
                <w:i/>
              </w:rPr>
              <w:t>et al</w:t>
            </w:r>
            <w:r>
              <w:t xml:space="preserve">., </w:t>
            </w:r>
            <w:r w:rsidRPr="00CE0475">
              <w:t>2000</w:t>
            </w:r>
          </w:p>
          <w:p w:rsidR="001D201F" w:rsidRPr="00CE0475" w:rsidRDefault="001D201F" w:rsidP="001D201F"/>
        </w:tc>
      </w:tr>
      <w:tr w:rsidR="001D201F" w:rsidRPr="00CE0475" w:rsidTr="00107173">
        <w:trPr>
          <w:jc w:val="center"/>
        </w:trPr>
        <w:tc>
          <w:tcPr>
            <w:tcW w:w="1283" w:type="dxa"/>
            <w:shd w:val="clear" w:color="auto" w:fill="auto"/>
          </w:tcPr>
          <w:p w:rsidR="001D201F" w:rsidRPr="00234357" w:rsidRDefault="00721E84" w:rsidP="001D201F">
            <w:pPr>
              <w:rPr>
                <w:lang w:val="en-US"/>
              </w:rPr>
            </w:pPr>
            <w:r>
              <w:t>América</w:t>
            </w:r>
          </w:p>
        </w:tc>
        <w:tc>
          <w:tcPr>
            <w:tcW w:w="1290" w:type="dxa"/>
            <w:shd w:val="clear" w:color="auto" w:fill="auto"/>
          </w:tcPr>
          <w:p w:rsidR="001D201F" w:rsidRPr="00234357" w:rsidRDefault="001D201F" w:rsidP="001D201F">
            <w:pPr>
              <w:rPr>
                <w:i/>
                <w:lang w:val="en-US"/>
              </w:rPr>
            </w:pPr>
            <w:r w:rsidRPr="00234357">
              <w:rPr>
                <w:i/>
              </w:rPr>
              <w:t xml:space="preserve">T. </w:t>
            </w:r>
            <w:proofErr w:type="spellStart"/>
            <w:r w:rsidRPr="00234357">
              <w:rPr>
                <w:i/>
              </w:rPr>
              <w:t>canadensis</w:t>
            </w:r>
            <w:proofErr w:type="spellEnd"/>
          </w:p>
        </w:tc>
        <w:tc>
          <w:tcPr>
            <w:tcW w:w="3418" w:type="dxa"/>
            <w:shd w:val="clear" w:color="auto" w:fill="auto"/>
          </w:tcPr>
          <w:p w:rsidR="001D201F" w:rsidRPr="00746678" w:rsidRDefault="001D201F" w:rsidP="001D201F">
            <w:pPr>
              <w:jc w:val="both"/>
              <w:rPr>
                <w:lang w:val="en-US"/>
              </w:rPr>
            </w:pPr>
            <w:r w:rsidRPr="00746678">
              <w:rPr>
                <w:lang w:val="en-US"/>
              </w:rPr>
              <w:t>Taxol: 285 µg g</w:t>
            </w:r>
            <w:r w:rsidRPr="00746678">
              <w:rPr>
                <w:vertAlign w:val="superscript"/>
                <w:lang w:val="en-US"/>
              </w:rPr>
              <w:t>-1</w:t>
            </w:r>
            <w:r w:rsidRPr="00746678">
              <w:rPr>
                <w:lang w:val="en-US"/>
              </w:rPr>
              <w:t xml:space="preserve"> p.s.</w:t>
            </w:r>
          </w:p>
          <w:p w:rsidR="001D201F" w:rsidRPr="003D54D0" w:rsidRDefault="001D201F" w:rsidP="001D201F">
            <w:pPr>
              <w:jc w:val="both"/>
              <w:rPr>
                <w:lang w:val="pt-BR"/>
              </w:rPr>
            </w:pPr>
            <w:proofErr w:type="spellStart"/>
            <w:r>
              <w:rPr>
                <w:lang w:val="pt-BR"/>
              </w:rPr>
              <w:t>Cefalomanina</w:t>
            </w:r>
            <w:proofErr w:type="spellEnd"/>
            <w:r>
              <w:rPr>
                <w:lang w:val="pt-BR"/>
              </w:rPr>
              <w:t xml:space="preserve">: 289 </w:t>
            </w:r>
            <w:proofErr w:type="spellStart"/>
            <w:r>
              <w:rPr>
                <w:lang w:val="pt-BR"/>
              </w:rPr>
              <w:t>µg</w:t>
            </w:r>
            <w:proofErr w:type="spellEnd"/>
            <w:r>
              <w:rPr>
                <w:lang w:val="pt-BR"/>
              </w:rPr>
              <w:t xml:space="preserve"> </w:t>
            </w:r>
            <w:r w:rsidRPr="003D54D0">
              <w:rPr>
                <w:lang w:val="pt-BR"/>
              </w:rPr>
              <w:t>g</w:t>
            </w:r>
            <w:r w:rsidRPr="00C91A08">
              <w:rPr>
                <w:vertAlign w:val="superscript"/>
                <w:lang w:val="pt-BR"/>
              </w:rPr>
              <w:t>-1</w:t>
            </w:r>
            <w:r w:rsidRPr="003D54D0">
              <w:rPr>
                <w:lang w:val="pt-BR"/>
              </w:rPr>
              <w:t xml:space="preserve"> </w:t>
            </w:r>
            <w:proofErr w:type="spellStart"/>
            <w:r w:rsidRPr="00A93B8C">
              <w:rPr>
                <w:lang w:val="pt-BR"/>
              </w:rPr>
              <w:t>p.s.</w:t>
            </w:r>
            <w:proofErr w:type="spellEnd"/>
          </w:p>
          <w:p w:rsidR="001D201F" w:rsidRPr="00A93B8C" w:rsidRDefault="001D201F" w:rsidP="001D201F">
            <w:pPr>
              <w:jc w:val="both"/>
              <w:rPr>
                <w:lang w:val="en-US"/>
              </w:rPr>
            </w:pPr>
            <w:r w:rsidRPr="00A93B8C">
              <w:rPr>
                <w:lang w:val="en-US"/>
              </w:rPr>
              <w:t>10 DAB III: 2665 µg g</w:t>
            </w:r>
            <w:r w:rsidRPr="00746678">
              <w:rPr>
                <w:vertAlign w:val="superscript"/>
                <w:lang w:val="en-US"/>
              </w:rPr>
              <w:t>-1</w:t>
            </w:r>
            <w:r w:rsidRPr="00A93B8C">
              <w:rPr>
                <w:lang w:val="en-US"/>
              </w:rPr>
              <w:t xml:space="preserve"> </w:t>
            </w:r>
            <w:r w:rsidRPr="00746678">
              <w:rPr>
                <w:lang w:val="en-US"/>
              </w:rPr>
              <w:t>p.s.</w:t>
            </w:r>
          </w:p>
        </w:tc>
        <w:tc>
          <w:tcPr>
            <w:tcW w:w="2959" w:type="dxa"/>
            <w:shd w:val="clear" w:color="auto" w:fill="auto"/>
          </w:tcPr>
          <w:p w:rsidR="001D201F" w:rsidRPr="00CE0475" w:rsidRDefault="001D201F" w:rsidP="001D201F">
            <w:r w:rsidRPr="00CE0475">
              <w:t xml:space="preserve">Van </w:t>
            </w:r>
            <w:proofErr w:type="spellStart"/>
            <w:r w:rsidRPr="00CE0475">
              <w:t>Rozendaal</w:t>
            </w:r>
            <w:proofErr w:type="spellEnd"/>
            <w:r w:rsidRPr="00CE0475">
              <w:t xml:space="preserve"> </w:t>
            </w:r>
            <w:r w:rsidRPr="00F56328">
              <w:rPr>
                <w:i/>
              </w:rPr>
              <w:t>et al</w:t>
            </w:r>
            <w:r>
              <w:t xml:space="preserve">., </w:t>
            </w:r>
            <w:r w:rsidRPr="00CE0475">
              <w:t>2000</w:t>
            </w:r>
          </w:p>
          <w:p w:rsidR="001D201F" w:rsidRPr="00CE0475" w:rsidRDefault="001D201F" w:rsidP="001D201F"/>
        </w:tc>
      </w:tr>
      <w:tr w:rsidR="001D201F" w:rsidRPr="00CE0475" w:rsidTr="00107173">
        <w:trPr>
          <w:jc w:val="center"/>
        </w:trPr>
        <w:tc>
          <w:tcPr>
            <w:tcW w:w="1283" w:type="dxa"/>
            <w:shd w:val="clear" w:color="auto" w:fill="auto"/>
          </w:tcPr>
          <w:p w:rsidR="001D201F" w:rsidRPr="00DF4D6D" w:rsidRDefault="00721E84" w:rsidP="001D201F">
            <w:r>
              <w:t>América</w:t>
            </w:r>
          </w:p>
        </w:tc>
        <w:tc>
          <w:tcPr>
            <w:tcW w:w="1290" w:type="dxa"/>
            <w:shd w:val="clear" w:color="auto" w:fill="auto"/>
          </w:tcPr>
          <w:p w:rsidR="001D201F" w:rsidRPr="00234357" w:rsidRDefault="001D201F" w:rsidP="001D201F">
            <w:pPr>
              <w:rPr>
                <w:i/>
                <w:lang w:val="en-US"/>
              </w:rPr>
            </w:pPr>
            <w:r w:rsidRPr="00234357">
              <w:rPr>
                <w:i/>
                <w:lang w:val="en-US"/>
              </w:rPr>
              <w:t xml:space="preserve">T. </w:t>
            </w:r>
            <w:proofErr w:type="spellStart"/>
            <w:r w:rsidRPr="00234357">
              <w:rPr>
                <w:i/>
                <w:lang w:val="en-US"/>
              </w:rPr>
              <w:t>globosa</w:t>
            </w:r>
            <w:proofErr w:type="spellEnd"/>
          </w:p>
        </w:tc>
        <w:tc>
          <w:tcPr>
            <w:tcW w:w="3418" w:type="dxa"/>
            <w:shd w:val="clear" w:color="auto" w:fill="auto"/>
          </w:tcPr>
          <w:p w:rsidR="001D201F" w:rsidRPr="00746678" w:rsidRDefault="001D201F" w:rsidP="001D201F">
            <w:pPr>
              <w:jc w:val="both"/>
              <w:rPr>
                <w:lang w:val="en-US"/>
              </w:rPr>
            </w:pPr>
            <w:r w:rsidRPr="00746678">
              <w:rPr>
                <w:lang w:val="en-US"/>
              </w:rPr>
              <w:t>Taxol: 433 µg g</w:t>
            </w:r>
            <w:r w:rsidRPr="00746678">
              <w:rPr>
                <w:vertAlign w:val="superscript"/>
                <w:lang w:val="en-US"/>
              </w:rPr>
              <w:t>-1</w:t>
            </w:r>
            <w:r w:rsidRPr="00746678">
              <w:rPr>
                <w:lang w:val="en-US"/>
              </w:rPr>
              <w:t xml:space="preserve"> p.s.</w:t>
            </w:r>
          </w:p>
          <w:p w:rsidR="001D201F" w:rsidRPr="003D54D0" w:rsidRDefault="001D201F" w:rsidP="001D201F">
            <w:pPr>
              <w:jc w:val="both"/>
              <w:rPr>
                <w:lang w:val="pt-BR"/>
              </w:rPr>
            </w:pPr>
            <w:proofErr w:type="spellStart"/>
            <w:r>
              <w:rPr>
                <w:lang w:val="pt-BR"/>
              </w:rPr>
              <w:t>Cefalomanina</w:t>
            </w:r>
            <w:proofErr w:type="spellEnd"/>
            <w:r>
              <w:rPr>
                <w:lang w:val="pt-BR"/>
              </w:rPr>
              <w:t xml:space="preserve">: 480 </w:t>
            </w:r>
            <w:proofErr w:type="spellStart"/>
            <w:r>
              <w:rPr>
                <w:lang w:val="pt-BR"/>
              </w:rPr>
              <w:t>µg</w:t>
            </w:r>
            <w:proofErr w:type="spellEnd"/>
            <w:r>
              <w:rPr>
                <w:lang w:val="pt-BR"/>
              </w:rPr>
              <w:t xml:space="preserve"> </w:t>
            </w:r>
            <w:r w:rsidRPr="003D54D0">
              <w:rPr>
                <w:lang w:val="pt-BR"/>
              </w:rPr>
              <w:t>g</w:t>
            </w:r>
            <w:r w:rsidRPr="00C91A08">
              <w:rPr>
                <w:vertAlign w:val="superscript"/>
                <w:lang w:val="pt-BR"/>
              </w:rPr>
              <w:t>-1</w:t>
            </w:r>
            <w:r w:rsidRPr="003D54D0">
              <w:rPr>
                <w:lang w:val="pt-BR"/>
              </w:rPr>
              <w:t xml:space="preserve"> </w:t>
            </w:r>
            <w:proofErr w:type="spellStart"/>
            <w:r w:rsidRPr="00A93B8C">
              <w:rPr>
                <w:lang w:val="pt-BR"/>
              </w:rPr>
              <w:t>p.s.</w:t>
            </w:r>
            <w:proofErr w:type="spellEnd"/>
          </w:p>
          <w:p w:rsidR="001D201F" w:rsidRPr="00A93B8C" w:rsidRDefault="001D201F" w:rsidP="001D201F">
            <w:pPr>
              <w:jc w:val="both"/>
              <w:rPr>
                <w:lang w:val="en-US"/>
              </w:rPr>
            </w:pPr>
            <w:r w:rsidRPr="00A93B8C">
              <w:rPr>
                <w:lang w:val="en-US"/>
              </w:rPr>
              <w:t>10 DAB III: 1395 µg g</w:t>
            </w:r>
            <w:r w:rsidRPr="00746678">
              <w:rPr>
                <w:vertAlign w:val="superscript"/>
                <w:lang w:val="en-US"/>
              </w:rPr>
              <w:t>-1</w:t>
            </w:r>
            <w:r w:rsidRPr="00A93B8C">
              <w:rPr>
                <w:lang w:val="en-US"/>
              </w:rPr>
              <w:t xml:space="preserve"> </w:t>
            </w:r>
            <w:r w:rsidRPr="00746678">
              <w:rPr>
                <w:lang w:val="en-US"/>
              </w:rPr>
              <w:t>p.s.</w:t>
            </w:r>
          </w:p>
        </w:tc>
        <w:tc>
          <w:tcPr>
            <w:tcW w:w="2959" w:type="dxa"/>
            <w:shd w:val="clear" w:color="auto" w:fill="auto"/>
          </w:tcPr>
          <w:p w:rsidR="001D201F" w:rsidRPr="00DF4D6D" w:rsidRDefault="001D201F" w:rsidP="001D201F">
            <w:r w:rsidRPr="00DF4D6D">
              <w:t xml:space="preserve">Van </w:t>
            </w:r>
            <w:proofErr w:type="spellStart"/>
            <w:r w:rsidRPr="00DF4D6D">
              <w:t>Rozendaal</w:t>
            </w:r>
            <w:proofErr w:type="spellEnd"/>
            <w:r w:rsidRPr="00DF4D6D">
              <w:t xml:space="preserve"> </w:t>
            </w:r>
            <w:r w:rsidRPr="00F56328">
              <w:rPr>
                <w:i/>
              </w:rPr>
              <w:t>et al</w:t>
            </w:r>
            <w:r>
              <w:t xml:space="preserve">., </w:t>
            </w:r>
            <w:r w:rsidRPr="00DF4D6D">
              <w:t>2000</w:t>
            </w:r>
          </w:p>
          <w:p w:rsidR="001D201F" w:rsidRPr="00234357" w:rsidRDefault="001D201F" w:rsidP="001D201F">
            <w:pPr>
              <w:rPr>
                <w:lang w:val="en-US"/>
              </w:rPr>
            </w:pPr>
          </w:p>
        </w:tc>
      </w:tr>
      <w:tr w:rsidR="001D201F" w:rsidRPr="00CE0475" w:rsidTr="00107173">
        <w:trPr>
          <w:jc w:val="center"/>
        </w:trPr>
        <w:tc>
          <w:tcPr>
            <w:tcW w:w="1283" w:type="dxa"/>
            <w:shd w:val="clear" w:color="auto" w:fill="auto"/>
          </w:tcPr>
          <w:p w:rsidR="001D201F" w:rsidRPr="00DF4D6D" w:rsidRDefault="00721E84" w:rsidP="001D201F">
            <w:r>
              <w:t>América</w:t>
            </w:r>
          </w:p>
        </w:tc>
        <w:tc>
          <w:tcPr>
            <w:tcW w:w="1290" w:type="dxa"/>
            <w:shd w:val="clear" w:color="auto" w:fill="auto"/>
          </w:tcPr>
          <w:p w:rsidR="001D201F" w:rsidRPr="00234357" w:rsidRDefault="001D201F" w:rsidP="001D201F">
            <w:pPr>
              <w:rPr>
                <w:i/>
                <w:lang w:val="en-US"/>
              </w:rPr>
            </w:pPr>
            <w:r w:rsidRPr="00234357">
              <w:rPr>
                <w:i/>
                <w:lang w:val="en-US"/>
              </w:rPr>
              <w:t xml:space="preserve">T. </w:t>
            </w:r>
            <w:proofErr w:type="spellStart"/>
            <w:r w:rsidRPr="00234357">
              <w:rPr>
                <w:i/>
                <w:lang w:val="en-US"/>
              </w:rPr>
              <w:t>globosa</w:t>
            </w:r>
            <w:proofErr w:type="spellEnd"/>
          </w:p>
        </w:tc>
        <w:tc>
          <w:tcPr>
            <w:tcW w:w="3418" w:type="dxa"/>
            <w:shd w:val="clear" w:color="auto" w:fill="auto"/>
          </w:tcPr>
          <w:p w:rsidR="001D201F" w:rsidRPr="00DF4D6D" w:rsidRDefault="001D201F" w:rsidP="001D201F">
            <w:r w:rsidRPr="00DF4D6D">
              <w:t xml:space="preserve">Taxol: </w:t>
            </w:r>
          </w:p>
          <w:p w:rsidR="001D201F" w:rsidRPr="00DF4D6D" w:rsidRDefault="001D201F" w:rsidP="001D201F">
            <w:r w:rsidRPr="00DF4D6D">
              <w:t>agujas: 0.0130 %</w:t>
            </w:r>
          </w:p>
          <w:p w:rsidR="001D201F" w:rsidRPr="00DF4D6D" w:rsidRDefault="001D201F" w:rsidP="001D201F">
            <w:r w:rsidRPr="00DF4D6D">
              <w:t>Tallos: 0.0064 %</w:t>
            </w:r>
          </w:p>
          <w:p w:rsidR="001D201F" w:rsidRPr="00DF4D6D" w:rsidRDefault="001D201F" w:rsidP="001D201F">
            <w:r w:rsidRPr="00DF4D6D">
              <w:t>Corteza: 0.0085 %</w:t>
            </w:r>
          </w:p>
        </w:tc>
        <w:tc>
          <w:tcPr>
            <w:tcW w:w="2959" w:type="dxa"/>
            <w:shd w:val="clear" w:color="auto" w:fill="auto"/>
          </w:tcPr>
          <w:p w:rsidR="001D201F" w:rsidRPr="00DF4D6D" w:rsidRDefault="001D201F" w:rsidP="001D201F">
            <w:r>
              <w:t xml:space="preserve">Soto </w:t>
            </w:r>
            <w:r w:rsidRPr="00F56328">
              <w:rPr>
                <w:i/>
              </w:rPr>
              <w:t>et al</w:t>
            </w:r>
            <w:r>
              <w:t xml:space="preserve">., </w:t>
            </w:r>
            <w:r w:rsidRPr="00DF4D6D">
              <w:t>2000</w:t>
            </w:r>
          </w:p>
          <w:p w:rsidR="001D201F" w:rsidRPr="00DF4D6D" w:rsidRDefault="001D201F" w:rsidP="001D201F"/>
        </w:tc>
      </w:tr>
      <w:tr w:rsidR="001D201F" w:rsidRPr="00CE0475" w:rsidTr="00107173">
        <w:trPr>
          <w:jc w:val="center"/>
        </w:trPr>
        <w:tc>
          <w:tcPr>
            <w:tcW w:w="1283" w:type="dxa"/>
            <w:shd w:val="clear" w:color="auto" w:fill="auto"/>
          </w:tcPr>
          <w:p w:rsidR="001D201F" w:rsidRPr="00DF4D6D" w:rsidRDefault="00721E84" w:rsidP="001D201F">
            <w:r>
              <w:t>América</w:t>
            </w:r>
          </w:p>
        </w:tc>
        <w:tc>
          <w:tcPr>
            <w:tcW w:w="1290" w:type="dxa"/>
            <w:shd w:val="clear" w:color="auto" w:fill="auto"/>
          </w:tcPr>
          <w:p w:rsidR="001D201F" w:rsidRPr="00234357" w:rsidRDefault="001D201F" w:rsidP="001D201F">
            <w:pPr>
              <w:rPr>
                <w:i/>
              </w:rPr>
            </w:pPr>
            <w:r w:rsidRPr="00234357">
              <w:rPr>
                <w:i/>
              </w:rPr>
              <w:t>T. globosa</w:t>
            </w:r>
          </w:p>
        </w:tc>
        <w:tc>
          <w:tcPr>
            <w:tcW w:w="3418" w:type="dxa"/>
            <w:shd w:val="clear" w:color="auto" w:fill="auto"/>
          </w:tcPr>
          <w:p w:rsidR="001D201F" w:rsidRPr="00DF4D6D" w:rsidRDefault="001D201F" w:rsidP="001D201F">
            <w:r w:rsidRPr="00DF4D6D">
              <w:t xml:space="preserve">Respecto a la menor exposición solar </w:t>
            </w:r>
          </w:p>
          <w:p w:rsidR="001D201F" w:rsidRPr="00A93B8C" w:rsidRDefault="001D201F" w:rsidP="001D201F">
            <w:pPr>
              <w:rPr>
                <w:lang w:val="en-US"/>
              </w:rPr>
            </w:pPr>
            <w:r w:rsidRPr="00A93B8C">
              <w:rPr>
                <w:lang w:val="en-US"/>
              </w:rPr>
              <w:t>10 DAB III: 66 mg g</w:t>
            </w:r>
            <w:r w:rsidRPr="00A93B8C">
              <w:rPr>
                <w:vertAlign w:val="superscript"/>
                <w:lang w:val="en-US"/>
              </w:rPr>
              <w:t>-1</w:t>
            </w:r>
            <w:r w:rsidRPr="00A93B8C">
              <w:rPr>
                <w:lang w:val="en-US"/>
              </w:rPr>
              <w:t xml:space="preserve"> </w:t>
            </w:r>
            <w:r w:rsidRPr="00746678">
              <w:rPr>
                <w:lang w:val="en-US"/>
              </w:rPr>
              <w:t>p.s.</w:t>
            </w:r>
          </w:p>
          <w:p w:rsidR="001D201F" w:rsidRPr="00746678" w:rsidRDefault="001D201F" w:rsidP="001D201F">
            <w:pPr>
              <w:rPr>
                <w:lang w:val="pt-BR"/>
              </w:rPr>
            </w:pPr>
            <w:proofErr w:type="spellStart"/>
            <w:r w:rsidRPr="00746678">
              <w:rPr>
                <w:lang w:val="pt-BR"/>
              </w:rPr>
              <w:t>Cefalomanina</w:t>
            </w:r>
            <w:proofErr w:type="spellEnd"/>
            <w:r w:rsidRPr="00746678">
              <w:rPr>
                <w:lang w:val="pt-BR"/>
              </w:rPr>
              <w:t xml:space="preserve">: 28.40 </w:t>
            </w:r>
            <w:proofErr w:type="spellStart"/>
            <w:proofErr w:type="gramStart"/>
            <w:r w:rsidRPr="00746678">
              <w:rPr>
                <w:lang w:val="pt-BR"/>
              </w:rPr>
              <w:t>mg</w:t>
            </w:r>
            <w:proofErr w:type="spellEnd"/>
            <w:proofErr w:type="gramEnd"/>
            <w:r w:rsidRPr="00746678">
              <w:rPr>
                <w:lang w:val="pt-BR"/>
              </w:rPr>
              <w:t xml:space="preserve"> g</w:t>
            </w:r>
            <w:r w:rsidRPr="00746678">
              <w:rPr>
                <w:vertAlign w:val="superscript"/>
                <w:lang w:val="pt-BR"/>
              </w:rPr>
              <w:t>-1</w:t>
            </w:r>
            <w:r w:rsidRPr="00746678">
              <w:rPr>
                <w:lang w:val="pt-BR"/>
              </w:rPr>
              <w:t xml:space="preserve"> </w:t>
            </w:r>
            <w:proofErr w:type="spellStart"/>
            <w:r w:rsidRPr="00A93B8C">
              <w:rPr>
                <w:lang w:val="pt-BR"/>
              </w:rPr>
              <w:t>p.s.</w:t>
            </w:r>
            <w:proofErr w:type="spellEnd"/>
          </w:p>
          <w:p w:rsidR="001D201F" w:rsidRPr="00A93B8C" w:rsidRDefault="001D201F" w:rsidP="001D201F">
            <w:pPr>
              <w:rPr>
                <w:lang w:val="en-US"/>
              </w:rPr>
            </w:pPr>
            <w:r w:rsidRPr="00A93B8C">
              <w:rPr>
                <w:lang w:val="en-US"/>
              </w:rPr>
              <w:t>Taxol: 13.4 mg g</w:t>
            </w:r>
            <w:r w:rsidRPr="00A93B8C">
              <w:rPr>
                <w:vertAlign w:val="superscript"/>
                <w:lang w:val="en-US"/>
              </w:rPr>
              <w:t>-1</w:t>
            </w:r>
            <w:r w:rsidRPr="00A93B8C">
              <w:rPr>
                <w:lang w:val="en-US"/>
              </w:rPr>
              <w:t xml:space="preserve"> </w:t>
            </w:r>
            <w:r w:rsidRPr="00746678">
              <w:rPr>
                <w:lang w:val="en-US"/>
              </w:rPr>
              <w:t>p.s.</w:t>
            </w:r>
          </w:p>
          <w:p w:rsidR="001D201F" w:rsidRPr="00746678" w:rsidRDefault="001D201F" w:rsidP="001D201F">
            <w:pPr>
              <w:rPr>
                <w:lang w:val="pt-BR"/>
              </w:rPr>
            </w:pPr>
            <w:proofErr w:type="spellStart"/>
            <w:r w:rsidRPr="00746678">
              <w:rPr>
                <w:lang w:val="pt-BR"/>
              </w:rPr>
              <w:lastRenderedPageBreak/>
              <w:t>Respecto</w:t>
            </w:r>
            <w:proofErr w:type="spellEnd"/>
            <w:r w:rsidRPr="00746678">
              <w:rPr>
                <w:lang w:val="pt-BR"/>
              </w:rPr>
              <w:t xml:space="preserve"> </w:t>
            </w:r>
            <w:proofErr w:type="spellStart"/>
            <w:proofErr w:type="gramStart"/>
            <w:r w:rsidRPr="00746678">
              <w:rPr>
                <w:lang w:val="pt-BR"/>
              </w:rPr>
              <w:t>al</w:t>
            </w:r>
            <w:proofErr w:type="spellEnd"/>
            <w:proofErr w:type="gramEnd"/>
            <w:r w:rsidRPr="00746678">
              <w:rPr>
                <w:lang w:val="pt-BR"/>
              </w:rPr>
              <w:t xml:space="preserve"> sexo </w:t>
            </w:r>
            <w:proofErr w:type="spellStart"/>
            <w:r w:rsidRPr="00746678">
              <w:rPr>
                <w:lang w:val="pt-BR"/>
              </w:rPr>
              <w:t>femenino</w:t>
            </w:r>
            <w:proofErr w:type="spellEnd"/>
            <w:r w:rsidRPr="00746678">
              <w:rPr>
                <w:lang w:val="pt-BR"/>
              </w:rPr>
              <w:t>:</w:t>
            </w:r>
          </w:p>
          <w:p w:rsidR="001D201F" w:rsidRPr="00746678" w:rsidRDefault="001D201F" w:rsidP="001D201F">
            <w:pPr>
              <w:rPr>
                <w:lang w:val="pt-BR"/>
              </w:rPr>
            </w:pPr>
            <w:r w:rsidRPr="00746678">
              <w:rPr>
                <w:lang w:val="pt-BR"/>
              </w:rPr>
              <w:t xml:space="preserve">10 DAB III: 53.60 </w:t>
            </w:r>
            <w:proofErr w:type="spellStart"/>
            <w:proofErr w:type="gramStart"/>
            <w:r w:rsidRPr="00746678">
              <w:rPr>
                <w:lang w:val="pt-BR"/>
              </w:rPr>
              <w:t>mg</w:t>
            </w:r>
            <w:proofErr w:type="spellEnd"/>
            <w:proofErr w:type="gramEnd"/>
            <w:r w:rsidRPr="00746678">
              <w:rPr>
                <w:lang w:val="pt-BR"/>
              </w:rPr>
              <w:t xml:space="preserve"> g</w:t>
            </w:r>
            <w:r w:rsidRPr="00746678">
              <w:rPr>
                <w:vertAlign w:val="superscript"/>
                <w:lang w:val="pt-BR"/>
              </w:rPr>
              <w:t>-1</w:t>
            </w:r>
            <w:r w:rsidRPr="00746678">
              <w:rPr>
                <w:lang w:val="pt-BR"/>
              </w:rPr>
              <w:t xml:space="preserve"> </w:t>
            </w:r>
            <w:proofErr w:type="spellStart"/>
            <w:r w:rsidRPr="00A93B8C">
              <w:rPr>
                <w:lang w:val="pt-BR"/>
              </w:rPr>
              <w:t>p.s.</w:t>
            </w:r>
            <w:proofErr w:type="spellEnd"/>
          </w:p>
          <w:p w:rsidR="001D201F" w:rsidRPr="00746678" w:rsidRDefault="001D201F" w:rsidP="001D201F">
            <w:pPr>
              <w:rPr>
                <w:lang w:val="pt-BR"/>
              </w:rPr>
            </w:pPr>
            <w:proofErr w:type="spellStart"/>
            <w:r w:rsidRPr="00746678">
              <w:rPr>
                <w:lang w:val="pt-BR"/>
              </w:rPr>
              <w:t>Cefalomanina</w:t>
            </w:r>
            <w:proofErr w:type="spellEnd"/>
            <w:r w:rsidRPr="00746678">
              <w:rPr>
                <w:lang w:val="pt-BR"/>
              </w:rPr>
              <w:t xml:space="preserve">: 52.80 </w:t>
            </w:r>
            <w:proofErr w:type="spellStart"/>
            <w:proofErr w:type="gramStart"/>
            <w:r w:rsidRPr="00746678">
              <w:rPr>
                <w:lang w:val="pt-BR"/>
              </w:rPr>
              <w:t>mg</w:t>
            </w:r>
            <w:proofErr w:type="spellEnd"/>
            <w:proofErr w:type="gramEnd"/>
            <w:r w:rsidRPr="00746678">
              <w:rPr>
                <w:lang w:val="pt-BR"/>
              </w:rPr>
              <w:t xml:space="preserve"> g</w:t>
            </w:r>
            <w:r w:rsidRPr="00746678">
              <w:rPr>
                <w:vertAlign w:val="superscript"/>
                <w:lang w:val="pt-BR"/>
              </w:rPr>
              <w:t>-1</w:t>
            </w:r>
            <w:r w:rsidRPr="00746678">
              <w:rPr>
                <w:lang w:val="pt-BR"/>
              </w:rPr>
              <w:t xml:space="preserve"> </w:t>
            </w:r>
            <w:proofErr w:type="spellStart"/>
            <w:r w:rsidRPr="00A93B8C">
              <w:rPr>
                <w:lang w:val="pt-BR"/>
              </w:rPr>
              <w:t>p.s.</w:t>
            </w:r>
            <w:proofErr w:type="spellEnd"/>
          </w:p>
          <w:p w:rsidR="001D201F" w:rsidRPr="00A93B8C" w:rsidRDefault="001D201F" w:rsidP="001D201F">
            <w:pPr>
              <w:rPr>
                <w:lang w:val="en-US"/>
              </w:rPr>
            </w:pPr>
            <w:r w:rsidRPr="00A93B8C">
              <w:rPr>
                <w:lang w:val="en-US"/>
              </w:rPr>
              <w:t>Taxol: 19.60 mg g</w:t>
            </w:r>
            <w:r w:rsidRPr="00A93B8C">
              <w:rPr>
                <w:vertAlign w:val="superscript"/>
                <w:lang w:val="en-US"/>
              </w:rPr>
              <w:t>-1</w:t>
            </w:r>
            <w:r w:rsidRPr="00A93B8C">
              <w:rPr>
                <w:lang w:val="en-US"/>
              </w:rPr>
              <w:t xml:space="preserve"> </w:t>
            </w:r>
            <w:r w:rsidRPr="00746678">
              <w:rPr>
                <w:lang w:val="en-US"/>
              </w:rPr>
              <w:t>p.s.</w:t>
            </w:r>
          </w:p>
        </w:tc>
        <w:tc>
          <w:tcPr>
            <w:tcW w:w="2959" w:type="dxa"/>
            <w:shd w:val="clear" w:color="auto" w:fill="auto"/>
          </w:tcPr>
          <w:p w:rsidR="001D201F" w:rsidRPr="00DF4D6D" w:rsidRDefault="001D201F" w:rsidP="001D201F">
            <w:r w:rsidRPr="00DF4D6D">
              <w:lastRenderedPageBreak/>
              <w:t>Ramos</w:t>
            </w:r>
            <w:r>
              <w:t xml:space="preserve"> </w:t>
            </w:r>
            <w:r w:rsidRPr="00F56328">
              <w:rPr>
                <w:i/>
              </w:rPr>
              <w:t>et al</w:t>
            </w:r>
            <w:r>
              <w:t xml:space="preserve">., </w:t>
            </w:r>
            <w:r w:rsidRPr="00DF4D6D">
              <w:t>2003</w:t>
            </w:r>
          </w:p>
        </w:tc>
      </w:tr>
      <w:tr w:rsidR="001D201F" w:rsidRPr="00CE0475" w:rsidTr="00107173">
        <w:trPr>
          <w:jc w:val="center"/>
        </w:trPr>
        <w:tc>
          <w:tcPr>
            <w:tcW w:w="1283" w:type="dxa"/>
            <w:shd w:val="clear" w:color="auto" w:fill="auto"/>
          </w:tcPr>
          <w:p w:rsidR="001D201F" w:rsidRPr="00234357" w:rsidRDefault="001D201F" w:rsidP="001D201F">
            <w:pPr>
              <w:rPr>
                <w:lang w:val="en-US"/>
              </w:rPr>
            </w:pPr>
            <w:r>
              <w:rPr>
                <w:lang w:val="en-US"/>
              </w:rPr>
              <w:lastRenderedPageBreak/>
              <w:t>Asia</w:t>
            </w:r>
          </w:p>
        </w:tc>
        <w:tc>
          <w:tcPr>
            <w:tcW w:w="1290" w:type="dxa"/>
            <w:shd w:val="clear" w:color="auto" w:fill="auto"/>
          </w:tcPr>
          <w:p w:rsidR="001D201F" w:rsidRDefault="001D201F" w:rsidP="001D201F">
            <w:pPr>
              <w:rPr>
                <w:i/>
                <w:lang w:val="en-US"/>
              </w:rPr>
            </w:pPr>
            <w:r w:rsidRPr="00234357">
              <w:rPr>
                <w:i/>
                <w:lang w:val="en-US"/>
              </w:rPr>
              <w:t xml:space="preserve">T. </w:t>
            </w:r>
            <w:proofErr w:type="spellStart"/>
            <w:r w:rsidRPr="00234357">
              <w:rPr>
                <w:i/>
                <w:lang w:val="en-US"/>
              </w:rPr>
              <w:t>chinensis</w:t>
            </w:r>
            <w:proofErr w:type="spellEnd"/>
          </w:p>
          <w:p w:rsidR="001D201F" w:rsidRPr="00C91139" w:rsidRDefault="001D201F" w:rsidP="001D201F">
            <w:pPr>
              <w:rPr>
                <w:lang w:val="en-US"/>
              </w:rPr>
            </w:pPr>
          </w:p>
        </w:tc>
        <w:tc>
          <w:tcPr>
            <w:tcW w:w="3418" w:type="dxa"/>
            <w:shd w:val="clear" w:color="auto" w:fill="auto"/>
          </w:tcPr>
          <w:p w:rsidR="001D201F" w:rsidRPr="003D54D0" w:rsidRDefault="001D201F" w:rsidP="001D201F">
            <w:pPr>
              <w:rPr>
                <w:lang w:val="pt-BR"/>
              </w:rPr>
            </w:pPr>
            <w:r w:rsidRPr="003D54D0">
              <w:rPr>
                <w:lang w:val="pt-BR"/>
              </w:rPr>
              <w:t>10 DAB II</w:t>
            </w:r>
            <w:r>
              <w:rPr>
                <w:lang w:val="pt-BR"/>
              </w:rPr>
              <w:t xml:space="preserve">I: 0.168 </w:t>
            </w:r>
            <w:proofErr w:type="gramStart"/>
            <w:r>
              <w:rPr>
                <w:lang w:val="pt-BR"/>
              </w:rPr>
              <w:t>mg</w:t>
            </w:r>
            <w:proofErr w:type="gramEnd"/>
            <w:r>
              <w:rPr>
                <w:lang w:val="pt-BR"/>
              </w:rPr>
              <w:t xml:space="preserve"> </w:t>
            </w:r>
            <w:r w:rsidRPr="003D54D0">
              <w:rPr>
                <w:lang w:val="pt-BR"/>
              </w:rPr>
              <w:t>g</w:t>
            </w:r>
            <w:r w:rsidRPr="00C91A08">
              <w:rPr>
                <w:vertAlign w:val="superscript"/>
                <w:lang w:val="pt-BR"/>
              </w:rPr>
              <w:t>-1</w:t>
            </w:r>
          </w:p>
          <w:p w:rsidR="001D201F" w:rsidRPr="003D54D0" w:rsidRDefault="001D201F" w:rsidP="001D201F">
            <w:pPr>
              <w:rPr>
                <w:lang w:val="pt-BR"/>
              </w:rPr>
            </w:pPr>
            <w:proofErr w:type="spellStart"/>
            <w:r>
              <w:rPr>
                <w:lang w:val="pt-BR"/>
              </w:rPr>
              <w:t>Cefalomanina</w:t>
            </w:r>
            <w:proofErr w:type="spellEnd"/>
            <w:r>
              <w:rPr>
                <w:lang w:val="pt-BR"/>
              </w:rPr>
              <w:t xml:space="preserve">: 0.112 </w:t>
            </w:r>
            <w:proofErr w:type="spellStart"/>
            <w:proofErr w:type="gramStart"/>
            <w:r>
              <w:rPr>
                <w:lang w:val="pt-BR"/>
              </w:rPr>
              <w:t>mg</w:t>
            </w:r>
            <w:proofErr w:type="spellEnd"/>
            <w:proofErr w:type="gramEnd"/>
            <w:r>
              <w:rPr>
                <w:lang w:val="pt-BR"/>
              </w:rPr>
              <w:t xml:space="preserve"> </w:t>
            </w:r>
            <w:r w:rsidRPr="003D54D0">
              <w:rPr>
                <w:lang w:val="pt-BR"/>
              </w:rPr>
              <w:t>g</w:t>
            </w:r>
            <w:r w:rsidRPr="00C91A08">
              <w:rPr>
                <w:vertAlign w:val="superscript"/>
                <w:lang w:val="pt-BR"/>
              </w:rPr>
              <w:t>-1</w:t>
            </w:r>
          </w:p>
          <w:p w:rsidR="001D201F" w:rsidRPr="00234357" w:rsidRDefault="001D201F" w:rsidP="001D201F">
            <w:pPr>
              <w:rPr>
                <w:lang w:val="en-US"/>
              </w:rPr>
            </w:pPr>
            <w:r>
              <w:rPr>
                <w:lang w:val="en-US"/>
              </w:rPr>
              <w:t xml:space="preserve">Taxol: 0.039 mg </w:t>
            </w:r>
            <w:r w:rsidRPr="00234357">
              <w:rPr>
                <w:lang w:val="en-US"/>
              </w:rPr>
              <w:t>g</w:t>
            </w:r>
            <w:r w:rsidRPr="00C91A08">
              <w:rPr>
                <w:vertAlign w:val="superscript"/>
                <w:lang w:val="pt-BR"/>
              </w:rPr>
              <w:t>-1</w:t>
            </w:r>
          </w:p>
        </w:tc>
        <w:tc>
          <w:tcPr>
            <w:tcW w:w="2959" w:type="dxa"/>
            <w:shd w:val="clear" w:color="auto" w:fill="auto"/>
          </w:tcPr>
          <w:p w:rsidR="001D201F" w:rsidRPr="00C91139" w:rsidRDefault="001D201F" w:rsidP="001D201F">
            <w:pPr>
              <w:rPr>
                <w:lang w:val="en-US"/>
              </w:rPr>
            </w:pPr>
            <w:r w:rsidRPr="00234357">
              <w:rPr>
                <w:lang w:val="en-US"/>
              </w:rPr>
              <w:t xml:space="preserve">Fu </w:t>
            </w:r>
            <w:r w:rsidRPr="00F56328">
              <w:rPr>
                <w:i/>
              </w:rPr>
              <w:t>et al</w:t>
            </w:r>
            <w:r>
              <w:t xml:space="preserve">., </w:t>
            </w:r>
            <w:r w:rsidRPr="00234357">
              <w:rPr>
                <w:lang w:val="en-US"/>
              </w:rPr>
              <w:t>2008</w:t>
            </w:r>
          </w:p>
        </w:tc>
      </w:tr>
      <w:tr w:rsidR="001D201F" w:rsidRPr="00CE0475" w:rsidTr="00107173">
        <w:trPr>
          <w:jc w:val="center"/>
        </w:trPr>
        <w:tc>
          <w:tcPr>
            <w:tcW w:w="1283" w:type="dxa"/>
            <w:shd w:val="clear" w:color="auto" w:fill="auto"/>
          </w:tcPr>
          <w:p w:rsidR="001D201F" w:rsidRPr="00234357" w:rsidRDefault="001D201F" w:rsidP="001D201F">
            <w:pPr>
              <w:rPr>
                <w:lang w:val="en-US"/>
              </w:rPr>
            </w:pPr>
            <w:r>
              <w:rPr>
                <w:lang w:val="en-US"/>
              </w:rPr>
              <w:t>Asia</w:t>
            </w:r>
          </w:p>
        </w:tc>
        <w:tc>
          <w:tcPr>
            <w:tcW w:w="1290" w:type="dxa"/>
            <w:shd w:val="clear" w:color="auto" w:fill="auto"/>
          </w:tcPr>
          <w:p w:rsidR="001D201F" w:rsidRPr="00234357" w:rsidRDefault="00F720C2" w:rsidP="001D201F">
            <w:pPr>
              <w:rPr>
                <w:i/>
                <w:lang w:val="en-US"/>
              </w:rPr>
            </w:pPr>
            <w:r>
              <w:rPr>
                <w:i/>
                <w:lang w:val="en-US"/>
              </w:rPr>
              <w:t>T. cuspidate</w:t>
            </w:r>
          </w:p>
        </w:tc>
        <w:tc>
          <w:tcPr>
            <w:tcW w:w="3418" w:type="dxa"/>
            <w:shd w:val="clear" w:color="auto" w:fill="auto"/>
          </w:tcPr>
          <w:p w:rsidR="001D201F" w:rsidRPr="003D54D0" w:rsidRDefault="001D201F" w:rsidP="001D201F">
            <w:pPr>
              <w:rPr>
                <w:lang w:val="pt-BR"/>
              </w:rPr>
            </w:pPr>
            <w:r>
              <w:rPr>
                <w:lang w:val="pt-BR"/>
              </w:rPr>
              <w:t xml:space="preserve">10 DAB III: 0.046 </w:t>
            </w:r>
            <w:proofErr w:type="gramStart"/>
            <w:r>
              <w:rPr>
                <w:lang w:val="pt-BR"/>
              </w:rPr>
              <w:t>mg</w:t>
            </w:r>
            <w:proofErr w:type="gramEnd"/>
            <w:r>
              <w:rPr>
                <w:lang w:val="pt-BR"/>
              </w:rPr>
              <w:t xml:space="preserve"> </w:t>
            </w:r>
            <w:r w:rsidRPr="003D54D0">
              <w:rPr>
                <w:lang w:val="pt-BR"/>
              </w:rPr>
              <w:t>g</w:t>
            </w:r>
            <w:r w:rsidRPr="00C91A08">
              <w:rPr>
                <w:vertAlign w:val="superscript"/>
                <w:lang w:val="pt-BR"/>
              </w:rPr>
              <w:t>-1</w:t>
            </w:r>
          </w:p>
          <w:p w:rsidR="001D201F" w:rsidRPr="003D54D0" w:rsidRDefault="001D201F" w:rsidP="001D201F">
            <w:pPr>
              <w:rPr>
                <w:lang w:val="pt-BR"/>
              </w:rPr>
            </w:pPr>
            <w:proofErr w:type="spellStart"/>
            <w:r>
              <w:rPr>
                <w:lang w:val="pt-BR"/>
              </w:rPr>
              <w:t>Cefalomanina</w:t>
            </w:r>
            <w:proofErr w:type="spellEnd"/>
            <w:r>
              <w:rPr>
                <w:lang w:val="pt-BR"/>
              </w:rPr>
              <w:t xml:space="preserve">: 0.093 </w:t>
            </w:r>
            <w:proofErr w:type="spellStart"/>
            <w:proofErr w:type="gramStart"/>
            <w:r>
              <w:rPr>
                <w:lang w:val="pt-BR"/>
              </w:rPr>
              <w:t>mg</w:t>
            </w:r>
            <w:proofErr w:type="spellEnd"/>
            <w:proofErr w:type="gramEnd"/>
            <w:r>
              <w:rPr>
                <w:lang w:val="pt-BR"/>
              </w:rPr>
              <w:t xml:space="preserve"> </w:t>
            </w:r>
            <w:r w:rsidRPr="003D54D0">
              <w:rPr>
                <w:lang w:val="pt-BR"/>
              </w:rPr>
              <w:t>g</w:t>
            </w:r>
            <w:r w:rsidRPr="00C91A08">
              <w:rPr>
                <w:vertAlign w:val="superscript"/>
                <w:lang w:val="pt-BR"/>
              </w:rPr>
              <w:t>-1</w:t>
            </w:r>
          </w:p>
          <w:p w:rsidR="001D201F" w:rsidRPr="00234357" w:rsidRDefault="001D201F" w:rsidP="001D201F">
            <w:pPr>
              <w:rPr>
                <w:lang w:val="en-US"/>
              </w:rPr>
            </w:pPr>
            <w:r>
              <w:rPr>
                <w:lang w:val="en-US"/>
              </w:rPr>
              <w:t xml:space="preserve">Taxol: 0.050 mg </w:t>
            </w:r>
            <w:r w:rsidRPr="00234357">
              <w:rPr>
                <w:lang w:val="en-US"/>
              </w:rPr>
              <w:t>g</w:t>
            </w:r>
            <w:r w:rsidRPr="00C91A08">
              <w:rPr>
                <w:vertAlign w:val="superscript"/>
                <w:lang w:val="pt-BR"/>
              </w:rPr>
              <w:t>-1</w:t>
            </w:r>
          </w:p>
        </w:tc>
        <w:tc>
          <w:tcPr>
            <w:tcW w:w="2959" w:type="dxa"/>
            <w:shd w:val="clear" w:color="auto" w:fill="auto"/>
          </w:tcPr>
          <w:p w:rsidR="001D201F" w:rsidRPr="00234357" w:rsidRDefault="001D201F" w:rsidP="001D201F">
            <w:pPr>
              <w:rPr>
                <w:lang w:val="en-US"/>
              </w:rPr>
            </w:pPr>
            <w:r w:rsidRPr="00234357">
              <w:rPr>
                <w:lang w:val="en-US"/>
              </w:rPr>
              <w:t xml:space="preserve">Fu </w:t>
            </w:r>
            <w:r w:rsidRPr="00F56328">
              <w:rPr>
                <w:i/>
              </w:rPr>
              <w:t>et al</w:t>
            </w:r>
            <w:r>
              <w:t xml:space="preserve">., </w:t>
            </w:r>
            <w:r w:rsidRPr="00234357">
              <w:rPr>
                <w:lang w:val="en-US"/>
              </w:rPr>
              <w:t>2008</w:t>
            </w:r>
          </w:p>
          <w:p w:rsidR="001D201F" w:rsidRPr="00234357" w:rsidRDefault="001D201F" w:rsidP="001D201F">
            <w:pPr>
              <w:rPr>
                <w:lang w:val="en-US"/>
              </w:rPr>
            </w:pPr>
          </w:p>
        </w:tc>
      </w:tr>
      <w:tr w:rsidR="001D201F" w:rsidRPr="00CE0475" w:rsidTr="00107173">
        <w:trPr>
          <w:jc w:val="center"/>
        </w:trPr>
        <w:tc>
          <w:tcPr>
            <w:tcW w:w="1283" w:type="dxa"/>
            <w:shd w:val="clear" w:color="auto" w:fill="auto"/>
          </w:tcPr>
          <w:p w:rsidR="001D201F" w:rsidRPr="00234357" w:rsidRDefault="001D201F" w:rsidP="001D201F">
            <w:pPr>
              <w:rPr>
                <w:lang w:val="en-US"/>
              </w:rPr>
            </w:pPr>
            <w:r>
              <w:rPr>
                <w:lang w:val="en-US"/>
              </w:rPr>
              <w:t>Asia</w:t>
            </w:r>
          </w:p>
        </w:tc>
        <w:tc>
          <w:tcPr>
            <w:tcW w:w="1290" w:type="dxa"/>
            <w:shd w:val="clear" w:color="auto" w:fill="auto"/>
          </w:tcPr>
          <w:p w:rsidR="001D201F" w:rsidRPr="00234357" w:rsidRDefault="00F720C2" w:rsidP="001D201F">
            <w:pPr>
              <w:rPr>
                <w:i/>
                <w:lang w:val="en-US"/>
              </w:rPr>
            </w:pPr>
            <w:r>
              <w:rPr>
                <w:i/>
                <w:lang w:val="en-US"/>
              </w:rPr>
              <w:t xml:space="preserve">T. </w:t>
            </w:r>
            <w:proofErr w:type="spellStart"/>
            <w:r>
              <w:rPr>
                <w:i/>
                <w:lang w:val="en-US"/>
              </w:rPr>
              <w:t>cuspidata</w:t>
            </w:r>
            <w:proofErr w:type="spellEnd"/>
          </w:p>
        </w:tc>
        <w:tc>
          <w:tcPr>
            <w:tcW w:w="3418" w:type="dxa"/>
            <w:shd w:val="clear" w:color="auto" w:fill="auto"/>
          </w:tcPr>
          <w:p w:rsidR="001D201F" w:rsidRPr="00746678" w:rsidRDefault="001D201F" w:rsidP="001D201F">
            <w:pPr>
              <w:rPr>
                <w:lang w:val="en-US"/>
              </w:rPr>
            </w:pPr>
            <w:r w:rsidRPr="00746678">
              <w:rPr>
                <w:lang w:val="en-US"/>
              </w:rPr>
              <w:t>Taxol: 105 µg g</w:t>
            </w:r>
            <w:r w:rsidRPr="00746678">
              <w:rPr>
                <w:vertAlign w:val="superscript"/>
                <w:lang w:val="en-US"/>
              </w:rPr>
              <w:t>-1</w:t>
            </w:r>
            <w:r w:rsidRPr="00746678">
              <w:rPr>
                <w:lang w:val="en-US"/>
              </w:rPr>
              <w:t xml:space="preserve"> p.s.</w:t>
            </w:r>
          </w:p>
          <w:p w:rsidR="001D201F" w:rsidRPr="003D54D0" w:rsidRDefault="001D201F" w:rsidP="001D201F">
            <w:pPr>
              <w:rPr>
                <w:lang w:val="pt-BR"/>
              </w:rPr>
            </w:pPr>
            <w:proofErr w:type="spellStart"/>
            <w:r>
              <w:rPr>
                <w:lang w:val="pt-BR"/>
              </w:rPr>
              <w:t>Cefalomanina</w:t>
            </w:r>
            <w:proofErr w:type="spellEnd"/>
            <w:r>
              <w:rPr>
                <w:lang w:val="pt-BR"/>
              </w:rPr>
              <w:t xml:space="preserve">: 40 </w:t>
            </w:r>
            <w:proofErr w:type="spellStart"/>
            <w:r>
              <w:rPr>
                <w:lang w:val="pt-BR"/>
              </w:rPr>
              <w:t>µg</w:t>
            </w:r>
            <w:proofErr w:type="spellEnd"/>
            <w:r>
              <w:rPr>
                <w:lang w:val="pt-BR"/>
              </w:rPr>
              <w:t xml:space="preserve"> </w:t>
            </w:r>
            <w:r w:rsidRPr="003D54D0">
              <w:rPr>
                <w:lang w:val="pt-BR"/>
              </w:rPr>
              <w:t>g</w:t>
            </w:r>
            <w:r w:rsidRPr="00C91A08">
              <w:rPr>
                <w:vertAlign w:val="superscript"/>
                <w:lang w:val="pt-BR"/>
              </w:rPr>
              <w:t>-1</w:t>
            </w:r>
            <w:r>
              <w:rPr>
                <w:lang w:val="pt-BR"/>
              </w:rPr>
              <w:t xml:space="preserve"> </w:t>
            </w:r>
            <w:proofErr w:type="spellStart"/>
            <w:r w:rsidRPr="00A93B8C">
              <w:rPr>
                <w:lang w:val="pt-BR"/>
              </w:rPr>
              <w:t>p.s.</w:t>
            </w:r>
            <w:proofErr w:type="spellEnd"/>
          </w:p>
          <w:p w:rsidR="001D201F" w:rsidRPr="00A93B8C" w:rsidRDefault="001D201F" w:rsidP="001D201F">
            <w:pPr>
              <w:rPr>
                <w:lang w:val="en-US"/>
              </w:rPr>
            </w:pPr>
            <w:r w:rsidRPr="00A93B8C">
              <w:rPr>
                <w:lang w:val="en-US"/>
              </w:rPr>
              <w:t>10 DAB III: 120 µg g</w:t>
            </w:r>
            <w:r w:rsidRPr="00746678">
              <w:rPr>
                <w:vertAlign w:val="superscript"/>
                <w:lang w:val="en-US"/>
              </w:rPr>
              <w:t>-1</w:t>
            </w:r>
            <w:r w:rsidRPr="00A93B8C">
              <w:rPr>
                <w:lang w:val="en-US"/>
              </w:rPr>
              <w:t xml:space="preserve"> </w:t>
            </w:r>
            <w:r w:rsidRPr="00746678">
              <w:rPr>
                <w:lang w:val="en-US"/>
              </w:rPr>
              <w:t>p.s.</w:t>
            </w:r>
          </w:p>
        </w:tc>
        <w:tc>
          <w:tcPr>
            <w:tcW w:w="2959" w:type="dxa"/>
            <w:shd w:val="clear" w:color="auto" w:fill="auto"/>
          </w:tcPr>
          <w:p w:rsidR="001D201F" w:rsidRPr="00CE0475" w:rsidRDefault="001D201F" w:rsidP="001D201F">
            <w:r w:rsidRPr="00CE0475">
              <w:t xml:space="preserve">Van </w:t>
            </w:r>
            <w:proofErr w:type="spellStart"/>
            <w:r w:rsidRPr="00CE0475">
              <w:t>Rozendaal</w:t>
            </w:r>
            <w:proofErr w:type="spellEnd"/>
            <w:r w:rsidRPr="00CE0475">
              <w:t xml:space="preserve"> </w:t>
            </w:r>
            <w:r w:rsidRPr="00F56328">
              <w:rPr>
                <w:i/>
              </w:rPr>
              <w:t>et al</w:t>
            </w:r>
            <w:r>
              <w:t xml:space="preserve">., </w:t>
            </w:r>
            <w:r w:rsidRPr="00CE0475">
              <w:t>2000</w:t>
            </w:r>
          </w:p>
          <w:p w:rsidR="001D201F" w:rsidRPr="00CE0475" w:rsidRDefault="001D201F" w:rsidP="001D201F"/>
        </w:tc>
      </w:tr>
    </w:tbl>
    <w:p w:rsidR="0061067A" w:rsidRDefault="001D201F" w:rsidP="001D201F">
      <w:pPr>
        <w:jc w:val="both"/>
        <w:rPr>
          <w:lang w:val="it-IT"/>
        </w:rPr>
      </w:pPr>
      <w:r w:rsidRPr="003D54D0">
        <w:rPr>
          <w:lang w:val="it-IT"/>
        </w:rPr>
        <w:t xml:space="preserve">10 </w:t>
      </w:r>
      <w:r w:rsidRPr="00746678">
        <w:rPr>
          <w:lang w:val="it-IT"/>
        </w:rPr>
        <w:t>DAB III</w:t>
      </w:r>
      <w:r w:rsidRPr="003D54D0">
        <w:rPr>
          <w:lang w:val="it-IT"/>
        </w:rPr>
        <w:t xml:space="preserve">: </w:t>
      </w:r>
      <w:r>
        <w:rPr>
          <w:lang w:val="it-IT"/>
        </w:rPr>
        <w:t xml:space="preserve">10 </w:t>
      </w:r>
      <w:r w:rsidRPr="003D54D0">
        <w:rPr>
          <w:lang w:val="it-IT"/>
        </w:rPr>
        <w:t>diacetil baccatina III</w:t>
      </w:r>
      <w:r>
        <w:rPr>
          <w:lang w:val="it-IT"/>
        </w:rPr>
        <w:t>. p.s.: peso seco.</w:t>
      </w:r>
    </w:p>
    <w:p w:rsidR="00426B4F" w:rsidRDefault="00426B4F" w:rsidP="001D201F">
      <w:pPr>
        <w:jc w:val="both"/>
        <w:rPr>
          <w:lang w:val="it-IT"/>
        </w:rPr>
      </w:pPr>
    </w:p>
    <w:p w:rsidR="00426B4F" w:rsidRPr="001D201F" w:rsidRDefault="00426B4F" w:rsidP="001D201F">
      <w:pPr>
        <w:jc w:val="both"/>
      </w:pPr>
      <w:r>
        <w:rPr>
          <w:lang w:val="it-IT"/>
        </w:rPr>
        <w:t>Las agujas tambien contienen un grupo de once compuestos alcaloides tóxicos, denominados taxinas (0.4</w:t>
      </w:r>
      <w:r w:rsidR="0037610B">
        <w:rPr>
          <w:lang w:val="it-IT"/>
        </w:rPr>
        <w:t>-</w:t>
      </w:r>
      <w:r>
        <w:rPr>
          <w:lang w:val="it-IT"/>
        </w:rPr>
        <w:t xml:space="preserve">0.7% de peso fresco del material vegetal). Las taxinas fueron aisladas antes que el taxol fuese descubierto. El taxoide 10-diacetil baccatina </w:t>
      </w:r>
      <w:r w:rsidR="0092457B">
        <w:rPr>
          <w:lang w:val="it-IT"/>
        </w:rPr>
        <w:t xml:space="preserve">fue primeramente identificado en agujas de </w:t>
      </w:r>
      <w:r w:rsidR="0092457B" w:rsidRPr="0092457B">
        <w:rPr>
          <w:i/>
          <w:lang w:val="it-IT"/>
        </w:rPr>
        <w:t xml:space="preserve">T. </w:t>
      </w:r>
      <w:r w:rsidR="0092457B">
        <w:rPr>
          <w:i/>
          <w:lang w:val="it-IT"/>
        </w:rPr>
        <w:t>b</w:t>
      </w:r>
      <w:r w:rsidR="0092457B" w:rsidRPr="0092457B">
        <w:rPr>
          <w:i/>
          <w:lang w:val="it-IT"/>
        </w:rPr>
        <w:t>accata</w:t>
      </w:r>
      <w:r w:rsidR="0037610B">
        <w:rPr>
          <w:i/>
          <w:lang w:val="it-IT"/>
        </w:rPr>
        <w:t xml:space="preserve"> </w:t>
      </w:r>
      <w:r w:rsidR="0037610B">
        <w:rPr>
          <w:lang w:val="it-IT"/>
        </w:rPr>
        <w:t xml:space="preserve">(Maheshwari </w:t>
      </w:r>
      <w:r w:rsidR="0037610B" w:rsidRPr="0037610B">
        <w:rPr>
          <w:i/>
          <w:lang w:val="it-IT"/>
        </w:rPr>
        <w:t>et al</w:t>
      </w:r>
      <w:r w:rsidR="0037610B">
        <w:rPr>
          <w:lang w:val="it-IT"/>
        </w:rPr>
        <w:t>., 2008)</w:t>
      </w:r>
      <w:r w:rsidR="0092457B">
        <w:rPr>
          <w:lang w:val="it-IT"/>
        </w:rPr>
        <w:t xml:space="preserve">. Además, en agujas de </w:t>
      </w:r>
      <w:r w:rsidR="0092457B" w:rsidRPr="00D026DD">
        <w:rPr>
          <w:i/>
          <w:lang w:val="it-IT"/>
        </w:rPr>
        <w:t>T. wallichiana</w:t>
      </w:r>
      <w:r w:rsidR="0092457B">
        <w:rPr>
          <w:lang w:val="it-IT"/>
        </w:rPr>
        <w:t xml:space="preserve"> se ha identificado a un taxoide particular denominado wollifoliol, conteniendo 5/6/6/6/4 sistemas de anillos</w:t>
      </w:r>
      <w:r w:rsidR="0037610B">
        <w:rPr>
          <w:lang w:val="it-IT"/>
        </w:rPr>
        <w:t xml:space="preserve"> (Maheshwari </w:t>
      </w:r>
      <w:r w:rsidR="0037610B" w:rsidRPr="0037610B">
        <w:rPr>
          <w:i/>
          <w:lang w:val="it-IT"/>
        </w:rPr>
        <w:t>et al</w:t>
      </w:r>
      <w:r w:rsidR="0037610B">
        <w:rPr>
          <w:lang w:val="it-IT"/>
        </w:rPr>
        <w:t>., 2008)</w:t>
      </w:r>
      <w:r w:rsidR="0092457B">
        <w:rPr>
          <w:lang w:val="it-IT"/>
        </w:rPr>
        <w:t xml:space="preserve">. Varios órganos que incluyen cortezas, tallos y hojas de </w:t>
      </w:r>
      <w:r w:rsidR="0092457B" w:rsidRPr="00D026DD">
        <w:rPr>
          <w:i/>
          <w:lang w:val="it-IT"/>
        </w:rPr>
        <w:t>Taxus wal</w:t>
      </w:r>
      <w:r w:rsidR="0037610B" w:rsidRPr="00D026DD">
        <w:rPr>
          <w:i/>
          <w:lang w:val="it-IT"/>
        </w:rPr>
        <w:t>lichiana</w:t>
      </w:r>
      <w:r w:rsidR="0037610B">
        <w:rPr>
          <w:lang w:val="it-IT"/>
        </w:rPr>
        <w:t xml:space="preserve"> y otras pocas especies, </w:t>
      </w:r>
      <w:r w:rsidR="0037610B" w:rsidRPr="0037610B">
        <w:rPr>
          <w:i/>
          <w:lang w:val="it-IT"/>
        </w:rPr>
        <w:t>T. yunnanensis</w:t>
      </w:r>
      <w:r w:rsidR="0037610B">
        <w:rPr>
          <w:lang w:val="it-IT"/>
        </w:rPr>
        <w:t xml:space="preserve"> y </w:t>
      </w:r>
      <w:r w:rsidR="0037610B" w:rsidRPr="0037610B">
        <w:rPr>
          <w:i/>
          <w:lang w:val="it-IT"/>
        </w:rPr>
        <w:t>T. cuspidata</w:t>
      </w:r>
      <w:r w:rsidR="0037610B">
        <w:rPr>
          <w:lang w:val="it-IT"/>
        </w:rPr>
        <w:t xml:space="preserve"> acumulan taxoides oxigenados en la posición C-14. Todos los taxoides oxigenados C-14 exhiben baja citotoxicidad debido a la carencia de la cadena lateral C-4 (20) y al anillo de oxetano-5 (Maheshwari </w:t>
      </w:r>
      <w:r w:rsidR="0037610B" w:rsidRPr="0037610B">
        <w:rPr>
          <w:i/>
          <w:lang w:val="it-IT"/>
        </w:rPr>
        <w:t>et al</w:t>
      </w:r>
      <w:r w:rsidR="0037610B">
        <w:rPr>
          <w:lang w:val="it-IT"/>
        </w:rPr>
        <w:t>., 2008).</w:t>
      </w:r>
    </w:p>
    <w:p w:rsidR="0061067A" w:rsidRPr="0061067A" w:rsidRDefault="0061067A" w:rsidP="0021607D">
      <w:pPr>
        <w:rPr>
          <w:lang w:val="es-MX"/>
        </w:rPr>
      </w:pPr>
    </w:p>
    <w:p w:rsidR="00000000" w:rsidRDefault="00664900">
      <w:pPr>
        <w:rPr>
          <w:b/>
        </w:rPr>
      </w:pPr>
      <w:r>
        <w:rPr>
          <w:b/>
        </w:rPr>
        <w:t xml:space="preserve">Producción de </w:t>
      </w:r>
      <w:proofErr w:type="spellStart"/>
      <w:r>
        <w:rPr>
          <w:b/>
        </w:rPr>
        <w:t>taxoides</w:t>
      </w:r>
      <w:proofErr w:type="spellEnd"/>
      <w:r>
        <w:rPr>
          <w:b/>
        </w:rPr>
        <w:t xml:space="preserve"> en cultivos </w:t>
      </w:r>
      <w:r w:rsidR="009E478C" w:rsidRPr="009E478C">
        <w:rPr>
          <w:b/>
          <w:i/>
        </w:rPr>
        <w:t>in vitro</w:t>
      </w:r>
      <w:r>
        <w:rPr>
          <w:b/>
        </w:rPr>
        <w:t xml:space="preserve"> de callos de </w:t>
      </w:r>
      <w:proofErr w:type="spellStart"/>
      <w:r w:rsidR="009E478C" w:rsidRPr="009E478C">
        <w:rPr>
          <w:b/>
          <w:i/>
        </w:rPr>
        <w:t>Taxus</w:t>
      </w:r>
      <w:proofErr w:type="spellEnd"/>
      <w:r>
        <w:rPr>
          <w:b/>
        </w:rPr>
        <w:t xml:space="preserve"> </w:t>
      </w:r>
      <w:proofErr w:type="spellStart"/>
      <w:r>
        <w:rPr>
          <w:b/>
        </w:rPr>
        <w:t>spp</w:t>
      </w:r>
      <w:proofErr w:type="spellEnd"/>
      <w:r>
        <w:rPr>
          <w:b/>
        </w:rPr>
        <w:t>.</w:t>
      </w:r>
    </w:p>
    <w:p w:rsidR="005A35CC" w:rsidRDefault="005A35CC" w:rsidP="003E698E">
      <w:pPr>
        <w:jc w:val="center"/>
      </w:pPr>
    </w:p>
    <w:p w:rsidR="00616854" w:rsidRDefault="00616854" w:rsidP="00616854">
      <w:pPr>
        <w:jc w:val="both"/>
      </w:pPr>
      <w:r>
        <w:t xml:space="preserve">Los callos son un conjunto de células </w:t>
      </w:r>
      <w:proofErr w:type="spellStart"/>
      <w:r>
        <w:t>desdiferenciadas</w:t>
      </w:r>
      <w:proofErr w:type="spellEnd"/>
      <w:r>
        <w:t xml:space="preserve"> que crecen en medio sólido y es el material de inicio para el establecimiento y crecimiento de células en suspensión (</w:t>
      </w:r>
      <w:proofErr w:type="spellStart"/>
      <w:r>
        <w:t>Malik</w:t>
      </w:r>
      <w:proofErr w:type="spellEnd"/>
      <w:r>
        <w:t xml:space="preserve"> </w:t>
      </w:r>
      <w:r w:rsidRPr="00892AB0">
        <w:rPr>
          <w:i/>
        </w:rPr>
        <w:t>et al</w:t>
      </w:r>
      <w:r>
        <w:t>., 2011). Se ha observado que tejidos jóvenes responden mejor a la iniciación de callos que las partes vegetales maduras o tejidos jóvenes de árboles adultos (</w:t>
      </w:r>
      <w:proofErr w:type="spellStart"/>
      <w:r>
        <w:t>Brunakova</w:t>
      </w:r>
      <w:proofErr w:type="spellEnd"/>
      <w:r>
        <w:t xml:space="preserve"> </w:t>
      </w:r>
      <w:r w:rsidRPr="00892AB0">
        <w:rPr>
          <w:i/>
        </w:rPr>
        <w:t>et al</w:t>
      </w:r>
      <w:r>
        <w:t>., 2004).</w:t>
      </w:r>
    </w:p>
    <w:p w:rsidR="00616854" w:rsidRDefault="00616854" w:rsidP="00616854">
      <w:pPr>
        <w:jc w:val="both"/>
      </w:pPr>
    </w:p>
    <w:p w:rsidR="00911164" w:rsidRDefault="00911164" w:rsidP="00656336">
      <w:pPr>
        <w:jc w:val="both"/>
      </w:pPr>
      <w:r>
        <w:t xml:space="preserve">Las investigaciones que se han realizado para conocer la producción de taxol </w:t>
      </w:r>
      <w:r w:rsidRPr="00F87218">
        <w:rPr>
          <w:i/>
        </w:rPr>
        <w:t xml:space="preserve">in </w:t>
      </w:r>
      <w:r>
        <w:rPr>
          <w:i/>
        </w:rPr>
        <w:t>vitro</w:t>
      </w:r>
      <w:r>
        <w:t xml:space="preserve"> en c</w:t>
      </w:r>
      <w:r w:rsidRPr="00045C80">
        <w:t xml:space="preserve">ultivo de tejidos de </w:t>
      </w:r>
      <w:r w:rsidRPr="00234357">
        <w:rPr>
          <w:i/>
        </w:rPr>
        <w:t>Taxus</w:t>
      </w:r>
      <w:r>
        <w:t xml:space="preserve"> cuya productividad volumétrica varia de </w:t>
      </w:r>
      <w:r w:rsidRPr="00045C80">
        <w:t>0.13</w:t>
      </w:r>
      <w:r>
        <w:t xml:space="preserve"> </w:t>
      </w:r>
      <w:r w:rsidRPr="00045C80">
        <w:t>mg/L/día</w:t>
      </w:r>
      <w:r w:rsidRPr="00004734">
        <w:rPr>
          <w:color w:val="000000"/>
        </w:rPr>
        <w:t xml:space="preserve"> (</w:t>
      </w:r>
      <w:r>
        <w:t>0.050</w:t>
      </w:r>
      <w:r w:rsidRPr="00004734">
        <w:rPr>
          <w:color w:val="000000"/>
        </w:rPr>
        <w:t xml:space="preserve"> % peso seco</w:t>
      </w:r>
      <w:r>
        <w:rPr>
          <w:color w:val="000000"/>
        </w:rPr>
        <w:t xml:space="preserve"> de contenido promedio de taxo</w:t>
      </w:r>
      <w:r w:rsidRPr="00004734">
        <w:rPr>
          <w:color w:val="000000"/>
        </w:rPr>
        <w:t>l)</w:t>
      </w:r>
      <w:r>
        <w:rPr>
          <w:color w:val="000000"/>
        </w:rPr>
        <w:t xml:space="preserve"> (</w:t>
      </w:r>
      <w:r w:rsidRPr="00045C80">
        <w:t xml:space="preserve">Gibson </w:t>
      </w:r>
      <w:r w:rsidRPr="00234357">
        <w:rPr>
          <w:i/>
        </w:rPr>
        <w:t>et al</w:t>
      </w:r>
      <w:r>
        <w:t>.,</w:t>
      </w:r>
      <w:r w:rsidRPr="00045C80">
        <w:t xml:space="preserve"> 1995</w:t>
      </w:r>
      <w:r>
        <w:t>)</w:t>
      </w:r>
      <w:r w:rsidR="00721E84">
        <w:t>;</w:t>
      </w:r>
      <w:r>
        <w:t xml:space="preserve"> </w:t>
      </w:r>
      <w:r w:rsidR="00721E84" w:rsidRPr="00045C80">
        <w:t>0.14</w:t>
      </w:r>
      <w:r w:rsidR="00721E84">
        <w:t xml:space="preserve"> </w:t>
      </w:r>
      <w:r w:rsidR="00721E84" w:rsidRPr="00045C80">
        <w:t>mg/L/día</w:t>
      </w:r>
      <w:r w:rsidR="00721E84">
        <w:t xml:space="preserve"> (</w:t>
      </w:r>
      <w:r w:rsidR="00721E84" w:rsidRPr="00045C80">
        <w:t>0.013</w:t>
      </w:r>
      <w:r w:rsidR="00721E84">
        <w:t xml:space="preserve"> </w:t>
      </w:r>
      <w:r w:rsidR="00721E84" w:rsidRPr="00004734">
        <w:rPr>
          <w:color w:val="000000"/>
        </w:rPr>
        <w:t>% peso seco</w:t>
      </w:r>
      <w:r w:rsidR="00721E84">
        <w:rPr>
          <w:color w:val="000000"/>
        </w:rPr>
        <w:t xml:space="preserve"> de contenido promedio de taxo</w:t>
      </w:r>
      <w:r w:rsidR="00721E84" w:rsidRPr="00004734">
        <w:rPr>
          <w:color w:val="000000"/>
        </w:rPr>
        <w:t>l</w:t>
      </w:r>
      <w:r w:rsidR="00721E84">
        <w:rPr>
          <w:color w:val="000000"/>
        </w:rPr>
        <w:t>)</w:t>
      </w:r>
      <w:r w:rsidR="00721E84" w:rsidRPr="00721E84">
        <w:t xml:space="preserve"> </w:t>
      </w:r>
      <w:r w:rsidR="00721E84" w:rsidRPr="00045C80">
        <w:t xml:space="preserve">Kim </w:t>
      </w:r>
      <w:r w:rsidR="00721E84" w:rsidRPr="00234357">
        <w:rPr>
          <w:i/>
        </w:rPr>
        <w:t>et al</w:t>
      </w:r>
      <w:r w:rsidR="00721E84">
        <w:t>.,</w:t>
      </w:r>
      <w:r w:rsidR="00721E84" w:rsidRPr="00045C80">
        <w:t xml:space="preserve"> 1995</w:t>
      </w:r>
      <w:r w:rsidR="00721E84">
        <w:t xml:space="preserve">; </w:t>
      </w:r>
      <w:r w:rsidR="00721E84" w:rsidRPr="00045C80">
        <w:t>0.64</w:t>
      </w:r>
      <w:r w:rsidR="00721E84">
        <w:t xml:space="preserve"> </w:t>
      </w:r>
      <w:r w:rsidR="00721E84" w:rsidRPr="00045C80">
        <w:t>mg/L/día</w:t>
      </w:r>
      <w:r w:rsidR="00721E84">
        <w:t xml:space="preserve"> (</w:t>
      </w:r>
      <w:r w:rsidR="00EA6306">
        <w:t>0.2</w:t>
      </w:r>
      <w:r w:rsidR="00721E84">
        <w:t xml:space="preserve"> </w:t>
      </w:r>
      <w:r w:rsidR="00721E84" w:rsidRPr="00004734">
        <w:rPr>
          <w:color w:val="000000"/>
        </w:rPr>
        <w:t>% peso seco</w:t>
      </w:r>
      <w:r w:rsidR="00721E84">
        <w:rPr>
          <w:color w:val="000000"/>
        </w:rPr>
        <w:t xml:space="preserve"> de contenido promedio de </w:t>
      </w:r>
      <w:proofErr w:type="spellStart"/>
      <w:r w:rsidR="00721E84">
        <w:rPr>
          <w:color w:val="000000"/>
        </w:rPr>
        <w:t>taxo</w:t>
      </w:r>
      <w:r w:rsidR="00721E84" w:rsidRPr="00004734">
        <w:rPr>
          <w:color w:val="000000"/>
        </w:rPr>
        <w:t>l</w:t>
      </w:r>
      <w:proofErr w:type="spellEnd"/>
      <w:r w:rsidR="00721E84">
        <w:t>)</w:t>
      </w:r>
      <w:r w:rsidR="00721E84" w:rsidRPr="00721E84">
        <w:t xml:space="preserve"> </w:t>
      </w:r>
      <w:proofErr w:type="spellStart"/>
      <w:r w:rsidR="00721E84" w:rsidRPr="00045C80">
        <w:t>Mirjalili</w:t>
      </w:r>
      <w:proofErr w:type="spellEnd"/>
      <w:r w:rsidR="00721E84" w:rsidRPr="00045C80">
        <w:t xml:space="preserve"> y Linden 1995</w:t>
      </w:r>
      <w:r w:rsidR="00721E84">
        <w:t>.</w:t>
      </w:r>
    </w:p>
    <w:p w:rsidR="004064D2" w:rsidRDefault="004064D2" w:rsidP="00CF5F39"/>
    <w:p w:rsidR="004064D2" w:rsidRDefault="00656336" w:rsidP="00656336">
      <w:pPr>
        <w:jc w:val="both"/>
      </w:pPr>
      <w:r>
        <w:t>En</w:t>
      </w:r>
      <w:r w:rsidR="00721E84">
        <w:t xml:space="preserve"> la </w:t>
      </w:r>
      <w:r w:rsidR="00664900">
        <w:t xml:space="preserve">tabla </w:t>
      </w:r>
      <w:r w:rsidR="00721E84">
        <w:t>5</w:t>
      </w:r>
      <w:r w:rsidR="004064D2">
        <w:t xml:space="preserve"> se concentran las principales investigaciones </w:t>
      </w:r>
      <w:r w:rsidR="00721E84">
        <w:t xml:space="preserve">de la cuantificación de </w:t>
      </w:r>
      <w:r w:rsidR="00721E84" w:rsidRPr="005E28AE">
        <w:t xml:space="preserve">taxoides en callos de </w:t>
      </w:r>
      <w:r w:rsidR="00721E84" w:rsidRPr="005E28AE">
        <w:rPr>
          <w:i/>
        </w:rPr>
        <w:t xml:space="preserve">Taxus </w:t>
      </w:r>
      <w:r w:rsidR="00721E84">
        <w:t>spp.</w:t>
      </w:r>
    </w:p>
    <w:p w:rsidR="004064D2" w:rsidRPr="004318C5" w:rsidRDefault="004064D2" w:rsidP="00B70069">
      <w:pPr>
        <w:jc w:val="center"/>
      </w:pPr>
    </w:p>
    <w:p w:rsidR="0077475D" w:rsidRPr="005E28AE" w:rsidRDefault="00451CEF" w:rsidP="0077475D">
      <w:pPr>
        <w:jc w:val="both"/>
      </w:pPr>
      <w:r>
        <w:rPr>
          <w:b/>
        </w:rPr>
        <w:t>Tabla</w:t>
      </w:r>
      <w:r w:rsidR="006143A6">
        <w:rPr>
          <w:b/>
        </w:rPr>
        <w:t xml:space="preserve"> </w:t>
      </w:r>
      <w:r w:rsidR="00721E84">
        <w:rPr>
          <w:b/>
        </w:rPr>
        <w:t>5</w:t>
      </w:r>
      <w:r w:rsidR="00CE38D2">
        <w:rPr>
          <w:b/>
        </w:rPr>
        <w:t>.</w:t>
      </w:r>
      <w:r w:rsidR="00721E84">
        <w:t xml:space="preserve"> C</w:t>
      </w:r>
      <w:r w:rsidR="0077475D" w:rsidRPr="005E28AE">
        <w:t xml:space="preserve">uantificación de taxoides en </w:t>
      </w:r>
      <w:r w:rsidR="00721E84" w:rsidRPr="005E28AE">
        <w:t xml:space="preserve">cultivo </w:t>
      </w:r>
      <w:r w:rsidR="00721E84" w:rsidRPr="00F7203E">
        <w:rPr>
          <w:i/>
        </w:rPr>
        <w:t>in vitro</w:t>
      </w:r>
      <w:r w:rsidR="00721E84" w:rsidRPr="005E28AE">
        <w:t xml:space="preserve"> </w:t>
      </w:r>
      <w:r w:rsidR="00721E84">
        <w:t xml:space="preserve">de </w:t>
      </w:r>
      <w:r w:rsidR="00721E84" w:rsidRPr="005E28AE">
        <w:t>callos</w:t>
      </w:r>
      <w:r w:rsidR="00721E84" w:rsidRPr="00F7203E">
        <w:rPr>
          <w:i/>
        </w:rPr>
        <w:t xml:space="preserve"> </w:t>
      </w:r>
      <w:r w:rsidR="0077475D" w:rsidRPr="005E28AE">
        <w:t xml:space="preserve">de </w:t>
      </w:r>
      <w:r w:rsidR="0077475D" w:rsidRPr="005E28AE">
        <w:rPr>
          <w:i/>
        </w:rPr>
        <w:t xml:space="preserve">Taxus </w:t>
      </w:r>
      <w:r w:rsidR="006068F5">
        <w:t>spp.</w:t>
      </w:r>
      <w:r w:rsidR="00185AB2" w:rsidRPr="005E28AE">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4"/>
        <w:gridCol w:w="1459"/>
        <w:gridCol w:w="2955"/>
        <w:gridCol w:w="2259"/>
      </w:tblGrid>
      <w:tr w:rsidR="008937ED" w:rsidRPr="00CE0475">
        <w:trPr>
          <w:jc w:val="center"/>
        </w:trPr>
        <w:tc>
          <w:tcPr>
            <w:tcW w:w="1454" w:type="dxa"/>
            <w:shd w:val="clear" w:color="auto" w:fill="auto"/>
          </w:tcPr>
          <w:p w:rsidR="008937ED" w:rsidRPr="00004734" w:rsidRDefault="008937ED" w:rsidP="002F04DC">
            <w:pPr>
              <w:rPr>
                <w:color w:val="000000"/>
              </w:rPr>
            </w:pPr>
            <w:r w:rsidRPr="00004734">
              <w:rPr>
                <w:color w:val="000000"/>
              </w:rPr>
              <w:t>Continente</w:t>
            </w:r>
          </w:p>
        </w:tc>
        <w:tc>
          <w:tcPr>
            <w:tcW w:w="1459" w:type="dxa"/>
            <w:shd w:val="clear" w:color="auto" w:fill="auto"/>
          </w:tcPr>
          <w:p w:rsidR="008937ED" w:rsidRPr="00004734" w:rsidRDefault="008937ED" w:rsidP="002F04DC">
            <w:pPr>
              <w:rPr>
                <w:color w:val="000000"/>
              </w:rPr>
            </w:pPr>
            <w:r w:rsidRPr="00004734">
              <w:rPr>
                <w:color w:val="000000"/>
              </w:rPr>
              <w:t>Especie</w:t>
            </w:r>
          </w:p>
        </w:tc>
        <w:tc>
          <w:tcPr>
            <w:tcW w:w="2955" w:type="dxa"/>
            <w:shd w:val="clear" w:color="auto" w:fill="auto"/>
          </w:tcPr>
          <w:p w:rsidR="008937ED" w:rsidRPr="00004734" w:rsidRDefault="008937ED" w:rsidP="002F04DC">
            <w:pPr>
              <w:rPr>
                <w:color w:val="000000"/>
              </w:rPr>
            </w:pPr>
            <w:r w:rsidRPr="00004734">
              <w:rPr>
                <w:color w:val="000000"/>
              </w:rPr>
              <w:t>Cuantificación</w:t>
            </w:r>
          </w:p>
        </w:tc>
        <w:tc>
          <w:tcPr>
            <w:tcW w:w="2259" w:type="dxa"/>
            <w:shd w:val="clear" w:color="auto" w:fill="auto"/>
          </w:tcPr>
          <w:p w:rsidR="008937ED" w:rsidRPr="00004734" w:rsidRDefault="008937ED" w:rsidP="002F04DC">
            <w:pPr>
              <w:rPr>
                <w:color w:val="000000"/>
              </w:rPr>
            </w:pPr>
            <w:r>
              <w:rPr>
                <w:color w:val="000000"/>
              </w:rPr>
              <w:t xml:space="preserve">Referencia </w:t>
            </w:r>
          </w:p>
        </w:tc>
      </w:tr>
      <w:tr w:rsidR="008937ED" w:rsidRPr="00CE0475">
        <w:trPr>
          <w:jc w:val="center"/>
        </w:trPr>
        <w:tc>
          <w:tcPr>
            <w:tcW w:w="1454" w:type="dxa"/>
            <w:shd w:val="clear" w:color="auto" w:fill="auto"/>
          </w:tcPr>
          <w:p w:rsidR="008937ED" w:rsidRPr="00CE0475" w:rsidRDefault="00564CA6" w:rsidP="002F04DC">
            <w:r>
              <w:t>Europa</w:t>
            </w:r>
          </w:p>
        </w:tc>
        <w:tc>
          <w:tcPr>
            <w:tcW w:w="1459" w:type="dxa"/>
            <w:shd w:val="clear" w:color="auto" w:fill="auto"/>
          </w:tcPr>
          <w:p w:rsidR="008937ED" w:rsidRPr="00234357" w:rsidRDefault="008937ED" w:rsidP="002F04DC">
            <w:pPr>
              <w:rPr>
                <w:i/>
              </w:rPr>
            </w:pPr>
            <w:r w:rsidRPr="00234357">
              <w:rPr>
                <w:i/>
              </w:rPr>
              <w:t xml:space="preserve">T. </w:t>
            </w:r>
            <w:proofErr w:type="spellStart"/>
            <w:r w:rsidRPr="00234357">
              <w:rPr>
                <w:i/>
              </w:rPr>
              <w:t>baccata</w:t>
            </w:r>
            <w:proofErr w:type="spellEnd"/>
          </w:p>
        </w:tc>
        <w:tc>
          <w:tcPr>
            <w:tcW w:w="2955" w:type="dxa"/>
            <w:shd w:val="clear" w:color="auto" w:fill="auto"/>
          </w:tcPr>
          <w:p w:rsidR="008937ED" w:rsidRPr="00746678" w:rsidRDefault="008937ED" w:rsidP="002F04DC">
            <w:pPr>
              <w:rPr>
                <w:color w:val="000000"/>
              </w:rPr>
            </w:pPr>
            <w:proofErr w:type="spellStart"/>
            <w:r w:rsidRPr="00746678">
              <w:t>Taxol</w:t>
            </w:r>
            <w:proofErr w:type="spellEnd"/>
            <w:r w:rsidRPr="00746678">
              <w:t xml:space="preserve">: </w:t>
            </w:r>
            <w:r w:rsidRPr="00746678">
              <w:rPr>
                <w:rFonts w:eastAsia="Arial Unicode MS"/>
                <w:color w:val="000000"/>
              </w:rPr>
              <w:t xml:space="preserve">5.2 </w:t>
            </w:r>
            <w:proofErr w:type="spellStart"/>
            <w:r w:rsidRPr="000607BC">
              <w:rPr>
                <w:rFonts w:eastAsia="Arial Unicode MS"/>
                <w:color w:val="000000"/>
              </w:rPr>
              <w:t>μ</w:t>
            </w:r>
            <w:r w:rsidRPr="00746678">
              <w:rPr>
                <w:rFonts w:eastAsia="Arial Unicode MS"/>
                <w:color w:val="000000"/>
              </w:rPr>
              <w:t>g</w:t>
            </w:r>
            <w:proofErr w:type="spellEnd"/>
            <w:r w:rsidRPr="00746678">
              <w:rPr>
                <w:rFonts w:eastAsia="Arial Unicode MS"/>
                <w:color w:val="000000"/>
              </w:rPr>
              <w:t xml:space="preserve"> g</w:t>
            </w:r>
            <w:r w:rsidRPr="00746678">
              <w:rPr>
                <w:rFonts w:eastAsia="Arial Unicode MS"/>
                <w:color w:val="000000"/>
                <w:vertAlign w:val="superscript"/>
              </w:rPr>
              <w:t>−1</w:t>
            </w:r>
            <w:r w:rsidR="00DD76C0" w:rsidRPr="00746678">
              <w:rPr>
                <w:rFonts w:eastAsia="Arial Unicode MS"/>
                <w:color w:val="000000"/>
              </w:rPr>
              <w:t xml:space="preserve"> </w:t>
            </w:r>
            <w:proofErr w:type="spellStart"/>
            <w:r w:rsidR="00DD76C0" w:rsidRPr="00746678">
              <w:rPr>
                <w:rFonts w:eastAsia="Arial Unicode MS"/>
                <w:color w:val="000000"/>
              </w:rPr>
              <w:t>p.s.</w:t>
            </w:r>
            <w:proofErr w:type="spellEnd"/>
          </w:p>
          <w:p w:rsidR="008937ED" w:rsidRPr="0077475D" w:rsidRDefault="008937ED" w:rsidP="002F04DC">
            <w:pPr>
              <w:rPr>
                <w:lang w:val="it-IT"/>
              </w:rPr>
            </w:pPr>
            <w:r w:rsidRPr="000607BC">
              <w:rPr>
                <w:color w:val="000000"/>
                <w:lang w:val="it-IT"/>
              </w:rPr>
              <w:t>Baccatin</w:t>
            </w:r>
            <w:r w:rsidR="00224806">
              <w:rPr>
                <w:color w:val="000000"/>
                <w:lang w:val="it-IT"/>
              </w:rPr>
              <w:t>a</w:t>
            </w:r>
            <w:r w:rsidRPr="000607BC">
              <w:rPr>
                <w:color w:val="000000"/>
                <w:lang w:val="it-IT"/>
              </w:rPr>
              <w:t xml:space="preserve"> III: </w:t>
            </w:r>
            <w:r w:rsidRPr="000607BC">
              <w:rPr>
                <w:rFonts w:eastAsia="Arial Unicode MS"/>
                <w:color w:val="000000"/>
                <w:lang w:val="it-IT"/>
              </w:rPr>
              <w:t xml:space="preserve">4.4 </w:t>
            </w:r>
            <w:r w:rsidRPr="000607BC">
              <w:rPr>
                <w:rFonts w:eastAsia="Arial Unicode MS"/>
                <w:color w:val="000000"/>
              </w:rPr>
              <w:t>μ</w:t>
            </w:r>
            <w:r w:rsidRPr="000607BC">
              <w:rPr>
                <w:rFonts w:eastAsia="Arial Unicode MS"/>
                <w:color w:val="000000"/>
                <w:lang w:val="it-IT"/>
              </w:rPr>
              <w:t>g g</w:t>
            </w:r>
            <w:r w:rsidRPr="000607BC">
              <w:rPr>
                <w:rFonts w:eastAsia="Arial Unicode MS"/>
                <w:color w:val="000000"/>
                <w:vertAlign w:val="superscript"/>
                <w:lang w:val="it-IT"/>
              </w:rPr>
              <w:t>−1</w:t>
            </w:r>
            <w:r w:rsidR="00DD76C0">
              <w:rPr>
                <w:rFonts w:eastAsia="Arial Unicode MS"/>
                <w:color w:val="000000"/>
                <w:lang w:val="it-IT"/>
              </w:rPr>
              <w:t xml:space="preserve"> p.</w:t>
            </w:r>
            <w:r w:rsidRPr="000607BC">
              <w:rPr>
                <w:rFonts w:eastAsia="Arial Unicode MS"/>
                <w:color w:val="000000"/>
                <w:lang w:val="it-IT"/>
              </w:rPr>
              <w:t>s</w:t>
            </w:r>
            <w:r w:rsidR="00DD76C0">
              <w:rPr>
                <w:rFonts w:eastAsia="Arial Unicode MS"/>
                <w:color w:val="000000"/>
                <w:lang w:val="it-IT"/>
              </w:rPr>
              <w:t>.</w:t>
            </w:r>
          </w:p>
        </w:tc>
        <w:tc>
          <w:tcPr>
            <w:tcW w:w="2259" w:type="dxa"/>
            <w:shd w:val="clear" w:color="auto" w:fill="auto"/>
          </w:tcPr>
          <w:p w:rsidR="008937ED" w:rsidRPr="00CE0475" w:rsidRDefault="008937ED" w:rsidP="002F04DC">
            <w:r>
              <w:t xml:space="preserve">Cusido </w:t>
            </w:r>
            <w:r w:rsidR="00F56328" w:rsidRPr="00F56328">
              <w:rPr>
                <w:i/>
              </w:rPr>
              <w:t>et al</w:t>
            </w:r>
            <w:r w:rsidR="00F56328">
              <w:t xml:space="preserve">., </w:t>
            </w:r>
            <w:r w:rsidRPr="005425E8">
              <w:rPr>
                <w:lang w:val="es-MX"/>
              </w:rPr>
              <w:t>1999</w:t>
            </w:r>
          </w:p>
          <w:p w:rsidR="008937ED" w:rsidRPr="00234357" w:rsidRDefault="008937ED" w:rsidP="002F04DC">
            <w:pPr>
              <w:rPr>
                <w:lang w:val="en-US"/>
              </w:rPr>
            </w:pPr>
          </w:p>
        </w:tc>
      </w:tr>
      <w:tr w:rsidR="008937ED" w:rsidRPr="00CE0475">
        <w:trPr>
          <w:jc w:val="center"/>
        </w:trPr>
        <w:tc>
          <w:tcPr>
            <w:tcW w:w="1454" w:type="dxa"/>
            <w:shd w:val="clear" w:color="auto" w:fill="auto"/>
          </w:tcPr>
          <w:p w:rsidR="008937ED" w:rsidRPr="00CE0475" w:rsidRDefault="00564CA6" w:rsidP="00564CA6">
            <w:r>
              <w:rPr>
                <w:lang w:val="en-US"/>
              </w:rPr>
              <w:t>Asia</w:t>
            </w:r>
          </w:p>
        </w:tc>
        <w:tc>
          <w:tcPr>
            <w:tcW w:w="1459" w:type="dxa"/>
            <w:shd w:val="clear" w:color="auto" w:fill="auto"/>
          </w:tcPr>
          <w:p w:rsidR="008937ED" w:rsidRPr="00234357" w:rsidRDefault="008937ED" w:rsidP="002F04DC">
            <w:pPr>
              <w:rPr>
                <w:i/>
              </w:rPr>
            </w:pPr>
            <w:r w:rsidRPr="00234357">
              <w:rPr>
                <w:i/>
                <w:lang w:val="en-US"/>
              </w:rPr>
              <w:t xml:space="preserve">T. </w:t>
            </w:r>
            <w:proofErr w:type="spellStart"/>
            <w:r w:rsidRPr="00234357">
              <w:rPr>
                <w:i/>
                <w:lang w:val="en-US"/>
              </w:rPr>
              <w:t>chinensis</w:t>
            </w:r>
            <w:proofErr w:type="spellEnd"/>
          </w:p>
        </w:tc>
        <w:tc>
          <w:tcPr>
            <w:tcW w:w="2955" w:type="dxa"/>
            <w:shd w:val="clear" w:color="auto" w:fill="auto"/>
          </w:tcPr>
          <w:p w:rsidR="008937ED" w:rsidRPr="00CE0475" w:rsidRDefault="008937ED" w:rsidP="002F04DC">
            <w:r w:rsidRPr="00CE0475">
              <w:t>Taxol en callo: 0.0026 %</w:t>
            </w:r>
          </w:p>
          <w:p w:rsidR="008937ED" w:rsidRPr="00CE0475" w:rsidRDefault="008937ED" w:rsidP="002F04DC">
            <w:r w:rsidRPr="00CE0475">
              <w:lastRenderedPageBreak/>
              <w:t xml:space="preserve">Taxol en células: 0.012 % </w:t>
            </w:r>
          </w:p>
        </w:tc>
        <w:tc>
          <w:tcPr>
            <w:tcW w:w="2259" w:type="dxa"/>
            <w:shd w:val="clear" w:color="auto" w:fill="auto"/>
          </w:tcPr>
          <w:p w:rsidR="008937ED" w:rsidRPr="00CE0475" w:rsidRDefault="008937ED" w:rsidP="00DA7551">
            <w:r w:rsidRPr="0077475D">
              <w:rPr>
                <w:lang w:val="it-IT"/>
              </w:rPr>
              <w:lastRenderedPageBreak/>
              <w:t xml:space="preserve">Fan </w:t>
            </w:r>
            <w:r w:rsidR="00F56328" w:rsidRPr="00F56328">
              <w:rPr>
                <w:i/>
              </w:rPr>
              <w:t>et al</w:t>
            </w:r>
            <w:r w:rsidR="00F56328">
              <w:t>.,</w:t>
            </w:r>
            <w:r w:rsidR="00F4663F">
              <w:t xml:space="preserve"> </w:t>
            </w:r>
            <w:r w:rsidRPr="00CE0475">
              <w:t>1996</w:t>
            </w:r>
          </w:p>
        </w:tc>
      </w:tr>
      <w:tr w:rsidR="00E54F2D" w:rsidRPr="00CE0475">
        <w:trPr>
          <w:jc w:val="center"/>
        </w:trPr>
        <w:tc>
          <w:tcPr>
            <w:tcW w:w="1454" w:type="dxa"/>
            <w:shd w:val="clear" w:color="auto" w:fill="auto"/>
          </w:tcPr>
          <w:p w:rsidR="00E54F2D" w:rsidRPr="00234357" w:rsidRDefault="00564CA6" w:rsidP="00564CA6">
            <w:pPr>
              <w:rPr>
                <w:lang w:val="en-US"/>
              </w:rPr>
            </w:pPr>
            <w:r>
              <w:lastRenderedPageBreak/>
              <w:t>Europa</w:t>
            </w:r>
          </w:p>
        </w:tc>
        <w:tc>
          <w:tcPr>
            <w:tcW w:w="1459" w:type="dxa"/>
            <w:shd w:val="clear" w:color="auto" w:fill="auto"/>
          </w:tcPr>
          <w:p w:rsidR="00E54F2D" w:rsidRPr="00234357" w:rsidRDefault="00E54F2D" w:rsidP="00E54F2D">
            <w:pPr>
              <w:rPr>
                <w:i/>
                <w:lang w:val="en-US"/>
              </w:rPr>
            </w:pPr>
            <w:r w:rsidRPr="00234357">
              <w:rPr>
                <w:i/>
              </w:rPr>
              <w:t xml:space="preserve">T. </w:t>
            </w:r>
            <w:proofErr w:type="spellStart"/>
            <w:r w:rsidRPr="00234357">
              <w:rPr>
                <w:i/>
              </w:rPr>
              <w:t>baccata</w:t>
            </w:r>
            <w:proofErr w:type="spellEnd"/>
          </w:p>
        </w:tc>
        <w:tc>
          <w:tcPr>
            <w:tcW w:w="2955" w:type="dxa"/>
            <w:shd w:val="clear" w:color="auto" w:fill="auto"/>
          </w:tcPr>
          <w:p w:rsidR="00E54F2D" w:rsidRPr="00746678" w:rsidRDefault="00E54F2D" w:rsidP="00E54F2D">
            <w:pPr>
              <w:rPr>
                <w:lang w:val="it-IT"/>
              </w:rPr>
            </w:pPr>
            <w:r w:rsidRPr="00746678">
              <w:rPr>
                <w:lang w:val="it-IT"/>
              </w:rPr>
              <w:t>Taxol: 1.90-8.75 mg L</w:t>
            </w:r>
            <w:r w:rsidRPr="00746678">
              <w:rPr>
                <w:vertAlign w:val="superscript"/>
                <w:lang w:val="it-IT"/>
              </w:rPr>
              <w:t>-1</w:t>
            </w:r>
          </w:p>
          <w:p w:rsidR="00E54F2D" w:rsidRPr="00563C48" w:rsidRDefault="00E54F2D" w:rsidP="00E54F2D">
            <w:pPr>
              <w:rPr>
                <w:lang w:val="en-US"/>
              </w:rPr>
            </w:pPr>
            <w:r w:rsidRPr="00746678">
              <w:rPr>
                <w:lang w:val="it-IT"/>
              </w:rPr>
              <w:t>Baccatina III: 4.55-18.90 mg L</w:t>
            </w:r>
            <w:r w:rsidRPr="00746678">
              <w:rPr>
                <w:vertAlign w:val="superscript"/>
                <w:lang w:val="it-IT"/>
              </w:rPr>
              <w:t>-1</w:t>
            </w:r>
          </w:p>
        </w:tc>
        <w:tc>
          <w:tcPr>
            <w:tcW w:w="2259" w:type="dxa"/>
            <w:shd w:val="clear" w:color="auto" w:fill="auto"/>
          </w:tcPr>
          <w:p w:rsidR="00E54F2D" w:rsidRPr="0077475D" w:rsidRDefault="00E54F2D" w:rsidP="00E54F2D">
            <w:pPr>
              <w:rPr>
                <w:lang w:val="it-IT"/>
              </w:rPr>
            </w:pPr>
            <w:r w:rsidRPr="00FB76FF">
              <w:t xml:space="preserve">Correa </w:t>
            </w:r>
            <w:r w:rsidRPr="00F56328">
              <w:rPr>
                <w:i/>
              </w:rPr>
              <w:t>et al</w:t>
            </w:r>
            <w:r>
              <w:t xml:space="preserve">., </w:t>
            </w:r>
            <w:r w:rsidRPr="00FB76FF">
              <w:t>2006</w:t>
            </w:r>
          </w:p>
        </w:tc>
      </w:tr>
      <w:tr w:rsidR="00185AB2" w:rsidRPr="00CE0475">
        <w:trPr>
          <w:jc w:val="center"/>
        </w:trPr>
        <w:tc>
          <w:tcPr>
            <w:tcW w:w="1454" w:type="dxa"/>
            <w:shd w:val="clear" w:color="auto" w:fill="auto"/>
          </w:tcPr>
          <w:p w:rsidR="00185AB2" w:rsidRPr="00234357" w:rsidRDefault="00EE6942" w:rsidP="00564CA6">
            <w:pPr>
              <w:rPr>
                <w:lang w:val="en-US"/>
              </w:rPr>
            </w:pPr>
            <w:r>
              <w:t>América</w:t>
            </w:r>
          </w:p>
        </w:tc>
        <w:tc>
          <w:tcPr>
            <w:tcW w:w="1459" w:type="dxa"/>
            <w:shd w:val="clear" w:color="auto" w:fill="auto"/>
          </w:tcPr>
          <w:p w:rsidR="00185AB2" w:rsidRPr="00234357" w:rsidRDefault="00185AB2" w:rsidP="00185AB2">
            <w:pPr>
              <w:rPr>
                <w:i/>
                <w:lang w:val="en-US"/>
              </w:rPr>
            </w:pPr>
            <w:r w:rsidRPr="00F460F6">
              <w:rPr>
                <w:i/>
                <w:lang w:val="en-US"/>
              </w:rPr>
              <w:t xml:space="preserve">T. </w:t>
            </w:r>
            <w:proofErr w:type="spellStart"/>
            <w:r>
              <w:rPr>
                <w:i/>
                <w:lang w:val="en-US"/>
              </w:rPr>
              <w:t>globosa</w:t>
            </w:r>
            <w:proofErr w:type="spellEnd"/>
          </w:p>
        </w:tc>
        <w:tc>
          <w:tcPr>
            <w:tcW w:w="2955" w:type="dxa"/>
            <w:shd w:val="clear" w:color="auto" w:fill="auto"/>
          </w:tcPr>
          <w:p w:rsidR="00185AB2" w:rsidRPr="00563C48" w:rsidRDefault="00185AB2" w:rsidP="00185AB2">
            <w:pPr>
              <w:rPr>
                <w:lang w:val="en-US"/>
              </w:rPr>
            </w:pPr>
            <w:r w:rsidRPr="00DD76C0">
              <w:rPr>
                <w:lang w:val="en-US"/>
              </w:rPr>
              <w:t>Taxol: 0.0028 mg g</w:t>
            </w:r>
            <w:r w:rsidRPr="00DD76C0">
              <w:rPr>
                <w:vertAlign w:val="superscript"/>
                <w:lang w:val="en-US"/>
              </w:rPr>
              <w:t xml:space="preserve">-1 </w:t>
            </w:r>
            <w:r w:rsidRPr="00DD76C0">
              <w:rPr>
                <w:lang w:val="en-US"/>
              </w:rPr>
              <w:t>p.</w:t>
            </w:r>
            <w:r>
              <w:rPr>
                <w:lang w:val="en-US"/>
              </w:rPr>
              <w:t>s.</w:t>
            </w:r>
          </w:p>
        </w:tc>
        <w:tc>
          <w:tcPr>
            <w:tcW w:w="2259" w:type="dxa"/>
            <w:shd w:val="clear" w:color="auto" w:fill="auto"/>
          </w:tcPr>
          <w:p w:rsidR="00185AB2" w:rsidRPr="00D9296A" w:rsidRDefault="00185AB2" w:rsidP="00185AB2">
            <w:r w:rsidRPr="005425E8">
              <w:rPr>
                <w:lang w:val="es-MX"/>
              </w:rPr>
              <w:t xml:space="preserve">Barrios </w:t>
            </w:r>
            <w:r w:rsidRPr="00F56328">
              <w:rPr>
                <w:i/>
              </w:rPr>
              <w:t>et al</w:t>
            </w:r>
            <w:r>
              <w:t xml:space="preserve">., </w:t>
            </w:r>
            <w:r w:rsidRPr="00D9296A">
              <w:t>2009</w:t>
            </w:r>
          </w:p>
          <w:p w:rsidR="00185AB2" w:rsidRPr="0077475D" w:rsidRDefault="00185AB2" w:rsidP="00185AB2">
            <w:pPr>
              <w:rPr>
                <w:lang w:val="it-IT"/>
              </w:rPr>
            </w:pPr>
          </w:p>
        </w:tc>
      </w:tr>
    </w:tbl>
    <w:p w:rsidR="00CF5F39" w:rsidRDefault="00CF5F39" w:rsidP="00CF5F39">
      <w:pPr>
        <w:pStyle w:val="Sinespaciado"/>
        <w:jc w:val="both"/>
      </w:pPr>
    </w:p>
    <w:p w:rsidR="00616854" w:rsidRPr="009163C9" w:rsidRDefault="00CF5F39" w:rsidP="00616854">
      <w:pPr>
        <w:jc w:val="both"/>
      </w:pPr>
      <w:r>
        <w:t xml:space="preserve">Existe una gran variabilidad en las respuestas de crecimiento así como en la producción de </w:t>
      </w:r>
      <w:proofErr w:type="spellStart"/>
      <w:r>
        <w:t>taxol</w:t>
      </w:r>
      <w:proofErr w:type="spellEnd"/>
      <w:r>
        <w:t xml:space="preserve"> en cultivos de callos derivados de genotipos diferentes (</w:t>
      </w:r>
      <w:proofErr w:type="spellStart"/>
      <w:r>
        <w:t>Brunakova</w:t>
      </w:r>
      <w:proofErr w:type="spellEnd"/>
      <w:r>
        <w:t xml:space="preserve"> </w:t>
      </w:r>
      <w:r w:rsidRPr="00892AB0">
        <w:rPr>
          <w:i/>
        </w:rPr>
        <w:t>et al</w:t>
      </w:r>
      <w:r>
        <w:t xml:space="preserve">., 2004). La producción del </w:t>
      </w:r>
      <w:proofErr w:type="spellStart"/>
      <w:r>
        <w:t>taxol</w:t>
      </w:r>
      <w:proofErr w:type="spellEnd"/>
      <w:r>
        <w:t xml:space="preserve"> en los callos depende de la morfología y la edad. Los callos producen más </w:t>
      </w:r>
      <w:proofErr w:type="spellStart"/>
      <w:r>
        <w:t>taxol</w:t>
      </w:r>
      <w:proofErr w:type="spellEnd"/>
      <w:r>
        <w:t xml:space="preserve"> cuando son longevos y de color café que cuando son jóvenes y pálidos (</w:t>
      </w:r>
      <w:proofErr w:type="spellStart"/>
      <w:r>
        <w:t>Brunakova</w:t>
      </w:r>
      <w:proofErr w:type="spellEnd"/>
      <w:r>
        <w:t xml:space="preserve"> </w:t>
      </w:r>
      <w:r w:rsidRPr="00892AB0">
        <w:rPr>
          <w:i/>
        </w:rPr>
        <w:t>et al</w:t>
      </w:r>
      <w:r>
        <w:t>. 2004).</w:t>
      </w:r>
      <w:r w:rsidR="00616854">
        <w:t xml:space="preserve"> </w:t>
      </w:r>
      <w:r w:rsidR="00616854" w:rsidRPr="003B1154">
        <w:t>Por otro lado, la distribución de tamaño de los agregados</w:t>
      </w:r>
      <w:r w:rsidR="00616854">
        <w:t xml:space="preserve"> celulares</w:t>
      </w:r>
      <w:r w:rsidR="00616854" w:rsidRPr="003B1154">
        <w:t xml:space="preserve"> juega un papel importante en el mezclado, nutrientes</w:t>
      </w:r>
      <w:r w:rsidR="00616854" w:rsidRPr="00D428E8">
        <w:t xml:space="preserve"> </w:t>
      </w:r>
      <w:r w:rsidR="00616854" w:rsidRPr="003B1154">
        <w:t xml:space="preserve">y transferencia de oxígeno, facilidad para la purificación de productos y con frecuencia está directamente relacionada con la productividad </w:t>
      </w:r>
      <w:r w:rsidR="00616854" w:rsidRPr="00C91F56">
        <w:t>(McDonald</w:t>
      </w:r>
      <w:r w:rsidR="00616854" w:rsidRPr="003B1154">
        <w:t xml:space="preserve"> </w:t>
      </w:r>
      <w:r w:rsidR="00616854" w:rsidRPr="003B1154">
        <w:rPr>
          <w:i/>
        </w:rPr>
        <w:t>et al</w:t>
      </w:r>
      <w:r w:rsidR="00616854">
        <w:rPr>
          <w:i/>
        </w:rPr>
        <w:t>.,</w:t>
      </w:r>
      <w:r w:rsidR="00616854">
        <w:t xml:space="preserve"> 2001).</w:t>
      </w:r>
    </w:p>
    <w:p w:rsidR="00CF5F39" w:rsidRPr="00CF5F39" w:rsidRDefault="00CF5F39" w:rsidP="00CF5F39">
      <w:pPr>
        <w:jc w:val="both"/>
      </w:pPr>
    </w:p>
    <w:p w:rsidR="00000000" w:rsidRDefault="00664900">
      <w:pPr>
        <w:rPr>
          <w:b/>
        </w:rPr>
      </w:pPr>
      <w:r>
        <w:rPr>
          <w:b/>
        </w:rPr>
        <w:t xml:space="preserve">Producción de </w:t>
      </w:r>
      <w:proofErr w:type="spellStart"/>
      <w:r>
        <w:rPr>
          <w:b/>
        </w:rPr>
        <w:t>taxoides</w:t>
      </w:r>
      <w:proofErr w:type="spellEnd"/>
      <w:r>
        <w:rPr>
          <w:b/>
        </w:rPr>
        <w:t xml:space="preserve"> en cultivos </w:t>
      </w:r>
      <w:r w:rsidR="009E478C" w:rsidRPr="009E478C">
        <w:rPr>
          <w:b/>
          <w:i/>
        </w:rPr>
        <w:t>in vitro</w:t>
      </w:r>
      <w:r>
        <w:rPr>
          <w:b/>
        </w:rPr>
        <w:t xml:space="preserve"> de células de </w:t>
      </w:r>
      <w:proofErr w:type="spellStart"/>
      <w:r w:rsidR="009E478C" w:rsidRPr="009E478C">
        <w:rPr>
          <w:b/>
          <w:i/>
        </w:rPr>
        <w:t>Taxus</w:t>
      </w:r>
      <w:proofErr w:type="spellEnd"/>
      <w:r>
        <w:rPr>
          <w:b/>
        </w:rPr>
        <w:t xml:space="preserve"> </w:t>
      </w:r>
      <w:proofErr w:type="spellStart"/>
      <w:r>
        <w:rPr>
          <w:b/>
        </w:rPr>
        <w:t>spp</w:t>
      </w:r>
      <w:proofErr w:type="spellEnd"/>
      <w:r>
        <w:rPr>
          <w:b/>
        </w:rPr>
        <w:t>.</w:t>
      </w:r>
    </w:p>
    <w:p w:rsidR="00B70069" w:rsidRDefault="00B70069" w:rsidP="003E698E">
      <w:pPr>
        <w:jc w:val="center"/>
      </w:pPr>
    </w:p>
    <w:p w:rsidR="006E0D4E" w:rsidRDefault="00B70069" w:rsidP="007C29A7">
      <w:pPr>
        <w:jc w:val="both"/>
      </w:pPr>
      <w:r>
        <w:t xml:space="preserve">Los cultivos de </w:t>
      </w:r>
      <w:r w:rsidR="004168B5">
        <w:t>células</w:t>
      </w:r>
      <w:r>
        <w:t xml:space="preserve"> en suspensión generalmente muestran considerable variabilidad en su capacidad para producir metabolitos secundarios</w:t>
      </w:r>
      <w:r w:rsidR="000E4684">
        <w:t xml:space="preserve"> d</w:t>
      </w:r>
      <w:r>
        <w:t>ebido a la variación genética o a la heterogeneidad asociada con las células</w:t>
      </w:r>
      <w:r w:rsidR="000E4684">
        <w:t xml:space="preserve"> (</w:t>
      </w:r>
      <w:proofErr w:type="spellStart"/>
      <w:r w:rsidR="000E4684">
        <w:t>Malik</w:t>
      </w:r>
      <w:proofErr w:type="spellEnd"/>
      <w:r w:rsidR="000E4684">
        <w:t xml:space="preserve"> </w:t>
      </w:r>
      <w:r w:rsidR="000E4684" w:rsidRPr="000E4684">
        <w:rPr>
          <w:i/>
        </w:rPr>
        <w:t>et al</w:t>
      </w:r>
      <w:r w:rsidR="000E4684">
        <w:t>., 2011)</w:t>
      </w:r>
      <w:r w:rsidR="000E4684">
        <w:rPr>
          <w:rStyle w:val="Refdecomentario"/>
        </w:rPr>
        <w:t>.</w:t>
      </w:r>
      <w:r>
        <w:t xml:space="preserve"> El paso preliminar en el estableci</w:t>
      </w:r>
      <w:r w:rsidR="00A46973">
        <w:t>miento de un cultivo celular a largo plazo</w:t>
      </w:r>
      <w:r>
        <w:t xml:space="preserve"> se debe a la selección y </w:t>
      </w:r>
      <w:r w:rsidR="00892AB0">
        <w:t>clonación</w:t>
      </w:r>
      <w:r>
        <w:t xml:space="preserve"> de </w:t>
      </w:r>
      <w:r w:rsidR="00892AB0">
        <w:t>líneas</w:t>
      </w:r>
      <w:r>
        <w:t xml:space="preserve"> celulares de </w:t>
      </w:r>
      <w:r w:rsidR="00892AB0">
        <w:t>rápido</w:t>
      </w:r>
      <w:r>
        <w:t xml:space="preserve"> crecimiento capaces de producir taxol.</w:t>
      </w:r>
      <w:r w:rsidR="000E4684">
        <w:rPr>
          <w:rStyle w:val="Refdecomentario"/>
        </w:rPr>
        <w:t xml:space="preserve"> </w:t>
      </w:r>
      <w:r w:rsidR="000E4684">
        <w:t>Por ejemplo, en l</w:t>
      </w:r>
      <w:r w:rsidR="00892AB0">
        <w:t xml:space="preserve">íneas celulares de </w:t>
      </w:r>
      <w:proofErr w:type="spellStart"/>
      <w:r w:rsidR="00892AB0" w:rsidRPr="00892AB0">
        <w:rPr>
          <w:i/>
        </w:rPr>
        <w:t>T</w:t>
      </w:r>
      <w:r w:rsidRPr="00892AB0">
        <w:rPr>
          <w:i/>
        </w:rPr>
        <w:t>axus</w:t>
      </w:r>
      <w:proofErr w:type="spellEnd"/>
      <w:r w:rsidRPr="00892AB0">
        <w:rPr>
          <w:i/>
        </w:rPr>
        <w:t xml:space="preserve"> </w:t>
      </w:r>
      <w:proofErr w:type="spellStart"/>
      <w:r w:rsidRPr="00892AB0">
        <w:rPr>
          <w:i/>
        </w:rPr>
        <w:t>baccata</w:t>
      </w:r>
      <w:proofErr w:type="spellEnd"/>
      <w:r>
        <w:t xml:space="preserve"> crecidas </w:t>
      </w:r>
      <w:r w:rsidR="000E4684">
        <w:t>se m</w:t>
      </w:r>
      <w:r w:rsidR="000607BC">
        <w:t>uestran variacion</w:t>
      </w:r>
      <w:r>
        <w:t xml:space="preserve">es diferentes para producir taxol en cultivos </w:t>
      </w:r>
      <w:r w:rsidR="00892AB0">
        <w:t>en suspensión (</w:t>
      </w:r>
      <w:proofErr w:type="spellStart"/>
      <w:r w:rsidR="00892AB0">
        <w:t>Brunakova</w:t>
      </w:r>
      <w:proofErr w:type="spellEnd"/>
      <w:r w:rsidR="00892AB0">
        <w:t xml:space="preserve"> </w:t>
      </w:r>
      <w:r w:rsidR="00892AB0" w:rsidRPr="00892AB0">
        <w:rPr>
          <w:i/>
        </w:rPr>
        <w:t>et al</w:t>
      </w:r>
      <w:r w:rsidR="00892AB0">
        <w:t>.</w:t>
      </w:r>
      <w:r w:rsidR="00A46973">
        <w:t>,</w:t>
      </w:r>
      <w:r w:rsidR="00F720C2">
        <w:t xml:space="preserve"> 2004).</w:t>
      </w:r>
    </w:p>
    <w:p w:rsidR="00F720C2" w:rsidRDefault="00F720C2" w:rsidP="007C29A7">
      <w:pPr>
        <w:jc w:val="both"/>
      </w:pPr>
    </w:p>
    <w:p w:rsidR="00162F03" w:rsidRDefault="001027A9" w:rsidP="007C29A7">
      <w:pPr>
        <w:jc w:val="both"/>
      </w:pPr>
      <w:r>
        <w:t>En lo</w:t>
      </w:r>
      <w:r w:rsidR="005F3DF4">
        <w:t>s</w:t>
      </w:r>
      <w:r>
        <w:t xml:space="preserve"> cultivos de </w:t>
      </w:r>
      <w:r w:rsidR="004168B5">
        <w:t>células</w:t>
      </w:r>
      <w:r>
        <w:t xml:space="preserve"> en suspensión, las </w:t>
      </w:r>
      <w:r w:rsidR="004168B5">
        <w:t>células</w:t>
      </w:r>
      <w:r>
        <w:t xml:space="preserve"> indivi</w:t>
      </w:r>
      <w:r w:rsidR="005F3DF4">
        <w:t xml:space="preserve">duales se distribuyen en forma </w:t>
      </w:r>
      <w:r w:rsidR="00EE0A90">
        <w:t>homogénea</w:t>
      </w:r>
      <w:r>
        <w:t xml:space="preserve"> a </w:t>
      </w:r>
      <w:r w:rsidR="00EE0A90">
        <w:t>través</w:t>
      </w:r>
      <w:r>
        <w:t xml:space="preserve"> del</w:t>
      </w:r>
      <w:r w:rsidR="005F3DF4">
        <w:t xml:space="preserve"> </w:t>
      </w:r>
      <w:r>
        <w:t xml:space="preserve">medio de cultivo y por estar rodeadas del mismo, se facilita la transferencia de nutrientes y oxígeno hacia el citoplasma. Este tipo de cultivo presenta la ventaja de permitir el control sencillo de variables como </w:t>
      </w:r>
      <w:r w:rsidR="000607BC">
        <w:t xml:space="preserve">la </w:t>
      </w:r>
      <w:r>
        <w:t xml:space="preserve">temperatura, </w:t>
      </w:r>
      <w:r w:rsidR="000607BC">
        <w:t xml:space="preserve">el </w:t>
      </w:r>
      <w:r w:rsidR="004168B5">
        <w:t>oxígeno</w:t>
      </w:r>
      <w:r>
        <w:t xml:space="preserve"> disuelto y </w:t>
      </w:r>
      <w:r w:rsidR="000607BC">
        <w:t xml:space="preserve">el </w:t>
      </w:r>
      <w:r>
        <w:t xml:space="preserve">pH; sin embargo, pueden verse modificadas algunas </w:t>
      </w:r>
      <w:r w:rsidR="00EE0A90">
        <w:t>características</w:t>
      </w:r>
      <w:r>
        <w:t xml:space="preserve"> de las</w:t>
      </w:r>
      <w:r w:rsidR="00F460F6">
        <w:t xml:space="preserve"> </w:t>
      </w:r>
      <w:r w:rsidR="004168B5">
        <w:t>células</w:t>
      </w:r>
      <w:r w:rsidR="00F460F6">
        <w:t xml:space="preserve"> presentes en las cé</w:t>
      </w:r>
      <w:r>
        <w:t xml:space="preserve">lulas como su diferenciación y la comunicación intercelular, lo que implica en muchos casos la disminución de los metabolitos </w:t>
      </w:r>
      <w:r w:rsidR="00F460F6">
        <w:t>secundarios, debido a que se ha</w:t>
      </w:r>
      <w:r>
        <w:t xml:space="preserve"> reportado que en algunas especies la síntesis de ciertos metabolitos requiere la coexistencia de diferentes tipos celulares o la </w:t>
      </w:r>
      <w:r w:rsidR="00EE0A90">
        <w:t>compartimentación</w:t>
      </w:r>
      <w:r>
        <w:t xml:space="preserve"> intracelular</w:t>
      </w:r>
      <w:r w:rsidR="00B80DB1">
        <w:t xml:space="preserve"> (A</w:t>
      </w:r>
      <w:r>
        <w:t xml:space="preserve">rias </w:t>
      </w:r>
      <w:r w:rsidRPr="0021607D">
        <w:rPr>
          <w:i/>
        </w:rPr>
        <w:t>et al</w:t>
      </w:r>
      <w:r w:rsidR="004168B5">
        <w:t>.,</w:t>
      </w:r>
      <w:r>
        <w:t xml:space="preserve"> </w:t>
      </w:r>
      <w:r w:rsidR="00B80DB1">
        <w:t>2009)</w:t>
      </w:r>
      <w:r w:rsidR="00DA7551">
        <w:t xml:space="preserve">. </w:t>
      </w:r>
    </w:p>
    <w:p w:rsidR="00EE0A90" w:rsidRDefault="00EE0A90" w:rsidP="007C29A7">
      <w:pPr>
        <w:jc w:val="both"/>
      </w:pPr>
    </w:p>
    <w:p w:rsidR="004A319C" w:rsidRDefault="00F460F6" w:rsidP="007C29A7">
      <w:pPr>
        <w:jc w:val="both"/>
      </w:pPr>
      <w:r>
        <w:t>Las cé</w:t>
      </w:r>
      <w:r w:rsidR="00162F03">
        <w:t>lulas vegetales en suspensión tienden a formar agregados de manera natural ya que al dividirse no se separan adecuadamente</w:t>
      </w:r>
      <w:r w:rsidR="006C492E">
        <w:rPr>
          <w:rStyle w:val="Refdecomentario"/>
        </w:rPr>
        <w:t xml:space="preserve"> </w:t>
      </w:r>
      <w:r w:rsidR="006C492E">
        <w:t>lo</w:t>
      </w:r>
      <w:r w:rsidR="00162F03">
        <w:t xml:space="preserve"> cual puede afectar la producción de metabolitos se</w:t>
      </w:r>
      <w:r w:rsidR="00681E57">
        <w:t xml:space="preserve">cundarios, probablemente </w:t>
      </w:r>
      <w:r>
        <w:t xml:space="preserve">debido </w:t>
      </w:r>
      <w:r w:rsidR="00681E57">
        <w:t xml:space="preserve">al </w:t>
      </w:r>
      <w:r w:rsidR="0021607D">
        <w:t>estrés</w:t>
      </w:r>
      <w:r>
        <w:t xml:space="preserve"> nutricional</w:t>
      </w:r>
      <w:r w:rsidR="00681E57">
        <w:t xml:space="preserve">, especialmente de </w:t>
      </w:r>
      <w:r w:rsidR="00F82037">
        <w:t>oxígeno</w:t>
      </w:r>
      <w:r w:rsidR="00681E57">
        <w:t xml:space="preserve">, que es causado por la </w:t>
      </w:r>
      <w:r w:rsidR="0021607D">
        <w:t>limitación</w:t>
      </w:r>
      <w:r w:rsidR="00681E57">
        <w:t xml:space="preserve"> a la transferencia de masa en los agregados y por la diferenciación celular dentro de los mismos</w:t>
      </w:r>
      <w:r w:rsidR="006C492E">
        <w:t>;</w:t>
      </w:r>
      <w:r w:rsidR="00681E57">
        <w:t xml:space="preserve"> </w:t>
      </w:r>
      <w:r w:rsidR="0021607D">
        <w:t>además</w:t>
      </w:r>
      <w:r w:rsidR="00681E57">
        <w:t xml:space="preserve"> el aumento de las interacciones intercelulares puede facilitar el intercambio de señales y metabolitos, necesarios en la síntesis de algunos metabolitos </w:t>
      </w:r>
      <w:r w:rsidR="0021607D">
        <w:t>particulares</w:t>
      </w:r>
      <w:r w:rsidR="00681E57">
        <w:t xml:space="preserve"> (</w:t>
      </w:r>
      <w:proofErr w:type="spellStart"/>
      <w:r w:rsidR="00681E57">
        <w:t>Edahiro</w:t>
      </w:r>
      <w:proofErr w:type="spellEnd"/>
      <w:r w:rsidR="00681E57">
        <w:t xml:space="preserve"> </w:t>
      </w:r>
      <w:r w:rsidR="006C492E">
        <w:t xml:space="preserve">y </w:t>
      </w:r>
      <w:proofErr w:type="spellStart"/>
      <w:r w:rsidR="00681E57">
        <w:t>Ski</w:t>
      </w:r>
      <w:proofErr w:type="spellEnd"/>
      <w:r w:rsidR="00681E57">
        <w:t>, 2006).</w:t>
      </w:r>
      <w:r w:rsidR="005F3DF4">
        <w:t xml:space="preserve"> </w:t>
      </w:r>
    </w:p>
    <w:p w:rsidR="004A319C" w:rsidRDefault="004A319C" w:rsidP="007C29A7">
      <w:pPr>
        <w:jc w:val="both"/>
      </w:pPr>
    </w:p>
    <w:p w:rsidR="003E698E" w:rsidRDefault="004A319C" w:rsidP="007C29A7">
      <w:pPr>
        <w:jc w:val="both"/>
      </w:pPr>
      <w:r>
        <w:t xml:space="preserve">Por otro lado, el análisis de células individuales de </w:t>
      </w:r>
      <w:r w:rsidRPr="006F44DE">
        <w:rPr>
          <w:i/>
        </w:rPr>
        <w:t>Taxus</w:t>
      </w:r>
      <w:r>
        <w:t xml:space="preserve"> por vía de </w:t>
      </w:r>
      <w:proofErr w:type="spellStart"/>
      <w:r>
        <w:t>citometría</w:t>
      </w:r>
      <w:proofErr w:type="spellEnd"/>
      <w:r>
        <w:t xml:space="preserve"> de flujo revela un alto grado de variabilidad de célula a célula, </w:t>
      </w:r>
      <w:r w:rsidR="00F82037">
        <w:t>en cuanto al contenido de proteínas, actividad del ciclo celul</w:t>
      </w:r>
      <w:r w:rsidR="00AB039F">
        <w:t xml:space="preserve">ar y acumulación de </w:t>
      </w:r>
      <w:proofErr w:type="spellStart"/>
      <w:r w:rsidR="00AB039F">
        <w:t>taxol</w:t>
      </w:r>
      <w:proofErr w:type="spellEnd"/>
      <w:r w:rsidR="00AB039F">
        <w:t xml:space="preserve"> (</w:t>
      </w:r>
      <w:proofErr w:type="spellStart"/>
      <w:r w:rsidR="00AB039F">
        <w:t>Nail</w:t>
      </w:r>
      <w:proofErr w:type="spellEnd"/>
      <w:r w:rsidR="00F82037">
        <w:t xml:space="preserve"> y Roberts, 2005).</w:t>
      </w:r>
    </w:p>
    <w:p w:rsidR="00762483" w:rsidRDefault="00762483" w:rsidP="00762483"/>
    <w:p w:rsidR="00063772" w:rsidRDefault="00CE782C" w:rsidP="007C29A7">
      <w:pPr>
        <w:jc w:val="both"/>
      </w:pPr>
      <w:r>
        <w:t xml:space="preserve">En los cultivos </w:t>
      </w:r>
      <w:r w:rsidRPr="00762483">
        <w:rPr>
          <w:i/>
        </w:rPr>
        <w:t>in vitro</w:t>
      </w:r>
      <w:r>
        <w:t xml:space="preserve"> de </w:t>
      </w:r>
      <w:r w:rsidR="0021607D">
        <w:t>líneas</w:t>
      </w:r>
      <w:r w:rsidR="00A46973">
        <w:t xml:space="preserve"> celulares vegetales indi</w:t>
      </w:r>
      <w:r>
        <w:t xml:space="preserve">ferenciadas usualmente se desarrollan por </w:t>
      </w:r>
      <w:proofErr w:type="spellStart"/>
      <w:r>
        <w:t>desdiferenciación</w:t>
      </w:r>
      <w:proofErr w:type="spellEnd"/>
      <w:r>
        <w:t xml:space="preserve"> de </w:t>
      </w:r>
      <w:r w:rsidR="006F44DE">
        <w:t>células</w:t>
      </w:r>
      <w:r>
        <w:t xml:space="preserve"> </w:t>
      </w:r>
      <w:r w:rsidR="0021607D">
        <w:t>q</w:t>
      </w:r>
      <w:r>
        <w:t xml:space="preserve">ue toman lugar de </w:t>
      </w:r>
      <w:proofErr w:type="spellStart"/>
      <w:r>
        <w:t>explantes</w:t>
      </w:r>
      <w:proofErr w:type="spellEnd"/>
      <w:r>
        <w:t xml:space="preserve"> vegetales, pero estas </w:t>
      </w:r>
      <w:r w:rsidR="0021607D">
        <w:t>líneas</w:t>
      </w:r>
      <w:r>
        <w:t xml:space="preserve"> no son siempre </w:t>
      </w:r>
      <w:r w:rsidR="006C492E">
        <w:t>h</w:t>
      </w:r>
      <w:r w:rsidR="0021607D">
        <w:t>omogéneas</w:t>
      </w:r>
      <w:r>
        <w:t>, originando una variabilidad e inestabilidad en las propiedades de los cultivos</w:t>
      </w:r>
      <w:r w:rsidR="000607BC">
        <w:t xml:space="preserve"> conocida como variación </w:t>
      </w:r>
      <w:proofErr w:type="spellStart"/>
      <w:r w:rsidR="000607BC">
        <w:t>somaclonal</w:t>
      </w:r>
      <w:proofErr w:type="spellEnd"/>
      <w:r>
        <w:t xml:space="preserve"> (</w:t>
      </w:r>
      <w:proofErr w:type="spellStart"/>
      <w:r w:rsidR="00B62EC9">
        <w:t>Xu</w:t>
      </w:r>
      <w:proofErr w:type="spellEnd"/>
      <w:r w:rsidR="00B62EC9">
        <w:t xml:space="preserve"> </w:t>
      </w:r>
      <w:r w:rsidR="00B62EC9" w:rsidRPr="00B62EC9">
        <w:rPr>
          <w:i/>
        </w:rPr>
        <w:t>et al</w:t>
      </w:r>
      <w:r w:rsidR="00892AB0">
        <w:t>.</w:t>
      </w:r>
      <w:r w:rsidR="00A46973">
        <w:t>,</w:t>
      </w:r>
      <w:r w:rsidR="00B62EC9">
        <w:t xml:space="preserve"> 2005; </w:t>
      </w:r>
      <w:r w:rsidR="00B62EC9" w:rsidRPr="00B62EC9">
        <w:t xml:space="preserve"> </w:t>
      </w:r>
      <w:r w:rsidR="00B62EC9">
        <w:t>Murphy, 2011</w:t>
      </w:r>
      <w:r>
        <w:t>).</w:t>
      </w:r>
      <w:r w:rsidR="00107173" w:rsidRPr="00107173">
        <w:t xml:space="preserve"> </w:t>
      </w:r>
      <w:r w:rsidR="00107173">
        <w:t xml:space="preserve">Las suspensiones celulares finas están constituidas principalmente por células </w:t>
      </w:r>
      <w:proofErr w:type="spellStart"/>
      <w:r w:rsidR="00107173">
        <w:t>meristemáticas</w:t>
      </w:r>
      <w:proofErr w:type="spellEnd"/>
      <w:r w:rsidR="00107173">
        <w:t xml:space="preserve"> indiferenciadas, más débiles e inestables en comparación con su estado en el ambiente natural (</w:t>
      </w:r>
      <w:r w:rsidR="00107173" w:rsidRPr="006E0D4E">
        <w:t xml:space="preserve">Arias </w:t>
      </w:r>
      <w:r w:rsidR="00107173" w:rsidRPr="006E0D4E">
        <w:rPr>
          <w:i/>
        </w:rPr>
        <w:t>et al</w:t>
      </w:r>
      <w:r w:rsidR="00107173" w:rsidRPr="006E0D4E">
        <w:t>., 2009</w:t>
      </w:r>
      <w:r w:rsidR="00107173">
        <w:t>)</w:t>
      </w:r>
      <w:r w:rsidR="00063772">
        <w:t xml:space="preserve">, Barrales </w:t>
      </w:r>
      <w:r w:rsidR="00063772" w:rsidRPr="00063772">
        <w:rPr>
          <w:i/>
        </w:rPr>
        <w:t>et al</w:t>
      </w:r>
      <w:r w:rsidR="00063772">
        <w:t>., 2011 en una investigación realizada evidenciaron la formación de agregados celulares.</w:t>
      </w:r>
      <w:r w:rsidR="00107173">
        <w:t xml:space="preserve"> </w:t>
      </w:r>
    </w:p>
    <w:p w:rsidR="00B62EC9" w:rsidRDefault="00B62EC9" w:rsidP="007C29A7">
      <w:pPr>
        <w:jc w:val="both"/>
      </w:pPr>
    </w:p>
    <w:p w:rsidR="00F460F6" w:rsidRDefault="00451CEF" w:rsidP="007C29A7">
      <w:pPr>
        <w:jc w:val="both"/>
      </w:pPr>
      <w:r>
        <w:t xml:space="preserve">En la </w:t>
      </w:r>
      <w:r w:rsidR="00664900">
        <w:t xml:space="preserve">tabla </w:t>
      </w:r>
      <w:r w:rsidR="002441C7">
        <w:t>6</w:t>
      </w:r>
      <w:r w:rsidR="004064D2">
        <w:t xml:space="preserve"> </w:t>
      </w:r>
      <w:r w:rsidR="00F460F6">
        <w:t xml:space="preserve">se </w:t>
      </w:r>
      <w:r w:rsidR="006C492E">
        <w:t xml:space="preserve">presenta </w:t>
      </w:r>
      <w:r w:rsidR="00F460F6">
        <w:t xml:space="preserve">de manera general la tasa de producción de taxol extracelular en cultivos de células en suspensión de </w:t>
      </w:r>
      <w:r w:rsidR="00F460F6" w:rsidRPr="00F460F6">
        <w:rPr>
          <w:i/>
        </w:rPr>
        <w:t>Taxus</w:t>
      </w:r>
      <w:r w:rsidR="002D6695">
        <w:t xml:space="preserve"> spp. </w:t>
      </w:r>
      <w:proofErr w:type="gramStart"/>
      <w:r w:rsidR="00F460F6">
        <w:t>en</w:t>
      </w:r>
      <w:proofErr w:type="gramEnd"/>
      <w:r w:rsidR="00F460F6">
        <w:t xml:space="preserve"> sistemas de matraces</w:t>
      </w:r>
      <w:r w:rsidR="002D6695">
        <w:t>.</w:t>
      </w:r>
    </w:p>
    <w:p w:rsidR="002D6695" w:rsidRDefault="002D6695" w:rsidP="007C29A7">
      <w:pPr>
        <w:jc w:val="both"/>
      </w:pPr>
    </w:p>
    <w:p w:rsidR="00633D54" w:rsidRPr="009E3DC9" w:rsidRDefault="00451CEF" w:rsidP="00633D54">
      <w:r>
        <w:rPr>
          <w:b/>
        </w:rPr>
        <w:t>Tabla</w:t>
      </w:r>
      <w:r w:rsidR="006143A6">
        <w:rPr>
          <w:b/>
        </w:rPr>
        <w:t xml:space="preserve"> </w:t>
      </w:r>
      <w:r w:rsidR="002441C7">
        <w:rPr>
          <w:b/>
        </w:rPr>
        <w:t>6.</w:t>
      </w:r>
      <w:r w:rsidR="00633D54" w:rsidRPr="009E3DC9">
        <w:t xml:space="preserve"> Tasa de producción de taxol extracelular en cultivos celulares de </w:t>
      </w:r>
      <w:r w:rsidR="00633D54" w:rsidRPr="009E3DC9">
        <w:rPr>
          <w:i/>
        </w:rPr>
        <w:t xml:space="preserve">Taxus </w:t>
      </w:r>
      <w:r w:rsidR="006E0D4E">
        <w:t>spp.</w:t>
      </w:r>
    </w:p>
    <w:p w:rsidR="00633D54" w:rsidRDefault="00633D54" w:rsidP="00633D5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2453"/>
        <w:gridCol w:w="2834"/>
      </w:tblGrid>
      <w:tr w:rsidR="00633D54" w:rsidRPr="00FB76FF">
        <w:trPr>
          <w:jc w:val="center"/>
        </w:trPr>
        <w:tc>
          <w:tcPr>
            <w:tcW w:w="2111" w:type="dxa"/>
            <w:shd w:val="clear" w:color="auto" w:fill="auto"/>
          </w:tcPr>
          <w:p w:rsidR="00633D54" w:rsidRPr="00FB76FF" w:rsidRDefault="00633D54" w:rsidP="0019107C">
            <w:pPr>
              <w:jc w:val="center"/>
              <w:rPr>
                <w:rFonts w:eastAsia="Calibri"/>
              </w:rPr>
            </w:pPr>
            <w:r w:rsidRPr="00FB76FF">
              <w:rPr>
                <w:rFonts w:eastAsia="Calibri"/>
              </w:rPr>
              <w:t>Línea celular</w:t>
            </w:r>
            <w:r w:rsidR="00C53E87" w:rsidRPr="00FB76FF">
              <w:rPr>
                <w:rFonts w:eastAsia="Calibri"/>
              </w:rPr>
              <w:t xml:space="preserve"> </w:t>
            </w:r>
            <w:r w:rsidR="00C53E87">
              <w:rPr>
                <w:rFonts w:eastAsia="Calibri"/>
              </w:rPr>
              <w:t>e</w:t>
            </w:r>
            <w:r w:rsidR="00C53E87" w:rsidRPr="00FB76FF">
              <w:rPr>
                <w:rFonts w:eastAsia="Calibri"/>
              </w:rPr>
              <w:t>n matraces</w:t>
            </w:r>
          </w:p>
        </w:tc>
        <w:tc>
          <w:tcPr>
            <w:tcW w:w="2453" w:type="dxa"/>
            <w:shd w:val="clear" w:color="auto" w:fill="auto"/>
          </w:tcPr>
          <w:p w:rsidR="00633D54" w:rsidRPr="00FB76FF" w:rsidRDefault="00633D54" w:rsidP="0019107C">
            <w:pPr>
              <w:jc w:val="center"/>
              <w:rPr>
                <w:rFonts w:eastAsia="Calibri"/>
              </w:rPr>
            </w:pPr>
            <w:r w:rsidRPr="00FB76FF">
              <w:rPr>
                <w:rFonts w:eastAsia="Calibri"/>
              </w:rPr>
              <w:t>Tasa de producción</w:t>
            </w:r>
          </w:p>
          <w:p w:rsidR="00633D54" w:rsidRPr="00FB76FF" w:rsidRDefault="00633D54" w:rsidP="0019107C">
            <w:pPr>
              <w:jc w:val="center"/>
              <w:rPr>
                <w:rFonts w:eastAsia="Calibri"/>
              </w:rPr>
            </w:pPr>
            <w:r w:rsidRPr="00FB76FF">
              <w:rPr>
                <w:rFonts w:eastAsia="Calibri"/>
              </w:rPr>
              <w:t>(mg L</w:t>
            </w:r>
            <w:r w:rsidRPr="00FB76FF">
              <w:rPr>
                <w:rFonts w:eastAsia="Calibri"/>
                <w:vertAlign w:val="superscript"/>
              </w:rPr>
              <w:t>-1</w:t>
            </w:r>
            <w:r w:rsidRPr="00FB76FF">
              <w:rPr>
                <w:rFonts w:eastAsia="Calibri"/>
              </w:rPr>
              <w:t xml:space="preserve"> dia</w:t>
            </w:r>
            <w:r w:rsidRPr="00FB76FF">
              <w:rPr>
                <w:rFonts w:eastAsia="Calibri"/>
                <w:vertAlign w:val="superscript"/>
              </w:rPr>
              <w:t>-1</w:t>
            </w:r>
            <w:r w:rsidRPr="00FB76FF">
              <w:rPr>
                <w:rFonts w:eastAsia="Calibri"/>
              </w:rPr>
              <w:t>)</w:t>
            </w:r>
          </w:p>
        </w:tc>
        <w:tc>
          <w:tcPr>
            <w:tcW w:w="2834" w:type="dxa"/>
            <w:shd w:val="clear" w:color="auto" w:fill="auto"/>
          </w:tcPr>
          <w:p w:rsidR="00633D54" w:rsidRPr="00FB76FF" w:rsidRDefault="00633D54" w:rsidP="0019107C">
            <w:pPr>
              <w:jc w:val="center"/>
              <w:rPr>
                <w:rFonts w:eastAsia="Calibri"/>
              </w:rPr>
            </w:pPr>
            <w:r w:rsidRPr="00FB76FF">
              <w:rPr>
                <w:rFonts w:eastAsia="Calibri"/>
              </w:rPr>
              <w:t>Referencia</w:t>
            </w:r>
          </w:p>
        </w:tc>
      </w:tr>
      <w:tr w:rsidR="00633D54" w:rsidRPr="00FB76FF">
        <w:trPr>
          <w:jc w:val="center"/>
        </w:trPr>
        <w:tc>
          <w:tcPr>
            <w:tcW w:w="2111" w:type="dxa"/>
            <w:shd w:val="clear" w:color="auto" w:fill="auto"/>
          </w:tcPr>
          <w:p w:rsidR="00633D54" w:rsidRPr="00FB76FF" w:rsidRDefault="00633D54" w:rsidP="0019107C">
            <w:pPr>
              <w:rPr>
                <w:rFonts w:eastAsia="Calibri"/>
                <w:i/>
              </w:rPr>
            </w:pPr>
            <w:r w:rsidRPr="00FB76FF">
              <w:rPr>
                <w:rFonts w:eastAsia="Calibri"/>
                <w:i/>
              </w:rPr>
              <w:t xml:space="preserve">T. </w:t>
            </w:r>
            <w:proofErr w:type="spellStart"/>
            <w:r w:rsidRPr="00FB76FF">
              <w:rPr>
                <w:rFonts w:eastAsia="Calibri"/>
                <w:i/>
              </w:rPr>
              <w:t>baccata</w:t>
            </w:r>
            <w:proofErr w:type="spellEnd"/>
          </w:p>
        </w:tc>
        <w:tc>
          <w:tcPr>
            <w:tcW w:w="2453" w:type="dxa"/>
            <w:shd w:val="clear" w:color="auto" w:fill="auto"/>
          </w:tcPr>
          <w:p w:rsidR="00633D54" w:rsidRPr="00FB76FF" w:rsidRDefault="00633D54" w:rsidP="0019107C">
            <w:pPr>
              <w:jc w:val="center"/>
              <w:rPr>
                <w:rFonts w:eastAsia="Calibri"/>
              </w:rPr>
            </w:pPr>
            <w:r w:rsidRPr="00FB76FF">
              <w:rPr>
                <w:rFonts w:eastAsia="Calibri"/>
              </w:rPr>
              <w:t>1.02</w:t>
            </w:r>
          </w:p>
        </w:tc>
        <w:tc>
          <w:tcPr>
            <w:tcW w:w="2834" w:type="dxa"/>
            <w:shd w:val="clear" w:color="auto" w:fill="auto"/>
          </w:tcPr>
          <w:p w:rsidR="00633D54" w:rsidRPr="00FB76FF" w:rsidRDefault="00633D54" w:rsidP="0019107C">
            <w:pPr>
              <w:rPr>
                <w:rFonts w:eastAsia="Calibri"/>
              </w:rPr>
            </w:pPr>
            <w:proofErr w:type="spellStart"/>
            <w:r w:rsidRPr="00943D1D">
              <w:rPr>
                <w:rFonts w:eastAsia="Calibri"/>
              </w:rPr>
              <w:t>Khosroushahi</w:t>
            </w:r>
            <w:proofErr w:type="spellEnd"/>
            <w:r w:rsidRPr="00943D1D">
              <w:rPr>
                <w:rFonts w:eastAsia="Calibri"/>
              </w:rPr>
              <w:t xml:space="preserve"> </w:t>
            </w:r>
            <w:r w:rsidRPr="00943D1D">
              <w:rPr>
                <w:rFonts w:eastAsia="Calibri"/>
                <w:i/>
              </w:rPr>
              <w:t>et al</w:t>
            </w:r>
            <w:r w:rsidRPr="00943D1D">
              <w:rPr>
                <w:rFonts w:eastAsia="Calibri"/>
              </w:rPr>
              <w:t>., 2006</w:t>
            </w:r>
          </w:p>
        </w:tc>
      </w:tr>
      <w:tr w:rsidR="00633D54" w:rsidRPr="00FB76FF">
        <w:trPr>
          <w:jc w:val="center"/>
        </w:trPr>
        <w:tc>
          <w:tcPr>
            <w:tcW w:w="2111" w:type="dxa"/>
            <w:shd w:val="clear" w:color="auto" w:fill="auto"/>
          </w:tcPr>
          <w:p w:rsidR="00633D54" w:rsidRPr="00FB76FF" w:rsidRDefault="00633D54" w:rsidP="0019107C">
            <w:pPr>
              <w:rPr>
                <w:rFonts w:eastAsia="Calibri"/>
                <w:i/>
              </w:rPr>
            </w:pPr>
            <w:r w:rsidRPr="00FB76FF">
              <w:rPr>
                <w:rFonts w:eastAsia="Calibri"/>
                <w:i/>
              </w:rPr>
              <w:t xml:space="preserve">T. </w:t>
            </w:r>
            <w:proofErr w:type="spellStart"/>
            <w:r w:rsidRPr="00FB76FF">
              <w:rPr>
                <w:rFonts w:eastAsia="Calibri"/>
                <w:i/>
              </w:rPr>
              <w:t>canadensis</w:t>
            </w:r>
            <w:proofErr w:type="spellEnd"/>
          </w:p>
        </w:tc>
        <w:tc>
          <w:tcPr>
            <w:tcW w:w="2453" w:type="dxa"/>
            <w:shd w:val="clear" w:color="auto" w:fill="auto"/>
          </w:tcPr>
          <w:p w:rsidR="00633D54" w:rsidRPr="00FB76FF" w:rsidRDefault="00633D54" w:rsidP="0019107C">
            <w:pPr>
              <w:jc w:val="center"/>
              <w:rPr>
                <w:rFonts w:eastAsia="Calibri"/>
              </w:rPr>
            </w:pPr>
            <w:r w:rsidRPr="00FB76FF">
              <w:rPr>
                <w:rFonts w:eastAsia="Calibri"/>
              </w:rPr>
              <w:t>1.68</w:t>
            </w:r>
          </w:p>
        </w:tc>
        <w:tc>
          <w:tcPr>
            <w:tcW w:w="2834" w:type="dxa"/>
            <w:shd w:val="clear" w:color="auto" w:fill="auto"/>
          </w:tcPr>
          <w:p w:rsidR="00633D54" w:rsidRPr="00FB76FF" w:rsidRDefault="00633D54" w:rsidP="0019107C">
            <w:pPr>
              <w:rPr>
                <w:rFonts w:eastAsia="Calibri"/>
              </w:rPr>
            </w:pPr>
            <w:r w:rsidRPr="00FB76FF">
              <w:rPr>
                <w:rFonts w:eastAsia="Calibri"/>
              </w:rPr>
              <w:t xml:space="preserve">Kim </w:t>
            </w:r>
            <w:r w:rsidRPr="00FB76FF">
              <w:rPr>
                <w:rFonts w:eastAsia="Calibri"/>
                <w:i/>
              </w:rPr>
              <w:t>et al</w:t>
            </w:r>
            <w:r w:rsidRPr="00FB76FF">
              <w:rPr>
                <w:rFonts w:eastAsia="Calibri"/>
              </w:rPr>
              <w:t xml:space="preserve">., </w:t>
            </w:r>
            <w:r w:rsidRPr="008B2C75">
              <w:rPr>
                <w:rFonts w:eastAsia="Calibri"/>
              </w:rPr>
              <w:t>2006</w:t>
            </w:r>
          </w:p>
        </w:tc>
      </w:tr>
      <w:tr w:rsidR="00633D54" w:rsidRPr="00FB76FF">
        <w:trPr>
          <w:jc w:val="center"/>
        </w:trPr>
        <w:tc>
          <w:tcPr>
            <w:tcW w:w="2111" w:type="dxa"/>
            <w:shd w:val="clear" w:color="auto" w:fill="auto"/>
          </w:tcPr>
          <w:p w:rsidR="00633D54" w:rsidRPr="00FB76FF" w:rsidRDefault="00633D54" w:rsidP="0019107C">
            <w:pPr>
              <w:rPr>
                <w:rFonts w:eastAsia="Calibri"/>
                <w:i/>
              </w:rPr>
            </w:pPr>
            <w:r w:rsidRPr="00FB76FF">
              <w:rPr>
                <w:rFonts w:eastAsia="Calibri"/>
                <w:i/>
              </w:rPr>
              <w:t xml:space="preserve">T. </w:t>
            </w:r>
            <w:proofErr w:type="spellStart"/>
            <w:r w:rsidRPr="00FB76FF">
              <w:rPr>
                <w:rFonts w:eastAsia="Calibri"/>
                <w:i/>
              </w:rPr>
              <w:t>chinensis</w:t>
            </w:r>
            <w:proofErr w:type="spellEnd"/>
          </w:p>
        </w:tc>
        <w:tc>
          <w:tcPr>
            <w:tcW w:w="2453" w:type="dxa"/>
            <w:shd w:val="clear" w:color="auto" w:fill="auto"/>
          </w:tcPr>
          <w:p w:rsidR="00633D54" w:rsidRPr="00FB76FF" w:rsidRDefault="00633D54" w:rsidP="0019107C">
            <w:pPr>
              <w:jc w:val="center"/>
              <w:rPr>
                <w:rFonts w:eastAsia="Calibri"/>
              </w:rPr>
            </w:pPr>
            <w:r w:rsidRPr="00FB76FF">
              <w:rPr>
                <w:rFonts w:eastAsia="Calibri"/>
              </w:rPr>
              <w:t>2.24</w:t>
            </w:r>
          </w:p>
        </w:tc>
        <w:tc>
          <w:tcPr>
            <w:tcW w:w="2834" w:type="dxa"/>
            <w:shd w:val="clear" w:color="auto" w:fill="auto"/>
          </w:tcPr>
          <w:p w:rsidR="00633D54" w:rsidRPr="00FB76FF" w:rsidRDefault="00633D54" w:rsidP="0019107C">
            <w:pPr>
              <w:rPr>
                <w:rFonts w:eastAsia="Calibri"/>
              </w:rPr>
            </w:pPr>
            <w:r w:rsidRPr="00FB76FF">
              <w:rPr>
                <w:rFonts w:eastAsia="Calibri"/>
              </w:rPr>
              <w:t xml:space="preserve">Kim </w:t>
            </w:r>
            <w:r w:rsidRPr="00FB76FF">
              <w:rPr>
                <w:rFonts w:eastAsia="Calibri"/>
                <w:i/>
              </w:rPr>
              <w:t>et al</w:t>
            </w:r>
            <w:r w:rsidRPr="00FB76FF">
              <w:rPr>
                <w:rFonts w:eastAsia="Calibri"/>
              </w:rPr>
              <w:t xml:space="preserve">., </w:t>
            </w:r>
            <w:r w:rsidRPr="008B2C75">
              <w:rPr>
                <w:rFonts w:eastAsia="Calibri"/>
              </w:rPr>
              <w:t>2001</w:t>
            </w:r>
          </w:p>
        </w:tc>
      </w:tr>
      <w:tr w:rsidR="00633D54" w:rsidRPr="00FB76FF">
        <w:trPr>
          <w:jc w:val="center"/>
        </w:trPr>
        <w:tc>
          <w:tcPr>
            <w:tcW w:w="2111" w:type="dxa"/>
            <w:shd w:val="clear" w:color="auto" w:fill="auto"/>
          </w:tcPr>
          <w:p w:rsidR="00633D54" w:rsidRPr="00FB76FF" w:rsidRDefault="00633D54" w:rsidP="0019107C">
            <w:pPr>
              <w:rPr>
                <w:rFonts w:eastAsia="Calibri"/>
                <w:i/>
              </w:rPr>
            </w:pPr>
            <w:r w:rsidRPr="00FB76FF">
              <w:rPr>
                <w:rFonts w:eastAsia="Calibri"/>
                <w:i/>
              </w:rPr>
              <w:t xml:space="preserve">T. </w:t>
            </w:r>
            <w:proofErr w:type="spellStart"/>
            <w:r w:rsidRPr="00FB76FF">
              <w:rPr>
                <w:rFonts w:eastAsia="Calibri"/>
                <w:i/>
              </w:rPr>
              <w:t>mairei</w:t>
            </w:r>
            <w:proofErr w:type="spellEnd"/>
          </w:p>
        </w:tc>
        <w:tc>
          <w:tcPr>
            <w:tcW w:w="2453" w:type="dxa"/>
            <w:shd w:val="clear" w:color="auto" w:fill="auto"/>
          </w:tcPr>
          <w:p w:rsidR="00633D54" w:rsidRPr="00FB76FF" w:rsidRDefault="00633D54" w:rsidP="0019107C">
            <w:pPr>
              <w:jc w:val="center"/>
              <w:rPr>
                <w:rFonts w:eastAsia="Calibri"/>
              </w:rPr>
            </w:pPr>
            <w:r w:rsidRPr="00FB76FF">
              <w:rPr>
                <w:rFonts w:eastAsia="Calibri"/>
              </w:rPr>
              <w:t>4.76</w:t>
            </w:r>
          </w:p>
        </w:tc>
        <w:tc>
          <w:tcPr>
            <w:tcW w:w="2834" w:type="dxa"/>
            <w:shd w:val="clear" w:color="auto" w:fill="auto"/>
          </w:tcPr>
          <w:p w:rsidR="00633D54" w:rsidRPr="00C53E87" w:rsidRDefault="00633D54" w:rsidP="0019107C">
            <w:pPr>
              <w:rPr>
                <w:rFonts w:eastAsia="Calibri"/>
                <w:highlight w:val="yellow"/>
              </w:rPr>
            </w:pPr>
            <w:proofErr w:type="spellStart"/>
            <w:r w:rsidRPr="006F1044">
              <w:rPr>
                <w:rFonts w:eastAsia="Calibri"/>
              </w:rPr>
              <w:t>Mulabagal</w:t>
            </w:r>
            <w:proofErr w:type="spellEnd"/>
            <w:r w:rsidRPr="006F1044">
              <w:rPr>
                <w:rFonts w:eastAsia="Calibri"/>
              </w:rPr>
              <w:t xml:space="preserve"> y </w:t>
            </w:r>
            <w:proofErr w:type="spellStart"/>
            <w:r w:rsidRPr="006F1044">
              <w:rPr>
                <w:rFonts w:eastAsia="Calibri"/>
              </w:rPr>
              <w:t>Tsay</w:t>
            </w:r>
            <w:proofErr w:type="spellEnd"/>
            <w:r w:rsidR="00943D1D">
              <w:rPr>
                <w:rFonts w:eastAsia="Calibri"/>
              </w:rPr>
              <w:t>,</w:t>
            </w:r>
            <w:r w:rsidRPr="006F1044">
              <w:rPr>
                <w:rFonts w:eastAsia="Calibri"/>
              </w:rPr>
              <w:t xml:space="preserve"> </w:t>
            </w:r>
            <w:r w:rsidRPr="00943D1D">
              <w:rPr>
                <w:rFonts w:eastAsia="Calibri"/>
              </w:rPr>
              <w:t>2004</w:t>
            </w:r>
          </w:p>
        </w:tc>
      </w:tr>
      <w:tr w:rsidR="00633D54" w:rsidRPr="00FB76FF">
        <w:trPr>
          <w:jc w:val="center"/>
        </w:trPr>
        <w:tc>
          <w:tcPr>
            <w:tcW w:w="2111" w:type="dxa"/>
            <w:shd w:val="clear" w:color="auto" w:fill="auto"/>
          </w:tcPr>
          <w:p w:rsidR="00633D54" w:rsidRPr="00FB76FF" w:rsidRDefault="00633D54" w:rsidP="0019107C">
            <w:pPr>
              <w:rPr>
                <w:rFonts w:eastAsia="Calibri"/>
                <w:i/>
              </w:rPr>
            </w:pPr>
            <w:r w:rsidRPr="00FB76FF">
              <w:rPr>
                <w:rFonts w:eastAsia="Calibri"/>
                <w:i/>
              </w:rPr>
              <w:t xml:space="preserve">T. </w:t>
            </w:r>
            <w:proofErr w:type="spellStart"/>
            <w:r w:rsidRPr="00FB76FF">
              <w:rPr>
                <w:rFonts w:eastAsia="Calibri"/>
                <w:i/>
              </w:rPr>
              <w:t>cuspidata</w:t>
            </w:r>
            <w:proofErr w:type="spellEnd"/>
          </w:p>
        </w:tc>
        <w:tc>
          <w:tcPr>
            <w:tcW w:w="2453" w:type="dxa"/>
            <w:shd w:val="clear" w:color="auto" w:fill="auto"/>
          </w:tcPr>
          <w:p w:rsidR="00633D54" w:rsidRPr="00FB76FF" w:rsidRDefault="00633D54" w:rsidP="0019107C">
            <w:pPr>
              <w:jc w:val="center"/>
              <w:rPr>
                <w:rFonts w:eastAsia="Calibri"/>
              </w:rPr>
            </w:pPr>
            <w:r w:rsidRPr="00FB76FF">
              <w:rPr>
                <w:rFonts w:eastAsia="Calibri"/>
              </w:rPr>
              <w:t>5.32</w:t>
            </w:r>
          </w:p>
        </w:tc>
        <w:tc>
          <w:tcPr>
            <w:tcW w:w="2834" w:type="dxa"/>
            <w:shd w:val="clear" w:color="auto" w:fill="auto"/>
          </w:tcPr>
          <w:p w:rsidR="00633D54" w:rsidRPr="00C53E87" w:rsidRDefault="00633D54" w:rsidP="0019107C">
            <w:pPr>
              <w:rPr>
                <w:rFonts w:eastAsia="Calibri"/>
                <w:highlight w:val="yellow"/>
              </w:rPr>
            </w:pPr>
            <w:proofErr w:type="spellStart"/>
            <w:r w:rsidRPr="00AB039F">
              <w:rPr>
                <w:rFonts w:eastAsia="Calibri"/>
              </w:rPr>
              <w:t>Nguyen</w:t>
            </w:r>
            <w:proofErr w:type="spellEnd"/>
            <w:r w:rsidRPr="00AB039F">
              <w:rPr>
                <w:rFonts w:eastAsia="Calibri"/>
              </w:rPr>
              <w:t xml:space="preserve"> </w:t>
            </w:r>
            <w:r w:rsidRPr="00AB039F">
              <w:rPr>
                <w:rFonts w:eastAsia="Calibri"/>
                <w:i/>
              </w:rPr>
              <w:t>et al</w:t>
            </w:r>
            <w:r w:rsidRPr="00AB039F">
              <w:rPr>
                <w:rFonts w:eastAsia="Calibri"/>
              </w:rPr>
              <w:t>., 2001</w:t>
            </w:r>
          </w:p>
        </w:tc>
      </w:tr>
    </w:tbl>
    <w:p w:rsidR="005B4D7F" w:rsidRPr="006F1044" w:rsidRDefault="005B4D7F" w:rsidP="00C53E87">
      <w:pPr>
        <w:pStyle w:val="Default"/>
      </w:pPr>
    </w:p>
    <w:p w:rsidR="004064D2" w:rsidRDefault="00656336" w:rsidP="0077475D">
      <w:pPr>
        <w:jc w:val="both"/>
      </w:pPr>
      <w:r>
        <w:t>En</w:t>
      </w:r>
      <w:r w:rsidR="000439EE">
        <w:t xml:space="preserve"> la</w:t>
      </w:r>
      <w:r w:rsidR="00451CEF">
        <w:t xml:space="preserve"> </w:t>
      </w:r>
      <w:r w:rsidR="00664900">
        <w:t xml:space="preserve">tabla </w:t>
      </w:r>
      <w:r w:rsidR="002441C7">
        <w:t xml:space="preserve">7 </w:t>
      </w:r>
      <w:r w:rsidR="004064D2">
        <w:t xml:space="preserve">se concentran las principales investigaciones </w:t>
      </w:r>
      <w:r w:rsidR="0070145F">
        <w:t xml:space="preserve">respecto al cultivo </w:t>
      </w:r>
      <w:r w:rsidR="0070145F" w:rsidRPr="0070145F">
        <w:rPr>
          <w:i/>
        </w:rPr>
        <w:t>in vitro</w:t>
      </w:r>
      <w:r w:rsidR="0070145F">
        <w:t xml:space="preserve"> en células</w:t>
      </w:r>
      <w:r w:rsidR="000439EE">
        <w:t>.</w:t>
      </w:r>
    </w:p>
    <w:p w:rsidR="004064D2" w:rsidRDefault="004064D2" w:rsidP="0077475D">
      <w:pPr>
        <w:jc w:val="both"/>
      </w:pPr>
    </w:p>
    <w:p w:rsidR="0077475D" w:rsidRPr="005E28AE" w:rsidRDefault="00451CEF" w:rsidP="0077475D">
      <w:pPr>
        <w:jc w:val="both"/>
      </w:pPr>
      <w:r>
        <w:rPr>
          <w:b/>
        </w:rPr>
        <w:t>Tabla</w:t>
      </w:r>
      <w:r w:rsidR="006143A6">
        <w:rPr>
          <w:b/>
        </w:rPr>
        <w:t xml:space="preserve"> </w:t>
      </w:r>
      <w:r w:rsidR="002441C7">
        <w:rPr>
          <w:b/>
        </w:rPr>
        <w:t>7</w:t>
      </w:r>
      <w:r w:rsidR="00CE38D2">
        <w:rPr>
          <w:b/>
        </w:rPr>
        <w:t>.</w:t>
      </w:r>
      <w:r w:rsidR="0077475D" w:rsidRPr="005E28AE">
        <w:t xml:space="preserve"> Antecedentes del cultivo </w:t>
      </w:r>
      <w:r w:rsidR="0077475D" w:rsidRPr="005E28AE">
        <w:rPr>
          <w:i/>
        </w:rPr>
        <w:t>in vitro</w:t>
      </w:r>
      <w:r w:rsidR="0077475D" w:rsidRPr="005E28AE">
        <w:t xml:space="preserve"> y cuantificación de taxoides en células de </w:t>
      </w:r>
      <w:r w:rsidR="0077475D" w:rsidRPr="005E28AE">
        <w:rPr>
          <w:i/>
        </w:rPr>
        <w:t>T.</w:t>
      </w:r>
      <w:r w:rsidR="00F460F6">
        <w:t xml:space="preserve"> spp.</w:t>
      </w:r>
      <w:r w:rsidR="00797ECC" w:rsidRPr="005E28AE">
        <w:t xml:space="preserve"> </w:t>
      </w:r>
    </w:p>
    <w:p w:rsidR="0077475D" w:rsidRDefault="0077475D" w:rsidP="0077475D"/>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4"/>
        <w:gridCol w:w="1785"/>
        <w:gridCol w:w="2785"/>
        <w:gridCol w:w="2746"/>
      </w:tblGrid>
      <w:tr w:rsidR="008937ED" w:rsidRPr="00045875" w:rsidTr="00A762F1">
        <w:trPr>
          <w:jc w:val="center"/>
        </w:trPr>
        <w:tc>
          <w:tcPr>
            <w:tcW w:w="1414" w:type="dxa"/>
            <w:shd w:val="clear" w:color="auto" w:fill="auto"/>
          </w:tcPr>
          <w:p w:rsidR="008937ED" w:rsidRPr="00045875" w:rsidRDefault="009E478C" w:rsidP="002F04DC">
            <w:pPr>
              <w:rPr>
                <w:b/>
                <w:color w:val="000000"/>
              </w:rPr>
            </w:pPr>
            <w:r w:rsidRPr="009E478C">
              <w:rPr>
                <w:b/>
                <w:color w:val="000000"/>
              </w:rPr>
              <w:t>Continente</w:t>
            </w:r>
          </w:p>
        </w:tc>
        <w:tc>
          <w:tcPr>
            <w:tcW w:w="1785" w:type="dxa"/>
            <w:shd w:val="clear" w:color="auto" w:fill="auto"/>
          </w:tcPr>
          <w:p w:rsidR="008937ED" w:rsidRPr="00045875" w:rsidRDefault="009E478C" w:rsidP="002F04DC">
            <w:pPr>
              <w:rPr>
                <w:b/>
                <w:color w:val="000000"/>
              </w:rPr>
            </w:pPr>
            <w:r w:rsidRPr="009E478C">
              <w:rPr>
                <w:b/>
                <w:color w:val="000000"/>
              </w:rPr>
              <w:t>Especie</w:t>
            </w:r>
          </w:p>
        </w:tc>
        <w:tc>
          <w:tcPr>
            <w:tcW w:w="2785" w:type="dxa"/>
            <w:shd w:val="clear" w:color="auto" w:fill="auto"/>
          </w:tcPr>
          <w:p w:rsidR="008937ED" w:rsidRPr="00045875" w:rsidRDefault="009E478C" w:rsidP="002F04DC">
            <w:pPr>
              <w:rPr>
                <w:b/>
                <w:color w:val="000000"/>
              </w:rPr>
            </w:pPr>
            <w:r w:rsidRPr="009E478C">
              <w:rPr>
                <w:b/>
                <w:color w:val="000000"/>
              </w:rPr>
              <w:t>Cuantificación</w:t>
            </w:r>
          </w:p>
        </w:tc>
        <w:tc>
          <w:tcPr>
            <w:tcW w:w="2746" w:type="dxa"/>
            <w:shd w:val="clear" w:color="auto" w:fill="auto"/>
          </w:tcPr>
          <w:p w:rsidR="008937ED" w:rsidRPr="00045875" w:rsidRDefault="009E478C" w:rsidP="002F04DC">
            <w:pPr>
              <w:rPr>
                <w:b/>
                <w:color w:val="000000"/>
              </w:rPr>
            </w:pPr>
            <w:r w:rsidRPr="009E478C">
              <w:rPr>
                <w:b/>
                <w:color w:val="000000"/>
              </w:rPr>
              <w:t>Autores</w:t>
            </w:r>
          </w:p>
        </w:tc>
      </w:tr>
      <w:tr w:rsidR="008937ED" w:rsidRPr="00CE0475" w:rsidTr="00A762F1">
        <w:trPr>
          <w:jc w:val="center"/>
        </w:trPr>
        <w:tc>
          <w:tcPr>
            <w:tcW w:w="1414" w:type="dxa"/>
            <w:shd w:val="clear" w:color="auto" w:fill="auto"/>
          </w:tcPr>
          <w:p w:rsidR="008937ED" w:rsidRPr="00CE0475" w:rsidRDefault="00692D7C" w:rsidP="002F04DC">
            <w:r>
              <w:t>Europa</w:t>
            </w:r>
          </w:p>
        </w:tc>
        <w:tc>
          <w:tcPr>
            <w:tcW w:w="1785" w:type="dxa"/>
            <w:shd w:val="clear" w:color="auto" w:fill="auto"/>
          </w:tcPr>
          <w:p w:rsidR="008937ED" w:rsidRPr="00234357" w:rsidRDefault="008937ED" w:rsidP="002F04DC">
            <w:pPr>
              <w:rPr>
                <w:i/>
              </w:rPr>
            </w:pPr>
            <w:r w:rsidRPr="00234357">
              <w:rPr>
                <w:i/>
              </w:rPr>
              <w:t xml:space="preserve">T. </w:t>
            </w:r>
            <w:proofErr w:type="spellStart"/>
            <w:r w:rsidRPr="00234357">
              <w:rPr>
                <w:i/>
              </w:rPr>
              <w:t>baccata</w:t>
            </w:r>
            <w:proofErr w:type="spellEnd"/>
          </w:p>
        </w:tc>
        <w:tc>
          <w:tcPr>
            <w:tcW w:w="2785" w:type="dxa"/>
            <w:shd w:val="clear" w:color="auto" w:fill="auto"/>
          </w:tcPr>
          <w:p w:rsidR="008937ED" w:rsidRPr="00A57EC2" w:rsidRDefault="00C91A08" w:rsidP="002F04DC">
            <w:pPr>
              <w:rPr>
                <w:lang w:val="en-US"/>
              </w:rPr>
            </w:pPr>
            <w:proofErr w:type="spellStart"/>
            <w:r w:rsidRPr="00A57EC2">
              <w:rPr>
                <w:lang w:val="en-US"/>
              </w:rPr>
              <w:t>Taxol</w:t>
            </w:r>
            <w:proofErr w:type="spellEnd"/>
            <w:r w:rsidRPr="00A57EC2">
              <w:rPr>
                <w:lang w:val="en-US"/>
              </w:rPr>
              <w:t xml:space="preserve">: 1.65 mg </w:t>
            </w:r>
            <w:r w:rsidR="008937ED" w:rsidRPr="00A57EC2">
              <w:rPr>
                <w:lang w:val="en-US"/>
              </w:rPr>
              <w:t>L</w:t>
            </w:r>
            <w:r w:rsidRPr="00A57EC2">
              <w:rPr>
                <w:vertAlign w:val="superscript"/>
                <w:lang w:val="en-US"/>
              </w:rPr>
              <w:t>-1</w:t>
            </w:r>
          </w:p>
          <w:p w:rsidR="008937ED" w:rsidRPr="00A57EC2" w:rsidRDefault="00C53E87" w:rsidP="002F04DC">
            <w:pPr>
              <w:rPr>
                <w:lang w:val="en-US"/>
              </w:rPr>
            </w:pPr>
            <w:r w:rsidRPr="00A57EC2">
              <w:rPr>
                <w:lang w:val="en-US"/>
              </w:rPr>
              <w:t>10 DAB III</w:t>
            </w:r>
            <w:r w:rsidR="00C91A08" w:rsidRPr="00A57EC2">
              <w:rPr>
                <w:lang w:val="en-US"/>
              </w:rPr>
              <w:t xml:space="preserve">: 1.35 mg </w:t>
            </w:r>
            <w:r w:rsidR="008937ED" w:rsidRPr="00A57EC2">
              <w:rPr>
                <w:lang w:val="en-US"/>
              </w:rPr>
              <w:t>L</w:t>
            </w:r>
            <w:r w:rsidR="00C91A08" w:rsidRPr="00A57EC2">
              <w:rPr>
                <w:vertAlign w:val="superscript"/>
                <w:lang w:val="en-US"/>
              </w:rPr>
              <w:t>-1</w:t>
            </w:r>
          </w:p>
        </w:tc>
        <w:tc>
          <w:tcPr>
            <w:tcW w:w="2746" w:type="dxa"/>
            <w:shd w:val="clear" w:color="auto" w:fill="auto"/>
          </w:tcPr>
          <w:p w:rsidR="008937ED" w:rsidRPr="00CE0475" w:rsidRDefault="008937ED" w:rsidP="002F04DC">
            <w:proofErr w:type="spellStart"/>
            <w:r w:rsidRPr="00CE0475">
              <w:t>Jong</w:t>
            </w:r>
            <w:proofErr w:type="spellEnd"/>
            <w:r w:rsidRPr="00CE0475">
              <w:t xml:space="preserve"> </w:t>
            </w:r>
            <w:r w:rsidR="00F56328" w:rsidRPr="00F56328">
              <w:rPr>
                <w:i/>
              </w:rPr>
              <w:t>et al</w:t>
            </w:r>
            <w:r w:rsidR="00F56328">
              <w:t xml:space="preserve">., </w:t>
            </w:r>
            <w:r w:rsidRPr="005425E8">
              <w:rPr>
                <w:lang w:val="es-MX"/>
              </w:rPr>
              <w:t>1998</w:t>
            </w:r>
          </w:p>
          <w:p w:rsidR="008937ED" w:rsidRPr="00CE38D2" w:rsidRDefault="008937ED" w:rsidP="002F04DC">
            <w:pPr>
              <w:rPr>
                <w:lang w:val="es-MX"/>
              </w:rPr>
            </w:pPr>
          </w:p>
        </w:tc>
      </w:tr>
      <w:tr w:rsidR="008937ED" w:rsidRPr="00CE0475" w:rsidTr="00A762F1">
        <w:trPr>
          <w:jc w:val="center"/>
        </w:trPr>
        <w:tc>
          <w:tcPr>
            <w:tcW w:w="1414" w:type="dxa"/>
            <w:shd w:val="clear" w:color="auto" w:fill="auto"/>
          </w:tcPr>
          <w:p w:rsidR="008937ED" w:rsidRPr="00234357" w:rsidRDefault="00EE6942" w:rsidP="002F04DC">
            <w:pPr>
              <w:rPr>
                <w:lang w:val="en-US"/>
              </w:rPr>
            </w:pPr>
            <w:r>
              <w:t>América</w:t>
            </w:r>
          </w:p>
        </w:tc>
        <w:tc>
          <w:tcPr>
            <w:tcW w:w="1785" w:type="dxa"/>
            <w:shd w:val="clear" w:color="auto" w:fill="auto"/>
          </w:tcPr>
          <w:p w:rsidR="008937ED" w:rsidRPr="00234357" w:rsidRDefault="008937ED" w:rsidP="00107173">
            <w:pPr>
              <w:rPr>
                <w:i/>
                <w:lang w:val="en-US"/>
              </w:rPr>
            </w:pPr>
            <w:r w:rsidRPr="00234357">
              <w:rPr>
                <w:i/>
                <w:lang w:val="en-US"/>
              </w:rPr>
              <w:t xml:space="preserve">T. </w:t>
            </w:r>
            <w:proofErr w:type="spellStart"/>
            <w:r w:rsidR="00107173">
              <w:rPr>
                <w:i/>
                <w:lang w:val="en-US"/>
              </w:rPr>
              <w:t>c</w:t>
            </w:r>
            <w:r w:rsidRPr="00234357">
              <w:rPr>
                <w:i/>
                <w:lang w:val="en-US"/>
              </w:rPr>
              <w:t>anadensis</w:t>
            </w:r>
            <w:proofErr w:type="spellEnd"/>
          </w:p>
        </w:tc>
        <w:tc>
          <w:tcPr>
            <w:tcW w:w="2785" w:type="dxa"/>
            <w:shd w:val="clear" w:color="auto" w:fill="auto"/>
          </w:tcPr>
          <w:p w:rsidR="008937ED" w:rsidRPr="00234357" w:rsidRDefault="008937ED" w:rsidP="002F04DC">
            <w:pPr>
              <w:rPr>
                <w:lang w:val="en-US"/>
              </w:rPr>
            </w:pPr>
            <w:r w:rsidRPr="00234357">
              <w:rPr>
                <w:lang w:val="en-US"/>
              </w:rPr>
              <w:t>117 mg L</w:t>
            </w:r>
            <w:r w:rsidRPr="00234357">
              <w:rPr>
                <w:vertAlign w:val="superscript"/>
                <w:lang w:val="en-US"/>
              </w:rPr>
              <w:t>-1</w:t>
            </w:r>
            <w:r w:rsidR="000439EE">
              <w:rPr>
                <w:lang w:val="en-US"/>
              </w:rPr>
              <w:t xml:space="preserve"> (en 12 </w:t>
            </w:r>
            <w:proofErr w:type="spellStart"/>
            <w:r w:rsidR="000439EE">
              <w:rPr>
                <w:lang w:val="en-US"/>
              </w:rPr>
              <w:t>dí</w:t>
            </w:r>
            <w:r w:rsidRPr="00234357">
              <w:rPr>
                <w:lang w:val="en-US"/>
              </w:rPr>
              <w:t>as</w:t>
            </w:r>
            <w:proofErr w:type="spellEnd"/>
            <w:r w:rsidRPr="00234357">
              <w:rPr>
                <w:lang w:val="en-US"/>
              </w:rPr>
              <w:t xml:space="preserve">) </w:t>
            </w:r>
          </w:p>
        </w:tc>
        <w:tc>
          <w:tcPr>
            <w:tcW w:w="2746" w:type="dxa"/>
            <w:shd w:val="clear" w:color="auto" w:fill="auto"/>
          </w:tcPr>
          <w:p w:rsidR="008937ED" w:rsidRPr="00234357" w:rsidRDefault="008937ED" w:rsidP="002F04DC">
            <w:pPr>
              <w:rPr>
                <w:lang w:val="en-US"/>
              </w:rPr>
            </w:pPr>
            <w:r w:rsidRPr="00234357">
              <w:rPr>
                <w:lang w:val="en-US"/>
              </w:rPr>
              <w:t xml:space="preserve">Ketchum </w:t>
            </w:r>
            <w:r w:rsidR="00F56328" w:rsidRPr="00F56328">
              <w:rPr>
                <w:i/>
              </w:rPr>
              <w:t>et al</w:t>
            </w:r>
            <w:r w:rsidR="00F56328">
              <w:t xml:space="preserve">., </w:t>
            </w:r>
            <w:r w:rsidRPr="00234357">
              <w:rPr>
                <w:lang w:val="en-US"/>
              </w:rPr>
              <w:t>1999</w:t>
            </w:r>
          </w:p>
          <w:p w:rsidR="008937ED" w:rsidRPr="00234357" w:rsidRDefault="008937ED" w:rsidP="002F04DC">
            <w:pPr>
              <w:rPr>
                <w:lang w:val="en-US"/>
              </w:rPr>
            </w:pPr>
          </w:p>
        </w:tc>
      </w:tr>
      <w:tr w:rsidR="008937ED" w:rsidRPr="005425E8" w:rsidTr="00A762F1">
        <w:trPr>
          <w:jc w:val="center"/>
        </w:trPr>
        <w:tc>
          <w:tcPr>
            <w:tcW w:w="1414" w:type="dxa"/>
            <w:shd w:val="clear" w:color="auto" w:fill="auto"/>
          </w:tcPr>
          <w:p w:rsidR="008937ED" w:rsidRPr="00234357" w:rsidRDefault="00EE6942" w:rsidP="002F04DC">
            <w:pPr>
              <w:rPr>
                <w:lang w:val="en-US"/>
              </w:rPr>
            </w:pPr>
            <w:r>
              <w:t>América</w:t>
            </w:r>
          </w:p>
        </w:tc>
        <w:tc>
          <w:tcPr>
            <w:tcW w:w="1785" w:type="dxa"/>
            <w:shd w:val="clear" w:color="auto" w:fill="auto"/>
          </w:tcPr>
          <w:p w:rsidR="008937ED" w:rsidRPr="00234357" w:rsidRDefault="008937ED" w:rsidP="00107173">
            <w:pPr>
              <w:rPr>
                <w:i/>
                <w:lang w:val="en-US"/>
              </w:rPr>
            </w:pPr>
            <w:r w:rsidRPr="00234357">
              <w:rPr>
                <w:i/>
                <w:lang w:val="en-US"/>
              </w:rPr>
              <w:t xml:space="preserve">T. </w:t>
            </w:r>
            <w:proofErr w:type="spellStart"/>
            <w:r w:rsidR="00107173">
              <w:rPr>
                <w:i/>
                <w:lang w:val="en-US"/>
              </w:rPr>
              <w:t>c</w:t>
            </w:r>
            <w:r w:rsidRPr="00234357">
              <w:rPr>
                <w:i/>
                <w:lang w:val="en-US"/>
              </w:rPr>
              <w:t>anadensis</w:t>
            </w:r>
            <w:proofErr w:type="spellEnd"/>
          </w:p>
        </w:tc>
        <w:tc>
          <w:tcPr>
            <w:tcW w:w="2785" w:type="dxa"/>
            <w:shd w:val="clear" w:color="auto" w:fill="auto"/>
          </w:tcPr>
          <w:p w:rsidR="008937ED" w:rsidRPr="00234357" w:rsidRDefault="008937ED" w:rsidP="002F04DC">
            <w:pPr>
              <w:rPr>
                <w:lang w:val="en-US"/>
              </w:rPr>
            </w:pPr>
            <w:r w:rsidRPr="00234357">
              <w:rPr>
                <w:lang w:val="en-US"/>
              </w:rPr>
              <w:t>3.0 mg L</w:t>
            </w:r>
            <w:r w:rsidRPr="00234357">
              <w:rPr>
                <w:vertAlign w:val="superscript"/>
                <w:lang w:val="en-US"/>
              </w:rPr>
              <w:t xml:space="preserve">-1 </w:t>
            </w:r>
            <w:r w:rsidR="000439EE">
              <w:rPr>
                <w:lang w:val="en-US"/>
              </w:rPr>
              <w:t xml:space="preserve">(en 35 </w:t>
            </w:r>
            <w:proofErr w:type="spellStart"/>
            <w:r w:rsidR="000439EE">
              <w:rPr>
                <w:lang w:val="en-US"/>
              </w:rPr>
              <w:t>dí</w:t>
            </w:r>
            <w:r w:rsidRPr="00234357">
              <w:rPr>
                <w:lang w:val="en-US"/>
              </w:rPr>
              <w:t>as</w:t>
            </w:r>
            <w:proofErr w:type="spellEnd"/>
            <w:r w:rsidRPr="00234357">
              <w:rPr>
                <w:lang w:val="en-US"/>
              </w:rPr>
              <w:t>)</w:t>
            </w:r>
          </w:p>
        </w:tc>
        <w:tc>
          <w:tcPr>
            <w:tcW w:w="2746" w:type="dxa"/>
            <w:shd w:val="clear" w:color="auto" w:fill="auto"/>
          </w:tcPr>
          <w:p w:rsidR="008937ED" w:rsidRPr="00CE38D2" w:rsidRDefault="00DA7551" w:rsidP="00DA7551">
            <w:pPr>
              <w:rPr>
                <w:lang w:val="es-MX"/>
              </w:rPr>
            </w:pPr>
            <w:proofErr w:type="spellStart"/>
            <w:r w:rsidRPr="00CE38D2">
              <w:rPr>
                <w:lang w:val="es-MX"/>
              </w:rPr>
              <w:t>Phisalaphong</w:t>
            </w:r>
            <w:proofErr w:type="spellEnd"/>
            <w:r w:rsidR="00CE38D2" w:rsidRPr="00CE38D2">
              <w:rPr>
                <w:lang w:val="es-MX"/>
              </w:rPr>
              <w:t xml:space="preserve"> y</w:t>
            </w:r>
            <w:r w:rsidR="00CE38D2">
              <w:rPr>
                <w:lang w:val="es-MX"/>
              </w:rPr>
              <w:t xml:space="preserve"> Linden, 1999</w:t>
            </w:r>
          </w:p>
        </w:tc>
      </w:tr>
      <w:tr w:rsidR="008937ED" w:rsidRPr="00CE0475" w:rsidTr="00A762F1">
        <w:trPr>
          <w:jc w:val="center"/>
        </w:trPr>
        <w:tc>
          <w:tcPr>
            <w:tcW w:w="1414" w:type="dxa"/>
            <w:shd w:val="clear" w:color="auto" w:fill="auto"/>
          </w:tcPr>
          <w:p w:rsidR="008937ED" w:rsidRPr="00CE38D2" w:rsidRDefault="00692D7C" w:rsidP="002F04DC">
            <w:pPr>
              <w:rPr>
                <w:lang w:val="es-MX"/>
              </w:rPr>
            </w:pPr>
            <w:r w:rsidRPr="00CE38D2">
              <w:rPr>
                <w:lang w:val="es-MX"/>
              </w:rPr>
              <w:t>Asia</w:t>
            </w:r>
          </w:p>
        </w:tc>
        <w:tc>
          <w:tcPr>
            <w:tcW w:w="1785" w:type="dxa"/>
            <w:shd w:val="clear" w:color="auto" w:fill="auto"/>
          </w:tcPr>
          <w:p w:rsidR="008937ED" w:rsidRPr="00CE38D2" w:rsidRDefault="008937ED" w:rsidP="002F04DC">
            <w:pPr>
              <w:rPr>
                <w:i/>
                <w:lang w:val="es-MX"/>
              </w:rPr>
            </w:pPr>
            <w:r w:rsidRPr="00CE38D2">
              <w:rPr>
                <w:i/>
                <w:lang w:val="es-MX"/>
              </w:rPr>
              <w:t xml:space="preserve">T. </w:t>
            </w:r>
            <w:proofErr w:type="spellStart"/>
            <w:r w:rsidRPr="00CE38D2">
              <w:rPr>
                <w:i/>
                <w:lang w:val="es-MX"/>
              </w:rPr>
              <w:t>cuspidata</w:t>
            </w:r>
            <w:proofErr w:type="spellEnd"/>
          </w:p>
        </w:tc>
        <w:tc>
          <w:tcPr>
            <w:tcW w:w="2785" w:type="dxa"/>
            <w:shd w:val="clear" w:color="auto" w:fill="auto"/>
          </w:tcPr>
          <w:p w:rsidR="008937ED" w:rsidRPr="00CE38D2" w:rsidRDefault="00C91A08" w:rsidP="002F04DC">
            <w:pPr>
              <w:rPr>
                <w:lang w:val="es-MX"/>
              </w:rPr>
            </w:pPr>
            <w:r w:rsidRPr="00CE38D2">
              <w:rPr>
                <w:lang w:val="es-MX"/>
              </w:rPr>
              <w:t xml:space="preserve">Taxol: 0.3-0.4 mg </w:t>
            </w:r>
            <w:r w:rsidR="008937ED" w:rsidRPr="00CE38D2">
              <w:rPr>
                <w:lang w:val="es-MX"/>
              </w:rPr>
              <w:t>L</w:t>
            </w:r>
            <w:r w:rsidRPr="00C91A08">
              <w:rPr>
                <w:vertAlign w:val="superscript"/>
                <w:lang w:val="pt-BR"/>
              </w:rPr>
              <w:t>-1</w:t>
            </w:r>
          </w:p>
        </w:tc>
        <w:tc>
          <w:tcPr>
            <w:tcW w:w="2746" w:type="dxa"/>
            <w:shd w:val="clear" w:color="auto" w:fill="auto"/>
          </w:tcPr>
          <w:p w:rsidR="008937ED" w:rsidRPr="00CE38D2" w:rsidRDefault="008937ED" w:rsidP="002F04DC">
            <w:pPr>
              <w:rPr>
                <w:lang w:val="es-MX"/>
              </w:rPr>
            </w:pPr>
            <w:proofErr w:type="spellStart"/>
            <w:r w:rsidRPr="00CE38D2">
              <w:rPr>
                <w:lang w:val="es-MX"/>
              </w:rPr>
              <w:t>Seki</w:t>
            </w:r>
            <w:proofErr w:type="spellEnd"/>
            <w:r w:rsidRPr="00CE38D2">
              <w:rPr>
                <w:lang w:val="es-MX"/>
              </w:rPr>
              <w:t xml:space="preserve"> </w:t>
            </w:r>
            <w:r w:rsidR="00F56328" w:rsidRPr="00F56328">
              <w:rPr>
                <w:i/>
              </w:rPr>
              <w:t>et al</w:t>
            </w:r>
            <w:r w:rsidR="00F56328">
              <w:t xml:space="preserve">., </w:t>
            </w:r>
            <w:r w:rsidRPr="00CE38D2">
              <w:rPr>
                <w:lang w:val="es-MX"/>
              </w:rPr>
              <w:t>1997</w:t>
            </w:r>
          </w:p>
        </w:tc>
      </w:tr>
      <w:tr w:rsidR="008937ED" w:rsidRPr="00CE0475" w:rsidTr="00A762F1">
        <w:trPr>
          <w:jc w:val="center"/>
        </w:trPr>
        <w:tc>
          <w:tcPr>
            <w:tcW w:w="1414" w:type="dxa"/>
            <w:shd w:val="clear" w:color="auto" w:fill="auto"/>
          </w:tcPr>
          <w:p w:rsidR="008937ED" w:rsidRPr="00CE38D2" w:rsidRDefault="00692D7C" w:rsidP="002F04DC">
            <w:pPr>
              <w:rPr>
                <w:lang w:val="es-MX"/>
              </w:rPr>
            </w:pPr>
            <w:r w:rsidRPr="00CE38D2">
              <w:rPr>
                <w:lang w:val="es-MX"/>
              </w:rPr>
              <w:t>Asia</w:t>
            </w:r>
          </w:p>
        </w:tc>
        <w:tc>
          <w:tcPr>
            <w:tcW w:w="1785" w:type="dxa"/>
            <w:shd w:val="clear" w:color="auto" w:fill="auto"/>
          </w:tcPr>
          <w:p w:rsidR="008937ED" w:rsidRPr="00CE38D2" w:rsidRDefault="008937ED" w:rsidP="002F04DC">
            <w:pPr>
              <w:rPr>
                <w:i/>
                <w:lang w:val="es-MX"/>
              </w:rPr>
            </w:pPr>
            <w:r w:rsidRPr="00CE38D2">
              <w:rPr>
                <w:i/>
                <w:lang w:val="es-MX"/>
              </w:rPr>
              <w:t xml:space="preserve">T. </w:t>
            </w:r>
            <w:proofErr w:type="spellStart"/>
            <w:r w:rsidRPr="00CE38D2">
              <w:rPr>
                <w:i/>
                <w:lang w:val="es-MX"/>
              </w:rPr>
              <w:t>wallichiana</w:t>
            </w:r>
            <w:proofErr w:type="spellEnd"/>
          </w:p>
        </w:tc>
        <w:tc>
          <w:tcPr>
            <w:tcW w:w="2785" w:type="dxa"/>
            <w:shd w:val="clear" w:color="auto" w:fill="auto"/>
          </w:tcPr>
          <w:p w:rsidR="008937ED" w:rsidRPr="00CE38D2" w:rsidRDefault="008937ED" w:rsidP="002F04DC">
            <w:pPr>
              <w:rPr>
                <w:lang w:val="es-MX"/>
              </w:rPr>
            </w:pPr>
            <w:r w:rsidRPr="00CE38D2">
              <w:rPr>
                <w:lang w:val="es-MX"/>
              </w:rPr>
              <w:t>0.018% de taxol</w:t>
            </w:r>
          </w:p>
        </w:tc>
        <w:tc>
          <w:tcPr>
            <w:tcW w:w="2746" w:type="dxa"/>
            <w:shd w:val="clear" w:color="auto" w:fill="auto"/>
          </w:tcPr>
          <w:p w:rsidR="008937ED" w:rsidRPr="00CE0475" w:rsidRDefault="008937ED" w:rsidP="002F04DC">
            <w:proofErr w:type="spellStart"/>
            <w:r w:rsidRPr="00CE0475">
              <w:t>Jha</w:t>
            </w:r>
            <w:proofErr w:type="spellEnd"/>
            <w:r w:rsidRPr="00CE0475">
              <w:t xml:space="preserve"> </w:t>
            </w:r>
            <w:r w:rsidR="00F56328" w:rsidRPr="00F56328">
              <w:rPr>
                <w:i/>
              </w:rPr>
              <w:t>et al</w:t>
            </w:r>
            <w:r w:rsidR="00F56328">
              <w:t xml:space="preserve">., </w:t>
            </w:r>
            <w:r w:rsidRPr="00CE0475">
              <w:t>1998</w:t>
            </w:r>
          </w:p>
          <w:p w:rsidR="008937ED" w:rsidRPr="00CE0475" w:rsidRDefault="008937ED" w:rsidP="002F04DC"/>
        </w:tc>
      </w:tr>
      <w:tr w:rsidR="00797ECC" w:rsidRPr="00CE0475" w:rsidTr="00A762F1">
        <w:trPr>
          <w:jc w:val="center"/>
        </w:trPr>
        <w:tc>
          <w:tcPr>
            <w:tcW w:w="1414" w:type="dxa"/>
            <w:shd w:val="clear" w:color="auto" w:fill="auto"/>
          </w:tcPr>
          <w:p w:rsidR="00797ECC" w:rsidRPr="00CE38D2" w:rsidRDefault="00692D7C" w:rsidP="00797ECC">
            <w:pPr>
              <w:rPr>
                <w:lang w:val="es-MX"/>
              </w:rPr>
            </w:pPr>
            <w:r>
              <w:t>Europa</w:t>
            </w:r>
          </w:p>
        </w:tc>
        <w:tc>
          <w:tcPr>
            <w:tcW w:w="1785" w:type="dxa"/>
            <w:shd w:val="clear" w:color="auto" w:fill="auto"/>
          </w:tcPr>
          <w:p w:rsidR="00797ECC" w:rsidRPr="00234357" w:rsidRDefault="00797ECC" w:rsidP="00797ECC">
            <w:pPr>
              <w:rPr>
                <w:i/>
              </w:rPr>
            </w:pPr>
            <w:r w:rsidRPr="00234357">
              <w:rPr>
                <w:i/>
              </w:rPr>
              <w:t xml:space="preserve">T. </w:t>
            </w:r>
            <w:proofErr w:type="spellStart"/>
            <w:r w:rsidRPr="00234357">
              <w:rPr>
                <w:i/>
              </w:rPr>
              <w:t>baccata</w:t>
            </w:r>
            <w:proofErr w:type="spellEnd"/>
          </w:p>
        </w:tc>
        <w:tc>
          <w:tcPr>
            <w:tcW w:w="2785" w:type="dxa"/>
            <w:shd w:val="clear" w:color="auto" w:fill="auto"/>
          </w:tcPr>
          <w:p w:rsidR="00797ECC" w:rsidRPr="00587873" w:rsidRDefault="00797ECC" w:rsidP="00797ECC">
            <w:pPr>
              <w:rPr>
                <w:lang w:val="it-IT"/>
              </w:rPr>
            </w:pPr>
            <w:r w:rsidRPr="00587873">
              <w:rPr>
                <w:lang w:val="it-IT"/>
              </w:rPr>
              <w:t>Taxol:  7 mg  L</w:t>
            </w:r>
            <w:r w:rsidRPr="00587873">
              <w:rPr>
                <w:vertAlign w:val="superscript"/>
                <w:lang w:val="it-IT"/>
              </w:rPr>
              <w:t>-1</w:t>
            </w:r>
          </w:p>
          <w:p w:rsidR="00797ECC" w:rsidRPr="00563C48" w:rsidRDefault="00797ECC" w:rsidP="00797ECC">
            <w:pPr>
              <w:rPr>
                <w:lang w:val="en-US"/>
              </w:rPr>
            </w:pPr>
            <w:r w:rsidRPr="00587873">
              <w:rPr>
                <w:lang w:val="it-IT"/>
              </w:rPr>
              <w:t>Baccatina III:  1.5  mg L</w:t>
            </w:r>
            <w:r w:rsidRPr="00587873">
              <w:rPr>
                <w:vertAlign w:val="superscript"/>
                <w:lang w:val="it-IT"/>
              </w:rPr>
              <w:t>-1</w:t>
            </w:r>
          </w:p>
        </w:tc>
        <w:tc>
          <w:tcPr>
            <w:tcW w:w="2746" w:type="dxa"/>
            <w:shd w:val="clear" w:color="auto" w:fill="auto"/>
          </w:tcPr>
          <w:p w:rsidR="00797ECC" w:rsidRPr="00DF4D6D" w:rsidRDefault="00797ECC" w:rsidP="00797ECC">
            <w:r>
              <w:t xml:space="preserve">Cusido </w:t>
            </w:r>
            <w:r w:rsidRPr="00F56328">
              <w:rPr>
                <w:i/>
              </w:rPr>
              <w:t>et al</w:t>
            </w:r>
            <w:r>
              <w:t xml:space="preserve">., </w:t>
            </w:r>
            <w:r w:rsidRPr="005425E8">
              <w:rPr>
                <w:lang w:val="es-MX"/>
              </w:rPr>
              <w:t>2007</w:t>
            </w:r>
          </w:p>
          <w:p w:rsidR="00797ECC" w:rsidRPr="0064072C" w:rsidRDefault="00797ECC" w:rsidP="00797ECC"/>
        </w:tc>
      </w:tr>
      <w:tr w:rsidR="00797ECC" w:rsidRPr="00CE0475" w:rsidTr="00A762F1">
        <w:trPr>
          <w:jc w:val="center"/>
        </w:trPr>
        <w:tc>
          <w:tcPr>
            <w:tcW w:w="1414" w:type="dxa"/>
            <w:shd w:val="clear" w:color="auto" w:fill="auto"/>
          </w:tcPr>
          <w:p w:rsidR="00797ECC" w:rsidRPr="00234357" w:rsidRDefault="00EE6942" w:rsidP="00797ECC">
            <w:pPr>
              <w:rPr>
                <w:lang w:val="en-US"/>
              </w:rPr>
            </w:pPr>
            <w:r>
              <w:t>América</w:t>
            </w:r>
          </w:p>
        </w:tc>
        <w:tc>
          <w:tcPr>
            <w:tcW w:w="1785" w:type="dxa"/>
            <w:shd w:val="clear" w:color="auto" w:fill="auto"/>
          </w:tcPr>
          <w:p w:rsidR="00797ECC" w:rsidRPr="00234357" w:rsidRDefault="00797ECC" w:rsidP="00797ECC">
            <w:pPr>
              <w:rPr>
                <w:i/>
              </w:rPr>
            </w:pPr>
            <w:r>
              <w:rPr>
                <w:i/>
              </w:rPr>
              <w:t>T</w:t>
            </w:r>
            <w:r w:rsidRPr="00234357">
              <w:rPr>
                <w:i/>
              </w:rPr>
              <w:t xml:space="preserve">. </w:t>
            </w:r>
            <w:proofErr w:type="spellStart"/>
            <w:r w:rsidRPr="00234357">
              <w:rPr>
                <w:i/>
              </w:rPr>
              <w:t>canadensis</w:t>
            </w:r>
            <w:proofErr w:type="spellEnd"/>
          </w:p>
        </w:tc>
        <w:tc>
          <w:tcPr>
            <w:tcW w:w="2785" w:type="dxa"/>
            <w:shd w:val="clear" w:color="auto" w:fill="auto"/>
          </w:tcPr>
          <w:p w:rsidR="00797ECC" w:rsidRPr="00587873" w:rsidRDefault="00797ECC" w:rsidP="00797ECC">
            <w:pPr>
              <w:rPr>
                <w:lang w:val="it-IT"/>
              </w:rPr>
            </w:pPr>
            <w:r w:rsidRPr="00587873">
              <w:rPr>
                <w:lang w:val="it-IT"/>
              </w:rPr>
              <w:t>Taxol: Minuto cero</w:t>
            </w:r>
            <w:r>
              <w:rPr>
                <w:lang w:val="it-IT"/>
              </w:rPr>
              <w:t xml:space="preserve">: 2.0 mg </w:t>
            </w:r>
            <w:r w:rsidRPr="00587873">
              <w:rPr>
                <w:lang w:val="it-IT"/>
              </w:rPr>
              <w:t>L</w:t>
            </w:r>
            <w:r w:rsidRPr="00746678">
              <w:rPr>
                <w:vertAlign w:val="superscript"/>
                <w:lang w:val="it-IT"/>
              </w:rPr>
              <w:t>-1</w:t>
            </w:r>
          </w:p>
          <w:p w:rsidR="00797ECC" w:rsidRPr="0064072C" w:rsidRDefault="00797ECC" w:rsidP="00797ECC">
            <w:r>
              <w:rPr>
                <w:lang w:val="it-IT"/>
              </w:rPr>
              <w:t xml:space="preserve">Minuto 60: 6.1 mg </w:t>
            </w:r>
            <w:r w:rsidRPr="00587873">
              <w:rPr>
                <w:lang w:val="it-IT"/>
              </w:rPr>
              <w:t>L</w:t>
            </w:r>
            <w:r w:rsidRPr="00C91A08">
              <w:rPr>
                <w:vertAlign w:val="superscript"/>
                <w:lang w:val="pt-BR"/>
              </w:rPr>
              <w:t>-1</w:t>
            </w:r>
            <w:r w:rsidRPr="00587873">
              <w:rPr>
                <w:lang w:val="it-IT"/>
              </w:rPr>
              <w:t xml:space="preserve"> </w:t>
            </w:r>
          </w:p>
        </w:tc>
        <w:tc>
          <w:tcPr>
            <w:tcW w:w="2746" w:type="dxa"/>
            <w:shd w:val="clear" w:color="auto" w:fill="auto"/>
          </w:tcPr>
          <w:p w:rsidR="00797ECC" w:rsidRPr="0064072C" w:rsidRDefault="00797ECC" w:rsidP="00797ECC">
            <w:r w:rsidRPr="00587873">
              <w:rPr>
                <w:lang w:val="fr-FR"/>
              </w:rPr>
              <w:t xml:space="preserve">Roberts </w:t>
            </w:r>
            <w:r w:rsidRPr="00F56328">
              <w:rPr>
                <w:i/>
              </w:rPr>
              <w:t xml:space="preserve">et </w:t>
            </w:r>
            <w:proofErr w:type="gramStart"/>
            <w:r w:rsidRPr="00F56328">
              <w:rPr>
                <w:i/>
              </w:rPr>
              <w:t>al</w:t>
            </w:r>
            <w:r>
              <w:t>.,</w:t>
            </w:r>
            <w:proofErr w:type="gramEnd"/>
            <w:r w:rsidRPr="00797ECC">
              <w:rPr>
                <w:lang w:val="es-MX"/>
              </w:rPr>
              <w:t xml:space="preserve"> 2003 </w:t>
            </w:r>
          </w:p>
        </w:tc>
      </w:tr>
    </w:tbl>
    <w:p w:rsidR="007D4652" w:rsidRPr="000607BC" w:rsidRDefault="007D4652" w:rsidP="00587873">
      <w:pPr>
        <w:jc w:val="both"/>
        <w:rPr>
          <w:b/>
          <w:lang w:val="en-US"/>
        </w:rPr>
      </w:pPr>
    </w:p>
    <w:p w:rsidR="00CA5EA8" w:rsidRDefault="00CA5EA8" w:rsidP="00587873">
      <w:pPr>
        <w:jc w:val="both"/>
      </w:pPr>
      <w:r>
        <w:t xml:space="preserve">Existe un alto grado de variación de algunos genes implicados en la biosíntesis del </w:t>
      </w:r>
      <w:proofErr w:type="spellStart"/>
      <w:r>
        <w:t>taxol</w:t>
      </w:r>
      <w:proofErr w:type="spellEnd"/>
      <w:r>
        <w:t xml:space="preserve"> en poblaciones naturales del tejo de la Península Ibérica, lo que indica que algunos genes varían dentro de una misma población y también entre las diferentes poblaciones </w:t>
      </w:r>
      <w:r>
        <w:lastRenderedPageBreak/>
        <w:t>(</w:t>
      </w:r>
      <w:proofErr w:type="spellStart"/>
      <w:r w:rsidRPr="004A1309">
        <w:t>Burgarella</w:t>
      </w:r>
      <w:proofErr w:type="spellEnd"/>
      <w:r w:rsidRPr="004A1309">
        <w:t xml:space="preserve"> </w:t>
      </w:r>
      <w:r w:rsidRPr="004A1309">
        <w:rPr>
          <w:i/>
        </w:rPr>
        <w:t>et al</w:t>
      </w:r>
      <w:r w:rsidRPr="004A1309">
        <w:t xml:space="preserve">., 2012). Parte de la variación detectada es fruto de las presiones ambientales particulares de cada bosque de </w:t>
      </w:r>
      <w:proofErr w:type="spellStart"/>
      <w:r w:rsidRPr="004A1309">
        <w:rPr>
          <w:i/>
        </w:rPr>
        <w:t>Taxus</w:t>
      </w:r>
      <w:proofErr w:type="spellEnd"/>
      <w:r w:rsidRPr="004A1309">
        <w:t xml:space="preserve">, así que es posible que existan nuevas variantes moleculares de los genes implicados en la producción de </w:t>
      </w:r>
      <w:proofErr w:type="spellStart"/>
      <w:r w:rsidRPr="004A1309">
        <w:t>taxol</w:t>
      </w:r>
      <w:proofErr w:type="spellEnd"/>
      <w:r w:rsidRPr="004A1309">
        <w:t xml:space="preserve"> en las diferentes poblaciones mundiales de tejo</w:t>
      </w:r>
      <w:r>
        <w:t xml:space="preserve"> tanto a nivel </w:t>
      </w:r>
      <w:r w:rsidRPr="00CA5EA8">
        <w:rPr>
          <w:i/>
        </w:rPr>
        <w:t>in situ</w:t>
      </w:r>
      <w:r>
        <w:t xml:space="preserve"> e </w:t>
      </w:r>
      <w:r w:rsidRPr="00CA5EA8">
        <w:rPr>
          <w:i/>
        </w:rPr>
        <w:t>in vitro</w:t>
      </w:r>
      <w:r w:rsidRPr="004A1309">
        <w:t xml:space="preserve"> (</w:t>
      </w:r>
      <w:proofErr w:type="spellStart"/>
      <w:r w:rsidRPr="004A1309">
        <w:t>Burgarella</w:t>
      </w:r>
      <w:proofErr w:type="spellEnd"/>
      <w:r w:rsidRPr="004A1309">
        <w:t xml:space="preserve"> </w:t>
      </w:r>
      <w:r w:rsidRPr="004A1309">
        <w:rPr>
          <w:i/>
        </w:rPr>
        <w:t>et al</w:t>
      </w:r>
      <w:r w:rsidRPr="004A1309">
        <w:t>., 2012).</w:t>
      </w:r>
      <w:r>
        <w:t xml:space="preserve"> </w:t>
      </w:r>
      <w:r w:rsidRPr="004A1309">
        <w:t xml:space="preserve">Abbasi </w:t>
      </w:r>
      <w:r w:rsidRPr="004A1309">
        <w:rPr>
          <w:i/>
        </w:rPr>
        <w:t>et al</w:t>
      </w:r>
      <w:r>
        <w:t>.</w:t>
      </w:r>
      <w:r w:rsidRPr="004A1309">
        <w:t xml:space="preserve"> (2012)</w:t>
      </w:r>
      <w:r>
        <w:t xml:space="preserve"> probaron cuatro diferentes medios de cultivo de células (WPM, B5, MS y SH), concluyendo que el medio de cultivo no solo afecta el rendimiento del </w:t>
      </w:r>
      <w:proofErr w:type="spellStart"/>
      <w:r>
        <w:t>taxol</w:t>
      </w:r>
      <w:proofErr w:type="spellEnd"/>
      <w:r>
        <w:t xml:space="preserve"> sino que también afecta significativamente las cantidades de </w:t>
      </w:r>
      <w:proofErr w:type="spellStart"/>
      <w:r>
        <w:t>taxol</w:t>
      </w:r>
      <w:proofErr w:type="spellEnd"/>
      <w:r>
        <w:t xml:space="preserve"> secretado por las células.</w:t>
      </w:r>
    </w:p>
    <w:p w:rsidR="00CA5EA8" w:rsidRPr="00CA5EA8" w:rsidRDefault="00CA5EA8" w:rsidP="00587873">
      <w:pPr>
        <w:jc w:val="both"/>
      </w:pPr>
    </w:p>
    <w:p w:rsidR="00000000" w:rsidRDefault="00664900">
      <w:pPr>
        <w:rPr>
          <w:b/>
          <w:lang w:val="es-MX"/>
        </w:rPr>
      </w:pPr>
      <w:r>
        <w:rPr>
          <w:b/>
        </w:rPr>
        <w:t xml:space="preserve">Otros compuestos y </w:t>
      </w:r>
      <w:proofErr w:type="spellStart"/>
      <w:r>
        <w:rPr>
          <w:b/>
        </w:rPr>
        <w:t>taxoides</w:t>
      </w:r>
      <w:proofErr w:type="spellEnd"/>
      <w:r>
        <w:rPr>
          <w:b/>
        </w:rPr>
        <w:t xml:space="preserve"> identificados en </w:t>
      </w:r>
      <w:proofErr w:type="spellStart"/>
      <w:r w:rsidR="009E478C" w:rsidRPr="009E478C">
        <w:rPr>
          <w:b/>
          <w:i/>
        </w:rPr>
        <w:t>Taxus</w:t>
      </w:r>
      <w:proofErr w:type="spellEnd"/>
      <w:r>
        <w:rPr>
          <w:b/>
        </w:rPr>
        <w:t xml:space="preserve"> </w:t>
      </w:r>
      <w:proofErr w:type="spellStart"/>
      <w:r>
        <w:rPr>
          <w:b/>
        </w:rPr>
        <w:t>spp</w:t>
      </w:r>
      <w:proofErr w:type="spellEnd"/>
      <w:r>
        <w:rPr>
          <w:b/>
        </w:rPr>
        <w:t>.</w:t>
      </w:r>
    </w:p>
    <w:p w:rsidR="00B2144B" w:rsidRPr="00C16499" w:rsidRDefault="00B2144B" w:rsidP="00B2144B">
      <w:pPr>
        <w:rPr>
          <w:lang w:val="es-MX"/>
        </w:rPr>
      </w:pPr>
    </w:p>
    <w:p w:rsidR="00B2144B" w:rsidRDefault="00B2144B" w:rsidP="00B2144B">
      <w:pPr>
        <w:jc w:val="both"/>
        <w:rPr>
          <w:lang w:val="es-MX"/>
        </w:rPr>
      </w:pPr>
      <w:r w:rsidRPr="00C16499">
        <w:rPr>
          <w:lang w:val="es-MX"/>
        </w:rPr>
        <w:t>En la búsqueda por encontrar nuevos compuestos análogos</w:t>
      </w:r>
      <w:r>
        <w:rPr>
          <w:lang w:val="es-MX"/>
        </w:rPr>
        <w:t xml:space="preserve"> del </w:t>
      </w:r>
      <w:proofErr w:type="spellStart"/>
      <w:r>
        <w:rPr>
          <w:lang w:val="es-MX"/>
        </w:rPr>
        <w:t>taxol</w:t>
      </w:r>
      <w:proofErr w:type="spellEnd"/>
      <w:r>
        <w:rPr>
          <w:lang w:val="es-MX"/>
        </w:rPr>
        <w:t>, una gran nú</w:t>
      </w:r>
      <w:r w:rsidRPr="00C16499">
        <w:rPr>
          <w:lang w:val="es-MX"/>
        </w:rPr>
        <w:t xml:space="preserve">mero de constituyentes químicos en </w:t>
      </w:r>
      <w:proofErr w:type="spellStart"/>
      <w:r w:rsidRPr="00485245">
        <w:rPr>
          <w:i/>
          <w:lang w:val="es-MX"/>
        </w:rPr>
        <w:t>Taxus</w:t>
      </w:r>
      <w:proofErr w:type="spellEnd"/>
      <w:r w:rsidRPr="00C16499">
        <w:rPr>
          <w:lang w:val="es-MX"/>
        </w:rPr>
        <w:t xml:space="preserve"> </w:t>
      </w:r>
      <w:proofErr w:type="spellStart"/>
      <w:r w:rsidRPr="00C16499">
        <w:rPr>
          <w:lang w:val="es-MX"/>
        </w:rPr>
        <w:t>spp</w:t>
      </w:r>
      <w:proofErr w:type="spellEnd"/>
      <w:r w:rsidRPr="00C16499">
        <w:rPr>
          <w:lang w:val="es-MX"/>
        </w:rPr>
        <w:t xml:space="preserve">. </w:t>
      </w:r>
      <w:proofErr w:type="gramStart"/>
      <w:r>
        <w:rPr>
          <w:lang w:val="es-MX"/>
        </w:rPr>
        <w:t>han</w:t>
      </w:r>
      <w:proofErr w:type="gramEnd"/>
      <w:r>
        <w:rPr>
          <w:lang w:val="es-MX"/>
        </w:rPr>
        <w:t xml:space="preserve"> sido identificados (</w:t>
      </w:r>
      <w:proofErr w:type="spellStart"/>
      <w:r>
        <w:rPr>
          <w:lang w:val="es-MX"/>
        </w:rPr>
        <w:t>Agrawal</w:t>
      </w:r>
      <w:proofErr w:type="spellEnd"/>
      <w:r>
        <w:rPr>
          <w:lang w:val="es-MX"/>
        </w:rPr>
        <w:t xml:space="preserve"> </w:t>
      </w:r>
      <w:r w:rsidRPr="00D026DD">
        <w:rPr>
          <w:i/>
          <w:lang w:val="es-MX"/>
        </w:rPr>
        <w:t>et al</w:t>
      </w:r>
      <w:r>
        <w:rPr>
          <w:lang w:val="es-MX"/>
        </w:rPr>
        <w:t xml:space="preserve">., 2000). Se ha reportado el aislamiento de 120 </w:t>
      </w:r>
      <w:proofErr w:type="spellStart"/>
      <w:r>
        <w:rPr>
          <w:lang w:val="es-MX"/>
        </w:rPr>
        <w:t>taxoides</w:t>
      </w:r>
      <w:proofErr w:type="spellEnd"/>
      <w:r>
        <w:rPr>
          <w:lang w:val="es-MX"/>
        </w:rPr>
        <w:t xml:space="preserve">, </w:t>
      </w:r>
      <w:proofErr w:type="spellStart"/>
      <w:r>
        <w:rPr>
          <w:lang w:val="es-MX"/>
        </w:rPr>
        <w:t>flavonoides</w:t>
      </w:r>
      <w:proofErr w:type="spellEnd"/>
      <w:r>
        <w:rPr>
          <w:lang w:val="es-MX"/>
        </w:rPr>
        <w:t xml:space="preserve">, </w:t>
      </w:r>
      <w:proofErr w:type="spellStart"/>
      <w:r>
        <w:rPr>
          <w:lang w:val="es-MX"/>
        </w:rPr>
        <w:t>abeotaxanos</w:t>
      </w:r>
      <w:proofErr w:type="spellEnd"/>
      <w:r>
        <w:rPr>
          <w:lang w:val="es-MX"/>
        </w:rPr>
        <w:t xml:space="preserve">, </w:t>
      </w:r>
      <w:proofErr w:type="spellStart"/>
      <w:r>
        <w:rPr>
          <w:lang w:val="es-MX"/>
        </w:rPr>
        <w:t>lignanos</w:t>
      </w:r>
      <w:proofErr w:type="spellEnd"/>
      <w:r>
        <w:rPr>
          <w:lang w:val="es-MX"/>
        </w:rPr>
        <w:t xml:space="preserve"> y </w:t>
      </w:r>
      <w:proofErr w:type="spellStart"/>
      <w:r>
        <w:rPr>
          <w:lang w:val="es-MX"/>
        </w:rPr>
        <w:t>glicósidos</w:t>
      </w:r>
      <w:proofErr w:type="spellEnd"/>
      <w:r>
        <w:rPr>
          <w:lang w:val="es-MX"/>
        </w:rPr>
        <w:t xml:space="preserve"> en especies del tejo japonés </w:t>
      </w:r>
      <w:proofErr w:type="spellStart"/>
      <w:r w:rsidRPr="00485245">
        <w:rPr>
          <w:i/>
          <w:lang w:val="es-MX"/>
        </w:rPr>
        <w:t>Taxus</w:t>
      </w:r>
      <w:proofErr w:type="spellEnd"/>
      <w:r w:rsidRPr="00485245">
        <w:rPr>
          <w:i/>
          <w:lang w:val="es-MX"/>
        </w:rPr>
        <w:t xml:space="preserve"> </w:t>
      </w:r>
      <w:proofErr w:type="spellStart"/>
      <w:r w:rsidRPr="00485245">
        <w:rPr>
          <w:i/>
          <w:lang w:val="es-MX"/>
        </w:rPr>
        <w:t>wallichiana</w:t>
      </w:r>
      <w:proofErr w:type="spellEnd"/>
      <w:r>
        <w:rPr>
          <w:lang w:val="es-MX"/>
        </w:rPr>
        <w:t xml:space="preserve"> y éste ha sido utilizado para el aislamiento de un gran rango de compuestos no </w:t>
      </w:r>
      <w:proofErr w:type="spellStart"/>
      <w:r>
        <w:rPr>
          <w:lang w:val="es-MX"/>
        </w:rPr>
        <w:t>taxoideos</w:t>
      </w:r>
      <w:proofErr w:type="spellEnd"/>
      <w:r>
        <w:rPr>
          <w:lang w:val="es-MX"/>
        </w:rPr>
        <w:t xml:space="preserve"> por ejemplo, </w:t>
      </w:r>
      <w:proofErr w:type="spellStart"/>
      <w:r>
        <w:rPr>
          <w:lang w:val="es-MX"/>
        </w:rPr>
        <w:t>isoprenoides</w:t>
      </w:r>
      <w:proofErr w:type="spellEnd"/>
      <w:r>
        <w:rPr>
          <w:lang w:val="es-MX"/>
        </w:rPr>
        <w:t xml:space="preserve"> superiores, azucares derivados, </w:t>
      </w:r>
      <w:proofErr w:type="spellStart"/>
      <w:r>
        <w:rPr>
          <w:lang w:val="es-MX"/>
        </w:rPr>
        <w:t>apocarotenoides</w:t>
      </w:r>
      <w:proofErr w:type="spellEnd"/>
      <w:r>
        <w:rPr>
          <w:lang w:val="es-MX"/>
        </w:rPr>
        <w:t xml:space="preserve"> y compuestos </w:t>
      </w:r>
      <w:proofErr w:type="spellStart"/>
      <w:r>
        <w:rPr>
          <w:lang w:val="es-MX"/>
        </w:rPr>
        <w:t>fenólicos</w:t>
      </w:r>
      <w:proofErr w:type="spellEnd"/>
      <w:r>
        <w:rPr>
          <w:lang w:val="es-MX"/>
        </w:rPr>
        <w:t xml:space="preserve"> (</w:t>
      </w:r>
      <w:proofErr w:type="spellStart"/>
      <w:r>
        <w:rPr>
          <w:lang w:val="es-MX"/>
        </w:rPr>
        <w:t>Agrawal</w:t>
      </w:r>
      <w:proofErr w:type="spellEnd"/>
      <w:r>
        <w:rPr>
          <w:lang w:val="es-MX"/>
        </w:rPr>
        <w:t xml:space="preserve"> </w:t>
      </w:r>
      <w:r w:rsidRPr="00D026DD">
        <w:rPr>
          <w:i/>
          <w:lang w:val="es-MX"/>
        </w:rPr>
        <w:t>et al</w:t>
      </w:r>
      <w:r>
        <w:rPr>
          <w:lang w:val="es-MX"/>
        </w:rPr>
        <w:t xml:space="preserve">., 2000). </w:t>
      </w:r>
    </w:p>
    <w:p w:rsidR="00B2144B" w:rsidRDefault="00B2144B" w:rsidP="00B2144B">
      <w:pPr>
        <w:rPr>
          <w:lang w:val="es-MX"/>
        </w:rPr>
      </w:pPr>
    </w:p>
    <w:p w:rsidR="00B2144B" w:rsidRDefault="00B2144B" w:rsidP="00B2144B">
      <w:pPr>
        <w:jc w:val="both"/>
        <w:rPr>
          <w:lang w:val="es-MX"/>
        </w:rPr>
      </w:pPr>
      <w:r>
        <w:rPr>
          <w:lang w:val="es-MX"/>
        </w:rPr>
        <w:t xml:space="preserve">Otros compuestos principales identificados en varias especies de </w:t>
      </w:r>
      <w:proofErr w:type="spellStart"/>
      <w:r w:rsidRPr="00B612BF">
        <w:rPr>
          <w:i/>
          <w:lang w:val="es-MX"/>
        </w:rPr>
        <w:t>Taxus</w:t>
      </w:r>
      <w:proofErr w:type="spellEnd"/>
      <w:r>
        <w:rPr>
          <w:lang w:val="es-MX"/>
        </w:rPr>
        <w:t xml:space="preserve"> son: 3,11-ciclotaxanos producidos bajo irradiación del correspondiente 13-oxo-taxa-11-eno; </w:t>
      </w:r>
      <w:proofErr w:type="spellStart"/>
      <w:r>
        <w:rPr>
          <w:lang w:val="es-MX"/>
        </w:rPr>
        <w:t>a</w:t>
      </w:r>
      <w:r w:rsidR="002821A9">
        <w:rPr>
          <w:lang w:val="es-MX"/>
        </w:rPr>
        <w:t>beotaxanos</w:t>
      </w:r>
      <w:proofErr w:type="spellEnd"/>
      <w:r w:rsidR="002821A9">
        <w:rPr>
          <w:lang w:val="es-MX"/>
        </w:rPr>
        <w:t xml:space="preserve"> 11 (</w:t>
      </w:r>
      <w:proofErr w:type="spellStart"/>
      <w:r w:rsidR="00B82822" w:rsidRPr="00B82822">
        <w:rPr>
          <w:lang w:val="es-MX"/>
        </w:rPr>
        <w:t>Maheshwari</w:t>
      </w:r>
      <w:proofErr w:type="spellEnd"/>
      <w:r w:rsidR="00B82822" w:rsidRPr="00B82822">
        <w:rPr>
          <w:lang w:val="es-MX"/>
        </w:rPr>
        <w:t xml:space="preserve"> </w:t>
      </w:r>
      <w:r w:rsidR="00B82822" w:rsidRPr="00B82822">
        <w:rPr>
          <w:i/>
          <w:lang w:val="es-MX"/>
        </w:rPr>
        <w:t>et al</w:t>
      </w:r>
      <w:r w:rsidR="00B82822" w:rsidRPr="00B82822">
        <w:rPr>
          <w:lang w:val="es-MX"/>
        </w:rPr>
        <w:t>.</w:t>
      </w:r>
      <w:r w:rsidR="00B82822">
        <w:rPr>
          <w:lang w:val="es-MX"/>
        </w:rPr>
        <w:t>, 2008</w:t>
      </w:r>
      <w:r w:rsidR="002821A9">
        <w:rPr>
          <w:lang w:val="es-MX"/>
        </w:rPr>
        <w:t>)</w:t>
      </w:r>
      <w:r>
        <w:rPr>
          <w:lang w:val="es-MX"/>
        </w:rPr>
        <w:t xml:space="preserve">; </w:t>
      </w:r>
      <w:proofErr w:type="spellStart"/>
      <w:r>
        <w:rPr>
          <w:lang w:val="es-MX"/>
        </w:rPr>
        <w:t>pretaxoides</w:t>
      </w:r>
      <w:proofErr w:type="spellEnd"/>
      <w:r>
        <w:rPr>
          <w:lang w:val="es-MX"/>
        </w:rPr>
        <w:t xml:space="preserve"> tales como </w:t>
      </w:r>
      <w:proofErr w:type="spellStart"/>
      <w:r>
        <w:rPr>
          <w:lang w:val="es-MX"/>
        </w:rPr>
        <w:t>epitaxol</w:t>
      </w:r>
      <w:proofErr w:type="spellEnd"/>
      <w:r>
        <w:rPr>
          <w:lang w:val="es-MX"/>
        </w:rPr>
        <w:t xml:space="preserve">, </w:t>
      </w:r>
      <w:proofErr w:type="spellStart"/>
      <w:r>
        <w:rPr>
          <w:lang w:val="es-MX"/>
        </w:rPr>
        <w:t>acetiltaxol</w:t>
      </w:r>
      <w:proofErr w:type="spellEnd"/>
      <w:r>
        <w:rPr>
          <w:lang w:val="es-MX"/>
        </w:rPr>
        <w:t xml:space="preserve">, y </w:t>
      </w:r>
      <w:proofErr w:type="spellStart"/>
      <w:r>
        <w:rPr>
          <w:lang w:val="es-MX"/>
        </w:rPr>
        <w:t>taxol</w:t>
      </w:r>
      <w:proofErr w:type="spellEnd"/>
      <w:r>
        <w:rPr>
          <w:lang w:val="es-MX"/>
        </w:rPr>
        <w:t xml:space="preserve"> C que contienen estructura de anillo 6/8/6/4 (A/B/C/D</w:t>
      </w:r>
      <w:r w:rsidR="00B82822">
        <w:rPr>
          <w:lang w:val="es-MX"/>
        </w:rPr>
        <w:t>, respectivamente</w:t>
      </w:r>
      <w:r>
        <w:rPr>
          <w:lang w:val="es-MX"/>
        </w:rPr>
        <w:t xml:space="preserve">). También se han descubierto una nueva </w:t>
      </w:r>
      <w:r w:rsidR="00B82822">
        <w:rPr>
          <w:lang w:val="es-MX"/>
        </w:rPr>
        <w:t xml:space="preserve">serie de </w:t>
      </w:r>
      <w:proofErr w:type="spellStart"/>
      <w:r>
        <w:rPr>
          <w:lang w:val="es-MX"/>
        </w:rPr>
        <w:t>taxoides</w:t>
      </w:r>
      <w:proofErr w:type="spellEnd"/>
      <w:r>
        <w:rPr>
          <w:lang w:val="es-MX"/>
        </w:rPr>
        <w:t xml:space="preserve">, nombrados </w:t>
      </w:r>
      <w:proofErr w:type="spellStart"/>
      <w:r>
        <w:rPr>
          <w:lang w:val="es-MX"/>
        </w:rPr>
        <w:t>taxuspinas</w:t>
      </w:r>
      <w:proofErr w:type="spellEnd"/>
      <w:r>
        <w:rPr>
          <w:lang w:val="es-MX"/>
        </w:rPr>
        <w:t xml:space="preserve">, que poseen varios esqueletos conteniendo </w:t>
      </w:r>
      <w:r w:rsidR="00B82822">
        <w:rPr>
          <w:lang w:val="es-MX"/>
        </w:rPr>
        <w:t xml:space="preserve">sistemas de anillos </w:t>
      </w:r>
      <w:r>
        <w:rPr>
          <w:lang w:val="es-MX"/>
        </w:rPr>
        <w:t>5/7/6, 6/10/6,</w:t>
      </w:r>
      <w:r w:rsidR="00B82822">
        <w:rPr>
          <w:lang w:val="es-MX"/>
        </w:rPr>
        <w:t xml:space="preserve"> 6/5/5/6, 6/8/6, o 6/12</w:t>
      </w:r>
      <w:r>
        <w:rPr>
          <w:lang w:val="es-MX"/>
        </w:rPr>
        <w:t xml:space="preserve"> aislados a partir de </w:t>
      </w:r>
      <w:r w:rsidRPr="00B612BF">
        <w:rPr>
          <w:i/>
          <w:lang w:val="es-MX"/>
        </w:rPr>
        <w:t xml:space="preserve">T. </w:t>
      </w:r>
      <w:proofErr w:type="spellStart"/>
      <w:r w:rsidRPr="00B82822">
        <w:rPr>
          <w:i/>
          <w:lang w:val="es-MX"/>
        </w:rPr>
        <w:t>cuspidata</w:t>
      </w:r>
      <w:proofErr w:type="spellEnd"/>
      <w:r w:rsidRPr="00B82822">
        <w:rPr>
          <w:lang w:val="es-MX"/>
        </w:rPr>
        <w:t xml:space="preserve"> (</w:t>
      </w:r>
      <w:proofErr w:type="spellStart"/>
      <w:r w:rsidR="00B82822" w:rsidRPr="00B82822">
        <w:rPr>
          <w:lang w:val="es-MX"/>
        </w:rPr>
        <w:t>Maheshwari</w:t>
      </w:r>
      <w:proofErr w:type="spellEnd"/>
      <w:r w:rsidR="00B82822" w:rsidRPr="00B82822">
        <w:rPr>
          <w:lang w:val="es-MX"/>
        </w:rPr>
        <w:t xml:space="preserve"> </w:t>
      </w:r>
      <w:r w:rsidR="00B82822" w:rsidRPr="00B82822">
        <w:rPr>
          <w:i/>
          <w:lang w:val="es-MX"/>
        </w:rPr>
        <w:t>et al</w:t>
      </w:r>
      <w:r w:rsidR="00B82822" w:rsidRPr="00B82822">
        <w:rPr>
          <w:lang w:val="es-MX"/>
        </w:rPr>
        <w:t>.</w:t>
      </w:r>
      <w:r w:rsidR="00B82822">
        <w:rPr>
          <w:lang w:val="es-MX"/>
        </w:rPr>
        <w:t>, 2008</w:t>
      </w:r>
      <w:r w:rsidRPr="00B82822">
        <w:rPr>
          <w:lang w:val="es-MX"/>
        </w:rPr>
        <w:t>).</w:t>
      </w:r>
    </w:p>
    <w:p w:rsidR="00C11AC1" w:rsidRPr="00EF3D64" w:rsidRDefault="00C11AC1" w:rsidP="0021607D">
      <w:pPr>
        <w:rPr>
          <w:lang w:val="es-MX"/>
        </w:rPr>
      </w:pPr>
    </w:p>
    <w:p w:rsidR="00000000" w:rsidRDefault="00664900">
      <w:pPr>
        <w:rPr>
          <w:b/>
        </w:rPr>
      </w:pPr>
      <w:r>
        <w:rPr>
          <w:b/>
        </w:rPr>
        <w:t>Conclusiones</w:t>
      </w:r>
    </w:p>
    <w:p w:rsidR="004E2C90" w:rsidRDefault="004E2C90" w:rsidP="003E698E">
      <w:pPr>
        <w:jc w:val="center"/>
      </w:pPr>
    </w:p>
    <w:p w:rsidR="00CF5F39" w:rsidRDefault="004E2C90" w:rsidP="00236C55">
      <w:pPr>
        <w:pStyle w:val="Sinespaciado"/>
        <w:jc w:val="both"/>
      </w:pPr>
      <w:r w:rsidRPr="004E06EB">
        <w:t>La</w:t>
      </w:r>
      <w:r>
        <w:t>s especies</w:t>
      </w:r>
      <w:r w:rsidRPr="004E06EB">
        <w:t xml:space="preserve"> de </w:t>
      </w:r>
      <w:proofErr w:type="spellStart"/>
      <w:r>
        <w:rPr>
          <w:i/>
        </w:rPr>
        <w:t>Taxus</w:t>
      </w:r>
      <w:proofErr w:type="spellEnd"/>
      <w:r>
        <w:rPr>
          <w:i/>
        </w:rPr>
        <w:t xml:space="preserve"> </w:t>
      </w:r>
      <w:proofErr w:type="spellStart"/>
      <w:r w:rsidRPr="004E2C90">
        <w:t>spp</w:t>
      </w:r>
      <w:proofErr w:type="spellEnd"/>
      <w:r w:rsidRPr="004E2C90">
        <w:t>.</w:t>
      </w:r>
      <w:r>
        <w:t xml:space="preserve"> </w:t>
      </w:r>
      <w:proofErr w:type="gramStart"/>
      <w:r w:rsidRPr="004E2C90">
        <w:t>son</w:t>
      </w:r>
      <w:proofErr w:type="gramEnd"/>
      <w:r>
        <w:t xml:space="preserve"> de suma importancia</w:t>
      </w:r>
      <w:r w:rsidRPr="004E06EB">
        <w:t xml:space="preserve"> debido a que </w:t>
      </w:r>
      <w:r>
        <w:t>son un recurso genético que se encuentra</w:t>
      </w:r>
      <w:r w:rsidRPr="004E06EB">
        <w:t xml:space="preserve"> en peligro</w:t>
      </w:r>
      <w:r>
        <w:t xml:space="preserve"> de extinción</w:t>
      </w:r>
      <w:r w:rsidRPr="004E06EB">
        <w:t xml:space="preserve">, en caso de que no se logre su conservación </w:t>
      </w:r>
      <w:r w:rsidRPr="009E73AE">
        <w:rPr>
          <w:i/>
        </w:rPr>
        <w:t>ex situ</w:t>
      </w:r>
      <w:r w:rsidRPr="004E06EB">
        <w:t xml:space="preserve"> y se promueva su permanencia </w:t>
      </w:r>
      <w:r w:rsidRPr="009E73AE">
        <w:rPr>
          <w:i/>
        </w:rPr>
        <w:t>in situ</w:t>
      </w:r>
      <w:r>
        <w:rPr>
          <w:i/>
        </w:rPr>
        <w:t xml:space="preserve"> </w:t>
      </w:r>
      <w:r w:rsidRPr="004E2C90">
        <w:t>o</w:t>
      </w:r>
      <w:r>
        <w:rPr>
          <w:i/>
        </w:rPr>
        <w:t xml:space="preserve"> in vitro</w:t>
      </w:r>
      <w:r w:rsidRPr="004E06EB">
        <w:t xml:space="preserve">. Los constituyentes </w:t>
      </w:r>
      <w:proofErr w:type="spellStart"/>
      <w:r w:rsidRPr="004E06EB">
        <w:t>fitoquímicos</w:t>
      </w:r>
      <w:proofErr w:type="spellEnd"/>
      <w:r w:rsidRPr="004E06EB">
        <w:t xml:space="preserve"> de diferentes especies de </w:t>
      </w:r>
      <w:proofErr w:type="spellStart"/>
      <w:r w:rsidRPr="009E73AE">
        <w:rPr>
          <w:i/>
        </w:rPr>
        <w:t>Taxus</w:t>
      </w:r>
      <w:proofErr w:type="spellEnd"/>
      <w:r w:rsidRPr="004E06EB">
        <w:t xml:space="preserve"> han sido estudiados durante varias décadas y se han </w:t>
      </w:r>
      <w:r>
        <w:t>identificado</w:t>
      </w:r>
      <w:r w:rsidRPr="004E06EB">
        <w:t xml:space="preserve">: </w:t>
      </w:r>
      <w:proofErr w:type="spellStart"/>
      <w:r w:rsidRPr="004E06EB">
        <w:t>taxanos</w:t>
      </w:r>
      <w:proofErr w:type="spellEnd"/>
      <w:r w:rsidRPr="004E06EB">
        <w:t xml:space="preserve">-alcaloides, </w:t>
      </w:r>
      <w:proofErr w:type="spellStart"/>
      <w:r w:rsidRPr="004E06EB">
        <w:t>diterpenos</w:t>
      </w:r>
      <w:proofErr w:type="spellEnd"/>
      <w:r w:rsidRPr="004E06EB">
        <w:t xml:space="preserve"> con esqueleto de </w:t>
      </w:r>
      <w:proofErr w:type="spellStart"/>
      <w:r w:rsidRPr="004E06EB">
        <w:t>taxano</w:t>
      </w:r>
      <w:proofErr w:type="spellEnd"/>
      <w:r w:rsidRPr="004E06EB">
        <w:t xml:space="preserve">, </w:t>
      </w:r>
      <w:proofErr w:type="spellStart"/>
      <w:r w:rsidRPr="004E06EB">
        <w:t>ligna</w:t>
      </w:r>
      <w:r>
        <w:t>n</w:t>
      </w:r>
      <w:r w:rsidRPr="004E06EB">
        <w:t>os</w:t>
      </w:r>
      <w:proofErr w:type="spellEnd"/>
      <w:r w:rsidRPr="004E06EB">
        <w:t xml:space="preserve">, </w:t>
      </w:r>
      <w:proofErr w:type="spellStart"/>
      <w:r w:rsidRPr="004E06EB">
        <w:t>biflavonoides</w:t>
      </w:r>
      <w:proofErr w:type="spellEnd"/>
      <w:r w:rsidRPr="004E06EB">
        <w:t xml:space="preserve">, </w:t>
      </w:r>
      <w:r>
        <w:t xml:space="preserve">esteroides y </w:t>
      </w:r>
      <w:proofErr w:type="spellStart"/>
      <w:r>
        <w:t>diterpenos</w:t>
      </w:r>
      <w:proofErr w:type="spellEnd"/>
      <w:r>
        <w:t xml:space="preserve">. Los </w:t>
      </w:r>
      <w:proofErr w:type="spellStart"/>
      <w:r>
        <w:t>taxoides</w:t>
      </w:r>
      <w:proofErr w:type="spellEnd"/>
      <w:r>
        <w:t xml:space="preserve"> antitumorales </w:t>
      </w:r>
      <w:r w:rsidRPr="004E06EB">
        <w:t>han generado gran</w:t>
      </w:r>
      <w:r>
        <w:t xml:space="preserve"> interés farmacológico destacando</w:t>
      </w:r>
      <w:r w:rsidRPr="004E06EB">
        <w:t xml:space="preserve"> ampliamente el </w:t>
      </w:r>
      <w:proofErr w:type="spellStart"/>
      <w:r w:rsidRPr="004E06EB">
        <w:t>taxol</w:t>
      </w:r>
      <w:proofErr w:type="spellEnd"/>
      <w:r>
        <w:t xml:space="preserve">, </w:t>
      </w:r>
      <w:proofErr w:type="spellStart"/>
      <w:r>
        <w:t>cefalomanina</w:t>
      </w:r>
      <w:proofErr w:type="spellEnd"/>
      <w:r>
        <w:t xml:space="preserve"> y 10-diacetil </w:t>
      </w:r>
      <w:proofErr w:type="spellStart"/>
      <w:r>
        <w:t>baccatina</w:t>
      </w:r>
      <w:proofErr w:type="spellEnd"/>
      <w:r>
        <w:t xml:space="preserve">, </w:t>
      </w:r>
      <w:proofErr w:type="spellStart"/>
      <w:r w:rsidRPr="004E06EB">
        <w:t>diterpeno</w:t>
      </w:r>
      <w:r>
        <w:t>s</w:t>
      </w:r>
      <w:proofErr w:type="spellEnd"/>
      <w:r>
        <w:t xml:space="preserve"> </w:t>
      </w:r>
      <w:proofErr w:type="spellStart"/>
      <w:r>
        <w:t>tetracíclicos</w:t>
      </w:r>
      <w:proofErr w:type="spellEnd"/>
      <w:r>
        <w:t xml:space="preserve">, utilizados para fines terapéuticos en el tratamiento del cáncer </w:t>
      </w:r>
      <w:proofErr w:type="spellStart"/>
      <w:r>
        <w:t>cérvico</w:t>
      </w:r>
      <w:proofErr w:type="spellEnd"/>
      <w:r>
        <w:t xml:space="preserve"> uterino, seno, pulmón, carcinoma gástrico. </w:t>
      </w:r>
      <w:r w:rsidR="00EA6306">
        <w:t xml:space="preserve">El sistema </w:t>
      </w:r>
      <w:r w:rsidR="00EA6306">
        <w:rPr>
          <w:i/>
        </w:rPr>
        <w:t xml:space="preserve">in vitro </w:t>
      </w:r>
      <w:r w:rsidR="00EA6306" w:rsidRPr="00EA6306">
        <w:t>de callos y células</w:t>
      </w:r>
      <w:r w:rsidR="00EA6306">
        <w:rPr>
          <w:i/>
        </w:rPr>
        <w:t xml:space="preserve"> </w:t>
      </w:r>
      <w:r w:rsidR="00EA6306">
        <w:t xml:space="preserve">de </w:t>
      </w:r>
      <w:proofErr w:type="spellStart"/>
      <w:r w:rsidR="00EA6306" w:rsidRPr="00EA6306">
        <w:rPr>
          <w:i/>
        </w:rPr>
        <w:t>Taxus</w:t>
      </w:r>
      <w:proofErr w:type="spellEnd"/>
      <w:r w:rsidR="00EA6306">
        <w:t xml:space="preserve"> </w:t>
      </w:r>
      <w:proofErr w:type="spellStart"/>
      <w:r w:rsidR="00EA6306">
        <w:t>spp</w:t>
      </w:r>
      <w:proofErr w:type="spellEnd"/>
      <w:r w:rsidR="00EA6306">
        <w:t xml:space="preserve">. </w:t>
      </w:r>
      <w:proofErr w:type="gramStart"/>
      <w:r w:rsidR="00EA6306">
        <w:t>favorece</w:t>
      </w:r>
      <w:proofErr w:type="gramEnd"/>
      <w:r w:rsidR="00EA6306">
        <w:t xml:space="preserve"> la producción de los </w:t>
      </w:r>
      <w:proofErr w:type="spellStart"/>
      <w:r w:rsidR="00EA6306">
        <w:t>taxoides</w:t>
      </w:r>
      <w:proofErr w:type="spellEnd"/>
      <w:r w:rsidR="00EA6306">
        <w:t xml:space="preserve"> e impide la tala inmoderada de la corteza </w:t>
      </w:r>
      <w:r w:rsidR="00236C55">
        <w:t xml:space="preserve">que causa la muerte progresiva </w:t>
      </w:r>
      <w:r w:rsidR="00EA6306">
        <w:t xml:space="preserve">de los árboles. </w:t>
      </w:r>
      <w:r w:rsidR="00CF5F39" w:rsidRPr="007A26A4">
        <w:t xml:space="preserve">La producción de </w:t>
      </w:r>
      <w:proofErr w:type="spellStart"/>
      <w:r w:rsidR="00CF5F39" w:rsidRPr="007A26A4">
        <w:t>taxoides</w:t>
      </w:r>
      <w:proofErr w:type="spellEnd"/>
      <w:r w:rsidR="00CF5F39" w:rsidRPr="007A26A4">
        <w:t xml:space="preserve"> en cultivos de</w:t>
      </w:r>
      <w:r w:rsidR="00CF5F39">
        <w:t xml:space="preserve"> callos y</w:t>
      </w:r>
      <w:r w:rsidR="00CF5F39" w:rsidRPr="007A26A4">
        <w:t xml:space="preserve"> células de </w:t>
      </w:r>
      <w:proofErr w:type="spellStart"/>
      <w:r w:rsidR="00CF5F39" w:rsidRPr="007A26A4">
        <w:rPr>
          <w:i/>
        </w:rPr>
        <w:t>Taxus</w:t>
      </w:r>
      <w:proofErr w:type="spellEnd"/>
      <w:r w:rsidR="00CF5F39" w:rsidRPr="007A26A4">
        <w:rPr>
          <w:i/>
        </w:rPr>
        <w:t xml:space="preserve"> </w:t>
      </w:r>
      <w:proofErr w:type="spellStart"/>
      <w:r w:rsidR="00CF5F39" w:rsidRPr="00CA5EA8">
        <w:t>spp</w:t>
      </w:r>
      <w:proofErr w:type="spellEnd"/>
      <w:r w:rsidR="00CF5F39" w:rsidRPr="00CA5EA8">
        <w:t>.</w:t>
      </w:r>
      <w:r w:rsidR="00CF5F39">
        <w:rPr>
          <w:i/>
        </w:rPr>
        <w:t xml:space="preserve"> </w:t>
      </w:r>
      <w:proofErr w:type="gramStart"/>
      <w:r w:rsidR="00CF5F39">
        <w:t>varía</w:t>
      </w:r>
      <w:proofErr w:type="gramEnd"/>
      <w:r w:rsidR="00CF5F39">
        <w:t xml:space="preserve"> de acuerdo a </w:t>
      </w:r>
      <w:r w:rsidR="00CF5F39" w:rsidRPr="007A26A4">
        <w:t>l</w:t>
      </w:r>
      <w:r w:rsidR="00CF5F39">
        <w:t>a</w:t>
      </w:r>
      <w:r w:rsidR="00CF5F39" w:rsidRPr="007A26A4">
        <w:t xml:space="preserve"> </w:t>
      </w:r>
      <w:r w:rsidR="00CF5F39">
        <w:t xml:space="preserve">línea celular, la edad y las condiciones del </w:t>
      </w:r>
      <w:r w:rsidR="00CF5F39" w:rsidRPr="007A26A4">
        <w:t>estado de crecimie</w:t>
      </w:r>
      <w:r w:rsidR="00CF5F39">
        <w:t>nto del cultivo de las células</w:t>
      </w:r>
      <w:r w:rsidR="00616854">
        <w:t xml:space="preserve">, </w:t>
      </w:r>
      <w:r w:rsidR="00CF5F39" w:rsidRPr="003B1154">
        <w:t xml:space="preserve">por eso, cualquier cambio en los patrones de </w:t>
      </w:r>
      <w:r w:rsidR="00CF5F39">
        <w:t>producción</w:t>
      </w:r>
      <w:r w:rsidR="00CF5F39" w:rsidRPr="003B1154">
        <w:t xml:space="preserve"> puede indicar variaciones del cultivo como respuesta a factores ambientales.</w:t>
      </w:r>
      <w:r w:rsidR="00CF5F39">
        <w:t xml:space="preserve"> </w:t>
      </w:r>
      <w:r w:rsidR="00EA6306">
        <w:t xml:space="preserve">Se recomiendan analizar las especies de </w:t>
      </w:r>
      <w:proofErr w:type="spellStart"/>
      <w:r w:rsidR="00EA6306" w:rsidRPr="004E2C90">
        <w:rPr>
          <w:i/>
        </w:rPr>
        <w:t>Taxus</w:t>
      </w:r>
      <w:proofErr w:type="spellEnd"/>
      <w:r w:rsidR="00EA6306">
        <w:t xml:space="preserve"> faltantes para conocer la producción de los </w:t>
      </w:r>
      <w:proofErr w:type="spellStart"/>
      <w:r w:rsidR="00EA6306">
        <w:t>taxoides</w:t>
      </w:r>
      <w:proofErr w:type="spellEnd"/>
      <w:r w:rsidR="00EA6306">
        <w:t>.</w:t>
      </w:r>
      <w:r w:rsidR="00CA5EA8">
        <w:t xml:space="preserve"> </w:t>
      </w:r>
    </w:p>
    <w:p w:rsidR="00253931" w:rsidRPr="00616854" w:rsidRDefault="00253931" w:rsidP="00883518">
      <w:pPr>
        <w:rPr>
          <w:b/>
        </w:rPr>
      </w:pPr>
    </w:p>
    <w:p w:rsidR="00000000" w:rsidRDefault="00664900">
      <w:pPr>
        <w:rPr>
          <w:b/>
        </w:rPr>
      </w:pPr>
      <w:r>
        <w:rPr>
          <w:b/>
        </w:rPr>
        <w:t>Referencias bibliográficas</w:t>
      </w:r>
    </w:p>
    <w:p w:rsidR="009B626C" w:rsidRPr="00CA5EA8" w:rsidRDefault="009B626C" w:rsidP="0000253F">
      <w:pPr>
        <w:jc w:val="both"/>
        <w:rPr>
          <w:lang w:val="es-MX"/>
        </w:rPr>
      </w:pPr>
    </w:p>
    <w:p w:rsidR="00CA5EA8" w:rsidRPr="004A1309" w:rsidRDefault="00CA5EA8" w:rsidP="00CA5EA8">
      <w:pPr>
        <w:jc w:val="both"/>
        <w:rPr>
          <w:color w:val="000000"/>
          <w:lang w:val="en-US" w:eastAsia="es-MX"/>
        </w:rPr>
      </w:pPr>
      <w:r>
        <w:rPr>
          <w:color w:val="000000"/>
          <w:lang w:val="es-MX" w:eastAsia="es-MX"/>
        </w:rPr>
        <w:lastRenderedPageBreak/>
        <w:t>Abbasi K.A., Reza M.M. y</w:t>
      </w:r>
      <w:r w:rsidRPr="00903CFB">
        <w:rPr>
          <w:color w:val="000000"/>
          <w:lang w:val="es-MX" w:eastAsia="es-MX"/>
        </w:rPr>
        <w:t xml:space="preserve"> </w:t>
      </w:r>
      <w:proofErr w:type="spellStart"/>
      <w:r w:rsidRPr="00903CFB">
        <w:rPr>
          <w:color w:val="000000"/>
          <w:lang w:val="es-MX" w:eastAsia="es-MX"/>
        </w:rPr>
        <w:t>Otroshy</w:t>
      </w:r>
      <w:proofErr w:type="spellEnd"/>
      <w:r w:rsidRPr="00903CFB">
        <w:rPr>
          <w:color w:val="000000"/>
          <w:lang w:val="es-MX" w:eastAsia="es-MX"/>
        </w:rPr>
        <w:t xml:space="preserve"> M. 2012. </w:t>
      </w:r>
      <w:proofErr w:type="gramStart"/>
      <w:r>
        <w:rPr>
          <w:color w:val="000000"/>
          <w:lang w:val="en-US" w:eastAsia="es-MX"/>
        </w:rPr>
        <w:t xml:space="preserve">Investigation of the effects of basal medium type on the production of anti-cancer drug </w:t>
      </w:r>
      <w:proofErr w:type="spellStart"/>
      <w:r>
        <w:rPr>
          <w:color w:val="000000"/>
          <w:lang w:val="en-US" w:eastAsia="es-MX"/>
        </w:rPr>
        <w:t>taxol</w:t>
      </w:r>
      <w:proofErr w:type="spellEnd"/>
      <w:r>
        <w:rPr>
          <w:color w:val="000000"/>
          <w:lang w:val="en-US" w:eastAsia="es-MX"/>
        </w:rPr>
        <w:t xml:space="preserve"> from cell culture of </w:t>
      </w:r>
      <w:proofErr w:type="spellStart"/>
      <w:r>
        <w:rPr>
          <w:i/>
          <w:color w:val="000000"/>
          <w:lang w:val="en-US" w:eastAsia="es-MX"/>
        </w:rPr>
        <w:t>Taxus</w:t>
      </w:r>
      <w:proofErr w:type="spellEnd"/>
      <w:r>
        <w:rPr>
          <w:i/>
          <w:color w:val="000000"/>
          <w:lang w:val="en-US" w:eastAsia="es-MX"/>
        </w:rPr>
        <w:t xml:space="preserve"> </w:t>
      </w:r>
      <w:proofErr w:type="spellStart"/>
      <w:r>
        <w:rPr>
          <w:i/>
          <w:color w:val="000000"/>
          <w:lang w:val="en-US" w:eastAsia="es-MX"/>
        </w:rPr>
        <w:t>baccata</w:t>
      </w:r>
      <w:proofErr w:type="spellEnd"/>
      <w:r>
        <w:rPr>
          <w:color w:val="000000"/>
          <w:lang w:val="en-US" w:eastAsia="es-MX"/>
        </w:rPr>
        <w:t xml:space="preserve"> L. </w:t>
      </w:r>
      <w:r w:rsidR="009E478C" w:rsidRPr="009E478C">
        <w:rPr>
          <w:i/>
          <w:color w:val="000000"/>
          <w:lang w:val="en-US" w:eastAsia="es-MX"/>
        </w:rPr>
        <w:t>Journal of Plant Biology</w:t>
      </w:r>
      <w:r>
        <w:rPr>
          <w:color w:val="000000"/>
          <w:lang w:val="en-US" w:eastAsia="es-MX"/>
        </w:rPr>
        <w:t>.</w:t>
      </w:r>
      <w:proofErr w:type="gramEnd"/>
      <w:r>
        <w:rPr>
          <w:color w:val="000000"/>
          <w:lang w:val="en-US" w:eastAsia="es-MX"/>
        </w:rPr>
        <w:t xml:space="preserve"> </w:t>
      </w:r>
      <w:r w:rsidRPr="004A1309">
        <w:rPr>
          <w:color w:val="000000"/>
          <w:lang w:val="en-US" w:eastAsia="es-MX"/>
        </w:rPr>
        <w:t>4(12):83-88.</w:t>
      </w:r>
    </w:p>
    <w:p w:rsidR="00CA5EA8" w:rsidRDefault="00CA5EA8" w:rsidP="009E4511">
      <w:pPr>
        <w:jc w:val="both"/>
        <w:rPr>
          <w:lang w:val="en-US"/>
        </w:rPr>
      </w:pPr>
    </w:p>
    <w:p w:rsidR="009E4511" w:rsidRDefault="009E4511" w:rsidP="009E4511">
      <w:pPr>
        <w:jc w:val="both"/>
        <w:rPr>
          <w:lang w:val="es-MX"/>
        </w:rPr>
      </w:pPr>
      <w:proofErr w:type="spellStart"/>
      <w:r w:rsidRPr="009E4511">
        <w:rPr>
          <w:lang w:val="en-US"/>
        </w:rPr>
        <w:t>Agrawal</w:t>
      </w:r>
      <w:proofErr w:type="spellEnd"/>
      <w:r w:rsidRPr="009E4511">
        <w:rPr>
          <w:lang w:val="en-US"/>
        </w:rPr>
        <w:t xml:space="preserve"> S., Banerjee S., </w:t>
      </w:r>
      <w:proofErr w:type="spellStart"/>
      <w:r w:rsidRPr="009E4511">
        <w:rPr>
          <w:lang w:val="en-US"/>
        </w:rPr>
        <w:t>Chattopadhyay</w:t>
      </w:r>
      <w:proofErr w:type="spellEnd"/>
      <w:r w:rsidRPr="009E4511">
        <w:rPr>
          <w:lang w:val="en-US"/>
        </w:rPr>
        <w:t xml:space="preserve"> S.K., </w:t>
      </w:r>
      <w:proofErr w:type="spellStart"/>
      <w:r w:rsidRPr="009E4511">
        <w:rPr>
          <w:lang w:val="en-US"/>
        </w:rPr>
        <w:t>Kulshrestha</w:t>
      </w:r>
      <w:proofErr w:type="spellEnd"/>
      <w:r w:rsidRPr="009E4511">
        <w:rPr>
          <w:lang w:val="en-US"/>
        </w:rPr>
        <w:t xml:space="preserve"> M., </w:t>
      </w:r>
      <w:proofErr w:type="spellStart"/>
      <w:r w:rsidRPr="009E4511">
        <w:rPr>
          <w:lang w:val="en-US"/>
        </w:rPr>
        <w:t>Madshusudanan</w:t>
      </w:r>
      <w:proofErr w:type="spellEnd"/>
      <w:r w:rsidRPr="009E4511">
        <w:rPr>
          <w:lang w:val="en-US"/>
        </w:rPr>
        <w:t xml:space="preserve"> K.P., Mehta V.K. Kumar S. 2000. </w:t>
      </w:r>
      <w:r w:rsidRPr="00234357">
        <w:rPr>
          <w:lang w:val="en-US"/>
        </w:rPr>
        <w:t xml:space="preserve">Isolation of </w:t>
      </w:r>
      <w:proofErr w:type="spellStart"/>
      <w:r w:rsidRPr="00FF5BC9">
        <w:rPr>
          <w:lang w:val="en-US"/>
        </w:rPr>
        <w:t>taxoids</w:t>
      </w:r>
      <w:proofErr w:type="spellEnd"/>
      <w:r w:rsidRPr="00FF5BC9">
        <w:rPr>
          <w:lang w:val="en-US"/>
        </w:rPr>
        <w:t xml:space="preserve"> from cell suspension</w:t>
      </w:r>
      <w:r w:rsidRPr="00234357">
        <w:rPr>
          <w:lang w:val="en-US"/>
        </w:rPr>
        <w:t xml:space="preserve"> cultures of </w:t>
      </w:r>
      <w:proofErr w:type="spellStart"/>
      <w:r w:rsidRPr="00234357">
        <w:rPr>
          <w:i/>
          <w:lang w:val="en-US"/>
        </w:rPr>
        <w:t>Taxus</w:t>
      </w:r>
      <w:proofErr w:type="spellEnd"/>
      <w:r w:rsidRPr="00234357">
        <w:rPr>
          <w:i/>
          <w:lang w:val="en-US"/>
        </w:rPr>
        <w:t xml:space="preserve"> </w:t>
      </w:r>
      <w:proofErr w:type="spellStart"/>
      <w:r w:rsidRPr="00234357">
        <w:rPr>
          <w:i/>
          <w:lang w:val="en-US"/>
        </w:rPr>
        <w:t>wallichiana</w:t>
      </w:r>
      <w:proofErr w:type="spellEnd"/>
      <w:r w:rsidRPr="00234357">
        <w:rPr>
          <w:i/>
          <w:lang w:val="en-US"/>
        </w:rPr>
        <w:t>.</w:t>
      </w:r>
      <w:r w:rsidRPr="0004136F">
        <w:rPr>
          <w:lang w:val="en-US"/>
        </w:rPr>
        <w:t xml:space="preserve"> </w:t>
      </w:r>
      <w:r w:rsidR="009E478C" w:rsidRPr="009E478C">
        <w:rPr>
          <w:i/>
          <w:lang w:val="es-MX"/>
        </w:rPr>
        <w:t xml:space="preserve">Planta </w:t>
      </w:r>
      <w:proofErr w:type="spellStart"/>
      <w:r w:rsidR="009E478C" w:rsidRPr="009E478C">
        <w:rPr>
          <w:i/>
          <w:lang w:val="es-MX"/>
        </w:rPr>
        <w:t>Med</w:t>
      </w:r>
      <w:proofErr w:type="spellEnd"/>
      <w:r w:rsidRPr="00CD17F2">
        <w:rPr>
          <w:lang w:val="es-MX"/>
        </w:rPr>
        <w:t>.</w:t>
      </w:r>
      <w:r>
        <w:rPr>
          <w:lang w:val="es-MX"/>
        </w:rPr>
        <w:t xml:space="preserve"> 66:</w:t>
      </w:r>
      <w:r w:rsidRPr="0004136F">
        <w:rPr>
          <w:lang w:val="es-MX"/>
        </w:rPr>
        <w:t>773-775.</w:t>
      </w:r>
    </w:p>
    <w:p w:rsidR="009E4511" w:rsidRDefault="009E4511" w:rsidP="009E4511"/>
    <w:p w:rsidR="009E4511" w:rsidRPr="00A57EC2" w:rsidRDefault="009E4511" w:rsidP="009E4511">
      <w:pPr>
        <w:jc w:val="both"/>
        <w:rPr>
          <w:lang w:val="en-US"/>
        </w:rPr>
      </w:pPr>
      <w:r w:rsidRPr="00892AB0">
        <w:rPr>
          <w:lang w:val="es-MX"/>
        </w:rPr>
        <w:t>Arias M., Aguirre</w:t>
      </w:r>
      <w:r>
        <w:rPr>
          <w:lang w:val="es-MX"/>
        </w:rPr>
        <w:t xml:space="preserve"> A., Angarita M., Montoya C., </w:t>
      </w:r>
      <w:r w:rsidRPr="00892AB0">
        <w:rPr>
          <w:lang w:val="es-MX"/>
        </w:rPr>
        <w:t xml:space="preserve">Restrepo J. 2009. </w:t>
      </w:r>
      <w:r w:rsidRPr="009415FC">
        <w:t xml:space="preserve">Aspectos ingenieriles del cultivo </w:t>
      </w:r>
      <w:r w:rsidRPr="009415FC">
        <w:rPr>
          <w:i/>
        </w:rPr>
        <w:t>in vitro</w:t>
      </w:r>
      <w:r w:rsidRPr="009415FC">
        <w:t xml:space="preserve"> de células vegetales para la producción de metabolitos </w:t>
      </w:r>
      <w:r w:rsidRPr="003116C6">
        <w:t xml:space="preserve">secundarios. </w:t>
      </w:r>
      <w:proofErr w:type="spellStart"/>
      <w:proofErr w:type="gramStart"/>
      <w:r w:rsidR="009E478C" w:rsidRPr="009E478C">
        <w:rPr>
          <w:i/>
          <w:lang w:val="en-US"/>
        </w:rPr>
        <w:t>Dyna</w:t>
      </w:r>
      <w:proofErr w:type="spellEnd"/>
      <w:r w:rsidRPr="00A57EC2">
        <w:rPr>
          <w:lang w:val="en-US"/>
        </w:rPr>
        <w:t>.</w:t>
      </w:r>
      <w:proofErr w:type="gramEnd"/>
      <w:r w:rsidRPr="00A57EC2">
        <w:rPr>
          <w:lang w:val="en-US"/>
        </w:rPr>
        <w:t xml:space="preserve"> 157:109-121.</w:t>
      </w:r>
    </w:p>
    <w:p w:rsidR="00874C20" w:rsidRPr="00874C20" w:rsidRDefault="00874C20" w:rsidP="00874C20">
      <w:pPr>
        <w:spacing w:before="100" w:beforeAutospacing="1" w:after="100" w:afterAutospacing="1" w:line="180" w:lineRule="atLeast"/>
        <w:jc w:val="both"/>
        <w:rPr>
          <w:color w:val="000000"/>
          <w:lang w:val="en-US"/>
        </w:rPr>
      </w:pPr>
      <w:proofErr w:type="gramStart"/>
      <w:r w:rsidRPr="00874C20">
        <w:rPr>
          <w:color w:val="000000"/>
          <w:lang w:val="en-US"/>
        </w:rPr>
        <w:t>Ashton A. Q. 2013a.</w:t>
      </w:r>
      <w:proofErr w:type="gramEnd"/>
      <w:r w:rsidRPr="00874C20">
        <w:rPr>
          <w:color w:val="000000"/>
          <w:lang w:val="en-US"/>
        </w:rPr>
        <w:t xml:space="preserve"> Lung Cancer: New Insights for the Healthcare Professional. </w:t>
      </w:r>
      <w:proofErr w:type="gramStart"/>
      <w:r w:rsidRPr="00874C20">
        <w:rPr>
          <w:color w:val="000000"/>
          <w:lang w:val="en-US"/>
        </w:rPr>
        <w:t>Scholarly</w:t>
      </w:r>
      <w:r w:rsidRPr="00874C20">
        <w:rPr>
          <w:color w:val="8D8D8D"/>
          <w:sz w:val="20"/>
          <w:szCs w:val="20"/>
          <w:lang w:val="en-US"/>
        </w:rPr>
        <w:t xml:space="preserve"> </w:t>
      </w:r>
      <w:r w:rsidRPr="00874C20">
        <w:rPr>
          <w:color w:val="000000"/>
          <w:lang w:val="en-US"/>
        </w:rPr>
        <w:t>Edition.</w:t>
      </w:r>
      <w:proofErr w:type="gramEnd"/>
      <w:r w:rsidRPr="00874C20">
        <w:rPr>
          <w:color w:val="000000"/>
          <w:lang w:val="en-US"/>
        </w:rPr>
        <w:t xml:space="preserve"> </w:t>
      </w:r>
      <w:proofErr w:type="gramStart"/>
      <w:r w:rsidRPr="00874C20">
        <w:rPr>
          <w:color w:val="000000"/>
          <w:lang w:val="en-US"/>
        </w:rPr>
        <w:t>937 p.</w:t>
      </w:r>
      <w:proofErr w:type="gramEnd"/>
    </w:p>
    <w:p w:rsidR="00874C20" w:rsidRPr="00874C20" w:rsidRDefault="00874C20" w:rsidP="00874C20">
      <w:pPr>
        <w:spacing w:before="100" w:beforeAutospacing="1" w:after="100" w:afterAutospacing="1" w:line="180" w:lineRule="atLeast"/>
        <w:jc w:val="both"/>
        <w:rPr>
          <w:color w:val="000000"/>
          <w:lang w:val="en-US"/>
        </w:rPr>
      </w:pPr>
      <w:proofErr w:type="gramStart"/>
      <w:r w:rsidRPr="00874C20">
        <w:rPr>
          <w:color w:val="000000"/>
          <w:lang w:val="en-US"/>
        </w:rPr>
        <w:t>Ashton A. Q. 2013b.</w:t>
      </w:r>
      <w:proofErr w:type="gramEnd"/>
      <w:r w:rsidRPr="00874C20">
        <w:rPr>
          <w:color w:val="000000"/>
          <w:lang w:val="en-US"/>
        </w:rPr>
        <w:t xml:space="preserve"> Colon Cancer: New Insights for the Healthcare Professional. </w:t>
      </w:r>
      <w:proofErr w:type="gramStart"/>
      <w:r w:rsidRPr="00874C20">
        <w:rPr>
          <w:color w:val="000000"/>
          <w:lang w:val="en-US"/>
        </w:rPr>
        <w:t>Scholarly</w:t>
      </w:r>
      <w:r w:rsidRPr="00874C20">
        <w:rPr>
          <w:color w:val="8D8D8D"/>
          <w:sz w:val="20"/>
          <w:szCs w:val="20"/>
          <w:lang w:val="en-US"/>
        </w:rPr>
        <w:t xml:space="preserve"> </w:t>
      </w:r>
      <w:r w:rsidRPr="00874C20">
        <w:rPr>
          <w:color w:val="000000"/>
          <w:lang w:val="en-US"/>
        </w:rPr>
        <w:t>Edition.</w:t>
      </w:r>
      <w:proofErr w:type="gramEnd"/>
      <w:r w:rsidRPr="00874C20">
        <w:rPr>
          <w:color w:val="000000"/>
          <w:lang w:val="en-US"/>
        </w:rPr>
        <w:t xml:space="preserve"> </w:t>
      </w:r>
      <w:proofErr w:type="gramStart"/>
      <w:r w:rsidRPr="00874C20">
        <w:rPr>
          <w:color w:val="000000"/>
          <w:lang w:val="en-US"/>
        </w:rPr>
        <w:t>1155 p.</w:t>
      </w:r>
      <w:proofErr w:type="gramEnd"/>
    </w:p>
    <w:p w:rsidR="00874C20" w:rsidRPr="00874C20" w:rsidRDefault="00874C20" w:rsidP="00874C20">
      <w:pPr>
        <w:spacing w:before="100" w:beforeAutospacing="1" w:after="100" w:afterAutospacing="1" w:line="180" w:lineRule="atLeast"/>
        <w:jc w:val="both"/>
        <w:rPr>
          <w:color w:val="000000"/>
          <w:lang w:val="en-US"/>
        </w:rPr>
      </w:pPr>
      <w:proofErr w:type="gramStart"/>
      <w:r w:rsidRPr="00874C20">
        <w:rPr>
          <w:color w:val="000000"/>
          <w:lang w:val="en-US"/>
        </w:rPr>
        <w:t>Ashton A. Q. 2013c.</w:t>
      </w:r>
      <w:proofErr w:type="gramEnd"/>
      <w:r w:rsidRPr="00874C20">
        <w:rPr>
          <w:color w:val="000000"/>
          <w:lang w:val="en-US"/>
        </w:rPr>
        <w:t xml:space="preserve"> Breast Cancer: New Insights for the Healthcare Professional. </w:t>
      </w:r>
      <w:proofErr w:type="gramStart"/>
      <w:r w:rsidRPr="00874C20">
        <w:rPr>
          <w:color w:val="000000"/>
          <w:lang w:val="en-US"/>
        </w:rPr>
        <w:t>Scholarly</w:t>
      </w:r>
      <w:r w:rsidRPr="00874C20">
        <w:rPr>
          <w:color w:val="8D8D8D"/>
          <w:sz w:val="20"/>
          <w:szCs w:val="20"/>
          <w:lang w:val="en-US"/>
        </w:rPr>
        <w:t xml:space="preserve"> </w:t>
      </w:r>
      <w:r w:rsidRPr="00874C20">
        <w:rPr>
          <w:color w:val="000000"/>
          <w:lang w:val="en-US"/>
        </w:rPr>
        <w:t>Edition.</w:t>
      </w:r>
      <w:proofErr w:type="gramEnd"/>
      <w:r w:rsidRPr="00874C20">
        <w:rPr>
          <w:color w:val="000000"/>
          <w:lang w:val="en-US"/>
        </w:rPr>
        <w:t xml:space="preserve"> </w:t>
      </w:r>
      <w:proofErr w:type="gramStart"/>
      <w:r w:rsidRPr="00874C20">
        <w:rPr>
          <w:color w:val="000000"/>
          <w:lang w:val="en-US"/>
        </w:rPr>
        <w:t>974 p.</w:t>
      </w:r>
      <w:proofErr w:type="gramEnd"/>
    </w:p>
    <w:p w:rsidR="00874C20" w:rsidRPr="00A57EC2" w:rsidRDefault="00874C20" w:rsidP="00874C20">
      <w:pPr>
        <w:spacing w:before="100" w:beforeAutospacing="1" w:after="100" w:afterAutospacing="1" w:line="180" w:lineRule="atLeast"/>
        <w:jc w:val="both"/>
        <w:rPr>
          <w:color w:val="000000"/>
          <w:lang w:val="es-CO"/>
        </w:rPr>
      </w:pPr>
      <w:proofErr w:type="gramStart"/>
      <w:r w:rsidRPr="00874C20">
        <w:rPr>
          <w:color w:val="000000"/>
          <w:lang w:val="en-US"/>
        </w:rPr>
        <w:t>Ashton A. Q. 2013d.</w:t>
      </w:r>
      <w:proofErr w:type="gramEnd"/>
      <w:r w:rsidRPr="00874C20">
        <w:rPr>
          <w:color w:val="000000"/>
          <w:lang w:val="en-US"/>
        </w:rPr>
        <w:t xml:space="preserve"> Solid Cancer: New Insights for the Healthcare Professional. </w:t>
      </w:r>
      <w:proofErr w:type="spellStart"/>
      <w:r w:rsidRPr="00A57EC2">
        <w:rPr>
          <w:color w:val="000000"/>
          <w:lang w:val="es-CO"/>
        </w:rPr>
        <w:t>Scholarly</w:t>
      </w:r>
      <w:proofErr w:type="spellEnd"/>
      <w:r w:rsidRPr="00A57EC2">
        <w:rPr>
          <w:color w:val="8D8D8D"/>
          <w:sz w:val="20"/>
          <w:szCs w:val="20"/>
          <w:lang w:val="es-CO"/>
        </w:rPr>
        <w:t xml:space="preserve"> </w:t>
      </w:r>
      <w:proofErr w:type="spellStart"/>
      <w:r w:rsidRPr="00A57EC2">
        <w:rPr>
          <w:color w:val="000000"/>
          <w:lang w:val="es-CO"/>
        </w:rPr>
        <w:t>Edition</w:t>
      </w:r>
      <w:proofErr w:type="spellEnd"/>
      <w:r w:rsidRPr="00A57EC2">
        <w:rPr>
          <w:color w:val="000000"/>
          <w:lang w:val="es-CO"/>
        </w:rPr>
        <w:t>. 220 p.</w:t>
      </w:r>
    </w:p>
    <w:p w:rsidR="009E4511" w:rsidRPr="003E4A01" w:rsidRDefault="009E4511" w:rsidP="009E4511">
      <w:pPr>
        <w:jc w:val="both"/>
      </w:pPr>
      <w:r w:rsidRPr="006F314D">
        <w:t>Azcón-</w:t>
      </w:r>
      <w:proofErr w:type="spellStart"/>
      <w:r w:rsidRPr="006F314D">
        <w:t>Bieto</w:t>
      </w:r>
      <w:proofErr w:type="spellEnd"/>
      <w:r w:rsidRPr="006F314D">
        <w:t xml:space="preserve"> J. y Talón M. 2008. Fundamentos de Fisiología Vegetal. McGraw-Hill, Interamericana. 2ª edición. 651 p. </w:t>
      </w:r>
    </w:p>
    <w:p w:rsidR="009E4511" w:rsidRDefault="009E4511" w:rsidP="009E4511"/>
    <w:p w:rsidR="009E4511" w:rsidRPr="000B4E50" w:rsidRDefault="009E478C" w:rsidP="009E4511">
      <w:pPr>
        <w:autoSpaceDE w:val="0"/>
        <w:autoSpaceDN w:val="0"/>
        <w:adjustRightInd w:val="0"/>
        <w:jc w:val="both"/>
        <w:rPr>
          <w:lang w:val="en-US"/>
        </w:rPr>
      </w:pPr>
      <w:proofErr w:type="spellStart"/>
      <w:proofErr w:type="gramStart"/>
      <w:r w:rsidRPr="009E478C">
        <w:rPr>
          <w:bCs/>
          <w:lang w:val="en-US"/>
        </w:rPr>
        <w:t>Baebler</w:t>
      </w:r>
      <w:proofErr w:type="spellEnd"/>
      <w:r w:rsidRPr="009E478C">
        <w:rPr>
          <w:bCs/>
          <w:lang w:val="en-US"/>
        </w:rPr>
        <w:t xml:space="preserve"> S., </w:t>
      </w:r>
      <w:proofErr w:type="spellStart"/>
      <w:r w:rsidRPr="009E478C">
        <w:rPr>
          <w:bCs/>
          <w:lang w:val="en-US"/>
        </w:rPr>
        <w:t>Hren</w:t>
      </w:r>
      <w:proofErr w:type="spellEnd"/>
      <w:r w:rsidRPr="009E478C">
        <w:rPr>
          <w:bCs/>
          <w:lang w:val="en-US"/>
        </w:rPr>
        <w:t xml:space="preserve"> M., </w:t>
      </w:r>
      <w:proofErr w:type="spellStart"/>
      <w:r w:rsidRPr="009E478C">
        <w:rPr>
          <w:bCs/>
          <w:lang w:val="en-US"/>
        </w:rPr>
        <w:t>Camloh</w:t>
      </w:r>
      <w:proofErr w:type="spellEnd"/>
      <w:r w:rsidRPr="009E478C">
        <w:rPr>
          <w:bCs/>
          <w:lang w:val="en-US"/>
        </w:rPr>
        <w:t xml:space="preserve"> M., </w:t>
      </w:r>
      <w:proofErr w:type="spellStart"/>
      <w:r w:rsidRPr="009E478C">
        <w:rPr>
          <w:bCs/>
          <w:lang w:val="en-US"/>
        </w:rPr>
        <w:t>Ravnikar</w:t>
      </w:r>
      <w:proofErr w:type="spellEnd"/>
      <w:r w:rsidRPr="009E478C">
        <w:rPr>
          <w:bCs/>
          <w:lang w:val="en-US"/>
        </w:rPr>
        <w:t xml:space="preserve"> M., </w:t>
      </w:r>
      <w:proofErr w:type="spellStart"/>
      <w:r w:rsidRPr="009E478C">
        <w:rPr>
          <w:bCs/>
          <w:lang w:val="en-US"/>
        </w:rPr>
        <w:t>Bohanec</w:t>
      </w:r>
      <w:proofErr w:type="spellEnd"/>
      <w:r w:rsidRPr="009E478C">
        <w:rPr>
          <w:bCs/>
          <w:lang w:val="en-US"/>
        </w:rPr>
        <w:t xml:space="preserve"> B., </w:t>
      </w:r>
      <w:proofErr w:type="spellStart"/>
      <w:r w:rsidRPr="009E478C">
        <w:rPr>
          <w:bCs/>
          <w:lang w:val="en-US"/>
        </w:rPr>
        <w:t>Plaper</w:t>
      </w:r>
      <w:proofErr w:type="spellEnd"/>
      <w:r w:rsidRPr="009E478C">
        <w:rPr>
          <w:bCs/>
          <w:lang w:val="en-US"/>
        </w:rPr>
        <w:t xml:space="preserve"> I., </w:t>
      </w:r>
      <w:proofErr w:type="spellStart"/>
      <w:r w:rsidRPr="009E478C">
        <w:rPr>
          <w:bCs/>
          <w:lang w:val="en-US"/>
        </w:rPr>
        <w:t>Ucman</w:t>
      </w:r>
      <w:proofErr w:type="spellEnd"/>
      <w:r w:rsidRPr="009E478C">
        <w:rPr>
          <w:bCs/>
          <w:lang w:val="en-US"/>
        </w:rPr>
        <w:t xml:space="preserve"> R., </w:t>
      </w:r>
      <w:proofErr w:type="spellStart"/>
      <w:r w:rsidRPr="009E478C">
        <w:rPr>
          <w:bCs/>
          <w:lang w:val="en-US"/>
        </w:rPr>
        <w:t>Zel</w:t>
      </w:r>
      <w:proofErr w:type="spellEnd"/>
      <w:r w:rsidRPr="009E478C">
        <w:rPr>
          <w:bCs/>
          <w:lang w:val="en-US"/>
        </w:rPr>
        <w:t xml:space="preserve"> J. 2005.</w:t>
      </w:r>
      <w:proofErr w:type="gramEnd"/>
      <w:r w:rsidRPr="009E478C">
        <w:rPr>
          <w:bCs/>
          <w:lang w:val="en-US"/>
        </w:rPr>
        <w:t xml:space="preserve"> </w:t>
      </w:r>
      <w:proofErr w:type="gramStart"/>
      <w:r w:rsidR="009E4511" w:rsidRPr="00F82037">
        <w:rPr>
          <w:lang w:val="en-US"/>
        </w:rPr>
        <w:t>Establishment</w:t>
      </w:r>
      <w:r w:rsidR="009E4511">
        <w:rPr>
          <w:bCs/>
          <w:lang w:val="en-US"/>
        </w:rPr>
        <w:t xml:space="preserve"> </w:t>
      </w:r>
      <w:r w:rsidR="009E4511" w:rsidRPr="00F82037">
        <w:rPr>
          <w:lang w:val="en-US"/>
        </w:rPr>
        <w:t xml:space="preserve">of cell suspension cultures of yew </w:t>
      </w:r>
      <w:r w:rsidR="009E4511" w:rsidRPr="00F82037">
        <w:rPr>
          <w:i/>
          <w:iCs/>
          <w:lang w:val="en-US"/>
        </w:rPr>
        <w:t>(</w:t>
      </w:r>
      <w:proofErr w:type="spellStart"/>
      <w:r w:rsidR="009E4511" w:rsidRPr="00F82037">
        <w:rPr>
          <w:i/>
          <w:iCs/>
          <w:lang w:val="en-US"/>
        </w:rPr>
        <w:t>Taxus</w:t>
      </w:r>
      <w:proofErr w:type="spellEnd"/>
      <w:r w:rsidR="009E4511" w:rsidRPr="00F82037">
        <w:rPr>
          <w:i/>
          <w:iCs/>
          <w:lang w:val="en-US"/>
        </w:rPr>
        <w:t xml:space="preserve"> </w:t>
      </w:r>
      <w:r w:rsidR="009E4511" w:rsidRPr="00F82037">
        <w:rPr>
          <w:lang w:val="en-US"/>
        </w:rPr>
        <w:t xml:space="preserve">x </w:t>
      </w:r>
      <w:r w:rsidR="009E4511" w:rsidRPr="00F82037">
        <w:rPr>
          <w:i/>
          <w:iCs/>
          <w:lang w:val="en-US"/>
        </w:rPr>
        <w:t>media</w:t>
      </w:r>
      <w:r w:rsidR="009E4511">
        <w:rPr>
          <w:bCs/>
          <w:lang w:val="en-US"/>
        </w:rPr>
        <w:t xml:space="preserve"> </w:t>
      </w:r>
      <w:proofErr w:type="spellStart"/>
      <w:r w:rsidR="009E4511" w:rsidRPr="00F82037">
        <w:rPr>
          <w:lang w:val="en-US"/>
        </w:rPr>
        <w:t>Rehd</w:t>
      </w:r>
      <w:proofErr w:type="spellEnd"/>
      <w:r w:rsidR="009E4511" w:rsidRPr="00F82037">
        <w:rPr>
          <w:lang w:val="en-US"/>
        </w:rPr>
        <w:t>.) and assessment of their genomic stability.</w:t>
      </w:r>
      <w:proofErr w:type="gramEnd"/>
      <w:r w:rsidR="009E4511" w:rsidRPr="00F82037">
        <w:rPr>
          <w:lang w:val="en-US"/>
        </w:rPr>
        <w:t xml:space="preserve"> </w:t>
      </w:r>
      <w:proofErr w:type="gramStart"/>
      <w:r w:rsidRPr="009E478C">
        <w:rPr>
          <w:i/>
          <w:lang w:val="en-US"/>
        </w:rPr>
        <w:t xml:space="preserve">In vitro </w:t>
      </w:r>
      <w:proofErr w:type="spellStart"/>
      <w:r w:rsidRPr="009E478C">
        <w:rPr>
          <w:i/>
          <w:lang w:val="en-US"/>
        </w:rPr>
        <w:t>Cel</w:t>
      </w:r>
      <w:proofErr w:type="spellEnd"/>
      <w:r w:rsidRPr="009E478C">
        <w:rPr>
          <w:i/>
          <w:lang w:val="en-US"/>
        </w:rPr>
        <w:t>.</w:t>
      </w:r>
      <w:proofErr w:type="gramEnd"/>
      <w:r w:rsidRPr="009E478C">
        <w:rPr>
          <w:i/>
          <w:lang w:val="en-US"/>
        </w:rPr>
        <w:t xml:space="preserve"> Dev. Biol. Plant</w:t>
      </w:r>
      <w:r w:rsidR="00664900">
        <w:rPr>
          <w:i/>
          <w:lang w:val="en-US"/>
        </w:rPr>
        <w:t>.</w:t>
      </w:r>
      <w:r w:rsidR="009E4511" w:rsidRPr="000B4E50">
        <w:rPr>
          <w:lang w:val="en-US"/>
        </w:rPr>
        <w:t xml:space="preserve"> 41:338-343.</w:t>
      </w:r>
    </w:p>
    <w:p w:rsidR="009E4511" w:rsidRPr="000B4E50" w:rsidRDefault="009E4511" w:rsidP="009E4511">
      <w:pPr>
        <w:autoSpaceDE w:val="0"/>
        <w:autoSpaceDN w:val="0"/>
        <w:adjustRightInd w:val="0"/>
        <w:jc w:val="both"/>
        <w:rPr>
          <w:lang w:val="en-US"/>
        </w:rPr>
      </w:pPr>
    </w:p>
    <w:p w:rsidR="009E4511" w:rsidRPr="000B4E50" w:rsidRDefault="009E4511" w:rsidP="009E4511">
      <w:pPr>
        <w:jc w:val="both"/>
        <w:rPr>
          <w:lang w:val="en-US"/>
        </w:rPr>
      </w:pPr>
      <w:proofErr w:type="spellStart"/>
      <w:r w:rsidRPr="00422019">
        <w:rPr>
          <w:lang w:val="en-US"/>
        </w:rPr>
        <w:t>Baloglu</w:t>
      </w:r>
      <w:proofErr w:type="spellEnd"/>
      <w:r w:rsidRPr="00422019">
        <w:rPr>
          <w:lang w:val="en-US"/>
        </w:rPr>
        <w:t xml:space="preserve"> E. 2001. </w:t>
      </w:r>
      <w:proofErr w:type="gramStart"/>
      <w:r w:rsidRPr="00422019">
        <w:rPr>
          <w:lang w:val="en-US"/>
        </w:rPr>
        <w:t>Synthesis and biological evaluation of paclitaxel analogs.</w:t>
      </w:r>
      <w:proofErr w:type="gramEnd"/>
      <w:r w:rsidRPr="00422019">
        <w:rPr>
          <w:lang w:val="en-US"/>
        </w:rPr>
        <w:t xml:space="preserve"> </w:t>
      </w:r>
      <w:proofErr w:type="spellStart"/>
      <w:proofErr w:type="gramStart"/>
      <w:r w:rsidRPr="000B4E50">
        <w:rPr>
          <w:lang w:val="en-US"/>
        </w:rPr>
        <w:t>Phd</w:t>
      </w:r>
      <w:proofErr w:type="spellEnd"/>
      <w:r w:rsidRPr="000B4E50">
        <w:rPr>
          <w:lang w:val="en-US"/>
        </w:rPr>
        <w:t xml:space="preserve"> Thesis.</w:t>
      </w:r>
      <w:proofErr w:type="gramEnd"/>
      <w:r w:rsidRPr="000B4E50">
        <w:rPr>
          <w:lang w:val="en-US"/>
        </w:rPr>
        <w:t xml:space="preserve"> </w:t>
      </w:r>
      <w:proofErr w:type="gramStart"/>
      <w:r w:rsidRPr="000B4E50">
        <w:rPr>
          <w:lang w:val="en-US"/>
        </w:rPr>
        <w:t>Virginia polytechnic institute and state university USA.</w:t>
      </w:r>
      <w:proofErr w:type="gramEnd"/>
    </w:p>
    <w:p w:rsidR="009E4511" w:rsidRPr="000B4E50" w:rsidRDefault="009E4511" w:rsidP="009E4511">
      <w:pPr>
        <w:jc w:val="both"/>
        <w:rPr>
          <w:lang w:val="en-US"/>
        </w:rPr>
      </w:pPr>
    </w:p>
    <w:p w:rsidR="009E4511" w:rsidRPr="00FB46B3" w:rsidRDefault="00EA6306" w:rsidP="009E4511">
      <w:pPr>
        <w:jc w:val="both"/>
        <w:rPr>
          <w:lang w:val="es-MX"/>
        </w:rPr>
      </w:pPr>
      <w:proofErr w:type="spellStart"/>
      <w:r w:rsidRPr="00A57EC2">
        <w:rPr>
          <w:lang w:val="en-US"/>
        </w:rPr>
        <w:t>Barrales</w:t>
      </w:r>
      <w:proofErr w:type="spellEnd"/>
      <w:r w:rsidRPr="00A57EC2">
        <w:rPr>
          <w:lang w:val="en-US"/>
        </w:rPr>
        <w:t xml:space="preserve"> C.H.J., De la Rosa M.C.R., Villegas O.</w:t>
      </w:r>
      <w:r w:rsidR="009E4511" w:rsidRPr="00A57EC2">
        <w:rPr>
          <w:lang w:val="en-US"/>
        </w:rPr>
        <w:t xml:space="preserve">S. 2012. </w:t>
      </w:r>
      <w:r w:rsidR="009E4511" w:rsidRPr="00F8646D">
        <w:rPr>
          <w:rStyle w:val="titulo1"/>
          <w:rFonts w:ascii="Times New Roman" w:hAnsi="Times New Roman" w:cs="Times New Roman"/>
          <w:b w:val="0"/>
          <w:color w:val="000000"/>
          <w:sz w:val="24"/>
          <w:szCs w:val="24"/>
        </w:rPr>
        <w:t xml:space="preserve">Hacia una genética celular del cáncer. </w:t>
      </w:r>
      <w:r w:rsidR="009E478C" w:rsidRPr="009E478C">
        <w:rPr>
          <w:rStyle w:val="titulo1"/>
          <w:rFonts w:ascii="Times New Roman" w:hAnsi="Times New Roman" w:cs="Times New Roman"/>
          <w:b w:val="0"/>
          <w:i/>
          <w:color w:val="000000"/>
          <w:sz w:val="24"/>
          <w:szCs w:val="24"/>
        </w:rPr>
        <w:t>Revista la Ciencia y el Hombre</w:t>
      </w:r>
      <w:r w:rsidR="009E4511" w:rsidRPr="00F8646D">
        <w:rPr>
          <w:rStyle w:val="titulo1"/>
          <w:rFonts w:ascii="Times New Roman" w:hAnsi="Times New Roman" w:cs="Times New Roman"/>
          <w:b w:val="0"/>
          <w:color w:val="000000"/>
          <w:sz w:val="24"/>
          <w:szCs w:val="24"/>
        </w:rPr>
        <w:t xml:space="preserve">. </w:t>
      </w:r>
      <w:r w:rsidR="009E4511" w:rsidRPr="00F8646D">
        <w:rPr>
          <w:rStyle w:val="titulo1"/>
          <w:rFonts w:ascii="Times New Roman" w:hAnsi="Times New Roman" w:cs="Times New Roman"/>
          <w:b w:val="0"/>
          <w:color w:val="000000"/>
          <w:sz w:val="24"/>
          <w:szCs w:val="24"/>
          <w:lang w:val="es-MX"/>
        </w:rPr>
        <w:t>25 (2):1-6.</w:t>
      </w:r>
    </w:p>
    <w:p w:rsidR="009E4511" w:rsidRPr="00FB46B3" w:rsidRDefault="009E4511" w:rsidP="009E4511">
      <w:pPr>
        <w:jc w:val="both"/>
        <w:rPr>
          <w:lang w:val="es-MX"/>
        </w:rPr>
      </w:pPr>
    </w:p>
    <w:p w:rsidR="009E4511" w:rsidRPr="005425E8" w:rsidRDefault="009E4511" w:rsidP="009E4511">
      <w:pPr>
        <w:autoSpaceDE w:val="0"/>
        <w:autoSpaceDN w:val="0"/>
        <w:adjustRightInd w:val="0"/>
        <w:jc w:val="both"/>
        <w:rPr>
          <w:lang w:val="en-US"/>
        </w:rPr>
      </w:pPr>
      <w:r w:rsidRPr="00FB46B3">
        <w:rPr>
          <w:lang w:val="es-MX"/>
        </w:rPr>
        <w:t>Barrales</w:t>
      </w:r>
      <w:r>
        <w:rPr>
          <w:lang w:val="es-MX"/>
        </w:rPr>
        <w:t xml:space="preserve"> C.H.J., Soto H.R.M., Ramos V.A.C., Trejo</w:t>
      </w:r>
      <w:r w:rsidRPr="00FB46B3">
        <w:rPr>
          <w:lang w:val="es-MX"/>
        </w:rPr>
        <w:t xml:space="preserve"> </w:t>
      </w:r>
      <w:r>
        <w:rPr>
          <w:lang w:val="es-MX"/>
        </w:rPr>
        <w:t>T.L.I., Martínez V.M., Ramírez G.M.E., San Miguel CH.R. Luna P.R.G.,  López U.J. 2011</w:t>
      </w:r>
      <w:r w:rsidRPr="00FB46B3">
        <w:rPr>
          <w:lang w:val="es-MX"/>
        </w:rPr>
        <w:t xml:space="preserve">. </w:t>
      </w:r>
      <w:r w:rsidRPr="009E3DC9">
        <w:rPr>
          <w:rStyle w:val="titulo"/>
        </w:rPr>
        <w:t xml:space="preserve">Extracción y cuantificación de taxoides por HPLC en hojas </w:t>
      </w:r>
      <w:r w:rsidRPr="009E3DC9">
        <w:rPr>
          <w:rStyle w:val="titulo"/>
          <w:i/>
        </w:rPr>
        <w:t>in situ</w:t>
      </w:r>
      <w:r w:rsidRPr="009E3DC9">
        <w:rPr>
          <w:rStyle w:val="titulo"/>
        </w:rPr>
        <w:t xml:space="preserve"> y en callos inducidos </w:t>
      </w:r>
      <w:r w:rsidRPr="009E3DC9">
        <w:rPr>
          <w:rStyle w:val="titulo"/>
          <w:i/>
        </w:rPr>
        <w:t>in vitro</w:t>
      </w:r>
      <w:r w:rsidRPr="009E3DC9">
        <w:rPr>
          <w:rStyle w:val="titulo"/>
        </w:rPr>
        <w:t xml:space="preserve"> de </w:t>
      </w:r>
      <w:proofErr w:type="spellStart"/>
      <w:r w:rsidRPr="009E3DC9">
        <w:rPr>
          <w:rStyle w:val="titulo"/>
          <w:i/>
        </w:rPr>
        <w:t>Taxus</w:t>
      </w:r>
      <w:proofErr w:type="spellEnd"/>
      <w:r w:rsidRPr="009E3DC9">
        <w:rPr>
          <w:rStyle w:val="titulo"/>
          <w:i/>
        </w:rPr>
        <w:t xml:space="preserve"> globosa</w:t>
      </w:r>
      <w:r w:rsidRPr="009E3DC9">
        <w:rPr>
          <w:rStyle w:val="titulo"/>
        </w:rPr>
        <w:t xml:space="preserve"> </w:t>
      </w:r>
      <w:proofErr w:type="spellStart"/>
      <w:r w:rsidRPr="009E3DC9">
        <w:rPr>
          <w:rStyle w:val="titulo"/>
        </w:rPr>
        <w:t>Schlecht</w:t>
      </w:r>
      <w:proofErr w:type="spellEnd"/>
      <w:r w:rsidRPr="009E3DC9">
        <w:rPr>
          <w:rStyle w:val="titulo"/>
        </w:rPr>
        <w:t xml:space="preserve">. </w:t>
      </w:r>
      <w:proofErr w:type="gramStart"/>
      <w:r w:rsidR="009E478C" w:rsidRPr="009E478C">
        <w:rPr>
          <w:rStyle w:val="titulo"/>
          <w:i/>
          <w:lang w:val="en-US"/>
        </w:rPr>
        <w:t>Spanish Journal of Rural Development</w:t>
      </w:r>
      <w:r w:rsidRPr="00CD17F2">
        <w:rPr>
          <w:rStyle w:val="titulo"/>
          <w:lang w:val="en-US"/>
        </w:rPr>
        <w:t>.</w:t>
      </w:r>
      <w:proofErr w:type="gramEnd"/>
      <w:r w:rsidRPr="005425E8">
        <w:rPr>
          <w:rStyle w:val="titulo"/>
          <w:lang w:val="en-US"/>
        </w:rPr>
        <w:t xml:space="preserve"> 2:103-114. </w:t>
      </w:r>
    </w:p>
    <w:p w:rsidR="009E4511" w:rsidRDefault="009E4511" w:rsidP="009E4511">
      <w:pPr>
        <w:jc w:val="both"/>
        <w:rPr>
          <w:lang w:val="en-US"/>
        </w:rPr>
      </w:pPr>
    </w:p>
    <w:p w:rsidR="009E4511" w:rsidRPr="00A57EC2" w:rsidRDefault="009E4511" w:rsidP="009E4511">
      <w:pPr>
        <w:jc w:val="both"/>
        <w:rPr>
          <w:lang w:val="es-CO"/>
        </w:rPr>
      </w:pPr>
      <w:proofErr w:type="gramStart"/>
      <w:r>
        <w:rPr>
          <w:lang w:val="en-US"/>
        </w:rPr>
        <w:t xml:space="preserve">Barrios H., Zhang Y., Sandoval C., Xiao Z. </w:t>
      </w:r>
      <w:r w:rsidRPr="005425E8">
        <w:rPr>
          <w:lang w:val="en-US"/>
        </w:rPr>
        <w:t>2009.</w:t>
      </w:r>
      <w:proofErr w:type="gramEnd"/>
      <w:r w:rsidRPr="005425E8">
        <w:rPr>
          <w:lang w:val="en-US"/>
        </w:rPr>
        <w:t xml:space="preserve"> </w:t>
      </w:r>
      <w:r w:rsidRPr="009E3DC9">
        <w:rPr>
          <w:lang w:val="en-US"/>
        </w:rPr>
        <w:t xml:space="preserve">Increase of </w:t>
      </w:r>
      <w:proofErr w:type="spellStart"/>
      <w:r w:rsidRPr="009E3DC9">
        <w:rPr>
          <w:lang w:val="en-US"/>
        </w:rPr>
        <w:t>taxol</w:t>
      </w:r>
      <w:proofErr w:type="spellEnd"/>
      <w:r w:rsidRPr="009E3DC9">
        <w:rPr>
          <w:lang w:val="en-US"/>
        </w:rPr>
        <w:t xml:space="preserve"> production in </w:t>
      </w:r>
      <w:proofErr w:type="spellStart"/>
      <w:r w:rsidRPr="009E3DC9">
        <w:rPr>
          <w:i/>
          <w:lang w:val="en-US"/>
        </w:rPr>
        <w:t>Taxus</w:t>
      </w:r>
      <w:proofErr w:type="spellEnd"/>
      <w:r w:rsidRPr="009E3DC9">
        <w:rPr>
          <w:i/>
          <w:lang w:val="en-US"/>
        </w:rPr>
        <w:t xml:space="preserve"> </w:t>
      </w:r>
      <w:proofErr w:type="spellStart"/>
      <w:r w:rsidRPr="009E3DC9">
        <w:rPr>
          <w:i/>
          <w:lang w:val="en-US"/>
        </w:rPr>
        <w:t>globosa</w:t>
      </w:r>
      <w:proofErr w:type="spellEnd"/>
      <w:r w:rsidRPr="009E3DC9">
        <w:rPr>
          <w:lang w:val="en-US"/>
        </w:rPr>
        <w:t xml:space="preserve"> Shoot callus by </w:t>
      </w:r>
      <w:proofErr w:type="spellStart"/>
      <w:r w:rsidRPr="009E3DC9">
        <w:rPr>
          <w:lang w:val="en-US"/>
        </w:rPr>
        <w:t>Chlorocholine</w:t>
      </w:r>
      <w:proofErr w:type="spellEnd"/>
      <w:r w:rsidRPr="009E3DC9">
        <w:rPr>
          <w:lang w:val="en-US"/>
        </w:rPr>
        <w:t xml:space="preserve"> Chloride. </w:t>
      </w:r>
      <w:proofErr w:type="spellStart"/>
      <w:r w:rsidR="009E478C" w:rsidRPr="009E478C">
        <w:rPr>
          <w:i/>
          <w:lang w:val="es-CO"/>
        </w:rPr>
        <w:t>The</w:t>
      </w:r>
      <w:proofErr w:type="spellEnd"/>
      <w:r w:rsidR="009E478C" w:rsidRPr="009E478C">
        <w:rPr>
          <w:i/>
          <w:lang w:val="es-CO"/>
        </w:rPr>
        <w:t xml:space="preserve"> Open Natural </w:t>
      </w:r>
      <w:proofErr w:type="spellStart"/>
      <w:r w:rsidR="009E478C" w:rsidRPr="009E478C">
        <w:rPr>
          <w:i/>
          <w:lang w:val="es-CO"/>
        </w:rPr>
        <w:t>Products</w:t>
      </w:r>
      <w:proofErr w:type="spellEnd"/>
      <w:r w:rsidR="009E478C" w:rsidRPr="009E478C">
        <w:rPr>
          <w:i/>
          <w:lang w:val="es-CO"/>
        </w:rPr>
        <w:t xml:space="preserve"> </w:t>
      </w:r>
      <w:proofErr w:type="spellStart"/>
      <w:r w:rsidR="009E478C" w:rsidRPr="009E478C">
        <w:rPr>
          <w:i/>
          <w:lang w:val="es-CO"/>
        </w:rPr>
        <w:t>Journal</w:t>
      </w:r>
      <w:proofErr w:type="spellEnd"/>
      <w:r w:rsidRPr="00A57EC2">
        <w:rPr>
          <w:lang w:val="es-CO"/>
        </w:rPr>
        <w:t>. 2:33-37.</w:t>
      </w:r>
    </w:p>
    <w:p w:rsidR="00CA5EA8" w:rsidRPr="00A57EC2" w:rsidRDefault="00CA5EA8" w:rsidP="009E4511">
      <w:pPr>
        <w:jc w:val="both"/>
        <w:rPr>
          <w:lang w:val="es-CO"/>
        </w:rPr>
      </w:pPr>
    </w:p>
    <w:p w:rsidR="00CA5EA8" w:rsidRPr="00A57EC2" w:rsidRDefault="00CA5EA8" w:rsidP="009E4511">
      <w:pPr>
        <w:jc w:val="both"/>
        <w:rPr>
          <w:lang w:val="en-US"/>
        </w:rPr>
      </w:pPr>
      <w:r>
        <w:rPr>
          <w:noProof/>
          <w:lang w:eastAsia="es-MX"/>
        </w:rPr>
        <w:lastRenderedPageBreak/>
        <w:t xml:space="preserve">Burgarella C., Navascués M., Zabal-Aguirre M., Berganzo E., Riba M., Mayol M., Vendramins G. G., y González-Martínez C. 2012. </w:t>
      </w:r>
      <w:r>
        <w:rPr>
          <w:noProof/>
          <w:lang w:val="en-US" w:eastAsia="es-MX"/>
        </w:rPr>
        <w:t xml:space="preserve">Recent population decline and selection shape diversity of taxol-related genes. </w:t>
      </w:r>
      <w:r w:rsidR="009E478C" w:rsidRPr="009E478C">
        <w:rPr>
          <w:i/>
          <w:noProof/>
          <w:lang w:val="en-US" w:eastAsia="es-MX"/>
        </w:rPr>
        <w:t>Molecular Ecology</w:t>
      </w:r>
      <w:r w:rsidRPr="00A57EC2">
        <w:rPr>
          <w:noProof/>
          <w:lang w:val="en-US" w:eastAsia="es-MX"/>
        </w:rPr>
        <w:t>. 21:3006-3021.</w:t>
      </w:r>
    </w:p>
    <w:p w:rsidR="009E4511" w:rsidRDefault="009E4511" w:rsidP="009E4511">
      <w:pPr>
        <w:jc w:val="both"/>
        <w:rPr>
          <w:lang w:val="en-US"/>
        </w:rPr>
      </w:pPr>
    </w:p>
    <w:p w:rsidR="009E4511" w:rsidRDefault="009E4511" w:rsidP="009E4511">
      <w:pPr>
        <w:jc w:val="both"/>
      </w:pPr>
      <w:proofErr w:type="spellStart"/>
      <w:r w:rsidRPr="0053489B">
        <w:rPr>
          <w:lang w:val="en-US"/>
        </w:rPr>
        <w:t>Brunakova</w:t>
      </w:r>
      <w:proofErr w:type="spellEnd"/>
      <w:r w:rsidRPr="0053489B">
        <w:rPr>
          <w:lang w:val="en-US"/>
        </w:rPr>
        <w:t xml:space="preserve"> K., </w:t>
      </w:r>
      <w:proofErr w:type="spellStart"/>
      <w:r w:rsidRPr="0053489B">
        <w:rPr>
          <w:lang w:val="en-US"/>
        </w:rPr>
        <w:t>Babincova</w:t>
      </w:r>
      <w:proofErr w:type="spellEnd"/>
      <w:r w:rsidRPr="0053489B">
        <w:rPr>
          <w:lang w:val="en-US"/>
        </w:rPr>
        <w:t xml:space="preserve"> Z., </w:t>
      </w:r>
      <w:proofErr w:type="spellStart"/>
      <w:r w:rsidRPr="0053489B">
        <w:rPr>
          <w:lang w:val="en-US"/>
        </w:rPr>
        <w:t>Takac</w:t>
      </w:r>
      <w:proofErr w:type="spellEnd"/>
      <w:r w:rsidRPr="0053489B">
        <w:rPr>
          <w:lang w:val="en-US"/>
        </w:rPr>
        <w:t xml:space="preserve"> M., </w:t>
      </w:r>
      <w:proofErr w:type="spellStart"/>
      <w:r w:rsidRPr="0053489B">
        <w:rPr>
          <w:lang w:val="en-US"/>
        </w:rPr>
        <w:t>Cellarova</w:t>
      </w:r>
      <w:proofErr w:type="spellEnd"/>
      <w:r w:rsidRPr="0053489B">
        <w:rPr>
          <w:lang w:val="en-US"/>
        </w:rPr>
        <w:t xml:space="preserve"> E. 2004. </w:t>
      </w:r>
      <w:r w:rsidRPr="004318C5">
        <w:rPr>
          <w:lang w:val="en-US"/>
        </w:rPr>
        <w:t xml:space="preserve">Selection of callus cultures of </w:t>
      </w:r>
      <w:proofErr w:type="spellStart"/>
      <w:r w:rsidRPr="0053489B">
        <w:rPr>
          <w:i/>
          <w:lang w:val="en-US"/>
        </w:rPr>
        <w:t>Taxus</w:t>
      </w:r>
      <w:proofErr w:type="spellEnd"/>
      <w:r w:rsidRPr="0053489B">
        <w:rPr>
          <w:i/>
          <w:lang w:val="en-US"/>
        </w:rPr>
        <w:t xml:space="preserve"> </w:t>
      </w:r>
      <w:proofErr w:type="spellStart"/>
      <w:r w:rsidRPr="0053489B">
        <w:rPr>
          <w:i/>
          <w:lang w:val="en-US"/>
        </w:rPr>
        <w:t>baccata</w:t>
      </w:r>
      <w:proofErr w:type="spellEnd"/>
      <w:r>
        <w:rPr>
          <w:lang w:val="en-US"/>
        </w:rPr>
        <w:t xml:space="preserve"> </w:t>
      </w:r>
      <w:r w:rsidRPr="004318C5">
        <w:rPr>
          <w:lang w:val="en-US"/>
        </w:rPr>
        <w:t>L.</w:t>
      </w:r>
      <w:r>
        <w:rPr>
          <w:lang w:val="en-US"/>
        </w:rPr>
        <w:t xml:space="preserve"> as a potential source of paclitaxel production. </w:t>
      </w:r>
      <w:proofErr w:type="spellStart"/>
      <w:r w:rsidR="009E478C" w:rsidRPr="009E478C">
        <w:rPr>
          <w:i/>
          <w:lang w:val="es-MX"/>
        </w:rPr>
        <w:t>Engineering</w:t>
      </w:r>
      <w:proofErr w:type="spellEnd"/>
      <w:r w:rsidR="009E478C" w:rsidRPr="009E478C">
        <w:rPr>
          <w:i/>
          <w:lang w:val="es-MX"/>
        </w:rPr>
        <w:t xml:space="preserve"> in </w:t>
      </w:r>
      <w:proofErr w:type="spellStart"/>
      <w:r w:rsidR="009E478C" w:rsidRPr="009E478C">
        <w:rPr>
          <w:i/>
          <w:lang w:val="es-MX"/>
        </w:rPr>
        <w:t>Life</w:t>
      </w:r>
      <w:proofErr w:type="spellEnd"/>
      <w:r w:rsidR="009E478C" w:rsidRPr="009E478C">
        <w:rPr>
          <w:i/>
          <w:lang w:val="es-MX"/>
        </w:rPr>
        <w:t xml:space="preserve"> </w:t>
      </w:r>
      <w:proofErr w:type="spellStart"/>
      <w:r w:rsidR="009E478C" w:rsidRPr="009E478C">
        <w:rPr>
          <w:i/>
          <w:lang w:val="es-MX"/>
        </w:rPr>
        <w:t>Sciences</w:t>
      </w:r>
      <w:proofErr w:type="spellEnd"/>
      <w:r w:rsidRPr="00CD17F2">
        <w:t>.</w:t>
      </w:r>
      <w:r>
        <w:t xml:space="preserve"> 4:</w:t>
      </w:r>
      <w:r w:rsidRPr="00746678">
        <w:t xml:space="preserve">465-469. </w:t>
      </w:r>
    </w:p>
    <w:p w:rsidR="009E4511" w:rsidRDefault="009E4511" w:rsidP="009E4511"/>
    <w:p w:rsidR="009E4511" w:rsidRPr="00746678" w:rsidRDefault="009E4511" w:rsidP="009E4511">
      <w:pPr>
        <w:jc w:val="both"/>
      </w:pPr>
      <w:r>
        <w:t xml:space="preserve">Centelles J., Imperial D. 2010. </w:t>
      </w:r>
      <w:proofErr w:type="spellStart"/>
      <w:r>
        <w:t>Paclitaxel</w:t>
      </w:r>
      <w:proofErr w:type="spellEnd"/>
      <w:r>
        <w:t xml:space="preserve">, descubrimiento, propiedades y uso clínico. </w:t>
      </w:r>
      <w:r w:rsidR="009E478C" w:rsidRPr="009E478C">
        <w:rPr>
          <w:i/>
        </w:rPr>
        <w:t>Fitoterapia</w:t>
      </w:r>
      <w:r>
        <w:t>. 29:69-75.</w:t>
      </w:r>
    </w:p>
    <w:p w:rsidR="009E4511" w:rsidRPr="00F130EB" w:rsidRDefault="009E4511" w:rsidP="009E4511">
      <w:pPr>
        <w:jc w:val="both"/>
        <w:rPr>
          <w:color w:val="000000"/>
        </w:rPr>
      </w:pPr>
    </w:p>
    <w:p w:rsidR="009E4511" w:rsidRPr="0004310B" w:rsidRDefault="009E4511" w:rsidP="009E4511">
      <w:pPr>
        <w:jc w:val="both"/>
        <w:rPr>
          <w:i/>
          <w:iCs/>
          <w:color w:val="000000"/>
          <w:lang w:val="en-US" w:eastAsia="es-MX"/>
        </w:rPr>
      </w:pPr>
      <w:r w:rsidRPr="00F130EB">
        <w:rPr>
          <w:color w:val="000000"/>
        </w:rPr>
        <w:t xml:space="preserve">Correa M.Y., Niño J., Mosquera M.O. 2006. Cuantificación de </w:t>
      </w:r>
      <w:proofErr w:type="spellStart"/>
      <w:r w:rsidRPr="00F130EB">
        <w:rPr>
          <w:color w:val="000000"/>
        </w:rPr>
        <w:t>taxol</w:t>
      </w:r>
      <w:proofErr w:type="spellEnd"/>
      <w:r w:rsidRPr="00F130EB">
        <w:rPr>
          <w:color w:val="000000"/>
        </w:rPr>
        <w:t xml:space="preserve"> y </w:t>
      </w:r>
      <w:proofErr w:type="spellStart"/>
      <w:r w:rsidRPr="00F130EB">
        <w:rPr>
          <w:color w:val="000000"/>
        </w:rPr>
        <w:t>baccatin</w:t>
      </w:r>
      <w:proofErr w:type="spellEnd"/>
      <w:r w:rsidRPr="00F130EB">
        <w:rPr>
          <w:color w:val="000000"/>
        </w:rPr>
        <w:t xml:space="preserve"> III en callos de </w:t>
      </w:r>
      <w:r w:rsidRPr="00F130EB">
        <w:rPr>
          <w:i/>
          <w:color w:val="000000"/>
        </w:rPr>
        <w:t xml:space="preserve">T. </w:t>
      </w:r>
      <w:proofErr w:type="spellStart"/>
      <w:r w:rsidRPr="00F130EB">
        <w:rPr>
          <w:i/>
          <w:color w:val="000000"/>
        </w:rPr>
        <w:t>baccata</w:t>
      </w:r>
      <w:proofErr w:type="spellEnd"/>
      <w:r w:rsidRPr="00F130EB">
        <w:rPr>
          <w:i/>
          <w:color w:val="000000"/>
        </w:rPr>
        <w:t xml:space="preserve"> </w:t>
      </w:r>
      <w:r w:rsidRPr="00F130EB">
        <w:rPr>
          <w:color w:val="000000"/>
        </w:rPr>
        <w:t>por cromatografía liquida de alta eficiencia (HPLC).</w:t>
      </w:r>
      <w:r w:rsidRPr="00F130EB">
        <w:rPr>
          <w:rFonts w:ascii="Arial" w:hAnsi="Arial" w:cs="Arial"/>
          <w:i/>
          <w:iCs/>
          <w:color w:val="000000"/>
          <w:sz w:val="18"/>
          <w:szCs w:val="18"/>
          <w:lang w:val="es-MX" w:eastAsia="es-MX"/>
        </w:rPr>
        <w:t xml:space="preserve"> </w:t>
      </w:r>
      <w:proofErr w:type="spellStart"/>
      <w:r w:rsidR="009E478C" w:rsidRPr="009E478C">
        <w:rPr>
          <w:i/>
          <w:iCs/>
          <w:color w:val="000000"/>
          <w:lang w:val="en-US" w:eastAsia="es-MX"/>
        </w:rPr>
        <w:t>Scientia</w:t>
      </w:r>
      <w:proofErr w:type="spellEnd"/>
      <w:r w:rsidR="009E478C" w:rsidRPr="009E478C">
        <w:rPr>
          <w:i/>
          <w:iCs/>
          <w:color w:val="000000"/>
          <w:lang w:val="en-US" w:eastAsia="es-MX"/>
        </w:rPr>
        <w:t xml:space="preserve"> </w:t>
      </w:r>
      <w:proofErr w:type="gramStart"/>
      <w:r w:rsidR="009E478C" w:rsidRPr="009E478C">
        <w:rPr>
          <w:i/>
          <w:iCs/>
          <w:color w:val="000000"/>
          <w:lang w:val="en-US" w:eastAsia="es-MX"/>
        </w:rPr>
        <w:t>Et</w:t>
      </w:r>
      <w:proofErr w:type="gramEnd"/>
      <w:r w:rsidR="009E478C" w:rsidRPr="009E478C">
        <w:rPr>
          <w:i/>
          <w:iCs/>
          <w:color w:val="000000"/>
          <w:lang w:val="en-US" w:eastAsia="es-MX"/>
        </w:rPr>
        <w:t xml:space="preserve"> </w:t>
      </w:r>
      <w:proofErr w:type="spellStart"/>
      <w:r w:rsidR="009E478C" w:rsidRPr="009E478C">
        <w:rPr>
          <w:i/>
          <w:iCs/>
          <w:color w:val="000000"/>
          <w:lang w:val="en-US" w:eastAsia="es-MX"/>
        </w:rPr>
        <w:t>Technica</w:t>
      </w:r>
      <w:proofErr w:type="spellEnd"/>
      <w:r w:rsidRPr="00084D41">
        <w:rPr>
          <w:iCs/>
          <w:color w:val="000000"/>
          <w:lang w:val="en-US" w:eastAsia="es-MX"/>
        </w:rPr>
        <w:t>.</w:t>
      </w:r>
      <w:r w:rsidRPr="00F130EB">
        <w:rPr>
          <w:i/>
          <w:iCs/>
          <w:color w:val="000000"/>
          <w:lang w:val="en-US" w:eastAsia="es-MX"/>
        </w:rPr>
        <w:t xml:space="preserve"> </w:t>
      </w:r>
      <w:r w:rsidRPr="0004310B">
        <w:rPr>
          <w:color w:val="000000"/>
          <w:lang w:val="en-US" w:eastAsia="es-MX"/>
        </w:rPr>
        <w:t>12 (32):431-435.</w:t>
      </w:r>
    </w:p>
    <w:p w:rsidR="00000000" w:rsidRDefault="007129DD">
      <w:pPr>
        <w:tabs>
          <w:tab w:val="left" w:pos="1870"/>
        </w:tabs>
        <w:jc w:val="both"/>
        <w:rPr>
          <w:lang w:val="en-US"/>
        </w:rPr>
      </w:pPr>
      <w:r>
        <w:rPr>
          <w:lang w:val="en-US"/>
        </w:rPr>
        <w:tab/>
      </w:r>
    </w:p>
    <w:p w:rsidR="009E4511" w:rsidRPr="00084D41" w:rsidRDefault="009E4511" w:rsidP="009E4511">
      <w:pPr>
        <w:jc w:val="both"/>
        <w:rPr>
          <w:lang w:val="en-US"/>
        </w:rPr>
      </w:pPr>
      <w:proofErr w:type="spellStart"/>
      <w:r w:rsidRPr="000D69D1">
        <w:rPr>
          <w:lang w:val="en-US"/>
        </w:rPr>
        <w:t>Cragg</w:t>
      </w:r>
      <w:proofErr w:type="spellEnd"/>
      <w:r w:rsidRPr="000D69D1">
        <w:rPr>
          <w:lang w:val="en-US"/>
        </w:rPr>
        <w:t xml:space="preserve"> G.</w:t>
      </w:r>
      <w:r>
        <w:rPr>
          <w:lang w:val="en-US"/>
        </w:rPr>
        <w:t xml:space="preserve">M., </w:t>
      </w:r>
      <w:proofErr w:type="spellStart"/>
      <w:r>
        <w:rPr>
          <w:lang w:val="en-US"/>
        </w:rPr>
        <w:t>Schepartz</w:t>
      </w:r>
      <w:proofErr w:type="spellEnd"/>
      <w:r>
        <w:rPr>
          <w:lang w:val="en-US"/>
        </w:rPr>
        <w:t xml:space="preserve"> S.A., </w:t>
      </w:r>
      <w:proofErr w:type="spellStart"/>
      <w:r>
        <w:rPr>
          <w:lang w:val="en-US"/>
        </w:rPr>
        <w:t>Suffness</w:t>
      </w:r>
      <w:proofErr w:type="spellEnd"/>
      <w:r>
        <w:rPr>
          <w:lang w:val="en-US"/>
        </w:rPr>
        <w:t xml:space="preserve"> M.,</w:t>
      </w:r>
      <w:r w:rsidRPr="000D69D1">
        <w:rPr>
          <w:lang w:val="en-US"/>
        </w:rPr>
        <w:t xml:space="preserve"> </w:t>
      </w:r>
      <w:proofErr w:type="spellStart"/>
      <w:r w:rsidRPr="000D69D1">
        <w:rPr>
          <w:lang w:val="en-US"/>
        </w:rPr>
        <w:t>Grever</w:t>
      </w:r>
      <w:proofErr w:type="spellEnd"/>
      <w:r w:rsidRPr="000D69D1">
        <w:rPr>
          <w:lang w:val="en-US"/>
        </w:rPr>
        <w:t xml:space="preserve"> M.R. 1993. </w:t>
      </w:r>
      <w:proofErr w:type="gramStart"/>
      <w:r w:rsidRPr="00045C80">
        <w:rPr>
          <w:lang w:val="en-US"/>
        </w:rPr>
        <w:t xml:space="preserve">The </w:t>
      </w:r>
      <w:proofErr w:type="spellStart"/>
      <w:r w:rsidRPr="00045C80">
        <w:rPr>
          <w:lang w:val="en-US"/>
        </w:rPr>
        <w:t>taxol</w:t>
      </w:r>
      <w:proofErr w:type="spellEnd"/>
      <w:r w:rsidRPr="00045C80">
        <w:rPr>
          <w:lang w:val="en-US"/>
        </w:rPr>
        <w:t xml:space="preserve"> supply crisis.</w:t>
      </w:r>
      <w:proofErr w:type="gramEnd"/>
      <w:r w:rsidRPr="00045C80">
        <w:rPr>
          <w:lang w:val="en-US"/>
        </w:rPr>
        <w:t xml:space="preserve"> </w:t>
      </w:r>
      <w:proofErr w:type="gramStart"/>
      <w:r w:rsidRPr="00045C80">
        <w:rPr>
          <w:lang w:val="en-US"/>
        </w:rPr>
        <w:t>New NCI policies for handing the large scale production of novel natural product anticancer and anti-HIV agents.</w:t>
      </w:r>
      <w:proofErr w:type="gramEnd"/>
      <w:r w:rsidRPr="00045C80">
        <w:rPr>
          <w:lang w:val="en-US"/>
        </w:rPr>
        <w:t xml:space="preserve"> </w:t>
      </w:r>
      <w:proofErr w:type="gramStart"/>
      <w:r w:rsidR="009E478C" w:rsidRPr="009E478C">
        <w:rPr>
          <w:i/>
          <w:lang w:val="en-US"/>
        </w:rPr>
        <w:t>Journal of Natural Products</w:t>
      </w:r>
      <w:r>
        <w:rPr>
          <w:lang w:val="en-US"/>
        </w:rPr>
        <w:t>.</w:t>
      </w:r>
      <w:proofErr w:type="gramEnd"/>
      <w:r>
        <w:rPr>
          <w:lang w:val="en-US"/>
        </w:rPr>
        <w:t xml:space="preserve"> 56:</w:t>
      </w:r>
      <w:r w:rsidRPr="00084D41">
        <w:rPr>
          <w:lang w:val="en-US"/>
        </w:rPr>
        <w:t>1657-1759.</w:t>
      </w:r>
    </w:p>
    <w:p w:rsidR="009E4511" w:rsidRDefault="009E4511" w:rsidP="009E4511">
      <w:pPr>
        <w:jc w:val="both"/>
        <w:rPr>
          <w:lang w:val="it-IT"/>
        </w:rPr>
      </w:pPr>
    </w:p>
    <w:p w:rsidR="009E4511" w:rsidRPr="00EA6306" w:rsidRDefault="009E478C" w:rsidP="00EA6306">
      <w:pPr>
        <w:jc w:val="both"/>
        <w:rPr>
          <w:color w:val="000000"/>
          <w:lang w:val="en-US"/>
        </w:rPr>
      </w:pPr>
      <w:r w:rsidRPr="009E478C">
        <w:rPr>
          <w:color w:val="000000"/>
          <w:lang w:val="es-CO"/>
        </w:rPr>
        <w:t xml:space="preserve">Cusido R.M., </w:t>
      </w:r>
      <w:proofErr w:type="spellStart"/>
      <w:r w:rsidRPr="009E478C">
        <w:rPr>
          <w:color w:val="000000"/>
          <w:lang w:val="es-CO"/>
        </w:rPr>
        <w:t>Palazon</w:t>
      </w:r>
      <w:proofErr w:type="spellEnd"/>
      <w:r w:rsidRPr="009E478C">
        <w:rPr>
          <w:color w:val="000000"/>
          <w:lang w:val="es-CO"/>
        </w:rPr>
        <w:t xml:space="preserve"> J. </w:t>
      </w:r>
      <w:proofErr w:type="spellStart"/>
      <w:r w:rsidRPr="009E478C">
        <w:rPr>
          <w:color w:val="000000"/>
          <w:lang w:val="es-CO"/>
        </w:rPr>
        <w:t>Bonfill</w:t>
      </w:r>
      <w:proofErr w:type="spellEnd"/>
      <w:r w:rsidRPr="009E478C">
        <w:rPr>
          <w:color w:val="000000"/>
          <w:lang w:val="es-CO"/>
        </w:rPr>
        <w:t xml:space="preserve"> M., Expósito O., Moyano E., </w:t>
      </w:r>
      <w:proofErr w:type="spellStart"/>
      <w:r w:rsidRPr="009E478C">
        <w:rPr>
          <w:color w:val="000000"/>
          <w:lang w:val="es-CO"/>
        </w:rPr>
        <w:t>Piñol</w:t>
      </w:r>
      <w:proofErr w:type="spellEnd"/>
      <w:r w:rsidRPr="009E478C">
        <w:rPr>
          <w:color w:val="000000"/>
          <w:lang w:val="es-CO"/>
        </w:rPr>
        <w:t xml:space="preserve"> M.T. 2007. </w:t>
      </w:r>
      <w:proofErr w:type="gramStart"/>
      <w:r w:rsidR="009E4511" w:rsidRPr="00F130EB">
        <w:rPr>
          <w:color w:val="000000"/>
          <w:lang w:val="en-US"/>
        </w:rPr>
        <w:t xml:space="preserve">Source of </w:t>
      </w:r>
      <w:proofErr w:type="spellStart"/>
      <w:r w:rsidR="009E4511" w:rsidRPr="00F130EB">
        <w:rPr>
          <w:color w:val="000000"/>
          <w:lang w:val="en-US"/>
        </w:rPr>
        <w:t>isopentenyl</w:t>
      </w:r>
      <w:proofErr w:type="spellEnd"/>
      <w:r w:rsidR="009E4511" w:rsidRPr="00F130EB">
        <w:rPr>
          <w:color w:val="000000"/>
          <w:lang w:val="en-US"/>
        </w:rPr>
        <w:t xml:space="preserve"> </w:t>
      </w:r>
      <w:proofErr w:type="spellStart"/>
      <w:r w:rsidR="009E4511" w:rsidRPr="00F130EB">
        <w:rPr>
          <w:color w:val="000000"/>
          <w:lang w:val="en-US"/>
        </w:rPr>
        <w:t>diphosphate</w:t>
      </w:r>
      <w:proofErr w:type="spellEnd"/>
      <w:r w:rsidR="009E4511" w:rsidRPr="00F130EB">
        <w:rPr>
          <w:color w:val="000000"/>
          <w:lang w:val="en-US"/>
        </w:rPr>
        <w:t xml:space="preserve"> for </w:t>
      </w:r>
      <w:proofErr w:type="spellStart"/>
      <w:r w:rsidR="009E4511" w:rsidRPr="00F130EB">
        <w:rPr>
          <w:color w:val="000000"/>
          <w:lang w:val="en-US"/>
        </w:rPr>
        <w:t>taxol</w:t>
      </w:r>
      <w:proofErr w:type="spellEnd"/>
      <w:r w:rsidR="009E4511" w:rsidRPr="00F130EB">
        <w:rPr>
          <w:color w:val="000000"/>
          <w:lang w:val="en-US"/>
        </w:rPr>
        <w:t xml:space="preserve"> and </w:t>
      </w:r>
      <w:proofErr w:type="spellStart"/>
      <w:r w:rsidR="009E4511" w:rsidRPr="00F130EB">
        <w:rPr>
          <w:color w:val="000000"/>
          <w:lang w:val="en-US"/>
        </w:rPr>
        <w:t>baccatin</w:t>
      </w:r>
      <w:proofErr w:type="spellEnd"/>
      <w:r w:rsidR="009E4511" w:rsidRPr="00F130EB">
        <w:rPr>
          <w:color w:val="000000"/>
          <w:lang w:val="en-US"/>
        </w:rPr>
        <w:t xml:space="preserve"> III biosynthesis in cell cultures of </w:t>
      </w:r>
      <w:proofErr w:type="spellStart"/>
      <w:r w:rsidR="009E4511" w:rsidRPr="00F130EB">
        <w:rPr>
          <w:i/>
          <w:color w:val="000000"/>
          <w:lang w:val="en-US"/>
        </w:rPr>
        <w:t>Taxus</w:t>
      </w:r>
      <w:proofErr w:type="spellEnd"/>
      <w:r w:rsidR="009E4511" w:rsidRPr="00F130EB">
        <w:rPr>
          <w:i/>
          <w:color w:val="000000"/>
          <w:lang w:val="en-US"/>
        </w:rPr>
        <w:t xml:space="preserve"> </w:t>
      </w:r>
      <w:proofErr w:type="spellStart"/>
      <w:r w:rsidR="009E4511" w:rsidRPr="00F130EB">
        <w:rPr>
          <w:i/>
          <w:color w:val="000000"/>
          <w:lang w:val="en-US"/>
        </w:rPr>
        <w:t>baccata</w:t>
      </w:r>
      <w:proofErr w:type="spellEnd"/>
      <w:r w:rsidR="009E4511" w:rsidRPr="00F130EB">
        <w:rPr>
          <w:i/>
          <w:color w:val="000000"/>
          <w:lang w:val="en-US"/>
        </w:rPr>
        <w:t>.</w:t>
      </w:r>
      <w:proofErr w:type="gramEnd"/>
      <w:r w:rsidR="009E4511" w:rsidRPr="00F130EB">
        <w:rPr>
          <w:color w:val="000000"/>
          <w:lang w:val="en-US"/>
        </w:rPr>
        <w:t xml:space="preserve"> </w:t>
      </w:r>
      <w:proofErr w:type="gramStart"/>
      <w:r w:rsidRPr="009E478C">
        <w:rPr>
          <w:i/>
          <w:color w:val="000000"/>
          <w:lang w:val="en-US"/>
        </w:rPr>
        <w:t>Biochemical Engineering Journal</w:t>
      </w:r>
      <w:r w:rsidR="009E4511" w:rsidRPr="00084D41">
        <w:rPr>
          <w:color w:val="000000"/>
          <w:lang w:val="en-US"/>
        </w:rPr>
        <w:t>.</w:t>
      </w:r>
      <w:proofErr w:type="gramEnd"/>
      <w:r w:rsidR="009E4511" w:rsidRPr="00F130EB">
        <w:rPr>
          <w:color w:val="000000"/>
          <w:lang w:val="en-US"/>
        </w:rPr>
        <w:t xml:space="preserve"> 33</w:t>
      </w:r>
      <w:r w:rsidR="009E4511">
        <w:rPr>
          <w:color w:val="000000"/>
          <w:lang w:val="en-US"/>
        </w:rPr>
        <w:t>:</w:t>
      </w:r>
      <w:r w:rsidR="009E4511" w:rsidRPr="00F130EB">
        <w:rPr>
          <w:color w:val="000000"/>
          <w:lang w:val="en-US"/>
        </w:rPr>
        <w:t>159-167.</w:t>
      </w:r>
    </w:p>
    <w:p w:rsidR="009E4511" w:rsidRPr="000B4E50" w:rsidRDefault="009E4511" w:rsidP="009E4511">
      <w:pPr>
        <w:pStyle w:val="Ttulo1"/>
        <w:jc w:val="both"/>
        <w:rPr>
          <w:rStyle w:val="citation"/>
          <w:b w:val="0"/>
          <w:sz w:val="24"/>
          <w:szCs w:val="24"/>
          <w:lang w:val="en-US"/>
        </w:rPr>
      </w:pPr>
      <w:proofErr w:type="spellStart"/>
      <w:r w:rsidRPr="00084D41">
        <w:rPr>
          <w:rStyle w:val="citation"/>
          <w:b w:val="0"/>
          <w:sz w:val="24"/>
          <w:szCs w:val="24"/>
          <w:lang w:val="en-US"/>
        </w:rPr>
        <w:t>Chau</w:t>
      </w:r>
      <w:proofErr w:type="spellEnd"/>
      <w:r w:rsidRPr="00084D41">
        <w:rPr>
          <w:rStyle w:val="citation"/>
          <w:b w:val="0"/>
          <w:sz w:val="24"/>
          <w:szCs w:val="24"/>
          <w:lang w:val="en-US"/>
        </w:rPr>
        <w:t xml:space="preserve"> M., </w:t>
      </w:r>
      <w:proofErr w:type="spellStart"/>
      <w:r w:rsidRPr="00084D41">
        <w:rPr>
          <w:rStyle w:val="citation"/>
          <w:b w:val="0"/>
          <w:sz w:val="24"/>
          <w:szCs w:val="24"/>
          <w:lang w:val="en-US"/>
        </w:rPr>
        <w:t>Croteau</w:t>
      </w:r>
      <w:proofErr w:type="spellEnd"/>
      <w:r w:rsidRPr="00084D41">
        <w:rPr>
          <w:rStyle w:val="citation"/>
          <w:b w:val="0"/>
          <w:sz w:val="24"/>
          <w:szCs w:val="24"/>
          <w:lang w:val="en-US"/>
        </w:rPr>
        <w:t xml:space="preserve"> R. 2004</w:t>
      </w:r>
      <w:r w:rsidR="006E0D4E">
        <w:rPr>
          <w:rStyle w:val="citation"/>
          <w:b w:val="0"/>
          <w:sz w:val="24"/>
          <w:szCs w:val="24"/>
          <w:lang w:val="en-US"/>
        </w:rPr>
        <w:t>a</w:t>
      </w:r>
      <w:r w:rsidRPr="00084D41">
        <w:rPr>
          <w:rStyle w:val="citation"/>
          <w:b w:val="0"/>
          <w:sz w:val="24"/>
          <w:szCs w:val="24"/>
          <w:lang w:val="en-US"/>
        </w:rPr>
        <w:t xml:space="preserve">. Molecular cloning and characterization of a </w:t>
      </w:r>
      <w:proofErr w:type="spellStart"/>
      <w:r w:rsidRPr="00084D41">
        <w:rPr>
          <w:rStyle w:val="citation"/>
          <w:b w:val="0"/>
          <w:sz w:val="24"/>
          <w:szCs w:val="24"/>
          <w:lang w:val="en-US"/>
        </w:rPr>
        <w:t>cytochrome</w:t>
      </w:r>
      <w:proofErr w:type="spellEnd"/>
      <w:r w:rsidRPr="00084D41">
        <w:rPr>
          <w:rStyle w:val="citation"/>
          <w:b w:val="0"/>
          <w:sz w:val="24"/>
          <w:szCs w:val="24"/>
          <w:lang w:val="en-US"/>
        </w:rPr>
        <w:t xml:space="preserve"> P450 </w:t>
      </w:r>
      <w:proofErr w:type="spellStart"/>
      <w:r w:rsidRPr="00084D41">
        <w:rPr>
          <w:rStyle w:val="citation"/>
          <w:b w:val="0"/>
          <w:sz w:val="24"/>
          <w:szCs w:val="24"/>
          <w:lang w:val="en-US"/>
        </w:rPr>
        <w:t>taxoid</w:t>
      </w:r>
      <w:proofErr w:type="spellEnd"/>
      <w:r w:rsidRPr="00084D41">
        <w:rPr>
          <w:rStyle w:val="citation"/>
          <w:b w:val="0"/>
          <w:sz w:val="24"/>
          <w:szCs w:val="24"/>
          <w:lang w:val="en-US"/>
        </w:rPr>
        <w:t xml:space="preserve"> 2</w:t>
      </w:r>
      <w:r w:rsidRPr="00084D41">
        <w:rPr>
          <w:rStyle w:val="nfasis"/>
          <w:b w:val="0"/>
          <w:sz w:val="24"/>
          <w:szCs w:val="24"/>
        </w:rPr>
        <w:t>α</w:t>
      </w:r>
      <w:r w:rsidRPr="00084D41">
        <w:rPr>
          <w:rStyle w:val="citation"/>
          <w:b w:val="0"/>
          <w:sz w:val="24"/>
          <w:szCs w:val="24"/>
          <w:lang w:val="en-US"/>
        </w:rPr>
        <w:t>-</w:t>
      </w:r>
      <w:proofErr w:type="spellStart"/>
      <w:r w:rsidRPr="00084D41">
        <w:rPr>
          <w:rStyle w:val="citation"/>
          <w:b w:val="0"/>
          <w:sz w:val="24"/>
          <w:szCs w:val="24"/>
          <w:lang w:val="en-US"/>
        </w:rPr>
        <w:t>hydroxylase</w:t>
      </w:r>
      <w:proofErr w:type="spellEnd"/>
      <w:r w:rsidRPr="00084D41">
        <w:rPr>
          <w:rStyle w:val="citation"/>
          <w:b w:val="0"/>
          <w:sz w:val="24"/>
          <w:szCs w:val="24"/>
          <w:lang w:val="en-US"/>
        </w:rPr>
        <w:t xml:space="preserve"> involved in </w:t>
      </w:r>
      <w:proofErr w:type="spellStart"/>
      <w:r w:rsidRPr="00084D41">
        <w:rPr>
          <w:rStyle w:val="citation"/>
          <w:b w:val="0"/>
          <w:sz w:val="24"/>
          <w:szCs w:val="24"/>
          <w:lang w:val="en-US"/>
        </w:rPr>
        <w:t>Taxol</w:t>
      </w:r>
      <w:proofErr w:type="spellEnd"/>
      <w:r w:rsidRPr="00084D41">
        <w:rPr>
          <w:rStyle w:val="citation"/>
          <w:b w:val="0"/>
          <w:sz w:val="24"/>
          <w:szCs w:val="24"/>
          <w:lang w:val="en-US"/>
        </w:rPr>
        <w:t xml:space="preserve"> biosynthesis. </w:t>
      </w:r>
      <w:proofErr w:type="gramStart"/>
      <w:r w:rsidR="009E478C" w:rsidRPr="009E478C">
        <w:rPr>
          <w:b w:val="0"/>
          <w:i/>
          <w:sz w:val="24"/>
          <w:szCs w:val="24"/>
          <w:lang w:val="en-US"/>
        </w:rPr>
        <w:t>Archives of Biochemistry and Biophysics</w:t>
      </w:r>
      <w:r w:rsidRPr="000B4E50">
        <w:rPr>
          <w:b w:val="0"/>
          <w:sz w:val="24"/>
          <w:szCs w:val="24"/>
          <w:lang w:val="en-US"/>
        </w:rPr>
        <w:t>.</w:t>
      </w:r>
      <w:proofErr w:type="gramEnd"/>
      <w:r w:rsidRPr="000B4E50">
        <w:rPr>
          <w:b w:val="0"/>
          <w:sz w:val="24"/>
          <w:szCs w:val="24"/>
          <w:lang w:val="en-US"/>
        </w:rPr>
        <w:t xml:space="preserve"> </w:t>
      </w:r>
      <w:r w:rsidRPr="00084D41">
        <w:rPr>
          <w:rStyle w:val="ref-vol"/>
          <w:b w:val="0"/>
          <w:sz w:val="24"/>
          <w:szCs w:val="24"/>
          <w:lang w:val="en-US"/>
        </w:rPr>
        <w:t>427</w:t>
      </w:r>
      <w:r>
        <w:rPr>
          <w:rStyle w:val="citation"/>
          <w:b w:val="0"/>
          <w:sz w:val="24"/>
          <w:szCs w:val="24"/>
          <w:lang w:val="en-US"/>
        </w:rPr>
        <w:t>:48-</w:t>
      </w:r>
      <w:r w:rsidRPr="00084D41">
        <w:rPr>
          <w:rStyle w:val="citation"/>
          <w:b w:val="0"/>
          <w:sz w:val="24"/>
          <w:szCs w:val="24"/>
          <w:lang w:val="en-US"/>
        </w:rPr>
        <w:t>57.</w:t>
      </w:r>
    </w:p>
    <w:p w:rsidR="009E4511" w:rsidRPr="00746678" w:rsidRDefault="009E4511" w:rsidP="009E4511">
      <w:pPr>
        <w:jc w:val="both"/>
        <w:rPr>
          <w:rStyle w:val="citation"/>
          <w:lang w:val="en-US"/>
        </w:rPr>
      </w:pPr>
    </w:p>
    <w:p w:rsidR="009E4511" w:rsidRPr="009F6070" w:rsidRDefault="009E4511" w:rsidP="009E4511">
      <w:pPr>
        <w:jc w:val="both"/>
        <w:rPr>
          <w:rStyle w:val="citation"/>
          <w:lang w:val="en-US"/>
        </w:rPr>
      </w:pPr>
      <w:proofErr w:type="spellStart"/>
      <w:r w:rsidRPr="00746678">
        <w:rPr>
          <w:rStyle w:val="citation"/>
          <w:lang w:val="en-US"/>
        </w:rPr>
        <w:t>Chau</w:t>
      </w:r>
      <w:proofErr w:type="spellEnd"/>
      <w:r w:rsidRPr="00746678">
        <w:rPr>
          <w:rStyle w:val="citation"/>
          <w:lang w:val="en-US"/>
        </w:rPr>
        <w:t xml:space="preserve"> M., </w:t>
      </w:r>
      <w:proofErr w:type="spellStart"/>
      <w:r w:rsidRPr="00746678">
        <w:rPr>
          <w:rStyle w:val="citation"/>
          <w:lang w:val="en-US"/>
        </w:rPr>
        <w:t>Jennewein</w:t>
      </w:r>
      <w:proofErr w:type="spellEnd"/>
      <w:r w:rsidRPr="00746678">
        <w:rPr>
          <w:rStyle w:val="citation"/>
          <w:lang w:val="en-US"/>
        </w:rPr>
        <w:t xml:space="preserve"> S., Walker K., </w:t>
      </w:r>
      <w:proofErr w:type="spellStart"/>
      <w:r w:rsidRPr="00746678">
        <w:rPr>
          <w:rStyle w:val="citation"/>
          <w:lang w:val="en-US"/>
        </w:rPr>
        <w:t>Croteau</w:t>
      </w:r>
      <w:proofErr w:type="spellEnd"/>
      <w:r w:rsidRPr="00746678">
        <w:rPr>
          <w:rStyle w:val="citation"/>
          <w:lang w:val="en-US"/>
        </w:rPr>
        <w:t xml:space="preserve"> R. 2004</w:t>
      </w:r>
      <w:r w:rsidR="006E0D4E">
        <w:rPr>
          <w:rStyle w:val="citation"/>
          <w:lang w:val="en-US"/>
        </w:rPr>
        <w:t>b</w:t>
      </w:r>
      <w:r w:rsidRPr="00746678">
        <w:rPr>
          <w:rStyle w:val="citation"/>
          <w:lang w:val="en-US"/>
        </w:rPr>
        <w:t xml:space="preserve">. </w:t>
      </w:r>
      <w:proofErr w:type="spellStart"/>
      <w:r w:rsidRPr="00746678">
        <w:rPr>
          <w:rStyle w:val="citation"/>
          <w:lang w:val="en-US"/>
        </w:rPr>
        <w:t>Taxol</w:t>
      </w:r>
      <w:proofErr w:type="spellEnd"/>
      <w:r w:rsidRPr="00746678">
        <w:rPr>
          <w:rStyle w:val="citation"/>
          <w:lang w:val="en-US"/>
        </w:rPr>
        <w:t xml:space="preserve"> biosynthesis: molecular cloning and characterization of a </w:t>
      </w:r>
      <w:proofErr w:type="spellStart"/>
      <w:r w:rsidRPr="00746678">
        <w:rPr>
          <w:rStyle w:val="citation"/>
          <w:lang w:val="en-US"/>
        </w:rPr>
        <w:t>cytochrome</w:t>
      </w:r>
      <w:proofErr w:type="spellEnd"/>
      <w:r w:rsidRPr="00746678">
        <w:rPr>
          <w:rStyle w:val="citation"/>
          <w:lang w:val="en-US"/>
        </w:rPr>
        <w:t xml:space="preserve"> P450 </w:t>
      </w:r>
      <w:proofErr w:type="spellStart"/>
      <w:r w:rsidRPr="00746678">
        <w:rPr>
          <w:rStyle w:val="citation"/>
          <w:lang w:val="en-US"/>
        </w:rPr>
        <w:t>taxoid</w:t>
      </w:r>
      <w:proofErr w:type="spellEnd"/>
      <w:r w:rsidRPr="00746678">
        <w:rPr>
          <w:rStyle w:val="citation"/>
          <w:lang w:val="en-US"/>
        </w:rPr>
        <w:t xml:space="preserve"> 7</w:t>
      </w:r>
      <w:r w:rsidRPr="00B340A0">
        <w:rPr>
          <w:rStyle w:val="nfasis"/>
        </w:rPr>
        <w:t>β</w:t>
      </w:r>
      <w:r w:rsidRPr="00746678">
        <w:rPr>
          <w:rStyle w:val="citation"/>
          <w:lang w:val="en-US"/>
        </w:rPr>
        <w:t xml:space="preserve">-hydroxylase. </w:t>
      </w:r>
      <w:proofErr w:type="gramStart"/>
      <w:r w:rsidR="009E478C" w:rsidRPr="009E478C">
        <w:rPr>
          <w:rStyle w:val="ref-journal"/>
          <w:i/>
          <w:lang w:val="en-US"/>
        </w:rPr>
        <w:t>Chemistry &amp; Biology</w:t>
      </w:r>
      <w:r w:rsidRPr="00084D41">
        <w:rPr>
          <w:rStyle w:val="ref-journal"/>
          <w:lang w:val="en-US"/>
        </w:rPr>
        <w:t>.</w:t>
      </w:r>
      <w:proofErr w:type="gramEnd"/>
      <w:r w:rsidRPr="009F6070">
        <w:rPr>
          <w:rStyle w:val="citation"/>
          <w:lang w:val="en-US"/>
        </w:rPr>
        <w:t xml:space="preserve"> </w:t>
      </w:r>
      <w:r w:rsidRPr="009F6070">
        <w:rPr>
          <w:rStyle w:val="ref-vol"/>
          <w:lang w:val="en-US"/>
        </w:rPr>
        <w:t>11</w:t>
      </w:r>
      <w:r>
        <w:rPr>
          <w:rStyle w:val="citation"/>
          <w:lang w:val="en-US"/>
        </w:rPr>
        <w:t>:663-</w:t>
      </w:r>
      <w:r w:rsidRPr="009F6070">
        <w:rPr>
          <w:rStyle w:val="citation"/>
          <w:lang w:val="en-US"/>
        </w:rPr>
        <w:t>672.</w:t>
      </w:r>
    </w:p>
    <w:p w:rsidR="009E4511" w:rsidRPr="009E4511" w:rsidRDefault="009E4511" w:rsidP="009E4511">
      <w:pPr>
        <w:rPr>
          <w:lang w:val="en-US"/>
        </w:rPr>
      </w:pPr>
    </w:p>
    <w:p w:rsidR="009E4511" w:rsidRPr="0004310B" w:rsidRDefault="009E4511" w:rsidP="009E4511">
      <w:pPr>
        <w:jc w:val="both"/>
        <w:rPr>
          <w:lang w:val="en-US"/>
        </w:rPr>
      </w:pPr>
      <w:proofErr w:type="spellStart"/>
      <w:r w:rsidRPr="00746678">
        <w:rPr>
          <w:lang w:val="en-US"/>
        </w:rPr>
        <w:t>Edahiro</w:t>
      </w:r>
      <w:proofErr w:type="spellEnd"/>
      <w:r w:rsidRPr="00746678">
        <w:rPr>
          <w:lang w:val="en-US"/>
        </w:rPr>
        <w:t xml:space="preserve"> J.I., Ski M. 2006. </w:t>
      </w:r>
      <w:proofErr w:type="spellStart"/>
      <w:r>
        <w:rPr>
          <w:lang w:val="en-US"/>
        </w:rPr>
        <w:t>P</w:t>
      </w:r>
      <w:r w:rsidRPr="009415FC">
        <w:rPr>
          <w:lang w:val="en-US"/>
        </w:rPr>
        <w:t>heylpropanoid</w:t>
      </w:r>
      <w:proofErr w:type="spellEnd"/>
      <w:r w:rsidRPr="009415FC">
        <w:rPr>
          <w:lang w:val="en-US"/>
        </w:rPr>
        <w:t xml:space="preserve"> metabolite supports cell </w:t>
      </w:r>
      <w:proofErr w:type="spellStart"/>
      <w:r w:rsidRPr="009415FC">
        <w:rPr>
          <w:lang w:val="en-US"/>
        </w:rPr>
        <w:t>agregate</w:t>
      </w:r>
      <w:proofErr w:type="spellEnd"/>
      <w:r w:rsidRPr="009415FC">
        <w:rPr>
          <w:lang w:val="en-US"/>
        </w:rPr>
        <w:t xml:space="preserve"> format</w:t>
      </w:r>
      <w:r>
        <w:rPr>
          <w:lang w:val="en-US"/>
        </w:rPr>
        <w:t>ion in strawberry cell suspensio</w:t>
      </w:r>
      <w:r w:rsidRPr="009415FC">
        <w:rPr>
          <w:lang w:val="en-US"/>
        </w:rPr>
        <w:t xml:space="preserve">n culture. </w:t>
      </w:r>
      <w:proofErr w:type="gramStart"/>
      <w:r w:rsidR="009E478C" w:rsidRPr="009E478C">
        <w:rPr>
          <w:i/>
          <w:lang w:val="en-US"/>
        </w:rPr>
        <w:t>Journal of Bioscience and Bioengineering</w:t>
      </w:r>
      <w:r w:rsidRPr="00580492">
        <w:rPr>
          <w:lang w:val="en-US"/>
        </w:rPr>
        <w:t>.</w:t>
      </w:r>
      <w:proofErr w:type="gramEnd"/>
      <w:r w:rsidRPr="00FD0212">
        <w:rPr>
          <w:lang w:val="en-US"/>
        </w:rPr>
        <w:t xml:space="preserve"> </w:t>
      </w:r>
      <w:r w:rsidRPr="0004310B">
        <w:rPr>
          <w:lang w:val="en-US"/>
        </w:rPr>
        <w:t>102 (1)</w:t>
      </w:r>
      <w:r>
        <w:rPr>
          <w:lang w:val="en-US"/>
        </w:rPr>
        <w:t>:</w:t>
      </w:r>
      <w:r w:rsidRPr="0004310B">
        <w:rPr>
          <w:lang w:val="en-US"/>
        </w:rPr>
        <w:t>8-13.</w:t>
      </w:r>
    </w:p>
    <w:p w:rsidR="009E4511" w:rsidRPr="0004310B" w:rsidRDefault="009E4511" w:rsidP="009E4511">
      <w:pPr>
        <w:jc w:val="both"/>
        <w:rPr>
          <w:lang w:val="en-US"/>
        </w:rPr>
      </w:pPr>
    </w:p>
    <w:p w:rsidR="009E4511" w:rsidRPr="00C94EA7" w:rsidRDefault="009E4511" w:rsidP="009E4511">
      <w:pPr>
        <w:jc w:val="both"/>
        <w:rPr>
          <w:b/>
          <w:lang w:val="en-US"/>
        </w:rPr>
      </w:pPr>
      <w:proofErr w:type="spellStart"/>
      <w:proofErr w:type="gramStart"/>
      <w:r w:rsidRPr="00C94EA7">
        <w:rPr>
          <w:color w:val="000000"/>
          <w:lang w:val="en-US"/>
        </w:rPr>
        <w:t>Eisenreich</w:t>
      </w:r>
      <w:proofErr w:type="spellEnd"/>
      <w:r w:rsidRPr="00C94EA7">
        <w:rPr>
          <w:color w:val="000000"/>
          <w:lang w:val="en-US"/>
        </w:rPr>
        <w:t xml:space="preserve"> W.</w:t>
      </w:r>
      <w:r>
        <w:rPr>
          <w:color w:val="000000"/>
          <w:lang w:val="en-US"/>
        </w:rPr>
        <w:t>,</w:t>
      </w:r>
      <w:r w:rsidRPr="00C94EA7">
        <w:rPr>
          <w:color w:val="000000"/>
          <w:lang w:val="en-US"/>
        </w:rPr>
        <w:t xml:space="preserve"> </w:t>
      </w:r>
      <w:proofErr w:type="spellStart"/>
      <w:r w:rsidRPr="00C94EA7">
        <w:rPr>
          <w:color w:val="000000"/>
          <w:lang w:val="en-US"/>
        </w:rPr>
        <w:t>Menhard</w:t>
      </w:r>
      <w:proofErr w:type="spellEnd"/>
      <w:r w:rsidRPr="00C94EA7">
        <w:rPr>
          <w:color w:val="000000"/>
          <w:lang w:val="en-US"/>
        </w:rPr>
        <w:t xml:space="preserve"> B., Lee</w:t>
      </w:r>
      <w:r w:rsidRPr="00234357">
        <w:rPr>
          <w:lang w:val="en-US"/>
        </w:rPr>
        <w:t xml:space="preserve"> M.S., </w:t>
      </w:r>
      <w:proofErr w:type="spellStart"/>
      <w:r w:rsidRPr="00234357">
        <w:rPr>
          <w:lang w:val="en-US"/>
        </w:rPr>
        <w:t>Zenk</w:t>
      </w:r>
      <w:proofErr w:type="spellEnd"/>
      <w:r w:rsidRPr="00234357">
        <w:rPr>
          <w:lang w:val="en-US"/>
        </w:rPr>
        <w:t xml:space="preserve"> M</w:t>
      </w:r>
      <w:r>
        <w:rPr>
          <w:lang w:val="en-US"/>
        </w:rPr>
        <w:t>.</w:t>
      </w:r>
      <w:r w:rsidRPr="00234357">
        <w:rPr>
          <w:lang w:val="en-US"/>
        </w:rPr>
        <w:t>H</w:t>
      </w:r>
      <w:r>
        <w:rPr>
          <w:lang w:val="en-US"/>
        </w:rPr>
        <w:t xml:space="preserve">., </w:t>
      </w:r>
      <w:proofErr w:type="spellStart"/>
      <w:r>
        <w:rPr>
          <w:lang w:val="en-US"/>
        </w:rPr>
        <w:t>Bacher</w:t>
      </w:r>
      <w:proofErr w:type="spellEnd"/>
      <w:r>
        <w:rPr>
          <w:lang w:val="en-US"/>
        </w:rPr>
        <w:t xml:space="preserve"> </w:t>
      </w:r>
      <w:r w:rsidRPr="0004310B">
        <w:rPr>
          <w:lang w:val="en-US"/>
        </w:rPr>
        <w:t>A.J.</w:t>
      </w:r>
      <w:r w:rsidRPr="00234357">
        <w:rPr>
          <w:lang w:val="en-US"/>
        </w:rPr>
        <w:t xml:space="preserve"> 1998</w:t>
      </w:r>
      <w:r>
        <w:rPr>
          <w:lang w:val="en-US"/>
        </w:rPr>
        <w:t>.</w:t>
      </w:r>
      <w:proofErr w:type="gramEnd"/>
      <w:r>
        <w:rPr>
          <w:lang w:val="en-US"/>
        </w:rPr>
        <w:t xml:space="preserve"> </w:t>
      </w:r>
      <w:proofErr w:type="gramStart"/>
      <w:r w:rsidRPr="00C94EA7">
        <w:rPr>
          <w:lang w:val="en-US"/>
        </w:rPr>
        <w:t xml:space="preserve">Multiple </w:t>
      </w:r>
      <w:proofErr w:type="spellStart"/>
      <w:r w:rsidRPr="00C94EA7">
        <w:rPr>
          <w:lang w:val="en-US"/>
        </w:rPr>
        <w:t>oxigenase</w:t>
      </w:r>
      <w:proofErr w:type="spellEnd"/>
      <w:r w:rsidRPr="00C94EA7">
        <w:rPr>
          <w:lang w:val="en-US"/>
        </w:rPr>
        <w:t xml:space="preserve"> reactions in the biosynthesis of </w:t>
      </w:r>
      <w:proofErr w:type="spellStart"/>
      <w:r w:rsidRPr="00C94EA7">
        <w:rPr>
          <w:lang w:val="en-US"/>
        </w:rPr>
        <w:t>taxoids</w:t>
      </w:r>
      <w:proofErr w:type="spellEnd"/>
      <w:r w:rsidRPr="00C94EA7">
        <w:rPr>
          <w:lang w:val="en-US"/>
        </w:rPr>
        <w:t>.</w:t>
      </w:r>
      <w:proofErr w:type="gramEnd"/>
      <w:r w:rsidRPr="00C94EA7">
        <w:rPr>
          <w:lang w:val="en-US"/>
        </w:rPr>
        <w:t xml:space="preserve"> </w:t>
      </w:r>
      <w:proofErr w:type="gramStart"/>
      <w:r w:rsidR="009E478C" w:rsidRPr="009E478C">
        <w:rPr>
          <w:i/>
          <w:color w:val="222222"/>
          <w:lang w:val="en-US"/>
        </w:rPr>
        <w:t xml:space="preserve">Journal of the American Chemical </w:t>
      </w:r>
      <w:r w:rsidR="009E478C" w:rsidRPr="009E478C">
        <w:rPr>
          <w:i/>
          <w:lang w:val="en-US"/>
        </w:rPr>
        <w:t>Society</w:t>
      </w:r>
      <w:r w:rsidRPr="00580492">
        <w:rPr>
          <w:lang w:val="en-US"/>
        </w:rPr>
        <w:t>.</w:t>
      </w:r>
      <w:proofErr w:type="gramEnd"/>
      <w:r w:rsidRPr="00580492">
        <w:rPr>
          <w:i/>
          <w:lang w:val="en-US"/>
        </w:rPr>
        <w:t xml:space="preserve"> </w:t>
      </w:r>
      <w:r w:rsidRPr="00580492">
        <w:rPr>
          <w:lang w:val="en-US"/>
        </w:rPr>
        <w:t>120:</w:t>
      </w:r>
      <w:r w:rsidRPr="00C94EA7">
        <w:rPr>
          <w:lang w:val="en-US"/>
        </w:rPr>
        <w:t>9694-9695.</w:t>
      </w:r>
    </w:p>
    <w:p w:rsidR="009E4511" w:rsidRPr="009E4511" w:rsidRDefault="009E4511" w:rsidP="009E4511">
      <w:pPr>
        <w:rPr>
          <w:lang w:val="en-US"/>
        </w:rPr>
      </w:pPr>
    </w:p>
    <w:p w:rsidR="009E4511" w:rsidRPr="00A46973" w:rsidRDefault="009E4511" w:rsidP="009E4511">
      <w:pPr>
        <w:jc w:val="both"/>
        <w:rPr>
          <w:lang w:val="en-US"/>
        </w:rPr>
      </w:pPr>
      <w:r w:rsidRPr="009E4511">
        <w:rPr>
          <w:lang w:val="en-US"/>
        </w:rPr>
        <w:t xml:space="preserve">Fu Y.J., Sun R., </w:t>
      </w:r>
      <w:proofErr w:type="spellStart"/>
      <w:r w:rsidRPr="009E4511">
        <w:rPr>
          <w:lang w:val="en-US"/>
        </w:rPr>
        <w:t>Zu</w:t>
      </w:r>
      <w:proofErr w:type="spellEnd"/>
      <w:r w:rsidRPr="009E4511">
        <w:rPr>
          <w:lang w:val="en-US"/>
        </w:rPr>
        <w:t xml:space="preserve"> Y.G., L. I.S.M., Liu W., </w:t>
      </w:r>
      <w:proofErr w:type="spellStart"/>
      <w:r w:rsidRPr="009E4511">
        <w:rPr>
          <w:lang w:val="en-US"/>
        </w:rPr>
        <w:t>Efferth</w:t>
      </w:r>
      <w:proofErr w:type="spellEnd"/>
      <w:r w:rsidRPr="009E4511">
        <w:rPr>
          <w:lang w:val="en-US"/>
        </w:rPr>
        <w:t xml:space="preserve"> T., </w:t>
      </w:r>
      <w:proofErr w:type="spellStart"/>
      <w:r w:rsidRPr="009E4511">
        <w:rPr>
          <w:lang w:val="en-US"/>
        </w:rPr>
        <w:t>Gu</w:t>
      </w:r>
      <w:proofErr w:type="spellEnd"/>
      <w:r w:rsidRPr="009E4511">
        <w:rPr>
          <w:lang w:val="en-US"/>
        </w:rPr>
        <w:t xml:space="preserve"> Ch. B., Zhang L., </w:t>
      </w:r>
      <w:proofErr w:type="spellStart"/>
      <w:r w:rsidRPr="009E4511">
        <w:rPr>
          <w:lang w:val="en-US"/>
        </w:rPr>
        <w:t>Luo</w:t>
      </w:r>
      <w:proofErr w:type="spellEnd"/>
      <w:r w:rsidRPr="009E4511">
        <w:rPr>
          <w:lang w:val="en-US"/>
        </w:rPr>
        <w:t xml:space="preserve"> H. 2008. </w:t>
      </w:r>
      <w:r w:rsidRPr="00234357">
        <w:rPr>
          <w:lang w:val="en-US"/>
        </w:rPr>
        <w:t xml:space="preserve">Simultaneous determination of main </w:t>
      </w:r>
      <w:proofErr w:type="spellStart"/>
      <w:r w:rsidRPr="00234357">
        <w:rPr>
          <w:lang w:val="en-US"/>
        </w:rPr>
        <w:t>taxoids</w:t>
      </w:r>
      <w:proofErr w:type="spellEnd"/>
      <w:r w:rsidRPr="00234357">
        <w:rPr>
          <w:lang w:val="en-US"/>
        </w:rPr>
        <w:t xml:space="preserve"> in </w:t>
      </w:r>
      <w:proofErr w:type="spellStart"/>
      <w:r w:rsidRPr="009415FC">
        <w:rPr>
          <w:i/>
          <w:lang w:val="en-US"/>
        </w:rPr>
        <w:t>Taxus</w:t>
      </w:r>
      <w:proofErr w:type="spellEnd"/>
      <w:r w:rsidRPr="00234357">
        <w:rPr>
          <w:lang w:val="en-US"/>
        </w:rPr>
        <w:t xml:space="preserve"> needles extracts by solid-phase extraction-high-performance liquid chromatography with </w:t>
      </w:r>
      <w:proofErr w:type="spellStart"/>
      <w:r w:rsidRPr="00234357">
        <w:rPr>
          <w:lang w:val="en-US"/>
        </w:rPr>
        <w:t>pentafluorophenyl</w:t>
      </w:r>
      <w:proofErr w:type="spellEnd"/>
      <w:r w:rsidRPr="00234357">
        <w:rPr>
          <w:lang w:val="en-US"/>
        </w:rPr>
        <w:t xml:space="preserve"> column.</w:t>
      </w:r>
      <w:r w:rsidRPr="0061067A">
        <w:rPr>
          <w:lang w:val="en-US"/>
        </w:rPr>
        <w:t xml:space="preserve"> </w:t>
      </w:r>
      <w:proofErr w:type="gramStart"/>
      <w:r w:rsidR="009E478C" w:rsidRPr="009E478C">
        <w:rPr>
          <w:i/>
          <w:lang w:val="en-US"/>
        </w:rPr>
        <w:t>Biomedical Chromatography</w:t>
      </w:r>
      <w:r w:rsidRPr="00A46973">
        <w:rPr>
          <w:i/>
          <w:lang w:val="en-US"/>
        </w:rPr>
        <w:t>.</w:t>
      </w:r>
      <w:proofErr w:type="gramEnd"/>
      <w:r w:rsidRPr="00A46973">
        <w:rPr>
          <w:lang w:val="en-US"/>
        </w:rPr>
        <w:t xml:space="preserve"> 23:63-70.</w:t>
      </w:r>
    </w:p>
    <w:p w:rsidR="009E4511" w:rsidRPr="00A46973" w:rsidRDefault="009E4511" w:rsidP="009E4511">
      <w:pPr>
        <w:jc w:val="both"/>
        <w:rPr>
          <w:lang w:val="en-US"/>
        </w:rPr>
      </w:pPr>
    </w:p>
    <w:p w:rsidR="009E4511" w:rsidRPr="0004310B" w:rsidRDefault="009E4511" w:rsidP="009E4511">
      <w:pPr>
        <w:jc w:val="both"/>
        <w:rPr>
          <w:lang w:val="en-US"/>
        </w:rPr>
      </w:pPr>
      <w:r w:rsidRPr="00A46973">
        <w:rPr>
          <w:lang w:val="en-US"/>
        </w:rPr>
        <w:t xml:space="preserve">Gibson, D.M., Ketchum, R.E.B., </w:t>
      </w:r>
      <w:proofErr w:type="spellStart"/>
      <w:r w:rsidRPr="00A46973">
        <w:rPr>
          <w:lang w:val="en-US"/>
        </w:rPr>
        <w:t>Hirasuna</w:t>
      </w:r>
      <w:proofErr w:type="spellEnd"/>
      <w:r w:rsidRPr="00A46973">
        <w:rPr>
          <w:lang w:val="en-US"/>
        </w:rPr>
        <w:t>,</w:t>
      </w:r>
      <w:r>
        <w:rPr>
          <w:lang w:val="en-US"/>
        </w:rPr>
        <w:t xml:space="preserve"> T.J.,</w:t>
      </w:r>
      <w:r w:rsidRPr="00A46973">
        <w:rPr>
          <w:lang w:val="en-US"/>
        </w:rPr>
        <w:t xml:space="preserve"> Shuler, M.L. 1995. </w:t>
      </w:r>
      <w:proofErr w:type="gramStart"/>
      <w:r w:rsidRPr="00A46973">
        <w:rPr>
          <w:i/>
          <w:lang w:val="en-US"/>
        </w:rPr>
        <w:t xml:space="preserve">Potential of plant cell culture for </w:t>
      </w:r>
      <w:proofErr w:type="spellStart"/>
      <w:r w:rsidRPr="00A46973">
        <w:rPr>
          <w:i/>
          <w:lang w:val="en-US"/>
        </w:rPr>
        <w:t>taxane</w:t>
      </w:r>
      <w:proofErr w:type="spellEnd"/>
      <w:r w:rsidRPr="00A46973">
        <w:rPr>
          <w:i/>
          <w:lang w:val="en-US"/>
        </w:rPr>
        <w:t xml:space="preserve"> production</w:t>
      </w:r>
      <w:r w:rsidRPr="00A46973">
        <w:rPr>
          <w:lang w:val="en-US"/>
        </w:rPr>
        <w:t>.</w:t>
      </w:r>
      <w:proofErr w:type="gramEnd"/>
      <w:r w:rsidRPr="00A46973">
        <w:rPr>
          <w:lang w:val="en-US"/>
        </w:rPr>
        <w:t xml:space="preserve"> </w:t>
      </w:r>
      <w:r w:rsidRPr="00A46973">
        <w:rPr>
          <w:i/>
          <w:lang w:val="en-US"/>
        </w:rPr>
        <w:t>In</w:t>
      </w:r>
      <w:r w:rsidRPr="00A46973">
        <w:rPr>
          <w:lang w:val="en-US"/>
        </w:rPr>
        <w:t xml:space="preserve">. </w:t>
      </w:r>
      <w:proofErr w:type="spellStart"/>
      <w:r>
        <w:rPr>
          <w:lang w:val="en-US"/>
        </w:rPr>
        <w:t>S</w:t>
      </w:r>
      <w:r w:rsidRPr="00A46973">
        <w:rPr>
          <w:lang w:val="en-US"/>
        </w:rPr>
        <w:t>uffness</w:t>
      </w:r>
      <w:proofErr w:type="spellEnd"/>
      <w:r w:rsidRPr="00A46973">
        <w:rPr>
          <w:lang w:val="en-US"/>
        </w:rPr>
        <w:t xml:space="preserve"> M</w:t>
      </w:r>
      <w:r>
        <w:rPr>
          <w:lang w:val="en-US"/>
        </w:rPr>
        <w:t>.</w:t>
      </w:r>
      <w:r w:rsidRPr="00A46973">
        <w:rPr>
          <w:lang w:val="en-US"/>
        </w:rPr>
        <w:t xml:space="preserve"> (</w:t>
      </w:r>
      <w:proofErr w:type="spellStart"/>
      <w:proofErr w:type="gramStart"/>
      <w:r w:rsidRPr="00A46973">
        <w:rPr>
          <w:lang w:val="en-US"/>
        </w:rPr>
        <w:t>ed</w:t>
      </w:r>
      <w:proofErr w:type="spellEnd"/>
      <w:proofErr w:type="gramEnd"/>
      <w:r w:rsidRPr="00A46973">
        <w:rPr>
          <w:lang w:val="en-US"/>
        </w:rPr>
        <w:t xml:space="preserve">). </w:t>
      </w:r>
      <w:proofErr w:type="spellStart"/>
      <w:proofErr w:type="gramStart"/>
      <w:r w:rsidRPr="00A46973">
        <w:rPr>
          <w:i/>
          <w:lang w:val="en-US"/>
        </w:rPr>
        <w:t>Taxol</w:t>
      </w:r>
      <w:proofErr w:type="spellEnd"/>
      <w:r w:rsidRPr="00A46973">
        <w:rPr>
          <w:i/>
          <w:lang w:val="en-US"/>
        </w:rPr>
        <w:t xml:space="preserve"> science and applications</w:t>
      </w:r>
      <w:r>
        <w:rPr>
          <w:lang w:val="en-US"/>
        </w:rPr>
        <w:t xml:space="preserve"> CRC Press</w:t>
      </w:r>
      <w:r w:rsidRPr="0004310B">
        <w:rPr>
          <w:lang w:val="en-US"/>
        </w:rPr>
        <w:t>.</w:t>
      </w:r>
      <w:proofErr w:type="gramEnd"/>
      <w:r w:rsidRPr="0004310B">
        <w:rPr>
          <w:lang w:val="en-US"/>
        </w:rPr>
        <w:t xml:space="preserve"> pp. 71-95.</w:t>
      </w:r>
    </w:p>
    <w:p w:rsidR="009E4511" w:rsidRPr="0004310B" w:rsidRDefault="009E4511" w:rsidP="009E4511">
      <w:pPr>
        <w:jc w:val="both"/>
        <w:rPr>
          <w:highlight w:val="green"/>
          <w:lang w:val="en-US"/>
        </w:rPr>
      </w:pPr>
    </w:p>
    <w:p w:rsidR="009E4511" w:rsidRPr="00630051" w:rsidRDefault="009E4511" w:rsidP="009E4511">
      <w:pPr>
        <w:jc w:val="both"/>
        <w:rPr>
          <w:lang w:val="en-US"/>
        </w:rPr>
      </w:pPr>
      <w:r w:rsidRPr="00234357">
        <w:rPr>
          <w:lang w:val="en-US"/>
        </w:rPr>
        <w:lastRenderedPageBreak/>
        <w:t>Gibson D</w:t>
      </w:r>
      <w:r>
        <w:rPr>
          <w:lang w:val="en-US"/>
        </w:rPr>
        <w:t>.</w:t>
      </w:r>
      <w:r w:rsidRPr="00234357">
        <w:rPr>
          <w:lang w:val="en-US"/>
        </w:rPr>
        <w:t>M</w:t>
      </w:r>
      <w:r>
        <w:rPr>
          <w:lang w:val="en-US"/>
        </w:rPr>
        <w:t>., Ketchum, R.E.B., Vance N.C.,</w:t>
      </w:r>
      <w:r w:rsidRPr="00234357">
        <w:rPr>
          <w:lang w:val="en-US"/>
        </w:rPr>
        <w:t xml:space="preserve"> Christen A.A. </w:t>
      </w:r>
      <w:r w:rsidRPr="00630051">
        <w:rPr>
          <w:lang w:val="en-US"/>
        </w:rPr>
        <w:t>1993.</w:t>
      </w:r>
      <w:r>
        <w:rPr>
          <w:lang w:val="en-US"/>
        </w:rPr>
        <w:t xml:space="preserve"> </w:t>
      </w:r>
      <w:proofErr w:type="gramStart"/>
      <w:r w:rsidRPr="00234357">
        <w:rPr>
          <w:lang w:val="en-US"/>
        </w:rPr>
        <w:t xml:space="preserve">Initiation and growth of cell lines of </w:t>
      </w:r>
      <w:proofErr w:type="spellStart"/>
      <w:r w:rsidRPr="00234357">
        <w:rPr>
          <w:i/>
          <w:lang w:val="en-US"/>
        </w:rPr>
        <w:t>Taxus</w:t>
      </w:r>
      <w:proofErr w:type="spellEnd"/>
      <w:r w:rsidRPr="00234357">
        <w:rPr>
          <w:i/>
          <w:lang w:val="en-US"/>
        </w:rPr>
        <w:t xml:space="preserve"> </w:t>
      </w:r>
      <w:proofErr w:type="spellStart"/>
      <w:r w:rsidRPr="00234357">
        <w:rPr>
          <w:i/>
          <w:lang w:val="en-US"/>
        </w:rPr>
        <w:t>brevifolia</w:t>
      </w:r>
      <w:proofErr w:type="spellEnd"/>
      <w:r w:rsidRPr="00234357">
        <w:rPr>
          <w:lang w:val="en-US"/>
        </w:rPr>
        <w:t xml:space="preserve"> (Pacific yew)</w:t>
      </w:r>
      <w:r>
        <w:rPr>
          <w:lang w:val="en-US"/>
        </w:rPr>
        <w:t>.</w:t>
      </w:r>
      <w:proofErr w:type="gramEnd"/>
      <w:r w:rsidRPr="00630051">
        <w:rPr>
          <w:lang w:val="en-US"/>
        </w:rPr>
        <w:t xml:space="preserve"> </w:t>
      </w:r>
      <w:proofErr w:type="gramStart"/>
      <w:r w:rsidR="009E478C" w:rsidRPr="009E478C">
        <w:rPr>
          <w:i/>
          <w:lang w:val="en-US"/>
        </w:rPr>
        <w:t>Plant Cell Reports</w:t>
      </w:r>
      <w:r w:rsidRPr="00580492">
        <w:rPr>
          <w:lang w:val="en-US"/>
        </w:rPr>
        <w:t>.</w:t>
      </w:r>
      <w:proofErr w:type="gramEnd"/>
      <w:r w:rsidRPr="00234357">
        <w:rPr>
          <w:lang w:val="en-US"/>
        </w:rPr>
        <w:t xml:space="preserve"> 12:479-482.</w:t>
      </w:r>
    </w:p>
    <w:p w:rsidR="009E4511" w:rsidRPr="009E4511" w:rsidRDefault="009E4511" w:rsidP="009E4511">
      <w:pPr>
        <w:rPr>
          <w:lang w:val="en-US"/>
        </w:rPr>
      </w:pPr>
    </w:p>
    <w:p w:rsidR="009E4511" w:rsidRPr="000607BC" w:rsidRDefault="009E4511" w:rsidP="009E4511">
      <w:pPr>
        <w:jc w:val="both"/>
        <w:rPr>
          <w:lang w:val="en-US"/>
        </w:rPr>
      </w:pPr>
      <w:proofErr w:type="spellStart"/>
      <w:r>
        <w:rPr>
          <w:lang w:val="en-US"/>
        </w:rPr>
        <w:t>Jha</w:t>
      </w:r>
      <w:proofErr w:type="spellEnd"/>
      <w:r>
        <w:rPr>
          <w:lang w:val="en-US"/>
        </w:rPr>
        <w:t xml:space="preserve"> S., </w:t>
      </w:r>
      <w:proofErr w:type="spellStart"/>
      <w:r>
        <w:rPr>
          <w:lang w:val="en-US"/>
        </w:rPr>
        <w:t>Sanyal</w:t>
      </w:r>
      <w:proofErr w:type="spellEnd"/>
      <w:r>
        <w:rPr>
          <w:lang w:val="en-US"/>
        </w:rPr>
        <w:t xml:space="preserve"> D., </w:t>
      </w:r>
      <w:proofErr w:type="spellStart"/>
      <w:r>
        <w:rPr>
          <w:lang w:val="en-US"/>
        </w:rPr>
        <w:t>Ghosh</w:t>
      </w:r>
      <w:proofErr w:type="spellEnd"/>
      <w:r>
        <w:rPr>
          <w:lang w:val="en-US"/>
        </w:rPr>
        <w:t xml:space="preserve"> B., </w:t>
      </w:r>
      <w:proofErr w:type="spellStart"/>
      <w:proofErr w:type="gramStart"/>
      <w:r w:rsidRPr="006F4ADF">
        <w:rPr>
          <w:lang w:val="en-US"/>
        </w:rPr>
        <w:t>Jha</w:t>
      </w:r>
      <w:proofErr w:type="spellEnd"/>
      <w:r>
        <w:rPr>
          <w:lang w:val="en-US"/>
        </w:rPr>
        <w:t>.,</w:t>
      </w:r>
      <w:proofErr w:type="gramEnd"/>
      <w:r w:rsidRPr="006F4ADF">
        <w:rPr>
          <w:lang w:val="en-US"/>
        </w:rPr>
        <w:t xml:space="preserve"> T.B. 1998. </w:t>
      </w:r>
      <w:proofErr w:type="gramStart"/>
      <w:r w:rsidRPr="00234357">
        <w:rPr>
          <w:lang w:val="en-US"/>
        </w:rPr>
        <w:t xml:space="preserve">Improved </w:t>
      </w:r>
      <w:proofErr w:type="spellStart"/>
      <w:r w:rsidRPr="00234357">
        <w:rPr>
          <w:lang w:val="en-US"/>
        </w:rPr>
        <w:t>taxol</w:t>
      </w:r>
      <w:proofErr w:type="spellEnd"/>
      <w:r w:rsidRPr="00234357">
        <w:rPr>
          <w:lang w:val="en-US"/>
        </w:rPr>
        <w:t xml:space="preserve"> yield in cell </w:t>
      </w:r>
      <w:proofErr w:type="spellStart"/>
      <w:r w:rsidRPr="00234357">
        <w:rPr>
          <w:lang w:val="en-US"/>
        </w:rPr>
        <w:t>suspensión</w:t>
      </w:r>
      <w:proofErr w:type="spellEnd"/>
      <w:r w:rsidRPr="00234357">
        <w:rPr>
          <w:lang w:val="en-US"/>
        </w:rPr>
        <w:t xml:space="preserve"> </w:t>
      </w:r>
      <w:proofErr w:type="spellStart"/>
      <w:r w:rsidRPr="00234357">
        <w:rPr>
          <w:lang w:val="en-US"/>
        </w:rPr>
        <w:t>cultura</w:t>
      </w:r>
      <w:proofErr w:type="spellEnd"/>
      <w:r w:rsidRPr="00234357">
        <w:rPr>
          <w:lang w:val="en-US"/>
        </w:rPr>
        <w:t xml:space="preserve"> of </w:t>
      </w:r>
      <w:proofErr w:type="spellStart"/>
      <w:r w:rsidRPr="00234357">
        <w:rPr>
          <w:i/>
          <w:lang w:val="en-US"/>
        </w:rPr>
        <w:t>Taxus</w:t>
      </w:r>
      <w:proofErr w:type="spellEnd"/>
      <w:r w:rsidRPr="00234357">
        <w:rPr>
          <w:i/>
          <w:lang w:val="en-US"/>
        </w:rPr>
        <w:t xml:space="preserve"> </w:t>
      </w:r>
      <w:proofErr w:type="spellStart"/>
      <w:r w:rsidRPr="00234357">
        <w:rPr>
          <w:i/>
          <w:lang w:val="en-US"/>
        </w:rPr>
        <w:t>wallichiana</w:t>
      </w:r>
      <w:proofErr w:type="spellEnd"/>
      <w:r w:rsidRPr="00234357">
        <w:rPr>
          <w:lang w:val="en-US"/>
        </w:rPr>
        <w:t xml:space="preserve"> (Himalayan yew)</w:t>
      </w:r>
      <w:r>
        <w:rPr>
          <w:lang w:val="en-US"/>
        </w:rPr>
        <w:t>.</w:t>
      </w:r>
      <w:proofErr w:type="gramEnd"/>
      <w:r w:rsidRPr="000607BC">
        <w:rPr>
          <w:lang w:val="en-US"/>
        </w:rPr>
        <w:t xml:space="preserve"> </w:t>
      </w:r>
      <w:proofErr w:type="spellStart"/>
      <w:r w:rsidR="009E478C" w:rsidRPr="009E478C">
        <w:rPr>
          <w:i/>
          <w:lang w:val="en-US"/>
        </w:rPr>
        <w:t>Planta</w:t>
      </w:r>
      <w:proofErr w:type="spellEnd"/>
      <w:r w:rsidR="009E478C" w:rsidRPr="009E478C">
        <w:rPr>
          <w:i/>
          <w:lang w:val="en-US"/>
        </w:rPr>
        <w:t xml:space="preserve"> </w:t>
      </w:r>
      <w:proofErr w:type="spellStart"/>
      <w:r w:rsidR="009E478C" w:rsidRPr="009E478C">
        <w:rPr>
          <w:i/>
          <w:lang w:val="en-US"/>
        </w:rPr>
        <w:t>Medica</w:t>
      </w:r>
      <w:proofErr w:type="spellEnd"/>
      <w:r w:rsidRPr="00026CB9">
        <w:rPr>
          <w:lang w:val="en-US"/>
        </w:rPr>
        <w:t>.</w:t>
      </w:r>
      <w:r>
        <w:rPr>
          <w:lang w:val="en-US"/>
        </w:rPr>
        <w:t xml:space="preserve"> 64:</w:t>
      </w:r>
      <w:r w:rsidRPr="000607BC">
        <w:rPr>
          <w:lang w:val="en-US"/>
        </w:rPr>
        <w:t>270-272.</w:t>
      </w:r>
    </w:p>
    <w:p w:rsidR="009E4511" w:rsidRPr="009E4511" w:rsidRDefault="009E4511" w:rsidP="009E4511">
      <w:pPr>
        <w:rPr>
          <w:lang w:val="en-US"/>
        </w:rPr>
      </w:pPr>
    </w:p>
    <w:p w:rsidR="009E4511" w:rsidRPr="00762483" w:rsidRDefault="009E4511" w:rsidP="009E4511">
      <w:pPr>
        <w:jc w:val="both"/>
        <w:rPr>
          <w:lang w:val="en-US"/>
        </w:rPr>
      </w:pPr>
      <w:r w:rsidRPr="00FB46B3">
        <w:rPr>
          <w:lang w:val="en-US"/>
        </w:rPr>
        <w:t>Jin</w:t>
      </w:r>
      <w:r>
        <w:rPr>
          <w:lang w:val="en-US"/>
        </w:rPr>
        <w:t xml:space="preserve"> H</w:t>
      </w:r>
      <w:r w:rsidRPr="00762483">
        <w:rPr>
          <w:lang w:val="en-US"/>
        </w:rPr>
        <w:t xml:space="preserve">., Gong Y., </w:t>
      </w:r>
      <w:proofErr w:type="spellStart"/>
      <w:r w:rsidRPr="00762483">
        <w:rPr>
          <w:lang w:val="en-US"/>
        </w:rPr>
        <w:t>Guo</w:t>
      </w:r>
      <w:proofErr w:type="spellEnd"/>
      <w:r w:rsidRPr="00762483">
        <w:rPr>
          <w:lang w:val="en-US"/>
        </w:rPr>
        <w:t xml:space="preserve"> B., </w:t>
      </w:r>
      <w:proofErr w:type="spellStart"/>
      <w:r>
        <w:rPr>
          <w:lang w:val="en-US"/>
        </w:rPr>
        <w:t>Qiu</w:t>
      </w:r>
      <w:proofErr w:type="spellEnd"/>
      <w:r>
        <w:rPr>
          <w:lang w:val="en-US"/>
        </w:rPr>
        <w:t xml:space="preserve"> C., Liu D., Miao Z., Sun X.,</w:t>
      </w:r>
      <w:r w:rsidRPr="00762483">
        <w:rPr>
          <w:lang w:val="en-US"/>
        </w:rPr>
        <w:t xml:space="preserve"> Tang K. 2006. </w:t>
      </w:r>
      <w:r w:rsidRPr="00630888">
        <w:rPr>
          <w:lang w:val="en-US"/>
        </w:rPr>
        <w:t>Isolation and characterization of a 2C-Methyl-D-Erythritol 2</w:t>
      </w:r>
      <w:proofErr w:type="gramStart"/>
      <w:r w:rsidRPr="00630888">
        <w:rPr>
          <w:lang w:val="en-US"/>
        </w:rPr>
        <w:t>,4</w:t>
      </w:r>
      <w:proofErr w:type="gramEnd"/>
      <w:r w:rsidRPr="00630888">
        <w:rPr>
          <w:lang w:val="en-US"/>
        </w:rPr>
        <w:t xml:space="preserve">-Cyclodiphosphate Synthase gene from </w:t>
      </w:r>
      <w:r w:rsidRPr="009415FC">
        <w:rPr>
          <w:i/>
          <w:lang w:val="en-US"/>
        </w:rPr>
        <w:t>Taxus</w:t>
      </w:r>
      <w:r w:rsidRPr="00630888">
        <w:rPr>
          <w:lang w:val="en-US"/>
        </w:rPr>
        <w:t xml:space="preserve"> media. </w:t>
      </w:r>
      <w:proofErr w:type="gramStart"/>
      <w:r w:rsidR="009E478C" w:rsidRPr="009E478C">
        <w:rPr>
          <w:i/>
          <w:lang w:val="en-US"/>
        </w:rPr>
        <w:t>Molecular Biology</w:t>
      </w:r>
      <w:r w:rsidRPr="00026CB9">
        <w:rPr>
          <w:lang w:val="en-US"/>
        </w:rPr>
        <w:t>.</w:t>
      </w:r>
      <w:proofErr w:type="gramEnd"/>
      <w:r>
        <w:rPr>
          <w:lang w:val="en-US"/>
        </w:rPr>
        <w:t xml:space="preserve"> 40 (6):</w:t>
      </w:r>
      <w:r w:rsidRPr="00762483">
        <w:rPr>
          <w:lang w:val="en-US"/>
        </w:rPr>
        <w:t>914-921.</w:t>
      </w:r>
    </w:p>
    <w:p w:rsidR="009E4511" w:rsidRPr="009E4511" w:rsidRDefault="009E4511" w:rsidP="009E4511">
      <w:pPr>
        <w:rPr>
          <w:lang w:val="en-US"/>
        </w:rPr>
      </w:pPr>
    </w:p>
    <w:p w:rsidR="009E4511" w:rsidRPr="000B7316" w:rsidRDefault="009E4511" w:rsidP="009E4511">
      <w:pPr>
        <w:jc w:val="both"/>
        <w:rPr>
          <w:lang w:val="en-US"/>
        </w:rPr>
      </w:pPr>
      <w:r w:rsidRPr="0004310B">
        <w:rPr>
          <w:lang w:val="en-US"/>
        </w:rPr>
        <w:t>Jong M</w:t>
      </w:r>
      <w:r>
        <w:rPr>
          <w:lang w:val="en-US"/>
        </w:rPr>
        <w:t>.</w:t>
      </w:r>
      <w:r w:rsidRPr="0004310B">
        <w:rPr>
          <w:lang w:val="en-US"/>
        </w:rPr>
        <w:t>W.</w:t>
      </w:r>
      <w:r>
        <w:rPr>
          <w:lang w:val="en-US"/>
        </w:rPr>
        <w:t>,</w:t>
      </w:r>
      <w:r w:rsidRPr="0004310B">
        <w:rPr>
          <w:lang w:val="en-US"/>
        </w:rPr>
        <w:t xml:space="preserve"> Sam </w:t>
      </w:r>
      <w:proofErr w:type="gramStart"/>
      <w:r w:rsidRPr="0004310B">
        <w:rPr>
          <w:lang w:val="en-US"/>
        </w:rPr>
        <w:t>YB.,</w:t>
      </w:r>
      <w:proofErr w:type="gramEnd"/>
      <w:r w:rsidRPr="0004310B">
        <w:rPr>
          <w:lang w:val="en-US"/>
        </w:rPr>
        <w:t xml:space="preserve"> Kim D.</w:t>
      </w:r>
      <w:r>
        <w:rPr>
          <w:lang w:val="en-US"/>
        </w:rPr>
        <w:t>,</w:t>
      </w:r>
      <w:r w:rsidRPr="0004310B">
        <w:rPr>
          <w:lang w:val="en-US"/>
        </w:rPr>
        <w:t xml:space="preserve"> </w:t>
      </w:r>
      <w:proofErr w:type="spellStart"/>
      <w:r w:rsidRPr="0004310B">
        <w:rPr>
          <w:lang w:val="en-US"/>
        </w:rPr>
        <w:t>Yo</w:t>
      </w:r>
      <w:proofErr w:type="spellEnd"/>
      <w:r w:rsidRPr="0004310B">
        <w:rPr>
          <w:lang w:val="en-US"/>
        </w:rPr>
        <w:t xml:space="preserve"> B.S. 1998. </w:t>
      </w:r>
      <w:r w:rsidRPr="00630051">
        <w:rPr>
          <w:lang w:val="en-US"/>
        </w:rPr>
        <w:t xml:space="preserve">Elicitation kinetics of </w:t>
      </w:r>
      <w:proofErr w:type="spellStart"/>
      <w:r w:rsidRPr="00630051">
        <w:rPr>
          <w:lang w:val="en-US"/>
        </w:rPr>
        <w:t>taxane</w:t>
      </w:r>
      <w:proofErr w:type="spellEnd"/>
      <w:r w:rsidRPr="00630051">
        <w:rPr>
          <w:lang w:val="en-US"/>
        </w:rPr>
        <w:t xml:space="preserve"> production in suspension cultures of </w:t>
      </w:r>
      <w:proofErr w:type="spellStart"/>
      <w:r w:rsidRPr="00630051">
        <w:rPr>
          <w:i/>
          <w:lang w:val="en-US"/>
        </w:rPr>
        <w:t>Taxus</w:t>
      </w:r>
      <w:proofErr w:type="spellEnd"/>
      <w:r w:rsidRPr="00630051">
        <w:rPr>
          <w:i/>
          <w:lang w:val="en-US"/>
        </w:rPr>
        <w:t xml:space="preserve"> </w:t>
      </w:r>
      <w:proofErr w:type="spellStart"/>
      <w:r w:rsidRPr="00630051">
        <w:rPr>
          <w:i/>
          <w:lang w:val="en-US"/>
        </w:rPr>
        <w:t>baccata</w:t>
      </w:r>
      <w:proofErr w:type="spellEnd"/>
      <w:r w:rsidRPr="00630051">
        <w:rPr>
          <w:lang w:val="en-US"/>
        </w:rPr>
        <w:t xml:space="preserve"> </w:t>
      </w:r>
      <w:proofErr w:type="spellStart"/>
      <w:r w:rsidRPr="00630051">
        <w:rPr>
          <w:lang w:val="en-US"/>
        </w:rPr>
        <w:t>Pendula</w:t>
      </w:r>
      <w:proofErr w:type="spellEnd"/>
      <w:r w:rsidRPr="00630051">
        <w:rPr>
          <w:lang w:val="en-US"/>
        </w:rPr>
        <w:t xml:space="preserve">. </w:t>
      </w:r>
      <w:proofErr w:type="gramStart"/>
      <w:r w:rsidR="009E478C" w:rsidRPr="009E478C">
        <w:rPr>
          <w:i/>
          <w:lang w:val="en-US"/>
        </w:rPr>
        <w:t>Biotechnology Techniques</w:t>
      </w:r>
      <w:r w:rsidRPr="00026CB9">
        <w:rPr>
          <w:lang w:val="en-US"/>
        </w:rPr>
        <w:t>.</w:t>
      </w:r>
      <w:proofErr w:type="gramEnd"/>
      <w:r>
        <w:rPr>
          <w:lang w:val="en-US"/>
        </w:rPr>
        <w:t xml:space="preserve"> 12 (</w:t>
      </w:r>
      <w:r w:rsidRPr="00234357">
        <w:rPr>
          <w:lang w:val="en-US"/>
        </w:rPr>
        <w:t>1</w:t>
      </w:r>
      <w:r>
        <w:rPr>
          <w:lang w:val="en-US"/>
        </w:rPr>
        <w:t>):</w:t>
      </w:r>
      <w:r w:rsidRPr="00234357">
        <w:rPr>
          <w:lang w:val="en-US"/>
        </w:rPr>
        <w:t xml:space="preserve"> 79-81.</w:t>
      </w:r>
    </w:p>
    <w:p w:rsidR="009E4511" w:rsidRPr="009E4511" w:rsidRDefault="009E4511" w:rsidP="009E4511">
      <w:pPr>
        <w:rPr>
          <w:lang w:val="en-US"/>
        </w:rPr>
      </w:pPr>
    </w:p>
    <w:p w:rsidR="009E4511" w:rsidRPr="00580492" w:rsidRDefault="009E4511" w:rsidP="009E4511">
      <w:pPr>
        <w:jc w:val="both"/>
        <w:rPr>
          <w:color w:val="222222"/>
          <w:lang w:val="en-US"/>
        </w:rPr>
      </w:pPr>
      <w:r w:rsidRPr="00746678">
        <w:rPr>
          <w:lang w:val="en-US"/>
        </w:rPr>
        <w:t xml:space="preserve">Hansen R.C., Cochran K.D., Keener H.M., </w:t>
      </w:r>
      <w:proofErr w:type="spellStart"/>
      <w:r w:rsidRPr="00746678">
        <w:rPr>
          <w:lang w:val="en-US"/>
        </w:rPr>
        <w:t>Croom</w:t>
      </w:r>
      <w:proofErr w:type="spellEnd"/>
      <w:r w:rsidRPr="00746678">
        <w:rPr>
          <w:lang w:val="en-US"/>
        </w:rPr>
        <w:t xml:space="preserve"> E.M.</w:t>
      </w:r>
      <w:r w:rsidRPr="005425E8">
        <w:rPr>
          <w:lang w:val="en-US"/>
        </w:rPr>
        <w:t xml:space="preserve"> 1994</w:t>
      </w:r>
      <w:r>
        <w:rPr>
          <w:lang w:val="en-US"/>
        </w:rPr>
        <w:t xml:space="preserve">. </w:t>
      </w:r>
      <w:proofErr w:type="gramStart"/>
      <w:r w:rsidRPr="00234357">
        <w:rPr>
          <w:i/>
          <w:lang w:val="en-US"/>
        </w:rPr>
        <w:t xml:space="preserve">Taxus </w:t>
      </w:r>
      <w:r w:rsidRPr="00234357">
        <w:rPr>
          <w:lang w:val="en-US"/>
        </w:rPr>
        <w:t xml:space="preserve">populations and </w:t>
      </w:r>
      <w:r w:rsidRPr="003116C6">
        <w:rPr>
          <w:lang w:val="en-US"/>
        </w:rPr>
        <w:t>clippings yields at commercial nurseries.</w:t>
      </w:r>
      <w:proofErr w:type="gramEnd"/>
      <w:r w:rsidRPr="003116C6">
        <w:rPr>
          <w:rStyle w:val="st1"/>
          <w:color w:val="222222"/>
          <w:lang w:val="en-US"/>
        </w:rPr>
        <w:t xml:space="preserve"> </w:t>
      </w:r>
      <w:r w:rsidRPr="007129DD">
        <w:rPr>
          <w:i/>
          <w:vanish/>
          <w:color w:val="222222"/>
          <w:lang w:val="en-US"/>
        </w:rPr>
        <w:br/>
      </w:r>
      <w:proofErr w:type="gramStart"/>
      <w:r w:rsidR="009E478C" w:rsidRPr="009E478C">
        <w:rPr>
          <w:bCs/>
          <w:i/>
          <w:color w:val="222222"/>
          <w:lang w:val="en-US"/>
        </w:rPr>
        <w:t>Journal of Environmental Horticulture</w:t>
      </w:r>
      <w:r w:rsidRPr="00580492">
        <w:rPr>
          <w:lang w:val="en-US" w:eastAsia="es-MX"/>
        </w:rPr>
        <w:t>.</w:t>
      </w:r>
      <w:proofErr w:type="gramEnd"/>
      <w:r w:rsidRPr="00580492">
        <w:rPr>
          <w:lang w:val="en-US" w:eastAsia="es-MX"/>
        </w:rPr>
        <w:t xml:space="preserve"> 15 (4): 200-205.</w:t>
      </w:r>
    </w:p>
    <w:p w:rsidR="009E4511" w:rsidRPr="00580492" w:rsidRDefault="009E4511" w:rsidP="009E4511">
      <w:pPr>
        <w:jc w:val="both"/>
        <w:rPr>
          <w:lang w:val="en-US"/>
        </w:rPr>
      </w:pPr>
    </w:p>
    <w:p w:rsidR="009E4511" w:rsidRPr="0053489B" w:rsidRDefault="009E478C" w:rsidP="009E4511">
      <w:pPr>
        <w:jc w:val="both"/>
        <w:rPr>
          <w:lang w:val="en-US"/>
        </w:rPr>
      </w:pPr>
      <w:proofErr w:type="spellStart"/>
      <w:r w:rsidRPr="009E478C">
        <w:rPr>
          <w:lang w:val="es-CO"/>
        </w:rPr>
        <w:t>Hara</w:t>
      </w:r>
      <w:proofErr w:type="spellEnd"/>
      <w:r w:rsidRPr="009E478C">
        <w:rPr>
          <w:lang w:val="es-CO"/>
        </w:rPr>
        <w:t xml:space="preserve"> T., </w:t>
      </w:r>
      <w:proofErr w:type="spellStart"/>
      <w:r w:rsidRPr="009E478C">
        <w:rPr>
          <w:lang w:val="es-CO"/>
        </w:rPr>
        <w:t>Arita</w:t>
      </w:r>
      <w:proofErr w:type="spellEnd"/>
      <w:r w:rsidRPr="009E478C">
        <w:rPr>
          <w:lang w:val="es-CO"/>
        </w:rPr>
        <w:t xml:space="preserve"> T., </w:t>
      </w:r>
      <w:proofErr w:type="spellStart"/>
      <w:r w:rsidRPr="009E478C">
        <w:rPr>
          <w:lang w:val="es-CO"/>
        </w:rPr>
        <w:t>Tachibana</w:t>
      </w:r>
      <w:proofErr w:type="spellEnd"/>
      <w:r w:rsidRPr="009E478C">
        <w:rPr>
          <w:lang w:val="es-CO"/>
        </w:rPr>
        <w:t xml:space="preserve"> S., </w:t>
      </w:r>
      <w:proofErr w:type="spellStart"/>
      <w:r w:rsidRPr="009E478C">
        <w:rPr>
          <w:lang w:val="es-CO"/>
        </w:rPr>
        <w:t>Itoh</w:t>
      </w:r>
      <w:proofErr w:type="spellEnd"/>
      <w:r w:rsidRPr="009E478C">
        <w:rPr>
          <w:lang w:val="es-CO"/>
        </w:rPr>
        <w:t xml:space="preserve"> K. 2008. </w:t>
      </w:r>
      <w:proofErr w:type="spellStart"/>
      <w:r w:rsidR="009E4511" w:rsidRPr="0053489B">
        <w:rPr>
          <w:lang w:val="en-US"/>
        </w:rPr>
        <w:t>Paclitaxel</w:t>
      </w:r>
      <w:proofErr w:type="spellEnd"/>
      <w:r w:rsidR="009E4511" w:rsidRPr="0053489B">
        <w:rPr>
          <w:lang w:val="en-US"/>
        </w:rPr>
        <w:t xml:space="preserve"> production by immobilized cell suspension</w:t>
      </w:r>
      <w:r w:rsidR="009E4511">
        <w:rPr>
          <w:lang w:val="en-US"/>
        </w:rPr>
        <w:t xml:space="preserve"> </w:t>
      </w:r>
      <w:r w:rsidR="009E4511" w:rsidRPr="0053489B">
        <w:rPr>
          <w:lang w:val="en-US"/>
        </w:rPr>
        <w:t xml:space="preserve">cultures of </w:t>
      </w:r>
      <w:proofErr w:type="spellStart"/>
      <w:r w:rsidR="009E4511" w:rsidRPr="0053489B">
        <w:rPr>
          <w:i/>
          <w:lang w:val="en-US"/>
        </w:rPr>
        <w:t>Taxus</w:t>
      </w:r>
      <w:proofErr w:type="spellEnd"/>
      <w:r w:rsidR="009E4511" w:rsidRPr="0053489B">
        <w:rPr>
          <w:i/>
          <w:lang w:val="en-US"/>
        </w:rPr>
        <w:t xml:space="preserve"> </w:t>
      </w:r>
      <w:proofErr w:type="spellStart"/>
      <w:r w:rsidR="009E4511" w:rsidRPr="0053489B">
        <w:rPr>
          <w:i/>
          <w:lang w:val="en-US"/>
        </w:rPr>
        <w:t>cuspidata</w:t>
      </w:r>
      <w:proofErr w:type="spellEnd"/>
      <w:r w:rsidR="009E4511" w:rsidRPr="0053489B">
        <w:rPr>
          <w:lang w:val="en-US"/>
        </w:rPr>
        <w:t xml:space="preserve"> var. nana. </w:t>
      </w:r>
      <w:proofErr w:type="gramStart"/>
      <w:r w:rsidRPr="009E478C">
        <w:rPr>
          <w:i/>
          <w:lang w:val="en-US"/>
        </w:rPr>
        <w:t>Biotechnology</w:t>
      </w:r>
      <w:r w:rsidR="009E4511" w:rsidRPr="00580492">
        <w:rPr>
          <w:lang w:val="en-US"/>
        </w:rPr>
        <w:t>.</w:t>
      </w:r>
      <w:proofErr w:type="gramEnd"/>
      <w:r w:rsidR="009E4511" w:rsidRPr="0053489B">
        <w:rPr>
          <w:lang w:val="en-US"/>
        </w:rPr>
        <w:t xml:space="preserve"> 7 (3)</w:t>
      </w:r>
      <w:r w:rsidR="009E4511">
        <w:rPr>
          <w:lang w:val="en-US"/>
        </w:rPr>
        <w:t>:</w:t>
      </w:r>
      <w:r w:rsidR="009E4511" w:rsidRPr="0053489B">
        <w:rPr>
          <w:lang w:val="en-US"/>
        </w:rPr>
        <w:t>557-562.</w:t>
      </w:r>
    </w:p>
    <w:p w:rsidR="009E4511" w:rsidRPr="0061067A" w:rsidRDefault="009E4511" w:rsidP="009E4511">
      <w:pPr>
        <w:jc w:val="both"/>
        <w:rPr>
          <w:lang w:val="en-US"/>
        </w:rPr>
      </w:pPr>
    </w:p>
    <w:p w:rsidR="009E4511" w:rsidRPr="00746678" w:rsidRDefault="009E4511" w:rsidP="009E4511">
      <w:pPr>
        <w:jc w:val="both"/>
        <w:rPr>
          <w:lang w:val="en-US"/>
        </w:rPr>
      </w:pPr>
      <w:proofErr w:type="spellStart"/>
      <w:r w:rsidRPr="00746678">
        <w:rPr>
          <w:lang w:val="en-US"/>
        </w:rPr>
        <w:t>Hezari</w:t>
      </w:r>
      <w:proofErr w:type="spellEnd"/>
      <w:r w:rsidRPr="00746678">
        <w:rPr>
          <w:lang w:val="en-US"/>
        </w:rPr>
        <w:t xml:space="preserve"> M., Lewis N.G., </w:t>
      </w:r>
      <w:proofErr w:type="spellStart"/>
      <w:r w:rsidRPr="00746678">
        <w:rPr>
          <w:lang w:val="en-US"/>
        </w:rPr>
        <w:t>Croteau</w:t>
      </w:r>
      <w:proofErr w:type="spellEnd"/>
      <w:r w:rsidRPr="00746678">
        <w:rPr>
          <w:lang w:val="en-US"/>
        </w:rPr>
        <w:t xml:space="preserve"> R. 1995. Purification and characterization of taxa-4(5)</w:t>
      </w:r>
      <w:proofErr w:type="gramStart"/>
      <w:r w:rsidRPr="00746678">
        <w:rPr>
          <w:lang w:val="en-US"/>
        </w:rPr>
        <w:t>,11</w:t>
      </w:r>
      <w:proofErr w:type="gramEnd"/>
      <w:r w:rsidRPr="00746678">
        <w:rPr>
          <w:lang w:val="en-US"/>
        </w:rPr>
        <w:t>(12)-</w:t>
      </w:r>
      <w:proofErr w:type="spellStart"/>
      <w:r w:rsidRPr="00746678">
        <w:rPr>
          <w:lang w:val="en-US"/>
        </w:rPr>
        <w:t>diene</w:t>
      </w:r>
      <w:proofErr w:type="spellEnd"/>
      <w:r w:rsidRPr="00746678">
        <w:rPr>
          <w:lang w:val="en-US"/>
        </w:rPr>
        <w:t xml:space="preserve"> </w:t>
      </w:r>
      <w:proofErr w:type="spellStart"/>
      <w:r w:rsidRPr="00746678">
        <w:rPr>
          <w:lang w:val="en-US"/>
        </w:rPr>
        <w:t>synthase</w:t>
      </w:r>
      <w:proofErr w:type="spellEnd"/>
      <w:r w:rsidRPr="00746678">
        <w:rPr>
          <w:lang w:val="en-US"/>
        </w:rPr>
        <w:t xml:space="preserve"> from pacific yew (</w:t>
      </w:r>
      <w:proofErr w:type="spellStart"/>
      <w:r w:rsidRPr="00746678">
        <w:rPr>
          <w:i/>
          <w:lang w:val="en-US"/>
        </w:rPr>
        <w:t>Taxus</w:t>
      </w:r>
      <w:proofErr w:type="spellEnd"/>
      <w:r w:rsidRPr="00746678">
        <w:rPr>
          <w:i/>
          <w:lang w:val="en-US"/>
        </w:rPr>
        <w:t xml:space="preserve"> </w:t>
      </w:r>
      <w:proofErr w:type="spellStart"/>
      <w:r w:rsidRPr="00746678">
        <w:rPr>
          <w:i/>
          <w:lang w:val="en-US"/>
        </w:rPr>
        <w:t>brevifolia</w:t>
      </w:r>
      <w:proofErr w:type="spellEnd"/>
      <w:r w:rsidRPr="00746678">
        <w:rPr>
          <w:lang w:val="en-US"/>
        </w:rPr>
        <w:t xml:space="preserve">) that catalyzes the first committed step of </w:t>
      </w:r>
      <w:proofErr w:type="spellStart"/>
      <w:r w:rsidRPr="00746678">
        <w:rPr>
          <w:lang w:val="en-US"/>
        </w:rPr>
        <w:t>taxol</w:t>
      </w:r>
      <w:proofErr w:type="spellEnd"/>
      <w:r w:rsidRPr="00746678">
        <w:rPr>
          <w:lang w:val="en-US"/>
        </w:rPr>
        <w:t xml:space="preserve"> biosynthesis. </w:t>
      </w:r>
      <w:proofErr w:type="gramStart"/>
      <w:r w:rsidR="009E478C" w:rsidRPr="009E478C">
        <w:rPr>
          <w:i/>
          <w:color w:val="222222"/>
          <w:lang w:val="en-US"/>
        </w:rPr>
        <w:t xml:space="preserve">Archives of </w:t>
      </w:r>
      <w:r w:rsidR="009E478C" w:rsidRPr="009E478C">
        <w:rPr>
          <w:bCs/>
          <w:i/>
          <w:color w:val="222222"/>
          <w:lang w:val="en-US"/>
        </w:rPr>
        <w:t>Biochemistry</w:t>
      </w:r>
      <w:r w:rsidR="009E478C" w:rsidRPr="009E478C">
        <w:rPr>
          <w:i/>
          <w:color w:val="222222"/>
          <w:lang w:val="en-US"/>
        </w:rPr>
        <w:t xml:space="preserve"> and Biophysics</w:t>
      </w:r>
      <w:r w:rsidRPr="000B4E50">
        <w:rPr>
          <w:color w:val="222222"/>
          <w:lang w:val="en-US"/>
        </w:rPr>
        <w:t>.</w:t>
      </w:r>
      <w:proofErr w:type="gramEnd"/>
      <w:r w:rsidRPr="000B4E50">
        <w:rPr>
          <w:rFonts w:ascii="Arial" w:hAnsi="Arial" w:cs="Arial"/>
          <w:color w:val="222222"/>
          <w:lang w:val="en-US"/>
        </w:rPr>
        <w:t xml:space="preserve"> </w:t>
      </w:r>
      <w:r w:rsidRPr="00746678">
        <w:rPr>
          <w:lang w:val="en-US"/>
        </w:rPr>
        <w:t>322 (2)</w:t>
      </w:r>
      <w:r>
        <w:rPr>
          <w:lang w:val="en-US"/>
        </w:rPr>
        <w:t xml:space="preserve">: </w:t>
      </w:r>
      <w:r w:rsidRPr="00746678">
        <w:rPr>
          <w:lang w:val="en-US"/>
        </w:rPr>
        <w:t>437-444.</w:t>
      </w:r>
    </w:p>
    <w:p w:rsidR="009E4511" w:rsidRDefault="009E4511" w:rsidP="009E4511">
      <w:pPr>
        <w:jc w:val="both"/>
        <w:rPr>
          <w:lang w:val="en-US"/>
        </w:rPr>
      </w:pPr>
    </w:p>
    <w:p w:rsidR="009E4511" w:rsidRPr="00EB3DF8" w:rsidRDefault="009E4511" w:rsidP="009E4511">
      <w:pPr>
        <w:shd w:val="clear" w:color="auto" w:fill="FFFFFF"/>
        <w:jc w:val="both"/>
        <w:textAlignment w:val="baseline"/>
        <w:rPr>
          <w:bCs/>
          <w:color w:val="000000"/>
          <w:lang w:val="en-US"/>
        </w:rPr>
      </w:pPr>
      <w:r w:rsidRPr="000B4E50">
        <w:rPr>
          <w:lang w:val="en-US"/>
        </w:rPr>
        <w:t xml:space="preserve">Holmes </w:t>
      </w:r>
      <w:hyperlink r:id="rId8" w:history="1">
        <w:r w:rsidRPr="000B4E50">
          <w:rPr>
            <w:rStyle w:val="Hipervnculo"/>
            <w:bCs/>
            <w:color w:val="000000"/>
            <w:u w:val="none"/>
            <w:bdr w:val="none" w:sz="0" w:space="0" w:color="auto" w:frame="1"/>
            <w:lang w:val="en-US"/>
          </w:rPr>
          <w:t xml:space="preserve">F. A., </w:t>
        </w:r>
      </w:hyperlink>
      <w:r w:rsidRPr="000B4E50">
        <w:rPr>
          <w:rStyle w:val="apple-converted-space"/>
          <w:bCs/>
          <w:color w:val="000000"/>
          <w:lang w:val="en-US"/>
        </w:rPr>
        <w:t xml:space="preserve">Walters </w:t>
      </w:r>
      <w:hyperlink r:id="rId9" w:history="1">
        <w:r w:rsidRPr="000B4E50">
          <w:rPr>
            <w:rStyle w:val="Hipervnculo"/>
            <w:bCs/>
            <w:color w:val="000000"/>
            <w:u w:val="none"/>
            <w:bdr w:val="none" w:sz="0" w:space="0" w:color="auto" w:frame="1"/>
            <w:lang w:val="en-US"/>
          </w:rPr>
          <w:t xml:space="preserve">R. S., </w:t>
        </w:r>
      </w:hyperlink>
      <w:proofErr w:type="spellStart"/>
      <w:r w:rsidRPr="000B4E50">
        <w:rPr>
          <w:rStyle w:val="apple-converted-space"/>
          <w:bCs/>
          <w:color w:val="000000"/>
          <w:lang w:val="en-US"/>
        </w:rPr>
        <w:t>Theriault</w:t>
      </w:r>
      <w:proofErr w:type="spellEnd"/>
      <w:r w:rsidRPr="000B4E50">
        <w:rPr>
          <w:rStyle w:val="apple-converted-space"/>
          <w:bCs/>
          <w:color w:val="000000"/>
          <w:lang w:val="en-US"/>
        </w:rPr>
        <w:t xml:space="preserve"> </w:t>
      </w:r>
      <w:hyperlink r:id="rId10" w:history="1">
        <w:r w:rsidRPr="000B4E50">
          <w:rPr>
            <w:rStyle w:val="Hipervnculo"/>
            <w:bCs/>
            <w:color w:val="000000"/>
            <w:u w:val="none"/>
            <w:bdr w:val="none" w:sz="0" w:space="0" w:color="auto" w:frame="1"/>
            <w:lang w:val="en-US"/>
          </w:rPr>
          <w:t xml:space="preserve">R. L., </w:t>
        </w:r>
      </w:hyperlink>
      <w:proofErr w:type="spellStart"/>
      <w:r w:rsidRPr="000B4E50">
        <w:rPr>
          <w:rStyle w:val="apple-converted-space"/>
          <w:bCs/>
          <w:color w:val="000000"/>
          <w:lang w:val="en-US"/>
        </w:rPr>
        <w:t>Buzdar</w:t>
      </w:r>
      <w:proofErr w:type="spellEnd"/>
      <w:r w:rsidRPr="000B4E50">
        <w:rPr>
          <w:rStyle w:val="apple-converted-space"/>
          <w:bCs/>
          <w:color w:val="000000"/>
          <w:lang w:val="en-US"/>
        </w:rPr>
        <w:t xml:space="preserve"> </w:t>
      </w:r>
      <w:hyperlink r:id="rId11" w:history="1">
        <w:r w:rsidRPr="000B4E50">
          <w:rPr>
            <w:rStyle w:val="Hipervnculo"/>
            <w:bCs/>
            <w:color w:val="000000"/>
            <w:u w:val="none"/>
            <w:bdr w:val="none" w:sz="0" w:space="0" w:color="auto" w:frame="1"/>
            <w:lang w:val="en-US"/>
          </w:rPr>
          <w:t xml:space="preserve">A. U., </w:t>
        </w:r>
      </w:hyperlink>
      <w:r w:rsidRPr="000B4E50">
        <w:rPr>
          <w:bCs/>
          <w:color w:val="000000"/>
          <w:lang w:val="en-US"/>
        </w:rPr>
        <w:t xml:space="preserve">Frye </w:t>
      </w:r>
      <w:hyperlink r:id="rId12" w:history="1">
        <w:r w:rsidRPr="000B4E50">
          <w:rPr>
            <w:rStyle w:val="Hipervnculo"/>
            <w:bCs/>
            <w:color w:val="000000"/>
            <w:u w:val="none"/>
            <w:bdr w:val="none" w:sz="0" w:space="0" w:color="auto" w:frame="1"/>
            <w:lang w:val="en-US"/>
          </w:rPr>
          <w:t xml:space="preserve">D. K., </w:t>
        </w:r>
      </w:hyperlink>
      <w:proofErr w:type="spellStart"/>
      <w:r w:rsidRPr="000B4E50">
        <w:rPr>
          <w:rStyle w:val="apple-converted-space"/>
          <w:bCs/>
          <w:color w:val="000000"/>
          <w:lang w:val="en-US"/>
        </w:rPr>
        <w:t>Hortobagyi</w:t>
      </w:r>
      <w:proofErr w:type="spellEnd"/>
      <w:r w:rsidRPr="000B4E50">
        <w:rPr>
          <w:rStyle w:val="apple-converted-space"/>
          <w:bCs/>
          <w:color w:val="000000"/>
          <w:lang w:val="en-US"/>
        </w:rPr>
        <w:t xml:space="preserve"> </w:t>
      </w:r>
      <w:hyperlink r:id="rId13" w:history="1">
        <w:r w:rsidRPr="000B4E50">
          <w:rPr>
            <w:rStyle w:val="Hipervnculo"/>
            <w:bCs/>
            <w:color w:val="000000"/>
            <w:u w:val="none"/>
            <w:bdr w:val="none" w:sz="0" w:space="0" w:color="auto" w:frame="1"/>
            <w:lang w:val="en-US"/>
          </w:rPr>
          <w:t xml:space="preserve">G. N., </w:t>
        </w:r>
      </w:hyperlink>
      <w:r w:rsidRPr="000B4E50">
        <w:rPr>
          <w:rStyle w:val="apple-converted-space"/>
          <w:bCs/>
          <w:color w:val="000000"/>
          <w:lang w:val="en-US"/>
        </w:rPr>
        <w:t xml:space="preserve">Forman </w:t>
      </w:r>
      <w:hyperlink r:id="rId14" w:history="1">
        <w:r w:rsidRPr="000B4E50">
          <w:rPr>
            <w:rStyle w:val="Hipervnculo"/>
            <w:bCs/>
            <w:color w:val="000000"/>
            <w:u w:val="none"/>
            <w:bdr w:val="none" w:sz="0" w:space="0" w:color="auto" w:frame="1"/>
            <w:lang w:val="en-US"/>
          </w:rPr>
          <w:t xml:space="preserve">A. D., </w:t>
        </w:r>
      </w:hyperlink>
      <w:r w:rsidRPr="000B4E50">
        <w:rPr>
          <w:rStyle w:val="apple-converted-space"/>
          <w:bCs/>
          <w:color w:val="000000"/>
          <w:lang w:val="en-US"/>
        </w:rPr>
        <w:t xml:space="preserve">Newton </w:t>
      </w:r>
      <w:hyperlink r:id="rId15" w:history="1">
        <w:r w:rsidRPr="000B4E50">
          <w:rPr>
            <w:rStyle w:val="Hipervnculo"/>
            <w:bCs/>
            <w:color w:val="000000"/>
            <w:u w:val="none"/>
            <w:bdr w:val="none" w:sz="0" w:space="0" w:color="auto" w:frame="1"/>
            <w:lang w:val="en-US"/>
          </w:rPr>
          <w:t xml:space="preserve">L. K. </w:t>
        </w:r>
      </w:hyperlink>
      <w:r w:rsidRPr="000B4E50">
        <w:rPr>
          <w:rStyle w:val="apple-converted-space"/>
          <w:bCs/>
          <w:color w:val="000000"/>
          <w:lang w:val="en-US"/>
        </w:rPr>
        <w:t> </w:t>
      </w:r>
      <w:r w:rsidRPr="000B4E50">
        <w:rPr>
          <w:bCs/>
          <w:color w:val="000000"/>
          <w:lang w:val="en-US"/>
        </w:rPr>
        <w:t xml:space="preserve">y </w:t>
      </w:r>
      <w:proofErr w:type="spellStart"/>
      <w:r w:rsidRPr="000B4E50">
        <w:rPr>
          <w:bCs/>
          <w:color w:val="000000"/>
          <w:lang w:val="en-US"/>
        </w:rPr>
        <w:t>Raber</w:t>
      </w:r>
      <w:proofErr w:type="spellEnd"/>
      <w:r w:rsidRPr="000B4E50">
        <w:rPr>
          <w:bCs/>
          <w:color w:val="000000"/>
          <w:lang w:val="en-US"/>
        </w:rPr>
        <w:t xml:space="preserve"> </w:t>
      </w:r>
      <w:r w:rsidRPr="000B4E50">
        <w:rPr>
          <w:bCs/>
          <w:bdr w:val="none" w:sz="0" w:space="0" w:color="auto" w:frame="1"/>
          <w:lang w:val="en-US"/>
        </w:rPr>
        <w:t>M.</w:t>
      </w:r>
      <w:r>
        <w:rPr>
          <w:bCs/>
          <w:bdr w:val="none" w:sz="0" w:space="0" w:color="auto" w:frame="1"/>
          <w:lang w:val="en-US"/>
        </w:rPr>
        <w:t xml:space="preserve"> N. </w:t>
      </w:r>
      <w:r w:rsidRPr="00A762F1">
        <w:rPr>
          <w:rStyle w:val="slug-pub-date"/>
          <w:color w:val="000000"/>
          <w:bdr w:val="none" w:sz="0" w:space="0" w:color="auto" w:frame="1"/>
          <w:shd w:val="clear" w:color="auto" w:fill="FFFFFF"/>
          <w:lang w:val="en-US"/>
        </w:rPr>
        <w:t xml:space="preserve">1991. </w:t>
      </w:r>
      <w:r>
        <w:rPr>
          <w:lang w:val="en-US"/>
        </w:rPr>
        <w:t xml:space="preserve">Phase II trial of </w:t>
      </w:r>
      <w:proofErr w:type="spellStart"/>
      <w:r>
        <w:rPr>
          <w:lang w:val="en-US"/>
        </w:rPr>
        <w:t>taxol</w:t>
      </w:r>
      <w:proofErr w:type="spellEnd"/>
      <w:r>
        <w:rPr>
          <w:lang w:val="en-US"/>
        </w:rPr>
        <w:t>, an active drug in the treatment of metastatic breast c</w:t>
      </w:r>
      <w:r w:rsidRPr="00A762F1">
        <w:rPr>
          <w:lang w:val="en-US"/>
        </w:rPr>
        <w:t>ancer</w:t>
      </w:r>
      <w:r>
        <w:rPr>
          <w:color w:val="000000"/>
          <w:lang w:val="en-US"/>
        </w:rPr>
        <w:t xml:space="preserve">. </w:t>
      </w:r>
      <w:proofErr w:type="gramStart"/>
      <w:r w:rsidR="009E478C" w:rsidRPr="009E478C">
        <w:rPr>
          <w:i/>
          <w:color w:val="222222"/>
          <w:lang w:val="en-US"/>
        </w:rPr>
        <w:t xml:space="preserve">Journal of the </w:t>
      </w:r>
      <w:r w:rsidR="009E478C" w:rsidRPr="009E478C">
        <w:rPr>
          <w:bCs/>
          <w:i/>
          <w:color w:val="222222"/>
          <w:lang w:val="en-US"/>
        </w:rPr>
        <w:t>National Cancer Institute</w:t>
      </w:r>
      <w:r w:rsidRPr="00580492">
        <w:rPr>
          <w:rStyle w:val="slug-vol"/>
          <w:lang w:val="en-US"/>
        </w:rPr>
        <w:t>.</w:t>
      </w:r>
      <w:proofErr w:type="gramEnd"/>
      <w:r w:rsidRPr="00580492">
        <w:rPr>
          <w:rStyle w:val="slug-vol"/>
          <w:lang w:val="en-US"/>
        </w:rPr>
        <w:t> </w:t>
      </w:r>
      <w:r w:rsidRPr="00A762F1">
        <w:rPr>
          <w:rStyle w:val="slug-vol"/>
          <w:color w:val="000000"/>
          <w:bdr w:val="none" w:sz="0" w:space="0" w:color="auto" w:frame="1"/>
          <w:shd w:val="clear" w:color="auto" w:fill="FFFFFF"/>
          <w:lang w:val="en-US"/>
        </w:rPr>
        <w:t>83</w:t>
      </w:r>
      <w:r>
        <w:rPr>
          <w:rStyle w:val="slug-vol"/>
          <w:color w:val="000000"/>
          <w:bdr w:val="none" w:sz="0" w:space="0" w:color="auto" w:frame="1"/>
          <w:shd w:val="clear" w:color="auto" w:fill="FFFFFF"/>
          <w:lang w:val="en-US"/>
        </w:rPr>
        <w:t xml:space="preserve"> </w:t>
      </w:r>
      <w:r w:rsidRPr="00A762F1">
        <w:rPr>
          <w:rStyle w:val="slug-issue"/>
          <w:color w:val="000000"/>
          <w:bdr w:val="none" w:sz="0" w:space="0" w:color="auto" w:frame="1"/>
          <w:shd w:val="clear" w:color="auto" w:fill="FFFFFF"/>
          <w:lang w:val="en-US"/>
        </w:rPr>
        <w:t>(24):</w:t>
      </w:r>
      <w:r w:rsidRPr="00A762F1">
        <w:rPr>
          <w:rStyle w:val="slug-pages"/>
          <w:color w:val="000000"/>
          <w:bdr w:val="none" w:sz="0" w:space="0" w:color="auto" w:frame="1"/>
          <w:shd w:val="clear" w:color="auto" w:fill="FFFFFF"/>
          <w:lang w:val="en-US"/>
        </w:rPr>
        <w:t>1797-1805.</w:t>
      </w:r>
    </w:p>
    <w:p w:rsidR="009E4511" w:rsidRDefault="009E4511" w:rsidP="009E4511">
      <w:pPr>
        <w:rPr>
          <w:lang w:val="en-US"/>
        </w:rPr>
      </w:pPr>
    </w:p>
    <w:p w:rsidR="00CF5F39" w:rsidRPr="00EB0B42" w:rsidRDefault="00CF5F39" w:rsidP="00CF5F39">
      <w:pPr>
        <w:jc w:val="both"/>
        <w:rPr>
          <w:lang w:val="en-US"/>
        </w:rPr>
      </w:pPr>
      <w:r w:rsidRPr="00EB0B42">
        <w:rPr>
          <w:lang w:val="en-US"/>
        </w:rPr>
        <w:t>H</w:t>
      </w:r>
      <w:r>
        <w:rPr>
          <w:lang w:val="en-US"/>
        </w:rPr>
        <w:t xml:space="preserve">ung </w:t>
      </w:r>
      <w:proofErr w:type="spellStart"/>
      <w:proofErr w:type="gramStart"/>
      <w:r>
        <w:rPr>
          <w:lang w:val="en-US"/>
        </w:rPr>
        <w:t>Sh.H</w:t>
      </w:r>
      <w:proofErr w:type="spellEnd"/>
      <w:r>
        <w:rPr>
          <w:lang w:val="en-US"/>
        </w:rPr>
        <w:t>.,</w:t>
      </w:r>
      <w:proofErr w:type="gramEnd"/>
      <w:r>
        <w:rPr>
          <w:lang w:val="en-US"/>
        </w:rPr>
        <w:t xml:space="preserve"> Yu </w:t>
      </w:r>
      <w:proofErr w:type="spellStart"/>
      <w:r>
        <w:rPr>
          <w:lang w:val="en-US"/>
        </w:rPr>
        <w:t>Ch.W</w:t>
      </w:r>
      <w:proofErr w:type="spellEnd"/>
      <w:r>
        <w:rPr>
          <w:lang w:val="en-US"/>
        </w:rPr>
        <w:t xml:space="preserve">., Lin </w:t>
      </w:r>
      <w:proofErr w:type="spellStart"/>
      <w:r>
        <w:rPr>
          <w:lang w:val="en-US"/>
        </w:rPr>
        <w:t>Ch.H</w:t>
      </w:r>
      <w:proofErr w:type="spellEnd"/>
      <w:r>
        <w:rPr>
          <w:lang w:val="en-US"/>
        </w:rPr>
        <w:t>. 2005</w:t>
      </w:r>
      <w:r w:rsidRPr="00EB0B42">
        <w:rPr>
          <w:lang w:val="en-US"/>
        </w:rPr>
        <w:t xml:space="preserve">. Hydrogen peroxide functions as a stress signal in plants. </w:t>
      </w:r>
      <w:proofErr w:type="gramStart"/>
      <w:r w:rsidR="009E478C" w:rsidRPr="009E478C">
        <w:rPr>
          <w:i/>
          <w:lang w:val="en-US"/>
        </w:rPr>
        <w:t>Bot Bull.</w:t>
      </w:r>
      <w:proofErr w:type="gramEnd"/>
      <w:r w:rsidR="009E478C" w:rsidRPr="009E478C">
        <w:rPr>
          <w:i/>
          <w:lang w:val="en-US"/>
        </w:rPr>
        <w:t xml:space="preserve"> Acad. Sin</w:t>
      </w:r>
      <w:r w:rsidRPr="00EB0B42">
        <w:rPr>
          <w:i/>
          <w:lang w:val="en-US"/>
        </w:rPr>
        <w:t xml:space="preserve">. </w:t>
      </w:r>
      <w:r w:rsidRPr="00EB0B42">
        <w:rPr>
          <w:lang w:val="en-US"/>
        </w:rPr>
        <w:t>46:1-10.</w:t>
      </w:r>
    </w:p>
    <w:p w:rsidR="00CF5F39" w:rsidRDefault="00CF5F39" w:rsidP="009E4511">
      <w:pPr>
        <w:rPr>
          <w:lang w:val="en-US"/>
        </w:rPr>
      </w:pPr>
    </w:p>
    <w:p w:rsidR="009E4511" w:rsidRDefault="009E4511" w:rsidP="009E4511">
      <w:pPr>
        <w:jc w:val="both"/>
        <w:rPr>
          <w:lang w:val="en-US"/>
        </w:rPr>
      </w:pPr>
      <w:proofErr w:type="spellStart"/>
      <w:r>
        <w:rPr>
          <w:lang w:val="en-US"/>
        </w:rPr>
        <w:t>Jennewein</w:t>
      </w:r>
      <w:proofErr w:type="spellEnd"/>
      <w:r>
        <w:rPr>
          <w:lang w:val="en-US"/>
        </w:rPr>
        <w:t xml:space="preserve"> S., Long R.M., Williams R.M., </w:t>
      </w:r>
      <w:proofErr w:type="spellStart"/>
      <w:r>
        <w:rPr>
          <w:lang w:val="en-US"/>
        </w:rPr>
        <w:t>Croteau</w:t>
      </w:r>
      <w:proofErr w:type="spellEnd"/>
      <w:r>
        <w:rPr>
          <w:lang w:val="en-US"/>
        </w:rPr>
        <w:t xml:space="preserve"> R. 2004. </w:t>
      </w:r>
      <w:proofErr w:type="spellStart"/>
      <w:proofErr w:type="gramStart"/>
      <w:r>
        <w:rPr>
          <w:lang w:val="en-US"/>
        </w:rPr>
        <w:t>Cytochrome</w:t>
      </w:r>
      <w:proofErr w:type="spellEnd"/>
      <w:r>
        <w:rPr>
          <w:lang w:val="en-US"/>
        </w:rPr>
        <w:t xml:space="preserve"> p450 </w:t>
      </w:r>
      <w:proofErr w:type="spellStart"/>
      <w:r>
        <w:rPr>
          <w:lang w:val="en-US"/>
        </w:rPr>
        <w:t>taxadiene</w:t>
      </w:r>
      <w:proofErr w:type="spellEnd"/>
      <w:r>
        <w:rPr>
          <w:lang w:val="en-US"/>
        </w:rPr>
        <w:t xml:space="preserve"> 5alpha-hydroxylase, a mechanistically unusual </w:t>
      </w:r>
      <w:proofErr w:type="spellStart"/>
      <w:r>
        <w:rPr>
          <w:lang w:val="en-US"/>
        </w:rPr>
        <w:t>monooxygenase</w:t>
      </w:r>
      <w:proofErr w:type="spellEnd"/>
      <w:r>
        <w:rPr>
          <w:lang w:val="en-US"/>
        </w:rPr>
        <w:t xml:space="preserve"> catalyzing the first oxygenation step of </w:t>
      </w:r>
      <w:proofErr w:type="spellStart"/>
      <w:r>
        <w:rPr>
          <w:lang w:val="en-US"/>
        </w:rPr>
        <w:t>taxol</w:t>
      </w:r>
      <w:proofErr w:type="spellEnd"/>
      <w:r>
        <w:rPr>
          <w:lang w:val="en-US"/>
        </w:rPr>
        <w:t xml:space="preserve"> biosynthesis.</w:t>
      </w:r>
      <w:proofErr w:type="gramEnd"/>
      <w:r>
        <w:rPr>
          <w:lang w:val="en-US"/>
        </w:rPr>
        <w:t xml:space="preserve"> </w:t>
      </w:r>
      <w:proofErr w:type="gramStart"/>
      <w:r w:rsidR="009E478C" w:rsidRPr="009E478C">
        <w:rPr>
          <w:i/>
          <w:lang w:val="en-US"/>
        </w:rPr>
        <w:t>Chemistry &amp; Biology</w:t>
      </w:r>
      <w:r w:rsidRPr="00580492">
        <w:rPr>
          <w:lang w:val="en-US"/>
        </w:rPr>
        <w:t>.</w:t>
      </w:r>
      <w:proofErr w:type="gramEnd"/>
      <w:r>
        <w:rPr>
          <w:lang w:val="en-US"/>
        </w:rPr>
        <w:t xml:space="preserve"> 11 (3): 379-387.</w:t>
      </w:r>
    </w:p>
    <w:p w:rsidR="009E4511" w:rsidRDefault="009E4511" w:rsidP="009E4511">
      <w:pPr>
        <w:jc w:val="both"/>
        <w:rPr>
          <w:lang w:val="en-US"/>
        </w:rPr>
      </w:pPr>
    </w:p>
    <w:p w:rsidR="009E4511" w:rsidRDefault="009E4511" w:rsidP="009E4511">
      <w:pPr>
        <w:jc w:val="both"/>
        <w:rPr>
          <w:lang w:val="en-US"/>
        </w:rPr>
      </w:pPr>
      <w:proofErr w:type="spellStart"/>
      <w:r w:rsidRPr="00F13229">
        <w:rPr>
          <w:lang w:val="en-US"/>
        </w:rPr>
        <w:t>Jennewein</w:t>
      </w:r>
      <w:proofErr w:type="spellEnd"/>
      <w:r w:rsidRPr="00F13229">
        <w:rPr>
          <w:lang w:val="en-US"/>
        </w:rPr>
        <w:t xml:space="preserve"> </w:t>
      </w:r>
      <w:r>
        <w:rPr>
          <w:lang w:val="en-US"/>
        </w:rPr>
        <w:t xml:space="preserve">S., </w:t>
      </w:r>
      <w:proofErr w:type="spellStart"/>
      <w:r>
        <w:rPr>
          <w:lang w:val="en-US"/>
        </w:rPr>
        <w:t>Rithner</w:t>
      </w:r>
      <w:proofErr w:type="spellEnd"/>
      <w:r>
        <w:rPr>
          <w:lang w:val="en-US"/>
        </w:rPr>
        <w:t xml:space="preserve"> C.D</w:t>
      </w:r>
      <w:r w:rsidRPr="00F13229">
        <w:rPr>
          <w:lang w:val="en-US"/>
        </w:rPr>
        <w:t xml:space="preserve">., Williams </w:t>
      </w:r>
      <w:r>
        <w:rPr>
          <w:lang w:val="en-US"/>
        </w:rPr>
        <w:t>R.M</w:t>
      </w:r>
      <w:r w:rsidRPr="00F13229">
        <w:rPr>
          <w:lang w:val="en-US"/>
        </w:rPr>
        <w:t>.,</w:t>
      </w:r>
      <w:r>
        <w:rPr>
          <w:lang w:val="en-US"/>
        </w:rPr>
        <w:t xml:space="preserve"> </w:t>
      </w:r>
      <w:proofErr w:type="spellStart"/>
      <w:r>
        <w:rPr>
          <w:lang w:val="en-US"/>
        </w:rPr>
        <w:t>Croteau</w:t>
      </w:r>
      <w:proofErr w:type="spellEnd"/>
      <w:r>
        <w:rPr>
          <w:lang w:val="en-US"/>
        </w:rPr>
        <w:t xml:space="preserve"> R.B. 2001. </w:t>
      </w:r>
      <w:proofErr w:type="spellStart"/>
      <w:r>
        <w:rPr>
          <w:lang w:val="en-US"/>
        </w:rPr>
        <w:t>Taxol</w:t>
      </w:r>
      <w:proofErr w:type="spellEnd"/>
      <w:r>
        <w:rPr>
          <w:lang w:val="en-US"/>
        </w:rPr>
        <w:t xml:space="preserve"> biosynthesis </w:t>
      </w:r>
      <w:proofErr w:type="spellStart"/>
      <w:r>
        <w:rPr>
          <w:lang w:val="en-US"/>
        </w:rPr>
        <w:t>taxane</w:t>
      </w:r>
      <w:proofErr w:type="spellEnd"/>
      <w:r>
        <w:rPr>
          <w:lang w:val="en-US"/>
        </w:rPr>
        <w:t xml:space="preserve"> 13 alpha-</w:t>
      </w:r>
      <w:proofErr w:type="spellStart"/>
      <w:r>
        <w:rPr>
          <w:lang w:val="en-US"/>
        </w:rPr>
        <w:t>hydroxylase</w:t>
      </w:r>
      <w:proofErr w:type="spellEnd"/>
      <w:r>
        <w:rPr>
          <w:lang w:val="en-US"/>
        </w:rPr>
        <w:t xml:space="preserve"> is a </w:t>
      </w:r>
      <w:proofErr w:type="spellStart"/>
      <w:r>
        <w:rPr>
          <w:lang w:val="en-US"/>
        </w:rPr>
        <w:t>cytochrome</w:t>
      </w:r>
      <w:proofErr w:type="spellEnd"/>
      <w:r>
        <w:rPr>
          <w:lang w:val="en-US"/>
        </w:rPr>
        <w:t xml:space="preserve"> p450-dependent </w:t>
      </w:r>
      <w:proofErr w:type="spellStart"/>
      <w:r>
        <w:rPr>
          <w:lang w:val="en-US"/>
        </w:rPr>
        <w:t>monoxygenase</w:t>
      </w:r>
      <w:proofErr w:type="spellEnd"/>
      <w:r>
        <w:rPr>
          <w:lang w:val="en-US"/>
        </w:rPr>
        <w:t xml:space="preserve">. </w:t>
      </w:r>
      <w:proofErr w:type="gramStart"/>
      <w:r w:rsidR="009E478C" w:rsidRPr="009E478C">
        <w:rPr>
          <w:rStyle w:val="st"/>
          <w:i/>
          <w:color w:val="222222"/>
          <w:lang w:val="en-US"/>
        </w:rPr>
        <w:t>Proceedings of the National Academy of Sciences</w:t>
      </w:r>
      <w:r w:rsidRPr="00580492">
        <w:rPr>
          <w:rStyle w:val="st"/>
          <w:color w:val="222222"/>
          <w:lang w:val="en-US"/>
        </w:rPr>
        <w:t>.</w:t>
      </w:r>
      <w:proofErr w:type="gramEnd"/>
      <w:r>
        <w:rPr>
          <w:lang w:val="en-US"/>
        </w:rPr>
        <w:t xml:space="preserve"> 98 (24): 13595-13600.</w:t>
      </w:r>
    </w:p>
    <w:p w:rsidR="009E4511" w:rsidRDefault="009E4511" w:rsidP="009E4511">
      <w:pPr>
        <w:jc w:val="both"/>
        <w:rPr>
          <w:lang w:val="en-US"/>
        </w:rPr>
      </w:pPr>
    </w:p>
    <w:p w:rsidR="009E4511" w:rsidRPr="00746678" w:rsidRDefault="009E4511" w:rsidP="009E4511">
      <w:pPr>
        <w:jc w:val="both"/>
        <w:rPr>
          <w:lang w:val="en-US"/>
        </w:rPr>
      </w:pPr>
      <w:proofErr w:type="spellStart"/>
      <w:r w:rsidRPr="00746678">
        <w:rPr>
          <w:lang w:val="en-US"/>
        </w:rPr>
        <w:t>Kaspera</w:t>
      </w:r>
      <w:proofErr w:type="spellEnd"/>
      <w:r w:rsidRPr="00746678">
        <w:rPr>
          <w:lang w:val="en-US"/>
        </w:rPr>
        <w:t xml:space="preserve"> R., </w:t>
      </w:r>
      <w:proofErr w:type="spellStart"/>
      <w:r w:rsidRPr="00746678">
        <w:rPr>
          <w:lang w:val="en-US"/>
        </w:rPr>
        <w:t>Croteau</w:t>
      </w:r>
      <w:proofErr w:type="spellEnd"/>
      <w:r w:rsidRPr="00746678">
        <w:rPr>
          <w:lang w:val="en-US"/>
        </w:rPr>
        <w:t xml:space="preserve"> R. 2006. </w:t>
      </w:r>
      <w:proofErr w:type="spellStart"/>
      <w:proofErr w:type="gramStart"/>
      <w:r w:rsidRPr="00746678">
        <w:rPr>
          <w:lang w:val="en-US"/>
        </w:rPr>
        <w:t>Cytochrome</w:t>
      </w:r>
      <w:proofErr w:type="spellEnd"/>
      <w:r w:rsidRPr="00746678">
        <w:rPr>
          <w:lang w:val="en-US"/>
        </w:rPr>
        <w:t xml:space="preserve"> P450 </w:t>
      </w:r>
      <w:proofErr w:type="spellStart"/>
      <w:r w:rsidRPr="00746678">
        <w:rPr>
          <w:lang w:val="en-US"/>
        </w:rPr>
        <w:t>oxygenases</w:t>
      </w:r>
      <w:proofErr w:type="spellEnd"/>
      <w:r w:rsidRPr="00746678">
        <w:rPr>
          <w:lang w:val="en-US"/>
        </w:rPr>
        <w:t xml:space="preserve"> of </w:t>
      </w:r>
      <w:proofErr w:type="spellStart"/>
      <w:r w:rsidRPr="00746678">
        <w:rPr>
          <w:lang w:val="en-US"/>
        </w:rPr>
        <w:t>taxol</w:t>
      </w:r>
      <w:proofErr w:type="spellEnd"/>
      <w:r w:rsidRPr="00746678">
        <w:rPr>
          <w:lang w:val="en-US"/>
        </w:rPr>
        <w:t xml:space="preserve"> biosynthesis</w:t>
      </w:r>
      <w:r w:rsidR="007129DD">
        <w:rPr>
          <w:lang w:val="en-US"/>
        </w:rPr>
        <w:t>.</w:t>
      </w:r>
      <w:proofErr w:type="gramEnd"/>
      <w:r w:rsidRPr="00746678">
        <w:rPr>
          <w:lang w:val="en-US"/>
        </w:rPr>
        <w:t xml:space="preserve"> </w:t>
      </w:r>
      <w:proofErr w:type="spellStart"/>
      <w:r w:rsidR="009E478C" w:rsidRPr="009E478C">
        <w:rPr>
          <w:bCs/>
          <w:i/>
          <w:color w:val="222222"/>
          <w:lang w:val="en-US"/>
        </w:rPr>
        <w:t>Phytochemistry</w:t>
      </w:r>
      <w:proofErr w:type="spellEnd"/>
      <w:r w:rsidR="009E478C" w:rsidRPr="009E478C">
        <w:rPr>
          <w:i/>
          <w:color w:val="222222"/>
          <w:lang w:val="en-US"/>
        </w:rPr>
        <w:t xml:space="preserve"> Reviews</w:t>
      </w:r>
      <w:r w:rsidRPr="00580492">
        <w:rPr>
          <w:color w:val="222222"/>
          <w:lang w:val="en-US"/>
        </w:rPr>
        <w:t>.</w:t>
      </w:r>
      <w:r w:rsidRPr="00580492">
        <w:rPr>
          <w:rFonts w:ascii="Arial" w:hAnsi="Arial" w:cs="Arial"/>
          <w:color w:val="222222"/>
          <w:lang w:val="en-US"/>
        </w:rPr>
        <w:t xml:space="preserve"> </w:t>
      </w:r>
      <w:r>
        <w:rPr>
          <w:lang w:val="en-US"/>
        </w:rPr>
        <w:t xml:space="preserve">5 </w:t>
      </w:r>
      <w:r w:rsidRPr="00746678">
        <w:rPr>
          <w:lang w:val="en-US"/>
        </w:rPr>
        <w:t>(3): 433-444.</w:t>
      </w:r>
    </w:p>
    <w:p w:rsidR="009E4511" w:rsidRPr="00746678" w:rsidRDefault="009E4511" w:rsidP="009E4511">
      <w:pPr>
        <w:jc w:val="both"/>
        <w:rPr>
          <w:lang w:val="en-US"/>
        </w:rPr>
      </w:pPr>
    </w:p>
    <w:p w:rsidR="009E4511" w:rsidRPr="00C94EA7" w:rsidRDefault="009E4511" w:rsidP="009E4511">
      <w:pPr>
        <w:jc w:val="both"/>
        <w:rPr>
          <w:lang w:val="en-US"/>
        </w:rPr>
      </w:pPr>
      <w:proofErr w:type="spellStart"/>
      <w:r w:rsidRPr="006F1044">
        <w:rPr>
          <w:lang w:val="pt-BR"/>
        </w:rPr>
        <w:t>Ketchum</w:t>
      </w:r>
      <w:proofErr w:type="spellEnd"/>
      <w:r w:rsidRPr="006F1044">
        <w:rPr>
          <w:lang w:val="pt-BR"/>
        </w:rPr>
        <w:t xml:space="preserve"> </w:t>
      </w:r>
      <w:proofErr w:type="spellStart"/>
      <w:r w:rsidRPr="006F1044">
        <w:rPr>
          <w:lang w:val="pt-BR"/>
        </w:rPr>
        <w:t>R.E.B.</w:t>
      </w:r>
      <w:proofErr w:type="spellEnd"/>
      <w:r w:rsidRPr="006F1044">
        <w:rPr>
          <w:lang w:val="pt-BR"/>
        </w:rPr>
        <w:t xml:space="preserve">, Gibson </w:t>
      </w:r>
      <w:proofErr w:type="spellStart"/>
      <w:r w:rsidRPr="006F1044">
        <w:rPr>
          <w:lang w:val="pt-BR"/>
        </w:rPr>
        <w:t>D.M.</w:t>
      </w:r>
      <w:proofErr w:type="spellEnd"/>
      <w:r w:rsidRPr="006F1044">
        <w:rPr>
          <w:lang w:val="pt-BR"/>
        </w:rPr>
        <w:t xml:space="preserve">, </w:t>
      </w:r>
      <w:proofErr w:type="spellStart"/>
      <w:r w:rsidRPr="006F1044">
        <w:rPr>
          <w:lang w:val="pt-BR"/>
        </w:rPr>
        <w:t>Croteau</w:t>
      </w:r>
      <w:proofErr w:type="spellEnd"/>
      <w:r w:rsidRPr="006F1044">
        <w:rPr>
          <w:lang w:val="pt-BR"/>
        </w:rPr>
        <w:t xml:space="preserve"> </w:t>
      </w:r>
      <w:proofErr w:type="spellStart"/>
      <w:r w:rsidRPr="006F1044">
        <w:rPr>
          <w:lang w:val="pt-BR"/>
        </w:rPr>
        <w:t>R.B.</w:t>
      </w:r>
      <w:proofErr w:type="spellEnd"/>
      <w:r w:rsidRPr="006F1044">
        <w:rPr>
          <w:lang w:val="pt-BR"/>
        </w:rPr>
        <w:t xml:space="preserve">, </w:t>
      </w:r>
      <w:proofErr w:type="spellStart"/>
      <w:r w:rsidRPr="006F1044">
        <w:rPr>
          <w:lang w:val="pt-BR"/>
        </w:rPr>
        <w:t>Shuler</w:t>
      </w:r>
      <w:proofErr w:type="spellEnd"/>
      <w:r w:rsidRPr="006F1044">
        <w:rPr>
          <w:lang w:val="pt-BR"/>
        </w:rPr>
        <w:t xml:space="preserve"> </w:t>
      </w:r>
      <w:proofErr w:type="spellStart"/>
      <w:r w:rsidRPr="006F1044">
        <w:rPr>
          <w:lang w:val="pt-BR"/>
        </w:rPr>
        <w:t>M.L.</w:t>
      </w:r>
      <w:proofErr w:type="spellEnd"/>
      <w:r w:rsidRPr="006F1044">
        <w:rPr>
          <w:lang w:val="pt-BR"/>
        </w:rPr>
        <w:t xml:space="preserve"> 1999. </w:t>
      </w:r>
      <w:r w:rsidRPr="00234357">
        <w:rPr>
          <w:lang w:val="en-US"/>
        </w:rPr>
        <w:t xml:space="preserve">The kinetics of </w:t>
      </w:r>
      <w:proofErr w:type="spellStart"/>
      <w:r w:rsidRPr="00234357">
        <w:rPr>
          <w:lang w:val="en-US"/>
        </w:rPr>
        <w:t>taxoid</w:t>
      </w:r>
      <w:proofErr w:type="spellEnd"/>
      <w:r w:rsidRPr="00234357">
        <w:rPr>
          <w:lang w:val="en-US"/>
        </w:rPr>
        <w:t xml:space="preserve"> accumulation in cell suspension cultur</w:t>
      </w:r>
      <w:r>
        <w:rPr>
          <w:lang w:val="en-US"/>
        </w:rPr>
        <w:t>e</w:t>
      </w:r>
      <w:r w:rsidRPr="00234357">
        <w:rPr>
          <w:lang w:val="en-US"/>
        </w:rPr>
        <w:t xml:space="preserve">s of </w:t>
      </w:r>
      <w:r w:rsidRPr="00234357">
        <w:rPr>
          <w:i/>
          <w:lang w:val="en-US"/>
        </w:rPr>
        <w:t>Taxus</w:t>
      </w:r>
      <w:r w:rsidRPr="00234357">
        <w:rPr>
          <w:lang w:val="en-US"/>
        </w:rPr>
        <w:t xml:space="preserve"> following elicitation with methyl </w:t>
      </w:r>
      <w:proofErr w:type="spellStart"/>
      <w:r>
        <w:rPr>
          <w:lang w:val="en-US"/>
        </w:rPr>
        <w:t>jasmonate</w:t>
      </w:r>
      <w:proofErr w:type="spellEnd"/>
      <w:r w:rsidRPr="00234357">
        <w:rPr>
          <w:lang w:val="en-US"/>
        </w:rPr>
        <w:t>.</w:t>
      </w:r>
      <w:r>
        <w:rPr>
          <w:lang w:val="en-US"/>
        </w:rPr>
        <w:t xml:space="preserve"> </w:t>
      </w:r>
      <w:proofErr w:type="gramStart"/>
      <w:r w:rsidR="009E478C" w:rsidRPr="009E478C">
        <w:rPr>
          <w:bCs/>
          <w:i/>
          <w:color w:val="222222"/>
          <w:lang w:val="en-US"/>
        </w:rPr>
        <w:t>Biotechnology</w:t>
      </w:r>
      <w:r w:rsidR="009E478C" w:rsidRPr="009E478C">
        <w:rPr>
          <w:i/>
          <w:color w:val="222222"/>
          <w:lang w:val="en-US"/>
        </w:rPr>
        <w:t xml:space="preserve"> &amp; </w:t>
      </w:r>
      <w:r w:rsidR="009E478C" w:rsidRPr="009E478C">
        <w:rPr>
          <w:bCs/>
          <w:i/>
          <w:color w:val="222222"/>
          <w:lang w:val="en-US"/>
        </w:rPr>
        <w:t>Bioengineering</w:t>
      </w:r>
      <w:r w:rsidRPr="000B4E50">
        <w:rPr>
          <w:color w:val="222222"/>
          <w:lang w:val="en-US"/>
        </w:rPr>
        <w:t>.</w:t>
      </w:r>
      <w:proofErr w:type="gramEnd"/>
      <w:r w:rsidRPr="000B4E50">
        <w:rPr>
          <w:rFonts w:ascii="Arial" w:hAnsi="Arial" w:cs="Arial"/>
          <w:color w:val="222222"/>
          <w:lang w:val="en-US"/>
        </w:rPr>
        <w:t xml:space="preserve"> </w:t>
      </w:r>
      <w:r>
        <w:rPr>
          <w:lang w:val="en-US"/>
        </w:rPr>
        <w:t>62:</w:t>
      </w:r>
      <w:r w:rsidRPr="00234357">
        <w:rPr>
          <w:lang w:val="en-US"/>
        </w:rPr>
        <w:t>97-105.</w:t>
      </w:r>
    </w:p>
    <w:p w:rsidR="009E4511" w:rsidRDefault="009E4511" w:rsidP="009E4511">
      <w:pPr>
        <w:jc w:val="both"/>
        <w:rPr>
          <w:lang w:val="en-US"/>
        </w:rPr>
      </w:pPr>
    </w:p>
    <w:p w:rsidR="009E4511" w:rsidRPr="000B4E50" w:rsidRDefault="009E4511" w:rsidP="009E4511">
      <w:pPr>
        <w:jc w:val="both"/>
        <w:rPr>
          <w:rStyle w:val="A9"/>
          <w:sz w:val="24"/>
          <w:szCs w:val="24"/>
          <w:lang w:val="en-US"/>
        </w:rPr>
      </w:pPr>
      <w:proofErr w:type="spellStart"/>
      <w:proofErr w:type="gramStart"/>
      <w:r w:rsidRPr="008B2C75">
        <w:rPr>
          <w:rStyle w:val="A9"/>
          <w:sz w:val="24"/>
          <w:szCs w:val="24"/>
          <w:lang w:val="en-US"/>
        </w:rPr>
        <w:t>Khosroushahi</w:t>
      </w:r>
      <w:proofErr w:type="spellEnd"/>
      <w:r w:rsidRPr="008B2C75">
        <w:rPr>
          <w:rStyle w:val="A9"/>
          <w:sz w:val="24"/>
          <w:szCs w:val="24"/>
          <w:lang w:val="en-US"/>
        </w:rPr>
        <w:t>, A.</w:t>
      </w:r>
      <w:r w:rsidRPr="000B4E50">
        <w:rPr>
          <w:rStyle w:val="A9"/>
          <w:sz w:val="24"/>
          <w:szCs w:val="24"/>
          <w:lang w:val="en-US"/>
        </w:rPr>
        <w:t xml:space="preserve">Y., </w:t>
      </w:r>
      <w:proofErr w:type="spellStart"/>
      <w:r w:rsidRPr="000B4E50">
        <w:rPr>
          <w:rStyle w:val="A9"/>
          <w:sz w:val="24"/>
          <w:szCs w:val="24"/>
          <w:lang w:val="en-US"/>
        </w:rPr>
        <w:t>Valizadeh</w:t>
      </w:r>
      <w:proofErr w:type="spellEnd"/>
      <w:r w:rsidRPr="000B4E50">
        <w:rPr>
          <w:rStyle w:val="A9"/>
          <w:sz w:val="24"/>
          <w:szCs w:val="24"/>
          <w:lang w:val="en-US"/>
        </w:rPr>
        <w:t xml:space="preserve">, M., </w:t>
      </w:r>
      <w:proofErr w:type="spellStart"/>
      <w:r w:rsidRPr="000B4E50">
        <w:rPr>
          <w:rStyle w:val="A9"/>
          <w:sz w:val="24"/>
          <w:szCs w:val="24"/>
          <w:lang w:val="en-US"/>
        </w:rPr>
        <w:t>Ghasempour</w:t>
      </w:r>
      <w:proofErr w:type="spellEnd"/>
      <w:r w:rsidRPr="000B4E50">
        <w:rPr>
          <w:rStyle w:val="A9"/>
          <w:sz w:val="24"/>
          <w:szCs w:val="24"/>
          <w:lang w:val="en-US"/>
        </w:rPr>
        <w:t xml:space="preserve">, A., </w:t>
      </w:r>
      <w:proofErr w:type="spellStart"/>
      <w:r w:rsidRPr="000B4E50">
        <w:rPr>
          <w:rStyle w:val="A9"/>
          <w:sz w:val="24"/>
          <w:szCs w:val="24"/>
          <w:lang w:val="en-US"/>
        </w:rPr>
        <w:t>Khosrow</w:t>
      </w:r>
      <w:r w:rsidRPr="000B4E50">
        <w:rPr>
          <w:rStyle w:val="A9"/>
          <w:sz w:val="24"/>
          <w:szCs w:val="24"/>
          <w:lang w:val="en-US"/>
        </w:rPr>
        <w:softHyphen/>
        <w:t>shahli</w:t>
      </w:r>
      <w:proofErr w:type="spellEnd"/>
      <w:r w:rsidRPr="000B4E50">
        <w:rPr>
          <w:rStyle w:val="A9"/>
          <w:sz w:val="24"/>
          <w:szCs w:val="24"/>
          <w:lang w:val="en-US"/>
        </w:rPr>
        <w:t>, M., Kim, B. J., Gibson, D. M., y Shuler, M. L. 2006.</w:t>
      </w:r>
      <w:proofErr w:type="gramEnd"/>
      <w:r w:rsidRPr="000B4E50">
        <w:rPr>
          <w:rStyle w:val="A9"/>
          <w:sz w:val="24"/>
          <w:szCs w:val="24"/>
          <w:lang w:val="en-US"/>
        </w:rPr>
        <w:t xml:space="preserve"> </w:t>
      </w:r>
      <w:proofErr w:type="gramStart"/>
      <w:r w:rsidRPr="000B4E50">
        <w:rPr>
          <w:rStyle w:val="A9"/>
          <w:sz w:val="24"/>
          <w:szCs w:val="24"/>
          <w:lang w:val="en-US"/>
        </w:rPr>
        <w:t xml:space="preserve">Improved </w:t>
      </w:r>
      <w:proofErr w:type="spellStart"/>
      <w:r w:rsidRPr="000B4E50">
        <w:rPr>
          <w:rStyle w:val="A9"/>
          <w:sz w:val="24"/>
          <w:szCs w:val="24"/>
          <w:lang w:val="en-US"/>
        </w:rPr>
        <w:t>Taxol</w:t>
      </w:r>
      <w:proofErr w:type="spellEnd"/>
      <w:r w:rsidRPr="000B4E50">
        <w:rPr>
          <w:rStyle w:val="A9"/>
          <w:sz w:val="24"/>
          <w:szCs w:val="24"/>
          <w:lang w:val="en-US"/>
        </w:rPr>
        <w:t xml:space="preserve"> production by combination of inducing factors in suspension cell culture of </w:t>
      </w:r>
      <w:proofErr w:type="spellStart"/>
      <w:r w:rsidRPr="000B4E50">
        <w:rPr>
          <w:rStyle w:val="A9"/>
          <w:i/>
          <w:iCs/>
          <w:sz w:val="24"/>
          <w:szCs w:val="24"/>
          <w:lang w:val="en-US"/>
        </w:rPr>
        <w:t>Taxus</w:t>
      </w:r>
      <w:proofErr w:type="spellEnd"/>
      <w:r w:rsidRPr="000B4E50">
        <w:rPr>
          <w:rStyle w:val="A9"/>
          <w:i/>
          <w:iCs/>
          <w:sz w:val="24"/>
          <w:szCs w:val="24"/>
          <w:lang w:val="en-US"/>
        </w:rPr>
        <w:t xml:space="preserve"> </w:t>
      </w:r>
      <w:proofErr w:type="spellStart"/>
      <w:r w:rsidRPr="000B4E50">
        <w:rPr>
          <w:rStyle w:val="A9"/>
          <w:i/>
          <w:iCs/>
          <w:sz w:val="24"/>
          <w:szCs w:val="24"/>
          <w:lang w:val="en-US"/>
        </w:rPr>
        <w:t>baccata</w:t>
      </w:r>
      <w:proofErr w:type="spellEnd"/>
      <w:r w:rsidRPr="000B4E50">
        <w:rPr>
          <w:rStyle w:val="A9"/>
          <w:i/>
          <w:iCs/>
          <w:sz w:val="24"/>
          <w:szCs w:val="24"/>
          <w:lang w:val="en-US"/>
        </w:rPr>
        <w:t>.</w:t>
      </w:r>
      <w:proofErr w:type="gramEnd"/>
      <w:r w:rsidRPr="000B4E50">
        <w:rPr>
          <w:rStyle w:val="A9"/>
          <w:i/>
          <w:iCs/>
          <w:sz w:val="24"/>
          <w:szCs w:val="24"/>
          <w:lang w:val="en-US"/>
        </w:rPr>
        <w:t xml:space="preserve"> </w:t>
      </w:r>
      <w:proofErr w:type="gramStart"/>
      <w:r w:rsidR="009E478C" w:rsidRPr="009E478C">
        <w:rPr>
          <w:rStyle w:val="A9"/>
          <w:i/>
          <w:iCs/>
          <w:sz w:val="24"/>
          <w:szCs w:val="24"/>
          <w:lang w:val="en-US"/>
        </w:rPr>
        <w:t>Cell Biology International</w:t>
      </w:r>
      <w:r w:rsidR="007129DD">
        <w:rPr>
          <w:rStyle w:val="A9"/>
          <w:i/>
          <w:iCs/>
          <w:sz w:val="24"/>
          <w:szCs w:val="24"/>
          <w:lang w:val="en-US"/>
        </w:rPr>
        <w:t>.</w:t>
      </w:r>
      <w:proofErr w:type="gramEnd"/>
      <w:r w:rsidR="007129DD" w:rsidRPr="000B4E50">
        <w:rPr>
          <w:rStyle w:val="A9"/>
          <w:i/>
          <w:iCs/>
          <w:sz w:val="24"/>
          <w:szCs w:val="24"/>
          <w:lang w:val="en-US"/>
        </w:rPr>
        <w:t xml:space="preserve"> </w:t>
      </w:r>
      <w:r w:rsidRPr="000B4E50">
        <w:rPr>
          <w:rStyle w:val="A9"/>
          <w:iCs/>
          <w:sz w:val="24"/>
          <w:szCs w:val="24"/>
          <w:lang w:val="en-US"/>
        </w:rPr>
        <w:t>30:</w:t>
      </w:r>
      <w:r w:rsidRPr="000B4E50">
        <w:rPr>
          <w:rStyle w:val="A9"/>
          <w:sz w:val="24"/>
          <w:szCs w:val="24"/>
          <w:lang w:val="en-US"/>
        </w:rPr>
        <w:t xml:space="preserve">262-269. </w:t>
      </w:r>
    </w:p>
    <w:p w:rsidR="009E4511" w:rsidRPr="000B4E50" w:rsidRDefault="009E4511" w:rsidP="009E4511">
      <w:pPr>
        <w:pStyle w:val="Default"/>
        <w:jc w:val="both"/>
        <w:rPr>
          <w:lang w:val="en-US"/>
        </w:rPr>
      </w:pPr>
    </w:p>
    <w:p w:rsidR="009E4511" w:rsidRPr="000B4E50" w:rsidRDefault="009E4511" w:rsidP="009E4511">
      <w:pPr>
        <w:jc w:val="both"/>
        <w:rPr>
          <w:rStyle w:val="A9"/>
          <w:sz w:val="24"/>
          <w:szCs w:val="24"/>
          <w:lang w:val="en-US"/>
        </w:rPr>
      </w:pPr>
      <w:proofErr w:type="gramStart"/>
      <w:r w:rsidRPr="008B2C75">
        <w:rPr>
          <w:rStyle w:val="A9"/>
          <w:sz w:val="24"/>
          <w:szCs w:val="24"/>
          <w:lang w:val="en-US"/>
        </w:rPr>
        <w:t>Kim, B.J., Gibson, D.M., y Shuler, M.</w:t>
      </w:r>
      <w:r w:rsidRPr="000B4E50">
        <w:rPr>
          <w:rStyle w:val="A9"/>
          <w:sz w:val="24"/>
          <w:szCs w:val="24"/>
          <w:lang w:val="en-US"/>
        </w:rPr>
        <w:t>L. 2006.</w:t>
      </w:r>
      <w:proofErr w:type="gramEnd"/>
      <w:r w:rsidRPr="000B4E50">
        <w:rPr>
          <w:rStyle w:val="A9"/>
          <w:sz w:val="24"/>
          <w:szCs w:val="24"/>
          <w:lang w:val="en-US"/>
        </w:rPr>
        <w:t xml:space="preserve"> </w:t>
      </w:r>
      <w:proofErr w:type="gramStart"/>
      <w:r w:rsidRPr="000B4E50">
        <w:rPr>
          <w:rStyle w:val="A9"/>
          <w:sz w:val="24"/>
          <w:szCs w:val="24"/>
          <w:lang w:val="en-US"/>
        </w:rPr>
        <w:t xml:space="preserve">Effect of the plant peptide regulator, </w:t>
      </w:r>
      <w:proofErr w:type="spellStart"/>
      <w:r w:rsidRPr="000B4E50">
        <w:rPr>
          <w:rStyle w:val="A9"/>
          <w:sz w:val="24"/>
          <w:szCs w:val="24"/>
          <w:lang w:val="en-US"/>
        </w:rPr>
        <w:t>phytosulfokine</w:t>
      </w:r>
      <w:proofErr w:type="spellEnd"/>
      <w:r w:rsidRPr="000B4E50">
        <w:rPr>
          <w:rStyle w:val="A9"/>
          <w:sz w:val="24"/>
          <w:szCs w:val="24"/>
          <w:lang w:val="en-US"/>
        </w:rPr>
        <w:t xml:space="preserve">-alpha, on the growth and </w:t>
      </w:r>
      <w:proofErr w:type="spellStart"/>
      <w:r w:rsidRPr="000B4E50">
        <w:rPr>
          <w:rStyle w:val="A9"/>
          <w:sz w:val="24"/>
          <w:szCs w:val="24"/>
          <w:lang w:val="en-US"/>
        </w:rPr>
        <w:t>taxol</w:t>
      </w:r>
      <w:proofErr w:type="spellEnd"/>
      <w:r w:rsidRPr="000B4E50">
        <w:rPr>
          <w:rStyle w:val="A9"/>
          <w:sz w:val="24"/>
          <w:szCs w:val="24"/>
          <w:lang w:val="en-US"/>
        </w:rPr>
        <w:t xml:space="preserve"> production from </w:t>
      </w:r>
      <w:proofErr w:type="spellStart"/>
      <w:r w:rsidRPr="000B4E50">
        <w:rPr>
          <w:rStyle w:val="A9"/>
          <w:i/>
          <w:iCs/>
          <w:sz w:val="24"/>
          <w:szCs w:val="24"/>
          <w:lang w:val="en-US"/>
        </w:rPr>
        <w:t>Taxus</w:t>
      </w:r>
      <w:proofErr w:type="spellEnd"/>
      <w:r w:rsidRPr="000B4E50">
        <w:rPr>
          <w:rStyle w:val="A9"/>
          <w:i/>
          <w:iCs/>
          <w:sz w:val="24"/>
          <w:szCs w:val="24"/>
          <w:lang w:val="en-US"/>
        </w:rPr>
        <w:t xml:space="preserve"> </w:t>
      </w:r>
      <w:r w:rsidRPr="000B4E50">
        <w:rPr>
          <w:rStyle w:val="A9"/>
          <w:sz w:val="24"/>
          <w:szCs w:val="24"/>
          <w:lang w:val="en-US"/>
        </w:rPr>
        <w:t>sp. suspen</w:t>
      </w:r>
      <w:r w:rsidRPr="000B4E50">
        <w:rPr>
          <w:rStyle w:val="A9"/>
          <w:sz w:val="24"/>
          <w:szCs w:val="24"/>
          <w:lang w:val="en-US"/>
        </w:rPr>
        <w:softHyphen/>
        <w:t>sion cultures.</w:t>
      </w:r>
      <w:proofErr w:type="gramEnd"/>
      <w:r w:rsidRPr="000B4E50">
        <w:rPr>
          <w:rStyle w:val="A9"/>
          <w:sz w:val="24"/>
          <w:szCs w:val="24"/>
          <w:lang w:val="en-US"/>
        </w:rPr>
        <w:t xml:space="preserve"> </w:t>
      </w:r>
      <w:proofErr w:type="gramStart"/>
      <w:r w:rsidR="009E478C" w:rsidRPr="009E478C">
        <w:rPr>
          <w:rStyle w:val="A9"/>
          <w:i/>
          <w:iCs/>
          <w:sz w:val="24"/>
          <w:szCs w:val="24"/>
          <w:lang w:val="en-US"/>
        </w:rPr>
        <w:t>Biotechnology and Bioengineering</w:t>
      </w:r>
      <w:r w:rsidRPr="000B4E50">
        <w:rPr>
          <w:rStyle w:val="A9"/>
          <w:i/>
          <w:iCs/>
          <w:sz w:val="24"/>
          <w:szCs w:val="24"/>
          <w:lang w:val="en-US"/>
        </w:rPr>
        <w:t>.</w:t>
      </w:r>
      <w:proofErr w:type="gramEnd"/>
      <w:r w:rsidRPr="000B4E50">
        <w:rPr>
          <w:rStyle w:val="A9"/>
          <w:i/>
          <w:iCs/>
          <w:sz w:val="24"/>
          <w:szCs w:val="24"/>
          <w:lang w:val="en-US"/>
        </w:rPr>
        <w:t xml:space="preserve"> </w:t>
      </w:r>
      <w:r w:rsidRPr="000B4E50">
        <w:rPr>
          <w:rStyle w:val="A9"/>
          <w:iCs/>
          <w:sz w:val="24"/>
          <w:szCs w:val="24"/>
          <w:lang w:val="en-US"/>
        </w:rPr>
        <w:t>95</w:t>
      </w:r>
      <w:r w:rsidRPr="000B4E50">
        <w:rPr>
          <w:rStyle w:val="A9"/>
          <w:sz w:val="24"/>
          <w:szCs w:val="24"/>
          <w:lang w:val="en-US"/>
        </w:rPr>
        <w:t xml:space="preserve">:8-14. </w:t>
      </w:r>
    </w:p>
    <w:p w:rsidR="009E4511" w:rsidRPr="000B4E50" w:rsidRDefault="009E4511" w:rsidP="009E4511">
      <w:pPr>
        <w:pStyle w:val="Default"/>
        <w:jc w:val="both"/>
        <w:rPr>
          <w:lang w:val="en-US"/>
        </w:rPr>
      </w:pPr>
    </w:p>
    <w:p w:rsidR="009E4511" w:rsidRPr="000B4E50" w:rsidRDefault="009E4511" w:rsidP="009E4511">
      <w:pPr>
        <w:jc w:val="both"/>
        <w:rPr>
          <w:lang w:val="en-US"/>
        </w:rPr>
      </w:pPr>
      <w:r w:rsidRPr="000B4E50">
        <w:rPr>
          <w:lang w:val="en-US"/>
        </w:rPr>
        <w:t xml:space="preserve">Kim J.H., Yun J.H., Hwang Y.S., </w:t>
      </w:r>
      <w:proofErr w:type="spellStart"/>
      <w:r w:rsidRPr="000B4E50">
        <w:rPr>
          <w:lang w:val="en-US"/>
        </w:rPr>
        <w:t>Byun</w:t>
      </w:r>
      <w:proofErr w:type="spellEnd"/>
      <w:r w:rsidRPr="000B4E50">
        <w:rPr>
          <w:lang w:val="en-US"/>
        </w:rPr>
        <w:t xml:space="preserve"> S.Y.,</w:t>
      </w:r>
      <w:r w:rsidRPr="000B4E50">
        <w:rPr>
          <w:rStyle w:val="Refdecomentario"/>
          <w:sz w:val="24"/>
          <w:szCs w:val="24"/>
          <w:lang w:val="en-US"/>
        </w:rPr>
        <w:t xml:space="preserve"> </w:t>
      </w:r>
      <w:r w:rsidRPr="000B4E50">
        <w:rPr>
          <w:lang w:val="en-US"/>
        </w:rPr>
        <w:t xml:space="preserve">Kim D.I. 1995. Production of </w:t>
      </w:r>
      <w:proofErr w:type="spellStart"/>
      <w:r w:rsidRPr="000B4E50">
        <w:rPr>
          <w:lang w:val="en-US"/>
        </w:rPr>
        <w:t>taxol</w:t>
      </w:r>
      <w:proofErr w:type="spellEnd"/>
      <w:r w:rsidRPr="000B4E50">
        <w:rPr>
          <w:lang w:val="en-US"/>
        </w:rPr>
        <w:t xml:space="preserve"> and related </w:t>
      </w:r>
      <w:proofErr w:type="spellStart"/>
      <w:r w:rsidRPr="000B4E50">
        <w:rPr>
          <w:lang w:val="en-US"/>
        </w:rPr>
        <w:t>taxanes</w:t>
      </w:r>
      <w:proofErr w:type="spellEnd"/>
      <w:r w:rsidRPr="000B4E50">
        <w:rPr>
          <w:lang w:val="en-US"/>
        </w:rPr>
        <w:t xml:space="preserve"> in </w:t>
      </w:r>
      <w:proofErr w:type="spellStart"/>
      <w:r w:rsidRPr="000B4E50">
        <w:rPr>
          <w:i/>
          <w:lang w:val="en-US"/>
        </w:rPr>
        <w:t>Taxus</w:t>
      </w:r>
      <w:proofErr w:type="spellEnd"/>
      <w:r w:rsidRPr="000B4E50">
        <w:rPr>
          <w:i/>
          <w:lang w:val="en-US"/>
        </w:rPr>
        <w:t xml:space="preserve"> </w:t>
      </w:r>
      <w:proofErr w:type="spellStart"/>
      <w:r w:rsidRPr="000B4E50">
        <w:rPr>
          <w:i/>
          <w:lang w:val="en-US"/>
        </w:rPr>
        <w:t>brevifolia</w:t>
      </w:r>
      <w:proofErr w:type="spellEnd"/>
      <w:r w:rsidRPr="000B4E50">
        <w:rPr>
          <w:lang w:val="en-US"/>
        </w:rPr>
        <w:t xml:space="preserve"> cell cultures: effect of sugar. </w:t>
      </w:r>
      <w:proofErr w:type="gramStart"/>
      <w:r w:rsidR="009E478C" w:rsidRPr="009E478C">
        <w:rPr>
          <w:i/>
          <w:lang w:val="en-US"/>
        </w:rPr>
        <w:t>Biotechnology Letters</w:t>
      </w:r>
      <w:r w:rsidRPr="000B4E50">
        <w:rPr>
          <w:lang w:val="en-US"/>
        </w:rPr>
        <w:t>.</w:t>
      </w:r>
      <w:proofErr w:type="gramEnd"/>
      <w:r w:rsidRPr="000B4E50">
        <w:rPr>
          <w:lang w:val="en-US"/>
        </w:rPr>
        <w:t xml:space="preserve"> 17:101-106.</w:t>
      </w:r>
    </w:p>
    <w:p w:rsidR="009E4511" w:rsidRPr="000B4E50" w:rsidRDefault="009E4511" w:rsidP="009E4511">
      <w:pPr>
        <w:jc w:val="both"/>
        <w:rPr>
          <w:lang w:val="en-US"/>
        </w:rPr>
      </w:pPr>
    </w:p>
    <w:p w:rsidR="009E4511" w:rsidRPr="000B4E50" w:rsidRDefault="009E4511" w:rsidP="009E4511">
      <w:pPr>
        <w:jc w:val="both"/>
        <w:rPr>
          <w:lang w:val="en-US"/>
        </w:rPr>
      </w:pPr>
      <w:r w:rsidRPr="008B2C75">
        <w:rPr>
          <w:rStyle w:val="A9"/>
          <w:sz w:val="24"/>
          <w:szCs w:val="24"/>
          <w:lang w:val="en-US"/>
        </w:rPr>
        <w:t>Kim, S.I., Choi, H.</w:t>
      </w:r>
      <w:r w:rsidRPr="000B4E50">
        <w:rPr>
          <w:rStyle w:val="A9"/>
          <w:sz w:val="24"/>
          <w:szCs w:val="24"/>
          <w:lang w:val="en-US"/>
        </w:rPr>
        <w:t>K., Kim, J.</w:t>
      </w:r>
      <w:r>
        <w:rPr>
          <w:rStyle w:val="A9"/>
          <w:lang w:val="en-US"/>
        </w:rPr>
        <w:t>H</w:t>
      </w:r>
      <w:r w:rsidRPr="008B2C75">
        <w:rPr>
          <w:rStyle w:val="A9"/>
          <w:sz w:val="24"/>
          <w:szCs w:val="24"/>
          <w:lang w:val="en-US"/>
        </w:rPr>
        <w:t>., Lee, H.S., y Hong, S.</w:t>
      </w:r>
      <w:r w:rsidRPr="000B4E50">
        <w:rPr>
          <w:rStyle w:val="A9"/>
          <w:sz w:val="24"/>
          <w:szCs w:val="24"/>
          <w:lang w:val="en-US"/>
        </w:rPr>
        <w:t xml:space="preserve">S. 2001. </w:t>
      </w:r>
      <w:proofErr w:type="gramStart"/>
      <w:r w:rsidRPr="000B4E50">
        <w:rPr>
          <w:rStyle w:val="A9"/>
          <w:sz w:val="24"/>
          <w:szCs w:val="24"/>
          <w:lang w:val="en-US"/>
        </w:rPr>
        <w:t xml:space="preserve">Effect of osmotic pressure on paclitaxel production in suspension cell cultures of </w:t>
      </w:r>
      <w:proofErr w:type="spellStart"/>
      <w:r w:rsidRPr="000B4E50">
        <w:rPr>
          <w:rStyle w:val="A9"/>
          <w:i/>
          <w:iCs/>
          <w:sz w:val="24"/>
          <w:szCs w:val="24"/>
          <w:lang w:val="en-US"/>
        </w:rPr>
        <w:t>Taxus</w:t>
      </w:r>
      <w:proofErr w:type="spellEnd"/>
      <w:r w:rsidRPr="000B4E50">
        <w:rPr>
          <w:rStyle w:val="A9"/>
          <w:i/>
          <w:iCs/>
          <w:sz w:val="24"/>
          <w:szCs w:val="24"/>
          <w:lang w:val="en-US"/>
        </w:rPr>
        <w:t xml:space="preserve"> </w:t>
      </w:r>
      <w:proofErr w:type="spellStart"/>
      <w:r w:rsidRPr="000B4E50">
        <w:rPr>
          <w:rStyle w:val="A9"/>
          <w:i/>
          <w:iCs/>
          <w:sz w:val="24"/>
          <w:szCs w:val="24"/>
          <w:lang w:val="en-US"/>
        </w:rPr>
        <w:t>chinensis</w:t>
      </w:r>
      <w:proofErr w:type="spellEnd"/>
      <w:r w:rsidRPr="000B4E50">
        <w:rPr>
          <w:rStyle w:val="A9"/>
          <w:sz w:val="24"/>
          <w:szCs w:val="24"/>
          <w:lang w:val="en-US"/>
        </w:rPr>
        <w:t>.</w:t>
      </w:r>
      <w:proofErr w:type="gramEnd"/>
      <w:r w:rsidRPr="000B4E50">
        <w:rPr>
          <w:rStyle w:val="A9"/>
          <w:sz w:val="24"/>
          <w:szCs w:val="24"/>
          <w:lang w:val="en-US"/>
        </w:rPr>
        <w:t xml:space="preserve"> </w:t>
      </w:r>
      <w:proofErr w:type="gramStart"/>
      <w:r w:rsidR="009E478C" w:rsidRPr="009E478C">
        <w:rPr>
          <w:rStyle w:val="A9"/>
          <w:i/>
          <w:iCs/>
          <w:sz w:val="24"/>
          <w:szCs w:val="24"/>
          <w:lang w:val="en-US"/>
        </w:rPr>
        <w:t>Enzyme and Microbial Technology</w:t>
      </w:r>
      <w:r w:rsidRPr="000B4E50">
        <w:rPr>
          <w:rStyle w:val="A9"/>
          <w:i/>
          <w:iCs/>
          <w:sz w:val="24"/>
          <w:szCs w:val="24"/>
          <w:lang w:val="en-US"/>
        </w:rPr>
        <w:t>.</w:t>
      </w:r>
      <w:proofErr w:type="gramEnd"/>
      <w:r w:rsidRPr="000B4E50">
        <w:rPr>
          <w:rStyle w:val="A9"/>
          <w:i/>
          <w:iCs/>
          <w:sz w:val="24"/>
          <w:szCs w:val="24"/>
          <w:lang w:val="en-US"/>
        </w:rPr>
        <w:t xml:space="preserve"> </w:t>
      </w:r>
      <w:r w:rsidRPr="000B4E50">
        <w:rPr>
          <w:rStyle w:val="A9"/>
          <w:iCs/>
          <w:sz w:val="24"/>
          <w:szCs w:val="24"/>
          <w:lang w:val="en-US"/>
        </w:rPr>
        <w:t>28:</w:t>
      </w:r>
      <w:r w:rsidRPr="000B4E50">
        <w:rPr>
          <w:rStyle w:val="A9"/>
          <w:sz w:val="24"/>
          <w:szCs w:val="24"/>
          <w:lang w:val="en-US"/>
        </w:rPr>
        <w:t xml:space="preserve">202-209. </w:t>
      </w:r>
    </w:p>
    <w:p w:rsidR="009E4511" w:rsidRPr="000B4E50" w:rsidRDefault="009E4511" w:rsidP="009E4511">
      <w:pPr>
        <w:jc w:val="both"/>
        <w:rPr>
          <w:lang w:val="en-US"/>
        </w:rPr>
      </w:pPr>
    </w:p>
    <w:p w:rsidR="009E4511" w:rsidRDefault="009E4511" w:rsidP="009E4511">
      <w:pPr>
        <w:jc w:val="both"/>
        <w:rPr>
          <w:lang w:val="en-US"/>
        </w:rPr>
      </w:pPr>
      <w:proofErr w:type="spellStart"/>
      <w:r w:rsidRPr="000B4E50">
        <w:rPr>
          <w:lang w:val="en-US"/>
        </w:rPr>
        <w:t>Kuzuyama</w:t>
      </w:r>
      <w:proofErr w:type="spellEnd"/>
      <w:r w:rsidRPr="000B4E50">
        <w:rPr>
          <w:lang w:val="en-US"/>
        </w:rPr>
        <w:t xml:space="preserve"> T., </w:t>
      </w:r>
      <w:proofErr w:type="spellStart"/>
      <w:r w:rsidRPr="000B4E50">
        <w:rPr>
          <w:lang w:val="en-US"/>
        </w:rPr>
        <w:t>Seto</w:t>
      </w:r>
      <w:proofErr w:type="spellEnd"/>
      <w:r w:rsidRPr="000B4E50">
        <w:rPr>
          <w:lang w:val="en-US"/>
        </w:rPr>
        <w:t xml:space="preserve"> H. 2003. </w:t>
      </w:r>
      <w:proofErr w:type="gramStart"/>
      <w:r w:rsidRPr="000B4E50">
        <w:rPr>
          <w:lang w:val="en-US"/>
        </w:rPr>
        <w:t>Diversity of the biosynthesis of the isoprene units.</w:t>
      </w:r>
      <w:proofErr w:type="gramEnd"/>
      <w:r w:rsidRPr="000B4E50">
        <w:rPr>
          <w:lang w:val="en-US"/>
        </w:rPr>
        <w:t xml:space="preserve"> </w:t>
      </w:r>
      <w:proofErr w:type="gramStart"/>
      <w:r w:rsidR="009E478C" w:rsidRPr="009E478C">
        <w:rPr>
          <w:bCs/>
          <w:i/>
          <w:color w:val="222222"/>
          <w:lang w:val="en-US"/>
        </w:rPr>
        <w:t>Natural</w:t>
      </w:r>
      <w:r w:rsidR="009E478C" w:rsidRPr="009E478C">
        <w:rPr>
          <w:i/>
          <w:color w:val="222222"/>
          <w:lang w:val="en-US"/>
        </w:rPr>
        <w:t xml:space="preserve"> Product Reports</w:t>
      </w:r>
      <w:r w:rsidRPr="000B4E50">
        <w:rPr>
          <w:color w:val="222222"/>
          <w:lang w:val="en-US"/>
        </w:rPr>
        <w:t>.</w:t>
      </w:r>
      <w:proofErr w:type="gramEnd"/>
      <w:r w:rsidRPr="000B4E50">
        <w:rPr>
          <w:lang w:val="en-US"/>
        </w:rPr>
        <w:t xml:space="preserve"> 20:171-183.</w:t>
      </w:r>
    </w:p>
    <w:p w:rsidR="008B2C75" w:rsidRPr="000B4E50" w:rsidRDefault="008B2C75" w:rsidP="009E4511">
      <w:pPr>
        <w:jc w:val="both"/>
        <w:rPr>
          <w:lang w:val="en-US"/>
        </w:rPr>
      </w:pPr>
    </w:p>
    <w:p w:rsidR="009E4511" w:rsidRDefault="009E4511" w:rsidP="009E4511">
      <w:pPr>
        <w:jc w:val="both"/>
        <w:rPr>
          <w:lang w:val="en-US"/>
        </w:rPr>
      </w:pPr>
      <w:r>
        <w:rPr>
          <w:lang w:val="en-US"/>
        </w:rPr>
        <w:t>Lucas H</w:t>
      </w:r>
      <w:r w:rsidRPr="00045C80">
        <w:rPr>
          <w:lang w:val="en-US"/>
        </w:rPr>
        <w:t>. 18</w:t>
      </w:r>
      <w:r>
        <w:rPr>
          <w:lang w:val="en-US"/>
        </w:rPr>
        <w:t xml:space="preserve">56. </w:t>
      </w:r>
      <w:proofErr w:type="spellStart"/>
      <w:proofErr w:type="gramStart"/>
      <w:r>
        <w:rPr>
          <w:lang w:val="en-US"/>
        </w:rPr>
        <w:t>Ueber</w:t>
      </w:r>
      <w:proofErr w:type="spellEnd"/>
      <w:r>
        <w:rPr>
          <w:lang w:val="en-US"/>
        </w:rPr>
        <w:t xml:space="preserve"> in den </w:t>
      </w:r>
      <w:proofErr w:type="spellStart"/>
      <w:r>
        <w:rPr>
          <w:lang w:val="en-US"/>
        </w:rPr>
        <w:t>blattern</w:t>
      </w:r>
      <w:proofErr w:type="spellEnd"/>
      <w:r>
        <w:rPr>
          <w:lang w:val="en-US"/>
        </w:rPr>
        <w:t xml:space="preserve"> von </w:t>
      </w:r>
      <w:proofErr w:type="spellStart"/>
      <w:r w:rsidRPr="004F323C">
        <w:rPr>
          <w:i/>
          <w:lang w:val="en-US"/>
        </w:rPr>
        <w:t>Taxus</w:t>
      </w:r>
      <w:proofErr w:type="spellEnd"/>
      <w:r w:rsidRPr="004F323C">
        <w:rPr>
          <w:i/>
          <w:lang w:val="en-US"/>
        </w:rPr>
        <w:t xml:space="preserve"> </w:t>
      </w:r>
      <w:proofErr w:type="spellStart"/>
      <w:r w:rsidRPr="004F323C">
        <w:rPr>
          <w:i/>
          <w:lang w:val="en-US"/>
        </w:rPr>
        <w:t>baccata</w:t>
      </w:r>
      <w:proofErr w:type="spellEnd"/>
      <w:r>
        <w:rPr>
          <w:lang w:val="en-US"/>
        </w:rPr>
        <w:t xml:space="preserve"> L</w:t>
      </w:r>
      <w:r w:rsidRPr="00045C80">
        <w:rPr>
          <w:lang w:val="en-US"/>
        </w:rPr>
        <w:t xml:space="preserve">. </w:t>
      </w:r>
      <w:proofErr w:type="spellStart"/>
      <w:r w:rsidRPr="00045C80">
        <w:rPr>
          <w:lang w:val="en-US"/>
        </w:rPr>
        <w:t>enthaltenes</w:t>
      </w:r>
      <w:proofErr w:type="spellEnd"/>
      <w:r w:rsidRPr="00045C80">
        <w:rPr>
          <w:lang w:val="en-US"/>
        </w:rPr>
        <w:t xml:space="preserve"> alkaloid (das </w:t>
      </w:r>
      <w:proofErr w:type="spellStart"/>
      <w:r w:rsidRPr="00045C80">
        <w:rPr>
          <w:lang w:val="en-US"/>
        </w:rPr>
        <w:t>taxin</w:t>
      </w:r>
      <w:proofErr w:type="spellEnd"/>
      <w:r w:rsidRPr="00045C80">
        <w:rPr>
          <w:lang w:val="en-US"/>
        </w:rPr>
        <w:t>).</w:t>
      </w:r>
      <w:proofErr w:type="gramEnd"/>
      <w:r w:rsidRPr="00045C80">
        <w:rPr>
          <w:lang w:val="en-US"/>
        </w:rPr>
        <w:t xml:space="preserve"> </w:t>
      </w:r>
      <w:proofErr w:type="spellStart"/>
      <w:r w:rsidR="009E478C" w:rsidRPr="009E478C">
        <w:rPr>
          <w:rStyle w:val="st"/>
          <w:i/>
          <w:color w:val="222222"/>
          <w:lang w:val="en-US"/>
        </w:rPr>
        <w:t>Archiv</w:t>
      </w:r>
      <w:proofErr w:type="spellEnd"/>
      <w:r w:rsidR="009E478C" w:rsidRPr="009E478C">
        <w:rPr>
          <w:rStyle w:val="st"/>
          <w:i/>
          <w:color w:val="222222"/>
          <w:lang w:val="en-US"/>
        </w:rPr>
        <w:t xml:space="preserve"> </w:t>
      </w:r>
      <w:proofErr w:type="spellStart"/>
      <w:r w:rsidR="009E478C" w:rsidRPr="009E478C">
        <w:rPr>
          <w:rStyle w:val="st"/>
          <w:i/>
          <w:color w:val="222222"/>
          <w:lang w:val="en-US"/>
        </w:rPr>
        <w:t>der</w:t>
      </w:r>
      <w:proofErr w:type="spellEnd"/>
      <w:r w:rsidR="009E478C" w:rsidRPr="009E478C">
        <w:rPr>
          <w:rStyle w:val="st"/>
          <w:i/>
          <w:color w:val="222222"/>
          <w:lang w:val="en-US"/>
        </w:rPr>
        <w:t xml:space="preserve"> </w:t>
      </w:r>
      <w:proofErr w:type="spellStart"/>
      <w:r w:rsidR="009E478C" w:rsidRPr="009E478C">
        <w:rPr>
          <w:rStyle w:val="st"/>
          <w:i/>
          <w:color w:val="222222"/>
          <w:lang w:val="en-US"/>
        </w:rPr>
        <w:t>Pharmazie</w:t>
      </w:r>
      <w:proofErr w:type="spellEnd"/>
      <w:r w:rsidRPr="00291F21">
        <w:rPr>
          <w:rStyle w:val="st"/>
          <w:color w:val="222222"/>
          <w:lang w:val="en-US"/>
        </w:rPr>
        <w:t>.</w:t>
      </w:r>
      <w:r>
        <w:rPr>
          <w:lang w:val="en-US"/>
        </w:rPr>
        <w:t xml:space="preserve"> 85:</w:t>
      </w:r>
      <w:r w:rsidRPr="00045C80">
        <w:rPr>
          <w:lang w:val="en-US"/>
        </w:rPr>
        <w:t>145-149.</w:t>
      </w:r>
    </w:p>
    <w:p w:rsidR="009E4511" w:rsidRDefault="009E4511" w:rsidP="009E4511">
      <w:pPr>
        <w:rPr>
          <w:lang w:val="en-US"/>
        </w:rPr>
      </w:pPr>
    </w:p>
    <w:p w:rsidR="009E4511" w:rsidRDefault="009E478C" w:rsidP="009E4511">
      <w:pPr>
        <w:jc w:val="both"/>
        <w:rPr>
          <w:lang w:val="en-US"/>
        </w:rPr>
      </w:pPr>
      <w:proofErr w:type="spellStart"/>
      <w:r w:rsidRPr="009E478C">
        <w:rPr>
          <w:lang w:val="es-CO"/>
        </w:rPr>
        <w:t>Malik</w:t>
      </w:r>
      <w:proofErr w:type="spellEnd"/>
      <w:r w:rsidRPr="009E478C">
        <w:rPr>
          <w:lang w:val="es-CO"/>
        </w:rPr>
        <w:t xml:space="preserve">, S., Cusido R.M., </w:t>
      </w:r>
      <w:proofErr w:type="spellStart"/>
      <w:r w:rsidRPr="009E478C">
        <w:rPr>
          <w:lang w:val="es-CO"/>
        </w:rPr>
        <w:t>Mirjalili</w:t>
      </w:r>
      <w:proofErr w:type="spellEnd"/>
      <w:r w:rsidRPr="009E478C">
        <w:rPr>
          <w:lang w:val="es-CO"/>
        </w:rPr>
        <w:t xml:space="preserve"> M.H., Moyano E., </w:t>
      </w:r>
      <w:proofErr w:type="spellStart"/>
      <w:r w:rsidRPr="009E478C">
        <w:rPr>
          <w:lang w:val="es-CO"/>
        </w:rPr>
        <w:t>Palazon</w:t>
      </w:r>
      <w:proofErr w:type="spellEnd"/>
      <w:r w:rsidRPr="009E478C">
        <w:rPr>
          <w:lang w:val="es-CO"/>
        </w:rPr>
        <w:t xml:space="preserve"> J., </w:t>
      </w:r>
      <w:proofErr w:type="spellStart"/>
      <w:r w:rsidRPr="009E478C">
        <w:rPr>
          <w:lang w:val="es-CO"/>
        </w:rPr>
        <w:t>Bonfill</w:t>
      </w:r>
      <w:proofErr w:type="spellEnd"/>
      <w:r w:rsidRPr="009E478C">
        <w:rPr>
          <w:lang w:val="es-CO"/>
        </w:rPr>
        <w:t xml:space="preserve"> M. 2011. </w:t>
      </w:r>
      <w:r w:rsidR="009E4511" w:rsidRPr="00E54F2D">
        <w:rPr>
          <w:lang w:val="en-US"/>
        </w:rPr>
        <w:t xml:space="preserve">Production of the anticancer drug </w:t>
      </w:r>
      <w:proofErr w:type="spellStart"/>
      <w:r w:rsidR="009E4511" w:rsidRPr="00E54F2D">
        <w:rPr>
          <w:lang w:val="en-US"/>
        </w:rPr>
        <w:t>taxol</w:t>
      </w:r>
      <w:proofErr w:type="spellEnd"/>
      <w:r w:rsidR="009E4511" w:rsidRPr="00E54F2D">
        <w:rPr>
          <w:lang w:val="en-US"/>
        </w:rPr>
        <w:t xml:space="preserve"> in </w:t>
      </w:r>
      <w:proofErr w:type="spellStart"/>
      <w:r w:rsidR="009E4511" w:rsidRPr="00E54F2D">
        <w:rPr>
          <w:i/>
          <w:lang w:val="en-US"/>
        </w:rPr>
        <w:t>Taxus</w:t>
      </w:r>
      <w:proofErr w:type="spellEnd"/>
      <w:r w:rsidR="009E4511" w:rsidRPr="00E54F2D">
        <w:rPr>
          <w:i/>
          <w:lang w:val="en-US"/>
        </w:rPr>
        <w:t xml:space="preserve"> </w:t>
      </w:r>
      <w:proofErr w:type="spellStart"/>
      <w:r w:rsidR="009E4511" w:rsidRPr="00E54F2D">
        <w:rPr>
          <w:i/>
          <w:lang w:val="en-US"/>
        </w:rPr>
        <w:t>baccata</w:t>
      </w:r>
      <w:proofErr w:type="spellEnd"/>
      <w:r w:rsidR="009E4511" w:rsidRPr="00E54F2D">
        <w:rPr>
          <w:lang w:val="en-US"/>
        </w:rPr>
        <w:t xml:space="preserve"> </w:t>
      </w:r>
      <w:r w:rsidR="009E4511">
        <w:rPr>
          <w:lang w:val="en-US"/>
        </w:rPr>
        <w:t>suspensio</w:t>
      </w:r>
      <w:r w:rsidR="009E4511" w:rsidRPr="00E54F2D">
        <w:rPr>
          <w:lang w:val="en-US"/>
        </w:rPr>
        <w:t xml:space="preserve">n </w:t>
      </w:r>
      <w:r w:rsidR="009E4511">
        <w:rPr>
          <w:lang w:val="en-US"/>
        </w:rPr>
        <w:t xml:space="preserve">cultures: a review. </w:t>
      </w:r>
      <w:proofErr w:type="gramStart"/>
      <w:r w:rsidRPr="009E478C">
        <w:rPr>
          <w:i/>
          <w:lang w:val="en-US"/>
        </w:rPr>
        <w:t>Process Biochemistry</w:t>
      </w:r>
      <w:r w:rsidR="009E4511">
        <w:rPr>
          <w:lang w:val="en-US"/>
        </w:rPr>
        <w:t>.</w:t>
      </w:r>
      <w:proofErr w:type="gramEnd"/>
      <w:r w:rsidR="009E4511">
        <w:rPr>
          <w:lang w:val="en-US"/>
        </w:rPr>
        <w:t xml:space="preserve"> 46:23-34.</w:t>
      </w:r>
    </w:p>
    <w:p w:rsidR="00616854" w:rsidRDefault="00616854" w:rsidP="009E4511">
      <w:pPr>
        <w:jc w:val="both"/>
        <w:rPr>
          <w:lang w:val="en-US"/>
        </w:rPr>
      </w:pPr>
    </w:p>
    <w:p w:rsidR="00616854" w:rsidRDefault="009E478C" w:rsidP="009E4511">
      <w:pPr>
        <w:jc w:val="both"/>
        <w:rPr>
          <w:lang w:val="en-US"/>
        </w:rPr>
      </w:pPr>
      <w:r w:rsidRPr="009E478C">
        <w:rPr>
          <w:lang w:val="es-CO"/>
        </w:rPr>
        <w:t xml:space="preserve">McDonald, K. J. y S. </w:t>
      </w:r>
      <w:proofErr w:type="spellStart"/>
      <w:r w:rsidRPr="009E478C">
        <w:rPr>
          <w:lang w:val="es-CO"/>
        </w:rPr>
        <w:t>Hurst</w:t>
      </w:r>
      <w:proofErr w:type="spellEnd"/>
      <w:r w:rsidRPr="009E478C">
        <w:rPr>
          <w:lang w:val="es-CO"/>
        </w:rPr>
        <w:t xml:space="preserve">. </w:t>
      </w:r>
      <w:r w:rsidR="00616854" w:rsidRPr="00EB0B42">
        <w:rPr>
          <w:lang w:val="en-US"/>
        </w:rPr>
        <w:t xml:space="preserve">2001. Characterization of plant suspension cultures using the focused beam reflectance technique. </w:t>
      </w:r>
      <w:proofErr w:type="gramStart"/>
      <w:r w:rsidRPr="009E478C">
        <w:rPr>
          <w:i/>
          <w:lang w:val="en-US"/>
        </w:rPr>
        <w:t>Biotechnology letters</w:t>
      </w:r>
      <w:r w:rsidR="00616854">
        <w:rPr>
          <w:lang w:val="en-US"/>
        </w:rPr>
        <w:t>.</w:t>
      </w:r>
      <w:proofErr w:type="gramEnd"/>
      <w:r w:rsidR="00616854">
        <w:rPr>
          <w:lang w:val="en-US"/>
        </w:rPr>
        <w:t xml:space="preserve"> 23:317-324.</w:t>
      </w:r>
    </w:p>
    <w:p w:rsidR="009E4511" w:rsidRDefault="009E4511" w:rsidP="009E4511">
      <w:pPr>
        <w:rPr>
          <w:lang w:val="en-US"/>
        </w:rPr>
      </w:pPr>
    </w:p>
    <w:p w:rsidR="009E4511" w:rsidRDefault="009E4511" w:rsidP="009E4511">
      <w:pPr>
        <w:jc w:val="both"/>
        <w:rPr>
          <w:lang w:val="en-US"/>
        </w:rPr>
      </w:pPr>
      <w:r w:rsidRPr="00045C80">
        <w:rPr>
          <w:lang w:val="en-US"/>
        </w:rPr>
        <w:t>McGuire W</w:t>
      </w:r>
      <w:r>
        <w:rPr>
          <w:lang w:val="en-US"/>
        </w:rPr>
        <w:t>.</w:t>
      </w:r>
      <w:r w:rsidRPr="00045C80">
        <w:rPr>
          <w:lang w:val="en-US"/>
        </w:rPr>
        <w:t xml:space="preserve">P., </w:t>
      </w:r>
      <w:proofErr w:type="spellStart"/>
      <w:r w:rsidRPr="00045C80">
        <w:rPr>
          <w:lang w:val="en-US"/>
        </w:rPr>
        <w:t>Rowinsky</w:t>
      </w:r>
      <w:proofErr w:type="spellEnd"/>
      <w:r w:rsidRPr="00045C80">
        <w:rPr>
          <w:lang w:val="en-US"/>
        </w:rPr>
        <w:t xml:space="preserve"> E</w:t>
      </w:r>
      <w:r>
        <w:rPr>
          <w:lang w:val="en-US"/>
        </w:rPr>
        <w:t>.</w:t>
      </w:r>
      <w:r w:rsidRPr="00045C80">
        <w:rPr>
          <w:lang w:val="en-US"/>
        </w:rPr>
        <w:t xml:space="preserve">K., </w:t>
      </w:r>
      <w:proofErr w:type="spellStart"/>
      <w:r w:rsidRPr="00045C80">
        <w:rPr>
          <w:lang w:val="en-US"/>
        </w:rPr>
        <w:t>Rosenshein</w:t>
      </w:r>
      <w:proofErr w:type="spellEnd"/>
      <w:r w:rsidRPr="00045C80">
        <w:rPr>
          <w:lang w:val="en-US"/>
        </w:rPr>
        <w:t xml:space="preserve"> N</w:t>
      </w:r>
      <w:r>
        <w:rPr>
          <w:lang w:val="en-US"/>
        </w:rPr>
        <w:t>.</w:t>
      </w:r>
      <w:r w:rsidRPr="00045C80">
        <w:rPr>
          <w:lang w:val="en-US"/>
        </w:rPr>
        <w:t xml:space="preserve">B., </w:t>
      </w:r>
      <w:proofErr w:type="spellStart"/>
      <w:r w:rsidRPr="00045C80">
        <w:rPr>
          <w:lang w:val="en-US"/>
        </w:rPr>
        <w:t>Grumbine</w:t>
      </w:r>
      <w:proofErr w:type="spellEnd"/>
      <w:r w:rsidRPr="00045C80">
        <w:rPr>
          <w:lang w:val="en-US"/>
        </w:rPr>
        <w:t xml:space="preserve"> F</w:t>
      </w:r>
      <w:r>
        <w:rPr>
          <w:lang w:val="en-US"/>
        </w:rPr>
        <w:t>.</w:t>
      </w:r>
      <w:r w:rsidRPr="00045C80">
        <w:rPr>
          <w:lang w:val="en-US"/>
        </w:rPr>
        <w:t xml:space="preserve">C., </w:t>
      </w:r>
      <w:proofErr w:type="spellStart"/>
      <w:r w:rsidRPr="00045C80">
        <w:rPr>
          <w:lang w:val="en-US"/>
        </w:rPr>
        <w:t>Ettinger</w:t>
      </w:r>
      <w:proofErr w:type="spellEnd"/>
      <w:r w:rsidRPr="00045C80">
        <w:rPr>
          <w:lang w:val="en-US"/>
        </w:rPr>
        <w:t xml:space="preserve"> D</w:t>
      </w:r>
      <w:r>
        <w:rPr>
          <w:lang w:val="en-US"/>
        </w:rPr>
        <w:t>.</w:t>
      </w:r>
      <w:r w:rsidRPr="00045C80">
        <w:rPr>
          <w:lang w:val="en-US"/>
        </w:rPr>
        <w:t>S</w:t>
      </w:r>
      <w:r>
        <w:rPr>
          <w:lang w:val="en-US"/>
        </w:rPr>
        <w:t>.,</w:t>
      </w:r>
      <w:r w:rsidRPr="00045C80">
        <w:rPr>
          <w:lang w:val="en-US"/>
        </w:rPr>
        <w:t xml:space="preserve"> Armstrong D</w:t>
      </w:r>
      <w:r>
        <w:rPr>
          <w:lang w:val="en-US"/>
        </w:rPr>
        <w:t>.</w:t>
      </w:r>
      <w:r w:rsidRPr="00045C80">
        <w:rPr>
          <w:lang w:val="en-US"/>
        </w:rPr>
        <w:t xml:space="preserve">K. 1989. </w:t>
      </w:r>
      <w:proofErr w:type="spellStart"/>
      <w:r w:rsidRPr="00045C80">
        <w:rPr>
          <w:lang w:val="en-US"/>
        </w:rPr>
        <w:t>Taxol</w:t>
      </w:r>
      <w:proofErr w:type="spellEnd"/>
      <w:r w:rsidRPr="00045C80">
        <w:rPr>
          <w:lang w:val="en-US"/>
        </w:rPr>
        <w:t xml:space="preserve">: a unique </w:t>
      </w:r>
      <w:proofErr w:type="spellStart"/>
      <w:r w:rsidRPr="00045C80">
        <w:rPr>
          <w:lang w:val="en-US"/>
        </w:rPr>
        <w:t>antineoplastic</w:t>
      </w:r>
      <w:proofErr w:type="spellEnd"/>
      <w:r w:rsidRPr="00045C80">
        <w:rPr>
          <w:lang w:val="en-US"/>
        </w:rPr>
        <w:t xml:space="preserve"> agent significant activity in advanced ovarian epithelial </w:t>
      </w:r>
      <w:proofErr w:type="spellStart"/>
      <w:r w:rsidRPr="00045C80">
        <w:rPr>
          <w:lang w:val="en-US"/>
        </w:rPr>
        <w:t>neoplasmas</w:t>
      </w:r>
      <w:proofErr w:type="spellEnd"/>
      <w:r w:rsidRPr="00045C80">
        <w:rPr>
          <w:lang w:val="en-US"/>
        </w:rPr>
        <w:t xml:space="preserve">. </w:t>
      </w:r>
      <w:proofErr w:type="gramStart"/>
      <w:r w:rsidR="009E478C" w:rsidRPr="009E478C">
        <w:rPr>
          <w:bCs/>
          <w:i/>
          <w:color w:val="222222"/>
          <w:lang w:val="en-US"/>
        </w:rPr>
        <w:t>Annals of Internal Medicine</w:t>
      </w:r>
      <w:r w:rsidRPr="00E30B10">
        <w:rPr>
          <w:color w:val="222222"/>
          <w:lang w:val="en-US"/>
        </w:rPr>
        <w:t>.</w:t>
      </w:r>
      <w:proofErr w:type="gramEnd"/>
      <w:r w:rsidRPr="00E30B10">
        <w:rPr>
          <w:rFonts w:ascii="Arial" w:hAnsi="Arial" w:cs="Arial"/>
          <w:color w:val="222222"/>
          <w:lang w:val="en-US"/>
        </w:rPr>
        <w:t xml:space="preserve"> </w:t>
      </w:r>
      <w:r>
        <w:rPr>
          <w:lang w:val="en-US"/>
        </w:rPr>
        <w:t>111:</w:t>
      </w:r>
      <w:r w:rsidRPr="00045C80">
        <w:rPr>
          <w:lang w:val="en-US"/>
        </w:rPr>
        <w:t>273-279.</w:t>
      </w:r>
    </w:p>
    <w:p w:rsidR="009E4511" w:rsidRPr="009E4511" w:rsidRDefault="009E4511" w:rsidP="009E4511">
      <w:pPr>
        <w:jc w:val="both"/>
        <w:rPr>
          <w:lang w:val="en-US"/>
        </w:rPr>
      </w:pPr>
    </w:p>
    <w:p w:rsidR="009E4511" w:rsidRPr="0037610B" w:rsidRDefault="009E478C" w:rsidP="009E4511">
      <w:pPr>
        <w:jc w:val="both"/>
        <w:rPr>
          <w:lang w:val="en-US"/>
        </w:rPr>
      </w:pPr>
      <w:proofErr w:type="spellStart"/>
      <w:r w:rsidRPr="009E478C">
        <w:rPr>
          <w:lang w:val="es-CO"/>
        </w:rPr>
        <w:t>Maheshwari</w:t>
      </w:r>
      <w:proofErr w:type="spellEnd"/>
      <w:r w:rsidRPr="009E478C">
        <w:rPr>
          <w:lang w:val="es-CO"/>
        </w:rPr>
        <w:t xml:space="preserve"> P., </w:t>
      </w:r>
      <w:proofErr w:type="spellStart"/>
      <w:r w:rsidRPr="009E478C">
        <w:rPr>
          <w:lang w:val="es-CO"/>
        </w:rPr>
        <w:t>Garg</w:t>
      </w:r>
      <w:proofErr w:type="spellEnd"/>
      <w:r w:rsidRPr="009E478C">
        <w:rPr>
          <w:lang w:val="es-CO"/>
        </w:rPr>
        <w:t xml:space="preserve"> S. y </w:t>
      </w:r>
      <w:proofErr w:type="spellStart"/>
      <w:r w:rsidRPr="009E478C">
        <w:rPr>
          <w:lang w:val="es-CO"/>
        </w:rPr>
        <w:t>Kumar</w:t>
      </w:r>
      <w:proofErr w:type="spellEnd"/>
      <w:r w:rsidRPr="009E478C">
        <w:rPr>
          <w:lang w:val="es-CO"/>
        </w:rPr>
        <w:t xml:space="preserve"> A. 2008. </w:t>
      </w:r>
      <w:proofErr w:type="spellStart"/>
      <w:r w:rsidR="009E4511" w:rsidRPr="0037610B">
        <w:rPr>
          <w:lang w:val="en-US"/>
        </w:rPr>
        <w:t>Taxoids</w:t>
      </w:r>
      <w:proofErr w:type="spellEnd"/>
      <w:r w:rsidR="009E4511" w:rsidRPr="0037610B">
        <w:rPr>
          <w:lang w:val="en-US"/>
        </w:rPr>
        <w:t xml:space="preserve">: Biosynthesis and </w:t>
      </w:r>
      <w:r w:rsidR="009E4511" w:rsidRPr="0037610B">
        <w:rPr>
          <w:i/>
          <w:lang w:val="en-US"/>
        </w:rPr>
        <w:t>in vitro</w:t>
      </w:r>
      <w:r w:rsidR="009E4511" w:rsidRPr="0037610B">
        <w:rPr>
          <w:lang w:val="en-US"/>
        </w:rPr>
        <w:t xml:space="preserve"> production. </w:t>
      </w:r>
      <w:proofErr w:type="gramStart"/>
      <w:r w:rsidRPr="009E478C">
        <w:rPr>
          <w:i/>
          <w:lang w:val="en-US"/>
        </w:rPr>
        <w:t>Biotechnology and Molecular Biology Reviews</w:t>
      </w:r>
      <w:r w:rsidR="009E4511">
        <w:rPr>
          <w:lang w:val="en-US"/>
        </w:rPr>
        <w:t>.</w:t>
      </w:r>
      <w:proofErr w:type="gramEnd"/>
      <w:r w:rsidR="009E4511">
        <w:rPr>
          <w:lang w:val="en-US"/>
        </w:rPr>
        <w:t xml:space="preserve"> 3 (4):71-87.</w:t>
      </w:r>
    </w:p>
    <w:p w:rsidR="009E4511" w:rsidRDefault="009E4511" w:rsidP="009E4511">
      <w:pPr>
        <w:rPr>
          <w:lang w:val="en-US"/>
        </w:rPr>
      </w:pPr>
    </w:p>
    <w:p w:rsidR="009E4511" w:rsidRPr="009F6070" w:rsidRDefault="009E4511" w:rsidP="009E4511">
      <w:pPr>
        <w:jc w:val="both"/>
        <w:rPr>
          <w:lang w:val="en-US"/>
        </w:rPr>
      </w:pPr>
      <w:r w:rsidRPr="00C83941">
        <w:rPr>
          <w:lang w:val="en-US"/>
        </w:rPr>
        <w:t xml:space="preserve">Michaud L.B., Valero V., </w:t>
      </w:r>
      <w:proofErr w:type="spellStart"/>
      <w:r w:rsidRPr="00C83941">
        <w:rPr>
          <w:lang w:val="en-US"/>
        </w:rPr>
        <w:t>Hortobagyi</w:t>
      </w:r>
      <w:proofErr w:type="spellEnd"/>
      <w:r w:rsidRPr="00C83941">
        <w:rPr>
          <w:lang w:val="en-US"/>
        </w:rPr>
        <w:t xml:space="preserve"> G. </w:t>
      </w:r>
      <w:r>
        <w:rPr>
          <w:lang w:val="en-US"/>
        </w:rPr>
        <w:t xml:space="preserve">2000. </w:t>
      </w:r>
      <w:proofErr w:type="gramStart"/>
      <w:r>
        <w:rPr>
          <w:lang w:val="en-US"/>
        </w:rPr>
        <w:t xml:space="preserve">Risks and benefits of </w:t>
      </w:r>
      <w:proofErr w:type="spellStart"/>
      <w:r>
        <w:rPr>
          <w:lang w:val="en-US"/>
        </w:rPr>
        <w:t>taxa</w:t>
      </w:r>
      <w:r w:rsidRPr="00C83941">
        <w:rPr>
          <w:lang w:val="en-US"/>
        </w:rPr>
        <w:t>nes</w:t>
      </w:r>
      <w:proofErr w:type="spellEnd"/>
      <w:r w:rsidRPr="00C83941">
        <w:rPr>
          <w:lang w:val="en-US"/>
        </w:rPr>
        <w:t xml:space="preserve"> in breast and ovarian cancer.</w:t>
      </w:r>
      <w:proofErr w:type="gramEnd"/>
      <w:r>
        <w:rPr>
          <w:lang w:val="en-US"/>
        </w:rPr>
        <w:t xml:space="preserve"> </w:t>
      </w:r>
      <w:proofErr w:type="gramStart"/>
      <w:r w:rsidR="009E478C" w:rsidRPr="009E478C">
        <w:rPr>
          <w:i/>
          <w:lang w:val="en-US"/>
        </w:rPr>
        <w:t>Drug safety</w:t>
      </w:r>
      <w:r w:rsidRPr="00291F21">
        <w:rPr>
          <w:lang w:val="en-US"/>
        </w:rPr>
        <w:t>.</w:t>
      </w:r>
      <w:proofErr w:type="gramEnd"/>
      <w:r w:rsidRPr="009F6070">
        <w:rPr>
          <w:lang w:val="en-US"/>
        </w:rPr>
        <w:t xml:space="preserve"> 23:401-428.</w:t>
      </w:r>
    </w:p>
    <w:p w:rsidR="009E4511" w:rsidRDefault="009E4511" w:rsidP="009E4511">
      <w:pPr>
        <w:rPr>
          <w:lang w:val="en-US"/>
        </w:rPr>
      </w:pPr>
    </w:p>
    <w:p w:rsidR="009E4511" w:rsidRPr="00045C80" w:rsidRDefault="009E4511" w:rsidP="009E4511">
      <w:pPr>
        <w:jc w:val="both"/>
        <w:rPr>
          <w:lang w:val="en-US"/>
        </w:rPr>
      </w:pPr>
      <w:r>
        <w:rPr>
          <w:lang w:val="it-IT"/>
        </w:rPr>
        <w:t>Mirjalili N.,</w:t>
      </w:r>
      <w:r w:rsidRPr="004B66C0">
        <w:rPr>
          <w:lang w:val="it-IT"/>
        </w:rPr>
        <w:t xml:space="preserve"> Linden J.C. 1995. </w:t>
      </w:r>
      <w:r w:rsidRPr="00045C80">
        <w:rPr>
          <w:lang w:val="en-US"/>
        </w:rPr>
        <w:t xml:space="preserve">Gas phase </w:t>
      </w:r>
      <w:r>
        <w:rPr>
          <w:lang w:val="en-US"/>
        </w:rPr>
        <w:t>composition effects on suspensio</w:t>
      </w:r>
      <w:r w:rsidRPr="00045C80">
        <w:rPr>
          <w:lang w:val="en-US"/>
        </w:rPr>
        <w:t xml:space="preserve">n cultures of </w:t>
      </w:r>
      <w:proofErr w:type="spellStart"/>
      <w:r w:rsidRPr="009415FC">
        <w:rPr>
          <w:i/>
          <w:lang w:val="en-US"/>
        </w:rPr>
        <w:t>Taxus</w:t>
      </w:r>
      <w:proofErr w:type="spellEnd"/>
      <w:r w:rsidRPr="009415FC">
        <w:rPr>
          <w:i/>
          <w:lang w:val="en-US"/>
        </w:rPr>
        <w:t xml:space="preserve"> </w:t>
      </w:r>
      <w:proofErr w:type="spellStart"/>
      <w:r w:rsidRPr="009415FC">
        <w:rPr>
          <w:i/>
          <w:lang w:val="en-US"/>
        </w:rPr>
        <w:t>cuspidata</w:t>
      </w:r>
      <w:proofErr w:type="spellEnd"/>
      <w:r w:rsidRPr="00045C80">
        <w:rPr>
          <w:lang w:val="en-US"/>
        </w:rPr>
        <w:t xml:space="preserve">. </w:t>
      </w:r>
      <w:proofErr w:type="gramStart"/>
      <w:r w:rsidR="009E478C" w:rsidRPr="009E478C">
        <w:rPr>
          <w:i/>
          <w:lang w:val="en-US"/>
        </w:rPr>
        <w:t>Biotechnology and Bioengineering</w:t>
      </w:r>
      <w:r w:rsidRPr="00291F21">
        <w:rPr>
          <w:lang w:val="en-US"/>
        </w:rPr>
        <w:t>.</w:t>
      </w:r>
      <w:proofErr w:type="gramEnd"/>
      <w:r>
        <w:rPr>
          <w:lang w:val="en-US"/>
        </w:rPr>
        <w:t xml:space="preserve"> 48:</w:t>
      </w:r>
      <w:r w:rsidRPr="00045C80">
        <w:rPr>
          <w:lang w:val="en-US"/>
        </w:rPr>
        <w:t>123-132.</w:t>
      </w:r>
    </w:p>
    <w:p w:rsidR="009E4511" w:rsidRDefault="009E4511" w:rsidP="009E4511">
      <w:pPr>
        <w:jc w:val="both"/>
        <w:rPr>
          <w:lang w:val="en-US"/>
        </w:rPr>
      </w:pPr>
    </w:p>
    <w:p w:rsidR="009E4511" w:rsidRDefault="009E478C" w:rsidP="00EA6306">
      <w:pPr>
        <w:pStyle w:val="Default"/>
        <w:jc w:val="both"/>
        <w:rPr>
          <w:rStyle w:val="A9"/>
          <w:rFonts w:ascii="Times New Roman" w:hAnsi="Times New Roman" w:cs="Times New Roman"/>
          <w:color w:val="auto"/>
          <w:sz w:val="24"/>
          <w:szCs w:val="24"/>
          <w:lang w:val="en-US"/>
        </w:rPr>
      </w:pPr>
      <w:proofErr w:type="spellStart"/>
      <w:r w:rsidRPr="009E478C">
        <w:rPr>
          <w:rStyle w:val="A9"/>
          <w:rFonts w:ascii="Times New Roman" w:hAnsi="Times New Roman" w:cs="Times New Roman"/>
          <w:color w:val="auto"/>
          <w:sz w:val="24"/>
          <w:szCs w:val="24"/>
          <w:lang w:val="es-CO"/>
        </w:rPr>
        <w:t>Mulabagal</w:t>
      </w:r>
      <w:proofErr w:type="spellEnd"/>
      <w:r w:rsidRPr="009E478C">
        <w:rPr>
          <w:rStyle w:val="A9"/>
          <w:rFonts w:ascii="Times New Roman" w:hAnsi="Times New Roman" w:cs="Times New Roman"/>
          <w:color w:val="auto"/>
          <w:sz w:val="24"/>
          <w:szCs w:val="24"/>
          <w:lang w:val="es-CO"/>
        </w:rPr>
        <w:t xml:space="preserve"> V., y </w:t>
      </w:r>
      <w:proofErr w:type="spellStart"/>
      <w:r w:rsidRPr="009E478C">
        <w:rPr>
          <w:rStyle w:val="A9"/>
          <w:rFonts w:ascii="Times New Roman" w:hAnsi="Times New Roman" w:cs="Times New Roman"/>
          <w:color w:val="auto"/>
          <w:sz w:val="24"/>
          <w:szCs w:val="24"/>
          <w:lang w:val="es-CO"/>
        </w:rPr>
        <w:t>Tsay</w:t>
      </w:r>
      <w:proofErr w:type="spellEnd"/>
      <w:r w:rsidRPr="009E478C">
        <w:rPr>
          <w:rStyle w:val="A9"/>
          <w:rFonts w:ascii="Times New Roman" w:hAnsi="Times New Roman" w:cs="Times New Roman"/>
          <w:color w:val="auto"/>
          <w:sz w:val="24"/>
          <w:szCs w:val="24"/>
          <w:lang w:val="es-CO"/>
        </w:rPr>
        <w:t xml:space="preserve"> H.S. 2004. </w:t>
      </w:r>
      <w:r w:rsidR="009E4511" w:rsidRPr="00337EBB">
        <w:rPr>
          <w:rStyle w:val="A9"/>
          <w:rFonts w:ascii="Times New Roman" w:hAnsi="Times New Roman" w:cs="Times New Roman"/>
          <w:color w:val="auto"/>
          <w:sz w:val="24"/>
          <w:szCs w:val="24"/>
          <w:lang w:val="en-US"/>
        </w:rPr>
        <w:t>Plant Cell Cultures-an alterna</w:t>
      </w:r>
      <w:r w:rsidR="009E4511" w:rsidRPr="00337EBB">
        <w:rPr>
          <w:rStyle w:val="A9"/>
          <w:rFonts w:ascii="Times New Roman" w:hAnsi="Times New Roman" w:cs="Times New Roman"/>
          <w:color w:val="auto"/>
          <w:sz w:val="24"/>
          <w:szCs w:val="24"/>
          <w:lang w:val="en-US"/>
        </w:rPr>
        <w:softHyphen/>
        <w:t>tive and efficient source</w:t>
      </w:r>
      <w:r w:rsidR="009E4511" w:rsidRPr="0001411C">
        <w:rPr>
          <w:rStyle w:val="A9"/>
          <w:rFonts w:ascii="Times New Roman" w:hAnsi="Times New Roman" w:cs="Times New Roman"/>
          <w:color w:val="auto"/>
          <w:sz w:val="24"/>
          <w:szCs w:val="24"/>
          <w:lang w:val="en-US"/>
        </w:rPr>
        <w:t xml:space="preserve"> for the production of biologi</w:t>
      </w:r>
      <w:r w:rsidR="009E4511" w:rsidRPr="0001411C">
        <w:rPr>
          <w:rStyle w:val="A9"/>
          <w:rFonts w:ascii="Times New Roman" w:hAnsi="Times New Roman" w:cs="Times New Roman"/>
          <w:color w:val="auto"/>
          <w:sz w:val="24"/>
          <w:szCs w:val="24"/>
          <w:lang w:val="en-US"/>
        </w:rPr>
        <w:softHyphen/>
        <w:t xml:space="preserve">cally important secondary metabolites. </w:t>
      </w:r>
      <w:proofErr w:type="gramStart"/>
      <w:r w:rsidR="009E4511" w:rsidRPr="0001411C">
        <w:rPr>
          <w:rStyle w:val="A9"/>
          <w:rFonts w:ascii="Times New Roman" w:hAnsi="Times New Roman" w:cs="Times New Roman"/>
          <w:iCs/>
          <w:color w:val="auto"/>
          <w:sz w:val="24"/>
          <w:szCs w:val="24"/>
          <w:lang w:val="en-US"/>
        </w:rPr>
        <w:t>International</w:t>
      </w:r>
      <w:r w:rsidR="009E4511" w:rsidRPr="0001411C">
        <w:rPr>
          <w:rStyle w:val="A9"/>
          <w:rFonts w:ascii="Times New Roman" w:hAnsi="Times New Roman" w:cs="Times New Roman"/>
          <w:i/>
          <w:iCs/>
          <w:color w:val="auto"/>
          <w:sz w:val="24"/>
          <w:szCs w:val="24"/>
          <w:lang w:val="en-US"/>
        </w:rPr>
        <w:t xml:space="preserve"> </w:t>
      </w:r>
      <w:r w:rsidRPr="009E478C">
        <w:rPr>
          <w:rStyle w:val="A9"/>
          <w:rFonts w:ascii="Times New Roman" w:hAnsi="Times New Roman" w:cs="Times New Roman"/>
          <w:i/>
          <w:iCs/>
          <w:color w:val="auto"/>
          <w:sz w:val="24"/>
          <w:szCs w:val="24"/>
          <w:lang w:val="en-US"/>
        </w:rPr>
        <w:t>Journal of Applied Science and Engineering</w:t>
      </w:r>
      <w:r w:rsidR="009E4511" w:rsidRPr="0001411C">
        <w:rPr>
          <w:rStyle w:val="A9"/>
          <w:rFonts w:ascii="Times New Roman" w:hAnsi="Times New Roman" w:cs="Times New Roman"/>
          <w:iCs/>
          <w:color w:val="auto"/>
          <w:sz w:val="24"/>
          <w:szCs w:val="24"/>
          <w:lang w:val="en-US"/>
        </w:rPr>
        <w:t>.</w:t>
      </w:r>
      <w:proofErr w:type="gramEnd"/>
      <w:r w:rsidR="009E4511" w:rsidRPr="0001411C">
        <w:rPr>
          <w:rStyle w:val="A9"/>
          <w:rFonts w:ascii="Times New Roman" w:hAnsi="Times New Roman" w:cs="Times New Roman"/>
          <w:i/>
          <w:iCs/>
          <w:color w:val="auto"/>
          <w:sz w:val="24"/>
          <w:szCs w:val="24"/>
          <w:lang w:val="en-US"/>
        </w:rPr>
        <w:t xml:space="preserve"> </w:t>
      </w:r>
      <w:r w:rsidR="009E4511" w:rsidRPr="0001411C">
        <w:rPr>
          <w:rStyle w:val="A9"/>
          <w:rFonts w:ascii="Times New Roman" w:hAnsi="Times New Roman" w:cs="Times New Roman"/>
          <w:iCs/>
          <w:color w:val="auto"/>
          <w:sz w:val="24"/>
          <w:szCs w:val="24"/>
          <w:lang w:val="en-US"/>
        </w:rPr>
        <w:t>2:</w:t>
      </w:r>
      <w:r w:rsidR="009E4511" w:rsidRPr="0001411C">
        <w:rPr>
          <w:rStyle w:val="A9"/>
          <w:rFonts w:ascii="Times New Roman" w:hAnsi="Times New Roman" w:cs="Times New Roman"/>
          <w:color w:val="auto"/>
          <w:sz w:val="24"/>
          <w:szCs w:val="24"/>
          <w:lang w:val="en-US"/>
        </w:rPr>
        <w:t>29-48.</w:t>
      </w:r>
    </w:p>
    <w:p w:rsidR="009E7EF2" w:rsidRPr="00EA6306" w:rsidRDefault="009E7EF2" w:rsidP="00EA6306">
      <w:pPr>
        <w:pStyle w:val="Default"/>
        <w:jc w:val="both"/>
        <w:rPr>
          <w:rFonts w:ascii="Times New Roman" w:hAnsi="Times New Roman" w:cs="Times New Roman"/>
          <w:color w:val="auto"/>
          <w:sz w:val="18"/>
          <w:szCs w:val="18"/>
          <w:lang w:val="en-US"/>
        </w:rPr>
      </w:pPr>
    </w:p>
    <w:p w:rsidR="009E4511" w:rsidRPr="000D69D1" w:rsidRDefault="009E4511" w:rsidP="009E4511">
      <w:pPr>
        <w:jc w:val="both"/>
        <w:rPr>
          <w:lang w:val="en-US"/>
        </w:rPr>
      </w:pPr>
      <w:r w:rsidRPr="00CE782C">
        <w:rPr>
          <w:lang w:val="en-US"/>
        </w:rPr>
        <w:lastRenderedPageBreak/>
        <w:t>Murphy A.</w:t>
      </w:r>
      <w:r>
        <w:rPr>
          <w:lang w:val="en-US"/>
        </w:rPr>
        <w:t xml:space="preserve"> </w:t>
      </w:r>
      <w:r w:rsidRPr="00CE782C">
        <w:rPr>
          <w:lang w:val="en-US"/>
        </w:rPr>
        <w:t xml:space="preserve">C. 2011. </w:t>
      </w:r>
      <w:proofErr w:type="spellStart"/>
      <w:r w:rsidRPr="00CE782C">
        <w:rPr>
          <w:lang w:val="en-US"/>
        </w:rPr>
        <w:t>Metabolomic</w:t>
      </w:r>
      <w:proofErr w:type="spellEnd"/>
      <w:r w:rsidRPr="00CE782C">
        <w:rPr>
          <w:lang w:val="en-US"/>
        </w:rPr>
        <w:t xml:space="preserve"> engineering is </w:t>
      </w:r>
      <w:proofErr w:type="gramStart"/>
      <w:r w:rsidRPr="00CE782C">
        <w:rPr>
          <w:lang w:val="en-US"/>
        </w:rPr>
        <w:t>key</w:t>
      </w:r>
      <w:proofErr w:type="gramEnd"/>
      <w:r w:rsidRPr="00CE782C">
        <w:rPr>
          <w:lang w:val="en-US"/>
        </w:rPr>
        <w:t xml:space="preserve"> to a sustainable chemical industry. </w:t>
      </w:r>
      <w:proofErr w:type="gramStart"/>
      <w:r w:rsidR="009E478C" w:rsidRPr="009E478C">
        <w:rPr>
          <w:i/>
          <w:color w:val="000000"/>
          <w:lang w:val="en-US"/>
        </w:rPr>
        <w:t>Natural Products Reports</w:t>
      </w:r>
      <w:r w:rsidRPr="008746A9">
        <w:rPr>
          <w:color w:val="000000"/>
          <w:lang w:val="en-US"/>
        </w:rPr>
        <w:t>.</w:t>
      </w:r>
      <w:proofErr w:type="gramEnd"/>
      <w:r w:rsidRPr="00291F21">
        <w:rPr>
          <w:rFonts w:ascii="Arial" w:hAnsi="Arial" w:cs="Arial"/>
          <w:color w:val="222222"/>
          <w:lang w:val="en-US"/>
        </w:rPr>
        <w:t xml:space="preserve"> </w:t>
      </w:r>
      <w:r>
        <w:rPr>
          <w:lang w:val="en-US"/>
        </w:rPr>
        <w:t>28:</w:t>
      </w:r>
      <w:r w:rsidRPr="000D69D1">
        <w:rPr>
          <w:lang w:val="en-US"/>
        </w:rPr>
        <w:t>1406-1425.</w:t>
      </w:r>
    </w:p>
    <w:p w:rsidR="009E4511" w:rsidRDefault="009E4511" w:rsidP="009E4511">
      <w:pPr>
        <w:pStyle w:val="Default"/>
        <w:jc w:val="both"/>
        <w:rPr>
          <w:rStyle w:val="A9"/>
          <w:rFonts w:ascii="Times New Roman" w:hAnsi="Times New Roman" w:cs="Times New Roman"/>
          <w:color w:val="auto"/>
          <w:lang w:val="en-US"/>
        </w:rPr>
      </w:pPr>
    </w:p>
    <w:p w:rsidR="009E4511" w:rsidRPr="00892AB0" w:rsidRDefault="009E4511" w:rsidP="009E4511">
      <w:pPr>
        <w:jc w:val="both"/>
        <w:rPr>
          <w:lang w:val="en-US"/>
        </w:rPr>
      </w:pPr>
      <w:r>
        <w:rPr>
          <w:lang w:val="en-US"/>
        </w:rPr>
        <w:t>Nail C.M.,</w:t>
      </w:r>
      <w:r w:rsidRPr="007A15B9">
        <w:rPr>
          <w:lang w:val="en-US"/>
        </w:rPr>
        <w:t xml:space="preserve"> Roberts C.S. </w:t>
      </w:r>
      <w:r>
        <w:rPr>
          <w:lang w:val="en-US"/>
        </w:rPr>
        <w:t xml:space="preserve">2005. </w:t>
      </w:r>
      <w:r w:rsidRPr="007A15B9">
        <w:rPr>
          <w:lang w:val="en-US"/>
        </w:rPr>
        <w:t xml:space="preserve">Culture of isolated singe cells from </w:t>
      </w:r>
      <w:r w:rsidRPr="007A15B9">
        <w:rPr>
          <w:i/>
          <w:lang w:val="en-US"/>
        </w:rPr>
        <w:t>Taxus</w:t>
      </w:r>
      <w:r w:rsidRPr="007A15B9">
        <w:rPr>
          <w:lang w:val="en-US"/>
        </w:rPr>
        <w:t xml:space="preserve"> suspensions for the propagation of sup</w:t>
      </w:r>
      <w:r>
        <w:rPr>
          <w:lang w:val="en-US"/>
        </w:rPr>
        <w:t xml:space="preserve">erior cell populations. </w:t>
      </w:r>
      <w:proofErr w:type="gramStart"/>
      <w:r w:rsidR="009E478C" w:rsidRPr="009E478C">
        <w:rPr>
          <w:i/>
          <w:lang w:val="en-US"/>
        </w:rPr>
        <w:t>Biotechnology Letters</w:t>
      </w:r>
      <w:r w:rsidRPr="00291F21">
        <w:rPr>
          <w:lang w:val="en-US"/>
        </w:rPr>
        <w:t>.</w:t>
      </w:r>
      <w:proofErr w:type="gramEnd"/>
      <w:r>
        <w:rPr>
          <w:lang w:val="en-US"/>
        </w:rPr>
        <w:t xml:space="preserve"> 27:</w:t>
      </w:r>
      <w:r w:rsidRPr="00892AB0">
        <w:rPr>
          <w:lang w:val="en-US"/>
        </w:rPr>
        <w:t>1725-1730.</w:t>
      </w:r>
    </w:p>
    <w:p w:rsidR="009E4511" w:rsidRDefault="009E4511" w:rsidP="009E4511">
      <w:pPr>
        <w:jc w:val="both"/>
        <w:rPr>
          <w:lang w:val="fr-FR"/>
        </w:rPr>
      </w:pPr>
    </w:p>
    <w:p w:rsidR="009E4511" w:rsidRDefault="009E4511" w:rsidP="009E4511">
      <w:pPr>
        <w:pStyle w:val="Default"/>
        <w:jc w:val="both"/>
        <w:rPr>
          <w:rStyle w:val="A9"/>
          <w:rFonts w:ascii="Times New Roman" w:hAnsi="Times New Roman" w:cs="Times New Roman"/>
          <w:color w:val="auto"/>
          <w:lang w:val="en-US"/>
        </w:rPr>
      </w:pPr>
      <w:r w:rsidRPr="005359C2">
        <w:rPr>
          <w:rStyle w:val="A9"/>
          <w:rFonts w:ascii="Times New Roman" w:hAnsi="Times New Roman" w:cs="Times New Roman"/>
          <w:color w:val="auto"/>
          <w:sz w:val="24"/>
          <w:szCs w:val="24"/>
          <w:lang w:val="en-US"/>
        </w:rPr>
        <w:t xml:space="preserve">Nguyen T., </w:t>
      </w:r>
      <w:proofErr w:type="spellStart"/>
      <w:r w:rsidRPr="005359C2">
        <w:rPr>
          <w:rStyle w:val="A9"/>
          <w:rFonts w:ascii="Times New Roman" w:hAnsi="Times New Roman" w:cs="Times New Roman"/>
          <w:color w:val="auto"/>
          <w:sz w:val="24"/>
          <w:szCs w:val="24"/>
          <w:lang w:val="en-US"/>
        </w:rPr>
        <w:t>Eshraghi</w:t>
      </w:r>
      <w:proofErr w:type="spellEnd"/>
      <w:r w:rsidRPr="005359C2">
        <w:rPr>
          <w:rStyle w:val="A9"/>
          <w:rFonts w:ascii="Times New Roman" w:hAnsi="Times New Roman" w:cs="Times New Roman"/>
          <w:color w:val="auto"/>
          <w:sz w:val="24"/>
          <w:szCs w:val="24"/>
          <w:lang w:val="en-US"/>
        </w:rPr>
        <w:t xml:space="preserve"> J., </w:t>
      </w:r>
      <w:proofErr w:type="spellStart"/>
      <w:r w:rsidRPr="005359C2">
        <w:rPr>
          <w:rStyle w:val="A9"/>
          <w:rFonts w:ascii="Times New Roman" w:hAnsi="Times New Roman" w:cs="Times New Roman"/>
          <w:color w:val="auto"/>
          <w:sz w:val="24"/>
          <w:szCs w:val="24"/>
          <w:lang w:val="en-US"/>
        </w:rPr>
        <w:t>Gonyea</w:t>
      </w:r>
      <w:proofErr w:type="spellEnd"/>
      <w:r w:rsidRPr="005359C2">
        <w:rPr>
          <w:rStyle w:val="A9"/>
          <w:rFonts w:ascii="Times New Roman" w:hAnsi="Times New Roman" w:cs="Times New Roman"/>
          <w:color w:val="auto"/>
          <w:sz w:val="24"/>
          <w:szCs w:val="24"/>
          <w:lang w:val="en-US"/>
        </w:rPr>
        <w:t xml:space="preserve"> G., Ream R., &amp; Smith R. 2001. Studies on factors influencing stability and recovery of paclitaxel from suspension media and cultures of </w:t>
      </w:r>
      <w:proofErr w:type="spellStart"/>
      <w:r w:rsidRPr="005359C2">
        <w:rPr>
          <w:rStyle w:val="A9"/>
          <w:rFonts w:ascii="Times New Roman" w:hAnsi="Times New Roman" w:cs="Times New Roman"/>
          <w:i/>
          <w:iCs/>
          <w:color w:val="auto"/>
          <w:sz w:val="24"/>
          <w:szCs w:val="24"/>
          <w:lang w:val="en-US"/>
        </w:rPr>
        <w:t>Taxus</w:t>
      </w:r>
      <w:proofErr w:type="spellEnd"/>
      <w:r w:rsidRPr="005359C2">
        <w:rPr>
          <w:rStyle w:val="A9"/>
          <w:rFonts w:ascii="Times New Roman" w:hAnsi="Times New Roman" w:cs="Times New Roman"/>
          <w:i/>
          <w:iCs/>
          <w:color w:val="auto"/>
          <w:sz w:val="24"/>
          <w:szCs w:val="24"/>
          <w:lang w:val="en-US"/>
        </w:rPr>
        <w:t xml:space="preserve"> cuspidate </w:t>
      </w:r>
      <w:proofErr w:type="spellStart"/>
      <w:proofErr w:type="gramStart"/>
      <w:r w:rsidRPr="005359C2">
        <w:rPr>
          <w:rStyle w:val="A9"/>
          <w:rFonts w:ascii="Times New Roman" w:hAnsi="Times New Roman" w:cs="Times New Roman"/>
          <w:color w:val="auto"/>
          <w:sz w:val="24"/>
          <w:szCs w:val="24"/>
          <w:lang w:val="en-US"/>
        </w:rPr>
        <w:t>cv</w:t>
      </w:r>
      <w:proofErr w:type="spellEnd"/>
      <w:proofErr w:type="gramEnd"/>
      <w:r w:rsidRPr="005359C2">
        <w:rPr>
          <w:rStyle w:val="A9"/>
          <w:rFonts w:ascii="Times New Roman" w:hAnsi="Times New Roman" w:cs="Times New Roman"/>
          <w:color w:val="auto"/>
          <w:sz w:val="24"/>
          <w:szCs w:val="24"/>
          <w:lang w:val="en-US"/>
        </w:rPr>
        <w:t xml:space="preserve"> </w:t>
      </w:r>
      <w:proofErr w:type="spellStart"/>
      <w:r w:rsidRPr="005359C2">
        <w:rPr>
          <w:rStyle w:val="A9"/>
          <w:rFonts w:ascii="Times New Roman" w:hAnsi="Times New Roman" w:cs="Times New Roman"/>
          <w:color w:val="auto"/>
          <w:sz w:val="24"/>
          <w:szCs w:val="24"/>
          <w:lang w:val="en-US"/>
        </w:rPr>
        <w:t>d</w:t>
      </w:r>
      <w:r w:rsidRPr="007C4841">
        <w:rPr>
          <w:rStyle w:val="A9"/>
          <w:rFonts w:ascii="Times New Roman" w:hAnsi="Times New Roman" w:cs="Times New Roman"/>
          <w:color w:val="auto"/>
          <w:sz w:val="24"/>
          <w:szCs w:val="24"/>
          <w:lang w:val="en-US"/>
        </w:rPr>
        <w:t>ensiformis</w:t>
      </w:r>
      <w:proofErr w:type="spellEnd"/>
      <w:r w:rsidRPr="007C4841">
        <w:rPr>
          <w:rStyle w:val="A9"/>
          <w:rFonts w:ascii="Times New Roman" w:hAnsi="Times New Roman" w:cs="Times New Roman"/>
          <w:color w:val="auto"/>
          <w:sz w:val="24"/>
          <w:szCs w:val="24"/>
          <w:lang w:val="en-US"/>
        </w:rPr>
        <w:t xml:space="preserve"> by h</w:t>
      </w:r>
      <w:r w:rsidRPr="005359C2">
        <w:rPr>
          <w:rStyle w:val="A9"/>
          <w:rFonts w:ascii="Times New Roman" w:hAnsi="Times New Roman" w:cs="Times New Roman"/>
          <w:color w:val="auto"/>
          <w:sz w:val="24"/>
          <w:szCs w:val="24"/>
          <w:lang w:val="en-US"/>
        </w:rPr>
        <w:t>igh-performance liquid chromatography</w:t>
      </w:r>
      <w:r w:rsidR="009E478C" w:rsidRPr="009E478C">
        <w:rPr>
          <w:rStyle w:val="A9"/>
          <w:rFonts w:ascii="Times New Roman" w:hAnsi="Times New Roman" w:cs="Times New Roman"/>
          <w:i/>
          <w:color w:val="auto"/>
          <w:sz w:val="24"/>
          <w:szCs w:val="24"/>
          <w:lang w:val="en-US"/>
        </w:rPr>
        <w:t>. J</w:t>
      </w:r>
      <w:r w:rsidR="009E478C" w:rsidRPr="009E478C">
        <w:rPr>
          <w:rStyle w:val="A9"/>
          <w:rFonts w:ascii="Times New Roman" w:hAnsi="Times New Roman" w:cs="Times New Roman"/>
          <w:i/>
          <w:iCs/>
          <w:color w:val="auto"/>
          <w:sz w:val="24"/>
          <w:szCs w:val="24"/>
          <w:lang w:val="en-US"/>
        </w:rPr>
        <w:t>ournal of Chromatography A</w:t>
      </w:r>
      <w:r w:rsidRPr="005359C2">
        <w:rPr>
          <w:rStyle w:val="A9"/>
          <w:rFonts w:ascii="Times New Roman" w:hAnsi="Times New Roman" w:cs="Times New Roman"/>
          <w:iCs/>
          <w:color w:val="auto"/>
          <w:sz w:val="24"/>
          <w:szCs w:val="24"/>
          <w:lang w:val="en-US"/>
        </w:rPr>
        <w:t>.</w:t>
      </w:r>
      <w:r w:rsidRPr="005359C2">
        <w:rPr>
          <w:rStyle w:val="A9"/>
          <w:rFonts w:ascii="Times New Roman" w:hAnsi="Times New Roman" w:cs="Times New Roman"/>
          <w:i/>
          <w:iCs/>
          <w:color w:val="auto"/>
          <w:sz w:val="24"/>
          <w:szCs w:val="24"/>
          <w:lang w:val="en-US"/>
        </w:rPr>
        <w:t xml:space="preserve"> </w:t>
      </w:r>
      <w:r w:rsidRPr="005359C2">
        <w:rPr>
          <w:rStyle w:val="A9"/>
          <w:rFonts w:ascii="Times New Roman" w:hAnsi="Times New Roman" w:cs="Times New Roman"/>
          <w:iCs/>
          <w:color w:val="auto"/>
          <w:sz w:val="24"/>
          <w:szCs w:val="24"/>
          <w:lang w:val="en-US"/>
        </w:rPr>
        <w:t>911:55-61</w:t>
      </w:r>
      <w:r w:rsidRPr="005359C2">
        <w:rPr>
          <w:rStyle w:val="A9"/>
          <w:rFonts w:ascii="Times New Roman" w:hAnsi="Times New Roman" w:cs="Times New Roman"/>
          <w:color w:val="auto"/>
          <w:sz w:val="24"/>
          <w:szCs w:val="24"/>
          <w:lang w:val="en-US"/>
        </w:rPr>
        <w:t xml:space="preserve">. </w:t>
      </w:r>
    </w:p>
    <w:p w:rsidR="009E4511" w:rsidRDefault="009E4511" w:rsidP="009E4511">
      <w:pPr>
        <w:pStyle w:val="Default"/>
        <w:jc w:val="both"/>
        <w:rPr>
          <w:rStyle w:val="A9"/>
          <w:rFonts w:ascii="Times New Roman" w:hAnsi="Times New Roman" w:cs="Times New Roman"/>
          <w:color w:val="auto"/>
          <w:lang w:val="en-US"/>
        </w:rPr>
      </w:pPr>
    </w:p>
    <w:p w:rsidR="009E4511" w:rsidRDefault="009E4511" w:rsidP="009E4511">
      <w:pPr>
        <w:jc w:val="both"/>
        <w:rPr>
          <w:lang w:val="en-US"/>
        </w:rPr>
      </w:pPr>
      <w:proofErr w:type="spellStart"/>
      <w:proofErr w:type="gramStart"/>
      <w:r>
        <w:rPr>
          <w:lang w:val="en-US"/>
        </w:rPr>
        <w:t>Parkin</w:t>
      </w:r>
      <w:proofErr w:type="spellEnd"/>
      <w:r>
        <w:rPr>
          <w:lang w:val="en-US"/>
        </w:rPr>
        <w:t xml:space="preserve"> D.M., Bray F., </w:t>
      </w:r>
      <w:proofErr w:type="spellStart"/>
      <w:r>
        <w:rPr>
          <w:lang w:val="en-US"/>
        </w:rPr>
        <w:t>Ferlay</w:t>
      </w:r>
      <w:proofErr w:type="spellEnd"/>
      <w:r>
        <w:rPr>
          <w:lang w:val="en-US"/>
        </w:rPr>
        <w:t xml:space="preserve"> J., </w:t>
      </w:r>
      <w:proofErr w:type="spellStart"/>
      <w:r>
        <w:rPr>
          <w:lang w:val="en-US"/>
        </w:rPr>
        <w:t>Pisani</w:t>
      </w:r>
      <w:proofErr w:type="spellEnd"/>
      <w:r w:rsidRPr="009E3DC9">
        <w:rPr>
          <w:lang w:val="en-US"/>
        </w:rPr>
        <w:t xml:space="preserve"> P. 2</w:t>
      </w:r>
      <w:r>
        <w:rPr>
          <w:lang w:val="en-US"/>
        </w:rPr>
        <w:t>005</w:t>
      </w:r>
      <w:r w:rsidRPr="009E3DC9">
        <w:rPr>
          <w:lang w:val="en-US"/>
        </w:rPr>
        <w:t>.</w:t>
      </w:r>
      <w:proofErr w:type="gramEnd"/>
      <w:r w:rsidRPr="009E3DC9">
        <w:rPr>
          <w:lang w:val="en-US"/>
        </w:rPr>
        <w:t xml:space="preserve"> </w:t>
      </w:r>
      <w:proofErr w:type="gramStart"/>
      <w:r w:rsidRPr="009E3DC9">
        <w:rPr>
          <w:lang w:val="en-US"/>
        </w:rPr>
        <w:t>Global cancer statistics 2002.</w:t>
      </w:r>
      <w:proofErr w:type="gramEnd"/>
      <w:r w:rsidRPr="009E3DC9">
        <w:rPr>
          <w:lang w:val="en-US"/>
        </w:rPr>
        <w:t xml:space="preserve"> </w:t>
      </w:r>
      <w:proofErr w:type="gramStart"/>
      <w:r w:rsidR="009E478C" w:rsidRPr="009E478C">
        <w:rPr>
          <w:i/>
          <w:lang w:val="en-US"/>
        </w:rPr>
        <w:t>Cancer Journal for Clinicians</w:t>
      </w:r>
      <w:r w:rsidRPr="000B7316">
        <w:rPr>
          <w:i/>
          <w:lang w:val="en-US"/>
        </w:rPr>
        <w:t>.</w:t>
      </w:r>
      <w:proofErr w:type="gramEnd"/>
      <w:r w:rsidRPr="009E3DC9">
        <w:rPr>
          <w:lang w:val="en-US"/>
        </w:rPr>
        <w:t xml:space="preserve"> 55:74-108.</w:t>
      </w:r>
    </w:p>
    <w:p w:rsidR="009E4511" w:rsidRDefault="009E4511" w:rsidP="009E4511">
      <w:pPr>
        <w:pStyle w:val="Default"/>
        <w:jc w:val="both"/>
        <w:rPr>
          <w:rFonts w:ascii="Times New Roman" w:hAnsi="Times New Roman" w:cs="Times New Roman"/>
          <w:lang w:val="en-US"/>
        </w:rPr>
      </w:pPr>
    </w:p>
    <w:p w:rsidR="009E4511" w:rsidRPr="009F6070" w:rsidRDefault="009E4511" w:rsidP="009E4511">
      <w:pPr>
        <w:jc w:val="both"/>
        <w:rPr>
          <w:lang w:val="es-MX"/>
        </w:rPr>
      </w:pPr>
      <w:proofErr w:type="spellStart"/>
      <w:proofErr w:type="gramStart"/>
      <w:r w:rsidRPr="00234357">
        <w:rPr>
          <w:lang w:val="en-US"/>
        </w:rPr>
        <w:t>Phisalaphong</w:t>
      </w:r>
      <w:proofErr w:type="spellEnd"/>
      <w:r w:rsidRPr="00234357">
        <w:rPr>
          <w:lang w:val="en-US"/>
        </w:rPr>
        <w:t xml:space="preserve"> M., Linden J. 1999</w:t>
      </w:r>
      <w:r>
        <w:rPr>
          <w:lang w:val="en-US"/>
        </w:rPr>
        <w:t>.</w:t>
      </w:r>
      <w:proofErr w:type="gramEnd"/>
      <w:r>
        <w:rPr>
          <w:lang w:val="en-US"/>
        </w:rPr>
        <w:t xml:space="preserve"> </w:t>
      </w:r>
      <w:r w:rsidRPr="00234357">
        <w:rPr>
          <w:lang w:val="en-US"/>
        </w:rPr>
        <w:t xml:space="preserve">Kinetics studies of </w:t>
      </w:r>
      <w:proofErr w:type="spellStart"/>
      <w:r w:rsidRPr="00234357">
        <w:rPr>
          <w:lang w:val="en-US"/>
        </w:rPr>
        <w:t>paclitaxel</w:t>
      </w:r>
      <w:proofErr w:type="spellEnd"/>
      <w:r w:rsidRPr="00234357">
        <w:rPr>
          <w:lang w:val="en-US"/>
        </w:rPr>
        <w:t xml:space="preserve"> production by </w:t>
      </w:r>
      <w:proofErr w:type="spellStart"/>
      <w:r w:rsidRPr="00234357">
        <w:rPr>
          <w:i/>
          <w:lang w:val="en-US"/>
        </w:rPr>
        <w:t>Taxus</w:t>
      </w:r>
      <w:proofErr w:type="spellEnd"/>
      <w:r w:rsidRPr="00234357">
        <w:rPr>
          <w:i/>
          <w:lang w:val="en-US"/>
        </w:rPr>
        <w:t xml:space="preserve"> </w:t>
      </w:r>
      <w:proofErr w:type="spellStart"/>
      <w:r w:rsidRPr="00234357">
        <w:rPr>
          <w:i/>
          <w:lang w:val="en-US"/>
        </w:rPr>
        <w:t>canadensis</w:t>
      </w:r>
      <w:proofErr w:type="spellEnd"/>
      <w:r w:rsidRPr="00234357">
        <w:rPr>
          <w:lang w:val="en-US"/>
        </w:rPr>
        <w:t xml:space="preserve"> cultures in batch and </w:t>
      </w:r>
      <w:proofErr w:type="spellStart"/>
      <w:r w:rsidRPr="00234357">
        <w:rPr>
          <w:lang w:val="en-US"/>
        </w:rPr>
        <w:t>semicontinuous</w:t>
      </w:r>
      <w:proofErr w:type="spellEnd"/>
      <w:r w:rsidRPr="00234357">
        <w:rPr>
          <w:lang w:val="en-US"/>
        </w:rPr>
        <w:t xml:space="preserve"> with total cell recycle.</w:t>
      </w:r>
      <w:r w:rsidRPr="00C94EA7">
        <w:rPr>
          <w:lang w:val="en-US"/>
        </w:rPr>
        <w:t xml:space="preserve"> </w:t>
      </w:r>
      <w:proofErr w:type="spellStart"/>
      <w:r w:rsidR="009E478C" w:rsidRPr="009E478C">
        <w:rPr>
          <w:bCs/>
          <w:i/>
          <w:color w:val="222222"/>
        </w:rPr>
        <w:t>Biotechnology</w:t>
      </w:r>
      <w:proofErr w:type="spellEnd"/>
      <w:r w:rsidR="009E478C" w:rsidRPr="009E478C">
        <w:rPr>
          <w:i/>
          <w:color w:val="222222"/>
        </w:rPr>
        <w:t xml:space="preserve"> </w:t>
      </w:r>
      <w:proofErr w:type="spellStart"/>
      <w:r w:rsidR="009E478C" w:rsidRPr="009E478C">
        <w:rPr>
          <w:i/>
          <w:color w:val="222222"/>
        </w:rPr>
        <w:t>Progress</w:t>
      </w:r>
      <w:proofErr w:type="spellEnd"/>
      <w:r w:rsidRPr="00136D0E">
        <w:rPr>
          <w:color w:val="222222"/>
        </w:rPr>
        <w:t xml:space="preserve">. </w:t>
      </w:r>
      <w:r w:rsidRPr="00136D0E">
        <w:rPr>
          <w:lang w:val="es-MX"/>
        </w:rPr>
        <w:t>15</w:t>
      </w:r>
      <w:r w:rsidRPr="009F6070">
        <w:rPr>
          <w:lang w:val="es-MX"/>
        </w:rPr>
        <w:t>:1072-1077.</w:t>
      </w:r>
    </w:p>
    <w:p w:rsidR="009E4511" w:rsidRPr="009E4511" w:rsidRDefault="009E4511" w:rsidP="009E4511">
      <w:pPr>
        <w:pStyle w:val="Default"/>
        <w:jc w:val="both"/>
        <w:rPr>
          <w:rFonts w:ascii="Times New Roman" w:hAnsi="Times New Roman" w:cs="Times New Roman"/>
        </w:rPr>
      </w:pPr>
    </w:p>
    <w:p w:rsidR="009E4511" w:rsidRDefault="009E4511" w:rsidP="009E4511">
      <w:pPr>
        <w:jc w:val="both"/>
        <w:rPr>
          <w:lang w:val="en-US"/>
        </w:rPr>
      </w:pPr>
      <w:r w:rsidRPr="009F6070">
        <w:rPr>
          <w:lang w:val="es-MX"/>
        </w:rPr>
        <w:t xml:space="preserve">Ramos L.N.A., Soto H.M., Zavala </w:t>
      </w:r>
      <w:proofErr w:type="spellStart"/>
      <w:r w:rsidRPr="009F6070">
        <w:rPr>
          <w:lang w:val="es-MX"/>
        </w:rPr>
        <w:t>Ch.F.</w:t>
      </w:r>
      <w:proofErr w:type="spellEnd"/>
      <w:r w:rsidRPr="009F6070">
        <w:rPr>
          <w:lang w:val="es-MX"/>
        </w:rPr>
        <w:t xml:space="preserve">, Rodríguez G. M.T. 2003. </w:t>
      </w:r>
      <w:r w:rsidRPr="00DF4D6D">
        <w:t xml:space="preserve">Taxoides en el </w:t>
      </w:r>
      <w:r w:rsidRPr="00EC1CD8">
        <w:t>follaje del tejo mexicano (</w:t>
      </w:r>
      <w:proofErr w:type="spellStart"/>
      <w:r w:rsidRPr="00EC1CD8">
        <w:rPr>
          <w:i/>
        </w:rPr>
        <w:t>Taxus</w:t>
      </w:r>
      <w:proofErr w:type="spellEnd"/>
      <w:r w:rsidRPr="00EC1CD8">
        <w:rPr>
          <w:i/>
        </w:rPr>
        <w:t xml:space="preserve"> globosa</w:t>
      </w:r>
      <w:r w:rsidRPr="00EC1CD8">
        <w:t xml:space="preserve"> </w:t>
      </w:r>
      <w:proofErr w:type="spellStart"/>
      <w:r w:rsidRPr="00EC1CD8">
        <w:t>Schlecht</w:t>
      </w:r>
      <w:proofErr w:type="spellEnd"/>
      <w:r w:rsidRPr="00EC1CD8">
        <w:t>.).</w:t>
      </w:r>
      <w:r>
        <w:t xml:space="preserve"> </w:t>
      </w:r>
      <w:r w:rsidR="009E478C" w:rsidRPr="009E478C">
        <w:rPr>
          <w:i/>
          <w:iCs/>
          <w:lang w:val="en-US"/>
        </w:rPr>
        <w:t xml:space="preserve">Revista </w:t>
      </w:r>
      <w:proofErr w:type="spellStart"/>
      <w:r w:rsidR="009E478C" w:rsidRPr="009E478C">
        <w:rPr>
          <w:i/>
          <w:iCs/>
          <w:lang w:val="en-US"/>
        </w:rPr>
        <w:t>Chapingo</w:t>
      </w:r>
      <w:proofErr w:type="spellEnd"/>
      <w:r w:rsidR="009E478C" w:rsidRPr="009E478C">
        <w:rPr>
          <w:i/>
          <w:iCs/>
          <w:lang w:val="en-US"/>
        </w:rPr>
        <w:t xml:space="preserve"> </w:t>
      </w:r>
      <w:proofErr w:type="spellStart"/>
      <w:r w:rsidR="009E478C" w:rsidRPr="009E478C">
        <w:rPr>
          <w:i/>
          <w:iCs/>
          <w:lang w:val="en-US"/>
        </w:rPr>
        <w:t>Serie</w:t>
      </w:r>
      <w:proofErr w:type="spellEnd"/>
      <w:r w:rsidR="009E478C" w:rsidRPr="009E478C">
        <w:rPr>
          <w:i/>
          <w:iCs/>
          <w:lang w:val="en-US"/>
        </w:rPr>
        <w:t xml:space="preserve"> </w:t>
      </w:r>
      <w:proofErr w:type="spellStart"/>
      <w:r w:rsidR="009E478C" w:rsidRPr="009E478C">
        <w:rPr>
          <w:i/>
          <w:iCs/>
          <w:lang w:val="en-US"/>
        </w:rPr>
        <w:t>Horticultura</w:t>
      </w:r>
      <w:proofErr w:type="spellEnd"/>
      <w:r w:rsidR="009E478C" w:rsidRPr="009E478C">
        <w:rPr>
          <w:i/>
          <w:lang w:val="en-US"/>
        </w:rPr>
        <w:t>.</w:t>
      </w:r>
      <w:r w:rsidRPr="009F6070">
        <w:rPr>
          <w:lang w:val="en-US"/>
        </w:rPr>
        <w:t xml:space="preserve"> </w:t>
      </w:r>
      <w:r>
        <w:rPr>
          <w:lang w:val="en-US"/>
        </w:rPr>
        <w:t>9 (</w:t>
      </w:r>
      <w:r w:rsidRPr="000F67B1">
        <w:rPr>
          <w:lang w:val="en-US"/>
        </w:rPr>
        <w:t>1):29-38.</w:t>
      </w:r>
      <w:r w:rsidRPr="009F6070">
        <w:rPr>
          <w:lang w:val="en-US"/>
        </w:rPr>
        <w:t xml:space="preserve"> pp. 29-38</w:t>
      </w:r>
      <w:r>
        <w:rPr>
          <w:lang w:val="en-US"/>
        </w:rPr>
        <w:t>.</w:t>
      </w:r>
    </w:p>
    <w:p w:rsidR="009E4511" w:rsidRDefault="009E4511" w:rsidP="009E4511">
      <w:pPr>
        <w:jc w:val="both"/>
        <w:rPr>
          <w:lang w:val="fr-FR"/>
        </w:rPr>
      </w:pPr>
    </w:p>
    <w:p w:rsidR="009E4511" w:rsidRPr="00874C20" w:rsidRDefault="009E4511" w:rsidP="009E4511">
      <w:pPr>
        <w:jc w:val="both"/>
        <w:rPr>
          <w:lang w:val="es-MX"/>
        </w:rPr>
      </w:pPr>
      <w:r w:rsidRPr="00F130EB">
        <w:rPr>
          <w:lang w:val="fr-FR"/>
        </w:rPr>
        <w:t xml:space="preserve">Roberts </w:t>
      </w:r>
      <w:r>
        <w:rPr>
          <w:lang w:val="fr-FR"/>
        </w:rPr>
        <w:t xml:space="preserve">S.C., </w:t>
      </w:r>
      <w:proofErr w:type="spellStart"/>
      <w:r>
        <w:rPr>
          <w:lang w:val="fr-FR"/>
        </w:rPr>
        <w:t>N</w:t>
      </w:r>
      <w:r w:rsidRPr="00F130EB">
        <w:rPr>
          <w:lang w:val="fr-FR"/>
        </w:rPr>
        <w:t>ail</w:t>
      </w:r>
      <w:proofErr w:type="spellEnd"/>
      <w:r w:rsidRPr="00F130EB">
        <w:rPr>
          <w:lang w:val="fr-FR"/>
        </w:rPr>
        <w:t xml:space="preserve"> M., Gibson D.M., </w:t>
      </w:r>
      <w:proofErr w:type="spellStart"/>
      <w:r w:rsidRPr="00F130EB">
        <w:rPr>
          <w:lang w:val="fr-FR"/>
        </w:rPr>
        <w:t>Shuler</w:t>
      </w:r>
      <w:proofErr w:type="spellEnd"/>
      <w:r w:rsidRPr="00F130EB">
        <w:rPr>
          <w:lang w:val="fr-FR"/>
        </w:rPr>
        <w:t xml:space="preserve"> M.L.</w:t>
      </w:r>
      <w:r>
        <w:rPr>
          <w:lang w:val="fr-FR"/>
        </w:rPr>
        <w:t xml:space="preserve"> </w:t>
      </w:r>
      <w:smartTag w:uri="urn:schemas-microsoft-com:office:smarttags" w:element="metricconverter">
        <w:smartTagPr>
          <w:attr w:name="ProductID" w:val="2003. A"/>
        </w:smartTagPr>
        <w:r w:rsidRPr="00F130EB">
          <w:rPr>
            <w:lang w:val="en-US"/>
          </w:rPr>
          <w:t xml:space="preserve">2003. </w:t>
        </w:r>
        <w:proofErr w:type="gramStart"/>
        <w:r w:rsidRPr="00F130EB">
          <w:rPr>
            <w:lang w:val="en-US"/>
          </w:rPr>
          <w:t>A</w:t>
        </w:r>
      </w:smartTag>
      <w:r w:rsidRPr="00F130EB">
        <w:rPr>
          <w:lang w:val="en-US"/>
        </w:rPr>
        <w:t xml:space="preserve"> simple method for enhancing </w:t>
      </w:r>
      <w:proofErr w:type="spellStart"/>
      <w:r w:rsidRPr="00F130EB">
        <w:rPr>
          <w:lang w:val="en-US"/>
        </w:rPr>
        <w:t>paclitaxel</w:t>
      </w:r>
      <w:proofErr w:type="spellEnd"/>
      <w:r w:rsidRPr="00F130EB">
        <w:rPr>
          <w:lang w:val="en-US"/>
        </w:rPr>
        <w:t xml:space="preserve"> release from </w:t>
      </w:r>
      <w:proofErr w:type="spellStart"/>
      <w:r w:rsidRPr="00F130EB">
        <w:rPr>
          <w:i/>
          <w:lang w:val="en-US"/>
        </w:rPr>
        <w:t>Taxus</w:t>
      </w:r>
      <w:proofErr w:type="spellEnd"/>
      <w:r w:rsidRPr="00F130EB">
        <w:rPr>
          <w:i/>
          <w:lang w:val="en-US"/>
        </w:rPr>
        <w:t xml:space="preserve"> </w:t>
      </w:r>
      <w:proofErr w:type="spellStart"/>
      <w:r w:rsidRPr="00F130EB">
        <w:rPr>
          <w:i/>
          <w:lang w:val="en-US"/>
        </w:rPr>
        <w:t>canadensis</w:t>
      </w:r>
      <w:proofErr w:type="spellEnd"/>
      <w:r w:rsidRPr="00F130EB">
        <w:rPr>
          <w:lang w:val="en-US"/>
        </w:rPr>
        <w:t xml:space="preserve"> cell suspension cultures utilizing cell wall digesting enzymes.</w:t>
      </w:r>
      <w:proofErr w:type="gramEnd"/>
      <w:r w:rsidRPr="00F130EB">
        <w:rPr>
          <w:lang w:val="en-US"/>
        </w:rPr>
        <w:t xml:space="preserve"> </w:t>
      </w:r>
      <w:proofErr w:type="spellStart"/>
      <w:r w:rsidR="009E478C" w:rsidRPr="009E478C">
        <w:rPr>
          <w:bCs/>
          <w:i/>
          <w:color w:val="222222"/>
          <w:lang w:val="es-MX"/>
        </w:rPr>
        <w:t>Plant</w:t>
      </w:r>
      <w:proofErr w:type="spellEnd"/>
      <w:r w:rsidR="009E478C" w:rsidRPr="009E478C">
        <w:rPr>
          <w:bCs/>
          <w:i/>
          <w:color w:val="222222"/>
          <w:lang w:val="es-MX"/>
        </w:rPr>
        <w:t xml:space="preserve"> </w:t>
      </w:r>
      <w:proofErr w:type="spellStart"/>
      <w:r w:rsidR="009E478C" w:rsidRPr="009E478C">
        <w:rPr>
          <w:bCs/>
          <w:i/>
          <w:color w:val="222222"/>
          <w:lang w:val="es-MX"/>
        </w:rPr>
        <w:t>Cell</w:t>
      </w:r>
      <w:proofErr w:type="spellEnd"/>
      <w:r w:rsidR="009E478C" w:rsidRPr="009E478C">
        <w:rPr>
          <w:bCs/>
          <w:i/>
          <w:color w:val="222222"/>
          <w:lang w:val="es-MX"/>
        </w:rPr>
        <w:t xml:space="preserve"> </w:t>
      </w:r>
      <w:proofErr w:type="spellStart"/>
      <w:r w:rsidR="009E478C" w:rsidRPr="009E478C">
        <w:rPr>
          <w:bCs/>
          <w:i/>
          <w:color w:val="222222"/>
          <w:lang w:val="es-MX"/>
        </w:rPr>
        <w:t>Reports</w:t>
      </w:r>
      <w:proofErr w:type="spellEnd"/>
      <w:r w:rsidRPr="00874C20">
        <w:rPr>
          <w:i/>
          <w:lang w:val="es-MX"/>
        </w:rPr>
        <w:t>.</w:t>
      </w:r>
      <w:r w:rsidRPr="00874C20">
        <w:rPr>
          <w:lang w:val="es-MX"/>
        </w:rPr>
        <w:t xml:space="preserve"> 21 (12):1217-1220.</w:t>
      </w:r>
    </w:p>
    <w:p w:rsidR="009E4511" w:rsidRPr="00874C20" w:rsidRDefault="009E4511" w:rsidP="009E4511">
      <w:pPr>
        <w:jc w:val="both"/>
        <w:rPr>
          <w:lang w:val="es-MX"/>
        </w:rPr>
      </w:pPr>
    </w:p>
    <w:p w:rsidR="00874C20" w:rsidRPr="00A57EC2" w:rsidRDefault="00874C20" w:rsidP="009E4511">
      <w:pPr>
        <w:jc w:val="both"/>
        <w:rPr>
          <w:lang w:val="en-US"/>
        </w:rPr>
      </w:pPr>
      <w:proofErr w:type="spellStart"/>
      <w:r w:rsidRPr="00874C20">
        <w:rPr>
          <w:lang w:val="es-MX"/>
        </w:rPr>
        <w:t>Sadava</w:t>
      </w:r>
      <w:proofErr w:type="spellEnd"/>
      <w:r w:rsidRPr="00874C20">
        <w:rPr>
          <w:lang w:val="es-MX"/>
        </w:rPr>
        <w:t>,</w:t>
      </w:r>
      <w:r>
        <w:rPr>
          <w:lang w:val="es-MX"/>
        </w:rPr>
        <w:t xml:space="preserve"> P.</w:t>
      </w:r>
      <w:r w:rsidRPr="00874C20">
        <w:rPr>
          <w:lang w:val="es-MX"/>
        </w:rPr>
        <w:t xml:space="preserve">D. </w:t>
      </w:r>
      <w:r>
        <w:rPr>
          <w:lang w:val="es-MX"/>
        </w:rPr>
        <w:t>2009. Vida, la C</w:t>
      </w:r>
      <w:r w:rsidRPr="00857A8B">
        <w:rPr>
          <w:lang w:val="es-MX"/>
        </w:rPr>
        <w:t xml:space="preserve">iencia de la </w:t>
      </w:r>
      <w:r>
        <w:rPr>
          <w:lang w:val="es-MX"/>
        </w:rPr>
        <w:t>B</w:t>
      </w:r>
      <w:r w:rsidRPr="00857A8B">
        <w:rPr>
          <w:lang w:val="es-MX"/>
        </w:rPr>
        <w:t xml:space="preserve">iología. </w:t>
      </w:r>
      <w:proofErr w:type="gramStart"/>
      <w:r w:rsidRPr="00A57EC2">
        <w:rPr>
          <w:lang w:val="en-US"/>
        </w:rPr>
        <w:t xml:space="preserve">Editorial </w:t>
      </w:r>
      <w:proofErr w:type="spellStart"/>
      <w:r w:rsidRPr="00A57EC2">
        <w:rPr>
          <w:lang w:val="en-US"/>
        </w:rPr>
        <w:t>Médica</w:t>
      </w:r>
      <w:proofErr w:type="spellEnd"/>
      <w:r w:rsidRPr="00A57EC2">
        <w:rPr>
          <w:lang w:val="en-US"/>
        </w:rPr>
        <w:t xml:space="preserve"> </w:t>
      </w:r>
      <w:proofErr w:type="spellStart"/>
      <w:r w:rsidRPr="00A57EC2">
        <w:rPr>
          <w:lang w:val="en-US"/>
        </w:rPr>
        <w:t>Panamericana</w:t>
      </w:r>
      <w:proofErr w:type="spellEnd"/>
      <w:r w:rsidRPr="00A57EC2">
        <w:rPr>
          <w:lang w:val="en-US"/>
        </w:rPr>
        <w:t>.</w:t>
      </w:r>
      <w:proofErr w:type="gramEnd"/>
      <w:r w:rsidRPr="00A57EC2">
        <w:rPr>
          <w:lang w:val="en-US"/>
        </w:rPr>
        <w:t xml:space="preserve"> </w:t>
      </w:r>
      <w:proofErr w:type="gramStart"/>
      <w:r w:rsidRPr="00A57EC2">
        <w:rPr>
          <w:lang w:val="en-US"/>
        </w:rPr>
        <w:t>1251 p.</w:t>
      </w:r>
      <w:proofErr w:type="gramEnd"/>
      <w:r w:rsidRPr="00A57EC2">
        <w:rPr>
          <w:lang w:val="en-US"/>
        </w:rPr>
        <w:t xml:space="preserve"> </w:t>
      </w:r>
    </w:p>
    <w:p w:rsidR="00874C20" w:rsidRDefault="00874C20" w:rsidP="009E4511">
      <w:pPr>
        <w:jc w:val="both"/>
        <w:rPr>
          <w:lang w:val="en-US"/>
        </w:rPr>
      </w:pPr>
    </w:p>
    <w:p w:rsidR="009E4511" w:rsidRDefault="009E4511" w:rsidP="009E4511">
      <w:pPr>
        <w:jc w:val="both"/>
        <w:rPr>
          <w:lang w:val="en-US"/>
        </w:rPr>
      </w:pPr>
      <w:r w:rsidRPr="00DD2318">
        <w:rPr>
          <w:lang w:val="en-US"/>
        </w:rPr>
        <w:t xml:space="preserve">Schiff P.B., </w:t>
      </w:r>
      <w:proofErr w:type="spellStart"/>
      <w:r w:rsidRPr="00DD2318">
        <w:rPr>
          <w:lang w:val="en-US"/>
        </w:rPr>
        <w:t>Fant</w:t>
      </w:r>
      <w:proofErr w:type="spellEnd"/>
      <w:r w:rsidRPr="00DD2318">
        <w:rPr>
          <w:lang w:val="en-US"/>
        </w:rPr>
        <w:t xml:space="preserve"> J., </w:t>
      </w:r>
      <w:proofErr w:type="spellStart"/>
      <w:r w:rsidRPr="00DD2318">
        <w:rPr>
          <w:lang w:val="en-US"/>
        </w:rPr>
        <w:t>Horwitz</w:t>
      </w:r>
      <w:proofErr w:type="spellEnd"/>
      <w:r w:rsidRPr="00DD2318">
        <w:rPr>
          <w:lang w:val="en-US"/>
        </w:rPr>
        <w:t xml:space="preserve"> S.B. 1979. </w:t>
      </w:r>
      <w:proofErr w:type="gramStart"/>
      <w:r w:rsidRPr="00DD2318">
        <w:rPr>
          <w:lang w:val="en-US"/>
        </w:rPr>
        <w:t xml:space="preserve">Promotion of microtubule assembly </w:t>
      </w:r>
      <w:r w:rsidRPr="00DD2318">
        <w:rPr>
          <w:i/>
          <w:lang w:val="en-US"/>
        </w:rPr>
        <w:t>in vitro</w:t>
      </w:r>
      <w:r w:rsidRPr="00DD2318">
        <w:rPr>
          <w:lang w:val="en-US"/>
        </w:rPr>
        <w:t xml:space="preserve"> by </w:t>
      </w:r>
      <w:proofErr w:type="spellStart"/>
      <w:r w:rsidRPr="00DD2318">
        <w:rPr>
          <w:lang w:val="en-US"/>
        </w:rPr>
        <w:t>taxol</w:t>
      </w:r>
      <w:proofErr w:type="spellEnd"/>
      <w:r w:rsidRPr="00DD2318">
        <w:rPr>
          <w:lang w:val="en-US"/>
        </w:rPr>
        <w:t>.</w:t>
      </w:r>
      <w:proofErr w:type="gramEnd"/>
      <w:r w:rsidRPr="00DD2318">
        <w:rPr>
          <w:lang w:val="en-US"/>
        </w:rPr>
        <w:t xml:space="preserve"> </w:t>
      </w:r>
      <w:proofErr w:type="gramStart"/>
      <w:r w:rsidR="009E478C" w:rsidRPr="009E478C">
        <w:rPr>
          <w:i/>
          <w:lang w:val="en-US"/>
        </w:rPr>
        <w:t>Nature</w:t>
      </w:r>
      <w:r w:rsidRPr="00DD2318">
        <w:rPr>
          <w:lang w:val="en-US"/>
        </w:rPr>
        <w:t>.</w:t>
      </w:r>
      <w:proofErr w:type="gramEnd"/>
      <w:r w:rsidRPr="00DD2318">
        <w:rPr>
          <w:lang w:val="en-US"/>
        </w:rPr>
        <w:t xml:space="preserve"> 277:665-667.</w:t>
      </w:r>
    </w:p>
    <w:p w:rsidR="009E4511" w:rsidRDefault="009E4511" w:rsidP="009E4511">
      <w:pPr>
        <w:jc w:val="both"/>
        <w:rPr>
          <w:lang w:val="en-US"/>
        </w:rPr>
      </w:pPr>
    </w:p>
    <w:p w:rsidR="009E4511" w:rsidRDefault="009E4511" w:rsidP="009E4511">
      <w:pPr>
        <w:jc w:val="both"/>
        <w:rPr>
          <w:lang w:val="en-US"/>
        </w:rPr>
      </w:pPr>
      <w:proofErr w:type="spellStart"/>
      <w:r w:rsidRPr="0025088E">
        <w:rPr>
          <w:lang w:val="en-US"/>
        </w:rPr>
        <w:t>Schoendorf</w:t>
      </w:r>
      <w:proofErr w:type="spellEnd"/>
      <w:r w:rsidRPr="0025088E">
        <w:rPr>
          <w:lang w:val="en-US"/>
        </w:rPr>
        <w:t xml:space="preserve"> </w:t>
      </w:r>
      <w:r>
        <w:rPr>
          <w:lang w:val="en-US"/>
        </w:rPr>
        <w:t>A</w:t>
      </w:r>
      <w:r w:rsidRPr="0025088E">
        <w:rPr>
          <w:lang w:val="en-US"/>
        </w:rPr>
        <w:t>.</w:t>
      </w:r>
      <w:r>
        <w:rPr>
          <w:lang w:val="en-US"/>
        </w:rPr>
        <w:t xml:space="preserve">, </w:t>
      </w:r>
      <w:proofErr w:type="spellStart"/>
      <w:r>
        <w:rPr>
          <w:lang w:val="en-US"/>
        </w:rPr>
        <w:t>Rithner</w:t>
      </w:r>
      <w:proofErr w:type="spellEnd"/>
      <w:r>
        <w:rPr>
          <w:lang w:val="en-US"/>
        </w:rPr>
        <w:t xml:space="preserve"> C.D</w:t>
      </w:r>
      <w:r w:rsidRPr="0025088E">
        <w:rPr>
          <w:lang w:val="en-US"/>
        </w:rPr>
        <w:t xml:space="preserve">., Williams </w:t>
      </w:r>
      <w:r>
        <w:rPr>
          <w:lang w:val="en-US"/>
        </w:rPr>
        <w:t>R.M</w:t>
      </w:r>
      <w:r w:rsidRPr="0025088E">
        <w:rPr>
          <w:lang w:val="en-US"/>
        </w:rPr>
        <w:t>.,</w:t>
      </w:r>
      <w:r>
        <w:rPr>
          <w:lang w:val="en-US"/>
        </w:rPr>
        <w:t xml:space="preserve"> </w:t>
      </w:r>
      <w:proofErr w:type="spellStart"/>
      <w:r>
        <w:rPr>
          <w:lang w:val="en-US"/>
        </w:rPr>
        <w:t>Croteau</w:t>
      </w:r>
      <w:proofErr w:type="spellEnd"/>
      <w:r>
        <w:rPr>
          <w:lang w:val="en-US"/>
        </w:rPr>
        <w:t xml:space="preserve"> R.B. 2001. </w:t>
      </w:r>
      <w:proofErr w:type="gramStart"/>
      <w:r>
        <w:rPr>
          <w:lang w:val="en-US"/>
        </w:rPr>
        <w:t xml:space="preserve">Molecular cloning of a </w:t>
      </w:r>
      <w:proofErr w:type="spellStart"/>
      <w:r>
        <w:rPr>
          <w:lang w:val="en-US"/>
        </w:rPr>
        <w:t>cytochrome</w:t>
      </w:r>
      <w:proofErr w:type="spellEnd"/>
      <w:r>
        <w:rPr>
          <w:lang w:val="en-US"/>
        </w:rPr>
        <w:t xml:space="preserve"> P450 </w:t>
      </w:r>
      <w:proofErr w:type="spellStart"/>
      <w:r>
        <w:rPr>
          <w:lang w:val="en-US"/>
        </w:rPr>
        <w:t>taxane</w:t>
      </w:r>
      <w:proofErr w:type="spellEnd"/>
      <w:r>
        <w:rPr>
          <w:lang w:val="en-US"/>
        </w:rPr>
        <w:t xml:space="preserve"> 10 beta </w:t>
      </w:r>
      <w:proofErr w:type="spellStart"/>
      <w:r>
        <w:rPr>
          <w:lang w:val="en-US"/>
        </w:rPr>
        <w:t>hydroxylase</w:t>
      </w:r>
      <w:proofErr w:type="spellEnd"/>
      <w:r>
        <w:rPr>
          <w:lang w:val="en-US"/>
        </w:rPr>
        <w:t xml:space="preserve"> </w:t>
      </w:r>
      <w:proofErr w:type="spellStart"/>
      <w:r>
        <w:rPr>
          <w:lang w:val="en-US"/>
        </w:rPr>
        <w:t>cDNA</w:t>
      </w:r>
      <w:proofErr w:type="spellEnd"/>
      <w:r>
        <w:rPr>
          <w:lang w:val="en-US"/>
        </w:rPr>
        <w:t xml:space="preserve"> from </w:t>
      </w:r>
      <w:proofErr w:type="spellStart"/>
      <w:r w:rsidRPr="00846FDF">
        <w:rPr>
          <w:i/>
          <w:lang w:val="en-US"/>
        </w:rPr>
        <w:t>Taxus</w:t>
      </w:r>
      <w:proofErr w:type="spellEnd"/>
      <w:r>
        <w:rPr>
          <w:lang w:val="en-US"/>
        </w:rPr>
        <w:t xml:space="preserve"> and functional expression in yeast.</w:t>
      </w:r>
      <w:proofErr w:type="gramEnd"/>
      <w:r>
        <w:rPr>
          <w:lang w:val="en-US"/>
        </w:rPr>
        <w:t xml:space="preserve"> </w:t>
      </w:r>
      <w:hyperlink r:id="rId16" w:history="1">
        <w:proofErr w:type="gramStart"/>
        <w:r w:rsidR="009E478C" w:rsidRPr="009E478C">
          <w:rPr>
            <w:rStyle w:val="Hipervnculo"/>
            <w:i/>
            <w:color w:val="000000"/>
            <w:u w:val="none"/>
            <w:lang w:val="en-US"/>
          </w:rPr>
          <w:t>Proceedings of the National Academy of Sciences</w:t>
        </w:r>
      </w:hyperlink>
      <w:r w:rsidRPr="00A57EC2">
        <w:rPr>
          <w:rFonts w:ascii="Arial" w:hAnsi="Arial" w:cs="Arial"/>
          <w:color w:val="222222"/>
          <w:lang w:val="en-US"/>
        </w:rPr>
        <w:t>.</w:t>
      </w:r>
      <w:proofErr w:type="gramEnd"/>
      <w:r w:rsidRPr="00A57EC2">
        <w:rPr>
          <w:rFonts w:ascii="Arial" w:hAnsi="Arial" w:cs="Arial"/>
          <w:color w:val="222222"/>
          <w:lang w:val="en-US"/>
        </w:rPr>
        <w:t xml:space="preserve"> </w:t>
      </w:r>
      <w:r>
        <w:rPr>
          <w:lang w:val="en-US"/>
        </w:rPr>
        <w:t>98 (4): 1501-1506.</w:t>
      </w:r>
    </w:p>
    <w:p w:rsidR="009E4511" w:rsidRDefault="009E4511" w:rsidP="009E4511">
      <w:pPr>
        <w:jc w:val="both"/>
        <w:rPr>
          <w:lang w:val="en-US"/>
        </w:rPr>
      </w:pPr>
    </w:p>
    <w:p w:rsidR="009E4511" w:rsidRDefault="009E4511" w:rsidP="009E4511">
      <w:pPr>
        <w:jc w:val="both"/>
        <w:rPr>
          <w:lang w:val="en-US"/>
        </w:rPr>
      </w:pPr>
      <w:r w:rsidRPr="007D4652">
        <w:rPr>
          <w:lang w:val="en-US"/>
        </w:rPr>
        <w:t xml:space="preserve">Seki M., </w:t>
      </w:r>
      <w:proofErr w:type="spellStart"/>
      <w:r w:rsidRPr="007D4652">
        <w:rPr>
          <w:lang w:val="en-US"/>
        </w:rPr>
        <w:t>Ohzora</w:t>
      </w:r>
      <w:proofErr w:type="spellEnd"/>
      <w:r w:rsidRPr="007D4652">
        <w:rPr>
          <w:lang w:val="en-US"/>
        </w:rPr>
        <w:t xml:space="preserve"> C., </w:t>
      </w:r>
      <w:proofErr w:type="spellStart"/>
      <w:r w:rsidRPr="007D4652">
        <w:rPr>
          <w:lang w:val="en-US"/>
        </w:rPr>
        <w:t>Takeka</w:t>
      </w:r>
      <w:proofErr w:type="spellEnd"/>
      <w:r w:rsidRPr="007D4652">
        <w:rPr>
          <w:lang w:val="en-US"/>
        </w:rPr>
        <w:t xml:space="preserve"> M., </w:t>
      </w:r>
      <w:proofErr w:type="spellStart"/>
      <w:r w:rsidRPr="007D4652">
        <w:rPr>
          <w:lang w:val="en-US"/>
        </w:rPr>
        <w:t>Furusaki</w:t>
      </w:r>
      <w:proofErr w:type="spellEnd"/>
      <w:r w:rsidRPr="007D4652">
        <w:rPr>
          <w:lang w:val="en-US"/>
        </w:rPr>
        <w:t xml:space="preserve"> S. 1997. </w:t>
      </w:r>
      <w:proofErr w:type="spellStart"/>
      <w:proofErr w:type="gramStart"/>
      <w:r w:rsidRPr="007D4652">
        <w:rPr>
          <w:lang w:val="en-US"/>
        </w:rPr>
        <w:t>Taxol</w:t>
      </w:r>
      <w:proofErr w:type="spellEnd"/>
      <w:r w:rsidRPr="007D4652">
        <w:rPr>
          <w:lang w:val="en-US"/>
        </w:rPr>
        <w:t xml:space="preserve"> (</w:t>
      </w:r>
      <w:proofErr w:type="spellStart"/>
      <w:r w:rsidRPr="007D4652">
        <w:rPr>
          <w:lang w:val="en-US"/>
        </w:rPr>
        <w:t>paclitaxel</w:t>
      </w:r>
      <w:proofErr w:type="spellEnd"/>
      <w:r w:rsidRPr="007D4652">
        <w:rPr>
          <w:lang w:val="en-US"/>
        </w:rPr>
        <w:t xml:space="preserve">) production using free and immobilized cells of </w:t>
      </w:r>
      <w:proofErr w:type="spellStart"/>
      <w:r w:rsidRPr="007D4652">
        <w:rPr>
          <w:i/>
          <w:lang w:val="en-US"/>
        </w:rPr>
        <w:t>Taxus</w:t>
      </w:r>
      <w:proofErr w:type="spellEnd"/>
      <w:r w:rsidRPr="007D4652">
        <w:rPr>
          <w:i/>
          <w:lang w:val="en-US"/>
        </w:rPr>
        <w:t xml:space="preserve"> </w:t>
      </w:r>
      <w:proofErr w:type="spellStart"/>
      <w:r w:rsidRPr="007D4652">
        <w:rPr>
          <w:i/>
          <w:lang w:val="en-US"/>
        </w:rPr>
        <w:t>cuspidata</w:t>
      </w:r>
      <w:proofErr w:type="spellEnd"/>
      <w:r w:rsidRPr="007D4652">
        <w:rPr>
          <w:i/>
          <w:lang w:val="en-US"/>
        </w:rPr>
        <w:t>.</w:t>
      </w:r>
      <w:proofErr w:type="gramEnd"/>
      <w:r w:rsidRPr="007D4652">
        <w:rPr>
          <w:lang w:val="en-US"/>
        </w:rPr>
        <w:t xml:space="preserve"> </w:t>
      </w:r>
      <w:proofErr w:type="gramStart"/>
      <w:r w:rsidR="009E478C" w:rsidRPr="009E478C">
        <w:rPr>
          <w:bCs/>
          <w:i/>
          <w:color w:val="222222"/>
          <w:lang w:val="en-US"/>
        </w:rPr>
        <w:t>Biotechnology</w:t>
      </w:r>
      <w:r w:rsidR="009E478C" w:rsidRPr="009E478C">
        <w:rPr>
          <w:i/>
          <w:color w:val="222222"/>
          <w:lang w:val="en-US"/>
        </w:rPr>
        <w:t xml:space="preserve"> &amp; </w:t>
      </w:r>
      <w:r w:rsidR="009E478C" w:rsidRPr="009E478C">
        <w:rPr>
          <w:bCs/>
          <w:i/>
          <w:color w:val="222222"/>
          <w:lang w:val="en-US"/>
        </w:rPr>
        <w:t>Bioengineering</w:t>
      </w:r>
      <w:r w:rsidRPr="00291F21">
        <w:rPr>
          <w:bCs/>
          <w:color w:val="222222"/>
          <w:lang w:val="en-US"/>
        </w:rPr>
        <w:t>.</w:t>
      </w:r>
      <w:proofErr w:type="gramEnd"/>
      <w:r w:rsidRPr="00291F21">
        <w:rPr>
          <w:rFonts w:ascii="Arial" w:hAnsi="Arial" w:cs="Arial"/>
          <w:color w:val="222222"/>
          <w:lang w:val="en-US"/>
        </w:rPr>
        <w:t xml:space="preserve"> </w:t>
      </w:r>
      <w:r>
        <w:rPr>
          <w:lang w:val="en-US"/>
        </w:rPr>
        <w:t>53: 214-219.</w:t>
      </w:r>
    </w:p>
    <w:p w:rsidR="009E4511" w:rsidRPr="008710E8" w:rsidRDefault="009E4511" w:rsidP="009E4511">
      <w:pPr>
        <w:shd w:val="clear" w:color="auto" w:fill="FFFFFF"/>
        <w:jc w:val="both"/>
        <w:rPr>
          <w:color w:val="000000"/>
          <w:lang w:val="en-US"/>
        </w:rPr>
      </w:pPr>
    </w:p>
    <w:p w:rsidR="009E4511" w:rsidRPr="0022014F" w:rsidRDefault="009E4511" w:rsidP="009E4511">
      <w:pPr>
        <w:jc w:val="both"/>
        <w:rPr>
          <w:lang w:val="en-US"/>
        </w:rPr>
      </w:pPr>
      <w:proofErr w:type="spellStart"/>
      <w:r w:rsidRPr="0070145F">
        <w:rPr>
          <w:lang w:val="en-US"/>
        </w:rPr>
        <w:t>Skrlep</w:t>
      </w:r>
      <w:proofErr w:type="spellEnd"/>
      <w:r w:rsidRPr="0070145F">
        <w:rPr>
          <w:lang w:val="en-US"/>
        </w:rPr>
        <w:t xml:space="preserve"> K., </w:t>
      </w:r>
      <w:proofErr w:type="spellStart"/>
      <w:r w:rsidRPr="0070145F">
        <w:rPr>
          <w:lang w:val="en-US"/>
        </w:rPr>
        <w:t>Bergant</w:t>
      </w:r>
      <w:proofErr w:type="spellEnd"/>
      <w:r w:rsidRPr="0070145F">
        <w:rPr>
          <w:lang w:val="en-US"/>
        </w:rPr>
        <w:t xml:space="preserve"> M., De Winter G.M., </w:t>
      </w:r>
      <w:proofErr w:type="spellStart"/>
      <w:r w:rsidRPr="0070145F">
        <w:rPr>
          <w:lang w:val="en-US"/>
        </w:rPr>
        <w:t>Bohanec</w:t>
      </w:r>
      <w:proofErr w:type="spellEnd"/>
      <w:r w:rsidRPr="0070145F">
        <w:rPr>
          <w:lang w:val="en-US"/>
        </w:rPr>
        <w:t xml:space="preserve"> B., </w:t>
      </w:r>
      <w:proofErr w:type="spellStart"/>
      <w:r w:rsidRPr="0070145F">
        <w:rPr>
          <w:lang w:val="en-US"/>
        </w:rPr>
        <w:t>Zel</w:t>
      </w:r>
      <w:proofErr w:type="spellEnd"/>
      <w:r w:rsidRPr="0070145F">
        <w:rPr>
          <w:lang w:val="en-US"/>
        </w:rPr>
        <w:t xml:space="preserve"> J., </w:t>
      </w:r>
      <w:proofErr w:type="spellStart"/>
      <w:r w:rsidRPr="0070145F">
        <w:rPr>
          <w:lang w:val="en-US"/>
        </w:rPr>
        <w:t>Verpoorte</w:t>
      </w:r>
      <w:proofErr w:type="spellEnd"/>
      <w:r w:rsidRPr="0070145F">
        <w:rPr>
          <w:lang w:val="en-US"/>
        </w:rPr>
        <w:t xml:space="preserve"> R., Van Iren F., </w:t>
      </w:r>
      <w:proofErr w:type="spellStart"/>
      <w:r w:rsidRPr="0070145F">
        <w:rPr>
          <w:lang w:val="en-US"/>
        </w:rPr>
        <w:t>Camloh</w:t>
      </w:r>
      <w:proofErr w:type="spellEnd"/>
      <w:r w:rsidRPr="0070145F">
        <w:rPr>
          <w:lang w:val="en-US"/>
        </w:rPr>
        <w:t xml:space="preserve"> M. 2008. </w:t>
      </w:r>
      <w:r w:rsidRPr="00746678">
        <w:rPr>
          <w:lang w:val="en-US"/>
        </w:rPr>
        <w:t xml:space="preserve">Cryopreservation of cell </w:t>
      </w:r>
      <w:proofErr w:type="spellStart"/>
      <w:r w:rsidRPr="00746678">
        <w:rPr>
          <w:lang w:val="en-US"/>
        </w:rPr>
        <w:t>suspensión</w:t>
      </w:r>
      <w:proofErr w:type="spellEnd"/>
      <w:r w:rsidRPr="00746678">
        <w:rPr>
          <w:lang w:val="en-US"/>
        </w:rPr>
        <w:t xml:space="preserve"> cultures of </w:t>
      </w:r>
      <w:proofErr w:type="spellStart"/>
      <w:r w:rsidRPr="00746678">
        <w:rPr>
          <w:i/>
          <w:lang w:val="en-US"/>
        </w:rPr>
        <w:t>Taxus</w:t>
      </w:r>
      <w:proofErr w:type="spellEnd"/>
      <w:r w:rsidRPr="00746678">
        <w:rPr>
          <w:i/>
          <w:lang w:val="en-US"/>
        </w:rPr>
        <w:t xml:space="preserve"> x media</w:t>
      </w:r>
      <w:r w:rsidRPr="00746678">
        <w:rPr>
          <w:lang w:val="en-US"/>
        </w:rPr>
        <w:t xml:space="preserve"> and </w:t>
      </w:r>
      <w:proofErr w:type="spellStart"/>
      <w:r w:rsidRPr="00746678">
        <w:rPr>
          <w:i/>
          <w:lang w:val="en-US"/>
        </w:rPr>
        <w:t>Taxus</w:t>
      </w:r>
      <w:proofErr w:type="spellEnd"/>
      <w:r w:rsidRPr="00746678">
        <w:rPr>
          <w:i/>
          <w:lang w:val="en-US"/>
        </w:rPr>
        <w:t xml:space="preserve"> </w:t>
      </w:r>
      <w:proofErr w:type="spellStart"/>
      <w:r w:rsidRPr="00746678">
        <w:rPr>
          <w:i/>
          <w:lang w:val="en-US"/>
        </w:rPr>
        <w:t>floridana</w:t>
      </w:r>
      <w:proofErr w:type="spellEnd"/>
      <w:r w:rsidRPr="00746678">
        <w:rPr>
          <w:lang w:val="en-US"/>
        </w:rPr>
        <w:t xml:space="preserve">. </w:t>
      </w:r>
      <w:proofErr w:type="spellStart"/>
      <w:r w:rsidR="009E478C" w:rsidRPr="009E478C">
        <w:rPr>
          <w:i/>
          <w:lang w:val="en-US"/>
        </w:rPr>
        <w:t>Biologia</w:t>
      </w:r>
      <w:proofErr w:type="spellEnd"/>
      <w:r w:rsidR="009E478C" w:rsidRPr="009E478C">
        <w:rPr>
          <w:i/>
          <w:lang w:val="en-US"/>
        </w:rPr>
        <w:t xml:space="preserve"> </w:t>
      </w:r>
      <w:proofErr w:type="spellStart"/>
      <w:r w:rsidR="009E478C" w:rsidRPr="009E478C">
        <w:rPr>
          <w:i/>
          <w:lang w:val="en-US"/>
        </w:rPr>
        <w:t>Plantarum</w:t>
      </w:r>
      <w:proofErr w:type="spellEnd"/>
      <w:r w:rsidRPr="000F67B1">
        <w:rPr>
          <w:lang w:val="en-US"/>
        </w:rPr>
        <w:t xml:space="preserve">. </w:t>
      </w:r>
      <w:r w:rsidRPr="0022014F">
        <w:rPr>
          <w:lang w:val="en-US"/>
        </w:rPr>
        <w:t>52</w:t>
      </w:r>
      <w:r>
        <w:rPr>
          <w:lang w:val="en-US"/>
        </w:rPr>
        <w:t xml:space="preserve"> </w:t>
      </w:r>
      <w:r w:rsidRPr="0022014F">
        <w:rPr>
          <w:lang w:val="en-US"/>
        </w:rPr>
        <w:t xml:space="preserve">(2): 329:333. </w:t>
      </w:r>
    </w:p>
    <w:p w:rsidR="009E4511" w:rsidRPr="0022014F" w:rsidRDefault="009E4511" w:rsidP="009E4511">
      <w:pPr>
        <w:shd w:val="clear" w:color="auto" w:fill="FFFFFF"/>
        <w:rPr>
          <w:lang w:val="en-US"/>
        </w:rPr>
      </w:pPr>
    </w:p>
    <w:p w:rsidR="009E4511" w:rsidRPr="0022014F" w:rsidRDefault="009E478C" w:rsidP="009E4511">
      <w:pPr>
        <w:shd w:val="clear" w:color="auto" w:fill="FFFFFF"/>
        <w:jc w:val="both"/>
        <w:rPr>
          <w:color w:val="000000"/>
          <w:lang w:val="es-MX"/>
        </w:rPr>
      </w:pPr>
      <w:hyperlink r:id="rId17" w:history="1">
        <w:r w:rsidR="009E4511" w:rsidRPr="000F67B1">
          <w:rPr>
            <w:rStyle w:val="Hipervnculo"/>
            <w:color w:val="000000"/>
            <w:u w:val="none"/>
            <w:lang w:val="en-US"/>
          </w:rPr>
          <w:t>Song JI</w:t>
        </w:r>
      </w:hyperlink>
      <w:r w:rsidR="009E4511" w:rsidRPr="000F67B1">
        <w:rPr>
          <w:color w:val="000000"/>
          <w:lang w:val="en-US"/>
        </w:rPr>
        <w:t>,</w:t>
      </w:r>
      <w:r w:rsidR="009E4511" w:rsidRPr="000F67B1">
        <w:rPr>
          <w:rStyle w:val="apple-converted-space"/>
          <w:color w:val="000000"/>
          <w:lang w:val="en-US"/>
        </w:rPr>
        <w:t> </w:t>
      </w:r>
      <w:proofErr w:type="spellStart"/>
      <w:r w:rsidRPr="000F67B1">
        <w:fldChar w:fldCharType="begin"/>
      </w:r>
      <w:r w:rsidR="009E4511" w:rsidRPr="000F67B1">
        <w:rPr>
          <w:lang w:val="en-US"/>
        </w:rPr>
        <w:instrText>HYPERLINK "http://www.ncbi.nlm.nih.gov/pubmed?term=Dumais%20MR%5BAuthor%5D&amp;cauthor=true&amp;cauthor_uid=1678439"</w:instrText>
      </w:r>
      <w:r w:rsidRPr="000F67B1">
        <w:fldChar w:fldCharType="separate"/>
      </w:r>
      <w:r w:rsidR="009E4511" w:rsidRPr="000F67B1">
        <w:rPr>
          <w:rStyle w:val="Hipervnculo"/>
          <w:color w:val="000000"/>
          <w:u w:val="none"/>
          <w:lang w:val="en-US"/>
        </w:rPr>
        <w:t>Dumais</w:t>
      </w:r>
      <w:proofErr w:type="spellEnd"/>
      <w:r w:rsidR="009E4511" w:rsidRPr="000F67B1">
        <w:rPr>
          <w:rStyle w:val="Hipervnculo"/>
          <w:color w:val="000000"/>
          <w:u w:val="none"/>
          <w:lang w:val="en-US"/>
        </w:rPr>
        <w:t xml:space="preserve"> MR</w:t>
      </w:r>
      <w:r w:rsidRPr="000F67B1">
        <w:fldChar w:fldCharType="end"/>
      </w:r>
      <w:r w:rsidR="009E4511" w:rsidRPr="000F67B1">
        <w:rPr>
          <w:color w:val="000000"/>
          <w:lang w:val="en-US"/>
        </w:rPr>
        <w:t xml:space="preserve">. 1991. </w:t>
      </w:r>
      <w:proofErr w:type="gramStart"/>
      <w:r w:rsidR="009E4511" w:rsidRPr="000F67B1">
        <w:rPr>
          <w:color w:val="000000"/>
          <w:lang w:val="en-US"/>
        </w:rPr>
        <w:t>From</w:t>
      </w:r>
      <w:proofErr w:type="gramEnd"/>
      <w:r w:rsidR="009E4511" w:rsidRPr="000F67B1">
        <w:rPr>
          <w:color w:val="000000"/>
          <w:lang w:val="en-US"/>
        </w:rPr>
        <w:t xml:space="preserve"> yew to us: the curious development of </w:t>
      </w:r>
      <w:proofErr w:type="spellStart"/>
      <w:r w:rsidR="009E4511" w:rsidRPr="000F67B1">
        <w:rPr>
          <w:color w:val="000000"/>
          <w:lang w:val="en-US"/>
        </w:rPr>
        <w:t>taxol</w:t>
      </w:r>
      <w:proofErr w:type="spellEnd"/>
      <w:r w:rsidR="009E4511" w:rsidRPr="000F67B1">
        <w:rPr>
          <w:color w:val="000000"/>
          <w:lang w:val="en-US"/>
        </w:rPr>
        <w:t>.</w:t>
      </w:r>
      <w:r w:rsidR="009E4511" w:rsidRPr="000F67B1">
        <w:rPr>
          <w:b/>
          <w:color w:val="000000"/>
          <w:lang w:val="en-US"/>
        </w:rPr>
        <w:t xml:space="preserve"> </w:t>
      </w:r>
      <w:hyperlink r:id="rId18" w:tooltip="JAMA : the journal of the American Medical Association." w:history="1">
        <w:proofErr w:type="gramStart"/>
        <w:r w:rsidRPr="009E478C">
          <w:rPr>
            <w:rStyle w:val="Hipervnculo"/>
            <w:i/>
            <w:color w:val="000000"/>
            <w:u w:val="none"/>
            <w:lang w:val="en-US"/>
          </w:rPr>
          <w:t>JAMA</w:t>
        </w:r>
        <w:r w:rsidRPr="009E478C">
          <w:rPr>
            <w:rStyle w:val="Hipervnculo"/>
            <w:color w:val="000000"/>
            <w:u w:val="none"/>
            <w:lang w:val="en-US"/>
          </w:rPr>
          <w:t>.</w:t>
        </w:r>
        <w:proofErr w:type="gramEnd"/>
      </w:hyperlink>
      <w:r w:rsidRPr="009E478C">
        <w:rPr>
          <w:rStyle w:val="apple-converted-space"/>
          <w:color w:val="000000"/>
          <w:lang w:val="en-US"/>
        </w:rPr>
        <w:t> </w:t>
      </w:r>
      <w:r w:rsidRPr="009E478C">
        <w:rPr>
          <w:color w:val="000000"/>
          <w:lang w:val="en-US"/>
        </w:rPr>
        <w:t xml:space="preserve"> </w:t>
      </w:r>
      <w:r w:rsidR="009E4511" w:rsidRPr="0022014F">
        <w:rPr>
          <w:color w:val="000000"/>
          <w:lang w:val="es-MX"/>
        </w:rPr>
        <w:t>266 (9):1281.</w:t>
      </w:r>
    </w:p>
    <w:p w:rsidR="009E4511" w:rsidRPr="007F4AB4" w:rsidRDefault="009E4511" w:rsidP="009E4511">
      <w:pPr>
        <w:jc w:val="both"/>
      </w:pPr>
    </w:p>
    <w:p w:rsidR="009E4511" w:rsidRDefault="009E4511" w:rsidP="009E4511">
      <w:pPr>
        <w:jc w:val="both"/>
      </w:pPr>
      <w:r>
        <w:lastRenderedPageBreak/>
        <w:t>Soto</w:t>
      </w:r>
      <w:r w:rsidRPr="00EC1CD8">
        <w:t xml:space="preserve"> J.</w:t>
      </w:r>
      <w:r>
        <w:t>,</w:t>
      </w:r>
      <w:r w:rsidRPr="00EC1CD8">
        <w:t xml:space="preserve"> </w:t>
      </w:r>
      <w:r>
        <w:t>Sainz</w:t>
      </w:r>
      <w:r w:rsidRPr="00EC1CD8">
        <w:t xml:space="preserve"> C.</w:t>
      </w:r>
      <w:r>
        <w:t>,</w:t>
      </w:r>
      <w:r w:rsidRPr="00EC1CD8">
        <w:t xml:space="preserve"> </w:t>
      </w:r>
      <w:proofErr w:type="spellStart"/>
      <w:r>
        <w:t>Cos</w:t>
      </w:r>
      <w:proofErr w:type="spellEnd"/>
      <w:r w:rsidRPr="00EC1CD8">
        <w:t xml:space="preserve"> </w:t>
      </w:r>
      <w:r>
        <w:t>S.,</w:t>
      </w:r>
      <w:r w:rsidRPr="00EC1CD8">
        <w:t xml:space="preserve"> González-</w:t>
      </w:r>
      <w:proofErr w:type="spellStart"/>
      <w:r w:rsidRPr="00EC1CD8">
        <w:t>Lamuño</w:t>
      </w:r>
      <w:proofErr w:type="spellEnd"/>
      <w:r w:rsidRPr="00F130EB">
        <w:t xml:space="preserve"> </w:t>
      </w:r>
      <w:r w:rsidRPr="00EC1CD8">
        <w:t>D.</w:t>
      </w:r>
      <w:r w:rsidRPr="00EC1CD8">
        <w:rPr>
          <w:b/>
          <w:bCs/>
        </w:rPr>
        <w:t xml:space="preserve"> </w:t>
      </w:r>
      <w:r w:rsidRPr="00EC1CD8">
        <w:t xml:space="preserve">2005. </w:t>
      </w:r>
      <w:r w:rsidRPr="00EC1CD8">
        <w:rPr>
          <w:bCs/>
        </w:rPr>
        <w:t xml:space="preserve">Estudio </w:t>
      </w:r>
      <w:r w:rsidRPr="00EC1CD8">
        <w:rPr>
          <w:bCs/>
          <w:i/>
          <w:iCs/>
        </w:rPr>
        <w:t xml:space="preserve">in vitro </w:t>
      </w:r>
      <w:r w:rsidRPr="00EC1CD8">
        <w:rPr>
          <w:bCs/>
        </w:rPr>
        <w:t>de terapia combinada con</w:t>
      </w:r>
      <w:r w:rsidRPr="00EC1CD8">
        <w:t xml:space="preserve"> </w:t>
      </w:r>
      <w:r w:rsidRPr="00EC1CD8">
        <w:rPr>
          <w:bCs/>
        </w:rPr>
        <w:t>bajas dosis de radiación (Rn-222) y</w:t>
      </w:r>
      <w:r w:rsidRPr="00EC1CD8">
        <w:t xml:space="preserve"> </w:t>
      </w:r>
      <w:r w:rsidRPr="00EC1CD8">
        <w:rPr>
          <w:bCs/>
        </w:rPr>
        <w:t>quimioterapia (</w:t>
      </w:r>
      <w:proofErr w:type="spellStart"/>
      <w:r w:rsidRPr="00EC1CD8">
        <w:rPr>
          <w:bCs/>
        </w:rPr>
        <w:t>taxol</w:t>
      </w:r>
      <w:proofErr w:type="spellEnd"/>
      <w:r w:rsidRPr="00EC1CD8">
        <w:rPr>
          <w:bCs/>
        </w:rPr>
        <w:t>)</w:t>
      </w:r>
      <w:r w:rsidRPr="00EC1CD8">
        <w:t>.</w:t>
      </w:r>
      <w:r w:rsidRPr="00EC1CD8">
        <w:rPr>
          <w:i/>
        </w:rPr>
        <w:t xml:space="preserve"> </w:t>
      </w:r>
      <w:r w:rsidR="009E478C" w:rsidRPr="009E478C">
        <w:rPr>
          <w:i/>
        </w:rPr>
        <w:t>Radiobiología</w:t>
      </w:r>
      <w:r>
        <w:t>.</w:t>
      </w:r>
      <w:r w:rsidRPr="00EC1CD8">
        <w:t xml:space="preserve"> 5:100-103.</w:t>
      </w:r>
    </w:p>
    <w:p w:rsidR="009E4511" w:rsidRDefault="009E4511" w:rsidP="009E4511">
      <w:pPr>
        <w:jc w:val="both"/>
      </w:pPr>
    </w:p>
    <w:p w:rsidR="009E4511" w:rsidRPr="007F4AB4" w:rsidRDefault="009E4511" w:rsidP="009E4511">
      <w:pPr>
        <w:jc w:val="both"/>
        <w:rPr>
          <w:lang w:val="es-MX"/>
        </w:rPr>
      </w:pPr>
      <w:r>
        <w:t xml:space="preserve">Soto M., </w:t>
      </w:r>
      <w:proofErr w:type="spellStart"/>
      <w:r>
        <w:t>Sanjurjo</w:t>
      </w:r>
      <w:proofErr w:type="spellEnd"/>
      <w:r>
        <w:t xml:space="preserve"> M., González</w:t>
      </w:r>
      <w:r w:rsidRPr="009E3DC9">
        <w:t xml:space="preserve"> M</w:t>
      </w:r>
      <w:r>
        <w:t xml:space="preserve">., Cruz D., </w:t>
      </w:r>
      <w:proofErr w:type="spellStart"/>
      <w:r>
        <w:t>Giral</w:t>
      </w:r>
      <w:proofErr w:type="spellEnd"/>
      <w:r w:rsidRPr="009E3DC9">
        <w:t xml:space="preserve"> F. 2000</w:t>
      </w:r>
      <w:r>
        <w:t>.</w:t>
      </w:r>
      <w:r w:rsidRPr="009E3DC9">
        <w:t xml:space="preserve"> El tejo mexicano (</w:t>
      </w:r>
      <w:proofErr w:type="spellStart"/>
      <w:r w:rsidRPr="009E3DC9">
        <w:rPr>
          <w:i/>
        </w:rPr>
        <w:t>Taxus</w:t>
      </w:r>
      <w:proofErr w:type="spellEnd"/>
      <w:r w:rsidRPr="009E3DC9">
        <w:rPr>
          <w:i/>
        </w:rPr>
        <w:t xml:space="preserve"> globosa</w:t>
      </w:r>
      <w:r w:rsidRPr="009E3DC9">
        <w:t xml:space="preserve"> </w:t>
      </w:r>
      <w:proofErr w:type="spellStart"/>
      <w:r w:rsidRPr="009E3DC9">
        <w:t>Sch.</w:t>
      </w:r>
      <w:proofErr w:type="spellEnd"/>
      <w:r w:rsidRPr="009E3DC9">
        <w:t xml:space="preserve">). Potencial de su aprovechamiento en </w:t>
      </w:r>
      <w:proofErr w:type="spellStart"/>
      <w:r w:rsidRPr="009E3DC9">
        <w:t>taxol</w:t>
      </w:r>
      <w:proofErr w:type="spellEnd"/>
      <w:r w:rsidRPr="009E3DC9">
        <w:t xml:space="preserve">. </w:t>
      </w:r>
      <w:r w:rsidR="009E478C" w:rsidRPr="009E478C">
        <w:rPr>
          <w:i/>
          <w:lang w:val="es-MX"/>
        </w:rPr>
        <w:t>Ciencia Ergo Sum</w:t>
      </w:r>
      <w:r w:rsidRPr="00136D0E">
        <w:rPr>
          <w:lang w:val="es-MX"/>
        </w:rPr>
        <w:t>.</w:t>
      </w:r>
      <w:r>
        <w:rPr>
          <w:lang w:val="es-MX"/>
        </w:rPr>
        <w:t xml:space="preserve"> 7:</w:t>
      </w:r>
      <w:r w:rsidRPr="007F4AB4">
        <w:rPr>
          <w:lang w:val="es-MX"/>
        </w:rPr>
        <w:t>277-279.</w:t>
      </w:r>
    </w:p>
    <w:p w:rsidR="009E4511" w:rsidRPr="000F67B1" w:rsidRDefault="009E4511" w:rsidP="009E4511">
      <w:pPr>
        <w:jc w:val="both"/>
        <w:rPr>
          <w:lang w:val="es-MX"/>
        </w:rPr>
      </w:pPr>
    </w:p>
    <w:p w:rsidR="009E4511" w:rsidRPr="00CE782C" w:rsidRDefault="009E4511" w:rsidP="009E4511">
      <w:pPr>
        <w:jc w:val="both"/>
        <w:rPr>
          <w:lang w:val="en-US"/>
        </w:rPr>
      </w:pPr>
      <w:r w:rsidRPr="00746678">
        <w:rPr>
          <w:lang w:val="it-IT"/>
        </w:rPr>
        <w:t xml:space="preserve">Tanaka K., Li F., Morikawa K., Nobukawa T., Kadota S. 2011. </w:t>
      </w:r>
      <w:r w:rsidRPr="00892AB0">
        <w:rPr>
          <w:lang w:val="en-US"/>
        </w:rPr>
        <w:t>Analysis of b</w:t>
      </w:r>
      <w:r w:rsidRPr="00CE782C">
        <w:rPr>
          <w:lang w:val="en-US"/>
        </w:rPr>
        <w:t xml:space="preserve">iosynthetic fluctuations of cultured </w:t>
      </w:r>
      <w:r w:rsidRPr="008937ED">
        <w:rPr>
          <w:i/>
          <w:lang w:val="en-US"/>
        </w:rPr>
        <w:t>Taxus</w:t>
      </w:r>
      <w:r w:rsidRPr="00CE782C">
        <w:rPr>
          <w:lang w:val="en-US"/>
        </w:rPr>
        <w:t xml:space="preserve"> seedlings using a </w:t>
      </w:r>
      <w:proofErr w:type="spellStart"/>
      <w:r w:rsidRPr="00CE782C">
        <w:rPr>
          <w:lang w:val="en-US"/>
        </w:rPr>
        <w:t>metabolomic</w:t>
      </w:r>
      <w:proofErr w:type="spellEnd"/>
      <w:r w:rsidRPr="00CE782C">
        <w:rPr>
          <w:lang w:val="en-US"/>
        </w:rPr>
        <w:t xml:space="preserve"> approach. </w:t>
      </w:r>
      <w:proofErr w:type="spellStart"/>
      <w:proofErr w:type="gramStart"/>
      <w:r w:rsidR="009E478C" w:rsidRPr="009E478C">
        <w:rPr>
          <w:i/>
          <w:lang w:val="en-US"/>
        </w:rPr>
        <w:t>Phytochemistry</w:t>
      </w:r>
      <w:proofErr w:type="spellEnd"/>
      <w:r w:rsidRPr="00136D0E">
        <w:rPr>
          <w:lang w:val="en-US"/>
        </w:rPr>
        <w:t>.</w:t>
      </w:r>
      <w:proofErr w:type="gramEnd"/>
      <w:r>
        <w:rPr>
          <w:lang w:val="en-US"/>
        </w:rPr>
        <w:t xml:space="preserve"> </w:t>
      </w:r>
      <w:r w:rsidRPr="009F6070">
        <w:rPr>
          <w:lang w:val="en-US"/>
        </w:rPr>
        <w:t>72</w:t>
      </w:r>
      <w:r>
        <w:rPr>
          <w:lang w:val="en-US"/>
        </w:rPr>
        <w:t xml:space="preserve"> </w:t>
      </w:r>
      <w:r w:rsidRPr="009F6070">
        <w:rPr>
          <w:lang w:val="en-US"/>
        </w:rPr>
        <w:t>(14-15): 1760-1766.</w:t>
      </w:r>
    </w:p>
    <w:p w:rsidR="009E4511" w:rsidRDefault="009E4511" w:rsidP="009E4511">
      <w:pPr>
        <w:jc w:val="both"/>
        <w:rPr>
          <w:lang w:val="en-US"/>
        </w:rPr>
      </w:pPr>
    </w:p>
    <w:p w:rsidR="009E4511" w:rsidRDefault="009E4511" w:rsidP="009E4511">
      <w:pPr>
        <w:jc w:val="both"/>
        <w:rPr>
          <w:lang w:val="en-US"/>
        </w:rPr>
      </w:pPr>
      <w:r w:rsidRPr="000D5801">
        <w:rPr>
          <w:lang w:val="en-US"/>
        </w:rPr>
        <w:t xml:space="preserve">Van </w:t>
      </w:r>
      <w:proofErr w:type="spellStart"/>
      <w:r w:rsidRPr="000D5801">
        <w:rPr>
          <w:lang w:val="en-US"/>
        </w:rPr>
        <w:t>Rozendaal</w:t>
      </w:r>
      <w:proofErr w:type="spellEnd"/>
      <w:r w:rsidRPr="000D5801">
        <w:rPr>
          <w:lang w:val="en-US"/>
        </w:rPr>
        <w:t xml:space="preserve"> L.M.E., </w:t>
      </w:r>
      <w:proofErr w:type="spellStart"/>
      <w:r w:rsidRPr="000D5801">
        <w:rPr>
          <w:lang w:val="en-US"/>
        </w:rPr>
        <w:t>Lelyveld</w:t>
      </w:r>
      <w:proofErr w:type="spellEnd"/>
      <w:r w:rsidRPr="000D5801">
        <w:rPr>
          <w:lang w:val="en-US"/>
        </w:rPr>
        <w:t xml:space="preserve"> G.P., van Beck T.A. 2000. </w:t>
      </w:r>
      <w:proofErr w:type="gramStart"/>
      <w:r w:rsidRPr="00234357">
        <w:rPr>
          <w:lang w:val="en-US"/>
        </w:rPr>
        <w:t xml:space="preserve">Screening of the needles of different yew species and cultivars for </w:t>
      </w:r>
      <w:proofErr w:type="spellStart"/>
      <w:r w:rsidRPr="00234357">
        <w:rPr>
          <w:lang w:val="en-US"/>
        </w:rPr>
        <w:t>paclitaxel</w:t>
      </w:r>
      <w:proofErr w:type="spellEnd"/>
      <w:r w:rsidRPr="00234357">
        <w:rPr>
          <w:lang w:val="en-US"/>
        </w:rPr>
        <w:t xml:space="preserve"> and related </w:t>
      </w:r>
      <w:proofErr w:type="spellStart"/>
      <w:r w:rsidRPr="00234357">
        <w:rPr>
          <w:lang w:val="en-US"/>
        </w:rPr>
        <w:t>taxoids</w:t>
      </w:r>
      <w:proofErr w:type="spellEnd"/>
      <w:r w:rsidRPr="00234357">
        <w:rPr>
          <w:lang w:val="en-US"/>
        </w:rPr>
        <w:t>.</w:t>
      </w:r>
      <w:proofErr w:type="gramEnd"/>
      <w:r>
        <w:rPr>
          <w:lang w:val="en-US"/>
        </w:rPr>
        <w:t xml:space="preserve"> </w:t>
      </w:r>
      <w:proofErr w:type="spellStart"/>
      <w:proofErr w:type="gramStart"/>
      <w:r w:rsidR="009E478C" w:rsidRPr="009E478C">
        <w:rPr>
          <w:i/>
          <w:lang w:val="en-US"/>
        </w:rPr>
        <w:t>Phytochemistry</w:t>
      </w:r>
      <w:proofErr w:type="spellEnd"/>
      <w:r w:rsidRPr="00136D0E">
        <w:rPr>
          <w:lang w:val="en-US"/>
        </w:rPr>
        <w:t>.</w:t>
      </w:r>
      <w:proofErr w:type="gramEnd"/>
      <w:r>
        <w:rPr>
          <w:lang w:val="en-US"/>
        </w:rPr>
        <w:t xml:space="preserve"> 53:</w:t>
      </w:r>
      <w:r w:rsidRPr="00234357">
        <w:rPr>
          <w:lang w:val="en-US"/>
        </w:rPr>
        <w:t>383-389.</w:t>
      </w:r>
    </w:p>
    <w:p w:rsidR="009E4511" w:rsidRPr="0061067A" w:rsidRDefault="009E4511" w:rsidP="009E4511">
      <w:pPr>
        <w:jc w:val="both"/>
        <w:rPr>
          <w:lang w:val="en-US"/>
        </w:rPr>
      </w:pPr>
    </w:p>
    <w:p w:rsidR="009E4511" w:rsidRDefault="009E4511" w:rsidP="009E4511">
      <w:pPr>
        <w:autoSpaceDE w:val="0"/>
        <w:autoSpaceDN w:val="0"/>
        <w:adjustRightInd w:val="0"/>
        <w:jc w:val="both"/>
        <w:rPr>
          <w:lang w:val="en-US"/>
        </w:rPr>
      </w:pPr>
      <w:proofErr w:type="spellStart"/>
      <w:r w:rsidRPr="00FB46B3">
        <w:rPr>
          <w:lang w:val="en-US"/>
        </w:rPr>
        <w:t>Vongpa</w:t>
      </w:r>
      <w:r>
        <w:rPr>
          <w:lang w:val="en-US"/>
        </w:rPr>
        <w:t>seuth</w:t>
      </w:r>
      <w:proofErr w:type="spellEnd"/>
      <w:r>
        <w:rPr>
          <w:lang w:val="en-US"/>
        </w:rPr>
        <w:t xml:space="preserve"> K., Roberts S.C. 2007</w:t>
      </w:r>
      <w:r w:rsidRPr="009E3DC9">
        <w:rPr>
          <w:lang w:val="en-US"/>
        </w:rPr>
        <w:t xml:space="preserve">. </w:t>
      </w:r>
      <w:proofErr w:type="gramStart"/>
      <w:r w:rsidRPr="009E3DC9">
        <w:rPr>
          <w:lang w:val="en-US"/>
        </w:rPr>
        <w:t>Advancements in the understanding of paclitaxel metabolism in tissue culture.</w:t>
      </w:r>
      <w:proofErr w:type="gramEnd"/>
      <w:r w:rsidRPr="009E3DC9">
        <w:rPr>
          <w:lang w:val="en-US"/>
        </w:rPr>
        <w:t xml:space="preserve"> </w:t>
      </w:r>
      <w:proofErr w:type="gramStart"/>
      <w:r w:rsidR="009E478C" w:rsidRPr="009E478C">
        <w:rPr>
          <w:i/>
          <w:lang w:val="en-US"/>
        </w:rPr>
        <w:t>Current Pharmaceutical Biotechnology</w:t>
      </w:r>
      <w:r w:rsidRPr="000B7316">
        <w:rPr>
          <w:i/>
          <w:lang w:val="en-US"/>
        </w:rPr>
        <w:t>.</w:t>
      </w:r>
      <w:proofErr w:type="gramEnd"/>
      <w:r>
        <w:rPr>
          <w:lang w:val="en-US"/>
        </w:rPr>
        <w:t xml:space="preserve"> 8:</w:t>
      </w:r>
      <w:r w:rsidRPr="0061067A">
        <w:rPr>
          <w:lang w:val="en-US"/>
        </w:rPr>
        <w:t>219-236.</w:t>
      </w:r>
    </w:p>
    <w:p w:rsidR="009E4511" w:rsidRDefault="009E4511" w:rsidP="009E4511">
      <w:pPr>
        <w:jc w:val="both"/>
        <w:rPr>
          <w:rStyle w:val="citation"/>
          <w:lang w:val="en-US"/>
        </w:rPr>
      </w:pPr>
    </w:p>
    <w:p w:rsidR="00874C20" w:rsidRPr="00A57EC2" w:rsidRDefault="00874C20" w:rsidP="009E4511">
      <w:pPr>
        <w:jc w:val="both"/>
        <w:rPr>
          <w:color w:val="000000"/>
          <w:lang w:val="en-US"/>
        </w:rPr>
      </w:pPr>
      <w:proofErr w:type="gramStart"/>
      <w:r w:rsidRPr="00874C20">
        <w:rPr>
          <w:color w:val="000000"/>
          <w:lang w:val="en-US"/>
        </w:rPr>
        <w:t>Wakefield L</w:t>
      </w:r>
      <w:r>
        <w:rPr>
          <w:color w:val="000000"/>
          <w:lang w:val="en-US"/>
        </w:rPr>
        <w:t>.</w:t>
      </w:r>
      <w:r w:rsidRPr="00874C20">
        <w:rPr>
          <w:color w:val="000000"/>
          <w:lang w:val="en-US"/>
        </w:rPr>
        <w:t xml:space="preserve">, Hunter </w:t>
      </w:r>
      <w:r>
        <w:rPr>
          <w:color w:val="000000"/>
          <w:lang w:val="en-US"/>
        </w:rPr>
        <w:t>K.</w:t>
      </w:r>
      <w:r w:rsidRPr="00874C20">
        <w:rPr>
          <w:color w:val="000000"/>
          <w:lang w:val="en-US"/>
        </w:rPr>
        <w:t xml:space="preserve"> W. 2007.</w:t>
      </w:r>
      <w:proofErr w:type="gramEnd"/>
      <w:r w:rsidRPr="00874C20">
        <w:rPr>
          <w:color w:val="000000"/>
          <w:lang w:val="en-US"/>
        </w:rPr>
        <w:t xml:space="preserve"> </w:t>
      </w:r>
      <w:proofErr w:type="gramStart"/>
      <w:r w:rsidRPr="00A57EC2">
        <w:rPr>
          <w:color w:val="000000"/>
          <w:lang w:val="en-US"/>
        </w:rPr>
        <w:t>Metastasis.</w:t>
      </w:r>
      <w:proofErr w:type="gramEnd"/>
      <w:r w:rsidRPr="00A57EC2">
        <w:rPr>
          <w:color w:val="000000"/>
          <w:lang w:val="en-US"/>
        </w:rPr>
        <w:t xml:space="preserve"> </w:t>
      </w:r>
      <w:proofErr w:type="gramStart"/>
      <w:r w:rsidRPr="00A57EC2">
        <w:rPr>
          <w:color w:val="000000"/>
          <w:lang w:val="en-US"/>
        </w:rPr>
        <w:t>IOS Press.</w:t>
      </w:r>
      <w:proofErr w:type="gramEnd"/>
      <w:r w:rsidRPr="00A57EC2">
        <w:rPr>
          <w:color w:val="000000"/>
          <w:lang w:val="en-US"/>
        </w:rPr>
        <w:t xml:space="preserve"> </w:t>
      </w:r>
      <w:proofErr w:type="gramStart"/>
      <w:r w:rsidRPr="00A57EC2">
        <w:rPr>
          <w:color w:val="000000"/>
          <w:lang w:val="en-US"/>
        </w:rPr>
        <w:t>162 p.</w:t>
      </w:r>
      <w:proofErr w:type="gramEnd"/>
    </w:p>
    <w:p w:rsidR="00874C20" w:rsidRDefault="00874C20" w:rsidP="009E4511">
      <w:pPr>
        <w:jc w:val="both"/>
        <w:rPr>
          <w:lang w:val="en-US"/>
        </w:rPr>
      </w:pPr>
    </w:p>
    <w:p w:rsidR="009E4511" w:rsidRPr="007943E7" w:rsidRDefault="009E4511" w:rsidP="009E4511">
      <w:pPr>
        <w:jc w:val="both"/>
        <w:rPr>
          <w:lang w:val="en-US"/>
        </w:rPr>
      </w:pPr>
      <w:r w:rsidRPr="00746678">
        <w:rPr>
          <w:lang w:val="en-US"/>
        </w:rPr>
        <w:t xml:space="preserve">Walker K., </w:t>
      </w:r>
      <w:proofErr w:type="spellStart"/>
      <w:r w:rsidRPr="00746678">
        <w:rPr>
          <w:lang w:val="en-US"/>
        </w:rPr>
        <w:t>Croteau</w:t>
      </w:r>
      <w:proofErr w:type="spellEnd"/>
      <w:r w:rsidRPr="00746678">
        <w:rPr>
          <w:lang w:val="en-US"/>
        </w:rPr>
        <w:t xml:space="preserve"> R. 2001. </w:t>
      </w:r>
      <w:proofErr w:type="spellStart"/>
      <w:proofErr w:type="gramStart"/>
      <w:r w:rsidRPr="00746678">
        <w:rPr>
          <w:lang w:val="en-US"/>
        </w:rPr>
        <w:t>Taxol</w:t>
      </w:r>
      <w:proofErr w:type="spellEnd"/>
      <w:r w:rsidRPr="00746678">
        <w:rPr>
          <w:lang w:val="en-US"/>
        </w:rPr>
        <w:t xml:space="preserve"> biosynthetic genes.</w:t>
      </w:r>
      <w:proofErr w:type="gramEnd"/>
      <w:r w:rsidRPr="00746678">
        <w:rPr>
          <w:lang w:val="en-US"/>
        </w:rPr>
        <w:t xml:space="preserve"> </w:t>
      </w:r>
      <w:proofErr w:type="spellStart"/>
      <w:proofErr w:type="gramStart"/>
      <w:r w:rsidR="009E478C" w:rsidRPr="009E478C">
        <w:rPr>
          <w:i/>
          <w:lang w:val="en-US"/>
        </w:rPr>
        <w:t>Phytochemistry</w:t>
      </w:r>
      <w:proofErr w:type="spellEnd"/>
      <w:r w:rsidRPr="00D456ED">
        <w:rPr>
          <w:lang w:val="en-US"/>
        </w:rPr>
        <w:t>.</w:t>
      </w:r>
      <w:proofErr w:type="gramEnd"/>
      <w:r>
        <w:rPr>
          <w:lang w:val="en-US"/>
        </w:rPr>
        <w:t xml:space="preserve"> 58:</w:t>
      </w:r>
      <w:r w:rsidRPr="007943E7">
        <w:rPr>
          <w:lang w:val="en-US"/>
        </w:rPr>
        <w:t>1-7.</w:t>
      </w:r>
    </w:p>
    <w:p w:rsidR="009E4511" w:rsidRDefault="009E4511" w:rsidP="009E4511">
      <w:pPr>
        <w:jc w:val="both"/>
        <w:rPr>
          <w:rStyle w:val="citation"/>
          <w:lang w:val="en-US"/>
        </w:rPr>
      </w:pPr>
    </w:p>
    <w:p w:rsidR="009E4511" w:rsidRDefault="009E4511" w:rsidP="009E4511">
      <w:pPr>
        <w:jc w:val="both"/>
        <w:rPr>
          <w:lang w:val="en-US"/>
        </w:rPr>
      </w:pPr>
      <w:r>
        <w:rPr>
          <w:lang w:val="en-US"/>
        </w:rPr>
        <w:t xml:space="preserve">Walker K., </w:t>
      </w:r>
      <w:proofErr w:type="spellStart"/>
      <w:r>
        <w:rPr>
          <w:lang w:val="en-US"/>
        </w:rPr>
        <w:t>Croteau</w:t>
      </w:r>
      <w:proofErr w:type="spellEnd"/>
      <w:r>
        <w:rPr>
          <w:lang w:val="en-US"/>
        </w:rPr>
        <w:t xml:space="preserve"> R. 2000a. </w:t>
      </w:r>
      <w:proofErr w:type="gramStart"/>
      <w:r>
        <w:rPr>
          <w:lang w:val="en-US"/>
        </w:rPr>
        <w:t xml:space="preserve">Molecular cloning of a 10-deacetylbaccatin III-10-O-acetyl </w:t>
      </w:r>
      <w:proofErr w:type="spellStart"/>
      <w:r>
        <w:rPr>
          <w:lang w:val="en-US"/>
        </w:rPr>
        <w:t>transferase</w:t>
      </w:r>
      <w:proofErr w:type="spellEnd"/>
      <w:r>
        <w:rPr>
          <w:lang w:val="en-US"/>
        </w:rPr>
        <w:t xml:space="preserve"> </w:t>
      </w:r>
      <w:proofErr w:type="spellStart"/>
      <w:r>
        <w:rPr>
          <w:lang w:val="en-US"/>
        </w:rPr>
        <w:t>cDNA</w:t>
      </w:r>
      <w:proofErr w:type="spellEnd"/>
      <w:r>
        <w:rPr>
          <w:lang w:val="en-US"/>
        </w:rPr>
        <w:t xml:space="preserve"> from </w:t>
      </w:r>
      <w:proofErr w:type="spellStart"/>
      <w:r w:rsidRPr="00846FDF">
        <w:rPr>
          <w:i/>
          <w:lang w:val="en-US"/>
        </w:rPr>
        <w:t>Taxus</w:t>
      </w:r>
      <w:proofErr w:type="spellEnd"/>
      <w:r>
        <w:rPr>
          <w:lang w:val="en-US"/>
        </w:rPr>
        <w:t xml:space="preserve"> and functional expression in </w:t>
      </w:r>
      <w:r w:rsidRPr="00846FDF">
        <w:rPr>
          <w:i/>
          <w:lang w:val="en-US"/>
        </w:rPr>
        <w:t>Escherichia coli</w:t>
      </w:r>
      <w:r>
        <w:rPr>
          <w:lang w:val="en-US"/>
        </w:rPr>
        <w:t>.</w:t>
      </w:r>
      <w:proofErr w:type="gramEnd"/>
      <w:r>
        <w:rPr>
          <w:lang w:val="en-US"/>
        </w:rPr>
        <w:t xml:space="preserve"> </w:t>
      </w:r>
      <w:hyperlink r:id="rId19" w:history="1">
        <w:proofErr w:type="gramStart"/>
        <w:r w:rsidR="009E478C" w:rsidRPr="009E478C">
          <w:rPr>
            <w:rStyle w:val="Hipervnculo"/>
            <w:i/>
            <w:color w:val="000000"/>
            <w:u w:val="none"/>
            <w:lang w:val="en-US"/>
          </w:rPr>
          <w:t>Proceedings of the National Academy of Sciences</w:t>
        </w:r>
      </w:hyperlink>
      <w:r w:rsidRPr="00D456ED">
        <w:rPr>
          <w:rStyle w:val="ref-journal"/>
          <w:i/>
          <w:color w:val="000000"/>
          <w:lang w:val="en-US"/>
        </w:rPr>
        <w:t>.</w:t>
      </w:r>
      <w:proofErr w:type="gramEnd"/>
      <w:r>
        <w:rPr>
          <w:lang w:val="en-US"/>
        </w:rPr>
        <w:t xml:space="preserve"> 97:583-587.</w:t>
      </w:r>
    </w:p>
    <w:p w:rsidR="009E4511" w:rsidRDefault="009E4511" w:rsidP="009E4511">
      <w:pPr>
        <w:jc w:val="both"/>
        <w:rPr>
          <w:lang w:val="en-US"/>
        </w:rPr>
      </w:pPr>
    </w:p>
    <w:p w:rsidR="009E4511" w:rsidRPr="000F67B1" w:rsidRDefault="009E4511" w:rsidP="009E4511">
      <w:pPr>
        <w:jc w:val="both"/>
        <w:rPr>
          <w:lang w:val="pt-BR"/>
        </w:rPr>
      </w:pPr>
      <w:r w:rsidRPr="00746678">
        <w:rPr>
          <w:lang w:val="en-US"/>
        </w:rPr>
        <w:t xml:space="preserve">Walker K., </w:t>
      </w:r>
      <w:proofErr w:type="spellStart"/>
      <w:r w:rsidRPr="00746678">
        <w:rPr>
          <w:lang w:val="en-US"/>
        </w:rPr>
        <w:t>Croteau</w:t>
      </w:r>
      <w:proofErr w:type="spellEnd"/>
      <w:r w:rsidRPr="00746678">
        <w:rPr>
          <w:lang w:val="en-US"/>
        </w:rPr>
        <w:t xml:space="preserve"> R. 2000</w:t>
      </w:r>
      <w:r>
        <w:rPr>
          <w:lang w:val="en-US"/>
        </w:rPr>
        <w:t>b</w:t>
      </w:r>
      <w:r w:rsidRPr="00746678">
        <w:rPr>
          <w:lang w:val="en-US"/>
        </w:rPr>
        <w:t xml:space="preserve">. </w:t>
      </w:r>
      <w:proofErr w:type="spellStart"/>
      <w:r w:rsidRPr="00746678">
        <w:rPr>
          <w:lang w:val="en-US"/>
        </w:rPr>
        <w:t>Taxol</w:t>
      </w:r>
      <w:proofErr w:type="spellEnd"/>
      <w:r w:rsidRPr="00746678">
        <w:rPr>
          <w:lang w:val="en-US"/>
        </w:rPr>
        <w:t xml:space="preserve"> biosynthesis: molecular cloning of a </w:t>
      </w:r>
      <w:proofErr w:type="spellStart"/>
      <w:r w:rsidRPr="00746678">
        <w:rPr>
          <w:lang w:val="en-US"/>
        </w:rPr>
        <w:t>benzoyl-CoA</w:t>
      </w:r>
      <w:proofErr w:type="spellEnd"/>
      <w:r w:rsidRPr="00746678">
        <w:rPr>
          <w:lang w:val="en-US"/>
        </w:rPr>
        <w:t xml:space="preserve">: </w:t>
      </w:r>
      <w:proofErr w:type="spellStart"/>
      <w:r w:rsidRPr="00746678">
        <w:rPr>
          <w:lang w:val="en-US"/>
        </w:rPr>
        <w:t>taxane</w:t>
      </w:r>
      <w:proofErr w:type="spellEnd"/>
      <w:r w:rsidRPr="00746678">
        <w:rPr>
          <w:lang w:val="en-US"/>
        </w:rPr>
        <w:t xml:space="preserve"> 2alpha-O-benzoyl-transferase </w:t>
      </w:r>
      <w:proofErr w:type="spellStart"/>
      <w:r w:rsidRPr="00746678">
        <w:rPr>
          <w:lang w:val="en-US"/>
        </w:rPr>
        <w:t>cDNA</w:t>
      </w:r>
      <w:proofErr w:type="spellEnd"/>
      <w:r w:rsidRPr="00746678">
        <w:rPr>
          <w:lang w:val="en-US"/>
        </w:rPr>
        <w:t xml:space="preserve"> from </w:t>
      </w:r>
      <w:r w:rsidRPr="00746678">
        <w:rPr>
          <w:i/>
          <w:lang w:val="en-US"/>
        </w:rPr>
        <w:t>Taxus</w:t>
      </w:r>
      <w:r w:rsidRPr="00746678">
        <w:rPr>
          <w:lang w:val="en-US"/>
        </w:rPr>
        <w:t xml:space="preserve"> and functional </w:t>
      </w:r>
      <w:r>
        <w:rPr>
          <w:lang w:val="en-US"/>
        </w:rPr>
        <w:t>e</w:t>
      </w:r>
      <w:r w:rsidRPr="00746678">
        <w:rPr>
          <w:lang w:val="en-US"/>
        </w:rPr>
        <w:t xml:space="preserve">xpression in </w:t>
      </w:r>
      <w:r w:rsidRPr="00746678">
        <w:rPr>
          <w:i/>
          <w:lang w:val="en-US"/>
        </w:rPr>
        <w:t>Escherichia coli</w:t>
      </w:r>
      <w:r w:rsidRPr="00746678">
        <w:rPr>
          <w:lang w:val="en-US"/>
        </w:rPr>
        <w:t xml:space="preserve">. </w:t>
      </w:r>
      <w:hyperlink r:id="rId20" w:history="1">
        <w:proofErr w:type="gramStart"/>
        <w:r w:rsidR="009E478C" w:rsidRPr="009E478C">
          <w:rPr>
            <w:rStyle w:val="Hipervnculo"/>
            <w:i/>
            <w:color w:val="000000"/>
            <w:u w:val="none"/>
            <w:lang w:val="en-US"/>
          </w:rPr>
          <w:t>Proceedings of the National Academy of Sciences</w:t>
        </w:r>
      </w:hyperlink>
      <w:r w:rsidRPr="000F67B1">
        <w:rPr>
          <w:rStyle w:val="ref-journal"/>
          <w:i/>
          <w:color w:val="000000"/>
          <w:lang w:val="en-US"/>
        </w:rPr>
        <w:t>.</w:t>
      </w:r>
      <w:proofErr w:type="gramEnd"/>
      <w:r>
        <w:rPr>
          <w:lang w:val="pt-BR"/>
        </w:rPr>
        <w:t xml:space="preserve"> </w:t>
      </w:r>
      <w:proofErr w:type="gramStart"/>
      <w:r>
        <w:rPr>
          <w:lang w:val="pt-BR"/>
        </w:rPr>
        <w:t>97:13591</w:t>
      </w:r>
      <w:proofErr w:type="gramEnd"/>
      <w:r>
        <w:rPr>
          <w:lang w:val="pt-BR"/>
        </w:rPr>
        <w:t>-13596.</w:t>
      </w:r>
    </w:p>
    <w:p w:rsidR="00874C20" w:rsidRDefault="00874C20" w:rsidP="009E4511">
      <w:pPr>
        <w:jc w:val="both"/>
        <w:rPr>
          <w:rStyle w:val="citation"/>
          <w:lang w:val="en-US"/>
        </w:rPr>
      </w:pPr>
    </w:p>
    <w:p w:rsidR="009E4511" w:rsidRDefault="009E4511" w:rsidP="009E4511">
      <w:pPr>
        <w:jc w:val="both"/>
        <w:rPr>
          <w:lang w:val="en-US"/>
        </w:rPr>
      </w:pPr>
      <w:proofErr w:type="gramStart"/>
      <w:r w:rsidRPr="00746678">
        <w:rPr>
          <w:rStyle w:val="citation"/>
          <w:lang w:val="en-US"/>
        </w:rPr>
        <w:t xml:space="preserve">Walker K.D., </w:t>
      </w:r>
      <w:proofErr w:type="spellStart"/>
      <w:r w:rsidRPr="00746678">
        <w:rPr>
          <w:rStyle w:val="citation"/>
          <w:lang w:val="en-US"/>
        </w:rPr>
        <w:t>Klettke</w:t>
      </w:r>
      <w:proofErr w:type="spellEnd"/>
      <w:r w:rsidRPr="00746678">
        <w:rPr>
          <w:rStyle w:val="citation"/>
          <w:lang w:val="en-US"/>
        </w:rPr>
        <w:t xml:space="preserve"> K., Akiyama T., </w:t>
      </w:r>
      <w:proofErr w:type="spellStart"/>
      <w:r w:rsidRPr="00746678">
        <w:rPr>
          <w:rStyle w:val="citation"/>
          <w:lang w:val="en-US"/>
        </w:rPr>
        <w:t>Croteau</w:t>
      </w:r>
      <w:proofErr w:type="spellEnd"/>
      <w:r w:rsidRPr="00746678">
        <w:rPr>
          <w:rStyle w:val="citation"/>
          <w:lang w:val="en-US"/>
        </w:rPr>
        <w:t xml:space="preserve"> R. 2004.</w:t>
      </w:r>
      <w:proofErr w:type="gramEnd"/>
      <w:r w:rsidRPr="00746678">
        <w:rPr>
          <w:rStyle w:val="citation"/>
          <w:lang w:val="en-US"/>
        </w:rPr>
        <w:t xml:space="preserve"> Cloning, heterologous expression, and characterization of a phenylalanine </w:t>
      </w:r>
      <w:proofErr w:type="spellStart"/>
      <w:r w:rsidRPr="00746678">
        <w:rPr>
          <w:rStyle w:val="citation"/>
          <w:lang w:val="en-US"/>
        </w:rPr>
        <w:t>aminomutase</w:t>
      </w:r>
      <w:proofErr w:type="spellEnd"/>
      <w:r w:rsidRPr="00746678">
        <w:rPr>
          <w:rStyle w:val="citation"/>
          <w:lang w:val="en-US"/>
        </w:rPr>
        <w:t xml:space="preserve"> involved in </w:t>
      </w:r>
      <w:proofErr w:type="spellStart"/>
      <w:r w:rsidRPr="00746678">
        <w:rPr>
          <w:rStyle w:val="citation"/>
          <w:lang w:val="en-US"/>
        </w:rPr>
        <w:t>taxol</w:t>
      </w:r>
      <w:proofErr w:type="spellEnd"/>
      <w:r w:rsidRPr="00746678">
        <w:rPr>
          <w:rStyle w:val="citation"/>
          <w:lang w:val="en-US"/>
        </w:rPr>
        <w:t xml:space="preserve"> biosynthesis. </w:t>
      </w:r>
      <w:hyperlink r:id="rId21" w:history="1">
        <w:proofErr w:type="gramStart"/>
        <w:r w:rsidR="009E478C" w:rsidRPr="009E478C">
          <w:rPr>
            <w:rStyle w:val="Hipervnculo"/>
            <w:i/>
            <w:color w:val="000000"/>
            <w:u w:val="none"/>
            <w:lang w:val="en-US"/>
          </w:rPr>
          <w:t xml:space="preserve">Journal of Biological </w:t>
        </w:r>
        <w:r w:rsidR="009965CC">
          <w:rPr>
            <w:rStyle w:val="nfasis"/>
            <w:bCs/>
            <w:i w:val="0"/>
            <w:color w:val="000000"/>
            <w:lang w:val="en-US"/>
          </w:rPr>
          <w:t>Chemistry</w:t>
        </w:r>
      </w:hyperlink>
      <w:r w:rsidR="009E478C" w:rsidRPr="009E478C">
        <w:rPr>
          <w:rStyle w:val="ref-journal"/>
          <w:i/>
          <w:lang w:val="en-US"/>
        </w:rPr>
        <w:t>.</w:t>
      </w:r>
      <w:proofErr w:type="gramEnd"/>
      <w:r w:rsidRPr="006F1044">
        <w:rPr>
          <w:rStyle w:val="citation"/>
          <w:lang w:val="en-US"/>
        </w:rPr>
        <w:t xml:space="preserve"> </w:t>
      </w:r>
      <w:r w:rsidRPr="006F1044">
        <w:rPr>
          <w:rStyle w:val="ref-vol"/>
          <w:lang w:val="en-US"/>
        </w:rPr>
        <w:t>279</w:t>
      </w:r>
      <w:r w:rsidRPr="006F1044">
        <w:rPr>
          <w:rStyle w:val="citation"/>
          <w:lang w:val="en-US"/>
        </w:rPr>
        <w:t>:53947</w:t>
      </w:r>
      <w:r>
        <w:rPr>
          <w:rStyle w:val="citation"/>
          <w:lang w:val="en-US"/>
        </w:rPr>
        <w:t>-53954.</w:t>
      </w:r>
    </w:p>
    <w:p w:rsidR="009E4511" w:rsidRPr="00046927" w:rsidRDefault="009E4511" w:rsidP="009E4511">
      <w:pPr>
        <w:pStyle w:val="Ttulo1"/>
        <w:jc w:val="both"/>
        <w:rPr>
          <w:b w:val="0"/>
          <w:sz w:val="24"/>
          <w:szCs w:val="24"/>
          <w:lang w:val="en-US"/>
        </w:rPr>
      </w:pPr>
      <w:r w:rsidRPr="00D456ED">
        <w:rPr>
          <w:b w:val="0"/>
          <w:sz w:val="24"/>
          <w:szCs w:val="24"/>
          <w:lang w:val="en-US"/>
        </w:rPr>
        <w:t xml:space="preserve">Walker K., </w:t>
      </w:r>
      <w:proofErr w:type="spellStart"/>
      <w:r w:rsidRPr="00D456ED">
        <w:rPr>
          <w:b w:val="0"/>
          <w:sz w:val="24"/>
          <w:szCs w:val="24"/>
          <w:lang w:val="en-US"/>
        </w:rPr>
        <w:t>Schoendorf</w:t>
      </w:r>
      <w:proofErr w:type="spellEnd"/>
      <w:r w:rsidRPr="00D456ED">
        <w:rPr>
          <w:b w:val="0"/>
          <w:sz w:val="24"/>
          <w:szCs w:val="24"/>
          <w:lang w:val="en-US"/>
        </w:rPr>
        <w:t xml:space="preserve"> A., </w:t>
      </w:r>
      <w:proofErr w:type="spellStart"/>
      <w:r w:rsidRPr="00D456ED">
        <w:rPr>
          <w:b w:val="0"/>
          <w:sz w:val="24"/>
          <w:szCs w:val="24"/>
          <w:lang w:val="en-US"/>
        </w:rPr>
        <w:t>Croteau</w:t>
      </w:r>
      <w:proofErr w:type="spellEnd"/>
      <w:r w:rsidRPr="00D456ED">
        <w:rPr>
          <w:b w:val="0"/>
          <w:sz w:val="24"/>
          <w:szCs w:val="24"/>
          <w:lang w:val="en-US"/>
        </w:rPr>
        <w:t xml:space="preserve"> R. 2000. </w:t>
      </w:r>
      <w:proofErr w:type="gramStart"/>
      <w:r w:rsidRPr="00D456ED">
        <w:rPr>
          <w:b w:val="0"/>
          <w:sz w:val="24"/>
          <w:szCs w:val="24"/>
          <w:lang w:val="en-US"/>
        </w:rPr>
        <w:t>Molecular cloning of a taxa-4(20),</w:t>
      </w:r>
      <w:r>
        <w:rPr>
          <w:b w:val="0"/>
          <w:sz w:val="24"/>
          <w:szCs w:val="24"/>
          <w:lang w:val="en-US"/>
        </w:rPr>
        <w:t xml:space="preserve"> </w:t>
      </w:r>
      <w:r w:rsidRPr="00D456ED">
        <w:rPr>
          <w:b w:val="0"/>
          <w:sz w:val="24"/>
          <w:szCs w:val="24"/>
          <w:lang w:val="en-US"/>
        </w:rPr>
        <w:t xml:space="preserve">11(12)-dien-5alpha-ol-O-acetyl </w:t>
      </w:r>
      <w:proofErr w:type="spellStart"/>
      <w:r w:rsidRPr="00D456ED">
        <w:rPr>
          <w:b w:val="0"/>
          <w:sz w:val="24"/>
          <w:szCs w:val="24"/>
          <w:lang w:val="en-US"/>
        </w:rPr>
        <w:t>transferase</w:t>
      </w:r>
      <w:proofErr w:type="spellEnd"/>
      <w:r w:rsidRPr="00D456ED">
        <w:rPr>
          <w:b w:val="0"/>
          <w:sz w:val="24"/>
          <w:szCs w:val="24"/>
          <w:lang w:val="en-US"/>
        </w:rPr>
        <w:t xml:space="preserve"> </w:t>
      </w:r>
      <w:proofErr w:type="spellStart"/>
      <w:r w:rsidRPr="00D456ED">
        <w:rPr>
          <w:b w:val="0"/>
          <w:sz w:val="24"/>
          <w:szCs w:val="24"/>
          <w:lang w:val="en-US"/>
        </w:rPr>
        <w:t>cDNA</w:t>
      </w:r>
      <w:proofErr w:type="spellEnd"/>
      <w:r w:rsidRPr="00D456ED">
        <w:rPr>
          <w:b w:val="0"/>
          <w:sz w:val="24"/>
          <w:szCs w:val="24"/>
          <w:lang w:val="en-US"/>
        </w:rPr>
        <w:t xml:space="preserve"> from </w:t>
      </w:r>
      <w:proofErr w:type="spellStart"/>
      <w:r w:rsidRPr="00D456ED">
        <w:rPr>
          <w:b w:val="0"/>
          <w:i/>
          <w:sz w:val="24"/>
          <w:szCs w:val="24"/>
          <w:lang w:val="en-US"/>
        </w:rPr>
        <w:t>Taxus</w:t>
      </w:r>
      <w:proofErr w:type="spellEnd"/>
      <w:r w:rsidRPr="00D456ED">
        <w:rPr>
          <w:b w:val="0"/>
          <w:sz w:val="24"/>
          <w:szCs w:val="24"/>
          <w:lang w:val="en-US"/>
        </w:rPr>
        <w:t xml:space="preserve"> and functional expression in </w:t>
      </w:r>
      <w:r w:rsidRPr="00D456ED">
        <w:rPr>
          <w:b w:val="0"/>
          <w:i/>
          <w:sz w:val="24"/>
          <w:szCs w:val="24"/>
          <w:lang w:val="en-US"/>
        </w:rPr>
        <w:t>Escherichia coli</w:t>
      </w:r>
      <w:r w:rsidRPr="00D456ED">
        <w:rPr>
          <w:b w:val="0"/>
          <w:sz w:val="24"/>
          <w:szCs w:val="24"/>
          <w:lang w:val="en-US"/>
        </w:rPr>
        <w:t>.</w:t>
      </w:r>
      <w:proofErr w:type="gramEnd"/>
      <w:r w:rsidRPr="00D456ED">
        <w:rPr>
          <w:b w:val="0"/>
          <w:sz w:val="24"/>
          <w:szCs w:val="24"/>
          <w:lang w:val="en-US"/>
        </w:rPr>
        <w:t xml:space="preserve"> </w:t>
      </w:r>
      <w:proofErr w:type="gramStart"/>
      <w:r w:rsidR="009E478C" w:rsidRPr="009E478C">
        <w:rPr>
          <w:b w:val="0"/>
          <w:i/>
          <w:sz w:val="24"/>
          <w:szCs w:val="24"/>
          <w:lang w:val="en-US"/>
        </w:rPr>
        <w:t>Archives of Biochemistry and Biophysics</w:t>
      </w:r>
      <w:r w:rsidRPr="00D456ED">
        <w:rPr>
          <w:b w:val="0"/>
          <w:i/>
          <w:sz w:val="24"/>
          <w:szCs w:val="24"/>
          <w:lang w:val="en-US"/>
        </w:rPr>
        <w:t>.</w:t>
      </w:r>
      <w:proofErr w:type="gramEnd"/>
      <w:r>
        <w:rPr>
          <w:b w:val="0"/>
          <w:sz w:val="24"/>
          <w:szCs w:val="24"/>
          <w:lang w:val="en-US"/>
        </w:rPr>
        <w:t xml:space="preserve"> </w:t>
      </w:r>
      <w:r w:rsidRPr="00D456ED">
        <w:rPr>
          <w:b w:val="0"/>
          <w:sz w:val="24"/>
          <w:szCs w:val="24"/>
          <w:lang w:val="en-US"/>
        </w:rPr>
        <w:t>374: 371-380.</w:t>
      </w:r>
    </w:p>
    <w:p w:rsidR="009E4511" w:rsidRDefault="009E4511" w:rsidP="009E4511">
      <w:pPr>
        <w:jc w:val="both"/>
        <w:rPr>
          <w:lang w:val="en-US"/>
        </w:rPr>
      </w:pPr>
    </w:p>
    <w:p w:rsidR="009E4511" w:rsidRPr="00045C80" w:rsidRDefault="009E4511" w:rsidP="009E4511">
      <w:pPr>
        <w:jc w:val="both"/>
        <w:rPr>
          <w:lang w:val="en-US"/>
        </w:rPr>
      </w:pPr>
      <w:proofErr w:type="spellStart"/>
      <w:r>
        <w:rPr>
          <w:lang w:val="en-US"/>
        </w:rPr>
        <w:t>Wani</w:t>
      </w:r>
      <w:proofErr w:type="spellEnd"/>
      <w:r>
        <w:rPr>
          <w:lang w:val="en-US"/>
        </w:rPr>
        <w:t xml:space="preserve"> M.C., Taylor H.L., Wall M.E., Coggon P., </w:t>
      </w:r>
      <w:proofErr w:type="spellStart"/>
      <w:r>
        <w:rPr>
          <w:lang w:val="en-US"/>
        </w:rPr>
        <w:t>McPhail</w:t>
      </w:r>
      <w:proofErr w:type="spellEnd"/>
      <w:r>
        <w:rPr>
          <w:lang w:val="en-US"/>
        </w:rPr>
        <w:t xml:space="preserve"> A.T</w:t>
      </w:r>
      <w:r w:rsidRPr="00045C80">
        <w:rPr>
          <w:lang w:val="en-US"/>
        </w:rPr>
        <w:t xml:space="preserve">. 1971. </w:t>
      </w:r>
      <w:proofErr w:type="gramStart"/>
      <w:r w:rsidRPr="00045C80">
        <w:rPr>
          <w:lang w:val="en-US"/>
        </w:rPr>
        <w:t>Plant antitumor agents.</w:t>
      </w:r>
      <w:proofErr w:type="gramEnd"/>
      <w:r w:rsidRPr="00045C80">
        <w:rPr>
          <w:lang w:val="en-US"/>
        </w:rPr>
        <w:t xml:space="preserve"> VI. The isolation and structure of </w:t>
      </w:r>
      <w:proofErr w:type="spellStart"/>
      <w:r w:rsidRPr="00045C80">
        <w:rPr>
          <w:lang w:val="en-US"/>
        </w:rPr>
        <w:t>taxol</w:t>
      </w:r>
      <w:proofErr w:type="spellEnd"/>
      <w:r w:rsidRPr="00045C80">
        <w:rPr>
          <w:lang w:val="en-US"/>
        </w:rPr>
        <w:t xml:space="preserve">, a novel </w:t>
      </w:r>
      <w:proofErr w:type="spellStart"/>
      <w:r w:rsidRPr="00045C80">
        <w:rPr>
          <w:lang w:val="en-US"/>
        </w:rPr>
        <w:t>antileukemic</w:t>
      </w:r>
      <w:proofErr w:type="spellEnd"/>
      <w:r w:rsidRPr="00045C80">
        <w:rPr>
          <w:lang w:val="en-US"/>
        </w:rPr>
        <w:t xml:space="preserve"> and antitumor agent from </w:t>
      </w:r>
      <w:proofErr w:type="spellStart"/>
      <w:r w:rsidRPr="004F323C">
        <w:rPr>
          <w:i/>
          <w:lang w:val="en-US"/>
        </w:rPr>
        <w:t>Taxus</w:t>
      </w:r>
      <w:proofErr w:type="spellEnd"/>
      <w:r w:rsidRPr="004F323C">
        <w:rPr>
          <w:i/>
          <w:lang w:val="en-US"/>
        </w:rPr>
        <w:t xml:space="preserve"> </w:t>
      </w:r>
      <w:proofErr w:type="spellStart"/>
      <w:r w:rsidRPr="004F323C">
        <w:rPr>
          <w:i/>
          <w:lang w:val="en-US"/>
        </w:rPr>
        <w:t>brevifolia</w:t>
      </w:r>
      <w:proofErr w:type="spellEnd"/>
      <w:r>
        <w:rPr>
          <w:lang w:val="en-US"/>
        </w:rPr>
        <w:t xml:space="preserve">. </w:t>
      </w:r>
      <w:proofErr w:type="gramStart"/>
      <w:r w:rsidRPr="000F67B1">
        <w:rPr>
          <w:bCs/>
          <w:color w:val="222222"/>
          <w:lang w:val="en-US"/>
        </w:rPr>
        <w:t>Journal</w:t>
      </w:r>
      <w:r w:rsidRPr="000F67B1">
        <w:rPr>
          <w:color w:val="222222"/>
          <w:lang w:val="en-US"/>
        </w:rPr>
        <w:t xml:space="preserve"> of the </w:t>
      </w:r>
      <w:r w:rsidRPr="000F67B1">
        <w:rPr>
          <w:bCs/>
          <w:color w:val="222222"/>
          <w:lang w:val="en-US"/>
        </w:rPr>
        <w:t>American Chemical Society</w:t>
      </w:r>
      <w:r w:rsidRPr="000F67B1">
        <w:rPr>
          <w:color w:val="222222"/>
          <w:lang w:val="en-US"/>
        </w:rPr>
        <w:t>.</w:t>
      </w:r>
      <w:proofErr w:type="gramEnd"/>
      <w:r w:rsidRPr="000F67B1">
        <w:rPr>
          <w:rFonts w:ascii="Arial" w:hAnsi="Arial" w:cs="Arial"/>
          <w:color w:val="222222"/>
          <w:lang w:val="en-US"/>
        </w:rPr>
        <w:t xml:space="preserve"> </w:t>
      </w:r>
      <w:r w:rsidRPr="00045C80">
        <w:rPr>
          <w:lang w:val="en-US"/>
        </w:rPr>
        <w:t>93:</w:t>
      </w:r>
      <w:r>
        <w:rPr>
          <w:lang w:val="en-US"/>
        </w:rPr>
        <w:t xml:space="preserve"> </w:t>
      </w:r>
      <w:r w:rsidRPr="00045C80">
        <w:rPr>
          <w:lang w:val="en-US"/>
        </w:rPr>
        <w:t>2325-2327.</w:t>
      </w:r>
    </w:p>
    <w:p w:rsidR="009E4511" w:rsidRDefault="009E4511" w:rsidP="009E4511">
      <w:pPr>
        <w:jc w:val="both"/>
        <w:rPr>
          <w:lang w:val="pt-BR"/>
        </w:rPr>
      </w:pPr>
      <w:proofErr w:type="spellStart"/>
      <w:r w:rsidRPr="00746678">
        <w:rPr>
          <w:lang w:val="en-US"/>
        </w:rPr>
        <w:t>Wildung</w:t>
      </w:r>
      <w:proofErr w:type="spellEnd"/>
      <w:r w:rsidRPr="00746678">
        <w:rPr>
          <w:lang w:val="en-US"/>
        </w:rPr>
        <w:t xml:space="preserve"> M.R., </w:t>
      </w:r>
      <w:proofErr w:type="spellStart"/>
      <w:r w:rsidRPr="00746678">
        <w:rPr>
          <w:lang w:val="en-US"/>
        </w:rPr>
        <w:t>Croteau</w:t>
      </w:r>
      <w:proofErr w:type="spellEnd"/>
      <w:r w:rsidRPr="00746678">
        <w:rPr>
          <w:lang w:val="en-US"/>
        </w:rPr>
        <w:t xml:space="preserve"> R.A. 1996. DNA clone for </w:t>
      </w:r>
      <w:proofErr w:type="spellStart"/>
      <w:r w:rsidRPr="00746678">
        <w:rPr>
          <w:lang w:val="en-US"/>
        </w:rPr>
        <w:t>taxadiene</w:t>
      </w:r>
      <w:proofErr w:type="spellEnd"/>
      <w:r w:rsidRPr="00746678">
        <w:rPr>
          <w:lang w:val="en-US"/>
        </w:rPr>
        <w:t xml:space="preserve"> </w:t>
      </w:r>
      <w:proofErr w:type="spellStart"/>
      <w:r w:rsidRPr="00746678">
        <w:rPr>
          <w:lang w:val="en-US"/>
        </w:rPr>
        <w:t>synthase</w:t>
      </w:r>
      <w:proofErr w:type="spellEnd"/>
      <w:r w:rsidRPr="00746678">
        <w:rPr>
          <w:lang w:val="en-US"/>
        </w:rPr>
        <w:t xml:space="preserve">, the </w:t>
      </w:r>
      <w:proofErr w:type="spellStart"/>
      <w:r w:rsidRPr="00746678">
        <w:rPr>
          <w:lang w:val="en-US"/>
        </w:rPr>
        <w:t>diterpene</w:t>
      </w:r>
      <w:proofErr w:type="spellEnd"/>
      <w:r w:rsidRPr="00746678">
        <w:rPr>
          <w:lang w:val="en-US"/>
        </w:rPr>
        <w:t xml:space="preserve"> </w:t>
      </w:r>
      <w:proofErr w:type="spellStart"/>
      <w:r w:rsidRPr="00746678">
        <w:rPr>
          <w:lang w:val="en-US"/>
        </w:rPr>
        <w:t>cyclase</w:t>
      </w:r>
      <w:proofErr w:type="spellEnd"/>
      <w:r w:rsidRPr="00746678">
        <w:rPr>
          <w:lang w:val="en-US"/>
        </w:rPr>
        <w:t xml:space="preserve"> that catalyzes the committed step of </w:t>
      </w:r>
      <w:proofErr w:type="spellStart"/>
      <w:r w:rsidRPr="00746678">
        <w:rPr>
          <w:lang w:val="en-US"/>
        </w:rPr>
        <w:t>taxol</w:t>
      </w:r>
      <w:proofErr w:type="spellEnd"/>
      <w:r w:rsidRPr="00746678">
        <w:rPr>
          <w:lang w:val="en-US"/>
        </w:rPr>
        <w:t xml:space="preserve"> biosynthesis. </w:t>
      </w:r>
      <w:hyperlink r:id="rId22" w:history="1">
        <w:proofErr w:type="gramStart"/>
        <w:r w:rsidR="009E478C" w:rsidRPr="009E478C">
          <w:rPr>
            <w:rStyle w:val="Hipervnculo"/>
            <w:i/>
            <w:color w:val="000000"/>
            <w:u w:val="none"/>
            <w:lang w:val="en-US"/>
          </w:rPr>
          <w:t xml:space="preserve">The Journal of Biological </w:t>
        </w:r>
        <w:r w:rsidR="009965CC">
          <w:rPr>
            <w:rStyle w:val="nfasis"/>
            <w:bCs/>
            <w:i w:val="0"/>
            <w:color w:val="000000"/>
            <w:lang w:val="en-US"/>
          </w:rPr>
          <w:t>Chemistry</w:t>
        </w:r>
      </w:hyperlink>
      <w:r w:rsidRPr="000F67B1">
        <w:rPr>
          <w:color w:val="000000"/>
          <w:lang w:val="en-US"/>
        </w:rPr>
        <w:t>.</w:t>
      </w:r>
      <w:proofErr w:type="gramEnd"/>
      <w:r w:rsidRPr="000F67B1">
        <w:rPr>
          <w:color w:val="000000"/>
          <w:lang w:val="en-US"/>
        </w:rPr>
        <w:t xml:space="preserve"> </w:t>
      </w:r>
      <w:r>
        <w:rPr>
          <w:lang w:val="pt-BR"/>
        </w:rPr>
        <w:t>271:9201-9204.</w:t>
      </w:r>
    </w:p>
    <w:p w:rsidR="009E4511" w:rsidRDefault="009E4511" w:rsidP="009E4511">
      <w:pPr>
        <w:jc w:val="both"/>
        <w:rPr>
          <w:lang w:val="pt-BR"/>
        </w:rPr>
      </w:pPr>
    </w:p>
    <w:p w:rsidR="009E4511" w:rsidRDefault="009E4511" w:rsidP="009E4511">
      <w:pPr>
        <w:jc w:val="both"/>
        <w:rPr>
          <w:lang w:val="en-US"/>
        </w:rPr>
      </w:pPr>
      <w:proofErr w:type="spellStart"/>
      <w:r w:rsidRPr="00746678">
        <w:rPr>
          <w:lang w:val="pt-BR"/>
        </w:rPr>
        <w:t>Xiao</w:t>
      </w:r>
      <w:proofErr w:type="spellEnd"/>
      <w:r w:rsidRPr="00746678">
        <w:rPr>
          <w:lang w:val="pt-BR"/>
        </w:rPr>
        <w:t xml:space="preserve"> H., </w:t>
      </w:r>
      <w:proofErr w:type="spellStart"/>
      <w:r w:rsidRPr="00746678">
        <w:rPr>
          <w:lang w:val="pt-BR"/>
        </w:rPr>
        <w:t>Verdier</w:t>
      </w:r>
      <w:proofErr w:type="spellEnd"/>
      <w:r w:rsidRPr="00746678">
        <w:rPr>
          <w:lang w:val="pt-BR"/>
        </w:rPr>
        <w:t xml:space="preserve"> </w:t>
      </w:r>
      <w:proofErr w:type="spellStart"/>
      <w:r w:rsidRPr="00746678">
        <w:rPr>
          <w:lang w:val="pt-BR"/>
        </w:rPr>
        <w:t>P.P.</w:t>
      </w:r>
      <w:proofErr w:type="spellEnd"/>
      <w:r w:rsidRPr="00746678">
        <w:rPr>
          <w:lang w:val="pt-BR"/>
        </w:rPr>
        <w:t xml:space="preserve">, Fernández </w:t>
      </w:r>
      <w:proofErr w:type="spellStart"/>
      <w:r w:rsidRPr="00746678">
        <w:rPr>
          <w:lang w:val="pt-BR"/>
        </w:rPr>
        <w:t>F.N.</w:t>
      </w:r>
      <w:proofErr w:type="spellEnd"/>
      <w:r w:rsidRPr="00746678">
        <w:rPr>
          <w:lang w:val="pt-BR"/>
        </w:rPr>
        <w:t xml:space="preserve">, </w:t>
      </w:r>
      <w:proofErr w:type="spellStart"/>
      <w:r w:rsidRPr="00746678">
        <w:rPr>
          <w:lang w:val="pt-BR"/>
        </w:rPr>
        <w:t>Burd</w:t>
      </w:r>
      <w:proofErr w:type="spellEnd"/>
      <w:r w:rsidRPr="00746678">
        <w:rPr>
          <w:lang w:val="pt-BR"/>
        </w:rPr>
        <w:t xml:space="preserve"> B., </w:t>
      </w:r>
      <w:proofErr w:type="spellStart"/>
      <w:r w:rsidRPr="00746678">
        <w:rPr>
          <w:lang w:val="pt-BR"/>
        </w:rPr>
        <w:t>Angeletti</w:t>
      </w:r>
      <w:proofErr w:type="spellEnd"/>
      <w:r w:rsidRPr="00746678">
        <w:rPr>
          <w:lang w:val="pt-BR"/>
        </w:rPr>
        <w:t xml:space="preserve"> R., </w:t>
      </w:r>
      <w:proofErr w:type="spellStart"/>
      <w:r w:rsidRPr="00746678">
        <w:rPr>
          <w:lang w:val="pt-BR"/>
        </w:rPr>
        <w:t>Fiser</w:t>
      </w:r>
      <w:proofErr w:type="spellEnd"/>
      <w:r w:rsidRPr="00746678">
        <w:rPr>
          <w:lang w:val="pt-BR"/>
        </w:rPr>
        <w:t xml:space="preserve"> A., </w:t>
      </w:r>
      <w:proofErr w:type="spellStart"/>
      <w:r w:rsidRPr="00746678">
        <w:rPr>
          <w:lang w:val="pt-BR"/>
        </w:rPr>
        <w:t>Band</w:t>
      </w:r>
      <w:proofErr w:type="spellEnd"/>
      <w:r w:rsidRPr="00746678">
        <w:rPr>
          <w:lang w:val="pt-BR"/>
        </w:rPr>
        <w:t xml:space="preserve"> </w:t>
      </w:r>
      <w:proofErr w:type="spellStart"/>
      <w:r w:rsidRPr="00746678">
        <w:rPr>
          <w:lang w:val="pt-BR"/>
        </w:rPr>
        <w:t>H.S.</w:t>
      </w:r>
      <w:proofErr w:type="spellEnd"/>
      <w:r w:rsidRPr="00746678">
        <w:rPr>
          <w:lang w:val="pt-BR"/>
        </w:rPr>
        <w:t xml:space="preserve">, </w:t>
      </w:r>
      <w:proofErr w:type="spellStart"/>
      <w:r w:rsidRPr="00746678">
        <w:rPr>
          <w:lang w:val="pt-BR"/>
        </w:rPr>
        <w:t>Orr</w:t>
      </w:r>
      <w:proofErr w:type="spellEnd"/>
      <w:r w:rsidRPr="00746678">
        <w:rPr>
          <w:lang w:val="pt-BR"/>
        </w:rPr>
        <w:t xml:space="preserve"> </w:t>
      </w:r>
      <w:proofErr w:type="spellStart"/>
      <w:r w:rsidRPr="00746678">
        <w:rPr>
          <w:lang w:val="pt-BR"/>
        </w:rPr>
        <w:t>G.A.</w:t>
      </w:r>
      <w:proofErr w:type="spellEnd"/>
      <w:r w:rsidRPr="00746678">
        <w:rPr>
          <w:lang w:val="pt-BR"/>
        </w:rPr>
        <w:t xml:space="preserve"> 2006. </w:t>
      </w:r>
      <w:proofErr w:type="gramStart"/>
      <w:r w:rsidRPr="008937ED">
        <w:rPr>
          <w:lang w:val="en-US"/>
        </w:rPr>
        <w:t xml:space="preserve">Insights into the mechanism of microtubule stabilization by </w:t>
      </w:r>
      <w:proofErr w:type="spellStart"/>
      <w:r w:rsidRPr="008937ED">
        <w:rPr>
          <w:lang w:val="en-US"/>
        </w:rPr>
        <w:t>taxol</w:t>
      </w:r>
      <w:proofErr w:type="spellEnd"/>
      <w:r w:rsidRPr="008937ED">
        <w:rPr>
          <w:lang w:val="en-US"/>
        </w:rPr>
        <w:t>.</w:t>
      </w:r>
      <w:proofErr w:type="gramEnd"/>
      <w:r>
        <w:rPr>
          <w:lang w:val="en-US"/>
        </w:rPr>
        <w:t xml:space="preserve"> </w:t>
      </w:r>
      <w:hyperlink r:id="rId23" w:history="1">
        <w:proofErr w:type="gramStart"/>
        <w:r w:rsidR="009E478C" w:rsidRPr="009E478C">
          <w:rPr>
            <w:rStyle w:val="Hipervnculo"/>
            <w:i/>
            <w:color w:val="000000"/>
            <w:u w:val="none"/>
            <w:lang w:val="en-US"/>
          </w:rPr>
          <w:t>Proceedings of the National Academy of Sciences</w:t>
        </w:r>
      </w:hyperlink>
      <w:r w:rsidRPr="000F67B1">
        <w:rPr>
          <w:i/>
          <w:lang w:val="en-US"/>
        </w:rPr>
        <w:t>.</w:t>
      </w:r>
      <w:proofErr w:type="gramEnd"/>
      <w:r>
        <w:rPr>
          <w:lang w:val="en-US"/>
        </w:rPr>
        <w:t xml:space="preserve"> 103 (27):10166-10173.</w:t>
      </w:r>
    </w:p>
    <w:p w:rsidR="00425E6D" w:rsidRDefault="00425E6D" w:rsidP="009E4511">
      <w:pPr>
        <w:jc w:val="both"/>
        <w:rPr>
          <w:lang w:val="en-US"/>
        </w:rPr>
      </w:pPr>
    </w:p>
    <w:p w:rsidR="009E4511" w:rsidRPr="0053489B" w:rsidRDefault="009E4511" w:rsidP="009E4511">
      <w:pPr>
        <w:jc w:val="both"/>
        <w:rPr>
          <w:lang w:val="en-US"/>
        </w:rPr>
      </w:pPr>
      <w:proofErr w:type="spellStart"/>
      <w:proofErr w:type="gramStart"/>
      <w:r>
        <w:rPr>
          <w:lang w:val="en-US"/>
        </w:rPr>
        <w:t>Xu</w:t>
      </w:r>
      <w:proofErr w:type="spellEnd"/>
      <w:r>
        <w:rPr>
          <w:lang w:val="en-US"/>
        </w:rPr>
        <w:t xml:space="preserve"> Q., Cheng J., </w:t>
      </w:r>
      <w:proofErr w:type="spellStart"/>
      <w:r>
        <w:rPr>
          <w:lang w:val="en-US"/>
        </w:rPr>
        <w:t>Ge</w:t>
      </w:r>
      <w:proofErr w:type="spellEnd"/>
      <w:r>
        <w:rPr>
          <w:lang w:val="en-US"/>
        </w:rPr>
        <w:t xml:space="preserve"> Z.,</w:t>
      </w:r>
      <w:r w:rsidRPr="0053489B">
        <w:rPr>
          <w:lang w:val="en-US"/>
        </w:rPr>
        <w:t xml:space="preserve"> Yuan Y. 2005.</w:t>
      </w:r>
      <w:proofErr w:type="gramEnd"/>
      <w:r w:rsidRPr="0053489B">
        <w:rPr>
          <w:lang w:val="en-US"/>
        </w:rPr>
        <w:t xml:space="preserve"> Abnormal mitosis versus apoptosis of </w:t>
      </w:r>
      <w:proofErr w:type="spellStart"/>
      <w:r w:rsidRPr="0053489B">
        <w:rPr>
          <w:i/>
          <w:lang w:val="en-US"/>
        </w:rPr>
        <w:t>Taxus</w:t>
      </w:r>
      <w:proofErr w:type="spellEnd"/>
      <w:r w:rsidRPr="0053489B">
        <w:rPr>
          <w:i/>
          <w:lang w:val="en-US"/>
        </w:rPr>
        <w:t xml:space="preserve"> </w:t>
      </w:r>
      <w:proofErr w:type="spellStart"/>
      <w:r w:rsidRPr="0053489B">
        <w:rPr>
          <w:i/>
          <w:lang w:val="en-US"/>
        </w:rPr>
        <w:t>cuspidata</w:t>
      </w:r>
      <w:proofErr w:type="spellEnd"/>
      <w:r w:rsidRPr="0053489B">
        <w:rPr>
          <w:lang w:val="en-US"/>
        </w:rPr>
        <w:t xml:space="preserve"> induced by oleic acid in two-liquid-phase </w:t>
      </w:r>
      <w:proofErr w:type="spellStart"/>
      <w:r w:rsidRPr="0053489B">
        <w:rPr>
          <w:lang w:val="en-US"/>
        </w:rPr>
        <w:t>suspensión</w:t>
      </w:r>
      <w:proofErr w:type="spellEnd"/>
      <w:r w:rsidRPr="0053489B">
        <w:rPr>
          <w:lang w:val="en-US"/>
        </w:rPr>
        <w:t xml:space="preserve"> cultures. </w:t>
      </w:r>
      <w:proofErr w:type="gramStart"/>
      <w:r w:rsidR="009E478C" w:rsidRPr="009E478C">
        <w:rPr>
          <w:i/>
          <w:lang w:val="en-US"/>
        </w:rPr>
        <w:t>Enzyme and Microbial Technology</w:t>
      </w:r>
      <w:r w:rsidRPr="00D456ED">
        <w:rPr>
          <w:lang w:val="en-US"/>
        </w:rPr>
        <w:t>.</w:t>
      </w:r>
      <w:proofErr w:type="gramEnd"/>
      <w:r w:rsidRPr="0053489B">
        <w:rPr>
          <w:lang w:val="en-US"/>
        </w:rPr>
        <w:t xml:space="preserve"> 37</w:t>
      </w:r>
      <w:r>
        <w:rPr>
          <w:lang w:val="en-US"/>
        </w:rPr>
        <w:t>:</w:t>
      </w:r>
      <w:r w:rsidRPr="0053489B">
        <w:rPr>
          <w:lang w:val="en-US"/>
        </w:rPr>
        <w:t>76-81.</w:t>
      </w:r>
    </w:p>
    <w:p w:rsidR="009E4511" w:rsidRPr="0053489B" w:rsidRDefault="009E4511" w:rsidP="009E4511">
      <w:pPr>
        <w:jc w:val="both"/>
        <w:rPr>
          <w:lang w:val="en-US"/>
        </w:rPr>
      </w:pPr>
    </w:p>
    <w:p w:rsidR="009E4511" w:rsidRPr="000F67B1" w:rsidRDefault="009E4511" w:rsidP="009E4511">
      <w:pPr>
        <w:jc w:val="both"/>
        <w:rPr>
          <w:lang w:val="es-MX"/>
        </w:rPr>
      </w:pPr>
      <w:r>
        <w:rPr>
          <w:lang w:val="en-US"/>
        </w:rPr>
        <w:t xml:space="preserve">Yu L.J., </w:t>
      </w:r>
      <w:proofErr w:type="spellStart"/>
      <w:proofErr w:type="gramStart"/>
      <w:r>
        <w:rPr>
          <w:lang w:val="en-US"/>
        </w:rPr>
        <w:t>Lan</w:t>
      </w:r>
      <w:proofErr w:type="spellEnd"/>
      <w:proofErr w:type="gramEnd"/>
      <w:r>
        <w:rPr>
          <w:lang w:val="en-US"/>
        </w:rPr>
        <w:t xml:space="preserve"> W.Z., Chen C., Yang Y., Sun Y.P. 2005. </w:t>
      </w:r>
      <w:proofErr w:type="gramStart"/>
      <w:r>
        <w:rPr>
          <w:lang w:val="en-US"/>
        </w:rPr>
        <w:t>I</w:t>
      </w:r>
      <w:r w:rsidRPr="00762483">
        <w:rPr>
          <w:lang w:val="en-US"/>
        </w:rPr>
        <w:t xml:space="preserve">mportance of glucose-6-phosphate </w:t>
      </w:r>
      <w:proofErr w:type="spellStart"/>
      <w:r w:rsidRPr="00762483">
        <w:rPr>
          <w:lang w:val="en-US"/>
        </w:rPr>
        <w:t>dehydrogenase</w:t>
      </w:r>
      <w:proofErr w:type="spellEnd"/>
      <w:r w:rsidRPr="00762483">
        <w:rPr>
          <w:lang w:val="en-US"/>
        </w:rPr>
        <w:t xml:space="preserve"> in </w:t>
      </w:r>
      <w:proofErr w:type="spellStart"/>
      <w:r w:rsidRPr="00762483">
        <w:rPr>
          <w:lang w:val="en-US"/>
        </w:rPr>
        <w:t>taxol</w:t>
      </w:r>
      <w:proofErr w:type="spellEnd"/>
      <w:r w:rsidRPr="00762483">
        <w:rPr>
          <w:lang w:val="en-US"/>
        </w:rPr>
        <w:t xml:space="preserve"> biosynthesis in </w:t>
      </w:r>
      <w:proofErr w:type="spellStart"/>
      <w:r w:rsidRPr="009415FC">
        <w:rPr>
          <w:i/>
          <w:lang w:val="en-US"/>
        </w:rPr>
        <w:t>Taxus</w:t>
      </w:r>
      <w:proofErr w:type="spellEnd"/>
      <w:r w:rsidRPr="009415FC">
        <w:rPr>
          <w:i/>
          <w:lang w:val="en-US"/>
        </w:rPr>
        <w:t xml:space="preserve"> </w:t>
      </w:r>
      <w:proofErr w:type="spellStart"/>
      <w:r w:rsidRPr="009415FC">
        <w:rPr>
          <w:i/>
          <w:lang w:val="en-US"/>
        </w:rPr>
        <w:t>chinensis</w:t>
      </w:r>
      <w:proofErr w:type="spellEnd"/>
      <w:r>
        <w:rPr>
          <w:lang w:val="en-US"/>
        </w:rPr>
        <w:t xml:space="preserve"> cultures.</w:t>
      </w:r>
      <w:proofErr w:type="gramEnd"/>
      <w:r>
        <w:rPr>
          <w:lang w:val="en-US"/>
        </w:rPr>
        <w:t xml:space="preserve"> </w:t>
      </w:r>
      <w:proofErr w:type="spellStart"/>
      <w:r w:rsidR="009E478C" w:rsidRPr="009E478C">
        <w:rPr>
          <w:i/>
          <w:lang w:val="es-MX"/>
        </w:rPr>
        <w:t>Biologia</w:t>
      </w:r>
      <w:proofErr w:type="spellEnd"/>
      <w:r w:rsidR="009E478C" w:rsidRPr="009E478C">
        <w:rPr>
          <w:i/>
          <w:lang w:val="es-MX"/>
        </w:rPr>
        <w:t xml:space="preserve"> </w:t>
      </w:r>
      <w:proofErr w:type="spellStart"/>
      <w:r w:rsidR="009E478C" w:rsidRPr="009E478C">
        <w:rPr>
          <w:i/>
          <w:lang w:val="es-MX"/>
        </w:rPr>
        <w:t>Plantarum</w:t>
      </w:r>
      <w:proofErr w:type="spellEnd"/>
      <w:r w:rsidRPr="000F67B1">
        <w:rPr>
          <w:lang w:val="es-MX"/>
        </w:rPr>
        <w:t>. 49 (2): 265-268.</w:t>
      </w:r>
    </w:p>
    <w:p w:rsidR="009E4511" w:rsidRPr="000F67B1" w:rsidRDefault="009E4511" w:rsidP="009E4511">
      <w:pPr>
        <w:jc w:val="both"/>
        <w:rPr>
          <w:lang w:val="es-MX"/>
        </w:rPr>
      </w:pPr>
    </w:p>
    <w:p w:rsidR="003E698E" w:rsidRPr="006878CB" w:rsidRDefault="009E4511" w:rsidP="00EA6306">
      <w:pPr>
        <w:jc w:val="both"/>
        <w:rPr>
          <w:lang w:val="en-US"/>
        </w:rPr>
      </w:pPr>
      <w:r w:rsidRPr="00FB46B3">
        <w:rPr>
          <w:lang w:val="it-IT"/>
        </w:rPr>
        <w:t>Zu Y.</w:t>
      </w:r>
      <w:r>
        <w:rPr>
          <w:lang w:val="it-IT"/>
        </w:rPr>
        <w:t>,</w:t>
      </w:r>
      <w:r w:rsidRPr="009415FC">
        <w:rPr>
          <w:lang w:val="it-IT"/>
        </w:rPr>
        <w:t xml:space="preserve"> Fu Y.</w:t>
      </w:r>
      <w:r>
        <w:rPr>
          <w:lang w:val="it-IT"/>
        </w:rPr>
        <w:t>,</w:t>
      </w:r>
      <w:r w:rsidRPr="009415FC">
        <w:rPr>
          <w:lang w:val="it-IT"/>
        </w:rPr>
        <w:t xml:space="preserve"> Li S.</w:t>
      </w:r>
      <w:r>
        <w:rPr>
          <w:lang w:val="it-IT"/>
        </w:rPr>
        <w:t>,</w:t>
      </w:r>
      <w:r w:rsidRPr="009415FC">
        <w:rPr>
          <w:lang w:val="it-IT"/>
        </w:rPr>
        <w:t xml:space="preserve"> Sun R.</w:t>
      </w:r>
      <w:r>
        <w:rPr>
          <w:lang w:val="it-IT"/>
        </w:rPr>
        <w:t>,</w:t>
      </w:r>
      <w:r w:rsidRPr="009415FC">
        <w:rPr>
          <w:lang w:val="it-IT"/>
        </w:rPr>
        <w:t xml:space="preserve"> Li Q.</w:t>
      </w:r>
      <w:r>
        <w:rPr>
          <w:lang w:val="it-IT"/>
        </w:rPr>
        <w:t>,</w:t>
      </w:r>
      <w:r w:rsidRPr="009415FC">
        <w:rPr>
          <w:lang w:val="it-IT"/>
        </w:rPr>
        <w:t xml:space="preserve"> Schwarz G. 2006. </w:t>
      </w:r>
      <w:proofErr w:type="gramStart"/>
      <w:r>
        <w:rPr>
          <w:lang w:val="en-US"/>
        </w:rPr>
        <w:t>R</w:t>
      </w:r>
      <w:r w:rsidRPr="00F94108">
        <w:rPr>
          <w:lang w:val="en-US"/>
        </w:rPr>
        <w:t>apid sepa</w:t>
      </w:r>
      <w:r>
        <w:rPr>
          <w:lang w:val="en-US"/>
        </w:rPr>
        <w:t xml:space="preserve">ration of four main </w:t>
      </w:r>
      <w:proofErr w:type="spellStart"/>
      <w:r>
        <w:rPr>
          <w:lang w:val="en-US"/>
        </w:rPr>
        <w:t>taxoids</w:t>
      </w:r>
      <w:proofErr w:type="spellEnd"/>
      <w:r>
        <w:rPr>
          <w:lang w:val="en-US"/>
        </w:rPr>
        <w:t xml:space="preserve"> in </w:t>
      </w:r>
      <w:proofErr w:type="spellStart"/>
      <w:r w:rsidRPr="009415FC">
        <w:rPr>
          <w:i/>
          <w:lang w:val="en-US"/>
        </w:rPr>
        <w:t>Taxus</w:t>
      </w:r>
      <w:proofErr w:type="spellEnd"/>
      <w:r w:rsidRPr="00F94108">
        <w:rPr>
          <w:lang w:val="en-US"/>
        </w:rPr>
        <w:t xml:space="preserve"> species by a combined LLP-SPE-HPLC</w:t>
      </w:r>
      <w:r>
        <w:rPr>
          <w:lang w:val="en-US"/>
        </w:rPr>
        <w:t xml:space="preserve"> </w:t>
      </w:r>
      <w:r w:rsidRPr="00F94108">
        <w:rPr>
          <w:lang w:val="en-US"/>
        </w:rPr>
        <w:t>(</w:t>
      </w:r>
      <w:r>
        <w:rPr>
          <w:lang w:val="en-US"/>
        </w:rPr>
        <w:t>DAD</w:t>
      </w:r>
      <w:r w:rsidRPr="00F94108">
        <w:rPr>
          <w:lang w:val="en-US"/>
        </w:rPr>
        <w:t>)</w:t>
      </w:r>
      <w:r>
        <w:rPr>
          <w:lang w:val="en-US"/>
        </w:rPr>
        <w:t xml:space="preserve"> procedure.</w:t>
      </w:r>
      <w:proofErr w:type="gramEnd"/>
      <w:r>
        <w:rPr>
          <w:lang w:val="en-US"/>
        </w:rPr>
        <w:t xml:space="preserve"> </w:t>
      </w:r>
      <w:proofErr w:type="spellStart"/>
      <w:r w:rsidR="009E478C" w:rsidRPr="009E478C">
        <w:rPr>
          <w:i/>
          <w:color w:val="222222"/>
        </w:rPr>
        <w:t>Journal</w:t>
      </w:r>
      <w:proofErr w:type="spellEnd"/>
      <w:r w:rsidR="009E478C" w:rsidRPr="009E478C">
        <w:rPr>
          <w:i/>
          <w:color w:val="222222"/>
        </w:rPr>
        <w:t xml:space="preserve"> of </w:t>
      </w:r>
      <w:proofErr w:type="spellStart"/>
      <w:r w:rsidR="009E478C" w:rsidRPr="009E478C">
        <w:rPr>
          <w:i/>
          <w:color w:val="222222"/>
        </w:rPr>
        <w:t>Separation</w:t>
      </w:r>
      <w:proofErr w:type="spellEnd"/>
      <w:r w:rsidR="009E478C" w:rsidRPr="009E478C">
        <w:rPr>
          <w:i/>
          <w:color w:val="222222"/>
        </w:rPr>
        <w:t xml:space="preserve"> </w:t>
      </w:r>
      <w:proofErr w:type="spellStart"/>
      <w:r w:rsidR="009E478C" w:rsidRPr="009E478C">
        <w:rPr>
          <w:bCs/>
          <w:i/>
          <w:color w:val="222222"/>
        </w:rPr>
        <w:t>Science</w:t>
      </w:r>
      <w:proofErr w:type="spellEnd"/>
      <w:r w:rsidRPr="00B5384A">
        <w:rPr>
          <w:color w:val="222222"/>
        </w:rPr>
        <w:t xml:space="preserve">. </w:t>
      </w:r>
      <w:r>
        <w:rPr>
          <w:lang w:val="en-US"/>
        </w:rPr>
        <w:t>29: 1237-1244</w:t>
      </w:r>
      <w:r w:rsidR="00F720C2">
        <w:rPr>
          <w:lang w:val="en-US"/>
        </w:rPr>
        <w:t>.</w:t>
      </w:r>
    </w:p>
    <w:sectPr w:rsidR="003E698E" w:rsidRPr="006878CB" w:rsidSect="00DC309B">
      <w:pgSz w:w="11906" w:h="16838"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DF1" w:rsidRDefault="00216DF1">
      <w:r>
        <w:separator/>
      </w:r>
    </w:p>
  </w:endnote>
  <w:endnote w:type="continuationSeparator" w:id="0">
    <w:p w:rsidR="00216DF1" w:rsidRDefault="00216D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DF1" w:rsidRDefault="00216DF1">
      <w:r>
        <w:separator/>
      </w:r>
    </w:p>
  </w:footnote>
  <w:footnote w:type="continuationSeparator" w:id="0">
    <w:p w:rsidR="00216DF1" w:rsidRDefault="00216D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33F13"/>
    <w:multiLevelType w:val="multilevel"/>
    <w:tmpl w:val="EFD4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894C23"/>
    <w:multiLevelType w:val="multilevel"/>
    <w:tmpl w:val="42647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MX" w:vendorID="64" w:dllVersion="131078" w:nlCheck="1" w:checkStyle="1"/>
  <w:activeWritingStyle w:appName="MSWord" w:lang="fr-FR" w:vendorID="64" w:dllVersion="131078" w:nlCheck="1" w:checkStyle="1"/>
  <w:activeWritingStyle w:appName="MSWord" w:lang="es-CO" w:vendorID="64" w:dllVersion="131078" w:nlCheck="1" w:checkStyle="1"/>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A530A7"/>
    <w:rsid w:val="00001DDD"/>
    <w:rsid w:val="0000253F"/>
    <w:rsid w:val="00002724"/>
    <w:rsid w:val="00004734"/>
    <w:rsid w:val="000112A1"/>
    <w:rsid w:val="00017B25"/>
    <w:rsid w:val="000222DC"/>
    <w:rsid w:val="00026CB9"/>
    <w:rsid w:val="00033D1E"/>
    <w:rsid w:val="00040625"/>
    <w:rsid w:val="0004136F"/>
    <w:rsid w:val="0004310B"/>
    <w:rsid w:val="00043629"/>
    <w:rsid w:val="000439EE"/>
    <w:rsid w:val="00043B6E"/>
    <w:rsid w:val="00045875"/>
    <w:rsid w:val="00045A1D"/>
    <w:rsid w:val="00046927"/>
    <w:rsid w:val="00055A5F"/>
    <w:rsid w:val="000606B1"/>
    <w:rsid w:val="000607BC"/>
    <w:rsid w:val="000632A9"/>
    <w:rsid w:val="00063772"/>
    <w:rsid w:val="00067E49"/>
    <w:rsid w:val="00070978"/>
    <w:rsid w:val="00072472"/>
    <w:rsid w:val="00072963"/>
    <w:rsid w:val="0007463F"/>
    <w:rsid w:val="0007580C"/>
    <w:rsid w:val="000768C5"/>
    <w:rsid w:val="000803C2"/>
    <w:rsid w:val="00084D41"/>
    <w:rsid w:val="00085DFF"/>
    <w:rsid w:val="00087533"/>
    <w:rsid w:val="00087F38"/>
    <w:rsid w:val="00091530"/>
    <w:rsid w:val="00091679"/>
    <w:rsid w:val="00095796"/>
    <w:rsid w:val="000A4EF5"/>
    <w:rsid w:val="000A671A"/>
    <w:rsid w:val="000A74AE"/>
    <w:rsid w:val="000B0D89"/>
    <w:rsid w:val="000B7316"/>
    <w:rsid w:val="000B7DE5"/>
    <w:rsid w:val="000C0F94"/>
    <w:rsid w:val="000C27FB"/>
    <w:rsid w:val="000D5801"/>
    <w:rsid w:val="000D69D1"/>
    <w:rsid w:val="000E4684"/>
    <w:rsid w:val="000E698C"/>
    <w:rsid w:val="000F1774"/>
    <w:rsid w:val="000F19EC"/>
    <w:rsid w:val="000F1E84"/>
    <w:rsid w:val="000F7AB1"/>
    <w:rsid w:val="000F7D1B"/>
    <w:rsid w:val="0010112C"/>
    <w:rsid w:val="001019A2"/>
    <w:rsid w:val="001027A9"/>
    <w:rsid w:val="00104104"/>
    <w:rsid w:val="00107173"/>
    <w:rsid w:val="00114F05"/>
    <w:rsid w:val="00122B48"/>
    <w:rsid w:val="001249B7"/>
    <w:rsid w:val="00125B97"/>
    <w:rsid w:val="001306E8"/>
    <w:rsid w:val="00131F58"/>
    <w:rsid w:val="00133F24"/>
    <w:rsid w:val="001350FD"/>
    <w:rsid w:val="0013620A"/>
    <w:rsid w:val="00136D0E"/>
    <w:rsid w:val="001416A6"/>
    <w:rsid w:val="00145824"/>
    <w:rsid w:val="00146A93"/>
    <w:rsid w:val="001544E3"/>
    <w:rsid w:val="00160762"/>
    <w:rsid w:val="00160B5D"/>
    <w:rsid w:val="00162F03"/>
    <w:rsid w:val="00167295"/>
    <w:rsid w:val="00185547"/>
    <w:rsid w:val="00185AB2"/>
    <w:rsid w:val="00187957"/>
    <w:rsid w:val="0019107C"/>
    <w:rsid w:val="001933FF"/>
    <w:rsid w:val="001A3038"/>
    <w:rsid w:val="001B1FE9"/>
    <w:rsid w:val="001B4EDB"/>
    <w:rsid w:val="001C04A8"/>
    <w:rsid w:val="001C10F3"/>
    <w:rsid w:val="001D01B8"/>
    <w:rsid w:val="001D10DA"/>
    <w:rsid w:val="001D201F"/>
    <w:rsid w:val="001D59C2"/>
    <w:rsid w:val="001E5B27"/>
    <w:rsid w:val="001E7D5E"/>
    <w:rsid w:val="001F3170"/>
    <w:rsid w:val="001F445A"/>
    <w:rsid w:val="002039F5"/>
    <w:rsid w:val="0021607D"/>
    <w:rsid w:val="00216DF1"/>
    <w:rsid w:val="0022014F"/>
    <w:rsid w:val="0022054E"/>
    <w:rsid w:val="00224806"/>
    <w:rsid w:val="00227031"/>
    <w:rsid w:val="00233924"/>
    <w:rsid w:val="00234357"/>
    <w:rsid w:val="002355A8"/>
    <w:rsid w:val="0023669B"/>
    <w:rsid w:val="00236C55"/>
    <w:rsid w:val="002441C7"/>
    <w:rsid w:val="002455B1"/>
    <w:rsid w:val="00245B3A"/>
    <w:rsid w:val="00247221"/>
    <w:rsid w:val="0025088E"/>
    <w:rsid w:val="002523F6"/>
    <w:rsid w:val="00253931"/>
    <w:rsid w:val="0025492E"/>
    <w:rsid w:val="00257EEC"/>
    <w:rsid w:val="00260CFD"/>
    <w:rsid w:val="00267F20"/>
    <w:rsid w:val="00270BD0"/>
    <w:rsid w:val="002744CC"/>
    <w:rsid w:val="00277721"/>
    <w:rsid w:val="0028066A"/>
    <w:rsid w:val="002821A9"/>
    <w:rsid w:val="00282C63"/>
    <w:rsid w:val="002862C4"/>
    <w:rsid w:val="00291F21"/>
    <w:rsid w:val="0029555A"/>
    <w:rsid w:val="002A5D33"/>
    <w:rsid w:val="002A5F8E"/>
    <w:rsid w:val="002B0A37"/>
    <w:rsid w:val="002B5C44"/>
    <w:rsid w:val="002C4BE0"/>
    <w:rsid w:val="002D4373"/>
    <w:rsid w:val="002D6645"/>
    <w:rsid w:val="002D6695"/>
    <w:rsid w:val="002E3168"/>
    <w:rsid w:val="002F04DC"/>
    <w:rsid w:val="002F70D0"/>
    <w:rsid w:val="003010D1"/>
    <w:rsid w:val="003116C6"/>
    <w:rsid w:val="00312C1C"/>
    <w:rsid w:val="00315CD0"/>
    <w:rsid w:val="00316A57"/>
    <w:rsid w:val="00323A55"/>
    <w:rsid w:val="00323B8A"/>
    <w:rsid w:val="00324015"/>
    <w:rsid w:val="0033390C"/>
    <w:rsid w:val="00336962"/>
    <w:rsid w:val="00336BE7"/>
    <w:rsid w:val="003377D7"/>
    <w:rsid w:val="00337EBB"/>
    <w:rsid w:val="00350EE4"/>
    <w:rsid w:val="00354EE9"/>
    <w:rsid w:val="0035712E"/>
    <w:rsid w:val="00362CBF"/>
    <w:rsid w:val="003647E5"/>
    <w:rsid w:val="0037584A"/>
    <w:rsid w:val="0037610B"/>
    <w:rsid w:val="00377D54"/>
    <w:rsid w:val="003806EC"/>
    <w:rsid w:val="00385668"/>
    <w:rsid w:val="003907AD"/>
    <w:rsid w:val="0039708C"/>
    <w:rsid w:val="00397BE4"/>
    <w:rsid w:val="003A4E4C"/>
    <w:rsid w:val="003B10F9"/>
    <w:rsid w:val="003B4970"/>
    <w:rsid w:val="003B6A3B"/>
    <w:rsid w:val="003C66F2"/>
    <w:rsid w:val="003C79B2"/>
    <w:rsid w:val="003D1EB9"/>
    <w:rsid w:val="003D54D0"/>
    <w:rsid w:val="003E4A01"/>
    <w:rsid w:val="003E698E"/>
    <w:rsid w:val="00402874"/>
    <w:rsid w:val="004064D2"/>
    <w:rsid w:val="00415F05"/>
    <w:rsid w:val="004168B5"/>
    <w:rsid w:val="0042157F"/>
    <w:rsid w:val="00422019"/>
    <w:rsid w:val="00422096"/>
    <w:rsid w:val="00425E6D"/>
    <w:rsid w:val="00426B4F"/>
    <w:rsid w:val="004318C5"/>
    <w:rsid w:val="0044345C"/>
    <w:rsid w:val="00451CEF"/>
    <w:rsid w:val="00461C10"/>
    <w:rsid w:val="00463E37"/>
    <w:rsid w:val="00473157"/>
    <w:rsid w:val="0047798E"/>
    <w:rsid w:val="00485245"/>
    <w:rsid w:val="00485E04"/>
    <w:rsid w:val="00485E73"/>
    <w:rsid w:val="00490ED8"/>
    <w:rsid w:val="004A0318"/>
    <w:rsid w:val="004A319C"/>
    <w:rsid w:val="004B0854"/>
    <w:rsid w:val="004B45D0"/>
    <w:rsid w:val="004B587D"/>
    <w:rsid w:val="004B66C0"/>
    <w:rsid w:val="004C155B"/>
    <w:rsid w:val="004D29F1"/>
    <w:rsid w:val="004D5D8A"/>
    <w:rsid w:val="004E22D7"/>
    <w:rsid w:val="004E2C90"/>
    <w:rsid w:val="004E340C"/>
    <w:rsid w:val="004F145F"/>
    <w:rsid w:val="004F69AF"/>
    <w:rsid w:val="004F6CC6"/>
    <w:rsid w:val="00502853"/>
    <w:rsid w:val="00504516"/>
    <w:rsid w:val="00520D89"/>
    <w:rsid w:val="0052225B"/>
    <w:rsid w:val="0053489B"/>
    <w:rsid w:val="005365C3"/>
    <w:rsid w:val="00537528"/>
    <w:rsid w:val="00537610"/>
    <w:rsid w:val="005425E8"/>
    <w:rsid w:val="0054584F"/>
    <w:rsid w:val="005526C9"/>
    <w:rsid w:val="00553D6B"/>
    <w:rsid w:val="00554CC2"/>
    <w:rsid w:val="005552A2"/>
    <w:rsid w:val="00557697"/>
    <w:rsid w:val="005614AD"/>
    <w:rsid w:val="00563C48"/>
    <w:rsid w:val="00564CA6"/>
    <w:rsid w:val="005706A6"/>
    <w:rsid w:val="005735E4"/>
    <w:rsid w:val="005736D9"/>
    <w:rsid w:val="00574D82"/>
    <w:rsid w:val="00580492"/>
    <w:rsid w:val="0058415C"/>
    <w:rsid w:val="00586C7C"/>
    <w:rsid w:val="005874AF"/>
    <w:rsid w:val="00587873"/>
    <w:rsid w:val="005A06E8"/>
    <w:rsid w:val="005A0D18"/>
    <w:rsid w:val="005A35CC"/>
    <w:rsid w:val="005B12A5"/>
    <w:rsid w:val="005B4D7F"/>
    <w:rsid w:val="005D292E"/>
    <w:rsid w:val="005D32CF"/>
    <w:rsid w:val="005E0DB9"/>
    <w:rsid w:val="005E1B7F"/>
    <w:rsid w:val="005F1863"/>
    <w:rsid w:val="005F3DF4"/>
    <w:rsid w:val="005F5452"/>
    <w:rsid w:val="005F7431"/>
    <w:rsid w:val="006018A5"/>
    <w:rsid w:val="00602B66"/>
    <w:rsid w:val="006068F5"/>
    <w:rsid w:val="0061067A"/>
    <w:rsid w:val="006143A6"/>
    <w:rsid w:val="00616854"/>
    <w:rsid w:val="0061756D"/>
    <w:rsid w:val="006243ED"/>
    <w:rsid w:val="00624EE6"/>
    <w:rsid w:val="00627A06"/>
    <w:rsid w:val="00630051"/>
    <w:rsid w:val="00630888"/>
    <w:rsid w:val="00633D54"/>
    <w:rsid w:val="00635A4D"/>
    <w:rsid w:val="00644F63"/>
    <w:rsid w:val="006458F0"/>
    <w:rsid w:val="00652BCA"/>
    <w:rsid w:val="00656336"/>
    <w:rsid w:val="00661788"/>
    <w:rsid w:val="00661972"/>
    <w:rsid w:val="00664900"/>
    <w:rsid w:val="00667740"/>
    <w:rsid w:val="0067035A"/>
    <w:rsid w:val="0068196A"/>
    <w:rsid w:val="00681E57"/>
    <w:rsid w:val="006860E2"/>
    <w:rsid w:val="006878CB"/>
    <w:rsid w:val="00692D7C"/>
    <w:rsid w:val="006A26D9"/>
    <w:rsid w:val="006A38D3"/>
    <w:rsid w:val="006A48E8"/>
    <w:rsid w:val="006A542D"/>
    <w:rsid w:val="006A58A2"/>
    <w:rsid w:val="006A61C4"/>
    <w:rsid w:val="006C1EF7"/>
    <w:rsid w:val="006C492E"/>
    <w:rsid w:val="006C53ED"/>
    <w:rsid w:val="006C6F49"/>
    <w:rsid w:val="006E0D4E"/>
    <w:rsid w:val="006E1AAC"/>
    <w:rsid w:val="006E2234"/>
    <w:rsid w:val="006E39C6"/>
    <w:rsid w:val="006E42D3"/>
    <w:rsid w:val="006F1044"/>
    <w:rsid w:val="006F34A6"/>
    <w:rsid w:val="006F44DE"/>
    <w:rsid w:val="006F4859"/>
    <w:rsid w:val="006F4ADF"/>
    <w:rsid w:val="0070145F"/>
    <w:rsid w:val="0070248D"/>
    <w:rsid w:val="00705048"/>
    <w:rsid w:val="00706ED0"/>
    <w:rsid w:val="007076E9"/>
    <w:rsid w:val="007129DD"/>
    <w:rsid w:val="0071720B"/>
    <w:rsid w:val="00721E84"/>
    <w:rsid w:val="00724DF8"/>
    <w:rsid w:val="00731C35"/>
    <w:rsid w:val="007424E9"/>
    <w:rsid w:val="0074600B"/>
    <w:rsid w:val="00746678"/>
    <w:rsid w:val="007556CF"/>
    <w:rsid w:val="00762483"/>
    <w:rsid w:val="007624AF"/>
    <w:rsid w:val="00763196"/>
    <w:rsid w:val="0077475D"/>
    <w:rsid w:val="0078158C"/>
    <w:rsid w:val="00782EDD"/>
    <w:rsid w:val="00786B5C"/>
    <w:rsid w:val="007943E7"/>
    <w:rsid w:val="00795B68"/>
    <w:rsid w:val="00797ECC"/>
    <w:rsid w:val="007A15B9"/>
    <w:rsid w:val="007A4C64"/>
    <w:rsid w:val="007A5D38"/>
    <w:rsid w:val="007B1A1C"/>
    <w:rsid w:val="007B614C"/>
    <w:rsid w:val="007B6EFE"/>
    <w:rsid w:val="007C29A7"/>
    <w:rsid w:val="007C4841"/>
    <w:rsid w:val="007C78E6"/>
    <w:rsid w:val="007D4652"/>
    <w:rsid w:val="007F3366"/>
    <w:rsid w:val="007F3A8E"/>
    <w:rsid w:val="007F4AB4"/>
    <w:rsid w:val="007F633B"/>
    <w:rsid w:val="0080163C"/>
    <w:rsid w:val="00802E51"/>
    <w:rsid w:val="00802FE6"/>
    <w:rsid w:val="00806688"/>
    <w:rsid w:val="00812BF4"/>
    <w:rsid w:val="008173A1"/>
    <w:rsid w:val="00824C3E"/>
    <w:rsid w:val="008256BF"/>
    <w:rsid w:val="00826815"/>
    <w:rsid w:val="008326C4"/>
    <w:rsid w:val="008335B2"/>
    <w:rsid w:val="00834955"/>
    <w:rsid w:val="00843CAB"/>
    <w:rsid w:val="008452E9"/>
    <w:rsid w:val="00846FDF"/>
    <w:rsid w:val="00847A42"/>
    <w:rsid w:val="00857A8B"/>
    <w:rsid w:val="008629C6"/>
    <w:rsid w:val="00864ADD"/>
    <w:rsid w:val="008710E8"/>
    <w:rsid w:val="008746A9"/>
    <w:rsid w:val="00874C20"/>
    <w:rsid w:val="008805AD"/>
    <w:rsid w:val="00883518"/>
    <w:rsid w:val="00883E30"/>
    <w:rsid w:val="00886A56"/>
    <w:rsid w:val="00886B2A"/>
    <w:rsid w:val="00892AB0"/>
    <w:rsid w:val="008937ED"/>
    <w:rsid w:val="00895B5D"/>
    <w:rsid w:val="008A1086"/>
    <w:rsid w:val="008A569F"/>
    <w:rsid w:val="008B0D6B"/>
    <w:rsid w:val="008B2C75"/>
    <w:rsid w:val="008B7DCF"/>
    <w:rsid w:val="008D0DBA"/>
    <w:rsid w:val="008D0E79"/>
    <w:rsid w:val="008E693F"/>
    <w:rsid w:val="008F2537"/>
    <w:rsid w:val="008F2985"/>
    <w:rsid w:val="0090217B"/>
    <w:rsid w:val="009074FB"/>
    <w:rsid w:val="00911164"/>
    <w:rsid w:val="00913188"/>
    <w:rsid w:val="00914221"/>
    <w:rsid w:val="0092457B"/>
    <w:rsid w:val="00926440"/>
    <w:rsid w:val="009307BF"/>
    <w:rsid w:val="00931353"/>
    <w:rsid w:val="009357DA"/>
    <w:rsid w:val="009415FC"/>
    <w:rsid w:val="00943D1D"/>
    <w:rsid w:val="0094661B"/>
    <w:rsid w:val="00947B4E"/>
    <w:rsid w:val="00951EF4"/>
    <w:rsid w:val="00956AE0"/>
    <w:rsid w:val="009601D5"/>
    <w:rsid w:val="00970ABE"/>
    <w:rsid w:val="00975651"/>
    <w:rsid w:val="00981436"/>
    <w:rsid w:val="00982FF1"/>
    <w:rsid w:val="0099442C"/>
    <w:rsid w:val="0099581C"/>
    <w:rsid w:val="009965CC"/>
    <w:rsid w:val="009A1541"/>
    <w:rsid w:val="009A2C4F"/>
    <w:rsid w:val="009B5FE6"/>
    <w:rsid w:val="009B626C"/>
    <w:rsid w:val="009C1AE7"/>
    <w:rsid w:val="009C3584"/>
    <w:rsid w:val="009E0049"/>
    <w:rsid w:val="009E01B0"/>
    <w:rsid w:val="009E2238"/>
    <w:rsid w:val="009E4511"/>
    <w:rsid w:val="009E478C"/>
    <w:rsid w:val="009E7313"/>
    <w:rsid w:val="009E7EF2"/>
    <w:rsid w:val="009F3B21"/>
    <w:rsid w:val="009F6070"/>
    <w:rsid w:val="009F74B7"/>
    <w:rsid w:val="00A070D1"/>
    <w:rsid w:val="00A320AF"/>
    <w:rsid w:val="00A32E74"/>
    <w:rsid w:val="00A34968"/>
    <w:rsid w:val="00A365E9"/>
    <w:rsid w:val="00A3691D"/>
    <w:rsid w:val="00A36DD6"/>
    <w:rsid w:val="00A45BB7"/>
    <w:rsid w:val="00A46973"/>
    <w:rsid w:val="00A530A7"/>
    <w:rsid w:val="00A57EC2"/>
    <w:rsid w:val="00A709A9"/>
    <w:rsid w:val="00A762F1"/>
    <w:rsid w:val="00A86AD7"/>
    <w:rsid w:val="00A873AC"/>
    <w:rsid w:val="00A92CA0"/>
    <w:rsid w:val="00A93B8C"/>
    <w:rsid w:val="00A97B77"/>
    <w:rsid w:val="00AB039F"/>
    <w:rsid w:val="00AC5973"/>
    <w:rsid w:val="00AC6DD6"/>
    <w:rsid w:val="00AD3D54"/>
    <w:rsid w:val="00AE6C83"/>
    <w:rsid w:val="00AF11ED"/>
    <w:rsid w:val="00AF4D32"/>
    <w:rsid w:val="00B05D95"/>
    <w:rsid w:val="00B11912"/>
    <w:rsid w:val="00B120C4"/>
    <w:rsid w:val="00B12F6F"/>
    <w:rsid w:val="00B2144B"/>
    <w:rsid w:val="00B253F2"/>
    <w:rsid w:val="00B2649E"/>
    <w:rsid w:val="00B26563"/>
    <w:rsid w:val="00B304D3"/>
    <w:rsid w:val="00B340A0"/>
    <w:rsid w:val="00B36F91"/>
    <w:rsid w:val="00B5384A"/>
    <w:rsid w:val="00B574EA"/>
    <w:rsid w:val="00B612BF"/>
    <w:rsid w:val="00B62EC9"/>
    <w:rsid w:val="00B64F6E"/>
    <w:rsid w:val="00B70069"/>
    <w:rsid w:val="00B80DB1"/>
    <w:rsid w:val="00B82822"/>
    <w:rsid w:val="00B874E3"/>
    <w:rsid w:val="00B939D6"/>
    <w:rsid w:val="00B94F14"/>
    <w:rsid w:val="00BA6393"/>
    <w:rsid w:val="00BB26A2"/>
    <w:rsid w:val="00BC1576"/>
    <w:rsid w:val="00BC15C8"/>
    <w:rsid w:val="00BC185E"/>
    <w:rsid w:val="00BC2A6D"/>
    <w:rsid w:val="00BC2F7C"/>
    <w:rsid w:val="00BC708F"/>
    <w:rsid w:val="00BC7DC6"/>
    <w:rsid w:val="00BD0459"/>
    <w:rsid w:val="00BE40D5"/>
    <w:rsid w:val="00BF3389"/>
    <w:rsid w:val="00C06589"/>
    <w:rsid w:val="00C11AC1"/>
    <w:rsid w:val="00C14C74"/>
    <w:rsid w:val="00C15E45"/>
    <w:rsid w:val="00C16499"/>
    <w:rsid w:val="00C16CF4"/>
    <w:rsid w:val="00C23521"/>
    <w:rsid w:val="00C27371"/>
    <w:rsid w:val="00C33661"/>
    <w:rsid w:val="00C44377"/>
    <w:rsid w:val="00C50AA6"/>
    <w:rsid w:val="00C528C9"/>
    <w:rsid w:val="00C53E87"/>
    <w:rsid w:val="00C54859"/>
    <w:rsid w:val="00C5758B"/>
    <w:rsid w:val="00C6154E"/>
    <w:rsid w:val="00C6545A"/>
    <w:rsid w:val="00C73339"/>
    <w:rsid w:val="00C80D17"/>
    <w:rsid w:val="00C83941"/>
    <w:rsid w:val="00C842E0"/>
    <w:rsid w:val="00C86BC6"/>
    <w:rsid w:val="00C87DC7"/>
    <w:rsid w:val="00C90459"/>
    <w:rsid w:val="00C91139"/>
    <w:rsid w:val="00C91A08"/>
    <w:rsid w:val="00C91E9F"/>
    <w:rsid w:val="00C94EA7"/>
    <w:rsid w:val="00CA4E6F"/>
    <w:rsid w:val="00CA5DC9"/>
    <w:rsid w:val="00CA5EA8"/>
    <w:rsid w:val="00CB1E3D"/>
    <w:rsid w:val="00CB23B0"/>
    <w:rsid w:val="00CB46BA"/>
    <w:rsid w:val="00CC05D0"/>
    <w:rsid w:val="00CC637A"/>
    <w:rsid w:val="00CC6D2A"/>
    <w:rsid w:val="00CD17F2"/>
    <w:rsid w:val="00CE03C0"/>
    <w:rsid w:val="00CE18C6"/>
    <w:rsid w:val="00CE38D2"/>
    <w:rsid w:val="00CE782C"/>
    <w:rsid w:val="00CF31AC"/>
    <w:rsid w:val="00CF38A4"/>
    <w:rsid w:val="00CF5F39"/>
    <w:rsid w:val="00CF62F2"/>
    <w:rsid w:val="00D026DD"/>
    <w:rsid w:val="00D066D6"/>
    <w:rsid w:val="00D25CBB"/>
    <w:rsid w:val="00D34154"/>
    <w:rsid w:val="00D35AB1"/>
    <w:rsid w:val="00D41602"/>
    <w:rsid w:val="00D44A90"/>
    <w:rsid w:val="00D45431"/>
    <w:rsid w:val="00D456ED"/>
    <w:rsid w:val="00D52324"/>
    <w:rsid w:val="00D54ABC"/>
    <w:rsid w:val="00D6335C"/>
    <w:rsid w:val="00D65B7E"/>
    <w:rsid w:val="00D671AF"/>
    <w:rsid w:val="00D75B11"/>
    <w:rsid w:val="00D83B91"/>
    <w:rsid w:val="00D937C8"/>
    <w:rsid w:val="00DA0CBC"/>
    <w:rsid w:val="00DA3DEE"/>
    <w:rsid w:val="00DA7551"/>
    <w:rsid w:val="00DA7727"/>
    <w:rsid w:val="00DB7299"/>
    <w:rsid w:val="00DC309B"/>
    <w:rsid w:val="00DD2318"/>
    <w:rsid w:val="00DD76C0"/>
    <w:rsid w:val="00DE3286"/>
    <w:rsid w:val="00DE3BDF"/>
    <w:rsid w:val="00DF71D3"/>
    <w:rsid w:val="00E208CC"/>
    <w:rsid w:val="00E24AF0"/>
    <w:rsid w:val="00E30B10"/>
    <w:rsid w:val="00E372E1"/>
    <w:rsid w:val="00E418AD"/>
    <w:rsid w:val="00E45A24"/>
    <w:rsid w:val="00E474D4"/>
    <w:rsid w:val="00E5498D"/>
    <w:rsid w:val="00E54F2D"/>
    <w:rsid w:val="00E57D99"/>
    <w:rsid w:val="00E60092"/>
    <w:rsid w:val="00E67559"/>
    <w:rsid w:val="00E87F2E"/>
    <w:rsid w:val="00E92B96"/>
    <w:rsid w:val="00E95440"/>
    <w:rsid w:val="00EA5F15"/>
    <w:rsid w:val="00EA6120"/>
    <w:rsid w:val="00EA6306"/>
    <w:rsid w:val="00EB0AD9"/>
    <w:rsid w:val="00EB3DF8"/>
    <w:rsid w:val="00EB6DCE"/>
    <w:rsid w:val="00EC19DB"/>
    <w:rsid w:val="00EC1CD8"/>
    <w:rsid w:val="00EC1ED8"/>
    <w:rsid w:val="00EC426A"/>
    <w:rsid w:val="00EC55D0"/>
    <w:rsid w:val="00EC5D03"/>
    <w:rsid w:val="00EC5D27"/>
    <w:rsid w:val="00EE035D"/>
    <w:rsid w:val="00EE0A90"/>
    <w:rsid w:val="00EE4C7C"/>
    <w:rsid w:val="00EE627E"/>
    <w:rsid w:val="00EE63AF"/>
    <w:rsid w:val="00EE6942"/>
    <w:rsid w:val="00EF0846"/>
    <w:rsid w:val="00EF3D64"/>
    <w:rsid w:val="00F04E1C"/>
    <w:rsid w:val="00F130EB"/>
    <w:rsid w:val="00F13229"/>
    <w:rsid w:val="00F14E41"/>
    <w:rsid w:val="00F23512"/>
    <w:rsid w:val="00F30CD7"/>
    <w:rsid w:val="00F31CA4"/>
    <w:rsid w:val="00F335D4"/>
    <w:rsid w:val="00F40472"/>
    <w:rsid w:val="00F40C31"/>
    <w:rsid w:val="00F460F6"/>
    <w:rsid w:val="00F4663F"/>
    <w:rsid w:val="00F474FF"/>
    <w:rsid w:val="00F5422E"/>
    <w:rsid w:val="00F56328"/>
    <w:rsid w:val="00F65208"/>
    <w:rsid w:val="00F66D34"/>
    <w:rsid w:val="00F720C2"/>
    <w:rsid w:val="00F733C9"/>
    <w:rsid w:val="00F82037"/>
    <w:rsid w:val="00F8470D"/>
    <w:rsid w:val="00F84FB2"/>
    <w:rsid w:val="00F87218"/>
    <w:rsid w:val="00F875B2"/>
    <w:rsid w:val="00F91729"/>
    <w:rsid w:val="00F94108"/>
    <w:rsid w:val="00FA334D"/>
    <w:rsid w:val="00FA5283"/>
    <w:rsid w:val="00FA7607"/>
    <w:rsid w:val="00FB46B3"/>
    <w:rsid w:val="00FB5381"/>
    <w:rsid w:val="00FB6A9E"/>
    <w:rsid w:val="00FC0100"/>
    <w:rsid w:val="00FC6740"/>
    <w:rsid w:val="00FC7D85"/>
    <w:rsid w:val="00FD0212"/>
    <w:rsid w:val="00FE1A75"/>
    <w:rsid w:val="00FE3238"/>
    <w:rsid w:val="00FE545C"/>
    <w:rsid w:val="00FF0240"/>
    <w:rsid w:val="00FF4CE3"/>
    <w:rsid w:val="00FF5BC9"/>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B1"/>
    <w:rPr>
      <w:sz w:val="24"/>
      <w:szCs w:val="24"/>
      <w:lang w:val="es-ES" w:eastAsia="es-ES"/>
    </w:rPr>
  </w:style>
  <w:style w:type="paragraph" w:styleId="Ttulo1">
    <w:name w:val="heading 1"/>
    <w:basedOn w:val="Normal"/>
    <w:link w:val="Ttulo1Car"/>
    <w:uiPriority w:val="9"/>
    <w:qFormat/>
    <w:rsid w:val="00B340A0"/>
    <w:pPr>
      <w:spacing w:before="240" w:after="120"/>
      <w:outlineLvl w:val="0"/>
    </w:pPr>
    <w:rPr>
      <w:b/>
      <w:bCs/>
      <w:color w:val="000000"/>
      <w:kern w:val="36"/>
      <w:sz w:val="33"/>
      <w:szCs w:val="33"/>
      <w:lang w:val="es-MX" w:eastAsia="es-MX"/>
    </w:rPr>
  </w:style>
  <w:style w:type="paragraph" w:styleId="Ttulo3">
    <w:name w:val="heading 3"/>
    <w:basedOn w:val="Normal"/>
    <w:next w:val="Normal"/>
    <w:link w:val="Ttulo3Car"/>
    <w:unhideWhenUsed/>
    <w:qFormat/>
    <w:rsid w:val="002A5D33"/>
    <w:pPr>
      <w:keepNext/>
      <w:keepLines/>
      <w:spacing w:before="200"/>
      <w:outlineLvl w:val="2"/>
    </w:pPr>
    <w:rPr>
      <w:rFonts w:ascii="Cambria"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874E3"/>
    <w:rPr>
      <w:color w:val="0000FF"/>
      <w:u w:val="single"/>
    </w:rPr>
  </w:style>
  <w:style w:type="table" w:styleId="Tablaconcuadrcula">
    <w:name w:val="Table Grid"/>
    <w:basedOn w:val="Tablanormal"/>
    <w:uiPriority w:val="59"/>
    <w:rsid w:val="00554C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Fuentedeprrafopredeter"/>
    <w:rsid w:val="0061756D"/>
  </w:style>
  <w:style w:type="character" w:customStyle="1" w:styleId="hpsatn">
    <w:name w:val="hps atn"/>
    <w:basedOn w:val="Fuentedeprrafopredeter"/>
    <w:rsid w:val="0061756D"/>
  </w:style>
  <w:style w:type="character" w:customStyle="1" w:styleId="atn">
    <w:name w:val="atn"/>
    <w:basedOn w:val="Fuentedeprrafopredeter"/>
    <w:rsid w:val="0061756D"/>
  </w:style>
  <w:style w:type="paragraph" w:styleId="NormalWeb">
    <w:name w:val="Normal (Web)"/>
    <w:basedOn w:val="Normal"/>
    <w:uiPriority w:val="99"/>
    <w:rsid w:val="008B7DCF"/>
    <w:pPr>
      <w:spacing w:after="324"/>
    </w:pPr>
  </w:style>
  <w:style w:type="paragraph" w:customStyle="1" w:styleId="ecxmsonormal">
    <w:name w:val="ecxmsonormal"/>
    <w:basedOn w:val="Normal"/>
    <w:rsid w:val="008B7DCF"/>
    <w:pPr>
      <w:spacing w:after="324"/>
    </w:pPr>
  </w:style>
  <w:style w:type="character" w:customStyle="1" w:styleId="ecxhps">
    <w:name w:val="ecxhps"/>
    <w:basedOn w:val="Fuentedeprrafopredeter"/>
    <w:rsid w:val="008B7DCF"/>
  </w:style>
  <w:style w:type="character" w:customStyle="1" w:styleId="ecxhpsatn">
    <w:name w:val="ecxhpsatn"/>
    <w:basedOn w:val="Fuentedeprrafopredeter"/>
    <w:rsid w:val="008B7DCF"/>
  </w:style>
  <w:style w:type="character" w:customStyle="1" w:styleId="ecxatn">
    <w:name w:val="ecxatn"/>
    <w:basedOn w:val="Fuentedeprrafopredeter"/>
    <w:rsid w:val="008B7DCF"/>
  </w:style>
  <w:style w:type="character" w:customStyle="1" w:styleId="titulo1">
    <w:name w:val="titulo1"/>
    <w:rsid w:val="008B7DCF"/>
    <w:rPr>
      <w:rFonts w:ascii="Arial" w:hAnsi="Arial" w:cs="Arial" w:hint="default"/>
      <w:b/>
      <w:bCs/>
      <w:strike w:val="0"/>
      <w:dstrike w:val="0"/>
      <w:color w:val="5C2918"/>
      <w:sz w:val="18"/>
      <w:szCs w:val="18"/>
      <w:u w:val="none"/>
      <w:effect w:val="none"/>
    </w:rPr>
  </w:style>
  <w:style w:type="paragraph" w:styleId="Textodeglobo">
    <w:name w:val="Balloon Text"/>
    <w:basedOn w:val="Normal"/>
    <w:link w:val="TextodegloboCar"/>
    <w:uiPriority w:val="99"/>
    <w:unhideWhenUsed/>
    <w:rsid w:val="00883518"/>
    <w:rPr>
      <w:rFonts w:ascii="Tahoma" w:eastAsia="Calibri" w:hAnsi="Tahoma"/>
      <w:sz w:val="16"/>
      <w:szCs w:val="16"/>
      <w:lang w:eastAsia="en-US"/>
    </w:rPr>
  </w:style>
  <w:style w:type="character" w:customStyle="1" w:styleId="TextodegloboCar">
    <w:name w:val="Texto de globo Car"/>
    <w:link w:val="Textodeglobo"/>
    <w:uiPriority w:val="99"/>
    <w:rsid w:val="00883518"/>
    <w:rPr>
      <w:rFonts w:ascii="Tahoma" w:eastAsia="Calibri" w:hAnsi="Tahoma" w:cs="Tahoma"/>
      <w:sz w:val="16"/>
      <w:szCs w:val="16"/>
      <w:lang w:eastAsia="en-US"/>
    </w:rPr>
  </w:style>
  <w:style w:type="paragraph" w:customStyle="1" w:styleId="Resumen">
    <w:name w:val="Resumen"/>
    <w:basedOn w:val="Normal"/>
    <w:link w:val="ResumenCar"/>
    <w:rsid w:val="00883518"/>
    <w:pPr>
      <w:autoSpaceDE w:val="0"/>
      <w:autoSpaceDN w:val="0"/>
      <w:adjustRightInd w:val="0"/>
      <w:spacing w:before="144" w:after="115" w:line="220" w:lineRule="atLeast"/>
      <w:ind w:left="480" w:right="480"/>
      <w:jc w:val="both"/>
      <w:textAlignment w:val="center"/>
    </w:pPr>
    <w:rPr>
      <w:rFonts w:ascii="Arial" w:hAnsi="Arial"/>
      <w:color w:val="000000"/>
      <w:sz w:val="16"/>
      <w:szCs w:val="16"/>
      <w:lang w:val="es-ES_tradnl"/>
    </w:rPr>
  </w:style>
  <w:style w:type="character" w:customStyle="1" w:styleId="ResumenCar">
    <w:name w:val="Resumen Car"/>
    <w:link w:val="Resumen"/>
    <w:rsid w:val="00883518"/>
    <w:rPr>
      <w:rFonts w:ascii="Arial" w:hAnsi="Arial" w:cs="Arial"/>
      <w:color w:val="000000"/>
      <w:sz w:val="16"/>
      <w:szCs w:val="16"/>
      <w:lang w:val="es-ES_tradnl" w:eastAsia="es-ES"/>
    </w:rPr>
  </w:style>
  <w:style w:type="character" w:customStyle="1" w:styleId="TextoindependienteCar">
    <w:name w:val="Texto independiente Car"/>
    <w:link w:val="Textoindependiente"/>
    <w:rsid w:val="00883518"/>
    <w:rPr>
      <w:rFonts w:ascii="Arial" w:hAnsi="Arial" w:cs="Arial"/>
      <w:sz w:val="24"/>
      <w:lang w:eastAsia="es-ES"/>
    </w:rPr>
  </w:style>
  <w:style w:type="paragraph" w:styleId="Textoindependiente">
    <w:name w:val="Body Text"/>
    <w:basedOn w:val="Normal"/>
    <w:link w:val="TextoindependienteCar"/>
    <w:rsid w:val="00883518"/>
    <w:pPr>
      <w:jc w:val="center"/>
    </w:pPr>
    <w:rPr>
      <w:rFonts w:ascii="Arial" w:hAnsi="Arial"/>
      <w:szCs w:val="20"/>
    </w:rPr>
  </w:style>
  <w:style w:type="paragraph" w:customStyle="1" w:styleId="PiedeFIgura">
    <w:name w:val="Pie de FIgura"/>
    <w:basedOn w:val="Textoindependiente"/>
    <w:link w:val="PiedeFIguraCar"/>
    <w:qFormat/>
    <w:rsid w:val="00883518"/>
    <w:pPr>
      <w:jc w:val="both"/>
    </w:pPr>
    <w:rPr>
      <w:b/>
      <w:sz w:val="20"/>
    </w:rPr>
  </w:style>
  <w:style w:type="character" w:customStyle="1" w:styleId="PiedeFIguraCar">
    <w:name w:val="Pie de FIgura Car"/>
    <w:link w:val="PiedeFIgura"/>
    <w:rsid w:val="00883518"/>
    <w:rPr>
      <w:rFonts w:ascii="Arial" w:hAnsi="Arial" w:cs="Arial"/>
      <w:b/>
      <w:lang w:eastAsia="es-ES"/>
    </w:rPr>
  </w:style>
  <w:style w:type="character" w:customStyle="1" w:styleId="titulo">
    <w:name w:val="titulo"/>
    <w:rsid w:val="00883518"/>
  </w:style>
  <w:style w:type="character" w:styleId="Hipervnculovisitado">
    <w:name w:val="FollowedHyperlink"/>
    <w:rsid w:val="00EE0A90"/>
    <w:rPr>
      <w:color w:val="FF8000"/>
      <w:u w:val="single"/>
    </w:rPr>
  </w:style>
  <w:style w:type="paragraph" w:styleId="Encabezado">
    <w:name w:val="header"/>
    <w:basedOn w:val="Normal"/>
    <w:rsid w:val="00B939D6"/>
    <w:pPr>
      <w:tabs>
        <w:tab w:val="center" w:pos="4252"/>
        <w:tab w:val="right" w:pos="8504"/>
      </w:tabs>
    </w:pPr>
  </w:style>
  <w:style w:type="paragraph" w:styleId="Piedepgina">
    <w:name w:val="footer"/>
    <w:basedOn w:val="Normal"/>
    <w:rsid w:val="00B939D6"/>
    <w:pPr>
      <w:tabs>
        <w:tab w:val="center" w:pos="4252"/>
        <w:tab w:val="right" w:pos="8504"/>
      </w:tabs>
    </w:pPr>
  </w:style>
  <w:style w:type="character" w:customStyle="1" w:styleId="st1">
    <w:name w:val="st1"/>
    <w:rsid w:val="003116C6"/>
  </w:style>
  <w:style w:type="character" w:styleId="nfasis">
    <w:name w:val="Emphasis"/>
    <w:uiPriority w:val="20"/>
    <w:qFormat/>
    <w:rsid w:val="00451CEF"/>
    <w:rPr>
      <w:i/>
      <w:iCs/>
    </w:rPr>
  </w:style>
  <w:style w:type="paragraph" w:customStyle="1" w:styleId="Default">
    <w:name w:val="Default"/>
    <w:rsid w:val="00C53E87"/>
    <w:pPr>
      <w:autoSpaceDE w:val="0"/>
      <w:autoSpaceDN w:val="0"/>
      <w:adjustRightInd w:val="0"/>
    </w:pPr>
    <w:rPr>
      <w:rFonts w:ascii="Arial" w:hAnsi="Arial" w:cs="Arial"/>
      <w:color w:val="000000"/>
      <w:sz w:val="24"/>
      <w:szCs w:val="24"/>
      <w:lang w:val="es-MX" w:eastAsia="es-MX"/>
    </w:rPr>
  </w:style>
  <w:style w:type="character" w:customStyle="1" w:styleId="A9">
    <w:name w:val="A9"/>
    <w:uiPriority w:val="99"/>
    <w:rsid w:val="00C53E87"/>
    <w:rPr>
      <w:color w:val="000000"/>
      <w:sz w:val="18"/>
      <w:szCs w:val="18"/>
    </w:rPr>
  </w:style>
  <w:style w:type="character" w:customStyle="1" w:styleId="Ttulo1Car">
    <w:name w:val="Título 1 Car"/>
    <w:link w:val="Ttulo1"/>
    <w:uiPriority w:val="9"/>
    <w:rsid w:val="00B340A0"/>
    <w:rPr>
      <w:b/>
      <w:bCs/>
      <w:color w:val="000000"/>
      <w:kern w:val="36"/>
      <w:sz w:val="33"/>
      <w:szCs w:val="33"/>
    </w:rPr>
  </w:style>
  <w:style w:type="character" w:customStyle="1" w:styleId="citation-abbreviation">
    <w:name w:val="citation-abbreviation"/>
    <w:basedOn w:val="Fuentedeprrafopredeter"/>
    <w:rsid w:val="00B340A0"/>
  </w:style>
  <w:style w:type="character" w:customStyle="1" w:styleId="citation-publication-date">
    <w:name w:val="citation-publication-date"/>
    <w:basedOn w:val="Fuentedeprrafopredeter"/>
    <w:rsid w:val="00B340A0"/>
  </w:style>
  <w:style w:type="character" w:customStyle="1" w:styleId="citation-volume">
    <w:name w:val="citation-volume"/>
    <w:basedOn w:val="Fuentedeprrafopredeter"/>
    <w:rsid w:val="00B340A0"/>
  </w:style>
  <w:style w:type="character" w:customStyle="1" w:styleId="citation-issue">
    <w:name w:val="citation-issue"/>
    <w:basedOn w:val="Fuentedeprrafopredeter"/>
    <w:rsid w:val="00B340A0"/>
  </w:style>
  <w:style w:type="character" w:customStyle="1" w:styleId="citation-flpages">
    <w:name w:val="citation-flpages"/>
    <w:basedOn w:val="Fuentedeprrafopredeter"/>
    <w:rsid w:val="00B340A0"/>
  </w:style>
  <w:style w:type="character" w:customStyle="1" w:styleId="citation">
    <w:name w:val="citation"/>
    <w:basedOn w:val="Fuentedeprrafopredeter"/>
    <w:rsid w:val="00B340A0"/>
  </w:style>
  <w:style w:type="character" w:customStyle="1" w:styleId="ref-journal">
    <w:name w:val="ref-journal"/>
    <w:basedOn w:val="Fuentedeprrafopredeter"/>
    <w:rsid w:val="00B340A0"/>
  </w:style>
  <w:style w:type="character" w:customStyle="1" w:styleId="ref-vol">
    <w:name w:val="ref-vol"/>
    <w:basedOn w:val="Fuentedeprrafopredeter"/>
    <w:rsid w:val="00B340A0"/>
  </w:style>
  <w:style w:type="character" w:styleId="Nmerodelnea">
    <w:name w:val="line number"/>
    <w:basedOn w:val="Fuentedeprrafopredeter"/>
    <w:rsid w:val="00AC6DD6"/>
  </w:style>
  <w:style w:type="character" w:styleId="Refdecomentario">
    <w:name w:val="annotation reference"/>
    <w:semiHidden/>
    <w:rsid w:val="008335B2"/>
    <w:rPr>
      <w:sz w:val="16"/>
      <w:szCs w:val="16"/>
    </w:rPr>
  </w:style>
  <w:style w:type="paragraph" w:styleId="Textocomentario">
    <w:name w:val="annotation text"/>
    <w:basedOn w:val="Normal"/>
    <w:semiHidden/>
    <w:rsid w:val="008335B2"/>
    <w:rPr>
      <w:sz w:val="20"/>
      <w:szCs w:val="20"/>
    </w:rPr>
  </w:style>
  <w:style w:type="paragraph" w:styleId="Asuntodelcomentario">
    <w:name w:val="annotation subject"/>
    <w:basedOn w:val="Textocomentario"/>
    <w:next w:val="Textocomentario"/>
    <w:semiHidden/>
    <w:rsid w:val="008335B2"/>
    <w:rPr>
      <w:b/>
      <w:bCs/>
    </w:rPr>
  </w:style>
  <w:style w:type="character" w:customStyle="1" w:styleId="Ttulo3Car">
    <w:name w:val="Título 3 Car"/>
    <w:link w:val="Ttulo3"/>
    <w:rsid w:val="002A5D33"/>
    <w:rPr>
      <w:rFonts w:ascii="Cambria" w:eastAsia="Times New Roman" w:hAnsi="Cambria" w:cs="Times New Roman"/>
      <w:b/>
      <w:bCs/>
      <w:color w:val="4F81BD"/>
      <w:sz w:val="24"/>
      <w:szCs w:val="24"/>
    </w:rPr>
  </w:style>
  <w:style w:type="character" w:customStyle="1" w:styleId="apple-converted-space">
    <w:name w:val="apple-converted-space"/>
    <w:basedOn w:val="Fuentedeprrafopredeter"/>
    <w:rsid w:val="002A5D33"/>
  </w:style>
  <w:style w:type="character" w:customStyle="1" w:styleId="name">
    <w:name w:val="name"/>
    <w:basedOn w:val="Fuentedeprrafopredeter"/>
    <w:rsid w:val="002A5D33"/>
  </w:style>
  <w:style w:type="character" w:customStyle="1" w:styleId="slug-pub-date">
    <w:name w:val="slug-pub-date"/>
    <w:basedOn w:val="Fuentedeprrafopredeter"/>
    <w:rsid w:val="002A5D33"/>
  </w:style>
  <w:style w:type="character" w:customStyle="1" w:styleId="slug-vol">
    <w:name w:val="slug-vol"/>
    <w:basedOn w:val="Fuentedeprrafopredeter"/>
    <w:rsid w:val="002A5D33"/>
  </w:style>
  <w:style w:type="character" w:customStyle="1" w:styleId="slug-issue">
    <w:name w:val="slug-issue"/>
    <w:basedOn w:val="Fuentedeprrafopredeter"/>
    <w:rsid w:val="002A5D33"/>
  </w:style>
  <w:style w:type="character" w:customStyle="1" w:styleId="slug-pages">
    <w:name w:val="slug-pages"/>
    <w:basedOn w:val="Fuentedeprrafopredeter"/>
    <w:rsid w:val="002A5D33"/>
  </w:style>
  <w:style w:type="character" w:customStyle="1" w:styleId="st">
    <w:name w:val="st"/>
    <w:rsid w:val="00580492"/>
  </w:style>
  <w:style w:type="paragraph" w:styleId="Sinespaciado">
    <w:name w:val="No Spacing"/>
    <w:uiPriority w:val="1"/>
    <w:qFormat/>
    <w:rsid w:val="004E2C90"/>
    <w:rPr>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197545833">
      <w:bodyDiv w:val="1"/>
      <w:marLeft w:val="0"/>
      <w:marRight w:val="0"/>
      <w:marTop w:val="0"/>
      <w:marBottom w:val="0"/>
      <w:divBdr>
        <w:top w:val="none" w:sz="0" w:space="0" w:color="auto"/>
        <w:left w:val="none" w:sz="0" w:space="0" w:color="auto"/>
        <w:bottom w:val="none" w:sz="0" w:space="0" w:color="auto"/>
        <w:right w:val="none" w:sz="0" w:space="0" w:color="auto"/>
      </w:divBdr>
      <w:divsChild>
        <w:div w:id="900939981">
          <w:marLeft w:val="0"/>
          <w:marRight w:val="0"/>
          <w:marTop w:val="0"/>
          <w:marBottom w:val="0"/>
          <w:divBdr>
            <w:top w:val="none" w:sz="0" w:space="0" w:color="auto"/>
            <w:left w:val="none" w:sz="0" w:space="0" w:color="auto"/>
            <w:bottom w:val="none" w:sz="0" w:space="0" w:color="auto"/>
            <w:right w:val="none" w:sz="0" w:space="0" w:color="auto"/>
          </w:divBdr>
          <w:divsChild>
            <w:div w:id="425154914">
              <w:marLeft w:val="0"/>
              <w:marRight w:val="0"/>
              <w:marTop w:val="0"/>
              <w:marBottom w:val="0"/>
              <w:divBdr>
                <w:top w:val="none" w:sz="0" w:space="0" w:color="auto"/>
                <w:left w:val="none" w:sz="0" w:space="0" w:color="auto"/>
                <w:bottom w:val="none" w:sz="0" w:space="0" w:color="auto"/>
                <w:right w:val="none" w:sz="0" w:space="0" w:color="auto"/>
              </w:divBdr>
              <w:divsChild>
                <w:div w:id="1510754243">
                  <w:marLeft w:val="0"/>
                  <w:marRight w:val="0"/>
                  <w:marTop w:val="0"/>
                  <w:marBottom w:val="0"/>
                  <w:divBdr>
                    <w:top w:val="none" w:sz="0" w:space="0" w:color="auto"/>
                    <w:left w:val="none" w:sz="0" w:space="0" w:color="auto"/>
                    <w:bottom w:val="none" w:sz="0" w:space="0" w:color="auto"/>
                    <w:right w:val="none" w:sz="0" w:space="0" w:color="auto"/>
                  </w:divBdr>
                  <w:divsChild>
                    <w:div w:id="1865942866">
                      <w:marLeft w:val="0"/>
                      <w:marRight w:val="0"/>
                      <w:marTop w:val="0"/>
                      <w:marBottom w:val="0"/>
                      <w:divBdr>
                        <w:top w:val="none" w:sz="0" w:space="0" w:color="auto"/>
                        <w:left w:val="none" w:sz="0" w:space="0" w:color="auto"/>
                        <w:bottom w:val="none" w:sz="0" w:space="0" w:color="auto"/>
                        <w:right w:val="none" w:sz="0" w:space="0" w:color="auto"/>
                      </w:divBdr>
                      <w:divsChild>
                        <w:div w:id="18918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744048">
      <w:bodyDiv w:val="1"/>
      <w:marLeft w:val="0"/>
      <w:marRight w:val="0"/>
      <w:marTop w:val="0"/>
      <w:marBottom w:val="0"/>
      <w:divBdr>
        <w:top w:val="none" w:sz="0" w:space="0" w:color="auto"/>
        <w:left w:val="none" w:sz="0" w:space="0" w:color="auto"/>
        <w:bottom w:val="none" w:sz="0" w:space="0" w:color="auto"/>
        <w:right w:val="none" w:sz="0" w:space="0" w:color="auto"/>
      </w:divBdr>
    </w:div>
    <w:div w:id="560021471">
      <w:bodyDiv w:val="1"/>
      <w:marLeft w:val="0"/>
      <w:marRight w:val="0"/>
      <w:marTop w:val="0"/>
      <w:marBottom w:val="0"/>
      <w:divBdr>
        <w:top w:val="none" w:sz="0" w:space="0" w:color="auto"/>
        <w:left w:val="none" w:sz="0" w:space="0" w:color="auto"/>
        <w:bottom w:val="none" w:sz="0" w:space="0" w:color="auto"/>
        <w:right w:val="none" w:sz="0" w:space="0" w:color="auto"/>
      </w:divBdr>
      <w:divsChild>
        <w:div w:id="1112437465">
          <w:marLeft w:val="0"/>
          <w:marRight w:val="0"/>
          <w:marTop w:val="0"/>
          <w:marBottom w:val="150"/>
          <w:divBdr>
            <w:top w:val="none" w:sz="0" w:space="0" w:color="auto"/>
            <w:left w:val="none" w:sz="0" w:space="0" w:color="auto"/>
            <w:bottom w:val="none" w:sz="0" w:space="0" w:color="auto"/>
            <w:right w:val="none" w:sz="0" w:space="0" w:color="auto"/>
          </w:divBdr>
        </w:div>
      </w:divsChild>
    </w:div>
    <w:div w:id="717507767">
      <w:bodyDiv w:val="1"/>
      <w:marLeft w:val="0"/>
      <w:marRight w:val="0"/>
      <w:marTop w:val="0"/>
      <w:marBottom w:val="0"/>
      <w:divBdr>
        <w:top w:val="none" w:sz="0" w:space="0" w:color="auto"/>
        <w:left w:val="none" w:sz="0" w:space="0" w:color="auto"/>
        <w:bottom w:val="none" w:sz="0" w:space="0" w:color="auto"/>
        <w:right w:val="none" w:sz="0" w:space="0" w:color="auto"/>
      </w:divBdr>
      <w:divsChild>
        <w:div w:id="1077243332">
          <w:marLeft w:val="0"/>
          <w:marRight w:val="0"/>
          <w:marTop w:val="0"/>
          <w:marBottom w:val="0"/>
          <w:divBdr>
            <w:top w:val="none" w:sz="0" w:space="0" w:color="auto"/>
            <w:left w:val="none" w:sz="0" w:space="0" w:color="auto"/>
            <w:bottom w:val="none" w:sz="0" w:space="0" w:color="auto"/>
            <w:right w:val="none" w:sz="0" w:space="0" w:color="auto"/>
          </w:divBdr>
          <w:divsChild>
            <w:div w:id="655961556">
              <w:marLeft w:val="0"/>
              <w:marRight w:val="1"/>
              <w:marTop w:val="0"/>
              <w:marBottom w:val="0"/>
              <w:divBdr>
                <w:top w:val="none" w:sz="0" w:space="0" w:color="auto"/>
                <w:left w:val="none" w:sz="0" w:space="0" w:color="auto"/>
                <w:bottom w:val="none" w:sz="0" w:space="0" w:color="auto"/>
                <w:right w:val="none" w:sz="0" w:space="0" w:color="auto"/>
              </w:divBdr>
              <w:divsChild>
                <w:div w:id="805703468">
                  <w:marLeft w:val="384"/>
                  <w:marRight w:val="384"/>
                  <w:marTop w:val="0"/>
                  <w:marBottom w:val="0"/>
                  <w:divBdr>
                    <w:top w:val="none" w:sz="0" w:space="0" w:color="auto"/>
                    <w:left w:val="none" w:sz="0" w:space="0" w:color="auto"/>
                    <w:bottom w:val="none" w:sz="0" w:space="0" w:color="auto"/>
                    <w:right w:val="none" w:sz="0" w:space="0" w:color="auto"/>
                  </w:divBdr>
                  <w:divsChild>
                    <w:div w:id="342317851">
                      <w:marLeft w:val="0"/>
                      <w:marRight w:val="1"/>
                      <w:marTop w:val="0"/>
                      <w:marBottom w:val="0"/>
                      <w:divBdr>
                        <w:top w:val="none" w:sz="0" w:space="0" w:color="auto"/>
                        <w:left w:val="none" w:sz="0" w:space="0" w:color="auto"/>
                        <w:bottom w:val="none" w:sz="0" w:space="0" w:color="auto"/>
                        <w:right w:val="none" w:sz="0" w:space="0" w:color="auto"/>
                      </w:divBdr>
                      <w:divsChild>
                        <w:div w:id="1740597099">
                          <w:marLeft w:val="0"/>
                          <w:marRight w:val="0"/>
                          <w:marTop w:val="0"/>
                          <w:marBottom w:val="0"/>
                          <w:divBdr>
                            <w:top w:val="none" w:sz="0" w:space="0" w:color="auto"/>
                            <w:left w:val="none" w:sz="0" w:space="0" w:color="auto"/>
                            <w:bottom w:val="none" w:sz="0" w:space="0" w:color="auto"/>
                            <w:right w:val="none" w:sz="0" w:space="0" w:color="auto"/>
                          </w:divBdr>
                          <w:divsChild>
                            <w:div w:id="276060919">
                              <w:marLeft w:val="0"/>
                              <w:marRight w:val="0"/>
                              <w:marTop w:val="0"/>
                              <w:marBottom w:val="0"/>
                              <w:divBdr>
                                <w:top w:val="none" w:sz="0" w:space="0" w:color="auto"/>
                                <w:left w:val="none" w:sz="0" w:space="0" w:color="auto"/>
                                <w:bottom w:val="none" w:sz="0" w:space="0" w:color="auto"/>
                                <w:right w:val="none" w:sz="0" w:space="0" w:color="auto"/>
                              </w:divBdr>
                              <w:divsChild>
                                <w:div w:id="1429698699">
                                  <w:marLeft w:val="0"/>
                                  <w:marRight w:val="0"/>
                                  <w:marTop w:val="0"/>
                                  <w:marBottom w:val="0"/>
                                  <w:divBdr>
                                    <w:top w:val="none" w:sz="0" w:space="0" w:color="auto"/>
                                    <w:left w:val="none" w:sz="0" w:space="0" w:color="auto"/>
                                    <w:bottom w:val="none" w:sz="0" w:space="0" w:color="auto"/>
                                    <w:right w:val="none" w:sz="0" w:space="0" w:color="auto"/>
                                  </w:divBdr>
                                  <w:divsChild>
                                    <w:div w:id="1309170259">
                                      <w:marLeft w:val="0"/>
                                      <w:marRight w:val="0"/>
                                      <w:marTop w:val="166"/>
                                      <w:marBottom w:val="166"/>
                                      <w:divBdr>
                                        <w:top w:val="none" w:sz="0" w:space="0" w:color="auto"/>
                                        <w:left w:val="none" w:sz="0" w:space="0" w:color="auto"/>
                                        <w:bottom w:val="none" w:sz="0" w:space="0" w:color="auto"/>
                                        <w:right w:val="none" w:sz="0" w:space="0" w:color="auto"/>
                                      </w:divBdr>
                                      <w:divsChild>
                                        <w:div w:id="123577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5792462">
      <w:bodyDiv w:val="1"/>
      <w:marLeft w:val="0"/>
      <w:marRight w:val="0"/>
      <w:marTop w:val="0"/>
      <w:marBottom w:val="0"/>
      <w:divBdr>
        <w:top w:val="none" w:sz="0" w:space="0" w:color="auto"/>
        <w:left w:val="none" w:sz="0" w:space="0" w:color="auto"/>
        <w:bottom w:val="none" w:sz="0" w:space="0" w:color="auto"/>
        <w:right w:val="none" w:sz="0" w:space="0" w:color="auto"/>
      </w:divBdr>
      <w:divsChild>
        <w:div w:id="732892627">
          <w:marLeft w:val="0"/>
          <w:marRight w:val="0"/>
          <w:marTop w:val="0"/>
          <w:marBottom w:val="0"/>
          <w:divBdr>
            <w:top w:val="none" w:sz="0" w:space="0" w:color="auto"/>
            <w:left w:val="none" w:sz="0" w:space="0" w:color="auto"/>
            <w:bottom w:val="none" w:sz="0" w:space="0" w:color="auto"/>
            <w:right w:val="none" w:sz="0" w:space="0" w:color="auto"/>
          </w:divBdr>
          <w:divsChild>
            <w:div w:id="1642465672">
              <w:marLeft w:val="0"/>
              <w:marRight w:val="0"/>
              <w:marTop w:val="0"/>
              <w:marBottom w:val="0"/>
              <w:divBdr>
                <w:top w:val="none" w:sz="0" w:space="0" w:color="auto"/>
                <w:left w:val="none" w:sz="0" w:space="0" w:color="auto"/>
                <w:bottom w:val="none" w:sz="0" w:space="0" w:color="auto"/>
                <w:right w:val="none" w:sz="0" w:space="0" w:color="auto"/>
              </w:divBdr>
              <w:divsChild>
                <w:div w:id="888028944">
                  <w:marLeft w:val="0"/>
                  <w:marRight w:val="0"/>
                  <w:marTop w:val="0"/>
                  <w:marBottom w:val="0"/>
                  <w:divBdr>
                    <w:top w:val="none" w:sz="0" w:space="0" w:color="auto"/>
                    <w:left w:val="none" w:sz="0" w:space="0" w:color="auto"/>
                    <w:bottom w:val="single" w:sz="12" w:space="0" w:color="D6D6D6"/>
                    <w:right w:val="none" w:sz="0" w:space="0" w:color="auto"/>
                  </w:divBdr>
                  <w:divsChild>
                    <w:div w:id="440613850">
                      <w:marLeft w:val="0"/>
                      <w:marRight w:val="0"/>
                      <w:marTop w:val="0"/>
                      <w:marBottom w:val="0"/>
                      <w:divBdr>
                        <w:top w:val="none" w:sz="0" w:space="0" w:color="auto"/>
                        <w:left w:val="none" w:sz="0" w:space="0" w:color="auto"/>
                        <w:bottom w:val="none" w:sz="0" w:space="0" w:color="auto"/>
                        <w:right w:val="none" w:sz="0" w:space="0" w:color="auto"/>
                      </w:divBdr>
                      <w:divsChild>
                        <w:div w:id="414204153">
                          <w:marLeft w:val="0"/>
                          <w:marRight w:val="0"/>
                          <w:marTop w:val="0"/>
                          <w:marBottom w:val="0"/>
                          <w:divBdr>
                            <w:top w:val="none" w:sz="0" w:space="0" w:color="auto"/>
                            <w:left w:val="none" w:sz="0" w:space="0" w:color="auto"/>
                            <w:bottom w:val="none" w:sz="0" w:space="0" w:color="auto"/>
                            <w:right w:val="none" w:sz="0" w:space="0" w:color="auto"/>
                          </w:divBdr>
                          <w:divsChild>
                            <w:div w:id="59247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914210">
      <w:bodyDiv w:val="1"/>
      <w:marLeft w:val="0"/>
      <w:marRight w:val="0"/>
      <w:marTop w:val="0"/>
      <w:marBottom w:val="0"/>
      <w:divBdr>
        <w:top w:val="none" w:sz="0" w:space="0" w:color="auto"/>
        <w:left w:val="none" w:sz="0" w:space="0" w:color="auto"/>
        <w:bottom w:val="none" w:sz="0" w:space="0" w:color="auto"/>
        <w:right w:val="none" w:sz="0" w:space="0" w:color="auto"/>
      </w:divBdr>
    </w:div>
    <w:div w:id="1538154400">
      <w:bodyDiv w:val="1"/>
      <w:marLeft w:val="0"/>
      <w:marRight w:val="0"/>
      <w:marTop w:val="0"/>
      <w:marBottom w:val="0"/>
      <w:divBdr>
        <w:top w:val="none" w:sz="0" w:space="0" w:color="auto"/>
        <w:left w:val="none" w:sz="0" w:space="0" w:color="auto"/>
        <w:bottom w:val="none" w:sz="0" w:space="0" w:color="auto"/>
        <w:right w:val="none" w:sz="0" w:space="0" w:color="auto"/>
      </w:divBdr>
      <w:divsChild>
        <w:div w:id="1783303738">
          <w:marLeft w:val="0"/>
          <w:marRight w:val="0"/>
          <w:marTop w:val="0"/>
          <w:marBottom w:val="0"/>
          <w:divBdr>
            <w:top w:val="none" w:sz="0" w:space="0" w:color="auto"/>
            <w:left w:val="none" w:sz="0" w:space="0" w:color="auto"/>
            <w:bottom w:val="none" w:sz="0" w:space="0" w:color="auto"/>
            <w:right w:val="none" w:sz="0" w:space="0" w:color="auto"/>
          </w:divBdr>
          <w:divsChild>
            <w:div w:id="229460552">
              <w:marLeft w:val="0"/>
              <w:marRight w:val="0"/>
              <w:marTop w:val="0"/>
              <w:marBottom w:val="0"/>
              <w:divBdr>
                <w:top w:val="none" w:sz="0" w:space="0" w:color="auto"/>
                <w:left w:val="none" w:sz="0" w:space="0" w:color="auto"/>
                <w:bottom w:val="none" w:sz="0" w:space="0" w:color="auto"/>
                <w:right w:val="none" w:sz="0" w:space="0" w:color="auto"/>
              </w:divBdr>
            </w:div>
            <w:div w:id="401752929">
              <w:marLeft w:val="0"/>
              <w:marRight w:val="0"/>
              <w:marTop w:val="0"/>
              <w:marBottom w:val="0"/>
              <w:divBdr>
                <w:top w:val="none" w:sz="0" w:space="0" w:color="auto"/>
                <w:left w:val="none" w:sz="0" w:space="0" w:color="auto"/>
                <w:bottom w:val="none" w:sz="0" w:space="0" w:color="auto"/>
                <w:right w:val="none" w:sz="0" w:space="0" w:color="auto"/>
              </w:divBdr>
            </w:div>
            <w:div w:id="1061715223">
              <w:marLeft w:val="0"/>
              <w:marRight w:val="0"/>
              <w:marTop w:val="0"/>
              <w:marBottom w:val="0"/>
              <w:divBdr>
                <w:top w:val="none" w:sz="0" w:space="0" w:color="auto"/>
                <w:left w:val="none" w:sz="0" w:space="0" w:color="auto"/>
                <w:bottom w:val="none" w:sz="0" w:space="0" w:color="auto"/>
                <w:right w:val="none" w:sz="0" w:space="0" w:color="auto"/>
              </w:divBdr>
            </w:div>
            <w:div w:id="20849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3520">
      <w:bodyDiv w:val="1"/>
      <w:marLeft w:val="0"/>
      <w:marRight w:val="0"/>
      <w:marTop w:val="0"/>
      <w:marBottom w:val="0"/>
      <w:divBdr>
        <w:top w:val="none" w:sz="0" w:space="0" w:color="auto"/>
        <w:left w:val="none" w:sz="0" w:space="0" w:color="auto"/>
        <w:bottom w:val="none" w:sz="0" w:space="0" w:color="auto"/>
        <w:right w:val="none" w:sz="0" w:space="0" w:color="auto"/>
      </w:divBdr>
      <w:divsChild>
        <w:div w:id="953900621">
          <w:marLeft w:val="0"/>
          <w:marRight w:val="0"/>
          <w:marTop w:val="0"/>
          <w:marBottom w:val="0"/>
          <w:divBdr>
            <w:top w:val="none" w:sz="0" w:space="0" w:color="auto"/>
            <w:left w:val="none" w:sz="0" w:space="0" w:color="auto"/>
            <w:bottom w:val="none" w:sz="0" w:space="0" w:color="auto"/>
            <w:right w:val="none" w:sz="0" w:space="0" w:color="auto"/>
          </w:divBdr>
        </w:div>
      </w:divsChild>
    </w:div>
    <w:div w:id="1657685064">
      <w:bodyDiv w:val="1"/>
      <w:marLeft w:val="0"/>
      <w:marRight w:val="0"/>
      <w:marTop w:val="0"/>
      <w:marBottom w:val="0"/>
      <w:divBdr>
        <w:top w:val="none" w:sz="0" w:space="0" w:color="auto"/>
        <w:left w:val="none" w:sz="0" w:space="0" w:color="auto"/>
        <w:bottom w:val="none" w:sz="0" w:space="0" w:color="auto"/>
        <w:right w:val="none" w:sz="0" w:space="0" w:color="auto"/>
      </w:divBdr>
      <w:divsChild>
        <w:div w:id="762339094">
          <w:marLeft w:val="0"/>
          <w:marRight w:val="0"/>
          <w:marTop w:val="0"/>
          <w:marBottom w:val="0"/>
          <w:divBdr>
            <w:top w:val="none" w:sz="0" w:space="0" w:color="auto"/>
            <w:left w:val="none" w:sz="0" w:space="0" w:color="auto"/>
            <w:bottom w:val="none" w:sz="0" w:space="0" w:color="auto"/>
            <w:right w:val="none" w:sz="0" w:space="0" w:color="auto"/>
          </w:divBdr>
          <w:divsChild>
            <w:div w:id="1537307617">
              <w:marLeft w:val="0"/>
              <w:marRight w:val="0"/>
              <w:marTop w:val="0"/>
              <w:marBottom w:val="0"/>
              <w:divBdr>
                <w:top w:val="none" w:sz="0" w:space="0" w:color="auto"/>
                <w:left w:val="none" w:sz="0" w:space="0" w:color="auto"/>
                <w:bottom w:val="none" w:sz="0" w:space="0" w:color="auto"/>
                <w:right w:val="none" w:sz="0" w:space="0" w:color="auto"/>
              </w:divBdr>
            </w:div>
            <w:div w:id="1724791211">
              <w:marLeft w:val="0"/>
              <w:marRight w:val="0"/>
              <w:marTop w:val="0"/>
              <w:marBottom w:val="0"/>
              <w:divBdr>
                <w:top w:val="none" w:sz="0" w:space="0" w:color="auto"/>
                <w:left w:val="none" w:sz="0" w:space="0" w:color="auto"/>
                <w:bottom w:val="none" w:sz="0" w:space="0" w:color="auto"/>
                <w:right w:val="none" w:sz="0" w:space="0" w:color="auto"/>
              </w:divBdr>
            </w:div>
            <w:div w:id="206845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9198">
      <w:bodyDiv w:val="1"/>
      <w:marLeft w:val="0"/>
      <w:marRight w:val="0"/>
      <w:marTop w:val="0"/>
      <w:marBottom w:val="0"/>
      <w:divBdr>
        <w:top w:val="none" w:sz="0" w:space="0" w:color="auto"/>
        <w:left w:val="none" w:sz="0" w:space="0" w:color="auto"/>
        <w:bottom w:val="none" w:sz="0" w:space="0" w:color="auto"/>
        <w:right w:val="none" w:sz="0" w:space="0" w:color="auto"/>
      </w:divBdr>
    </w:div>
    <w:div w:id="1941181468">
      <w:bodyDiv w:val="1"/>
      <w:marLeft w:val="0"/>
      <w:marRight w:val="0"/>
      <w:marTop w:val="0"/>
      <w:marBottom w:val="0"/>
      <w:divBdr>
        <w:top w:val="none" w:sz="0" w:space="0" w:color="auto"/>
        <w:left w:val="none" w:sz="0" w:space="0" w:color="auto"/>
        <w:bottom w:val="none" w:sz="0" w:space="0" w:color="auto"/>
        <w:right w:val="none" w:sz="0" w:space="0" w:color="auto"/>
      </w:divBdr>
      <w:divsChild>
        <w:div w:id="1802308385">
          <w:marLeft w:val="0"/>
          <w:marRight w:val="0"/>
          <w:marTop w:val="0"/>
          <w:marBottom w:val="0"/>
          <w:divBdr>
            <w:top w:val="none" w:sz="0" w:space="0" w:color="auto"/>
            <w:left w:val="none" w:sz="0" w:space="0" w:color="auto"/>
            <w:bottom w:val="none" w:sz="0" w:space="0" w:color="auto"/>
            <w:right w:val="none" w:sz="0" w:space="0" w:color="auto"/>
          </w:divBdr>
          <w:divsChild>
            <w:div w:id="1272279201">
              <w:marLeft w:val="0"/>
              <w:marRight w:val="0"/>
              <w:marTop w:val="0"/>
              <w:marBottom w:val="0"/>
              <w:divBdr>
                <w:top w:val="none" w:sz="0" w:space="0" w:color="auto"/>
                <w:left w:val="none" w:sz="0" w:space="0" w:color="auto"/>
                <w:bottom w:val="none" w:sz="0" w:space="0" w:color="auto"/>
                <w:right w:val="none" w:sz="0" w:space="0" w:color="auto"/>
              </w:divBdr>
              <w:divsChild>
                <w:div w:id="1927152225">
                  <w:marLeft w:val="0"/>
                  <w:marRight w:val="0"/>
                  <w:marTop w:val="0"/>
                  <w:marBottom w:val="0"/>
                  <w:divBdr>
                    <w:top w:val="none" w:sz="0" w:space="0" w:color="auto"/>
                    <w:left w:val="none" w:sz="0" w:space="0" w:color="auto"/>
                    <w:bottom w:val="none" w:sz="0" w:space="0" w:color="auto"/>
                    <w:right w:val="none" w:sz="0" w:space="0" w:color="auto"/>
                  </w:divBdr>
                  <w:divsChild>
                    <w:div w:id="829752423">
                      <w:marLeft w:val="0"/>
                      <w:marRight w:val="0"/>
                      <w:marTop w:val="0"/>
                      <w:marBottom w:val="0"/>
                      <w:divBdr>
                        <w:top w:val="none" w:sz="0" w:space="0" w:color="auto"/>
                        <w:left w:val="none" w:sz="0" w:space="0" w:color="auto"/>
                        <w:bottom w:val="none" w:sz="0" w:space="0" w:color="auto"/>
                        <w:right w:val="none" w:sz="0" w:space="0" w:color="auto"/>
                      </w:divBdr>
                      <w:divsChild>
                        <w:div w:id="2142458934">
                          <w:marLeft w:val="0"/>
                          <w:marRight w:val="0"/>
                          <w:marTop w:val="0"/>
                          <w:marBottom w:val="0"/>
                          <w:divBdr>
                            <w:top w:val="none" w:sz="0" w:space="0" w:color="auto"/>
                            <w:left w:val="none" w:sz="0" w:space="0" w:color="auto"/>
                            <w:bottom w:val="none" w:sz="0" w:space="0" w:color="auto"/>
                            <w:right w:val="none" w:sz="0" w:space="0" w:color="auto"/>
                          </w:divBdr>
                          <w:divsChild>
                            <w:div w:id="80877800">
                              <w:marLeft w:val="0"/>
                              <w:marRight w:val="0"/>
                              <w:marTop w:val="0"/>
                              <w:marBottom w:val="0"/>
                              <w:divBdr>
                                <w:top w:val="none" w:sz="0" w:space="0" w:color="auto"/>
                                <w:left w:val="none" w:sz="0" w:space="0" w:color="auto"/>
                                <w:bottom w:val="none" w:sz="0" w:space="0" w:color="auto"/>
                                <w:right w:val="none" w:sz="0" w:space="0" w:color="auto"/>
                              </w:divBdr>
                              <w:divsChild>
                                <w:div w:id="60300640">
                                  <w:marLeft w:val="0"/>
                                  <w:marRight w:val="0"/>
                                  <w:marTop w:val="0"/>
                                  <w:marBottom w:val="0"/>
                                  <w:divBdr>
                                    <w:top w:val="none" w:sz="0" w:space="0" w:color="auto"/>
                                    <w:left w:val="none" w:sz="0" w:space="0" w:color="auto"/>
                                    <w:bottom w:val="none" w:sz="0" w:space="0" w:color="auto"/>
                                    <w:right w:val="none" w:sz="0" w:space="0" w:color="auto"/>
                                  </w:divBdr>
                                  <w:divsChild>
                                    <w:div w:id="1707950825">
                                      <w:marLeft w:val="0"/>
                                      <w:marRight w:val="0"/>
                                      <w:marTop w:val="0"/>
                                      <w:marBottom w:val="0"/>
                                      <w:divBdr>
                                        <w:top w:val="none" w:sz="0" w:space="0" w:color="auto"/>
                                        <w:left w:val="none" w:sz="0" w:space="0" w:color="auto"/>
                                        <w:bottom w:val="none" w:sz="0" w:space="0" w:color="auto"/>
                                        <w:right w:val="none" w:sz="0" w:space="0" w:color="auto"/>
                                      </w:divBdr>
                                      <w:divsChild>
                                        <w:div w:id="1878811604">
                                          <w:marLeft w:val="0"/>
                                          <w:marRight w:val="0"/>
                                          <w:marTop w:val="0"/>
                                          <w:marBottom w:val="0"/>
                                          <w:divBdr>
                                            <w:top w:val="none" w:sz="0" w:space="0" w:color="auto"/>
                                            <w:left w:val="none" w:sz="0" w:space="0" w:color="auto"/>
                                            <w:bottom w:val="none" w:sz="0" w:space="0" w:color="auto"/>
                                            <w:right w:val="none" w:sz="0" w:space="0" w:color="auto"/>
                                          </w:divBdr>
                                          <w:divsChild>
                                            <w:div w:id="1148135246">
                                              <w:marLeft w:val="0"/>
                                              <w:marRight w:val="0"/>
                                              <w:marTop w:val="0"/>
                                              <w:marBottom w:val="0"/>
                                              <w:divBdr>
                                                <w:top w:val="none" w:sz="0" w:space="0" w:color="auto"/>
                                                <w:left w:val="none" w:sz="0" w:space="0" w:color="auto"/>
                                                <w:bottom w:val="none" w:sz="0" w:space="0" w:color="auto"/>
                                                <w:right w:val="none" w:sz="0" w:space="0" w:color="auto"/>
                                              </w:divBdr>
                                              <w:divsChild>
                                                <w:div w:id="986087048">
                                                  <w:marLeft w:val="0"/>
                                                  <w:marRight w:val="60"/>
                                                  <w:marTop w:val="0"/>
                                                  <w:marBottom w:val="0"/>
                                                  <w:divBdr>
                                                    <w:top w:val="none" w:sz="0" w:space="0" w:color="auto"/>
                                                    <w:left w:val="none" w:sz="0" w:space="0" w:color="auto"/>
                                                    <w:bottom w:val="none" w:sz="0" w:space="0" w:color="auto"/>
                                                    <w:right w:val="none" w:sz="0" w:space="0" w:color="auto"/>
                                                  </w:divBdr>
                                                  <w:divsChild>
                                                    <w:div w:id="741684543">
                                                      <w:marLeft w:val="0"/>
                                                      <w:marRight w:val="0"/>
                                                      <w:marTop w:val="0"/>
                                                      <w:marBottom w:val="0"/>
                                                      <w:divBdr>
                                                        <w:top w:val="none" w:sz="0" w:space="0" w:color="auto"/>
                                                        <w:left w:val="none" w:sz="0" w:space="0" w:color="auto"/>
                                                        <w:bottom w:val="none" w:sz="0" w:space="0" w:color="auto"/>
                                                        <w:right w:val="none" w:sz="0" w:space="0" w:color="auto"/>
                                                      </w:divBdr>
                                                      <w:divsChild>
                                                        <w:div w:id="733086614">
                                                          <w:marLeft w:val="0"/>
                                                          <w:marRight w:val="0"/>
                                                          <w:marTop w:val="0"/>
                                                          <w:marBottom w:val="0"/>
                                                          <w:divBdr>
                                                            <w:top w:val="none" w:sz="0" w:space="0" w:color="auto"/>
                                                            <w:left w:val="none" w:sz="0" w:space="0" w:color="auto"/>
                                                            <w:bottom w:val="none" w:sz="0" w:space="0" w:color="auto"/>
                                                            <w:right w:val="none" w:sz="0" w:space="0" w:color="auto"/>
                                                          </w:divBdr>
                                                          <w:divsChild>
                                                            <w:div w:id="33703008">
                                                              <w:marLeft w:val="0"/>
                                                              <w:marRight w:val="0"/>
                                                              <w:marTop w:val="0"/>
                                                              <w:marBottom w:val="0"/>
                                                              <w:divBdr>
                                                                <w:top w:val="none" w:sz="0" w:space="0" w:color="auto"/>
                                                                <w:left w:val="none" w:sz="0" w:space="0" w:color="auto"/>
                                                                <w:bottom w:val="none" w:sz="0" w:space="0" w:color="auto"/>
                                                                <w:right w:val="none" w:sz="0" w:space="0" w:color="auto"/>
                                                              </w:divBdr>
                                                              <w:divsChild>
                                                                <w:div w:id="1912499281">
                                                                  <w:marLeft w:val="0"/>
                                                                  <w:marRight w:val="0"/>
                                                                  <w:marTop w:val="0"/>
                                                                  <w:marBottom w:val="0"/>
                                                                  <w:divBdr>
                                                                    <w:top w:val="none" w:sz="0" w:space="0" w:color="auto"/>
                                                                    <w:left w:val="none" w:sz="0" w:space="0" w:color="auto"/>
                                                                    <w:bottom w:val="none" w:sz="0" w:space="0" w:color="auto"/>
                                                                    <w:right w:val="none" w:sz="0" w:space="0" w:color="auto"/>
                                                                  </w:divBdr>
                                                                  <w:divsChild>
                                                                    <w:div w:id="2002346641">
                                                                      <w:marLeft w:val="0"/>
                                                                      <w:marRight w:val="0"/>
                                                                      <w:marTop w:val="0"/>
                                                                      <w:marBottom w:val="0"/>
                                                                      <w:divBdr>
                                                                        <w:top w:val="none" w:sz="0" w:space="0" w:color="auto"/>
                                                                        <w:left w:val="none" w:sz="0" w:space="0" w:color="auto"/>
                                                                        <w:bottom w:val="none" w:sz="0" w:space="0" w:color="auto"/>
                                                                        <w:right w:val="none" w:sz="0" w:space="0" w:color="auto"/>
                                                                      </w:divBdr>
                                                                      <w:divsChild>
                                                                        <w:div w:id="1769235686">
                                                                          <w:marLeft w:val="0"/>
                                                                          <w:marRight w:val="0"/>
                                                                          <w:marTop w:val="0"/>
                                                                          <w:marBottom w:val="0"/>
                                                                          <w:divBdr>
                                                                            <w:top w:val="none" w:sz="0" w:space="0" w:color="auto"/>
                                                                            <w:left w:val="none" w:sz="0" w:space="0" w:color="auto"/>
                                                                            <w:bottom w:val="none" w:sz="0" w:space="0" w:color="auto"/>
                                                                            <w:right w:val="none" w:sz="0" w:space="0" w:color="auto"/>
                                                                          </w:divBdr>
                                                                          <w:divsChild>
                                                                            <w:div w:id="2092651819">
                                                                              <w:marLeft w:val="0"/>
                                                                              <w:marRight w:val="0"/>
                                                                              <w:marTop w:val="0"/>
                                                                              <w:marBottom w:val="0"/>
                                                                              <w:divBdr>
                                                                                <w:top w:val="none" w:sz="0" w:space="0" w:color="auto"/>
                                                                                <w:left w:val="none" w:sz="0" w:space="0" w:color="auto"/>
                                                                                <w:bottom w:val="none" w:sz="0" w:space="0" w:color="auto"/>
                                                                                <w:right w:val="none" w:sz="0" w:space="0" w:color="auto"/>
                                                                              </w:divBdr>
                                                                              <w:divsChild>
                                                                                <w:div w:id="712340852">
                                                                                  <w:marLeft w:val="120"/>
                                                                                  <w:marRight w:val="120"/>
                                                                                  <w:marTop w:val="0"/>
                                                                                  <w:marBottom w:val="0"/>
                                                                                  <w:divBdr>
                                                                                    <w:top w:val="none" w:sz="0" w:space="0" w:color="auto"/>
                                                                                    <w:left w:val="none" w:sz="0" w:space="0" w:color="auto"/>
                                                                                    <w:bottom w:val="none" w:sz="0" w:space="0" w:color="auto"/>
                                                                                    <w:right w:val="none" w:sz="0" w:space="0" w:color="auto"/>
                                                                                  </w:divBdr>
                                                                                  <w:divsChild>
                                                                                    <w:div w:id="1088422236">
                                                                                      <w:marLeft w:val="0"/>
                                                                                      <w:marRight w:val="0"/>
                                                                                      <w:marTop w:val="0"/>
                                                                                      <w:marBottom w:val="0"/>
                                                                                      <w:divBdr>
                                                                                        <w:top w:val="none" w:sz="0" w:space="0" w:color="auto"/>
                                                                                        <w:left w:val="none" w:sz="0" w:space="0" w:color="auto"/>
                                                                                        <w:bottom w:val="none" w:sz="0" w:space="0" w:color="auto"/>
                                                                                        <w:right w:val="none" w:sz="0" w:space="0" w:color="auto"/>
                                                                                      </w:divBdr>
                                                                                      <w:divsChild>
                                                                                        <w:div w:id="1234707113">
                                                                                          <w:marLeft w:val="0"/>
                                                                                          <w:marRight w:val="0"/>
                                                                                          <w:marTop w:val="0"/>
                                                                                          <w:marBottom w:val="0"/>
                                                                                          <w:divBdr>
                                                                                            <w:top w:val="none" w:sz="0" w:space="0" w:color="auto"/>
                                                                                            <w:left w:val="none" w:sz="0" w:space="0" w:color="auto"/>
                                                                                            <w:bottom w:val="none" w:sz="0" w:space="0" w:color="auto"/>
                                                                                            <w:right w:val="none" w:sz="0" w:space="0" w:color="auto"/>
                                                                                          </w:divBdr>
                                                                                          <w:divsChild>
                                                                                            <w:div w:id="1800033815">
                                                                                              <w:marLeft w:val="0"/>
                                                                                              <w:marRight w:val="0"/>
                                                                                              <w:marTop w:val="0"/>
                                                                                              <w:marBottom w:val="0"/>
                                                                                              <w:divBdr>
                                                                                                <w:top w:val="none" w:sz="0" w:space="0" w:color="auto"/>
                                                                                                <w:left w:val="none" w:sz="0" w:space="0" w:color="auto"/>
                                                                                                <w:bottom w:val="none" w:sz="0" w:space="0" w:color="auto"/>
                                                                                                <w:right w:val="none" w:sz="0" w:space="0" w:color="auto"/>
                                                                                              </w:divBdr>
                                                                                              <w:divsChild>
                                                                                                <w:div w:id="61300181">
                                                                                                  <w:marLeft w:val="0"/>
                                                                                                  <w:marRight w:val="0"/>
                                                                                                  <w:marTop w:val="0"/>
                                                                                                  <w:marBottom w:val="0"/>
                                                                                                  <w:divBdr>
                                                                                                    <w:top w:val="none" w:sz="0" w:space="0" w:color="auto"/>
                                                                                                    <w:left w:val="none" w:sz="0" w:space="0" w:color="auto"/>
                                                                                                    <w:bottom w:val="none" w:sz="0" w:space="0" w:color="auto"/>
                                                                                                    <w:right w:val="none" w:sz="0" w:space="0" w:color="auto"/>
                                                                                                  </w:divBdr>
                                                                                                  <w:divsChild>
                                                                                                    <w:div w:id="18850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nci.oxfordjournals.org/search?author1=Frankie+Ann+Holmes&amp;sortspec=date&amp;submit=Submit" TargetMode="External"/><Relationship Id="rId13" Type="http://schemas.openxmlformats.org/officeDocument/2006/relationships/hyperlink" Target="http://jnci.oxfordjournals.org/search?author1=Gabriel+N.+Hortobagyi&amp;sortspec=date&amp;submit=Submit" TargetMode="External"/><Relationship Id="rId18" Type="http://schemas.openxmlformats.org/officeDocument/2006/relationships/hyperlink" Target="http://www.ncbi.nlm.nih.gov/pubmed/1678439" TargetMode="External"/><Relationship Id="rId3" Type="http://schemas.openxmlformats.org/officeDocument/2006/relationships/styles" Target="styles.xml"/><Relationship Id="rId21" Type="http://schemas.openxmlformats.org/officeDocument/2006/relationships/hyperlink" Target="http://www.google.com.mx/url?sa=t&amp;rct=j&amp;q=&amp;esrc=s&amp;frm=1&amp;source=web&amp;cd=1&amp;cad=rja&amp;ved=0CDAQFjAA&amp;url=http%3A%2F%2Fwww.jbc.org%2F&amp;ei=LMpRUuSdDMrmrQHK7YGIBQ&amp;usg=AFQjCNGAYeOWntnQo_IZ5z6idmvtnhu-UA&amp;sig2=3ZZGfg6lx0UquMSavb2YMA&amp;bvm=bv.53537100,d.aWM" TargetMode="External"/><Relationship Id="rId7" Type="http://schemas.openxmlformats.org/officeDocument/2006/relationships/endnotes" Target="endnotes.xml"/><Relationship Id="rId12" Type="http://schemas.openxmlformats.org/officeDocument/2006/relationships/hyperlink" Target="http://jnci.oxfordjournals.org/search?author1=Debra+K.+Frye&amp;sortspec=date&amp;submit=Submit" TargetMode="External"/><Relationship Id="rId17" Type="http://schemas.openxmlformats.org/officeDocument/2006/relationships/hyperlink" Target="http://www.ncbi.nlm.nih.gov/pubmed?term=Song%20JI%5BAuthor%5D&amp;cauthor=true&amp;cauthor_uid=167843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ogle.com.mx/url?sa=t&amp;rct=j&amp;q=&amp;esrc=s&amp;frm=1&amp;source=web&amp;cd=1&amp;cad=rja&amp;ved=0CC0QFjAA&amp;url=http%3A%2F%2Fwww.pnas.org%2F&amp;ei=1chRUuaOF8vcqQGj9IDQAQ&amp;usg=AFQjCNF8L8b8kaHKmCj0CPzwGkSLYL9tsA&amp;sig2=FtAX7ZrXLkmKbbWz5o4pdg&amp;bvm=bv.53537100,d.aWM" TargetMode="External"/><Relationship Id="rId20" Type="http://schemas.openxmlformats.org/officeDocument/2006/relationships/hyperlink" Target="http://www.google.com.mx/url?sa=t&amp;rct=j&amp;q=&amp;esrc=s&amp;frm=1&amp;source=web&amp;cd=1&amp;cad=rja&amp;ved=0CC0QFjAA&amp;url=http%3A%2F%2Fwww.pnas.org%2F&amp;ei=1chRUuaOF8vcqQGj9IDQAQ&amp;usg=AFQjCNF8L8b8kaHKmCj0CPzwGkSLYL9tsA&amp;sig2=FtAX7ZrXLkmKbbWz5o4pdg&amp;bvm=bv.53537100,d.aW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nci.oxfordjournals.org/search?author1=Aman+U.+Buzdar&amp;sortspec=date&amp;submit=Subm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jnci.oxfordjournals.org/search?author1=Lesley+K.+Newton&amp;sortspec=date&amp;submit=Submit" TargetMode="External"/><Relationship Id="rId23" Type="http://schemas.openxmlformats.org/officeDocument/2006/relationships/hyperlink" Target="http://www.google.com.mx/url?sa=t&amp;rct=j&amp;q=&amp;esrc=s&amp;frm=1&amp;source=web&amp;cd=1&amp;cad=rja&amp;ved=0CC0QFjAA&amp;url=http%3A%2F%2Fwww.pnas.org%2F&amp;ei=1chRUuaOF8vcqQGj9IDQAQ&amp;usg=AFQjCNF8L8b8kaHKmCj0CPzwGkSLYL9tsA&amp;sig2=FtAX7ZrXLkmKbbWz5o4pdg&amp;bvm=bv.53537100,d.aWM" TargetMode="External"/><Relationship Id="rId10" Type="http://schemas.openxmlformats.org/officeDocument/2006/relationships/hyperlink" Target="http://jnci.oxfordjournals.org/search?author1=Richard+L.+Theriault&amp;sortspec=date&amp;submit=Submit" TargetMode="External"/><Relationship Id="rId19" Type="http://schemas.openxmlformats.org/officeDocument/2006/relationships/hyperlink" Target="http://www.google.com.mx/url?sa=t&amp;rct=j&amp;q=&amp;esrc=s&amp;frm=1&amp;source=web&amp;cd=1&amp;cad=rja&amp;ved=0CC0QFjAA&amp;url=http%3A%2F%2Fwww.pnas.org%2F&amp;ei=1chRUuaOF8vcqQGj9IDQAQ&amp;usg=AFQjCNF8L8b8kaHKmCj0CPzwGkSLYL9tsA&amp;sig2=FtAX7ZrXLkmKbbWz5o4pdg&amp;bvm=bv.53537100,d.aWM" TargetMode="External"/><Relationship Id="rId4" Type="http://schemas.openxmlformats.org/officeDocument/2006/relationships/settings" Target="settings.xml"/><Relationship Id="rId9" Type="http://schemas.openxmlformats.org/officeDocument/2006/relationships/hyperlink" Target="http://jnci.oxfordjournals.org/search?author1=Ronald+S.+Walters&amp;sortspec=date&amp;submit=Submit" TargetMode="External"/><Relationship Id="rId14" Type="http://schemas.openxmlformats.org/officeDocument/2006/relationships/hyperlink" Target="http://jnci.oxfordjournals.org/search?author1=Arthur+D.+Forman&amp;sortspec=date&amp;submit=Submit" TargetMode="External"/><Relationship Id="rId22" Type="http://schemas.openxmlformats.org/officeDocument/2006/relationships/hyperlink" Target="http://www.google.com.mx/url?sa=t&amp;rct=j&amp;q=&amp;esrc=s&amp;frm=1&amp;source=web&amp;cd=1&amp;cad=rja&amp;ved=0CDAQFjAA&amp;url=http%3A%2F%2Fwww.jbc.org%2F&amp;ei=D89RUuO2OYvjqAG384CoAw&amp;usg=AFQjCNGAYeOWntnQo_IZ5z6idmvtnhu-UA&amp;sig2=pqksYvgE1HrZpQA0bbwnxw&amp;bvm=bv.53537100,d.aW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C1D02-B190-491E-B82D-680DEB99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7399</Words>
  <Characters>40695</Characters>
  <Application>Microsoft Office Word</Application>
  <DocSecurity>0</DocSecurity>
  <Lines>339</Lines>
  <Paragraphs>95</Paragraphs>
  <ScaleCrop>false</ScaleCrop>
  <HeadingPairs>
    <vt:vector size="2" baseType="variant">
      <vt:variant>
        <vt:lpstr>Título</vt:lpstr>
      </vt:variant>
      <vt:variant>
        <vt:i4>1</vt:i4>
      </vt:variant>
    </vt:vector>
  </HeadingPairs>
  <TitlesOfParts>
    <vt:vector size="1" baseType="lpstr">
      <vt:lpstr>PRODUCCIÒN DE TAXOIDES ANTICANCERÌGENOS EN CULTIVOS in vitro DE CALLOS Y CÈLULAS DE Taxus spp</vt:lpstr>
    </vt:vector>
  </TitlesOfParts>
  <Company>www.intercambiosvirtuales.org</Company>
  <LinksUpToDate>false</LinksUpToDate>
  <CharactersWithSpaces>47999</CharactersWithSpaces>
  <SharedDoc>false</SharedDoc>
  <HLinks>
    <vt:vector size="102" baseType="variant">
      <vt:variant>
        <vt:i4>5177422</vt:i4>
      </vt:variant>
      <vt:variant>
        <vt:i4>48</vt:i4>
      </vt:variant>
      <vt:variant>
        <vt:i4>0</vt:i4>
      </vt:variant>
      <vt:variant>
        <vt:i4>5</vt:i4>
      </vt:variant>
      <vt:variant>
        <vt:lpwstr>http://www.google.com.mx/url?sa=t&amp;rct=j&amp;q=&amp;esrc=s&amp;frm=1&amp;source=web&amp;cd=1&amp;cad=rja&amp;ved=0CC0QFjAA&amp;url=http%3A%2F%2Fwww.pnas.org%2F&amp;ei=1chRUuaOF8vcqQGj9IDQAQ&amp;usg=AFQjCNF8L8b8kaHKmCj0CPzwGkSLYL9tsA&amp;sig2=FtAX7ZrXLkmKbbWz5o4pdg&amp;bvm=bv.53537100,d.aWM</vt:lpwstr>
      </vt:variant>
      <vt:variant>
        <vt:lpwstr/>
      </vt:variant>
      <vt:variant>
        <vt:i4>3997766</vt:i4>
      </vt:variant>
      <vt:variant>
        <vt:i4>45</vt:i4>
      </vt:variant>
      <vt:variant>
        <vt:i4>0</vt:i4>
      </vt:variant>
      <vt:variant>
        <vt:i4>5</vt:i4>
      </vt:variant>
      <vt:variant>
        <vt:lpwstr>http://www.google.com.mx/url?sa=t&amp;rct=j&amp;q=&amp;esrc=s&amp;frm=1&amp;source=web&amp;cd=1&amp;cad=rja&amp;ved=0CDAQFjAA&amp;url=http%3A%2F%2Fwww.jbc.org%2F&amp;ei=D89RUuO2OYvjqAG384CoAw&amp;usg=AFQjCNGAYeOWntnQo_IZ5z6idmvtnhu-UA&amp;sig2=pqksYvgE1HrZpQA0bbwnxw&amp;bvm=bv.53537100,d.aWM</vt:lpwstr>
      </vt:variant>
      <vt:variant>
        <vt:lpwstr/>
      </vt:variant>
      <vt:variant>
        <vt:i4>7536722</vt:i4>
      </vt:variant>
      <vt:variant>
        <vt:i4>42</vt:i4>
      </vt:variant>
      <vt:variant>
        <vt:i4>0</vt:i4>
      </vt:variant>
      <vt:variant>
        <vt:i4>5</vt:i4>
      </vt:variant>
      <vt:variant>
        <vt:lpwstr>http://www.google.com.mx/url?sa=t&amp;rct=j&amp;q=&amp;esrc=s&amp;frm=1&amp;source=web&amp;cd=1&amp;cad=rja&amp;ved=0CDAQFjAA&amp;url=http%3A%2F%2Fwww.jbc.org%2F&amp;ei=LMpRUuSdDMrmrQHK7YGIBQ&amp;usg=AFQjCNGAYeOWntnQo_IZ5z6idmvtnhu-UA&amp;sig2=3ZZGfg6lx0UquMSavb2YMA&amp;bvm=bv.53537100,d.aWM</vt:lpwstr>
      </vt:variant>
      <vt:variant>
        <vt:lpwstr/>
      </vt:variant>
      <vt:variant>
        <vt:i4>5177422</vt:i4>
      </vt:variant>
      <vt:variant>
        <vt:i4>39</vt:i4>
      </vt:variant>
      <vt:variant>
        <vt:i4>0</vt:i4>
      </vt:variant>
      <vt:variant>
        <vt:i4>5</vt:i4>
      </vt:variant>
      <vt:variant>
        <vt:lpwstr>http://www.google.com.mx/url?sa=t&amp;rct=j&amp;q=&amp;esrc=s&amp;frm=1&amp;source=web&amp;cd=1&amp;cad=rja&amp;ved=0CC0QFjAA&amp;url=http%3A%2F%2Fwww.pnas.org%2F&amp;ei=1chRUuaOF8vcqQGj9IDQAQ&amp;usg=AFQjCNF8L8b8kaHKmCj0CPzwGkSLYL9tsA&amp;sig2=FtAX7ZrXLkmKbbWz5o4pdg&amp;bvm=bv.53537100,d.aWM</vt:lpwstr>
      </vt:variant>
      <vt:variant>
        <vt:lpwstr/>
      </vt:variant>
      <vt:variant>
        <vt:i4>5177422</vt:i4>
      </vt:variant>
      <vt:variant>
        <vt:i4>36</vt:i4>
      </vt:variant>
      <vt:variant>
        <vt:i4>0</vt:i4>
      </vt:variant>
      <vt:variant>
        <vt:i4>5</vt:i4>
      </vt:variant>
      <vt:variant>
        <vt:lpwstr>http://www.google.com.mx/url?sa=t&amp;rct=j&amp;q=&amp;esrc=s&amp;frm=1&amp;source=web&amp;cd=1&amp;cad=rja&amp;ved=0CC0QFjAA&amp;url=http%3A%2F%2Fwww.pnas.org%2F&amp;ei=1chRUuaOF8vcqQGj9IDQAQ&amp;usg=AFQjCNF8L8b8kaHKmCj0CPzwGkSLYL9tsA&amp;sig2=FtAX7ZrXLkmKbbWz5o4pdg&amp;bvm=bv.53537100,d.aWM</vt:lpwstr>
      </vt:variant>
      <vt:variant>
        <vt:lpwstr/>
      </vt:variant>
      <vt:variant>
        <vt:i4>3866667</vt:i4>
      </vt:variant>
      <vt:variant>
        <vt:i4>33</vt:i4>
      </vt:variant>
      <vt:variant>
        <vt:i4>0</vt:i4>
      </vt:variant>
      <vt:variant>
        <vt:i4>5</vt:i4>
      </vt:variant>
      <vt:variant>
        <vt:lpwstr>http://www.ncbi.nlm.nih.gov/pubmed/1678439</vt:lpwstr>
      </vt:variant>
      <vt:variant>
        <vt:lpwstr/>
      </vt:variant>
      <vt:variant>
        <vt:i4>5111904</vt:i4>
      </vt:variant>
      <vt:variant>
        <vt:i4>30</vt:i4>
      </vt:variant>
      <vt:variant>
        <vt:i4>0</vt:i4>
      </vt:variant>
      <vt:variant>
        <vt:i4>5</vt:i4>
      </vt:variant>
      <vt:variant>
        <vt:lpwstr>http://www.ncbi.nlm.nih.gov/pubmed?term=Dumais%20MR%5BAuthor%5D&amp;cauthor=true&amp;cauthor_uid=1678439</vt:lpwstr>
      </vt:variant>
      <vt:variant>
        <vt:lpwstr/>
      </vt:variant>
      <vt:variant>
        <vt:i4>2490374</vt:i4>
      </vt:variant>
      <vt:variant>
        <vt:i4>27</vt:i4>
      </vt:variant>
      <vt:variant>
        <vt:i4>0</vt:i4>
      </vt:variant>
      <vt:variant>
        <vt:i4>5</vt:i4>
      </vt:variant>
      <vt:variant>
        <vt:lpwstr>http://www.ncbi.nlm.nih.gov/pubmed?term=Song%20JI%5BAuthor%5D&amp;cauthor=true&amp;cauthor_uid=1678439</vt:lpwstr>
      </vt:variant>
      <vt:variant>
        <vt:lpwstr/>
      </vt:variant>
      <vt:variant>
        <vt:i4>5177422</vt:i4>
      </vt:variant>
      <vt:variant>
        <vt:i4>24</vt:i4>
      </vt:variant>
      <vt:variant>
        <vt:i4>0</vt:i4>
      </vt:variant>
      <vt:variant>
        <vt:i4>5</vt:i4>
      </vt:variant>
      <vt:variant>
        <vt:lpwstr>http://www.google.com.mx/url?sa=t&amp;rct=j&amp;q=&amp;esrc=s&amp;frm=1&amp;source=web&amp;cd=1&amp;cad=rja&amp;ved=0CC0QFjAA&amp;url=http%3A%2F%2Fwww.pnas.org%2F&amp;ei=1chRUuaOF8vcqQGj9IDQAQ&amp;usg=AFQjCNF8L8b8kaHKmCj0CPzwGkSLYL9tsA&amp;sig2=FtAX7ZrXLkmKbbWz5o4pdg&amp;bvm=bv.53537100,d.aWM</vt:lpwstr>
      </vt:variant>
      <vt:variant>
        <vt:lpwstr/>
      </vt:variant>
      <vt:variant>
        <vt:i4>2883626</vt:i4>
      </vt:variant>
      <vt:variant>
        <vt:i4>21</vt:i4>
      </vt:variant>
      <vt:variant>
        <vt:i4>0</vt:i4>
      </vt:variant>
      <vt:variant>
        <vt:i4>5</vt:i4>
      </vt:variant>
      <vt:variant>
        <vt:lpwstr>http://jnci.oxfordjournals.org/search?author1=Lesley+K.+Newton&amp;sortspec=date&amp;submit=Submit</vt:lpwstr>
      </vt:variant>
      <vt:variant>
        <vt:lpwstr/>
      </vt:variant>
      <vt:variant>
        <vt:i4>2621491</vt:i4>
      </vt:variant>
      <vt:variant>
        <vt:i4>18</vt:i4>
      </vt:variant>
      <vt:variant>
        <vt:i4>0</vt:i4>
      </vt:variant>
      <vt:variant>
        <vt:i4>5</vt:i4>
      </vt:variant>
      <vt:variant>
        <vt:lpwstr>http://jnci.oxfordjournals.org/search?author1=Arthur+D.+Forman&amp;sortspec=date&amp;submit=Submit</vt:lpwstr>
      </vt:variant>
      <vt:variant>
        <vt:lpwstr/>
      </vt:variant>
      <vt:variant>
        <vt:i4>7733358</vt:i4>
      </vt:variant>
      <vt:variant>
        <vt:i4>15</vt:i4>
      </vt:variant>
      <vt:variant>
        <vt:i4>0</vt:i4>
      </vt:variant>
      <vt:variant>
        <vt:i4>5</vt:i4>
      </vt:variant>
      <vt:variant>
        <vt:lpwstr>http://jnci.oxfordjournals.org/search?author1=Gabriel+N.+Hortobagyi&amp;sortspec=date&amp;submit=Submit</vt:lpwstr>
      </vt:variant>
      <vt:variant>
        <vt:lpwstr/>
      </vt:variant>
      <vt:variant>
        <vt:i4>6619244</vt:i4>
      </vt:variant>
      <vt:variant>
        <vt:i4>12</vt:i4>
      </vt:variant>
      <vt:variant>
        <vt:i4>0</vt:i4>
      </vt:variant>
      <vt:variant>
        <vt:i4>5</vt:i4>
      </vt:variant>
      <vt:variant>
        <vt:lpwstr>http://jnci.oxfordjournals.org/search?author1=Debra+K.+Frye&amp;sortspec=date&amp;submit=Submit</vt:lpwstr>
      </vt:variant>
      <vt:variant>
        <vt:lpwstr/>
      </vt:variant>
      <vt:variant>
        <vt:i4>6094943</vt:i4>
      </vt:variant>
      <vt:variant>
        <vt:i4>9</vt:i4>
      </vt:variant>
      <vt:variant>
        <vt:i4>0</vt:i4>
      </vt:variant>
      <vt:variant>
        <vt:i4>5</vt:i4>
      </vt:variant>
      <vt:variant>
        <vt:lpwstr>http://jnci.oxfordjournals.org/search?author1=Aman+U.+Buzdar&amp;sortspec=date&amp;submit=Submit</vt:lpwstr>
      </vt:variant>
      <vt:variant>
        <vt:lpwstr/>
      </vt:variant>
      <vt:variant>
        <vt:i4>7077991</vt:i4>
      </vt:variant>
      <vt:variant>
        <vt:i4>6</vt:i4>
      </vt:variant>
      <vt:variant>
        <vt:i4>0</vt:i4>
      </vt:variant>
      <vt:variant>
        <vt:i4>5</vt:i4>
      </vt:variant>
      <vt:variant>
        <vt:lpwstr>http://jnci.oxfordjournals.org/search?author1=Richard+L.+Theriault&amp;sortspec=date&amp;submit=Submit</vt:lpwstr>
      </vt:variant>
      <vt:variant>
        <vt:lpwstr/>
      </vt:variant>
      <vt:variant>
        <vt:i4>3997732</vt:i4>
      </vt:variant>
      <vt:variant>
        <vt:i4>3</vt:i4>
      </vt:variant>
      <vt:variant>
        <vt:i4>0</vt:i4>
      </vt:variant>
      <vt:variant>
        <vt:i4>5</vt:i4>
      </vt:variant>
      <vt:variant>
        <vt:lpwstr>http://jnci.oxfordjournals.org/search?author1=Ronald+S.+Walters&amp;sortspec=date&amp;submit=Submit</vt:lpwstr>
      </vt:variant>
      <vt:variant>
        <vt:lpwstr/>
      </vt:variant>
      <vt:variant>
        <vt:i4>589892</vt:i4>
      </vt:variant>
      <vt:variant>
        <vt:i4>0</vt:i4>
      </vt:variant>
      <vt:variant>
        <vt:i4>0</vt:i4>
      </vt:variant>
      <vt:variant>
        <vt:i4>5</vt:i4>
      </vt:variant>
      <vt:variant>
        <vt:lpwstr>http://jnci.oxfordjournals.org/search?author1=Frankie+Ann+Holmes&amp;sortspec=date&amp;submit=Submit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PRODUCCIÒN DE TAXOIDES ANTICANCERÌGENOS EN CULTIVOS in vitro DE CALLOS Y CÈLULAS DE Taxus spp</dc:title>
  <dc:creator>User</dc:creator>
  <cp:lastModifiedBy>revista</cp:lastModifiedBy>
  <cp:revision>9</cp:revision>
  <cp:lastPrinted>2012-11-15T20:08:00Z</cp:lastPrinted>
  <dcterms:created xsi:type="dcterms:W3CDTF">2013-12-05T16:32:00Z</dcterms:created>
  <dcterms:modified xsi:type="dcterms:W3CDTF">2013-12-05T16:35:00Z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1126075847</vt:i4>
  </property>
  <property fmtid="{D5CDD505-2E9C-101B-9397-08002B2CF9AE}" pid="3" name="_NewReviewCycle">
    <vt:lpwstr/>
  </property>
  <property fmtid="{D5CDD505-2E9C-101B-9397-08002B2CF9AE}" pid="4" name="_EmailSubject">
    <vt:lpwstr>REF: 19-35 REV COL BIOTECNOLGIA. CONCEPTOS UNO Y DOS. APROBACION FINAL</vt:lpwstr>
  </property>
  <property fmtid="{D5CDD505-2E9C-101B-9397-08002B2CF9AE}" pid="5" name="_AuthorEmail">
    <vt:lpwstr>revcbib_bog@unal.edu.co</vt:lpwstr>
  </property>
  <property fmtid="{D5CDD505-2E9C-101B-9397-08002B2CF9AE}" pid="6" name="_AuthorEmailDisplayName">
    <vt:lpwstr>Revista Colombiana de Biotecnología</vt:lpwstr>
  </property>
  <property fmtid="{D5CDD505-2E9C-101B-9397-08002B2CF9AE}" pid="7" name="_ReviewingToolsShownOnce">
    <vt:lpwstr/>
  </property>
</Properties>
</file>