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31A" w:rsidRPr="003C104A" w:rsidRDefault="00FA731A" w:rsidP="000B4325">
      <w:pPr>
        <w:jc w:val="both"/>
        <w:rPr>
          <w:b/>
          <w:bCs/>
          <w:sz w:val="24"/>
          <w:szCs w:val="24"/>
        </w:rPr>
      </w:pPr>
      <w:r w:rsidRPr="00A94B28">
        <w:rPr>
          <w:b/>
          <w:bCs/>
          <w:sz w:val="24"/>
          <w:szCs w:val="24"/>
        </w:rPr>
        <w:t xml:space="preserve">Embriogénesis somática en el cultivar de plátano ‘FHIA – 25’ (AAB) a partir de ápices </w:t>
      </w:r>
      <w:proofErr w:type="spellStart"/>
      <w:r w:rsidRPr="00A94B28">
        <w:rPr>
          <w:b/>
          <w:bCs/>
          <w:sz w:val="24"/>
          <w:szCs w:val="24"/>
        </w:rPr>
        <w:t>meristemáticos</w:t>
      </w:r>
      <w:proofErr w:type="spellEnd"/>
    </w:p>
    <w:p w:rsidR="00FA731A" w:rsidRPr="00E15C36" w:rsidRDefault="00FA731A" w:rsidP="000B4325">
      <w:pPr>
        <w:jc w:val="both"/>
        <w:rPr>
          <w:b/>
          <w:bCs/>
          <w:sz w:val="24"/>
          <w:szCs w:val="24"/>
          <w:shd w:val="clear" w:color="auto" w:fill="FFFFFF"/>
          <w:lang w:val="es-MX"/>
        </w:rPr>
      </w:pPr>
    </w:p>
    <w:p w:rsidR="00FA731A" w:rsidRDefault="00FA731A" w:rsidP="000B4325">
      <w:pPr>
        <w:jc w:val="both"/>
        <w:rPr>
          <w:b/>
          <w:bCs/>
          <w:sz w:val="24"/>
          <w:szCs w:val="24"/>
          <w:shd w:val="clear" w:color="auto" w:fill="FFFFFF"/>
          <w:lang w:val="en-GB"/>
        </w:rPr>
      </w:pPr>
      <w:r w:rsidRPr="002334AF">
        <w:rPr>
          <w:b/>
          <w:bCs/>
          <w:sz w:val="24"/>
          <w:szCs w:val="24"/>
          <w:shd w:val="clear" w:color="auto" w:fill="FFFFFF"/>
          <w:lang w:val="en-GB"/>
        </w:rPr>
        <w:t>Somatic embryogenesi</w:t>
      </w:r>
      <w:r>
        <w:rPr>
          <w:b/>
          <w:bCs/>
          <w:sz w:val="24"/>
          <w:szCs w:val="24"/>
          <w:shd w:val="clear" w:color="auto" w:fill="FFFFFF"/>
          <w:lang w:val="en-GB"/>
        </w:rPr>
        <w:t xml:space="preserve">s in plantain cultivar </w:t>
      </w:r>
      <w:r w:rsidRPr="00616EC9">
        <w:rPr>
          <w:b/>
          <w:bCs/>
          <w:sz w:val="24"/>
          <w:szCs w:val="24"/>
          <w:lang w:val="en-GB"/>
        </w:rPr>
        <w:t xml:space="preserve">‘FHIA – 25’ </w:t>
      </w:r>
      <w:r w:rsidRPr="002334AF">
        <w:rPr>
          <w:b/>
          <w:bCs/>
          <w:sz w:val="24"/>
          <w:szCs w:val="24"/>
          <w:shd w:val="clear" w:color="auto" w:fill="FFFFFF"/>
          <w:lang w:val="en-GB"/>
        </w:rPr>
        <w:t xml:space="preserve">(AAB) from </w:t>
      </w:r>
      <w:proofErr w:type="spellStart"/>
      <w:r w:rsidRPr="002334AF">
        <w:rPr>
          <w:b/>
          <w:bCs/>
          <w:sz w:val="24"/>
          <w:szCs w:val="24"/>
          <w:shd w:val="clear" w:color="auto" w:fill="FFFFFF"/>
          <w:lang w:val="en-GB"/>
        </w:rPr>
        <w:t>meristem</w:t>
      </w:r>
      <w:proofErr w:type="spellEnd"/>
      <w:r w:rsidRPr="002334AF">
        <w:rPr>
          <w:b/>
          <w:bCs/>
          <w:sz w:val="24"/>
          <w:szCs w:val="24"/>
          <w:shd w:val="clear" w:color="auto" w:fill="FFFFFF"/>
          <w:lang w:val="en-GB"/>
        </w:rPr>
        <w:t xml:space="preserve"> tips</w:t>
      </w:r>
    </w:p>
    <w:p w:rsidR="00FA731A" w:rsidRDefault="00FA731A" w:rsidP="000B4325">
      <w:pPr>
        <w:jc w:val="both"/>
        <w:rPr>
          <w:b/>
          <w:bCs/>
          <w:sz w:val="24"/>
          <w:szCs w:val="24"/>
          <w:shd w:val="clear" w:color="auto" w:fill="FFFFFF"/>
          <w:lang w:val="en-GB"/>
        </w:rPr>
      </w:pPr>
    </w:p>
    <w:p w:rsidR="00FA731A" w:rsidRPr="00FA731A" w:rsidRDefault="0088652E" w:rsidP="000B4325">
      <w:pPr>
        <w:jc w:val="both"/>
        <w:rPr>
          <w:rStyle w:val="longtext"/>
          <w:b/>
          <w:bCs/>
          <w:sz w:val="24"/>
          <w:szCs w:val="24"/>
          <w:shd w:val="clear" w:color="auto" w:fill="FFFFFF"/>
          <w:lang w:val="es-CO"/>
        </w:rPr>
      </w:pPr>
      <w:r w:rsidRPr="0088652E">
        <w:rPr>
          <w:b/>
          <w:bCs/>
          <w:sz w:val="24"/>
          <w:szCs w:val="24"/>
          <w:shd w:val="clear" w:color="auto" w:fill="FFFFFF"/>
          <w:lang w:val="es-CO"/>
        </w:rPr>
        <w:t xml:space="preserve">Título corto: </w:t>
      </w:r>
      <w:r w:rsidR="00FA731A" w:rsidRPr="00A94B28">
        <w:rPr>
          <w:b/>
          <w:bCs/>
          <w:sz w:val="24"/>
          <w:szCs w:val="24"/>
        </w:rPr>
        <w:t>Embriogénesis somática en el cultivar de plátano ‘FHIA – 25’ (AAB)</w:t>
      </w:r>
    </w:p>
    <w:p w:rsidR="00FA731A" w:rsidRPr="00FA731A" w:rsidRDefault="00FA731A" w:rsidP="000B4325">
      <w:pPr>
        <w:jc w:val="both"/>
        <w:rPr>
          <w:rStyle w:val="longtext"/>
          <w:b/>
          <w:bCs/>
          <w:sz w:val="24"/>
          <w:szCs w:val="24"/>
          <w:shd w:val="clear" w:color="auto" w:fill="FFFFFF"/>
          <w:lang w:val="es-CO"/>
        </w:rPr>
      </w:pPr>
    </w:p>
    <w:p w:rsidR="00FA731A" w:rsidRDefault="00FA731A" w:rsidP="000B4325">
      <w:pPr>
        <w:jc w:val="both"/>
        <w:rPr>
          <w:sz w:val="24"/>
          <w:szCs w:val="24"/>
        </w:rPr>
      </w:pPr>
      <w:r>
        <w:rPr>
          <w:sz w:val="24"/>
          <w:szCs w:val="24"/>
        </w:rPr>
        <w:t>Dayana Rodríguez González</w:t>
      </w:r>
      <w:r>
        <w:rPr>
          <w:sz w:val="24"/>
          <w:szCs w:val="24"/>
          <w:vertAlign w:val="superscript"/>
        </w:rPr>
        <w:t>*</w:t>
      </w:r>
      <w:r>
        <w:rPr>
          <w:sz w:val="24"/>
          <w:szCs w:val="24"/>
        </w:rPr>
        <w:t>, Jorge López Torres</w:t>
      </w:r>
      <w:r>
        <w:rPr>
          <w:sz w:val="24"/>
          <w:szCs w:val="24"/>
          <w:vertAlign w:val="superscript"/>
        </w:rPr>
        <w:t>**</w:t>
      </w:r>
      <w:r>
        <w:rPr>
          <w:sz w:val="24"/>
          <w:szCs w:val="24"/>
        </w:rPr>
        <w:t>, Aymé Rayas *** Nery Montano Pérez</w:t>
      </w:r>
      <w:r>
        <w:rPr>
          <w:sz w:val="24"/>
          <w:szCs w:val="24"/>
          <w:vertAlign w:val="superscript"/>
        </w:rPr>
        <w:t>****</w:t>
      </w:r>
      <w:r>
        <w:rPr>
          <w:sz w:val="24"/>
          <w:szCs w:val="24"/>
        </w:rPr>
        <w:t xml:space="preserve">, </w:t>
      </w:r>
      <w:proofErr w:type="spellStart"/>
      <w:r>
        <w:rPr>
          <w:sz w:val="24"/>
          <w:szCs w:val="24"/>
        </w:rPr>
        <w:t>Arletys</w:t>
      </w:r>
      <w:proofErr w:type="spellEnd"/>
      <w:r>
        <w:rPr>
          <w:sz w:val="24"/>
          <w:szCs w:val="24"/>
        </w:rPr>
        <w:t xml:space="preserve"> Santos Pino</w:t>
      </w:r>
      <w:r>
        <w:rPr>
          <w:sz w:val="24"/>
          <w:szCs w:val="24"/>
          <w:vertAlign w:val="superscript"/>
        </w:rPr>
        <w:t>***</w:t>
      </w:r>
      <w:r>
        <w:rPr>
          <w:sz w:val="24"/>
          <w:szCs w:val="24"/>
        </w:rPr>
        <w:t xml:space="preserve">, Milagros </w:t>
      </w:r>
      <w:proofErr w:type="spellStart"/>
      <w:r>
        <w:rPr>
          <w:sz w:val="24"/>
          <w:szCs w:val="24"/>
        </w:rPr>
        <w:t>Basail</w:t>
      </w:r>
      <w:proofErr w:type="spellEnd"/>
      <w:r>
        <w:rPr>
          <w:sz w:val="24"/>
          <w:szCs w:val="24"/>
        </w:rPr>
        <w:t xml:space="preserve"> Pérez</w:t>
      </w:r>
      <w:r>
        <w:rPr>
          <w:sz w:val="24"/>
          <w:szCs w:val="24"/>
          <w:vertAlign w:val="superscript"/>
        </w:rPr>
        <w:t>***</w:t>
      </w:r>
      <w:r>
        <w:rPr>
          <w:sz w:val="24"/>
          <w:szCs w:val="24"/>
        </w:rPr>
        <w:t xml:space="preserve">, </w:t>
      </w:r>
      <w:proofErr w:type="spellStart"/>
      <w:r>
        <w:rPr>
          <w:sz w:val="24"/>
          <w:szCs w:val="24"/>
        </w:rPr>
        <w:t>Damicela</w:t>
      </w:r>
      <w:proofErr w:type="spellEnd"/>
      <w:r>
        <w:rPr>
          <w:sz w:val="24"/>
          <w:szCs w:val="24"/>
        </w:rPr>
        <w:t xml:space="preserve"> Reynaldo Alvarez</w:t>
      </w:r>
      <w:r>
        <w:rPr>
          <w:sz w:val="24"/>
          <w:szCs w:val="24"/>
          <w:vertAlign w:val="superscript"/>
        </w:rPr>
        <w:t>****</w:t>
      </w:r>
      <w:r>
        <w:rPr>
          <w:sz w:val="24"/>
          <w:szCs w:val="24"/>
        </w:rPr>
        <w:t xml:space="preserve">, </w:t>
      </w:r>
      <w:proofErr w:type="spellStart"/>
      <w:r>
        <w:rPr>
          <w:sz w:val="24"/>
          <w:szCs w:val="24"/>
        </w:rPr>
        <w:t>Yoel</w:t>
      </w:r>
      <w:proofErr w:type="spellEnd"/>
      <w:r>
        <w:rPr>
          <w:sz w:val="24"/>
          <w:szCs w:val="24"/>
        </w:rPr>
        <w:t xml:space="preserve"> </w:t>
      </w:r>
      <w:proofErr w:type="spellStart"/>
      <w:r>
        <w:rPr>
          <w:sz w:val="24"/>
          <w:szCs w:val="24"/>
        </w:rPr>
        <w:t>Beovides</w:t>
      </w:r>
      <w:proofErr w:type="spellEnd"/>
      <w:r>
        <w:rPr>
          <w:sz w:val="24"/>
          <w:szCs w:val="24"/>
        </w:rPr>
        <w:t xml:space="preserve"> García</w:t>
      </w:r>
      <w:r>
        <w:rPr>
          <w:sz w:val="24"/>
          <w:szCs w:val="24"/>
          <w:vertAlign w:val="superscript"/>
        </w:rPr>
        <w:t>***</w:t>
      </w:r>
      <w:r>
        <w:rPr>
          <w:sz w:val="24"/>
          <w:szCs w:val="24"/>
        </w:rPr>
        <w:t>, Víctor Medero Vega</w:t>
      </w:r>
      <w:r>
        <w:rPr>
          <w:sz w:val="24"/>
          <w:szCs w:val="24"/>
          <w:vertAlign w:val="superscript"/>
        </w:rPr>
        <w:t>**</w:t>
      </w:r>
    </w:p>
    <w:p w:rsidR="00E61426" w:rsidRDefault="00E61426" w:rsidP="000B4325">
      <w:pPr>
        <w:jc w:val="both"/>
        <w:rPr>
          <w:sz w:val="24"/>
          <w:szCs w:val="24"/>
        </w:rPr>
      </w:pPr>
    </w:p>
    <w:p w:rsidR="00C57E42" w:rsidRDefault="00FA731A" w:rsidP="000B4325">
      <w:pPr>
        <w:jc w:val="both"/>
        <w:rPr>
          <w:sz w:val="24"/>
          <w:szCs w:val="24"/>
        </w:rPr>
      </w:pPr>
      <w:r>
        <w:rPr>
          <w:sz w:val="24"/>
          <w:szCs w:val="24"/>
        </w:rPr>
        <w:t>*</w:t>
      </w:r>
      <w:r>
        <w:rPr>
          <w:sz w:val="24"/>
          <w:szCs w:val="24"/>
          <w:shd w:val="clear" w:color="auto" w:fill="FFFFFF"/>
        </w:rPr>
        <w:t xml:space="preserve">Lic. </w:t>
      </w:r>
      <w:proofErr w:type="gramStart"/>
      <w:r>
        <w:rPr>
          <w:sz w:val="24"/>
          <w:szCs w:val="24"/>
          <w:shd w:val="clear" w:color="auto" w:fill="FFFFFF"/>
        </w:rPr>
        <w:t>en</w:t>
      </w:r>
      <w:proofErr w:type="gramEnd"/>
      <w:r>
        <w:rPr>
          <w:sz w:val="24"/>
          <w:szCs w:val="24"/>
          <w:shd w:val="clear" w:color="auto" w:fill="FFFFFF"/>
        </w:rPr>
        <w:t xml:space="preserve"> Biología. Laboratorio de Biotecnología Vegetal. Instituto de Investigaciones de Viandas Tropicales (INIVIT), Cuba. E-mail: </w:t>
      </w:r>
      <w:r w:rsidR="00E61426" w:rsidRPr="00E61426">
        <w:rPr>
          <w:sz w:val="24"/>
          <w:szCs w:val="24"/>
          <w:shd w:val="clear" w:color="auto" w:fill="FFFFFF"/>
        </w:rPr>
        <w:t>tculture.biotec@inivit.cu</w:t>
      </w:r>
    </w:p>
    <w:p w:rsidR="00C57E42" w:rsidRDefault="00FA731A" w:rsidP="000B4325">
      <w:pPr>
        <w:jc w:val="both"/>
      </w:pPr>
      <w:r>
        <w:rPr>
          <w:sz w:val="24"/>
          <w:szCs w:val="24"/>
        </w:rPr>
        <w:t xml:space="preserve">** </w:t>
      </w:r>
      <w:r w:rsidR="0088652E" w:rsidRPr="0088652E">
        <w:rPr>
          <w:sz w:val="24"/>
          <w:szCs w:val="24"/>
        </w:rPr>
        <w:t xml:space="preserve">Investigador Titular. Laboratorio de Biotecnología Vegetal. </w:t>
      </w:r>
      <w:proofErr w:type="spellStart"/>
      <w:r w:rsidR="0088652E" w:rsidRPr="0088652E">
        <w:rPr>
          <w:sz w:val="24"/>
          <w:szCs w:val="24"/>
        </w:rPr>
        <w:t>INIVIT.Cuba</w:t>
      </w:r>
      <w:proofErr w:type="spellEnd"/>
    </w:p>
    <w:p w:rsidR="00C57E42" w:rsidRDefault="00FA731A" w:rsidP="000B4325">
      <w:pPr>
        <w:jc w:val="both"/>
        <w:rPr>
          <w:sz w:val="24"/>
          <w:szCs w:val="24"/>
        </w:rPr>
      </w:pPr>
      <w:r>
        <w:rPr>
          <w:sz w:val="24"/>
          <w:szCs w:val="24"/>
        </w:rPr>
        <w:t xml:space="preserve">*** </w:t>
      </w:r>
      <w:r w:rsidR="0088652E" w:rsidRPr="0088652E">
        <w:rPr>
          <w:sz w:val="24"/>
          <w:szCs w:val="24"/>
        </w:rPr>
        <w:t xml:space="preserve">Investigador Auxiliar. Laboratorio de Biotecnología Vegetal. </w:t>
      </w:r>
      <w:proofErr w:type="spellStart"/>
      <w:r w:rsidR="0088652E" w:rsidRPr="0088652E">
        <w:rPr>
          <w:sz w:val="24"/>
          <w:szCs w:val="24"/>
        </w:rPr>
        <w:t>INIVIT.Cuba</w:t>
      </w:r>
      <w:proofErr w:type="spellEnd"/>
    </w:p>
    <w:p w:rsidR="00C57E42" w:rsidRDefault="00FA731A" w:rsidP="000B4325">
      <w:pPr>
        <w:jc w:val="both"/>
        <w:rPr>
          <w:sz w:val="24"/>
          <w:szCs w:val="24"/>
          <w:shd w:val="clear" w:color="auto" w:fill="FFFFFF"/>
        </w:rPr>
      </w:pPr>
      <w:r>
        <w:rPr>
          <w:sz w:val="24"/>
          <w:szCs w:val="24"/>
        </w:rPr>
        <w:t xml:space="preserve">**** </w:t>
      </w:r>
      <w:r w:rsidR="0088652E" w:rsidRPr="0088652E">
        <w:rPr>
          <w:sz w:val="24"/>
          <w:szCs w:val="24"/>
        </w:rPr>
        <w:t>Técnico</w:t>
      </w:r>
      <w:r>
        <w:rPr>
          <w:sz w:val="24"/>
          <w:szCs w:val="24"/>
          <w:shd w:val="clear" w:color="auto" w:fill="FFFFFF"/>
        </w:rPr>
        <w:t xml:space="preserve"> de Investigaciones. Laboratorio de Biotecnología. </w:t>
      </w:r>
      <w:proofErr w:type="spellStart"/>
      <w:r>
        <w:rPr>
          <w:sz w:val="24"/>
          <w:szCs w:val="24"/>
          <w:shd w:val="clear" w:color="auto" w:fill="FFFFFF"/>
        </w:rPr>
        <w:t>INIVIT.Cuba</w:t>
      </w:r>
      <w:proofErr w:type="spellEnd"/>
    </w:p>
    <w:p w:rsidR="00FA731A" w:rsidRPr="00FA731A" w:rsidRDefault="00FA731A" w:rsidP="000B4325">
      <w:pPr>
        <w:jc w:val="both"/>
        <w:rPr>
          <w:rStyle w:val="longtext"/>
          <w:b/>
          <w:bCs/>
          <w:sz w:val="24"/>
          <w:szCs w:val="24"/>
          <w:shd w:val="clear" w:color="auto" w:fill="FFFFFF"/>
          <w:lang w:val="es-CO"/>
        </w:rPr>
      </w:pPr>
    </w:p>
    <w:p w:rsidR="00FA731A" w:rsidRPr="00FA731A" w:rsidRDefault="00FA731A" w:rsidP="000B4325">
      <w:pPr>
        <w:ind w:left="360"/>
        <w:jc w:val="both"/>
        <w:rPr>
          <w:sz w:val="24"/>
          <w:szCs w:val="24"/>
          <w:lang w:val="es-CO"/>
        </w:rPr>
      </w:pPr>
    </w:p>
    <w:p w:rsidR="00FA731A" w:rsidRPr="00FA731A" w:rsidRDefault="00FA731A" w:rsidP="000B4325">
      <w:pPr>
        <w:ind w:left="360"/>
        <w:jc w:val="both"/>
        <w:rPr>
          <w:sz w:val="24"/>
          <w:szCs w:val="24"/>
          <w:shd w:val="clear" w:color="auto" w:fill="FFFFFF"/>
          <w:lang w:val="es-CO"/>
        </w:rPr>
      </w:pPr>
    </w:p>
    <w:p w:rsidR="00FA731A" w:rsidRPr="00C90BF4" w:rsidRDefault="00FA731A" w:rsidP="000B4325">
      <w:pPr>
        <w:jc w:val="both"/>
        <w:rPr>
          <w:b/>
          <w:bCs/>
          <w:sz w:val="24"/>
          <w:szCs w:val="24"/>
        </w:rPr>
      </w:pPr>
      <w:r w:rsidRPr="00C90BF4">
        <w:rPr>
          <w:b/>
          <w:bCs/>
          <w:sz w:val="24"/>
          <w:szCs w:val="24"/>
        </w:rPr>
        <w:t>Resumen</w:t>
      </w:r>
    </w:p>
    <w:p w:rsidR="00FA731A" w:rsidRPr="005024D3" w:rsidRDefault="00FA731A" w:rsidP="000B4325">
      <w:pPr>
        <w:jc w:val="both"/>
        <w:rPr>
          <w:sz w:val="24"/>
          <w:szCs w:val="24"/>
        </w:rPr>
      </w:pPr>
      <w:r>
        <w:rPr>
          <w:sz w:val="24"/>
          <w:szCs w:val="24"/>
        </w:rPr>
        <w:t>E</w:t>
      </w:r>
      <w:r w:rsidRPr="005024D3">
        <w:rPr>
          <w:sz w:val="24"/>
          <w:szCs w:val="24"/>
        </w:rPr>
        <w:t xml:space="preserve">l cultivar de plátano </w:t>
      </w:r>
      <w:r w:rsidRPr="00616EC9">
        <w:rPr>
          <w:sz w:val="24"/>
          <w:szCs w:val="24"/>
        </w:rPr>
        <w:t>‘FHIA – 25’</w:t>
      </w:r>
      <w:r>
        <w:rPr>
          <w:sz w:val="24"/>
          <w:szCs w:val="24"/>
        </w:rPr>
        <w:t xml:space="preserve"> </w:t>
      </w:r>
      <w:r w:rsidRPr="005024D3">
        <w:rPr>
          <w:sz w:val="24"/>
          <w:szCs w:val="24"/>
        </w:rPr>
        <w:t>(AAB), posee excelente rendimiento y alta resistencia a “</w:t>
      </w:r>
      <w:proofErr w:type="spellStart"/>
      <w:r w:rsidRPr="005024D3">
        <w:rPr>
          <w:sz w:val="24"/>
          <w:szCs w:val="24"/>
        </w:rPr>
        <w:t>Sigatoka</w:t>
      </w:r>
      <w:proofErr w:type="spellEnd"/>
      <w:r w:rsidRPr="005024D3">
        <w:rPr>
          <w:sz w:val="24"/>
          <w:szCs w:val="24"/>
        </w:rPr>
        <w:t xml:space="preserve"> negra”, pero con la limitante del bajo contenido de azúcar en su fruto, lo cual hace que sea necesario disponer de un método de regeneración de plantas a nivel celular como la embriogénesis somátic</w:t>
      </w:r>
      <w:r w:rsidRPr="00D37CEE">
        <w:rPr>
          <w:sz w:val="24"/>
          <w:szCs w:val="24"/>
        </w:rPr>
        <w:t>a,</w:t>
      </w:r>
      <w:r w:rsidRPr="005024D3">
        <w:rPr>
          <w:sz w:val="24"/>
          <w:szCs w:val="24"/>
        </w:rPr>
        <w:t xml:space="preserve"> que</w:t>
      </w:r>
      <w:r>
        <w:rPr>
          <w:sz w:val="24"/>
          <w:szCs w:val="24"/>
        </w:rPr>
        <w:t xml:space="preserve"> </w:t>
      </w:r>
      <w:r w:rsidRPr="00D37CEE">
        <w:rPr>
          <w:sz w:val="24"/>
          <w:szCs w:val="24"/>
        </w:rPr>
        <w:t>se complemente a técnicas biotecnológicas de  transformación genética para mejorar la calidad del fruto.  El presente trabajo se realizó con el objetivo de establecer una metodología de</w:t>
      </w:r>
      <w:r>
        <w:rPr>
          <w:sz w:val="24"/>
          <w:szCs w:val="24"/>
        </w:rPr>
        <w:t xml:space="preserve"> regeneración</w:t>
      </w:r>
      <w:r w:rsidRPr="005024D3">
        <w:rPr>
          <w:sz w:val="24"/>
          <w:szCs w:val="24"/>
        </w:rPr>
        <w:t xml:space="preserve"> vía embriogénesis somática a partir del expla</w:t>
      </w:r>
      <w:r>
        <w:rPr>
          <w:sz w:val="24"/>
          <w:szCs w:val="24"/>
        </w:rPr>
        <w:t xml:space="preserve">nte inicial ápices </w:t>
      </w:r>
      <w:r w:rsidRPr="003B369C">
        <w:rPr>
          <w:sz w:val="24"/>
          <w:szCs w:val="24"/>
        </w:rPr>
        <w:t>de brotes axilares</w:t>
      </w:r>
      <w:r w:rsidRPr="00D37CEE">
        <w:rPr>
          <w:sz w:val="24"/>
          <w:szCs w:val="24"/>
        </w:rPr>
        <w:t xml:space="preserve"> establecidos</w:t>
      </w:r>
      <w:r>
        <w:rPr>
          <w:color w:val="FF0000"/>
          <w:sz w:val="24"/>
          <w:szCs w:val="24"/>
        </w:rPr>
        <w:t xml:space="preserve"> </w:t>
      </w:r>
      <w:r w:rsidRPr="008C435E">
        <w:rPr>
          <w:sz w:val="24"/>
          <w:szCs w:val="24"/>
        </w:rPr>
        <w:t xml:space="preserve">directamente </w:t>
      </w:r>
      <w:r w:rsidRPr="005024D3">
        <w:rPr>
          <w:sz w:val="24"/>
          <w:szCs w:val="24"/>
        </w:rPr>
        <w:t>en medio de cultivo líquido</w:t>
      </w:r>
      <w:r>
        <w:rPr>
          <w:sz w:val="24"/>
          <w:szCs w:val="24"/>
        </w:rPr>
        <w:t>. Se obtuvieron</w:t>
      </w:r>
      <w:r w:rsidRPr="005024D3">
        <w:rPr>
          <w:sz w:val="24"/>
          <w:szCs w:val="24"/>
        </w:rPr>
        <w:t xml:space="preserve"> suspensiones celulares embriogénicas homogéneas a partir del explante antes mencionado</w:t>
      </w:r>
      <w:r>
        <w:rPr>
          <w:sz w:val="24"/>
          <w:szCs w:val="24"/>
        </w:rPr>
        <w:t>. Se lograron las mayores tasas</w:t>
      </w:r>
      <w:r w:rsidRPr="005024D3">
        <w:rPr>
          <w:sz w:val="24"/>
          <w:szCs w:val="24"/>
        </w:rPr>
        <w:t xml:space="preserve"> de multiplicación</w:t>
      </w:r>
      <w:r>
        <w:rPr>
          <w:sz w:val="24"/>
          <w:szCs w:val="24"/>
        </w:rPr>
        <w:t xml:space="preserve"> </w:t>
      </w:r>
      <w:r w:rsidRPr="005024D3">
        <w:rPr>
          <w:sz w:val="24"/>
          <w:szCs w:val="24"/>
        </w:rPr>
        <w:t xml:space="preserve"> a la densidad</w:t>
      </w:r>
      <w:r>
        <w:rPr>
          <w:sz w:val="24"/>
          <w:szCs w:val="24"/>
        </w:rPr>
        <w:t xml:space="preserve"> celular  de 3,0%</w:t>
      </w:r>
      <w:r w:rsidRPr="005024D3">
        <w:rPr>
          <w:sz w:val="24"/>
          <w:szCs w:val="24"/>
        </w:rPr>
        <w:t>. La incubación de lo</w:t>
      </w:r>
      <w:r>
        <w:rPr>
          <w:sz w:val="24"/>
          <w:szCs w:val="24"/>
        </w:rPr>
        <w:t xml:space="preserve">s embriones somáticos </w:t>
      </w:r>
      <w:r w:rsidRPr="005024D3">
        <w:rPr>
          <w:sz w:val="24"/>
          <w:szCs w:val="24"/>
        </w:rPr>
        <w:t>durante 30 días en el</w:t>
      </w:r>
      <w:r>
        <w:rPr>
          <w:sz w:val="24"/>
          <w:szCs w:val="24"/>
        </w:rPr>
        <w:t xml:space="preserve"> medio de cultivo de maduración </w:t>
      </w:r>
      <w:r w:rsidRPr="005024D3">
        <w:rPr>
          <w:sz w:val="24"/>
          <w:szCs w:val="24"/>
        </w:rPr>
        <w:t>p</w:t>
      </w:r>
      <w:r>
        <w:rPr>
          <w:sz w:val="24"/>
          <w:szCs w:val="24"/>
        </w:rPr>
        <w:t xml:space="preserve">ermitió incrementar la </w:t>
      </w:r>
      <w:r w:rsidRPr="005024D3">
        <w:rPr>
          <w:sz w:val="24"/>
          <w:szCs w:val="24"/>
        </w:rPr>
        <w:t xml:space="preserve">germinación de los mismos. </w:t>
      </w:r>
      <w:r w:rsidRPr="00952D53">
        <w:rPr>
          <w:sz w:val="24"/>
          <w:szCs w:val="24"/>
        </w:rPr>
        <w:t xml:space="preserve">Durante la fase de </w:t>
      </w:r>
      <w:proofErr w:type="spellStart"/>
      <w:r w:rsidRPr="00952D53">
        <w:rPr>
          <w:sz w:val="24"/>
          <w:szCs w:val="24"/>
        </w:rPr>
        <w:t>aclimatización</w:t>
      </w:r>
      <w:proofErr w:type="spellEnd"/>
      <w:r w:rsidRPr="00952D53">
        <w:rPr>
          <w:sz w:val="24"/>
          <w:szCs w:val="24"/>
        </w:rPr>
        <w:t xml:space="preserve"> </w:t>
      </w:r>
      <w:r w:rsidRPr="005024D3">
        <w:rPr>
          <w:sz w:val="24"/>
          <w:szCs w:val="24"/>
        </w:rPr>
        <w:t>las plantas provenientes de los embriones somáticos,</w:t>
      </w:r>
      <w:r>
        <w:rPr>
          <w:sz w:val="24"/>
          <w:szCs w:val="24"/>
        </w:rPr>
        <w:t xml:space="preserve"> </w:t>
      </w:r>
      <w:r w:rsidRPr="00952D53">
        <w:rPr>
          <w:sz w:val="24"/>
          <w:szCs w:val="24"/>
        </w:rPr>
        <w:t xml:space="preserve">así como </w:t>
      </w:r>
      <w:r w:rsidRPr="005024D3">
        <w:rPr>
          <w:sz w:val="24"/>
          <w:szCs w:val="24"/>
        </w:rPr>
        <w:t>las plantas regeneradas por organogénesis, mostraron</w:t>
      </w:r>
      <w:r w:rsidRPr="00952D53">
        <w:rPr>
          <w:sz w:val="24"/>
          <w:szCs w:val="24"/>
        </w:rPr>
        <w:t xml:space="preserve"> </w:t>
      </w:r>
      <w:r w:rsidRPr="005024D3">
        <w:rPr>
          <w:sz w:val="24"/>
          <w:szCs w:val="24"/>
        </w:rPr>
        <w:t xml:space="preserve">un alto porcentaje de supervivencia </w:t>
      </w:r>
      <w:r w:rsidRPr="00952D53">
        <w:rPr>
          <w:sz w:val="24"/>
          <w:szCs w:val="24"/>
        </w:rPr>
        <w:t>(98 y 97</w:t>
      </w:r>
      <w:r>
        <w:rPr>
          <w:sz w:val="24"/>
          <w:szCs w:val="24"/>
        </w:rPr>
        <w:t xml:space="preserve"> </w:t>
      </w:r>
      <w:r w:rsidRPr="00952D53">
        <w:rPr>
          <w:sz w:val="24"/>
          <w:szCs w:val="24"/>
        </w:rPr>
        <w:t>%, respectivamente)</w:t>
      </w:r>
      <w:r w:rsidRPr="005024D3">
        <w:rPr>
          <w:sz w:val="24"/>
          <w:szCs w:val="24"/>
        </w:rPr>
        <w:t>, sin la p</w:t>
      </w:r>
      <w:r>
        <w:rPr>
          <w:sz w:val="24"/>
          <w:szCs w:val="24"/>
        </w:rPr>
        <w:t xml:space="preserve">resencia de variación </w:t>
      </w:r>
      <w:proofErr w:type="spellStart"/>
      <w:r>
        <w:rPr>
          <w:sz w:val="24"/>
          <w:szCs w:val="24"/>
        </w:rPr>
        <w:t>somaclonal</w:t>
      </w:r>
      <w:proofErr w:type="spellEnd"/>
      <w:r>
        <w:rPr>
          <w:sz w:val="24"/>
          <w:szCs w:val="24"/>
        </w:rPr>
        <w:t>.</w:t>
      </w:r>
    </w:p>
    <w:p w:rsidR="00FA731A" w:rsidRDefault="00FA731A" w:rsidP="000B4325">
      <w:pPr>
        <w:jc w:val="both"/>
        <w:rPr>
          <w:sz w:val="24"/>
          <w:szCs w:val="24"/>
        </w:rPr>
      </w:pPr>
    </w:p>
    <w:p w:rsidR="00FA731A" w:rsidRPr="005024D3" w:rsidRDefault="00FA731A" w:rsidP="000B4325">
      <w:pPr>
        <w:jc w:val="both"/>
        <w:rPr>
          <w:sz w:val="24"/>
          <w:szCs w:val="24"/>
        </w:rPr>
      </w:pPr>
      <w:r w:rsidRPr="0072240B">
        <w:rPr>
          <w:b/>
          <w:bCs/>
          <w:sz w:val="24"/>
          <w:szCs w:val="24"/>
        </w:rPr>
        <w:t>Palabras clave</w:t>
      </w:r>
      <w:r>
        <w:rPr>
          <w:sz w:val="24"/>
          <w:szCs w:val="24"/>
        </w:rPr>
        <w:t xml:space="preserve">: embrión somático, </w:t>
      </w:r>
      <w:r w:rsidRPr="00115570">
        <w:rPr>
          <w:i/>
          <w:iCs/>
          <w:sz w:val="24"/>
          <w:szCs w:val="24"/>
        </w:rPr>
        <w:t>Musa</w:t>
      </w:r>
      <w:r w:rsidRPr="005024D3">
        <w:rPr>
          <w:sz w:val="24"/>
          <w:szCs w:val="24"/>
        </w:rPr>
        <w:t>, suspe</w:t>
      </w:r>
      <w:r>
        <w:rPr>
          <w:sz w:val="24"/>
          <w:szCs w:val="24"/>
        </w:rPr>
        <w:t>nsiones celulares</w:t>
      </w:r>
      <w:r w:rsidR="004B49C9">
        <w:rPr>
          <w:sz w:val="24"/>
          <w:szCs w:val="24"/>
        </w:rPr>
        <w:t>.</w:t>
      </w:r>
      <w:r>
        <w:rPr>
          <w:sz w:val="24"/>
          <w:szCs w:val="24"/>
        </w:rPr>
        <w:t xml:space="preserve"> </w:t>
      </w:r>
    </w:p>
    <w:p w:rsidR="00FA731A" w:rsidRPr="005024D3" w:rsidRDefault="00FA731A" w:rsidP="000B4325">
      <w:pPr>
        <w:jc w:val="both"/>
      </w:pPr>
    </w:p>
    <w:p w:rsidR="00FA731A" w:rsidRPr="00F50B92" w:rsidRDefault="00FA731A" w:rsidP="000B4325">
      <w:pPr>
        <w:jc w:val="both"/>
        <w:rPr>
          <w:rStyle w:val="longtext"/>
          <w:b/>
          <w:bCs/>
          <w:sz w:val="24"/>
          <w:szCs w:val="24"/>
          <w:shd w:val="clear" w:color="auto" w:fill="FFFFFF"/>
          <w:lang w:val="en-US"/>
        </w:rPr>
      </w:pPr>
      <w:r w:rsidRPr="00F50B92">
        <w:rPr>
          <w:rStyle w:val="longtext"/>
          <w:b/>
          <w:bCs/>
          <w:sz w:val="24"/>
          <w:szCs w:val="24"/>
          <w:shd w:val="clear" w:color="auto" w:fill="FFFFFF"/>
          <w:lang w:val="en-US"/>
        </w:rPr>
        <w:t>Abstract</w:t>
      </w:r>
    </w:p>
    <w:p w:rsidR="00FA731A" w:rsidRPr="00A0297D" w:rsidRDefault="00FA731A" w:rsidP="000B4325">
      <w:pPr>
        <w:jc w:val="both"/>
        <w:rPr>
          <w:sz w:val="24"/>
          <w:szCs w:val="24"/>
          <w:shd w:val="clear" w:color="auto" w:fill="FFFFFF"/>
          <w:lang w:val="en-US"/>
        </w:rPr>
      </w:pPr>
      <w:r w:rsidRPr="00221384">
        <w:rPr>
          <w:rStyle w:val="longtext"/>
          <w:sz w:val="24"/>
          <w:szCs w:val="24"/>
          <w:shd w:val="clear" w:color="auto" w:fill="FFFFFF"/>
          <w:lang w:val="en-GB"/>
        </w:rPr>
        <w:t xml:space="preserve">Plantain cultivar </w:t>
      </w:r>
      <w:r w:rsidRPr="00221384">
        <w:rPr>
          <w:sz w:val="24"/>
          <w:szCs w:val="24"/>
          <w:lang w:val="en-GB"/>
        </w:rPr>
        <w:t>‘FHIA</w:t>
      </w:r>
      <w:r w:rsidRPr="00C35471">
        <w:rPr>
          <w:sz w:val="24"/>
          <w:szCs w:val="24"/>
          <w:lang w:val="en-GB"/>
        </w:rPr>
        <w:t xml:space="preserve"> – 25’ (AAB)</w:t>
      </w:r>
      <w:r>
        <w:rPr>
          <w:sz w:val="24"/>
          <w:szCs w:val="24"/>
          <w:lang w:val="en-GB"/>
        </w:rPr>
        <w:t xml:space="preserve"> shows high yielding qualities and high resistance  to Black </w:t>
      </w:r>
      <w:proofErr w:type="spellStart"/>
      <w:r>
        <w:rPr>
          <w:sz w:val="24"/>
          <w:szCs w:val="24"/>
          <w:lang w:val="en-GB"/>
        </w:rPr>
        <w:t>Sigatoka</w:t>
      </w:r>
      <w:proofErr w:type="spellEnd"/>
      <w:r>
        <w:rPr>
          <w:sz w:val="24"/>
          <w:szCs w:val="24"/>
          <w:lang w:val="en-GB"/>
        </w:rPr>
        <w:t xml:space="preserve"> disease,  but its sugar content in the fruit is low, so a regeneration method at cell level is necessary, such as somatic embryogenesis  supported by biotechnological </w:t>
      </w:r>
      <w:r w:rsidRPr="00221384">
        <w:rPr>
          <w:sz w:val="24"/>
          <w:szCs w:val="24"/>
          <w:lang w:val="en-GB"/>
        </w:rPr>
        <w:t xml:space="preserve">tools to improve fruit quality. </w:t>
      </w:r>
      <w:r w:rsidRPr="00AB7AAB">
        <w:rPr>
          <w:rStyle w:val="longtext"/>
          <w:sz w:val="24"/>
          <w:szCs w:val="24"/>
          <w:lang w:val="en-US"/>
        </w:rPr>
        <w:t xml:space="preserve">This work was performed with the aim of establishing a plant regeneration method via somatic embryogenesis using initial explants of shoot apices from </w:t>
      </w:r>
      <w:proofErr w:type="spellStart"/>
      <w:r w:rsidRPr="00AB7AAB">
        <w:rPr>
          <w:rStyle w:val="longtext"/>
          <w:sz w:val="24"/>
          <w:szCs w:val="24"/>
          <w:lang w:val="en-US"/>
        </w:rPr>
        <w:t>axillary</w:t>
      </w:r>
      <w:proofErr w:type="spellEnd"/>
      <w:r w:rsidRPr="00AB7AAB">
        <w:rPr>
          <w:rStyle w:val="longtext"/>
          <w:sz w:val="24"/>
          <w:szCs w:val="24"/>
          <w:lang w:val="en-US"/>
        </w:rPr>
        <w:t xml:space="preserve"> buds in liquid culture medium.</w:t>
      </w:r>
      <w:r w:rsidRPr="00221384">
        <w:rPr>
          <w:rStyle w:val="longtext"/>
          <w:b/>
          <w:bCs/>
          <w:sz w:val="24"/>
          <w:szCs w:val="24"/>
          <w:shd w:val="clear" w:color="auto" w:fill="FFFFFF"/>
          <w:lang w:val="en-GB"/>
        </w:rPr>
        <w:t xml:space="preserve"> </w:t>
      </w:r>
      <w:r w:rsidRPr="00221384">
        <w:rPr>
          <w:rStyle w:val="longtext"/>
          <w:sz w:val="24"/>
          <w:szCs w:val="24"/>
          <w:shd w:val="clear" w:color="auto" w:fill="FFFFFF"/>
          <w:lang w:val="en-GB"/>
        </w:rPr>
        <w:t xml:space="preserve">Homogenous </w:t>
      </w:r>
      <w:proofErr w:type="spellStart"/>
      <w:r w:rsidRPr="00221384">
        <w:rPr>
          <w:rStyle w:val="longtext"/>
          <w:sz w:val="24"/>
          <w:szCs w:val="24"/>
          <w:shd w:val="clear" w:color="auto" w:fill="FFFFFF"/>
          <w:lang w:val="en-GB"/>
        </w:rPr>
        <w:t>embryogenic</w:t>
      </w:r>
      <w:proofErr w:type="spellEnd"/>
      <w:r w:rsidRPr="00221384">
        <w:rPr>
          <w:rStyle w:val="longtext"/>
          <w:sz w:val="24"/>
          <w:szCs w:val="24"/>
          <w:shd w:val="clear" w:color="auto" w:fill="FFFFFF"/>
          <w:lang w:val="en-GB"/>
        </w:rPr>
        <w:t xml:space="preserve"> cell </w:t>
      </w:r>
      <w:r w:rsidRPr="00A0297D">
        <w:rPr>
          <w:rStyle w:val="longtext"/>
          <w:sz w:val="24"/>
          <w:szCs w:val="24"/>
          <w:shd w:val="clear" w:color="auto" w:fill="FFFFFF"/>
          <w:lang w:val="en-GB"/>
        </w:rPr>
        <w:t>suspensions were</w:t>
      </w:r>
      <w:r w:rsidRPr="00221384">
        <w:rPr>
          <w:rStyle w:val="longtext"/>
          <w:sz w:val="24"/>
          <w:szCs w:val="24"/>
          <w:shd w:val="clear" w:color="auto" w:fill="FFFFFF"/>
          <w:lang w:val="en-GB"/>
        </w:rPr>
        <w:t xml:space="preserve"> obtained from mentioned explants. </w:t>
      </w:r>
      <w:r w:rsidRPr="00221384">
        <w:rPr>
          <w:rStyle w:val="longtext"/>
          <w:sz w:val="24"/>
          <w:szCs w:val="24"/>
          <w:lang w:val="en-US"/>
        </w:rPr>
        <w:t>T</w:t>
      </w:r>
      <w:r w:rsidRPr="00A0297D">
        <w:rPr>
          <w:rStyle w:val="longtext"/>
          <w:sz w:val="24"/>
          <w:szCs w:val="24"/>
          <w:lang w:val="en-US"/>
        </w:rPr>
        <w:t>he</w:t>
      </w:r>
      <w:r w:rsidRPr="00221384">
        <w:rPr>
          <w:rStyle w:val="longtext"/>
          <w:sz w:val="24"/>
          <w:szCs w:val="24"/>
          <w:lang w:val="en-US"/>
        </w:rPr>
        <w:t xml:space="preserve"> highest cellular multiplication </w:t>
      </w:r>
      <w:r w:rsidRPr="00A0297D">
        <w:rPr>
          <w:rStyle w:val="longtext"/>
          <w:sz w:val="24"/>
          <w:szCs w:val="24"/>
          <w:lang w:val="en-US"/>
        </w:rPr>
        <w:t xml:space="preserve">rates </w:t>
      </w:r>
      <w:r w:rsidRPr="00221384">
        <w:rPr>
          <w:rStyle w:val="longtext"/>
          <w:sz w:val="24"/>
          <w:szCs w:val="24"/>
          <w:lang w:val="en-US"/>
        </w:rPr>
        <w:t xml:space="preserve">were achieved </w:t>
      </w:r>
      <w:r w:rsidRPr="00221384">
        <w:rPr>
          <w:rStyle w:val="longtext"/>
          <w:sz w:val="24"/>
          <w:szCs w:val="24"/>
          <w:lang w:val="en-US"/>
        </w:rPr>
        <w:lastRenderedPageBreak/>
        <w:t>at 3</w:t>
      </w:r>
      <w:proofErr w:type="gramStart"/>
      <w:r w:rsidRPr="00221384">
        <w:rPr>
          <w:rStyle w:val="longtext"/>
          <w:sz w:val="24"/>
          <w:szCs w:val="24"/>
          <w:lang w:val="en-US"/>
        </w:rPr>
        <w:t>,0</w:t>
      </w:r>
      <w:proofErr w:type="gramEnd"/>
      <w:r w:rsidRPr="00221384">
        <w:rPr>
          <w:rStyle w:val="longtext"/>
          <w:sz w:val="24"/>
          <w:szCs w:val="24"/>
          <w:lang w:val="en-US"/>
        </w:rPr>
        <w:t>% density</w:t>
      </w:r>
      <w:r w:rsidRPr="00A0297D">
        <w:rPr>
          <w:rStyle w:val="longtext"/>
          <w:sz w:val="24"/>
          <w:szCs w:val="24"/>
          <w:lang w:val="en-US"/>
        </w:rPr>
        <w:t xml:space="preserve">. The incubation of somatic embryos </w:t>
      </w:r>
      <w:r w:rsidRPr="00AB7AAB">
        <w:rPr>
          <w:rStyle w:val="longtext"/>
          <w:sz w:val="24"/>
          <w:szCs w:val="24"/>
          <w:lang w:val="en-US"/>
        </w:rPr>
        <w:t>during 30 days in the maturation culture medium permitted to increase</w:t>
      </w:r>
      <w:r w:rsidRPr="00221384">
        <w:rPr>
          <w:rStyle w:val="longtext"/>
          <w:sz w:val="24"/>
          <w:szCs w:val="24"/>
          <w:lang w:val="en-US"/>
        </w:rPr>
        <w:t xml:space="preserve"> germination</w:t>
      </w:r>
      <w:r w:rsidRPr="00A0297D">
        <w:rPr>
          <w:rStyle w:val="longtext"/>
          <w:sz w:val="24"/>
          <w:szCs w:val="24"/>
          <w:lang w:val="en-US"/>
        </w:rPr>
        <w:t>.</w:t>
      </w:r>
      <w:r w:rsidRPr="00AB7AAB">
        <w:rPr>
          <w:rStyle w:val="longtext"/>
          <w:sz w:val="24"/>
          <w:szCs w:val="24"/>
          <w:lang w:val="en-US"/>
        </w:rPr>
        <w:t xml:space="preserve"> During the acclimatization stage, p</w:t>
      </w:r>
      <w:r w:rsidRPr="00221384">
        <w:rPr>
          <w:rStyle w:val="longtext"/>
          <w:sz w:val="24"/>
          <w:szCs w:val="24"/>
          <w:lang w:val="en-US"/>
        </w:rPr>
        <w:t xml:space="preserve">lants </w:t>
      </w:r>
      <w:r w:rsidRPr="00AB7AAB">
        <w:rPr>
          <w:rStyle w:val="longtext"/>
          <w:sz w:val="24"/>
          <w:szCs w:val="24"/>
          <w:lang w:val="en-US"/>
        </w:rPr>
        <w:t xml:space="preserve">regenerated </w:t>
      </w:r>
      <w:r w:rsidRPr="00221384">
        <w:rPr>
          <w:rStyle w:val="longtext"/>
          <w:sz w:val="24"/>
          <w:szCs w:val="24"/>
          <w:lang w:val="en-US"/>
        </w:rPr>
        <w:t>from somatic embryos</w:t>
      </w:r>
      <w:r w:rsidRPr="00AB7AAB">
        <w:rPr>
          <w:rStyle w:val="longtext"/>
          <w:sz w:val="24"/>
          <w:szCs w:val="24"/>
          <w:lang w:val="en-US"/>
        </w:rPr>
        <w:t xml:space="preserve">, as well as </w:t>
      </w:r>
      <w:r w:rsidRPr="00221384">
        <w:rPr>
          <w:rStyle w:val="longtext"/>
          <w:sz w:val="24"/>
          <w:szCs w:val="24"/>
          <w:lang w:val="en-US"/>
        </w:rPr>
        <w:t xml:space="preserve">plants </w:t>
      </w:r>
      <w:r w:rsidRPr="00AB7AAB">
        <w:rPr>
          <w:rStyle w:val="longtext"/>
          <w:sz w:val="24"/>
          <w:szCs w:val="24"/>
          <w:lang w:val="en-US"/>
        </w:rPr>
        <w:t xml:space="preserve">from </w:t>
      </w:r>
      <w:r w:rsidRPr="00221384">
        <w:rPr>
          <w:rStyle w:val="longtext"/>
          <w:sz w:val="24"/>
          <w:szCs w:val="24"/>
          <w:lang w:val="en-US"/>
        </w:rPr>
        <w:t xml:space="preserve">organogenesis, showed </w:t>
      </w:r>
      <w:r w:rsidRPr="00A0297D">
        <w:rPr>
          <w:rStyle w:val="longtext"/>
          <w:sz w:val="24"/>
          <w:szCs w:val="24"/>
          <w:lang w:val="en-US"/>
        </w:rPr>
        <w:t xml:space="preserve">a high survival percentage </w:t>
      </w:r>
      <w:r w:rsidRPr="00AB7AAB">
        <w:rPr>
          <w:rStyle w:val="longtext"/>
          <w:sz w:val="24"/>
          <w:szCs w:val="24"/>
          <w:lang w:val="en-US"/>
        </w:rPr>
        <w:t>(98 and 97 respectively)</w:t>
      </w:r>
      <w:r w:rsidRPr="00A0297D">
        <w:rPr>
          <w:rStyle w:val="longtext"/>
          <w:sz w:val="24"/>
          <w:szCs w:val="24"/>
          <w:lang w:val="en-US"/>
        </w:rPr>
        <w:t xml:space="preserve">, without </w:t>
      </w:r>
      <w:proofErr w:type="spellStart"/>
      <w:r w:rsidRPr="00AB7AAB">
        <w:rPr>
          <w:rStyle w:val="longtext"/>
          <w:sz w:val="24"/>
          <w:szCs w:val="24"/>
          <w:lang w:val="en-US"/>
        </w:rPr>
        <w:t>somaclonal</w:t>
      </w:r>
      <w:proofErr w:type="spellEnd"/>
      <w:r w:rsidRPr="00AB7AAB">
        <w:rPr>
          <w:rStyle w:val="longtext"/>
          <w:sz w:val="24"/>
          <w:szCs w:val="24"/>
          <w:lang w:val="en-US"/>
        </w:rPr>
        <w:t xml:space="preserve"> variation</w:t>
      </w:r>
      <w:r w:rsidRPr="00221384">
        <w:rPr>
          <w:rStyle w:val="longtext"/>
          <w:sz w:val="24"/>
          <w:szCs w:val="24"/>
          <w:lang w:val="en-US"/>
        </w:rPr>
        <w:t xml:space="preserve">. </w:t>
      </w:r>
      <w:r w:rsidRPr="00A0297D">
        <w:rPr>
          <w:sz w:val="24"/>
          <w:szCs w:val="24"/>
          <w:shd w:val="clear" w:color="auto" w:fill="FFFFFF"/>
          <w:lang w:val="en-US"/>
        </w:rPr>
        <w:br/>
      </w:r>
    </w:p>
    <w:p w:rsidR="00FA731A" w:rsidRDefault="00FA731A" w:rsidP="000B4325">
      <w:pPr>
        <w:jc w:val="both"/>
        <w:rPr>
          <w:rStyle w:val="longtext"/>
          <w:i/>
          <w:iCs/>
          <w:sz w:val="24"/>
          <w:szCs w:val="24"/>
          <w:shd w:val="clear" w:color="auto" w:fill="FFFFFF"/>
          <w:lang w:val="en-US"/>
        </w:rPr>
      </w:pPr>
      <w:r w:rsidRPr="00A0297D">
        <w:rPr>
          <w:b/>
          <w:bCs/>
          <w:sz w:val="24"/>
          <w:szCs w:val="24"/>
          <w:shd w:val="clear" w:color="auto" w:fill="FFFFFF"/>
          <w:lang w:val="en-US"/>
        </w:rPr>
        <w:t>Key</w:t>
      </w:r>
      <w:r>
        <w:rPr>
          <w:b/>
          <w:bCs/>
          <w:sz w:val="24"/>
          <w:szCs w:val="24"/>
          <w:shd w:val="clear" w:color="auto" w:fill="FFFFFF"/>
          <w:lang w:val="en-US"/>
        </w:rPr>
        <w:t xml:space="preserve"> </w:t>
      </w:r>
      <w:r w:rsidRPr="00A0297D">
        <w:rPr>
          <w:b/>
          <w:bCs/>
          <w:sz w:val="24"/>
          <w:szCs w:val="24"/>
          <w:shd w:val="clear" w:color="auto" w:fill="FFFFFF"/>
          <w:lang w:val="en-US"/>
        </w:rPr>
        <w:t xml:space="preserve">words: </w:t>
      </w:r>
      <w:r>
        <w:rPr>
          <w:rStyle w:val="longtext"/>
          <w:sz w:val="24"/>
          <w:szCs w:val="24"/>
          <w:shd w:val="clear" w:color="auto" w:fill="FFFFFF"/>
          <w:lang w:val="en-US"/>
        </w:rPr>
        <w:t>s</w:t>
      </w:r>
      <w:r w:rsidRPr="00AB7AAB">
        <w:rPr>
          <w:rStyle w:val="longtext"/>
          <w:sz w:val="24"/>
          <w:szCs w:val="24"/>
          <w:shd w:val="clear" w:color="auto" w:fill="FFFFFF"/>
          <w:lang w:val="en-US"/>
        </w:rPr>
        <w:t>omatic embryo</w:t>
      </w:r>
      <w:r>
        <w:rPr>
          <w:rStyle w:val="longtext"/>
          <w:sz w:val="24"/>
          <w:szCs w:val="24"/>
          <w:shd w:val="clear" w:color="auto" w:fill="FFFFFF"/>
          <w:lang w:val="en-US"/>
        </w:rPr>
        <w:t>,</w:t>
      </w:r>
      <w:r w:rsidRPr="00221384">
        <w:rPr>
          <w:rStyle w:val="longtext"/>
          <w:sz w:val="24"/>
          <w:szCs w:val="24"/>
          <w:shd w:val="clear" w:color="auto" w:fill="FFFFFF"/>
          <w:lang w:val="en-US"/>
        </w:rPr>
        <w:t xml:space="preserve"> </w:t>
      </w:r>
      <w:r w:rsidRPr="00AB7AAB">
        <w:rPr>
          <w:rStyle w:val="longtext"/>
          <w:i/>
          <w:iCs/>
          <w:sz w:val="24"/>
          <w:szCs w:val="24"/>
          <w:shd w:val="clear" w:color="auto" w:fill="FFFFFF"/>
          <w:lang w:val="en-US"/>
        </w:rPr>
        <w:t>Musa</w:t>
      </w:r>
      <w:r>
        <w:rPr>
          <w:rStyle w:val="longtext"/>
          <w:sz w:val="24"/>
          <w:szCs w:val="24"/>
          <w:shd w:val="clear" w:color="auto" w:fill="FFFFFF"/>
          <w:lang w:val="en-US"/>
        </w:rPr>
        <w:t xml:space="preserve">, </w:t>
      </w:r>
      <w:r w:rsidRPr="00A0297D">
        <w:rPr>
          <w:rStyle w:val="longtext"/>
          <w:sz w:val="24"/>
          <w:szCs w:val="24"/>
          <w:shd w:val="clear" w:color="auto" w:fill="FFFFFF"/>
          <w:lang w:val="en-US"/>
        </w:rPr>
        <w:t>cell suspensions</w:t>
      </w:r>
      <w:r>
        <w:rPr>
          <w:rStyle w:val="longtext"/>
          <w:sz w:val="24"/>
          <w:szCs w:val="24"/>
          <w:shd w:val="clear" w:color="auto" w:fill="FFFFFF"/>
          <w:lang w:val="en-US"/>
        </w:rPr>
        <w:t>.</w:t>
      </w:r>
    </w:p>
    <w:p w:rsidR="00FA731A" w:rsidRPr="00E15C36" w:rsidRDefault="00FA731A" w:rsidP="000B4325">
      <w:pPr>
        <w:jc w:val="both"/>
        <w:rPr>
          <w:rStyle w:val="longtext"/>
          <w:sz w:val="24"/>
          <w:szCs w:val="24"/>
          <w:shd w:val="clear" w:color="auto" w:fill="FFFFFF"/>
          <w:lang w:val="en-US"/>
        </w:rPr>
      </w:pPr>
    </w:p>
    <w:p w:rsidR="004D506E" w:rsidRDefault="004D506E" w:rsidP="004D506E">
      <w:pPr>
        <w:pStyle w:val="Ttulo1"/>
        <w:jc w:val="both"/>
        <w:rPr>
          <w:lang w:val="es-ES"/>
        </w:rPr>
      </w:pPr>
      <w:r>
        <w:rPr>
          <w:lang w:val="es-ES"/>
        </w:rPr>
        <w:t xml:space="preserve">Recibido: </w:t>
      </w:r>
      <w:r>
        <w:rPr>
          <w:b w:val="0"/>
          <w:lang w:val="es-ES"/>
        </w:rPr>
        <w:t>diciembre 10 de 2014</w:t>
      </w:r>
      <w:r>
        <w:rPr>
          <w:lang w:val="es-ES"/>
        </w:rPr>
        <w:tab/>
        <w:t xml:space="preserve">Aprobado: </w:t>
      </w:r>
      <w:r>
        <w:rPr>
          <w:b w:val="0"/>
          <w:lang w:val="es-ES"/>
        </w:rPr>
        <w:t>septiembre 21 de 2015</w:t>
      </w:r>
    </w:p>
    <w:p w:rsidR="00FA731A" w:rsidRPr="004D506E" w:rsidRDefault="00FA731A" w:rsidP="000B4325">
      <w:pPr>
        <w:jc w:val="both"/>
        <w:rPr>
          <w:rStyle w:val="longtext"/>
          <w:sz w:val="24"/>
          <w:szCs w:val="24"/>
          <w:shd w:val="clear" w:color="auto" w:fill="FFFFFF"/>
        </w:rPr>
      </w:pPr>
    </w:p>
    <w:p w:rsidR="00FA731A" w:rsidRDefault="00FA731A" w:rsidP="000B4325">
      <w:pPr>
        <w:pStyle w:val="Ttulo1"/>
        <w:jc w:val="both"/>
        <w:rPr>
          <w:lang w:val="es-ES"/>
        </w:rPr>
      </w:pPr>
      <w:bookmarkStart w:id="0" w:name="_Toc357507275"/>
      <w:r w:rsidRPr="00C90BF4">
        <w:rPr>
          <w:lang w:val="es-ES"/>
        </w:rPr>
        <w:t>Introducción</w:t>
      </w:r>
      <w:bookmarkEnd w:id="0"/>
    </w:p>
    <w:p w:rsidR="00C57E42" w:rsidRDefault="00C57E42" w:rsidP="000B4325">
      <w:pPr>
        <w:jc w:val="both"/>
      </w:pPr>
    </w:p>
    <w:p w:rsidR="00FA731A" w:rsidRDefault="00FA731A" w:rsidP="000B4325">
      <w:pPr>
        <w:jc w:val="both"/>
        <w:rPr>
          <w:sz w:val="24"/>
          <w:szCs w:val="24"/>
        </w:rPr>
      </w:pPr>
      <w:r w:rsidRPr="005024D3">
        <w:rPr>
          <w:sz w:val="24"/>
          <w:szCs w:val="24"/>
        </w:rPr>
        <w:t>Los bananos (</w:t>
      </w:r>
      <w:r w:rsidRPr="005024D3">
        <w:rPr>
          <w:i/>
          <w:iCs/>
          <w:sz w:val="24"/>
          <w:szCs w:val="24"/>
        </w:rPr>
        <w:t xml:space="preserve">Musa </w:t>
      </w:r>
      <w:proofErr w:type="spellStart"/>
      <w:r w:rsidRPr="005024D3">
        <w:rPr>
          <w:sz w:val="24"/>
          <w:szCs w:val="24"/>
        </w:rPr>
        <w:t>spp</w:t>
      </w:r>
      <w:proofErr w:type="spellEnd"/>
      <w:r w:rsidRPr="005024D3">
        <w:rPr>
          <w:sz w:val="24"/>
          <w:szCs w:val="24"/>
        </w:rPr>
        <w:t xml:space="preserve">.) constituyen una fuente importante de alimento para gran parte de la población mundial, </w:t>
      </w:r>
      <w:r w:rsidRPr="002A462C">
        <w:rPr>
          <w:sz w:val="24"/>
          <w:szCs w:val="24"/>
        </w:rPr>
        <w:t>y</w:t>
      </w:r>
      <w:r>
        <w:rPr>
          <w:color w:val="FF0000"/>
          <w:sz w:val="24"/>
          <w:szCs w:val="24"/>
        </w:rPr>
        <w:t xml:space="preserve"> </w:t>
      </w:r>
      <w:r w:rsidRPr="005024D3">
        <w:rPr>
          <w:sz w:val="24"/>
          <w:szCs w:val="24"/>
        </w:rPr>
        <w:t xml:space="preserve">se cultivan en el mundo más de cinco millones de hectáreas con una producción anual de </w:t>
      </w:r>
      <w:r w:rsidRPr="00A132D7">
        <w:rPr>
          <w:sz w:val="24"/>
          <w:szCs w:val="24"/>
        </w:rPr>
        <w:t>106 714 204.76</w:t>
      </w:r>
      <w:r w:rsidRPr="005024D3">
        <w:rPr>
          <w:sz w:val="24"/>
          <w:szCs w:val="24"/>
        </w:rPr>
        <w:t xml:space="preserve"> toneladas (FAO, </w:t>
      </w:r>
      <w:r w:rsidRPr="00B71DD7">
        <w:rPr>
          <w:sz w:val="24"/>
          <w:szCs w:val="24"/>
        </w:rPr>
        <w:t>2015).</w:t>
      </w:r>
      <w:r w:rsidRPr="005024D3">
        <w:rPr>
          <w:sz w:val="24"/>
          <w:szCs w:val="24"/>
        </w:rPr>
        <w:t xml:space="preserve"> </w:t>
      </w:r>
    </w:p>
    <w:p w:rsidR="004B49C9" w:rsidRPr="005024D3" w:rsidRDefault="004B49C9" w:rsidP="000B4325">
      <w:pPr>
        <w:jc w:val="both"/>
        <w:rPr>
          <w:sz w:val="24"/>
          <w:szCs w:val="24"/>
        </w:rPr>
      </w:pPr>
    </w:p>
    <w:p w:rsidR="00FA731A" w:rsidRDefault="00FA731A" w:rsidP="000B4325">
      <w:pPr>
        <w:jc w:val="both"/>
        <w:rPr>
          <w:sz w:val="24"/>
          <w:szCs w:val="24"/>
        </w:rPr>
      </w:pPr>
      <w:r w:rsidRPr="005024D3">
        <w:rPr>
          <w:sz w:val="24"/>
          <w:szCs w:val="24"/>
        </w:rPr>
        <w:t xml:space="preserve">En Cuba, se producen anualmente unas </w:t>
      </w:r>
      <w:r>
        <w:rPr>
          <w:sz w:val="24"/>
          <w:szCs w:val="24"/>
        </w:rPr>
        <w:t>1</w:t>
      </w:r>
      <w:r w:rsidRPr="005024D3">
        <w:rPr>
          <w:sz w:val="24"/>
          <w:szCs w:val="24"/>
        </w:rPr>
        <w:t>50 000</w:t>
      </w:r>
      <w:r>
        <w:t xml:space="preserve"> </w:t>
      </w:r>
      <w:r w:rsidRPr="005024D3">
        <w:rPr>
          <w:sz w:val="24"/>
          <w:szCs w:val="24"/>
        </w:rPr>
        <w:t xml:space="preserve">toneladas (FAO, </w:t>
      </w:r>
      <w:r w:rsidRPr="00A00035">
        <w:rPr>
          <w:sz w:val="24"/>
          <w:szCs w:val="24"/>
        </w:rPr>
        <w:t>2015)</w:t>
      </w:r>
      <w:r w:rsidRPr="005024D3">
        <w:rPr>
          <w:sz w:val="24"/>
          <w:szCs w:val="24"/>
        </w:rPr>
        <w:t xml:space="preserve"> y su cultivo contribuye a lograr la estabilidad de productos alimentarios en el mercado, debido a su capacidad de producir durante todos los meses del año, sus arraigados hábitos de consumo, así como su diversidad de usos (Rodríguez, 2000). </w:t>
      </w:r>
    </w:p>
    <w:p w:rsidR="00FA731A" w:rsidRPr="005024D3" w:rsidRDefault="00FA731A" w:rsidP="000B4325">
      <w:pPr>
        <w:jc w:val="both"/>
        <w:rPr>
          <w:sz w:val="24"/>
          <w:szCs w:val="24"/>
        </w:rPr>
      </w:pPr>
    </w:p>
    <w:p w:rsidR="00FA731A" w:rsidRDefault="00FA731A" w:rsidP="000B4325">
      <w:pPr>
        <w:pStyle w:val="Textocomentario"/>
        <w:jc w:val="both"/>
        <w:rPr>
          <w:sz w:val="24"/>
          <w:szCs w:val="24"/>
        </w:rPr>
      </w:pPr>
      <w:r w:rsidRPr="00576DFE">
        <w:rPr>
          <w:sz w:val="24"/>
          <w:szCs w:val="24"/>
        </w:rPr>
        <w:t xml:space="preserve">Sin embargo, a partir de noviembre de </w:t>
      </w:r>
      <w:r w:rsidRPr="00034DC1">
        <w:rPr>
          <w:sz w:val="24"/>
          <w:szCs w:val="24"/>
        </w:rPr>
        <w:t>1990,</w:t>
      </w:r>
      <w:r w:rsidRPr="00576DFE">
        <w:rPr>
          <w:sz w:val="24"/>
          <w:szCs w:val="24"/>
        </w:rPr>
        <w:t xml:space="preserve"> se detectó en los cultivos de </w:t>
      </w:r>
      <w:r w:rsidRPr="00CC267B">
        <w:rPr>
          <w:i/>
          <w:iCs/>
          <w:sz w:val="24"/>
          <w:szCs w:val="24"/>
        </w:rPr>
        <w:t xml:space="preserve">Musa </w:t>
      </w:r>
      <w:r w:rsidRPr="00576DFE">
        <w:rPr>
          <w:sz w:val="24"/>
          <w:szCs w:val="24"/>
        </w:rPr>
        <w:t>la aparición de la enfermedad conocida como “</w:t>
      </w:r>
      <w:proofErr w:type="spellStart"/>
      <w:r w:rsidRPr="00576DFE">
        <w:rPr>
          <w:sz w:val="24"/>
          <w:szCs w:val="24"/>
        </w:rPr>
        <w:t>Sigatoka</w:t>
      </w:r>
      <w:proofErr w:type="spellEnd"/>
      <w:r w:rsidRPr="00576DFE">
        <w:rPr>
          <w:sz w:val="24"/>
          <w:szCs w:val="24"/>
        </w:rPr>
        <w:t xml:space="preserve"> negra”, causada por el hongo </w:t>
      </w:r>
      <w:proofErr w:type="spellStart"/>
      <w:r w:rsidRPr="00CC267B">
        <w:rPr>
          <w:i/>
          <w:iCs/>
          <w:sz w:val="24"/>
          <w:szCs w:val="24"/>
        </w:rPr>
        <w:t>Mycosphaerella</w:t>
      </w:r>
      <w:proofErr w:type="spellEnd"/>
      <w:r w:rsidRPr="00CC267B">
        <w:rPr>
          <w:i/>
          <w:iCs/>
          <w:sz w:val="24"/>
          <w:szCs w:val="24"/>
        </w:rPr>
        <w:t xml:space="preserve"> </w:t>
      </w:r>
      <w:proofErr w:type="spellStart"/>
      <w:r w:rsidRPr="00CC267B">
        <w:rPr>
          <w:i/>
          <w:iCs/>
          <w:sz w:val="24"/>
          <w:szCs w:val="24"/>
        </w:rPr>
        <w:t>fijiensis</w:t>
      </w:r>
      <w:proofErr w:type="spellEnd"/>
      <w:r w:rsidRPr="00CC267B">
        <w:rPr>
          <w:i/>
          <w:iCs/>
          <w:sz w:val="24"/>
          <w:szCs w:val="24"/>
        </w:rPr>
        <w:t xml:space="preserve"> </w:t>
      </w:r>
      <w:proofErr w:type="spellStart"/>
      <w:r w:rsidRPr="00576DFE">
        <w:rPr>
          <w:sz w:val="24"/>
          <w:szCs w:val="24"/>
        </w:rPr>
        <w:t>Morelet</w:t>
      </w:r>
      <w:proofErr w:type="spellEnd"/>
      <w:r w:rsidRPr="00576DFE">
        <w:rPr>
          <w:sz w:val="24"/>
          <w:szCs w:val="24"/>
        </w:rPr>
        <w:t xml:space="preserve">, que afectó severamente las áreas dedicadas a la siembra de plátanos y bananos susceptibles a esta enfermedad, las cuales fueron reemplazadas progresivamente por otros cultivares (Sánchez </w:t>
      </w:r>
      <w:r w:rsidRPr="005425E5">
        <w:rPr>
          <w:i/>
          <w:iCs/>
          <w:sz w:val="24"/>
          <w:szCs w:val="24"/>
        </w:rPr>
        <w:t>et al</w:t>
      </w:r>
      <w:r w:rsidRPr="00576DFE">
        <w:rPr>
          <w:sz w:val="24"/>
          <w:szCs w:val="24"/>
        </w:rPr>
        <w:t>., 2002). Una opción para este problema ha sido la introducción de híbridos de bananos y plátanos más resistentes o tolerantes a esta enfermedad, procedentes de la Federación Hondureña de Investigaciones Agrícolas (FHIA). Dentro de ellos</w:t>
      </w:r>
      <w:r>
        <w:rPr>
          <w:sz w:val="24"/>
          <w:szCs w:val="24"/>
        </w:rPr>
        <w:t>, el cultivar de plátano ‘FHIA – 25’</w:t>
      </w:r>
      <w:r w:rsidRPr="00576DFE">
        <w:rPr>
          <w:sz w:val="24"/>
          <w:szCs w:val="24"/>
        </w:rPr>
        <w:t xml:space="preserve"> </w:t>
      </w:r>
      <w:r>
        <w:rPr>
          <w:sz w:val="24"/>
          <w:szCs w:val="24"/>
        </w:rPr>
        <w:t xml:space="preserve">(AAB) </w:t>
      </w:r>
      <w:r w:rsidRPr="00576DFE">
        <w:rPr>
          <w:sz w:val="24"/>
          <w:szCs w:val="24"/>
        </w:rPr>
        <w:t xml:space="preserve">posee excelente rendimiento y </w:t>
      </w:r>
      <w:r>
        <w:rPr>
          <w:sz w:val="24"/>
          <w:szCs w:val="24"/>
        </w:rPr>
        <w:t xml:space="preserve">es </w:t>
      </w:r>
      <w:r w:rsidRPr="00576DFE">
        <w:rPr>
          <w:sz w:val="24"/>
          <w:szCs w:val="24"/>
        </w:rPr>
        <w:t>altamente resistente a “</w:t>
      </w:r>
      <w:proofErr w:type="spellStart"/>
      <w:r w:rsidRPr="00576DFE">
        <w:rPr>
          <w:sz w:val="24"/>
          <w:szCs w:val="24"/>
        </w:rPr>
        <w:t>Sigatoka</w:t>
      </w:r>
      <w:proofErr w:type="spellEnd"/>
      <w:r w:rsidRPr="00576DFE">
        <w:rPr>
          <w:sz w:val="24"/>
          <w:szCs w:val="24"/>
        </w:rPr>
        <w:t xml:space="preserve"> negra”, pero su fruto muestra la limitante del bajo contenido de azúcar</w:t>
      </w:r>
      <w:r>
        <w:rPr>
          <w:sz w:val="24"/>
          <w:szCs w:val="24"/>
        </w:rPr>
        <w:t xml:space="preserve">, inherente a las limitantes que posee la mejora clásica </w:t>
      </w:r>
      <w:r w:rsidRPr="00DA147F">
        <w:rPr>
          <w:sz w:val="24"/>
          <w:szCs w:val="24"/>
        </w:rPr>
        <w:t xml:space="preserve">debido a que los principales cultivares comerciales son estériles, no producen semillas y la mayoría son </w:t>
      </w:r>
      <w:proofErr w:type="spellStart"/>
      <w:r w:rsidRPr="00DA147F">
        <w:rPr>
          <w:sz w:val="24"/>
          <w:szCs w:val="24"/>
        </w:rPr>
        <w:t>partenocárpicos</w:t>
      </w:r>
      <w:proofErr w:type="spellEnd"/>
      <w:r>
        <w:rPr>
          <w:sz w:val="24"/>
          <w:szCs w:val="24"/>
        </w:rPr>
        <w:t xml:space="preserve"> (</w:t>
      </w:r>
      <w:proofErr w:type="spellStart"/>
      <w:r w:rsidRPr="004B5D07">
        <w:rPr>
          <w:sz w:val="24"/>
          <w:szCs w:val="24"/>
        </w:rPr>
        <w:t>Stover</w:t>
      </w:r>
      <w:proofErr w:type="spellEnd"/>
      <w:r w:rsidRPr="004B5D07">
        <w:rPr>
          <w:sz w:val="24"/>
          <w:szCs w:val="24"/>
        </w:rPr>
        <w:t xml:space="preserve"> y</w:t>
      </w:r>
      <w:r>
        <w:rPr>
          <w:sz w:val="24"/>
          <w:szCs w:val="24"/>
        </w:rPr>
        <w:t xml:space="preserve"> </w:t>
      </w:r>
      <w:proofErr w:type="spellStart"/>
      <w:r>
        <w:rPr>
          <w:sz w:val="24"/>
          <w:szCs w:val="24"/>
        </w:rPr>
        <w:t>Simmonds</w:t>
      </w:r>
      <w:proofErr w:type="spellEnd"/>
      <w:r>
        <w:rPr>
          <w:sz w:val="24"/>
          <w:szCs w:val="24"/>
        </w:rPr>
        <w:t xml:space="preserve">, </w:t>
      </w:r>
      <w:r w:rsidRPr="004B5D07">
        <w:rPr>
          <w:sz w:val="24"/>
          <w:szCs w:val="24"/>
        </w:rPr>
        <w:t>1987</w:t>
      </w:r>
      <w:r>
        <w:rPr>
          <w:sz w:val="24"/>
          <w:szCs w:val="24"/>
        </w:rPr>
        <w:t>).</w:t>
      </w:r>
      <w:r>
        <w:t xml:space="preserve"> </w:t>
      </w:r>
      <w:r>
        <w:rPr>
          <w:sz w:val="24"/>
          <w:szCs w:val="24"/>
        </w:rPr>
        <w:t xml:space="preserve">Ante este panorama es prioritario </w:t>
      </w:r>
      <w:r w:rsidRPr="00576DFE">
        <w:rPr>
          <w:sz w:val="24"/>
          <w:szCs w:val="24"/>
        </w:rPr>
        <w:t>disponer de un método de regeneración de plantas a nivel celular, como la embriogénesis somática, que se complemente a técnicas biotecnológicas de  transformación genética para mejorar la calidad del fruto (</w:t>
      </w:r>
      <w:proofErr w:type="spellStart"/>
      <w:r w:rsidRPr="00576DFE">
        <w:rPr>
          <w:sz w:val="24"/>
          <w:szCs w:val="24"/>
        </w:rPr>
        <w:t>Kamle</w:t>
      </w:r>
      <w:proofErr w:type="spellEnd"/>
      <w:r w:rsidRPr="00576DFE">
        <w:rPr>
          <w:sz w:val="24"/>
          <w:szCs w:val="24"/>
        </w:rPr>
        <w:t xml:space="preserve"> </w:t>
      </w:r>
      <w:r w:rsidRPr="00576DFE">
        <w:rPr>
          <w:i/>
          <w:iCs/>
          <w:sz w:val="24"/>
          <w:szCs w:val="24"/>
        </w:rPr>
        <w:t>et al.,</w:t>
      </w:r>
      <w:r w:rsidRPr="00576DFE">
        <w:rPr>
          <w:sz w:val="24"/>
          <w:szCs w:val="24"/>
        </w:rPr>
        <w:t xml:space="preserve"> 2011).</w:t>
      </w:r>
      <w:r>
        <w:rPr>
          <w:sz w:val="24"/>
          <w:szCs w:val="24"/>
        </w:rPr>
        <w:t xml:space="preserve"> </w:t>
      </w:r>
    </w:p>
    <w:p w:rsidR="00FA731A" w:rsidRPr="00576DFE" w:rsidRDefault="00FA731A" w:rsidP="000B4325">
      <w:pPr>
        <w:pStyle w:val="Textocomentario"/>
        <w:jc w:val="both"/>
        <w:rPr>
          <w:sz w:val="24"/>
          <w:szCs w:val="24"/>
        </w:rPr>
      </w:pPr>
    </w:p>
    <w:p w:rsidR="00FA731A" w:rsidRDefault="00FA731A" w:rsidP="000B4325">
      <w:pPr>
        <w:jc w:val="both"/>
        <w:rPr>
          <w:sz w:val="24"/>
          <w:szCs w:val="24"/>
          <w:lang w:val="es-MX"/>
        </w:rPr>
      </w:pPr>
      <w:r w:rsidRPr="005024D3">
        <w:rPr>
          <w:sz w:val="24"/>
          <w:szCs w:val="24"/>
        </w:rPr>
        <w:t xml:space="preserve">La embriogénesis somática (ES) es </w:t>
      </w:r>
      <w:r w:rsidRPr="002A462C">
        <w:rPr>
          <w:sz w:val="24"/>
          <w:szCs w:val="24"/>
        </w:rPr>
        <w:t>una vía de morfogénesis en la que ocurre</w:t>
      </w:r>
      <w:r>
        <w:rPr>
          <w:color w:val="FF0000"/>
          <w:sz w:val="24"/>
          <w:szCs w:val="24"/>
        </w:rPr>
        <w:t xml:space="preserve"> </w:t>
      </w:r>
      <w:r w:rsidRPr="005024D3">
        <w:rPr>
          <w:sz w:val="24"/>
          <w:szCs w:val="24"/>
        </w:rPr>
        <w:t>la formación de un embrión a partir de una célula</w:t>
      </w:r>
      <w:r>
        <w:rPr>
          <w:sz w:val="24"/>
          <w:szCs w:val="24"/>
        </w:rPr>
        <w:t xml:space="preserve"> </w:t>
      </w:r>
      <w:r w:rsidRPr="002A462C">
        <w:rPr>
          <w:sz w:val="24"/>
          <w:szCs w:val="24"/>
        </w:rPr>
        <w:t xml:space="preserve">somática </w:t>
      </w:r>
      <w:r w:rsidRPr="005024D3">
        <w:rPr>
          <w:sz w:val="24"/>
          <w:szCs w:val="24"/>
        </w:rPr>
        <w:t>o grupos de ellas</w:t>
      </w:r>
      <w:r w:rsidRPr="002A462C">
        <w:rPr>
          <w:sz w:val="24"/>
          <w:szCs w:val="24"/>
        </w:rPr>
        <w:t>. El embrión</w:t>
      </w:r>
      <w:r w:rsidRPr="005024D3">
        <w:rPr>
          <w:sz w:val="24"/>
          <w:szCs w:val="24"/>
        </w:rPr>
        <w:t xml:space="preserve"> no es producto de la fusión de gametos (</w:t>
      </w:r>
      <w:proofErr w:type="spellStart"/>
      <w:r w:rsidRPr="005024D3">
        <w:rPr>
          <w:sz w:val="24"/>
          <w:szCs w:val="24"/>
        </w:rPr>
        <w:t>Merkle</w:t>
      </w:r>
      <w:proofErr w:type="spellEnd"/>
      <w:r>
        <w:rPr>
          <w:sz w:val="24"/>
          <w:szCs w:val="24"/>
        </w:rPr>
        <w:t xml:space="preserve"> </w:t>
      </w:r>
      <w:r w:rsidRPr="001F1981">
        <w:rPr>
          <w:i/>
          <w:iCs/>
          <w:sz w:val="24"/>
          <w:szCs w:val="24"/>
        </w:rPr>
        <w:t xml:space="preserve">et </w:t>
      </w:r>
      <w:r>
        <w:rPr>
          <w:i/>
          <w:iCs/>
          <w:sz w:val="24"/>
          <w:szCs w:val="24"/>
        </w:rPr>
        <w:t>al.,</w:t>
      </w:r>
      <w:r w:rsidRPr="005024D3">
        <w:rPr>
          <w:sz w:val="24"/>
          <w:szCs w:val="24"/>
        </w:rPr>
        <w:t xml:space="preserve"> 1995) y la mi</w:t>
      </w:r>
      <w:r>
        <w:rPr>
          <w:sz w:val="24"/>
          <w:szCs w:val="24"/>
        </w:rPr>
        <w:t>sma se fundamenta en la teoría</w:t>
      </w:r>
      <w:r w:rsidRPr="005024D3">
        <w:rPr>
          <w:sz w:val="24"/>
          <w:szCs w:val="24"/>
        </w:rPr>
        <w:t xml:space="preserve"> que todas las células vegetales tienen la capacidad para formar plantas completas (</w:t>
      </w:r>
      <w:proofErr w:type="spellStart"/>
      <w:r w:rsidRPr="005024D3">
        <w:rPr>
          <w:sz w:val="24"/>
          <w:szCs w:val="24"/>
          <w:lang w:val="es-MX"/>
        </w:rPr>
        <w:t>Steward</w:t>
      </w:r>
      <w:proofErr w:type="spellEnd"/>
      <w:r>
        <w:rPr>
          <w:sz w:val="24"/>
          <w:szCs w:val="24"/>
          <w:lang w:val="es-MX"/>
        </w:rPr>
        <w:t xml:space="preserve"> </w:t>
      </w:r>
      <w:r w:rsidRPr="009417D7">
        <w:rPr>
          <w:i/>
          <w:iCs/>
          <w:sz w:val="24"/>
          <w:szCs w:val="24"/>
          <w:lang w:val="es-MX"/>
        </w:rPr>
        <w:t>et al.,</w:t>
      </w:r>
      <w:r w:rsidRPr="005024D3">
        <w:rPr>
          <w:sz w:val="24"/>
          <w:szCs w:val="24"/>
          <w:lang w:val="es-MX"/>
        </w:rPr>
        <w:t xml:space="preserve"> 1958).</w:t>
      </w:r>
    </w:p>
    <w:p w:rsidR="00FA731A" w:rsidRPr="005024D3" w:rsidRDefault="00FA731A" w:rsidP="000B4325">
      <w:pPr>
        <w:jc w:val="both"/>
        <w:rPr>
          <w:sz w:val="24"/>
          <w:szCs w:val="24"/>
        </w:rPr>
      </w:pPr>
    </w:p>
    <w:p w:rsidR="00FA731A" w:rsidRDefault="00FA731A" w:rsidP="000B4325">
      <w:pPr>
        <w:jc w:val="both"/>
        <w:rPr>
          <w:sz w:val="24"/>
          <w:szCs w:val="24"/>
        </w:rPr>
      </w:pPr>
      <w:r w:rsidRPr="005024D3">
        <w:rPr>
          <w:sz w:val="24"/>
          <w:szCs w:val="24"/>
        </w:rPr>
        <w:t>La</w:t>
      </w:r>
      <w:r>
        <w:rPr>
          <w:sz w:val="24"/>
          <w:szCs w:val="24"/>
        </w:rPr>
        <w:t xml:space="preserve"> </w:t>
      </w:r>
      <w:r w:rsidRPr="005024D3">
        <w:rPr>
          <w:sz w:val="24"/>
          <w:szCs w:val="24"/>
        </w:rPr>
        <w:t xml:space="preserve">embriogénesis somática constituye una herramienta </w:t>
      </w:r>
      <w:r w:rsidRPr="002A462C">
        <w:rPr>
          <w:sz w:val="24"/>
          <w:szCs w:val="24"/>
        </w:rPr>
        <w:t>auxiliar a las técnicas biotecnológicas para la mejora genética de los bananos (</w:t>
      </w:r>
      <w:proofErr w:type="spellStart"/>
      <w:r w:rsidRPr="002A462C">
        <w:rPr>
          <w:sz w:val="24"/>
          <w:szCs w:val="24"/>
        </w:rPr>
        <w:t>Perea</w:t>
      </w:r>
      <w:proofErr w:type="spellEnd"/>
      <w:r w:rsidRPr="002A462C">
        <w:rPr>
          <w:sz w:val="24"/>
          <w:szCs w:val="24"/>
        </w:rPr>
        <w:t xml:space="preserve">, 2001; </w:t>
      </w:r>
      <w:proofErr w:type="spellStart"/>
      <w:r w:rsidRPr="002A462C">
        <w:rPr>
          <w:sz w:val="24"/>
          <w:szCs w:val="24"/>
        </w:rPr>
        <w:t>Escalant</w:t>
      </w:r>
      <w:proofErr w:type="spellEnd"/>
      <w:r w:rsidRPr="002A462C">
        <w:rPr>
          <w:sz w:val="24"/>
          <w:szCs w:val="24"/>
        </w:rPr>
        <w:t xml:space="preserve"> y </w:t>
      </w:r>
      <w:proofErr w:type="spellStart"/>
      <w:r w:rsidRPr="002A462C">
        <w:rPr>
          <w:sz w:val="24"/>
          <w:szCs w:val="24"/>
        </w:rPr>
        <w:t>Jain</w:t>
      </w:r>
      <w:proofErr w:type="spellEnd"/>
      <w:r w:rsidRPr="002A462C">
        <w:rPr>
          <w:sz w:val="24"/>
          <w:szCs w:val="24"/>
        </w:rPr>
        <w:t>, 2004), ademá</w:t>
      </w:r>
      <w:r w:rsidRPr="005024D3">
        <w:rPr>
          <w:sz w:val="24"/>
          <w:szCs w:val="24"/>
        </w:rPr>
        <w:t xml:space="preserve">s de permitir obtener producciones superiores en un menor período de tiempo </w:t>
      </w:r>
      <w:r w:rsidRPr="005024D3">
        <w:rPr>
          <w:sz w:val="24"/>
          <w:szCs w:val="24"/>
        </w:rPr>
        <w:lastRenderedPageBreak/>
        <w:t>y a un costo más bajo, lo cual hace que este método sea potencialmente más eficiente que la regeneración vía organogénesis (</w:t>
      </w:r>
      <w:r w:rsidRPr="00B73992">
        <w:rPr>
          <w:sz w:val="24"/>
          <w:szCs w:val="24"/>
        </w:rPr>
        <w:t>Ibaraki</w:t>
      </w:r>
      <w:r w:rsidRPr="005024D3">
        <w:rPr>
          <w:sz w:val="24"/>
          <w:szCs w:val="24"/>
        </w:rPr>
        <w:t xml:space="preserve"> y </w:t>
      </w:r>
      <w:proofErr w:type="spellStart"/>
      <w:r w:rsidRPr="005024D3">
        <w:rPr>
          <w:sz w:val="24"/>
          <w:szCs w:val="24"/>
        </w:rPr>
        <w:t>Kurata</w:t>
      </w:r>
      <w:proofErr w:type="spellEnd"/>
      <w:r w:rsidRPr="005024D3">
        <w:rPr>
          <w:sz w:val="24"/>
          <w:szCs w:val="24"/>
        </w:rPr>
        <w:t>, 2001).</w:t>
      </w:r>
    </w:p>
    <w:p w:rsidR="004B49C9" w:rsidRDefault="004B49C9" w:rsidP="000B4325">
      <w:pPr>
        <w:jc w:val="both"/>
        <w:rPr>
          <w:sz w:val="24"/>
          <w:szCs w:val="24"/>
        </w:rPr>
      </w:pPr>
    </w:p>
    <w:p w:rsidR="00FA731A" w:rsidRDefault="00FA731A" w:rsidP="000B4325">
      <w:pPr>
        <w:jc w:val="both"/>
        <w:rPr>
          <w:sz w:val="24"/>
          <w:szCs w:val="24"/>
        </w:rPr>
      </w:pPr>
      <w:r w:rsidRPr="005024D3">
        <w:rPr>
          <w:sz w:val="24"/>
          <w:szCs w:val="24"/>
        </w:rPr>
        <w:t xml:space="preserve">Tomando en consideración los antecedentes descritos, </w:t>
      </w:r>
      <w:r>
        <w:rPr>
          <w:sz w:val="24"/>
          <w:szCs w:val="24"/>
        </w:rPr>
        <w:t xml:space="preserve">se desarrolló la investigación con el </w:t>
      </w:r>
      <w:r w:rsidRPr="00725845">
        <w:rPr>
          <w:sz w:val="24"/>
          <w:szCs w:val="24"/>
        </w:rPr>
        <w:t>objetivo de establecer una metodología de regeneración de plantas vía embriogénesis somática a partir del explante inic</w:t>
      </w:r>
      <w:r>
        <w:rPr>
          <w:sz w:val="24"/>
          <w:szCs w:val="24"/>
        </w:rPr>
        <w:t>ial de ápices de brotes</w:t>
      </w:r>
      <w:r w:rsidRPr="00725845">
        <w:rPr>
          <w:sz w:val="24"/>
          <w:szCs w:val="24"/>
        </w:rPr>
        <w:t xml:space="preserve"> axilares</w:t>
      </w:r>
      <w:r>
        <w:rPr>
          <w:sz w:val="24"/>
          <w:szCs w:val="24"/>
        </w:rPr>
        <w:t>.</w:t>
      </w:r>
    </w:p>
    <w:p w:rsidR="00FA731A" w:rsidRDefault="00FA731A" w:rsidP="000B4325">
      <w:pPr>
        <w:jc w:val="both"/>
        <w:rPr>
          <w:sz w:val="24"/>
          <w:szCs w:val="24"/>
        </w:rPr>
      </w:pPr>
    </w:p>
    <w:p w:rsidR="00FA731A" w:rsidRDefault="00FA731A" w:rsidP="000B4325">
      <w:pPr>
        <w:pStyle w:val="Ttulo1"/>
        <w:jc w:val="both"/>
        <w:rPr>
          <w:lang w:val="es-ES"/>
        </w:rPr>
      </w:pPr>
      <w:bookmarkStart w:id="1" w:name="_Toc357507294"/>
      <w:r>
        <w:rPr>
          <w:lang w:val="es-ES"/>
        </w:rPr>
        <w:t>Materiales y</w:t>
      </w:r>
      <w:r w:rsidRPr="00081142">
        <w:rPr>
          <w:lang w:val="es-ES"/>
        </w:rPr>
        <w:t xml:space="preserve"> </w:t>
      </w:r>
      <w:r>
        <w:rPr>
          <w:lang w:val="es-ES"/>
        </w:rPr>
        <w:t>m</w:t>
      </w:r>
      <w:r w:rsidRPr="00081142">
        <w:rPr>
          <w:lang w:val="es-ES"/>
        </w:rPr>
        <w:t>étodos</w:t>
      </w:r>
      <w:bookmarkEnd w:id="1"/>
    </w:p>
    <w:p w:rsidR="00C57E42" w:rsidRDefault="00C57E42" w:rsidP="000B4325">
      <w:pPr>
        <w:jc w:val="both"/>
      </w:pPr>
    </w:p>
    <w:p w:rsidR="00FA731A" w:rsidRDefault="00FA731A" w:rsidP="000B4325">
      <w:pPr>
        <w:jc w:val="both"/>
        <w:rPr>
          <w:sz w:val="24"/>
          <w:szCs w:val="24"/>
        </w:rPr>
      </w:pPr>
      <w:r w:rsidRPr="005024D3">
        <w:rPr>
          <w:sz w:val="24"/>
          <w:szCs w:val="24"/>
        </w:rPr>
        <w:t>La investigación se realizó en el Instituto de Investigaciones de Viandas Tropicales (INIVIT), ubicado en Santo Domingo, Villa Clara, Cuba. El mismo se llevó a cabo durante el período comprendido entre enero de 2012 y febrero de 2013.</w:t>
      </w:r>
    </w:p>
    <w:p w:rsidR="00FA731A" w:rsidRPr="005024D3" w:rsidRDefault="00FA731A" w:rsidP="000B4325">
      <w:pPr>
        <w:jc w:val="both"/>
        <w:rPr>
          <w:sz w:val="24"/>
          <w:szCs w:val="24"/>
        </w:rPr>
      </w:pPr>
    </w:p>
    <w:p w:rsidR="00FA731A" w:rsidRPr="00315F50" w:rsidRDefault="00FA731A" w:rsidP="000B4325">
      <w:pPr>
        <w:jc w:val="both"/>
        <w:rPr>
          <w:sz w:val="24"/>
          <w:szCs w:val="24"/>
          <w:lang w:val="es-ES_tradnl" w:eastAsia="es-ES"/>
        </w:rPr>
      </w:pPr>
      <w:bookmarkStart w:id="2" w:name="OLE_LINK1"/>
      <w:bookmarkStart w:id="3" w:name="OLE_LINK2"/>
      <w:r w:rsidRPr="005024D3">
        <w:rPr>
          <w:sz w:val="24"/>
          <w:szCs w:val="24"/>
        </w:rPr>
        <w:t xml:space="preserve">Se utilizó el cultivar </w:t>
      </w:r>
      <w:r>
        <w:rPr>
          <w:sz w:val="24"/>
          <w:szCs w:val="24"/>
        </w:rPr>
        <w:t>‘</w:t>
      </w:r>
      <w:r>
        <w:rPr>
          <w:snapToGrid w:val="0"/>
          <w:sz w:val="24"/>
          <w:szCs w:val="24"/>
          <w:lang w:val="es-ES_tradnl" w:eastAsia="es-ES"/>
        </w:rPr>
        <w:t xml:space="preserve">FHIA – 25’ </w:t>
      </w:r>
      <w:r w:rsidRPr="005024D3">
        <w:rPr>
          <w:snapToGrid w:val="0"/>
          <w:sz w:val="24"/>
          <w:szCs w:val="24"/>
          <w:lang w:eastAsia="es-ES"/>
        </w:rPr>
        <w:t>procedente del Banco de Germoplasma del INIVIT</w:t>
      </w:r>
      <w:bookmarkEnd w:id="2"/>
      <w:bookmarkEnd w:id="3"/>
      <w:r w:rsidRPr="005024D3">
        <w:rPr>
          <w:snapToGrid w:val="0"/>
          <w:sz w:val="24"/>
          <w:szCs w:val="24"/>
          <w:lang w:eastAsia="es-ES"/>
        </w:rPr>
        <w:t>, por su</w:t>
      </w:r>
      <w:r w:rsidRPr="005024D3">
        <w:rPr>
          <w:sz w:val="24"/>
          <w:szCs w:val="24"/>
        </w:rPr>
        <w:t xml:space="preserve"> interés en el Programa de Mejoramiento Genético</w:t>
      </w:r>
      <w:r>
        <w:rPr>
          <w:sz w:val="24"/>
          <w:szCs w:val="24"/>
        </w:rPr>
        <w:t xml:space="preserve"> del Plátano en Cuba.</w:t>
      </w:r>
      <w:r w:rsidRPr="00BF7AEC">
        <w:rPr>
          <w:color w:val="FF0000"/>
          <w:sz w:val="24"/>
          <w:szCs w:val="24"/>
        </w:rPr>
        <w:t xml:space="preserve"> </w:t>
      </w:r>
      <w:r w:rsidRPr="0058411E">
        <w:rPr>
          <w:sz w:val="24"/>
          <w:szCs w:val="24"/>
        </w:rPr>
        <w:t>Los explant</w:t>
      </w:r>
      <w:r>
        <w:rPr>
          <w:sz w:val="24"/>
          <w:szCs w:val="24"/>
        </w:rPr>
        <w:t>e</w:t>
      </w:r>
      <w:r w:rsidRPr="0058411E">
        <w:rPr>
          <w:sz w:val="24"/>
          <w:szCs w:val="24"/>
        </w:rPr>
        <w:t xml:space="preserve">s para </w:t>
      </w:r>
      <w:r w:rsidRPr="0058411E">
        <w:rPr>
          <w:sz w:val="24"/>
          <w:szCs w:val="24"/>
          <w:lang w:val="es-ES_tradnl"/>
        </w:rPr>
        <w:t xml:space="preserve"> establecer los cultivos asépticos </w:t>
      </w:r>
      <w:r w:rsidRPr="0058411E">
        <w:rPr>
          <w:i/>
          <w:iCs/>
          <w:sz w:val="24"/>
          <w:szCs w:val="24"/>
          <w:lang w:val="es-ES_tradnl"/>
        </w:rPr>
        <w:t>in vitro</w:t>
      </w:r>
      <w:r w:rsidRPr="00594B55">
        <w:rPr>
          <w:sz w:val="24"/>
          <w:szCs w:val="24"/>
          <w:lang w:val="es-ES_tradnl"/>
        </w:rPr>
        <w:t>, fueron ápices</w:t>
      </w:r>
      <w:r>
        <w:rPr>
          <w:sz w:val="24"/>
          <w:szCs w:val="24"/>
          <w:lang w:val="es-ES_tradnl"/>
        </w:rPr>
        <w:t xml:space="preserve"> obtenidos </w:t>
      </w:r>
      <w:r w:rsidRPr="0058411E">
        <w:rPr>
          <w:sz w:val="24"/>
          <w:szCs w:val="24"/>
          <w:lang w:val="es-ES_tradnl"/>
        </w:rPr>
        <w:t>de plantas en floración,</w:t>
      </w:r>
      <w:r w:rsidRPr="005024D3">
        <w:rPr>
          <w:sz w:val="24"/>
          <w:szCs w:val="24"/>
          <w:lang w:val="es-ES_tradnl"/>
        </w:rPr>
        <w:t xml:space="preserve"> previamente seleccionadas con buen estado fitosanitario. Se seleccionaron hijuelos tipo “espada</w:t>
      </w:r>
      <w:r>
        <w:rPr>
          <w:sz w:val="24"/>
          <w:szCs w:val="24"/>
          <w:lang w:val="es-ES_tradnl"/>
        </w:rPr>
        <w:t xml:space="preserve">”, con una altura entre 25 y 30 </w:t>
      </w:r>
      <w:r w:rsidRPr="005024D3">
        <w:rPr>
          <w:sz w:val="24"/>
          <w:szCs w:val="24"/>
          <w:lang w:val="es-ES_tradnl"/>
        </w:rPr>
        <w:t xml:space="preserve">cm, los cuales fueron llevados a condiciones </w:t>
      </w:r>
      <w:proofErr w:type="spellStart"/>
      <w:r w:rsidRPr="005024D3">
        <w:rPr>
          <w:sz w:val="24"/>
          <w:szCs w:val="24"/>
          <w:lang w:val="es-ES_tradnl"/>
        </w:rPr>
        <w:t>semicontroladas</w:t>
      </w:r>
      <w:proofErr w:type="spellEnd"/>
      <w:r>
        <w:rPr>
          <w:sz w:val="24"/>
          <w:szCs w:val="24"/>
          <w:lang w:val="es-ES_tradnl"/>
        </w:rPr>
        <w:t xml:space="preserve"> </w:t>
      </w:r>
      <w:r w:rsidRPr="00315F50">
        <w:rPr>
          <w:sz w:val="24"/>
          <w:szCs w:val="24"/>
          <w:lang w:val="es-ES_tradnl"/>
        </w:rPr>
        <w:t>en un umbráculo cubierto por una malla plástica (</w:t>
      </w:r>
      <w:proofErr w:type="spellStart"/>
      <w:r w:rsidRPr="00315F50">
        <w:rPr>
          <w:sz w:val="24"/>
          <w:szCs w:val="24"/>
          <w:lang w:val="es-ES_tradnl"/>
        </w:rPr>
        <w:t>Zarán</w:t>
      </w:r>
      <w:proofErr w:type="spellEnd"/>
      <w:r w:rsidRPr="00315F50">
        <w:rPr>
          <w:sz w:val="24"/>
          <w:szCs w:val="24"/>
          <w:lang w:val="es-ES_tradnl"/>
        </w:rPr>
        <w:t xml:space="preserve">), que logra una reducción de la intensidad luminosa del 70% durante esta etapa. El riego se realizó por </w:t>
      </w:r>
      <w:proofErr w:type="spellStart"/>
      <w:r w:rsidRPr="00315F50">
        <w:rPr>
          <w:sz w:val="24"/>
          <w:szCs w:val="24"/>
          <w:lang w:val="es-ES_tradnl"/>
        </w:rPr>
        <w:t>microaspersión</w:t>
      </w:r>
      <w:proofErr w:type="spellEnd"/>
      <w:r w:rsidRPr="00315F50">
        <w:rPr>
          <w:sz w:val="24"/>
          <w:szCs w:val="24"/>
          <w:lang w:val="es-ES_tradnl"/>
        </w:rPr>
        <w:t xml:space="preserve"> mediante sistema </w:t>
      </w:r>
      <w:proofErr w:type="spellStart"/>
      <w:r w:rsidRPr="00315F50">
        <w:rPr>
          <w:sz w:val="24"/>
          <w:szCs w:val="24"/>
          <w:lang w:val="es-ES_tradnl"/>
        </w:rPr>
        <w:t>Microjet</w:t>
      </w:r>
      <w:proofErr w:type="spellEnd"/>
      <w:r w:rsidRPr="00315F50">
        <w:rPr>
          <w:sz w:val="24"/>
          <w:szCs w:val="24"/>
          <w:lang w:val="es-ES_tradnl"/>
        </w:rPr>
        <w:t xml:space="preserve"> con una frecuencia de seis riegos al día y una duración de dos minutos cada uno. Se garantizó una humedad relativa del 85–90%.</w:t>
      </w:r>
      <w:r>
        <w:rPr>
          <w:color w:val="FF0000"/>
          <w:sz w:val="24"/>
          <w:szCs w:val="24"/>
          <w:lang w:val="es-ES_tradnl"/>
        </w:rPr>
        <w:t xml:space="preserve"> </w:t>
      </w:r>
      <w:r>
        <w:rPr>
          <w:sz w:val="24"/>
          <w:szCs w:val="24"/>
          <w:lang w:val="es-ES_tradnl"/>
        </w:rPr>
        <w:t>Transcurridos 45 días,</w:t>
      </w:r>
      <w:r w:rsidRPr="005024D3">
        <w:rPr>
          <w:sz w:val="24"/>
          <w:szCs w:val="24"/>
          <w:lang w:val="es-ES_tradnl"/>
        </w:rPr>
        <w:t xml:space="preserve"> s</w:t>
      </w:r>
      <w:r w:rsidRPr="005024D3">
        <w:rPr>
          <w:sz w:val="24"/>
          <w:szCs w:val="24"/>
          <w:lang w:val="es-ES_tradnl" w:eastAsia="es-ES"/>
        </w:rPr>
        <w:t xml:space="preserve">e realizó la desinfección de los explantes y su establecimiento </w:t>
      </w:r>
      <w:r w:rsidRPr="005024D3">
        <w:rPr>
          <w:i/>
          <w:iCs/>
          <w:sz w:val="24"/>
          <w:szCs w:val="24"/>
          <w:lang w:val="es-ES_tradnl" w:eastAsia="es-ES"/>
        </w:rPr>
        <w:t xml:space="preserve">in vitro </w:t>
      </w:r>
      <w:r w:rsidRPr="00315F50">
        <w:rPr>
          <w:sz w:val="24"/>
          <w:szCs w:val="24"/>
          <w:lang w:val="es-ES_tradnl" w:eastAsia="es-ES"/>
        </w:rPr>
        <w:t>en el medio de cultivo propuesto por</w:t>
      </w:r>
      <w:r>
        <w:rPr>
          <w:color w:val="FF0000"/>
          <w:sz w:val="24"/>
          <w:szCs w:val="24"/>
          <w:lang w:val="es-ES_tradnl" w:eastAsia="es-ES"/>
        </w:rPr>
        <w:t xml:space="preserve"> </w:t>
      </w:r>
      <w:r w:rsidRPr="005024D3">
        <w:rPr>
          <w:sz w:val="24"/>
          <w:szCs w:val="24"/>
          <w:lang w:val="es-ES_tradnl" w:eastAsia="es-ES"/>
        </w:rPr>
        <w:t xml:space="preserve"> López (1999). Los materiales fueron incubados</w:t>
      </w:r>
      <w:r>
        <w:rPr>
          <w:sz w:val="24"/>
          <w:szCs w:val="24"/>
          <w:lang w:val="es-ES_tradnl" w:eastAsia="es-ES"/>
        </w:rPr>
        <w:t xml:space="preserve"> </w:t>
      </w:r>
      <w:r w:rsidRPr="00315F50">
        <w:rPr>
          <w:sz w:val="24"/>
          <w:szCs w:val="24"/>
          <w:lang w:val="es-ES_tradnl" w:eastAsia="es-ES"/>
        </w:rPr>
        <w:t>durante 15 días</w:t>
      </w:r>
      <w:r w:rsidRPr="005024D3">
        <w:rPr>
          <w:sz w:val="24"/>
          <w:szCs w:val="24"/>
          <w:lang w:val="es-ES_tradnl" w:eastAsia="es-ES"/>
        </w:rPr>
        <w:t xml:space="preserve"> en una cámara de cultivo con temperatura de 27±2,0°C e iluminación artificial, con régimen de 16 horas de luz a una densidad de flujo de fotones fotosintéticos (FFF) de 62-68 µmol m</w:t>
      </w:r>
      <w:r w:rsidRPr="00CE18DA">
        <w:rPr>
          <w:sz w:val="24"/>
          <w:szCs w:val="24"/>
          <w:vertAlign w:val="superscript"/>
          <w:lang w:val="es-ES_tradnl" w:eastAsia="es-ES"/>
        </w:rPr>
        <w:t>-2</w:t>
      </w:r>
      <w:r w:rsidRPr="005024D3">
        <w:rPr>
          <w:sz w:val="24"/>
          <w:szCs w:val="24"/>
          <w:lang w:val="es-ES_tradnl" w:eastAsia="es-ES"/>
        </w:rPr>
        <w:t>s</w:t>
      </w:r>
      <w:r w:rsidRPr="00CE18DA">
        <w:rPr>
          <w:sz w:val="24"/>
          <w:szCs w:val="24"/>
          <w:vertAlign w:val="superscript"/>
          <w:lang w:val="es-ES_tradnl" w:eastAsia="es-ES"/>
        </w:rPr>
        <w:t>-1</w:t>
      </w:r>
      <w:r>
        <w:rPr>
          <w:sz w:val="24"/>
          <w:szCs w:val="24"/>
          <w:lang w:val="es-ES_tradnl" w:eastAsia="es-ES"/>
        </w:rPr>
        <w:t xml:space="preserve"> y ocho</w:t>
      </w:r>
      <w:r w:rsidRPr="00315F50">
        <w:rPr>
          <w:sz w:val="24"/>
          <w:szCs w:val="24"/>
          <w:lang w:val="es-ES_tradnl" w:eastAsia="es-ES"/>
        </w:rPr>
        <w:t xml:space="preserve"> horas de oscuridad.</w:t>
      </w:r>
      <w:r w:rsidRPr="005024D3">
        <w:rPr>
          <w:sz w:val="24"/>
          <w:szCs w:val="24"/>
          <w:lang w:val="es-ES_tradnl" w:eastAsia="es-ES"/>
        </w:rPr>
        <w:t xml:space="preserve"> </w:t>
      </w:r>
      <w:r w:rsidRPr="00315F50">
        <w:rPr>
          <w:sz w:val="24"/>
          <w:szCs w:val="24"/>
          <w:lang w:val="es-ES_tradnl" w:eastAsia="es-ES"/>
        </w:rPr>
        <w:t xml:space="preserve">Transcurrido este período, a partir de cada ápice meristemático, se obtuvieron grupos de brotes que se separaron para </w:t>
      </w:r>
      <w:proofErr w:type="spellStart"/>
      <w:r w:rsidRPr="00315F50">
        <w:rPr>
          <w:sz w:val="24"/>
          <w:szCs w:val="24"/>
          <w:lang w:val="es-ES_tradnl" w:eastAsia="es-ES"/>
        </w:rPr>
        <w:t>subcultivarlos</w:t>
      </w:r>
      <w:proofErr w:type="spellEnd"/>
      <w:r w:rsidRPr="00315F50">
        <w:rPr>
          <w:sz w:val="24"/>
          <w:szCs w:val="24"/>
          <w:lang w:val="es-ES_tradnl" w:eastAsia="es-ES"/>
        </w:rPr>
        <w:t xml:space="preserve"> en cuatro ocasiones con intervalos de 21 días, en el medio de cultivo </w:t>
      </w:r>
      <w:r>
        <w:rPr>
          <w:sz w:val="24"/>
          <w:szCs w:val="24"/>
          <w:lang w:val="es-ES_tradnl" w:eastAsia="es-ES"/>
        </w:rPr>
        <w:t xml:space="preserve">de establecimiento </w:t>
      </w:r>
      <w:r w:rsidRPr="00315F50">
        <w:rPr>
          <w:sz w:val="24"/>
          <w:szCs w:val="24"/>
          <w:lang w:val="es-ES_tradnl" w:eastAsia="es-ES"/>
        </w:rPr>
        <w:t>P5-0,2, propuesto por López (2006) y condiciones similares de temperatura e iluminación, para disponer de la cantidad de material vegetal necesario para realizar el establecimiento de las suspensiones celulares embriogénicas (SCE).</w:t>
      </w:r>
    </w:p>
    <w:p w:rsidR="00FA731A" w:rsidRDefault="00FA731A" w:rsidP="000B4325">
      <w:pPr>
        <w:pStyle w:val="Ttulo2"/>
        <w:spacing w:before="0" w:after="0"/>
        <w:jc w:val="both"/>
        <w:rPr>
          <w:rFonts w:ascii="Times New Roman" w:hAnsi="Times New Roman" w:cs="Times New Roman"/>
          <w:i w:val="0"/>
          <w:iCs w:val="0"/>
          <w:sz w:val="24"/>
          <w:szCs w:val="24"/>
          <w:lang w:val="es-MX"/>
        </w:rPr>
      </w:pPr>
      <w:bookmarkStart w:id="4" w:name="_Toc357507295"/>
    </w:p>
    <w:p w:rsidR="00FA731A" w:rsidRPr="000B40A1" w:rsidRDefault="00FA731A" w:rsidP="000B4325">
      <w:pPr>
        <w:pStyle w:val="Ttulo2"/>
        <w:spacing w:before="0" w:after="0"/>
        <w:jc w:val="both"/>
        <w:rPr>
          <w:rFonts w:ascii="Times New Roman" w:hAnsi="Times New Roman" w:cs="Times New Roman"/>
          <w:i w:val="0"/>
          <w:iCs w:val="0"/>
          <w:sz w:val="24"/>
          <w:szCs w:val="24"/>
          <w:lang w:val="es-MX"/>
        </w:rPr>
      </w:pPr>
      <w:r w:rsidRPr="000B40A1">
        <w:rPr>
          <w:rFonts w:ascii="Times New Roman" w:hAnsi="Times New Roman" w:cs="Times New Roman"/>
          <w:i w:val="0"/>
          <w:iCs w:val="0"/>
          <w:sz w:val="24"/>
          <w:szCs w:val="24"/>
          <w:lang w:val="es-MX"/>
        </w:rPr>
        <w:t>Establecimiento de suspensiones celulares embriogénicas a partir de ápices de brotes</w:t>
      </w:r>
      <w:r>
        <w:rPr>
          <w:rFonts w:ascii="Times New Roman" w:hAnsi="Times New Roman" w:cs="Times New Roman"/>
          <w:i w:val="0"/>
          <w:iCs w:val="0"/>
          <w:sz w:val="24"/>
          <w:szCs w:val="24"/>
          <w:lang w:val="es-MX"/>
        </w:rPr>
        <w:t xml:space="preserve"> axilares</w:t>
      </w:r>
      <w:r w:rsidRPr="000B40A1">
        <w:rPr>
          <w:rFonts w:ascii="Times New Roman" w:hAnsi="Times New Roman" w:cs="Times New Roman"/>
          <w:i w:val="0"/>
          <w:iCs w:val="0"/>
          <w:sz w:val="24"/>
          <w:szCs w:val="24"/>
          <w:lang w:val="es-MX"/>
        </w:rPr>
        <w:t xml:space="preserve"> </w:t>
      </w:r>
      <w:bookmarkEnd w:id="4"/>
    </w:p>
    <w:p w:rsidR="00FA731A" w:rsidRDefault="00FA731A" w:rsidP="000B4325">
      <w:pPr>
        <w:jc w:val="both"/>
        <w:rPr>
          <w:sz w:val="24"/>
          <w:szCs w:val="24"/>
        </w:rPr>
      </w:pPr>
      <w:r w:rsidRPr="005024D3">
        <w:rPr>
          <w:sz w:val="24"/>
          <w:szCs w:val="24"/>
        </w:rPr>
        <w:t xml:space="preserve">Para el establecimiento de las </w:t>
      </w:r>
      <w:r>
        <w:rPr>
          <w:sz w:val="24"/>
          <w:szCs w:val="24"/>
        </w:rPr>
        <w:t xml:space="preserve">SCE los ápices de brotes </w:t>
      </w:r>
      <w:r w:rsidRPr="005024D3">
        <w:rPr>
          <w:sz w:val="24"/>
          <w:szCs w:val="24"/>
        </w:rPr>
        <w:t xml:space="preserve">axilares fueron colocados en cinco </w:t>
      </w:r>
      <w:r>
        <w:rPr>
          <w:sz w:val="24"/>
          <w:szCs w:val="24"/>
        </w:rPr>
        <w:t xml:space="preserve">matraces </w:t>
      </w:r>
      <w:proofErr w:type="spellStart"/>
      <w:r w:rsidRPr="005024D3">
        <w:rPr>
          <w:sz w:val="24"/>
          <w:szCs w:val="24"/>
        </w:rPr>
        <w:t>Erlenmeyer</w:t>
      </w:r>
      <w:proofErr w:type="spellEnd"/>
      <w:r w:rsidRPr="005024D3">
        <w:rPr>
          <w:sz w:val="24"/>
          <w:szCs w:val="24"/>
        </w:rPr>
        <w:t xml:space="preserve"> de 100 </w:t>
      </w:r>
      <w:proofErr w:type="spellStart"/>
      <w:r w:rsidRPr="005024D3">
        <w:rPr>
          <w:sz w:val="24"/>
          <w:szCs w:val="24"/>
        </w:rPr>
        <w:t>mL</w:t>
      </w:r>
      <w:proofErr w:type="spellEnd"/>
      <w:r w:rsidRPr="005024D3">
        <w:rPr>
          <w:sz w:val="24"/>
          <w:szCs w:val="24"/>
        </w:rPr>
        <w:t xml:space="preserve"> (con ocho explantes cada uno) que contenían</w:t>
      </w:r>
      <w:r>
        <w:rPr>
          <w:color w:val="FF0000"/>
          <w:sz w:val="24"/>
          <w:szCs w:val="24"/>
        </w:rPr>
        <w:t xml:space="preserve"> </w:t>
      </w:r>
      <w:r w:rsidRPr="005E076C">
        <w:rPr>
          <w:sz w:val="24"/>
          <w:szCs w:val="24"/>
        </w:rPr>
        <w:t xml:space="preserve">20 </w:t>
      </w:r>
      <w:proofErr w:type="spellStart"/>
      <w:r w:rsidRPr="005E076C">
        <w:rPr>
          <w:sz w:val="24"/>
          <w:szCs w:val="24"/>
        </w:rPr>
        <w:t>mL</w:t>
      </w:r>
      <w:proofErr w:type="spellEnd"/>
      <w:r w:rsidRPr="005E076C">
        <w:rPr>
          <w:sz w:val="24"/>
          <w:szCs w:val="24"/>
        </w:rPr>
        <w:t xml:space="preserve"> de</w:t>
      </w:r>
      <w:r w:rsidRPr="005024D3">
        <w:rPr>
          <w:sz w:val="24"/>
          <w:szCs w:val="24"/>
        </w:rPr>
        <w:t xml:space="preserve"> medio de cultivo líquido </w:t>
      </w:r>
      <w:r w:rsidRPr="001A48F0">
        <w:rPr>
          <w:sz w:val="24"/>
          <w:szCs w:val="24"/>
        </w:rPr>
        <w:t>ZZ</w:t>
      </w:r>
      <w:r w:rsidRPr="005024D3">
        <w:rPr>
          <w:sz w:val="24"/>
          <w:szCs w:val="24"/>
        </w:rPr>
        <w:t xml:space="preserve"> </w:t>
      </w:r>
      <w:r>
        <w:rPr>
          <w:sz w:val="24"/>
          <w:szCs w:val="24"/>
        </w:rPr>
        <w:t xml:space="preserve">propuesto por </w:t>
      </w:r>
      <w:proofErr w:type="spellStart"/>
      <w:r w:rsidRPr="00B941C9">
        <w:rPr>
          <w:sz w:val="24"/>
          <w:szCs w:val="24"/>
          <w:lang w:val="es-ES_tradnl"/>
        </w:rPr>
        <w:t>Dheda</w:t>
      </w:r>
      <w:proofErr w:type="spellEnd"/>
      <w:r w:rsidRPr="00B941C9">
        <w:rPr>
          <w:sz w:val="24"/>
          <w:szCs w:val="24"/>
          <w:lang w:val="es-ES_tradnl"/>
        </w:rPr>
        <w:t xml:space="preserve"> </w:t>
      </w:r>
      <w:r w:rsidRPr="007A0EC6">
        <w:rPr>
          <w:i/>
          <w:iCs/>
          <w:sz w:val="24"/>
          <w:szCs w:val="24"/>
          <w:lang w:val="es-ES_tradnl"/>
        </w:rPr>
        <w:t xml:space="preserve">et </w:t>
      </w:r>
      <w:r>
        <w:rPr>
          <w:i/>
          <w:iCs/>
          <w:sz w:val="24"/>
          <w:szCs w:val="24"/>
          <w:lang w:val="es-ES_tradnl"/>
        </w:rPr>
        <w:t>a</w:t>
      </w:r>
      <w:r w:rsidRPr="007A0EC6">
        <w:rPr>
          <w:i/>
          <w:iCs/>
          <w:sz w:val="24"/>
          <w:szCs w:val="24"/>
          <w:lang w:val="es-ES_tradnl"/>
        </w:rPr>
        <w:t>l.</w:t>
      </w:r>
      <w:r>
        <w:rPr>
          <w:sz w:val="24"/>
          <w:szCs w:val="24"/>
          <w:lang w:val="es-ES_tradnl"/>
        </w:rPr>
        <w:t xml:space="preserve"> (199</w:t>
      </w:r>
      <w:r w:rsidRPr="00B941C9">
        <w:rPr>
          <w:sz w:val="24"/>
          <w:szCs w:val="24"/>
          <w:lang w:val="es-ES_tradnl"/>
        </w:rPr>
        <w:t>1)</w:t>
      </w:r>
      <w:r w:rsidRPr="005024D3">
        <w:rPr>
          <w:sz w:val="24"/>
          <w:szCs w:val="24"/>
        </w:rPr>
        <w:t xml:space="preserve"> </w:t>
      </w:r>
      <w:r>
        <w:rPr>
          <w:sz w:val="24"/>
          <w:szCs w:val="24"/>
        </w:rPr>
        <w:t>y modificado por (</w:t>
      </w:r>
      <w:proofErr w:type="spellStart"/>
      <w:r>
        <w:rPr>
          <w:sz w:val="24"/>
          <w:szCs w:val="24"/>
        </w:rPr>
        <w:t>Schoofs</w:t>
      </w:r>
      <w:proofErr w:type="spellEnd"/>
      <w:r>
        <w:rPr>
          <w:sz w:val="24"/>
          <w:szCs w:val="24"/>
        </w:rPr>
        <w:t xml:space="preserve">, 1997) </w:t>
      </w:r>
      <w:r w:rsidRPr="005024D3">
        <w:rPr>
          <w:sz w:val="24"/>
          <w:szCs w:val="24"/>
        </w:rPr>
        <w:t>(</w:t>
      </w:r>
      <w:r>
        <w:rPr>
          <w:sz w:val="24"/>
          <w:szCs w:val="24"/>
        </w:rPr>
        <w:t>t</w:t>
      </w:r>
      <w:r w:rsidRPr="005024D3">
        <w:rPr>
          <w:sz w:val="24"/>
          <w:szCs w:val="24"/>
        </w:rPr>
        <w:t>abla 1)</w:t>
      </w:r>
      <w:r>
        <w:rPr>
          <w:sz w:val="24"/>
          <w:szCs w:val="24"/>
        </w:rPr>
        <w:t xml:space="preserve">. Cada </w:t>
      </w:r>
      <w:proofErr w:type="spellStart"/>
      <w:r>
        <w:rPr>
          <w:sz w:val="24"/>
          <w:szCs w:val="24"/>
        </w:rPr>
        <w:t>Erlenmeyer</w:t>
      </w:r>
      <w:proofErr w:type="spellEnd"/>
      <w:r>
        <w:rPr>
          <w:sz w:val="24"/>
          <w:szCs w:val="24"/>
        </w:rPr>
        <w:t xml:space="preserve"> utilizado constituyó una réplica, referido en adelante como suspensión celular 1, 2 y 3.</w:t>
      </w:r>
    </w:p>
    <w:p w:rsidR="00FA731A" w:rsidRDefault="00FA731A" w:rsidP="000B4325">
      <w:pPr>
        <w:jc w:val="both"/>
        <w:rPr>
          <w:sz w:val="24"/>
          <w:szCs w:val="24"/>
        </w:rPr>
      </w:pPr>
    </w:p>
    <w:p w:rsidR="00FA731A" w:rsidRPr="001F1315" w:rsidRDefault="00FA731A" w:rsidP="000B4325">
      <w:pPr>
        <w:jc w:val="both"/>
        <w:rPr>
          <w:sz w:val="24"/>
          <w:szCs w:val="24"/>
          <w:lang w:val="es-ES_tradnl" w:eastAsia="es-ES"/>
        </w:rPr>
      </w:pPr>
      <w:r w:rsidRPr="00BC1DD7">
        <w:rPr>
          <w:sz w:val="24"/>
          <w:szCs w:val="24"/>
          <w:lang w:val="es-ES_tradnl" w:eastAsia="es-ES"/>
        </w:rPr>
        <w:t>Los</w:t>
      </w:r>
      <w:r>
        <w:rPr>
          <w:sz w:val="24"/>
          <w:szCs w:val="24"/>
          <w:lang w:val="es-ES_tradnl" w:eastAsia="es-ES"/>
        </w:rPr>
        <w:t xml:space="preserve"> matraces</w:t>
      </w:r>
      <w:r w:rsidRPr="00BC1DD7">
        <w:rPr>
          <w:sz w:val="24"/>
          <w:szCs w:val="24"/>
          <w:lang w:val="es-ES_tradnl" w:eastAsia="es-ES"/>
        </w:rPr>
        <w:t xml:space="preserve"> </w:t>
      </w:r>
      <w:proofErr w:type="spellStart"/>
      <w:r w:rsidRPr="00BC1DD7">
        <w:rPr>
          <w:sz w:val="24"/>
          <w:szCs w:val="24"/>
          <w:lang w:val="es-ES_tradnl" w:eastAsia="es-ES"/>
        </w:rPr>
        <w:t>Erlenmeyer</w:t>
      </w:r>
      <w:proofErr w:type="spellEnd"/>
      <w:r w:rsidRPr="00BC1DD7">
        <w:rPr>
          <w:sz w:val="24"/>
          <w:szCs w:val="24"/>
          <w:lang w:val="es-ES_tradnl" w:eastAsia="es-ES"/>
        </w:rPr>
        <w:t xml:space="preserve"> se colocaron en un agitador orbital</w:t>
      </w:r>
      <w:r>
        <w:rPr>
          <w:sz w:val="24"/>
          <w:szCs w:val="24"/>
          <w:lang w:val="es-ES_tradnl" w:eastAsia="es-ES"/>
        </w:rPr>
        <w:t xml:space="preserve"> (zaranda)</w:t>
      </w:r>
      <w:r w:rsidRPr="00BC1DD7">
        <w:rPr>
          <w:sz w:val="24"/>
          <w:szCs w:val="24"/>
          <w:lang w:val="es-ES_tradnl" w:eastAsia="es-ES"/>
        </w:rPr>
        <w:t xml:space="preserve">, a </w:t>
      </w:r>
      <w:r w:rsidRPr="00BC1DD7">
        <w:rPr>
          <w:sz w:val="24"/>
          <w:szCs w:val="24"/>
          <w:lang w:eastAsia="es-ES"/>
        </w:rPr>
        <w:t>90</w:t>
      </w:r>
      <w:r>
        <w:rPr>
          <w:sz w:val="24"/>
          <w:szCs w:val="24"/>
          <w:lang w:val="es-ES_tradnl" w:eastAsia="es-ES"/>
        </w:rPr>
        <w:t xml:space="preserve"> rpm</w:t>
      </w:r>
      <w:r w:rsidRPr="00BC1DD7">
        <w:rPr>
          <w:sz w:val="24"/>
          <w:szCs w:val="24"/>
          <w:lang w:val="es-ES_tradnl" w:eastAsia="es-ES"/>
        </w:rPr>
        <w:t xml:space="preserve"> y bajo el régimen de 16 horas de luz</w:t>
      </w:r>
      <w:r w:rsidRPr="001F1315">
        <w:rPr>
          <w:sz w:val="24"/>
          <w:szCs w:val="24"/>
          <w:lang w:val="es-ES_tradnl" w:eastAsia="es-ES"/>
        </w:rPr>
        <w:t xml:space="preserve">, </w:t>
      </w:r>
      <w:r>
        <w:rPr>
          <w:sz w:val="24"/>
          <w:szCs w:val="24"/>
          <w:lang w:val="es-ES_tradnl" w:eastAsia="es-ES"/>
        </w:rPr>
        <w:t xml:space="preserve">de </w:t>
      </w:r>
      <w:r w:rsidRPr="001F1315">
        <w:rPr>
          <w:sz w:val="24"/>
          <w:szCs w:val="24"/>
          <w:lang w:val="es-ES_tradnl" w:eastAsia="es-ES"/>
        </w:rPr>
        <w:t xml:space="preserve">62-68 </w:t>
      </w:r>
      <w:r>
        <w:rPr>
          <w:sz w:val="24"/>
          <w:szCs w:val="24"/>
          <w:lang w:val="es-ES_tradnl" w:eastAsia="es-ES"/>
        </w:rPr>
        <w:t>µ</w:t>
      </w:r>
      <w:r w:rsidRPr="001F1315">
        <w:rPr>
          <w:sz w:val="24"/>
          <w:szCs w:val="24"/>
          <w:lang w:val="es-ES_tradnl" w:eastAsia="es-ES"/>
        </w:rPr>
        <w:t>mol m</w:t>
      </w:r>
      <w:r w:rsidRPr="001F1315">
        <w:rPr>
          <w:sz w:val="24"/>
          <w:szCs w:val="24"/>
          <w:vertAlign w:val="superscript"/>
          <w:lang w:val="es-ES_tradnl" w:eastAsia="es-ES"/>
        </w:rPr>
        <w:t>2</w:t>
      </w:r>
      <w:r w:rsidRPr="001F1315">
        <w:rPr>
          <w:sz w:val="24"/>
          <w:szCs w:val="24"/>
          <w:lang w:val="es-ES_tradnl" w:eastAsia="es-ES"/>
        </w:rPr>
        <w:t xml:space="preserve"> s</w:t>
      </w:r>
      <w:r w:rsidRPr="001F1315">
        <w:rPr>
          <w:sz w:val="24"/>
          <w:szCs w:val="24"/>
          <w:vertAlign w:val="superscript"/>
          <w:lang w:val="es-ES_tradnl" w:eastAsia="es-ES"/>
        </w:rPr>
        <w:t>-1</w:t>
      </w:r>
      <w:r w:rsidRPr="001F1315">
        <w:rPr>
          <w:sz w:val="24"/>
          <w:szCs w:val="24"/>
          <w:lang w:val="es-ES_tradnl" w:eastAsia="es-ES"/>
        </w:rPr>
        <w:t xml:space="preserve"> de flujo</w:t>
      </w:r>
      <w:r>
        <w:rPr>
          <w:sz w:val="24"/>
          <w:szCs w:val="24"/>
          <w:lang w:val="es-ES_tradnl" w:eastAsia="es-ES"/>
        </w:rPr>
        <w:t xml:space="preserve"> de fotones fotosintéticos</w:t>
      </w:r>
      <w:r w:rsidRPr="001F1315">
        <w:rPr>
          <w:sz w:val="24"/>
          <w:szCs w:val="24"/>
          <w:lang w:val="es-ES_tradnl" w:eastAsia="es-ES"/>
        </w:rPr>
        <w:t xml:space="preserve"> y </w:t>
      </w:r>
      <w:r>
        <w:rPr>
          <w:sz w:val="24"/>
          <w:szCs w:val="24"/>
          <w:lang w:val="es-ES_tradnl" w:eastAsia="es-ES"/>
        </w:rPr>
        <w:t xml:space="preserve">8 h </w:t>
      </w:r>
      <w:r w:rsidRPr="001F1315">
        <w:rPr>
          <w:sz w:val="24"/>
          <w:szCs w:val="24"/>
          <w:lang w:val="es-ES_tradnl" w:eastAsia="es-ES"/>
        </w:rPr>
        <w:t xml:space="preserve">de oscuridad. </w:t>
      </w:r>
    </w:p>
    <w:p w:rsidR="00FA731A" w:rsidRPr="00611E4D" w:rsidRDefault="00FA731A" w:rsidP="000B4325">
      <w:pPr>
        <w:jc w:val="both"/>
        <w:rPr>
          <w:sz w:val="24"/>
          <w:szCs w:val="24"/>
          <w:lang w:val="es-ES_tradnl" w:eastAsia="es-ES"/>
        </w:rPr>
      </w:pPr>
      <w:r w:rsidRPr="00DB1EC0">
        <w:rPr>
          <w:sz w:val="24"/>
          <w:szCs w:val="24"/>
          <w:lang w:val="es-ES_tradnl" w:eastAsia="es-ES"/>
        </w:rPr>
        <w:lastRenderedPageBreak/>
        <w:t>Durante los dos primeros meses los cambios de</w:t>
      </w:r>
      <w:r>
        <w:rPr>
          <w:sz w:val="24"/>
          <w:szCs w:val="24"/>
          <w:lang w:val="es-ES_tradnl" w:eastAsia="es-ES"/>
        </w:rPr>
        <w:t xml:space="preserve"> medios de cultivo </w:t>
      </w:r>
      <w:r w:rsidRPr="00DB1EC0">
        <w:rPr>
          <w:sz w:val="24"/>
          <w:szCs w:val="24"/>
          <w:lang w:val="es-ES_tradnl" w:eastAsia="es-ES"/>
        </w:rPr>
        <w:t>se realizaron cada 7 días de cultivo y consistieron en la renovación del 100% del medio de cultivo</w:t>
      </w:r>
      <w:r>
        <w:rPr>
          <w:sz w:val="24"/>
          <w:szCs w:val="24"/>
          <w:lang w:val="es-ES_tradnl" w:eastAsia="es-ES"/>
        </w:rPr>
        <w:t xml:space="preserve"> ZZ, al tercer mes </w:t>
      </w:r>
      <w:r w:rsidRPr="00DB1EC0">
        <w:rPr>
          <w:sz w:val="24"/>
          <w:szCs w:val="24"/>
          <w:lang w:val="es-ES_tradnl" w:eastAsia="es-ES"/>
        </w:rPr>
        <w:t>estos cambios se realizaron cada tres días renova</w:t>
      </w:r>
      <w:r>
        <w:rPr>
          <w:sz w:val="24"/>
          <w:szCs w:val="24"/>
          <w:lang w:val="es-ES_tradnl" w:eastAsia="es-ES"/>
        </w:rPr>
        <w:t>ndo el 50% del medio.</w:t>
      </w:r>
      <w:r w:rsidRPr="00DB1EC0">
        <w:rPr>
          <w:sz w:val="24"/>
          <w:szCs w:val="24"/>
          <w:lang w:val="es-ES_tradnl" w:eastAsia="es-ES"/>
        </w:rPr>
        <w:t xml:space="preserve"> </w:t>
      </w:r>
      <w:r>
        <w:rPr>
          <w:sz w:val="24"/>
          <w:szCs w:val="24"/>
          <w:lang w:val="es-ES_tradnl" w:eastAsia="es-ES"/>
        </w:rPr>
        <w:t>Al cuarto mes</w:t>
      </w:r>
      <w:r w:rsidRPr="00DB1EC0">
        <w:rPr>
          <w:sz w:val="24"/>
          <w:szCs w:val="24"/>
          <w:lang w:val="es-ES_tradnl" w:eastAsia="es-ES"/>
        </w:rPr>
        <w:t xml:space="preserve"> fueron tomados los glóbulos </w:t>
      </w:r>
      <w:proofErr w:type="spellStart"/>
      <w:r w:rsidRPr="00DB1EC0">
        <w:rPr>
          <w:sz w:val="24"/>
          <w:szCs w:val="24"/>
          <w:lang w:val="es-ES_tradnl" w:eastAsia="es-ES"/>
        </w:rPr>
        <w:t>meristemáticos</w:t>
      </w:r>
      <w:proofErr w:type="spellEnd"/>
      <w:r w:rsidRPr="00DB1EC0">
        <w:rPr>
          <w:sz w:val="24"/>
          <w:szCs w:val="24"/>
          <w:lang w:val="es-ES_tradnl" w:eastAsia="es-ES"/>
        </w:rPr>
        <w:t xml:space="preserve"> formados y se </w:t>
      </w:r>
      <w:proofErr w:type="spellStart"/>
      <w:r w:rsidRPr="00DB1EC0">
        <w:rPr>
          <w:sz w:val="24"/>
          <w:szCs w:val="24"/>
          <w:lang w:val="es-ES_tradnl" w:eastAsia="es-ES"/>
        </w:rPr>
        <w:t>subc</w:t>
      </w:r>
      <w:r>
        <w:rPr>
          <w:sz w:val="24"/>
          <w:szCs w:val="24"/>
          <w:lang w:val="es-ES_tradnl" w:eastAsia="es-ES"/>
        </w:rPr>
        <w:t>ultivaron</w:t>
      </w:r>
      <w:proofErr w:type="spellEnd"/>
      <w:r>
        <w:rPr>
          <w:sz w:val="24"/>
          <w:szCs w:val="24"/>
          <w:lang w:val="es-ES_tradnl" w:eastAsia="es-ES"/>
        </w:rPr>
        <w:t xml:space="preserve"> cada 7 días</w:t>
      </w:r>
      <w:r w:rsidRPr="00DB1EC0">
        <w:rPr>
          <w:sz w:val="24"/>
          <w:szCs w:val="24"/>
          <w:lang w:val="es-ES_tradnl" w:eastAsia="es-ES"/>
        </w:rPr>
        <w:t xml:space="preserve"> renovando el 90% del medio de cultivo viejo.</w:t>
      </w:r>
    </w:p>
    <w:p w:rsidR="00FA731A" w:rsidRDefault="00FA731A" w:rsidP="000B4325">
      <w:pPr>
        <w:ind w:left="900" w:hanging="900"/>
        <w:jc w:val="both"/>
        <w:rPr>
          <w:b/>
          <w:bCs/>
          <w:sz w:val="24"/>
          <w:szCs w:val="24"/>
          <w:lang w:val="es-ES_tradnl"/>
        </w:rPr>
      </w:pPr>
    </w:p>
    <w:p w:rsidR="00FA731A" w:rsidRPr="00611E4D" w:rsidRDefault="00FA731A" w:rsidP="000B4325">
      <w:pPr>
        <w:jc w:val="both"/>
        <w:rPr>
          <w:sz w:val="24"/>
          <w:szCs w:val="24"/>
        </w:rPr>
      </w:pPr>
      <w:r>
        <w:rPr>
          <w:sz w:val="24"/>
          <w:szCs w:val="24"/>
        </w:rPr>
        <w:t>Transcurridos 135 días</w:t>
      </w:r>
      <w:r w:rsidRPr="00611E4D">
        <w:rPr>
          <w:sz w:val="24"/>
          <w:szCs w:val="24"/>
        </w:rPr>
        <w:t xml:space="preserve">, se evaluó el número de agregados embriogénicos formados por </w:t>
      </w:r>
      <w:proofErr w:type="spellStart"/>
      <w:r w:rsidRPr="00611E4D">
        <w:rPr>
          <w:sz w:val="24"/>
          <w:szCs w:val="24"/>
        </w:rPr>
        <w:t>mL</w:t>
      </w:r>
      <w:proofErr w:type="spellEnd"/>
      <w:r w:rsidRPr="00611E4D">
        <w:rPr>
          <w:sz w:val="24"/>
          <w:szCs w:val="24"/>
        </w:rPr>
        <w:t xml:space="preserve"> de cultivo. Los conteos se efectuaron en cámara de </w:t>
      </w:r>
      <w:proofErr w:type="spellStart"/>
      <w:r w:rsidRPr="00611E4D">
        <w:rPr>
          <w:sz w:val="24"/>
          <w:szCs w:val="24"/>
        </w:rPr>
        <w:t>Neubauer</w:t>
      </w:r>
      <w:proofErr w:type="spellEnd"/>
      <w:r w:rsidRPr="00611E4D">
        <w:rPr>
          <w:sz w:val="24"/>
          <w:szCs w:val="24"/>
        </w:rPr>
        <w:t xml:space="preserve"> de 0,1 mm de profundidad. Para esto se</w:t>
      </w:r>
      <w:r>
        <w:rPr>
          <w:sz w:val="24"/>
          <w:szCs w:val="24"/>
        </w:rPr>
        <w:t xml:space="preserve"> tomaron</w:t>
      </w:r>
      <w:r w:rsidRPr="00611E4D">
        <w:rPr>
          <w:sz w:val="24"/>
          <w:szCs w:val="24"/>
        </w:rPr>
        <w:t xml:space="preserve"> cinco muestras </w:t>
      </w:r>
      <w:r>
        <w:rPr>
          <w:sz w:val="24"/>
          <w:szCs w:val="24"/>
        </w:rPr>
        <w:t xml:space="preserve">de suspensiones celulares de </w:t>
      </w:r>
      <w:r w:rsidRPr="00611E4D">
        <w:rPr>
          <w:sz w:val="24"/>
          <w:szCs w:val="24"/>
        </w:rPr>
        <w:t xml:space="preserve">1,0 </w:t>
      </w:r>
      <w:proofErr w:type="spellStart"/>
      <w:r w:rsidRPr="00611E4D">
        <w:rPr>
          <w:sz w:val="24"/>
          <w:szCs w:val="24"/>
        </w:rPr>
        <w:t>mL</w:t>
      </w:r>
      <w:proofErr w:type="spellEnd"/>
      <w:r w:rsidRPr="00611E4D">
        <w:rPr>
          <w:sz w:val="24"/>
          <w:szCs w:val="24"/>
        </w:rPr>
        <w:t xml:space="preserve"> </w:t>
      </w:r>
      <w:r>
        <w:rPr>
          <w:sz w:val="24"/>
          <w:szCs w:val="24"/>
        </w:rPr>
        <w:t xml:space="preserve">de volumen por cada </w:t>
      </w:r>
      <w:proofErr w:type="spellStart"/>
      <w:r>
        <w:rPr>
          <w:sz w:val="24"/>
          <w:szCs w:val="24"/>
        </w:rPr>
        <w:t>Erlenmeyer</w:t>
      </w:r>
      <w:proofErr w:type="spellEnd"/>
      <w:r>
        <w:rPr>
          <w:sz w:val="24"/>
          <w:szCs w:val="24"/>
        </w:rPr>
        <w:t xml:space="preserve">. </w:t>
      </w:r>
      <w:r w:rsidRPr="00611E4D">
        <w:rPr>
          <w:sz w:val="24"/>
          <w:szCs w:val="24"/>
        </w:rPr>
        <w:t xml:space="preserve">Los datos obtenidos se analizaron mediante la prueba de </w:t>
      </w:r>
      <w:proofErr w:type="spellStart"/>
      <w:r w:rsidRPr="00611E4D">
        <w:rPr>
          <w:sz w:val="24"/>
          <w:szCs w:val="24"/>
        </w:rPr>
        <w:t>Dunett</w:t>
      </w:r>
      <w:proofErr w:type="spellEnd"/>
      <w:r w:rsidRPr="00611E4D">
        <w:rPr>
          <w:sz w:val="24"/>
          <w:szCs w:val="24"/>
        </w:rPr>
        <w:t xml:space="preserve"> C. Se consideró</w:t>
      </w:r>
      <w:r w:rsidRPr="00611E4D">
        <w:rPr>
          <w:sz w:val="24"/>
          <w:szCs w:val="24"/>
          <w:lang w:val="es-ES_tradnl"/>
        </w:rPr>
        <w:t xml:space="preserve"> significativo </w:t>
      </w:r>
      <w:r w:rsidRPr="00611E4D">
        <w:rPr>
          <w:sz w:val="24"/>
          <w:szCs w:val="24"/>
        </w:rPr>
        <w:t xml:space="preserve">si </w:t>
      </w:r>
      <w:r w:rsidRPr="00611E4D">
        <w:rPr>
          <w:sz w:val="24"/>
          <w:szCs w:val="24"/>
          <w:lang w:val="es-ES_tradnl"/>
        </w:rPr>
        <w:t>p</w:t>
      </w:r>
      <w:r>
        <w:rPr>
          <w:sz w:val="24"/>
          <w:szCs w:val="24"/>
          <w:lang w:val="es-ES_tradnl"/>
        </w:rPr>
        <w:t>≤</w:t>
      </w:r>
      <w:r w:rsidRPr="00611E4D">
        <w:rPr>
          <w:sz w:val="24"/>
          <w:szCs w:val="24"/>
          <w:lang w:val="es-ES_tradnl"/>
        </w:rPr>
        <w:t>0,05</w:t>
      </w:r>
      <w:r w:rsidRPr="00611E4D">
        <w:rPr>
          <w:sz w:val="24"/>
          <w:szCs w:val="24"/>
        </w:rPr>
        <w:t>.</w:t>
      </w:r>
    </w:p>
    <w:p w:rsidR="00FA731A" w:rsidRDefault="00FA731A" w:rsidP="000B4325">
      <w:pPr>
        <w:ind w:left="900" w:hanging="900"/>
        <w:jc w:val="both"/>
        <w:rPr>
          <w:b/>
          <w:bCs/>
          <w:sz w:val="24"/>
          <w:szCs w:val="24"/>
        </w:rPr>
      </w:pPr>
    </w:p>
    <w:p w:rsidR="00FA731A" w:rsidRDefault="00FA731A" w:rsidP="000B4325">
      <w:pPr>
        <w:ind w:left="900" w:hanging="900"/>
        <w:jc w:val="both"/>
        <w:rPr>
          <w:sz w:val="24"/>
          <w:szCs w:val="24"/>
          <w:lang w:val="es-ES_tradnl"/>
        </w:rPr>
      </w:pPr>
      <w:r w:rsidRPr="00CA476C">
        <w:rPr>
          <w:b/>
          <w:bCs/>
          <w:sz w:val="24"/>
          <w:szCs w:val="24"/>
          <w:lang w:val="es-ES_tradnl"/>
        </w:rPr>
        <w:t>Tabla 1.</w:t>
      </w:r>
      <w:r w:rsidRPr="00B941C9">
        <w:rPr>
          <w:sz w:val="24"/>
          <w:szCs w:val="24"/>
          <w:lang w:val="es-ES_tradnl"/>
        </w:rPr>
        <w:t xml:space="preserve"> Medios de cultivos utilizados según la etapa de desarrollo de la embriogénesis somática </w:t>
      </w:r>
      <w:r w:rsidRPr="00B941C9">
        <w:rPr>
          <w:sz w:val="24"/>
          <w:szCs w:val="24"/>
        </w:rPr>
        <w:t>mg.L</w:t>
      </w:r>
      <w:r w:rsidRPr="00B941C9">
        <w:rPr>
          <w:sz w:val="24"/>
          <w:szCs w:val="24"/>
          <w:vertAlign w:val="superscript"/>
        </w:rPr>
        <w:t>-1</w:t>
      </w:r>
      <w:r w:rsidRPr="00B941C9">
        <w:rPr>
          <w:sz w:val="24"/>
          <w:szCs w:val="24"/>
          <w:lang w:val="es-ES_tradnl"/>
        </w:rPr>
        <w:t>.</w:t>
      </w:r>
    </w:p>
    <w:p w:rsidR="00FA731A" w:rsidRDefault="00FA731A" w:rsidP="000B4325">
      <w:pPr>
        <w:ind w:left="900" w:hanging="900"/>
        <w:jc w:val="both"/>
        <w:rPr>
          <w:sz w:val="24"/>
          <w:szCs w:val="24"/>
          <w:lang w:val="es-ES_tradnl"/>
        </w:rPr>
      </w:pPr>
    </w:p>
    <w:tbl>
      <w:tblPr>
        <w:tblW w:w="0" w:type="auto"/>
        <w:jc w:val="center"/>
        <w:tblBorders>
          <w:top w:val="single" w:sz="18" w:space="0" w:color="auto"/>
          <w:bottom w:val="single" w:sz="18" w:space="0" w:color="auto"/>
          <w:insideH w:val="single" w:sz="8" w:space="0" w:color="auto"/>
        </w:tblBorders>
        <w:tblLook w:val="0000"/>
      </w:tblPr>
      <w:tblGrid>
        <w:gridCol w:w="1341"/>
        <w:gridCol w:w="1894"/>
        <w:gridCol w:w="1546"/>
        <w:gridCol w:w="1314"/>
        <w:gridCol w:w="1434"/>
        <w:gridCol w:w="1527"/>
      </w:tblGrid>
      <w:tr w:rsidR="00FA731A" w:rsidRPr="00B941C9">
        <w:trPr>
          <w:trHeight w:val="420"/>
          <w:jc w:val="center"/>
        </w:trPr>
        <w:tc>
          <w:tcPr>
            <w:tcW w:w="0" w:type="auto"/>
            <w:tcBorders>
              <w:top w:val="single" w:sz="18" w:space="0" w:color="auto"/>
            </w:tcBorders>
            <w:vAlign w:val="center"/>
          </w:tcPr>
          <w:p w:rsidR="00FA731A" w:rsidRPr="00B941C9" w:rsidRDefault="00FA731A" w:rsidP="000B4325">
            <w:pPr>
              <w:jc w:val="both"/>
              <w:rPr>
                <w:sz w:val="24"/>
                <w:szCs w:val="24"/>
                <w:lang w:val="es-ES_tradnl"/>
              </w:rPr>
            </w:pPr>
            <w:r w:rsidRPr="00B941C9">
              <w:rPr>
                <w:sz w:val="24"/>
                <w:szCs w:val="24"/>
                <w:lang w:val="es-ES_tradnl"/>
              </w:rPr>
              <w:t>Medios de cultivo</w:t>
            </w:r>
          </w:p>
        </w:tc>
        <w:tc>
          <w:tcPr>
            <w:tcW w:w="0" w:type="auto"/>
            <w:tcBorders>
              <w:top w:val="single" w:sz="18" w:space="0" w:color="auto"/>
            </w:tcBorders>
          </w:tcPr>
          <w:p w:rsidR="00FA731A" w:rsidRDefault="00FA731A" w:rsidP="000B4325">
            <w:pPr>
              <w:jc w:val="both"/>
              <w:rPr>
                <w:sz w:val="24"/>
                <w:szCs w:val="24"/>
                <w:lang w:val="es-ES_tradnl"/>
              </w:rPr>
            </w:pPr>
            <w:r w:rsidRPr="00B941C9">
              <w:rPr>
                <w:sz w:val="24"/>
                <w:szCs w:val="24"/>
                <w:lang w:val="es-ES_tradnl"/>
              </w:rPr>
              <w:t>Preparación del explante (Multiplicación)</w:t>
            </w:r>
          </w:p>
          <w:p w:rsidR="00FA731A" w:rsidRPr="00B941C9" w:rsidRDefault="00FA731A" w:rsidP="000B4325">
            <w:pPr>
              <w:jc w:val="both"/>
              <w:rPr>
                <w:sz w:val="24"/>
                <w:szCs w:val="24"/>
                <w:lang w:val="es-ES_tradnl"/>
              </w:rPr>
            </w:pPr>
            <w:r w:rsidRPr="007827B4">
              <w:rPr>
                <w:sz w:val="24"/>
                <w:szCs w:val="24"/>
                <w:lang w:val="es-ES_tradnl"/>
              </w:rPr>
              <w:t>P5-0,2</w:t>
            </w:r>
          </w:p>
        </w:tc>
        <w:tc>
          <w:tcPr>
            <w:tcW w:w="0" w:type="auto"/>
            <w:tcBorders>
              <w:top w:val="single" w:sz="18" w:space="0" w:color="auto"/>
            </w:tcBorders>
          </w:tcPr>
          <w:p w:rsidR="00FA731A" w:rsidRDefault="00FA731A" w:rsidP="000B4325">
            <w:pPr>
              <w:jc w:val="both"/>
              <w:rPr>
                <w:sz w:val="24"/>
                <w:szCs w:val="24"/>
                <w:lang w:val="es-ES_tradnl"/>
              </w:rPr>
            </w:pPr>
            <w:r w:rsidRPr="00B941C9">
              <w:rPr>
                <w:sz w:val="24"/>
                <w:szCs w:val="24"/>
                <w:lang w:val="es-ES_tradnl"/>
              </w:rPr>
              <w:t>Callos y suspensiones celulares</w:t>
            </w:r>
          </w:p>
          <w:p w:rsidR="00FA731A" w:rsidRPr="00B941C9" w:rsidRDefault="00FA731A" w:rsidP="000B4325">
            <w:pPr>
              <w:jc w:val="both"/>
              <w:rPr>
                <w:sz w:val="24"/>
                <w:szCs w:val="24"/>
                <w:lang w:val="es-ES_tradnl"/>
              </w:rPr>
            </w:pPr>
            <w:r w:rsidRPr="007827B4">
              <w:rPr>
                <w:sz w:val="24"/>
                <w:szCs w:val="24"/>
                <w:lang w:val="es-ES_tradnl"/>
              </w:rPr>
              <w:t>ZZ</w:t>
            </w:r>
          </w:p>
        </w:tc>
        <w:tc>
          <w:tcPr>
            <w:tcW w:w="0" w:type="auto"/>
            <w:tcBorders>
              <w:top w:val="single" w:sz="18" w:space="0" w:color="auto"/>
            </w:tcBorders>
          </w:tcPr>
          <w:p w:rsidR="00FA731A" w:rsidRDefault="00FA731A" w:rsidP="000B4325">
            <w:pPr>
              <w:jc w:val="both"/>
              <w:rPr>
                <w:sz w:val="24"/>
                <w:szCs w:val="24"/>
                <w:lang w:val="es-ES_tradnl"/>
              </w:rPr>
            </w:pPr>
            <w:r w:rsidRPr="00B941C9">
              <w:rPr>
                <w:sz w:val="24"/>
                <w:szCs w:val="24"/>
                <w:lang w:val="es-ES_tradnl"/>
              </w:rPr>
              <w:t>Formación de embriones</w:t>
            </w:r>
          </w:p>
          <w:p w:rsidR="00FA731A" w:rsidRPr="00B941C9" w:rsidRDefault="00FA731A" w:rsidP="000B4325">
            <w:pPr>
              <w:jc w:val="both"/>
              <w:rPr>
                <w:sz w:val="24"/>
                <w:szCs w:val="24"/>
                <w:lang w:val="es-ES_tradnl"/>
              </w:rPr>
            </w:pPr>
            <w:r>
              <w:rPr>
                <w:sz w:val="24"/>
                <w:szCs w:val="24"/>
                <w:lang w:val="es-ES_tradnl"/>
              </w:rPr>
              <w:t>RD1</w:t>
            </w:r>
          </w:p>
        </w:tc>
        <w:tc>
          <w:tcPr>
            <w:tcW w:w="0" w:type="auto"/>
            <w:tcBorders>
              <w:top w:val="single" w:sz="18" w:space="0" w:color="auto"/>
            </w:tcBorders>
          </w:tcPr>
          <w:p w:rsidR="00FA731A" w:rsidRDefault="00FA731A" w:rsidP="000B4325">
            <w:pPr>
              <w:jc w:val="both"/>
              <w:rPr>
                <w:sz w:val="24"/>
                <w:szCs w:val="24"/>
                <w:lang w:val="es-ES_tradnl"/>
              </w:rPr>
            </w:pPr>
            <w:r w:rsidRPr="00B941C9">
              <w:rPr>
                <w:sz w:val="24"/>
                <w:szCs w:val="24"/>
                <w:lang w:val="es-ES_tradnl"/>
              </w:rPr>
              <w:t>Maduración de embriones</w:t>
            </w:r>
          </w:p>
          <w:p w:rsidR="00FA731A" w:rsidRPr="00B941C9" w:rsidRDefault="00FA731A" w:rsidP="000B4325">
            <w:pPr>
              <w:jc w:val="both"/>
              <w:rPr>
                <w:sz w:val="24"/>
                <w:szCs w:val="24"/>
                <w:lang w:val="es-ES_tradnl"/>
              </w:rPr>
            </w:pPr>
            <w:r>
              <w:rPr>
                <w:sz w:val="24"/>
                <w:szCs w:val="24"/>
                <w:lang w:val="es-ES_tradnl"/>
              </w:rPr>
              <w:t>ME</w:t>
            </w:r>
          </w:p>
        </w:tc>
        <w:tc>
          <w:tcPr>
            <w:tcW w:w="0" w:type="auto"/>
            <w:tcBorders>
              <w:top w:val="single" w:sz="18" w:space="0" w:color="auto"/>
            </w:tcBorders>
          </w:tcPr>
          <w:p w:rsidR="00FA731A" w:rsidRDefault="00FA731A" w:rsidP="000B4325">
            <w:pPr>
              <w:jc w:val="both"/>
              <w:rPr>
                <w:sz w:val="24"/>
                <w:szCs w:val="24"/>
                <w:lang w:val="es-ES_tradnl"/>
              </w:rPr>
            </w:pPr>
            <w:r w:rsidRPr="00B941C9">
              <w:rPr>
                <w:sz w:val="24"/>
                <w:szCs w:val="24"/>
                <w:lang w:val="es-ES_tradnl"/>
              </w:rPr>
              <w:t>Germinación de embriones</w:t>
            </w:r>
          </w:p>
          <w:p w:rsidR="00FA731A" w:rsidRPr="00B941C9" w:rsidRDefault="00FA731A" w:rsidP="000B4325">
            <w:pPr>
              <w:jc w:val="both"/>
              <w:rPr>
                <w:sz w:val="24"/>
                <w:szCs w:val="24"/>
                <w:lang w:val="es-ES_tradnl"/>
              </w:rPr>
            </w:pPr>
            <w:r>
              <w:rPr>
                <w:sz w:val="24"/>
                <w:szCs w:val="24"/>
                <w:lang w:val="es-ES_tradnl"/>
              </w:rPr>
              <w:t>GE</w:t>
            </w:r>
          </w:p>
        </w:tc>
      </w:tr>
      <w:tr w:rsidR="00FA731A" w:rsidRPr="00B941C9">
        <w:trPr>
          <w:trHeight w:val="609"/>
          <w:jc w:val="center"/>
        </w:trPr>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Macro-Elementos</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MS</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MS ½</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MS ½</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MS</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MS</w:t>
            </w:r>
          </w:p>
        </w:tc>
      </w:tr>
      <w:tr w:rsidR="00FA731A" w:rsidRPr="00B941C9">
        <w:trPr>
          <w:trHeight w:val="547"/>
          <w:jc w:val="center"/>
        </w:trPr>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Micro-Elementos</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MS</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MS</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MS</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MS</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MS</w:t>
            </w:r>
          </w:p>
        </w:tc>
      </w:tr>
      <w:tr w:rsidR="00FA731A" w:rsidRPr="00B941C9">
        <w:trPr>
          <w:trHeight w:val="547"/>
          <w:jc w:val="center"/>
        </w:trPr>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Vitaminas</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MS</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MS</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MS</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MS</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MS</w:t>
            </w:r>
          </w:p>
        </w:tc>
      </w:tr>
      <w:tr w:rsidR="00FA731A" w:rsidRPr="00B941C9">
        <w:trPr>
          <w:trHeight w:val="547"/>
          <w:jc w:val="center"/>
        </w:trPr>
        <w:tc>
          <w:tcPr>
            <w:tcW w:w="0" w:type="auto"/>
            <w:tcBorders>
              <w:top w:val="nil"/>
              <w:bottom w:val="nil"/>
            </w:tcBorders>
            <w:vAlign w:val="center"/>
          </w:tcPr>
          <w:p w:rsidR="00FA731A" w:rsidRPr="00C83B13" w:rsidRDefault="00FA731A" w:rsidP="000B4325">
            <w:pPr>
              <w:jc w:val="both"/>
              <w:rPr>
                <w:color w:val="FF0000"/>
                <w:sz w:val="24"/>
                <w:szCs w:val="24"/>
                <w:lang w:val="es-ES_tradnl"/>
              </w:rPr>
            </w:pPr>
            <w:r w:rsidRPr="00B941C9">
              <w:rPr>
                <w:sz w:val="24"/>
                <w:szCs w:val="24"/>
                <w:lang w:val="es-ES_tradnl"/>
              </w:rPr>
              <w:t xml:space="preserve">Ácido </w:t>
            </w:r>
            <w:proofErr w:type="spellStart"/>
            <w:r w:rsidRPr="00B941C9">
              <w:rPr>
                <w:sz w:val="24"/>
                <w:szCs w:val="24"/>
                <w:lang w:val="es-ES_tradnl"/>
              </w:rPr>
              <w:t>Ascórbico</w:t>
            </w:r>
            <w:r w:rsidRPr="00B66705">
              <w:rPr>
                <w:sz w:val="24"/>
                <w:szCs w:val="24"/>
                <w:vertAlign w:val="superscript"/>
                <w:lang w:val="es-ES_tradnl"/>
              </w:rPr>
              <w:t>a</w:t>
            </w:r>
            <w:proofErr w:type="spellEnd"/>
            <w:r>
              <w:rPr>
                <w:sz w:val="24"/>
                <w:szCs w:val="24"/>
                <w:lang w:val="es-ES_tradnl"/>
              </w:rPr>
              <w:t xml:space="preserve"> </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10</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10</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10</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10</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10</w:t>
            </w:r>
          </w:p>
        </w:tc>
      </w:tr>
      <w:tr w:rsidR="00FA731A" w:rsidRPr="00B941C9">
        <w:trPr>
          <w:trHeight w:val="547"/>
          <w:jc w:val="center"/>
        </w:trPr>
        <w:tc>
          <w:tcPr>
            <w:tcW w:w="0" w:type="auto"/>
            <w:tcBorders>
              <w:top w:val="nil"/>
              <w:bottom w:val="nil"/>
            </w:tcBorders>
            <w:vAlign w:val="center"/>
          </w:tcPr>
          <w:p w:rsidR="00FA731A" w:rsidRPr="00C83B13" w:rsidRDefault="00FA731A" w:rsidP="000B4325">
            <w:pPr>
              <w:jc w:val="both"/>
              <w:rPr>
                <w:color w:val="FF0000"/>
                <w:sz w:val="24"/>
                <w:szCs w:val="24"/>
                <w:lang w:val="es-ES_tradnl"/>
              </w:rPr>
            </w:pPr>
            <w:proofErr w:type="spellStart"/>
            <w:r w:rsidRPr="00B941C9">
              <w:rPr>
                <w:sz w:val="24"/>
                <w:szCs w:val="24"/>
                <w:lang w:val="es-ES_tradnl"/>
              </w:rPr>
              <w:t>Myo-inositol</w:t>
            </w:r>
            <w:r w:rsidRPr="00B66705">
              <w:rPr>
                <w:sz w:val="24"/>
                <w:szCs w:val="24"/>
                <w:vertAlign w:val="superscript"/>
                <w:lang w:val="es-ES_tradnl"/>
              </w:rPr>
              <w:t>a</w:t>
            </w:r>
            <w:proofErr w:type="spellEnd"/>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100</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100</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100</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100</w:t>
            </w:r>
          </w:p>
        </w:tc>
      </w:tr>
      <w:tr w:rsidR="00FA731A" w:rsidRPr="00B941C9">
        <w:trPr>
          <w:trHeight w:val="547"/>
          <w:jc w:val="center"/>
        </w:trPr>
        <w:tc>
          <w:tcPr>
            <w:tcW w:w="0" w:type="auto"/>
            <w:tcBorders>
              <w:top w:val="nil"/>
              <w:bottom w:val="nil"/>
            </w:tcBorders>
            <w:vAlign w:val="center"/>
          </w:tcPr>
          <w:p w:rsidR="00FA731A" w:rsidRPr="00C83B13" w:rsidRDefault="00FA731A" w:rsidP="000B4325">
            <w:pPr>
              <w:jc w:val="both"/>
              <w:rPr>
                <w:color w:val="FF0000"/>
                <w:sz w:val="24"/>
                <w:szCs w:val="24"/>
                <w:lang w:val="es-ES_tradnl"/>
              </w:rPr>
            </w:pPr>
            <w:proofErr w:type="spellStart"/>
            <w:r w:rsidRPr="00B941C9">
              <w:rPr>
                <w:sz w:val="24"/>
                <w:szCs w:val="24"/>
                <w:lang w:val="es-ES_tradnl"/>
              </w:rPr>
              <w:t>AIA</w:t>
            </w:r>
            <w:r w:rsidRPr="00B66705">
              <w:rPr>
                <w:sz w:val="24"/>
                <w:szCs w:val="24"/>
                <w:vertAlign w:val="superscript"/>
                <w:lang w:val="es-ES_tradnl"/>
              </w:rPr>
              <w:t>a</w:t>
            </w:r>
            <w:proofErr w:type="spellEnd"/>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0,17</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2</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2</w:t>
            </w:r>
          </w:p>
        </w:tc>
      </w:tr>
      <w:tr w:rsidR="00FA731A" w:rsidRPr="00B941C9">
        <w:trPr>
          <w:trHeight w:val="547"/>
          <w:jc w:val="center"/>
        </w:trPr>
        <w:tc>
          <w:tcPr>
            <w:tcW w:w="0" w:type="auto"/>
            <w:tcBorders>
              <w:top w:val="nil"/>
              <w:bottom w:val="nil"/>
            </w:tcBorders>
            <w:vAlign w:val="center"/>
          </w:tcPr>
          <w:p w:rsidR="00FA731A" w:rsidRPr="00C83B13" w:rsidRDefault="00FA731A" w:rsidP="000B4325">
            <w:pPr>
              <w:jc w:val="both"/>
              <w:rPr>
                <w:color w:val="FF0000"/>
                <w:sz w:val="24"/>
                <w:szCs w:val="24"/>
                <w:lang w:val="es-ES_tradnl"/>
              </w:rPr>
            </w:pPr>
            <w:r w:rsidRPr="00B941C9">
              <w:rPr>
                <w:sz w:val="24"/>
                <w:szCs w:val="24"/>
                <w:lang w:val="es-ES_tradnl"/>
              </w:rPr>
              <w:t>2,4-D</w:t>
            </w:r>
            <w:r w:rsidRPr="00B66705">
              <w:rPr>
                <w:sz w:val="24"/>
                <w:szCs w:val="24"/>
                <w:vertAlign w:val="superscript"/>
                <w:lang w:val="es-ES_tradnl"/>
              </w:rPr>
              <w:t>a</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1</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w:t>
            </w:r>
          </w:p>
        </w:tc>
      </w:tr>
      <w:tr w:rsidR="00FA731A" w:rsidRPr="00B941C9">
        <w:trPr>
          <w:trHeight w:val="547"/>
          <w:jc w:val="center"/>
        </w:trPr>
        <w:tc>
          <w:tcPr>
            <w:tcW w:w="0" w:type="auto"/>
            <w:tcBorders>
              <w:top w:val="nil"/>
              <w:bottom w:val="nil"/>
            </w:tcBorders>
            <w:vAlign w:val="center"/>
          </w:tcPr>
          <w:p w:rsidR="00FA731A" w:rsidRPr="00C83B13" w:rsidRDefault="00FA731A" w:rsidP="000B4325">
            <w:pPr>
              <w:jc w:val="both"/>
              <w:rPr>
                <w:color w:val="FF0000"/>
                <w:sz w:val="24"/>
                <w:szCs w:val="24"/>
                <w:lang w:val="es-ES_tradnl"/>
              </w:rPr>
            </w:pPr>
            <w:proofErr w:type="spellStart"/>
            <w:r w:rsidRPr="00B941C9">
              <w:rPr>
                <w:sz w:val="24"/>
                <w:szCs w:val="24"/>
                <w:lang w:val="es-ES_tradnl"/>
              </w:rPr>
              <w:t>BAP</w:t>
            </w:r>
            <w:r w:rsidRPr="00B66705">
              <w:rPr>
                <w:sz w:val="24"/>
                <w:szCs w:val="24"/>
                <w:vertAlign w:val="superscript"/>
                <w:lang w:val="es-ES_tradnl"/>
              </w:rPr>
              <w:t>a</w:t>
            </w:r>
            <w:proofErr w:type="spellEnd"/>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2,25</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0,5</w:t>
            </w:r>
          </w:p>
        </w:tc>
      </w:tr>
      <w:tr w:rsidR="00FA731A" w:rsidRPr="00B941C9">
        <w:trPr>
          <w:trHeight w:val="547"/>
          <w:jc w:val="center"/>
        </w:trPr>
        <w:tc>
          <w:tcPr>
            <w:tcW w:w="0" w:type="auto"/>
            <w:tcBorders>
              <w:top w:val="nil"/>
              <w:bottom w:val="nil"/>
            </w:tcBorders>
            <w:vAlign w:val="center"/>
          </w:tcPr>
          <w:p w:rsidR="00FA731A" w:rsidRPr="00C83B13" w:rsidRDefault="00FA731A" w:rsidP="000B4325">
            <w:pPr>
              <w:jc w:val="both"/>
              <w:rPr>
                <w:color w:val="FF0000"/>
                <w:sz w:val="24"/>
                <w:szCs w:val="24"/>
                <w:lang w:val="es-ES_tradnl"/>
              </w:rPr>
            </w:pPr>
            <w:proofErr w:type="spellStart"/>
            <w:r w:rsidRPr="00B941C9">
              <w:rPr>
                <w:sz w:val="24"/>
                <w:szCs w:val="24"/>
                <w:lang w:val="es-ES_tradnl"/>
              </w:rPr>
              <w:t>Zeatina</w:t>
            </w:r>
            <w:r w:rsidRPr="001F1315">
              <w:rPr>
                <w:sz w:val="24"/>
                <w:szCs w:val="24"/>
                <w:vertAlign w:val="superscript"/>
                <w:lang w:val="es-ES_tradnl"/>
              </w:rPr>
              <w:t>a</w:t>
            </w:r>
            <w:proofErr w:type="spellEnd"/>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0,22</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0,22</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w:t>
            </w:r>
          </w:p>
        </w:tc>
      </w:tr>
      <w:tr w:rsidR="00FA731A" w:rsidRPr="00B941C9">
        <w:trPr>
          <w:trHeight w:val="547"/>
          <w:jc w:val="center"/>
        </w:trPr>
        <w:tc>
          <w:tcPr>
            <w:tcW w:w="0" w:type="auto"/>
            <w:tcBorders>
              <w:top w:val="nil"/>
              <w:bottom w:val="nil"/>
            </w:tcBorders>
            <w:vAlign w:val="center"/>
          </w:tcPr>
          <w:p w:rsidR="00FA731A" w:rsidRPr="00B941C9" w:rsidRDefault="00FA731A" w:rsidP="000B4325">
            <w:pPr>
              <w:jc w:val="both"/>
              <w:rPr>
                <w:sz w:val="24"/>
                <w:szCs w:val="24"/>
                <w:lang w:val="es-ES_tradnl"/>
              </w:rPr>
            </w:pPr>
            <w:proofErr w:type="spellStart"/>
            <w:r w:rsidRPr="00B941C9">
              <w:rPr>
                <w:sz w:val="24"/>
                <w:szCs w:val="24"/>
                <w:lang w:val="es-ES_tradnl"/>
              </w:rPr>
              <w:t>Ancimidol</w:t>
            </w:r>
            <w:r w:rsidRPr="001F1315">
              <w:rPr>
                <w:sz w:val="24"/>
                <w:szCs w:val="24"/>
                <w:vertAlign w:val="superscript"/>
                <w:lang w:val="es-ES_tradnl"/>
              </w:rPr>
              <w:t>a</w:t>
            </w:r>
            <w:proofErr w:type="spellEnd"/>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0,2-0,4</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w:t>
            </w:r>
          </w:p>
        </w:tc>
      </w:tr>
      <w:tr w:rsidR="00FA731A" w:rsidRPr="00B941C9">
        <w:trPr>
          <w:trHeight w:val="547"/>
          <w:jc w:val="center"/>
        </w:trPr>
        <w:tc>
          <w:tcPr>
            <w:tcW w:w="0" w:type="auto"/>
            <w:tcBorders>
              <w:top w:val="nil"/>
              <w:bottom w:val="nil"/>
            </w:tcBorders>
            <w:vAlign w:val="center"/>
          </w:tcPr>
          <w:p w:rsidR="00FA731A" w:rsidRPr="00C83B13" w:rsidRDefault="00FA731A" w:rsidP="000B4325">
            <w:pPr>
              <w:jc w:val="both"/>
              <w:rPr>
                <w:color w:val="FF0000"/>
                <w:sz w:val="24"/>
                <w:szCs w:val="24"/>
                <w:lang w:val="es-ES_tradnl"/>
              </w:rPr>
            </w:pPr>
            <w:proofErr w:type="spellStart"/>
            <w:r w:rsidRPr="00B941C9">
              <w:rPr>
                <w:sz w:val="24"/>
                <w:szCs w:val="24"/>
                <w:lang w:val="es-ES_tradnl"/>
              </w:rPr>
              <w:t>Sacarosa</w:t>
            </w:r>
            <w:r w:rsidRPr="001F1315">
              <w:rPr>
                <w:sz w:val="24"/>
                <w:szCs w:val="24"/>
                <w:vertAlign w:val="superscript"/>
                <w:lang w:val="es-ES_tradnl"/>
              </w:rPr>
              <w:t>a</w:t>
            </w:r>
            <w:proofErr w:type="spellEnd"/>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30 000</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30 000</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30 000</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45 000</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30 000</w:t>
            </w:r>
          </w:p>
        </w:tc>
      </w:tr>
      <w:tr w:rsidR="00FA731A" w:rsidRPr="00B941C9">
        <w:trPr>
          <w:trHeight w:val="547"/>
          <w:jc w:val="center"/>
        </w:trPr>
        <w:tc>
          <w:tcPr>
            <w:tcW w:w="0" w:type="auto"/>
            <w:tcBorders>
              <w:top w:val="nil"/>
              <w:bottom w:val="nil"/>
            </w:tcBorders>
            <w:vAlign w:val="center"/>
          </w:tcPr>
          <w:p w:rsidR="00FA731A" w:rsidRPr="003D5604" w:rsidRDefault="00FA731A" w:rsidP="000B4325">
            <w:pPr>
              <w:jc w:val="both"/>
              <w:rPr>
                <w:sz w:val="24"/>
                <w:szCs w:val="24"/>
                <w:vertAlign w:val="superscript"/>
                <w:lang w:val="es-ES_tradnl"/>
              </w:rPr>
            </w:pPr>
            <w:proofErr w:type="spellStart"/>
            <w:r w:rsidRPr="00B941C9">
              <w:rPr>
                <w:sz w:val="24"/>
                <w:szCs w:val="24"/>
                <w:lang w:val="es-ES_tradnl"/>
              </w:rPr>
              <w:t>P</w:t>
            </w:r>
            <w:r>
              <w:rPr>
                <w:sz w:val="24"/>
                <w:szCs w:val="24"/>
                <w:lang w:val="es-ES_tradnl"/>
              </w:rPr>
              <w:t>h</w:t>
            </w:r>
            <w:r w:rsidRPr="00B941C9">
              <w:rPr>
                <w:sz w:val="24"/>
                <w:szCs w:val="24"/>
                <w:lang w:val="es-ES_tradnl"/>
              </w:rPr>
              <w:t>ytagel</w:t>
            </w:r>
            <w:r w:rsidRPr="001F1315">
              <w:rPr>
                <w:sz w:val="24"/>
                <w:szCs w:val="24"/>
                <w:vertAlign w:val="superscript"/>
                <w:lang w:val="es-ES_tradnl"/>
              </w:rPr>
              <w:t>b</w:t>
            </w:r>
            <w:proofErr w:type="spellEnd"/>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2,3</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2,3</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2,3</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2,3</w:t>
            </w:r>
          </w:p>
        </w:tc>
        <w:tc>
          <w:tcPr>
            <w:tcW w:w="0" w:type="auto"/>
            <w:tcBorders>
              <w:top w:val="nil"/>
              <w:bottom w:val="nil"/>
            </w:tcBorders>
            <w:vAlign w:val="center"/>
          </w:tcPr>
          <w:p w:rsidR="00FA731A" w:rsidRPr="00B941C9" w:rsidRDefault="00FA731A" w:rsidP="000B4325">
            <w:pPr>
              <w:jc w:val="both"/>
              <w:rPr>
                <w:sz w:val="24"/>
                <w:szCs w:val="24"/>
                <w:lang w:val="es-ES_tradnl"/>
              </w:rPr>
            </w:pPr>
            <w:r w:rsidRPr="00B941C9">
              <w:rPr>
                <w:sz w:val="24"/>
                <w:szCs w:val="24"/>
                <w:lang w:val="es-ES_tradnl"/>
              </w:rPr>
              <w:t>2,3</w:t>
            </w:r>
          </w:p>
        </w:tc>
      </w:tr>
      <w:tr w:rsidR="00FA731A" w:rsidRPr="00B941C9">
        <w:trPr>
          <w:trHeight w:val="547"/>
          <w:jc w:val="center"/>
        </w:trPr>
        <w:tc>
          <w:tcPr>
            <w:tcW w:w="0" w:type="auto"/>
            <w:tcBorders>
              <w:top w:val="nil"/>
              <w:bottom w:val="single" w:sz="18" w:space="0" w:color="auto"/>
            </w:tcBorders>
            <w:vAlign w:val="center"/>
          </w:tcPr>
          <w:p w:rsidR="00FA731A" w:rsidRPr="00B941C9" w:rsidRDefault="00FA731A" w:rsidP="000B4325">
            <w:pPr>
              <w:jc w:val="both"/>
              <w:rPr>
                <w:sz w:val="24"/>
                <w:szCs w:val="24"/>
                <w:lang w:val="es-ES_tradnl"/>
              </w:rPr>
            </w:pPr>
            <w:r w:rsidRPr="00B941C9">
              <w:rPr>
                <w:sz w:val="24"/>
                <w:szCs w:val="24"/>
                <w:lang w:val="es-ES_tradnl"/>
              </w:rPr>
              <w:lastRenderedPageBreak/>
              <w:t>pH</w:t>
            </w:r>
          </w:p>
        </w:tc>
        <w:tc>
          <w:tcPr>
            <w:tcW w:w="0" w:type="auto"/>
            <w:tcBorders>
              <w:top w:val="nil"/>
              <w:bottom w:val="single" w:sz="18" w:space="0" w:color="auto"/>
            </w:tcBorders>
            <w:vAlign w:val="center"/>
          </w:tcPr>
          <w:p w:rsidR="00FA731A" w:rsidRPr="00B941C9" w:rsidRDefault="00FA731A" w:rsidP="000B4325">
            <w:pPr>
              <w:jc w:val="both"/>
              <w:rPr>
                <w:sz w:val="24"/>
                <w:szCs w:val="24"/>
                <w:lang w:val="es-ES_tradnl"/>
              </w:rPr>
            </w:pPr>
            <w:r w:rsidRPr="00B941C9">
              <w:rPr>
                <w:sz w:val="24"/>
                <w:szCs w:val="24"/>
                <w:lang w:val="es-ES_tradnl"/>
              </w:rPr>
              <w:t>5,8</w:t>
            </w:r>
          </w:p>
        </w:tc>
        <w:tc>
          <w:tcPr>
            <w:tcW w:w="0" w:type="auto"/>
            <w:tcBorders>
              <w:top w:val="nil"/>
              <w:bottom w:val="single" w:sz="18" w:space="0" w:color="auto"/>
            </w:tcBorders>
            <w:vAlign w:val="center"/>
          </w:tcPr>
          <w:p w:rsidR="00FA731A" w:rsidRPr="00B941C9" w:rsidRDefault="00FA731A" w:rsidP="000B4325">
            <w:pPr>
              <w:jc w:val="both"/>
              <w:rPr>
                <w:sz w:val="24"/>
                <w:szCs w:val="24"/>
                <w:lang w:val="es-ES_tradnl"/>
              </w:rPr>
            </w:pPr>
            <w:r w:rsidRPr="00B941C9">
              <w:rPr>
                <w:sz w:val="24"/>
                <w:szCs w:val="24"/>
                <w:lang w:val="es-ES_tradnl"/>
              </w:rPr>
              <w:t>5,8</w:t>
            </w:r>
          </w:p>
        </w:tc>
        <w:tc>
          <w:tcPr>
            <w:tcW w:w="0" w:type="auto"/>
            <w:tcBorders>
              <w:top w:val="nil"/>
              <w:bottom w:val="single" w:sz="18" w:space="0" w:color="auto"/>
            </w:tcBorders>
            <w:vAlign w:val="center"/>
          </w:tcPr>
          <w:p w:rsidR="00FA731A" w:rsidRPr="00B941C9" w:rsidRDefault="00FA731A" w:rsidP="000B4325">
            <w:pPr>
              <w:jc w:val="both"/>
              <w:rPr>
                <w:sz w:val="24"/>
                <w:szCs w:val="24"/>
                <w:lang w:val="es-ES_tradnl"/>
              </w:rPr>
            </w:pPr>
            <w:r w:rsidRPr="00B941C9">
              <w:rPr>
                <w:sz w:val="24"/>
                <w:szCs w:val="24"/>
                <w:lang w:val="es-ES_tradnl"/>
              </w:rPr>
              <w:t>5,8</w:t>
            </w:r>
          </w:p>
        </w:tc>
        <w:tc>
          <w:tcPr>
            <w:tcW w:w="0" w:type="auto"/>
            <w:tcBorders>
              <w:top w:val="nil"/>
              <w:bottom w:val="single" w:sz="18" w:space="0" w:color="auto"/>
            </w:tcBorders>
            <w:vAlign w:val="center"/>
          </w:tcPr>
          <w:p w:rsidR="00FA731A" w:rsidRPr="00B941C9" w:rsidRDefault="00FA731A" w:rsidP="000B4325">
            <w:pPr>
              <w:jc w:val="both"/>
              <w:rPr>
                <w:sz w:val="24"/>
                <w:szCs w:val="24"/>
                <w:lang w:val="es-ES_tradnl"/>
              </w:rPr>
            </w:pPr>
            <w:r w:rsidRPr="00B941C9">
              <w:rPr>
                <w:sz w:val="24"/>
                <w:szCs w:val="24"/>
                <w:lang w:val="es-ES_tradnl"/>
              </w:rPr>
              <w:t>5,8</w:t>
            </w:r>
          </w:p>
        </w:tc>
        <w:tc>
          <w:tcPr>
            <w:tcW w:w="0" w:type="auto"/>
            <w:tcBorders>
              <w:top w:val="nil"/>
              <w:bottom w:val="single" w:sz="18" w:space="0" w:color="auto"/>
            </w:tcBorders>
            <w:vAlign w:val="center"/>
          </w:tcPr>
          <w:p w:rsidR="00FA731A" w:rsidRPr="00B941C9" w:rsidRDefault="00FA731A" w:rsidP="000B4325">
            <w:pPr>
              <w:jc w:val="both"/>
              <w:rPr>
                <w:sz w:val="24"/>
                <w:szCs w:val="24"/>
                <w:lang w:val="es-ES_tradnl"/>
              </w:rPr>
            </w:pPr>
            <w:r w:rsidRPr="00B941C9">
              <w:rPr>
                <w:sz w:val="24"/>
                <w:szCs w:val="24"/>
                <w:lang w:val="es-ES_tradnl"/>
              </w:rPr>
              <w:t>5,8</w:t>
            </w:r>
          </w:p>
        </w:tc>
      </w:tr>
    </w:tbl>
    <w:p w:rsidR="00FA731A" w:rsidRPr="00B941C9" w:rsidRDefault="00FA731A" w:rsidP="000B4325">
      <w:pPr>
        <w:jc w:val="both"/>
        <w:rPr>
          <w:sz w:val="24"/>
          <w:szCs w:val="24"/>
          <w:lang w:val="es-ES_tradnl"/>
        </w:rPr>
      </w:pPr>
    </w:p>
    <w:p w:rsidR="00FA731A" w:rsidRPr="00113B6B" w:rsidRDefault="00FA731A" w:rsidP="000B4325">
      <w:pPr>
        <w:jc w:val="both"/>
        <w:rPr>
          <w:sz w:val="24"/>
          <w:szCs w:val="24"/>
          <w:vertAlign w:val="superscript"/>
        </w:rPr>
      </w:pPr>
      <w:r w:rsidRPr="001F1315">
        <w:rPr>
          <w:sz w:val="24"/>
          <w:szCs w:val="24"/>
          <w:vertAlign w:val="superscript"/>
        </w:rPr>
        <w:t>a</w:t>
      </w:r>
      <w:r w:rsidRPr="001F1315">
        <w:rPr>
          <w:sz w:val="24"/>
          <w:szCs w:val="24"/>
        </w:rPr>
        <w:t>= concentración en mg L</w:t>
      </w:r>
      <w:r w:rsidRPr="001F1315">
        <w:rPr>
          <w:sz w:val="24"/>
          <w:szCs w:val="24"/>
          <w:vertAlign w:val="superscript"/>
        </w:rPr>
        <w:t>-1</w:t>
      </w:r>
      <w:r w:rsidRPr="001F1315">
        <w:rPr>
          <w:sz w:val="24"/>
          <w:szCs w:val="24"/>
        </w:rPr>
        <w:t xml:space="preserve">; </w:t>
      </w:r>
      <w:r w:rsidRPr="001F1315">
        <w:rPr>
          <w:sz w:val="24"/>
          <w:szCs w:val="24"/>
          <w:vertAlign w:val="superscript"/>
        </w:rPr>
        <w:t>b</w:t>
      </w:r>
      <w:r w:rsidRPr="001F1315">
        <w:rPr>
          <w:sz w:val="24"/>
          <w:szCs w:val="24"/>
        </w:rPr>
        <w:t>= concentración en g L</w:t>
      </w:r>
      <w:r w:rsidRPr="001F1315">
        <w:rPr>
          <w:sz w:val="24"/>
          <w:szCs w:val="24"/>
          <w:vertAlign w:val="superscript"/>
        </w:rPr>
        <w:t>-1</w:t>
      </w:r>
    </w:p>
    <w:p w:rsidR="00FA731A" w:rsidRDefault="00FA731A" w:rsidP="000B4325">
      <w:pPr>
        <w:jc w:val="both"/>
        <w:rPr>
          <w:sz w:val="24"/>
          <w:szCs w:val="24"/>
        </w:rPr>
      </w:pPr>
      <w:r w:rsidRPr="002142E5">
        <w:rPr>
          <w:sz w:val="24"/>
          <w:szCs w:val="24"/>
        </w:rPr>
        <w:t xml:space="preserve">MS: </w:t>
      </w:r>
      <w:proofErr w:type="spellStart"/>
      <w:r w:rsidRPr="002142E5">
        <w:rPr>
          <w:sz w:val="24"/>
          <w:szCs w:val="24"/>
        </w:rPr>
        <w:t>Murashige</w:t>
      </w:r>
      <w:proofErr w:type="spellEnd"/>
      <w:r w:rsidRPr="002142E5">
        <w:rPr>
          <w:sz w:val="24"/>
          <w:szCs w:val="24"/>
        </w:rPr>
        <w:t xml:space="preserve"> y </w:t>
      </w:r>
      <w:proofErr w:type="spellStart"/>
      <w:r w:rsidRPr="002142E5">
        <w:rPr>
          <w:sz w:val="24"/>
          <w:szCs w:val="24"/>
        </w:rPr>
        <w:t>Skoog</w:t>
      </w:r>
      <w:proofErr w:type="spellEnd"/>
      <w:r w:rsidRPr="002142E5">
        <w:rPr>
          <w:sz w:val="24"/>
          <w:szCs w:val="24"/>
        </w:rPr>
        <w:t xml:space="preserve"> (1962)</w:t>
      </w:r>
    </w:p>
    <w:p w:rsidR="00FA731A" w:rsidRDefault="00FA731A" w:rsidP="000B4325">
      <w:pPr>
        <w:jc w:val="both"/>
        <w:rPr>
          <w:sz w:val="24"/>
          <w:szCs w:val="24"/>
          <w:lang w:val="es-ES_tradnl" w:eastAsia="es-ES"/>
        </w:rPr>
      </w:pPr>
    </w:p>
    <w:p w:rsidR="00FA731A" w:rsidRPr="00381C7A" w:rsidRDefault="0088652E" w:rsidP="000B4325">
      <w:pPr>
        <w:keepNext/>
        <w:jc w:val="both"/>
        <w:outlineLvl w:val="1"/>
        <w:rPr>
          <w:b/>
          <w:bCs/>
          <w:sz w:val="24"/>
          <w:szCs w:val="24"/>
        </w:rPr>
      </w:pPr>
      <w:r w:rsidRPr="0088652E">
        <w:rPr>
          <w:sz w:val="24"/>
          <w:szCs w:val="24"/>
          <w:lang w:val="es-ES_tradnl" w:eastAsia="es-ES"/>
        </w:rPr>
        <w:t>Una vez establecidos, los cultivos celulares fueron tamizados a través de filtros de malla</w:t>
      </w:r>
      <w:r w:rsidR="00FA731A" w:rsidRPr="00611E4D">
        <w:rPr>
          <w:sz w:val="24"/>
          <w:szCs w:val="24"/>
          <w:lang w:val="es-ES_tradnl" w:eastAsia="es-ES"/>
        </w:rPr>
        <w:t xml:space="preserve"> metálica, con un diámetro de poro de </w:t>
      </w:r>
      <w:r w:rsidR="00FA731A" w:rsidRPr="00E60461">
        <w:rPr>
          <w:sz w:val="24"/>
          <w:szCs w:val="24"/>
          <w:lang w:val="es-ES_tradnl" w:eastAsia="es-ES"/>
        </w:rPr>
        <w:t xml:space="preserve">500 </w:t>
      </w:r>
      <w:r w:rsidR="00FA731A" w:rsidRPr="00E60461">
        <w:rPr>
          <w:sz w:val="24"/>
          <w:szCs w:val="24"/>
          <w:lang w:val="es-ES_tradnl" w:eastAsia="es-ES"/>
        </w:rPr>
        <w:sym w:font="Symbol" w:char="F06D"/>
      </w:r>
      <w:r w:rsidR="00FA731A" w:rsidRPr="00E60461">
        <w:rPr>
          <w:sz w:val="24"/>
          <w:szCs w:val="24"/>
          <w:lang w:val="es-ES_tradnl" w:eastAsia="es-ES"/>
        </w:rPr>
        <w:t>m.</w:t>
      </w:r>
      <w:r w:rsidR="00FA731A" w:rsidRPr="00611E4D">
        <w:rPr>
          <w:sz w:val="24"/>
          <w:szCs w:val="24"/>
          <w:lang w:val="es-ES_tradnl" w:eastAsia="es-ES"/>
        </w:rPr>
        <w:t xml:space="preserve"> Estos filtrados constituyeron las suspensiones celulares</w:t>
      </w:r>
      <w:r w:rsidR="00FA731A">
        <w:rPr>
          <w:sz w:val="24"/>
          <w:szCs w:val="24"/>
          <w:lang w:val="es-ES_tradnl" w:eastAsia="es-ES"/>
        </w:rPr>
        <w:t xml:space="preserve"> </w:t>
      </w:r>
      <w:r w:rsidR="00FA731A" w:rsidRPr="00611E4D">
        <w:rPr>
          <w:sz w:val="24"/>
          <w:szCs w:val="24"/>
          <w:lang w:val="es-ES_tradnl" w:eastAsia="es-ES"/>
        </w:rPr>
        <w:t xml:space="preserve">utilizadas en </w:t>
      </w:r>
      <w:r w:rsidR="00FA731A" w:rsidRPr="00A810DA">
        <w:rPr>
          <w:sz w:val="24"/>
          <w:szCs w:val="24"/>
          <w:lang w:val="es-ES_tradnl" w:eastAsia="es-ES"/>
        </w:rPr>
        <w:t>una secuencia de cuatro experimentos</w:t>
      </w:r>
      <w:r w:rsidR="00FA731A" w:rsidRPr="00611E4D">
        <w:rPr>
          <w:sz w:val="24"/>
          <w:szCs w:val="24"/>
          <w:lang w:val="es-ES_tradnl" w:eastAsia="es-ES"/>
        </w:rPr>
        <w:t xml:space="preserve"> realizados</w:t>
      </w:r>
      <w:r w:rsidR="00FA731A" w:rsidRPr="00381C7A">
        <w:rPr>
          <w:sz w:val="24"/>
          <w:szCs w:val="24"/>
          <w:lang w:val="es-ES_tradnl" w:eastAsia="es-ES"/>
        </w:rPr>
        <w:t xml:space="preserve">: 1) Efecto de la densidad celular en la multiplicación de las suspensiones celulares embriogénicas; 2) </w:t>
      </w:r>
      <w:r w:rsidR="00FA731A" w:rsidRPr="00381C7A">
        <w:rPr>
          <w:sz w:val="24"/>
          <w:szCs w:val="24"/>
          <w:lang w:val="es-MX"/>
        </w:rPr>
        <w:t xml:space="preserve">Formación de los embriones somáticos; 3) </w:t>
      </w:r>
      <w:r w:rsidR="00FA731A" w:rsidRPr="00381C7A">
        <w:rPr>
          <w:sz w:val="24"/>
          <w:szCs w:val="24"/>
        </w:rPr>
        <w:t xml:space="preserve">Influencia del tiempo de cultivo para la maduración de los embriones somáticos y su germinación y, 4) Conversión a plantas de los embriones somáticos. Estos experimentos se describen a continuación. </w:t>
      </w:r>
    </w:p>
    <w:p w:rsidR="00FA731A" w:rsidRDefault="00FA731A" w:rsidP="000B4325">
      <w:pPr>
        <w:keepNext/>
        <w:jc w:val="both"/>
        <w:outlineLvl w:val="1"/>
        <w:rPr>
          <w:b/>
          <w:bCs/>
          <w:sz w:val="24"/>
          <w:szCs w:val="24"/>
        </w:rPr>
      </w:pPr>
      <w:bookmarkStart w:id="5" w:name="_Toc357507296"/>
    </w:p>
    <w:p w:rsidR="00FA731A" w:rsidRPr="000B40A1" w:rsidRDefault="00FA731A" w:rsidP="000B4325">
      <w:pPr>
        <w:keepNext/>
        <w:jc w:val="both"/>
        <w:outlineLvl w:val="1"/>
        <w:rPr>
          <w:b/>
          <w:bCs/>
          <w:sz w:val="24"/>
          <w:szCs w:val="24"/>
        </w:rPr>
      </w:pPr>
      <w:r w:rsidRPr="000B40A1">
        <w:rPr>
          <w:b/>
          <w:bCs/>
          <w:sz w:val="24"/>
          <w:szCs w:val="24"/>
          <w:lang w:val="es-MX"/>
        </w:rPr>
        <w:t>Efecto de la densidad celular en la multiplicación de las suspensiones celulares embriogénicas</w:t>
      </w:r>
      <w:bookmarkEnd w:id="5"/>
      <w:r w:rsidRPr="000B40A1">
        <w:rPr>
          <w:b/>
          <w:bCs/>
          <w:sz w:val="24"/>
          <w:szCs w:val="24"/>
          <w:lang w:val="es-MX"/>
        </w:rPr>
        <w:t xml:space="preserve"> </w:t>
      </w:r>
    </w:p>
    <w:p w:rsidR="00FA731A" w:rsidRDefault="00FA731A" w:rsidP="000B4325">
      <w:pPr>
        <w:jc w:val="both"/>
        <w:rPr>
          <w:sz w:val="24"/>
          <w:szCs w:val="24"/>
          <w:lang w:val="es-ES_tradnl" w:eastAsia="es-ES"/>
        </w:rPr>
      </w:pPr>
      <w:r w:rsidRPr="00611E4D">
        <w:rPr>
          <w:sz w:val="24"/>
          <w:szCs w:val="24"/>
          <w:lang w:val="es-ES_tradnl" w:eastAsia="es-ES"/>
        </w:rPr>
        <w:t>Una vez establecidas las suspensiones celulares,</w:t>
      </w:r>
      <w:r>
        <w:rPr>
          <w:sz w:val="24"/>
          <w:szCs w:val="24"/>
          <w:lang w:val="es-ES_tradnl" w:eastAsia="es-ES"/>
        </w:rPr>
        <w:t xml:space="preserve"> </w:t>
      </w:r>
      <w:r>
        <w:rPr>
          <w:sz w:val="24"/>
          <w:szCs w:val="24"/>
          <w:lang w:eastAsia="es-ES"/>
        </w:rPr>
        <w:t>se evaluó el efecto de</w:t>
      </w:r>
      <w:r w:rsidRPr="00611E4D">
        <w:rPr>
          <w:sz w:val="24"/>
          <w:szCs w:val="24"/>
          <w:lang w:eastAsia="es-ES"/>
        </w:rPr>
        <w:t xml:space="preserve"> tres </w:t>
      </w:r>
      <w:r w:rsidRPr="000F7ED4">
        <w:rPr>
          <w:sz w:val="24"/>
          <w:szCs w:val="24"/>
          <w:lang w:eastAsia="es-ES"/>
        </w:rPr>
        <w:t xml:space="preserve">tratamientos </w:t>
      </w:r>
      <w:r>
        <w:rPr>
          <w:sz w:val="24"/>
          <w:szCs w:val="24"/>
          <w:lang w:eastAsia="es-ES"/>
        </w:rPr>
        <w:t xml:space="preserve">que correspondieron a </w:t>
      </w:r>
      <w:r>
        <w:rPr>
          <w:sz w:val="24"/>
          <w:szCs w:val="24"/>
          <w:lang w:val="es-ES_tradnl" w:eastAsia="es-ES"/>
        </w:rPr>
        <w:t xml:space="preserve">densidades de inóculo inicial </w:t>
      </w:r>
      <w:r>
        <w:rPr>
          <w:sz w:val="24"/>
          <w:szCs w:val="24"/>
          <w:lang w:eastAsia="es-ES"/>
        </w:rPr>
        <w:t>(</w:t>
      </w:r>
      <w:r w:rsidRPr="00611E4D">
        <w:rPr>
          <w:sz w:val="24"/>
          <w:szCs w:val="24"/>
          <w:lang w:val="es-ES_tradnl" w:eastAsia="es-ES"/>
        </w:rPr>
        <w:t>3,0; 6,0 y 9,0%</w:t>
      </w:r>
      <w:r>
        <w:rPr>
          <w:sz w:val="24"/>
          <w:szCs w:val="24"/>
          <w:lang w:val="es-ES_tradnl" w:eastAsia="es-ES"/>
        </w:rPr>
        <w:t xml:space="preserve">) </w:t>
      </w:r>
      <w:r w:rsidRPr="00611E4D">
        <w:rPr>
          <w:sz w:val="24"/>
          <w:szCs w:val="24"/>
          <w:lang w:eastAsia="es-ES"/>
        </w:rPr>
        <w:t xml:space="preserve">con el objetivo de </w:t>
      </w:r>
      <w:r>
        <w:rPr>
          <w:sz w:val="24"/>
          <w:szCs w:val="24"/>
          <w:lang w:val="es-ES_tradnl" w:eastAsia="es-ES"/>
        </w:rPr>
        <w:t>evaluar la influencia de la densidad</w:t>
      </w:r>
      <w:r w:rsidRPr="00611E4D">
        <w:rPr>
          <w:sz w:val="24"/>
          <w:szCs w:val="24"/>
          <w:lang w:val="es-ES_tradnl" w:eastAsia="es-ES"/>
        </w:rPr>
        <w:t xml:space="preserve"> con relación a la dinámica de crecimiento de las </w:t>
      </w:r>
      <w:r w:rsidRPr="00550115">
        <w:rPr>
          <w:sz w:val="24"/>
          <w:szCs w:val="24"/>
          <w:lang w:val="es-ES_tradnl" w:eastAsia="es-ES"/>
        </w:rPr>
        <w:t>suspensiones celulares</w:t>
      </w:r>
      <w:r w:rsidRPr="00611E4D">
        <w:rPr>
          <w:sz w:val="24"/>
          <w:szCs w:val="24"/>
          <w:lang w:val="es-ES_tradnl" w:eastAsia="es-ES"/>
        </w:rPr>
        <w:t xml:space="preserve"> y determinar el valor mínim</w:t>
      </w:r>
      <w:r>
        <w:rPr>
          <w:sz w:val="24"/>
          <w:szCs w:val="24"/>
          <w:lang w:val="es-ES_tradnl" w:eastAsia="es-ES"/>
        </w:rPr>
        <w:t xml:space="preserve">o de inóculo que permitiera su </w:t>
      </w:r>
      <w:r w:rsidRPr="00611E4D">
        <w:rPr>
          <w:sz w:val="24"/>
          <w:szCs w:val="24"/>
          <w:lang w:val="es-ES_tradnl" w:eastAsia="es-ES"/>
        </w:rPr>
        <w:t>correcta multiplicación</w:t>
      </w:r>
      <w:r>
        <w:rPr>
          <w:sz w:val="24"/>
          <w:szCs w:val="24"/>
          <w:lang w:eastAsia="es-ES"/>
        </w:rPr>
        <w:t xml:space="preserve">. </w:t>
      </w:r>
      <w:r w:rsidRPr="00611E4D">
        <w:rPr>
          <w:sz w:val="24"/>
          <w:szCs w:val="24"/>
          <w:lang w:val="es-ES_tradnl" w:eastAsia="es-ES"/>
        </w:rPr>
        <w:t>Se midió cada tres días el incremento o multiplicación celular de cada tratamiento,</w:t>
      </w:r>
      <w:r>
        <w:rPr>
          <w:sz w:val="24"/>
          <w:szCs w:val="24"/>
          <w:lang w:val="es-ES_tradnl" w:eastAsia="es-ES"/>
        </w:rPr>
        <w:t xml:space="preserve"> </w:t>
      </w:r>
      <w:r w:rsidRPr="00611E4D">
        <w:rPr>
          <w:sz w:val="24"/>
          <w:szCs w:val="24"/>
          <w:lang w:val="es-ES_tradnl" w:eastAsia="es-ES"/>
        </w:rPr>
        <w:t xml:space="preserve">según la metodología de evaluación propuesta por </w:t>
      </w:r>
      <w:proofErr w:type="spellStart"/>
      <w:r w:rsidRPr="00611E4D">
        <w:rPr>
          <w:sz w:val="24"/>
          <w:szCs w:val="24"/>
          <w:lang w:val="es-ES_tradnl" w:eastAsia="es-ES"/>
        </w:rPr>
        <w:t>Schoofs</w:t>
      </w:r>
      <w:proofErr w:type="spellEnd"/>
      <w:r w:rsidRPr="00611E4D">
        <w:rPr>
          <w:sz w:val="24"/>
          <w:szCs w:val="24"/>
          <w:lang w:val="es-ES_tradnl" w:eastAsia="es-ES"/>
        </w:rPr>
        <w:t xml:space="preserve"> (1997)</w:t>
      </w:r>
      <w:r>
        <w:rPr>
          <w:sz w:val="24"/>
          <w:szCs w:val="24"/>
          <w:lang w:val="es-ES_tradnl" w:eastAsia="es-ES"/>
        </w:rPr>
        <w:t xml:space="preserve"> para medir el VCS</w:t>
      </w:r>
      <w:r w:rsidRPr="00611E4D">
        <w:rPr>
          <w:sz w:val="24"/>
          <w:szCs w:val="24"/>
          <w:lang w:val="es-ES_tradnl" w:eastAsia="es-ES"/>
        </w:rPr>
        <w:t>.</w:t>
      </w:r>
      <w:r>
        <w:rPr>
          <w:sz w:val="24"/>
          <w:szCs w:val="24"/>
          <w:lang w:val="es-ES_tradnl" w:eastAsia="es-ES"/>
        </w:rPr>
        <w:t xml:space="preserve"> </w:t>
      </w:r>
      <w:r w:rsidRPr="00611E4D">
        <w:rPr>
          <w:sz w:val="24"/>
          <w:szCs w:val="24"/>
          <w:lang w:eastAsia="es-ES"/>
        </w:rPr>
        <w:t>Para ello se empl</w:t>
      </w:r>
      <w:r>
        <w:rPr>
          <w:sz w:val="24"/>
          <w:szCs w:val="24"/>
          <w:lang w:eastAsia="es-ES"/>
        </w:rPr>
        <w:t xml:space="preserve">earon cinco matraces </w:t>
      </w:r>
      <w:proofErr w:type="spellStart"/>
      <w:r>
        <w:rPr>
          <w:sz w:val="24"/>
          <w:szCs w:val="24"/>
          <w:lang w:eastAsia="es-ES"/>
        </w:rPr>
        <w:t>Erlenmeyer</w:t>
      </w:r>
      <w:proofErr w:type="spellEnd"/>
      <w:r>
        <w:rPr>
          <w:sz w:val="24"/>
          <w:szCs w:val="24"/>
          <w:lang w:eastAsia="es-ES"/>
        </w:rPr>
        <w:t xml:space="preserve"> de 25 </w:t>
      </w:r>
      <w:proofErr w:type="spellStart"/>
      <w:r>
        <w:rPr>
          <w:sz w:val="24"/>
          <w:szCs w:val="24"/>
          <w:lang w:eastAsia="es-ES"/>
        </w:rPr>
        <w:t>mL</w:t>
      </w:r>
      <w:proofErr w:type="spellEnd"/>
      <w:r w:rsidRPr="00611E4D">
        <w:rPr>
          <w:sz w:val="24"/>
          <w:szCs w:val="24"/>
          <w:lang w:eastAsia="es-ES"/>
        </w:rPr>
        <w:t xml:space="preserve"> de capacidad por cada densidad </w:t>
      </w:r>
      <w:r>
        <w:rPr>
          <w:sz w:val="24"/>
          <w:szCs w:val="24"/>
          <w:lang w:eastAsia="es-ES"/>
        </w:rPr>
        <w:t>evaluada (</w:t>
      </w:r>
      <w:r>
        <w:rPr>
          <w:sz w:val="24"/>
          <w:szCs w:val="24"/>
          <w:lang w:val="es-ES_tradnl" w:eastAsia="es-ES"/>
        </w:rPr>
        <w:t xml:space="preserve">3,0; </w:t>
      </w:r>
      <w:r w:rsidRPr="00611E4D">
        <w:rPr>
          <w:sz w:val="24"/>
          <w:szCs w:val="24"/>
          <w:lang w:val="es-ES_tradnl" w:eastAsia="es-ES"/>
        </w:rPr>
        <w:t>6,0 y 9,0%</w:t>
      </w:r>
      <w:r>
        <w:rPr>
          <w:sz w:val="24"/>
          <w:szCs w:val="24"/>
          <w:lang w:val="es-ES_tradnl" w:eastAsia="es-ES"/>
        </w:rPr>
        <w:t>)</w:t>
      </w:r>
      <w:r w:rsidRPr="00611E4D">
        <w:rPr>
          <w:sz w:val="24"/>
          <w:szCs w:val="24"/>
          <w:lang w:eastAsia="es-ES"/>
        </w:rPr>
        <w:t xml:space="preserve">. </w:t>
      </w:r>
      <w:r w:rsidRPr="00611E4D">
        <w:rPr>
          <w:sz w:val="24"/>
          <w:szCs w:val="24"/>
          <w:lang w:val="es-ES_tradnl" w:eastAsia="es-ES"/>
        </w:rPr>
        <w:t>El medio y las condiciones de cultivo fueron similares a los descritos para el establecimiento de las suspensiones celulares</w:t>
      </w:r>
      <w:r>
        <w:rPr>
          <w:sz w:val="24"/>
          <w:szCs w:val="24"/>
          <w:lang w:val="es-ES_tradnl" w:eastAsia="es-ES"/>
        </w:rPr>
        <w:t xml:space="preserve"> (t</w:t>
      </w:r>
      <w:r w:rsidRPr="00611E4D">
        <w:rPr>
          <w:sz w:val="24"/>
          <w:szCs w:val="24"/>
          <w:lang w:val="es-ES_tradnl" w:eastAsia="es-ES"/>
        </w:rPr>
        <w:t>abla 1), pero sin renovar el medio de cultivo durante los 24 días que duró el experimento.</w:t>
      </w:r>
      <w:r>
        <w:rPr>
          <w:sz w:val="24"/>
          <w:szCs w:val="24"/>
          <w:lang w:val="es-ES_tradnl" w:eastAsia="es-ES"/>
        </w:rPr>
        <w:t xml:space="preserve"> Los cultivos celulares fueron </w:t>
      </w:r>
      <w:r w:rsidRPr="006132A3">
        <w:rPr>
          <w:sz w:val="24"/>
          <w:szCs w:val="24"/>
          <w:lang w:val="es-ES_tradnl" w:eastAsia="es-ES"/>
        </w:rPr>
        <w:t>observados al microscopio óptico, para determinar la vitalidad celular mediante fluorescencia (</w:t>
      </w:r>
      <w:proofErr w:type="spellStart"/>
      <w:r w:rsidRPr="006132A3">
        <w:rPr>
          <w:sz w:val="24"/>
          <w:szCs w:val="24"/>
          <w:lang w:val="es-ES_tradnl" w:eastAsia="es-ES"/>
        </w:rPr>
        <w:t>Widholm</w:t>
      </w:r>
      <w:proofErr w:type="spellEnd"/>
      <w:r w:rsidRPr="006132A3">
        <w:rPr>
          <w:sz w:val="24"/>
          <w:szCs w:val="24"/>
          <w:lang w:val="es-ES_tradnl" w:eastAsia="es-ES"/>
        </w:rPr>
        <w:t>, 1972).</w:t>
      </w:r>
    </w:p>
    <w:p w:rsidR="009A3C7D" w:rsidRPr="006132A3" w:rsidRDefault="009A3C7D" w:rsidP="000B4325">
      <w:pPr>
        <w:jc w:val="both"/>
        <w:rPr>
          <w:sz w:val="24"/>
          <w:szCs w:val="24"/>
          <w:lang w:val="es-ES_tradnl" w:eastAsia="es-ES"/>
        </w:rPr>
      </w:pPr>
    </w:p>
    <w:p w:rsidR="00FA731A" w:rsidRDefault="00FA731A" w:rsidP="000B4325">
      <w:pPr>
        <w:jc w:val="both"/>
        <w:rPr>
          <w:sz w:val="24"/>
          <w:szCs w:val="24"/>
          <w:lang w:val="es-ES_tradnl" w:eastAsia="es-ES"/>
        </w:rPr>
      </w:pPr>
      <w:r w:rsidRPr="00611E4D">
        <w:rPr>
          <w:sz w:val="24"/>
          <w:szCs w:val="24"/>
          <w:lang w:val="es-ES_tradnl" w:eastAsia="es-ES"/>
        </w:rPr>
        <w:t xml:space="preserve">Para el análisis del crecimiento de las </w:t>
      </w:r>
      <w:r>
        <w:rPr>
          <w:sz w:val="24"/>
          <w:szCs w:val="24"/>
          <w:lang w:val="es-ES_tradnl" w:eastAsia="es-ES"/>
        </w:rPr>
        <w:t xml:space="preserve">SCE </w:t>
      </w:r>
      <w:r w:rsidRPr="00611E4D">
        <w:rPr>
          <w:sz w:val="24"/>
          <w:szCs w:val="24"/>
          <w:lang w:val="es-ES_tradnl" w:eastAsia="es-ES"/>
        </w:rPr>
        <w:t xml:space="preserve">se utilizó el modelo de regresión no lineal de Gauss mediante el programa de ajuste de curvas, </w:t>
      </w:r>
      <w:r w:rsidRPr="00611E4D">
        <w:rPr>
          <w:i/>
          <w:iCs/>
          <w:sz w:val="24"/>
          <w:szCs w:val="24"/>
          <w:lang w:val="es-ES_tradnl" w:eastAsia="es-ES"/>
        </w:rPr>
        <w:t>CURVE EXPERT</w:t>
      </w:r>
      <w:r w:rsidRPr="00611E4D">
        <w:rPr>
          <w:sz w:val="24"/>
          <w:szCs w:val="24"/>
          <w:lang w:val="es-ES_tradnl" w:eastAsia="es-ES"/>
        </w:rPr>
        <w:t xml:space="preserve"> 1,3.</w:t>
      </w:r>
    </w:p>
    <w:p w:rsidR="00FA731A" w:rsidRDefault="00FA731A" w:rsidP="000B4325">
      <w:pPr>
        <w:keepNext/>
        <w:jc w:val="both"/>
        <w:outlineLvl w:val="1"/>
        <w:rPr>
          <w:b/>
          <w:bCs/>
          <w:sz w:val="24"/>
          <w:szCs w:val="24"/>
          <w:lang w:val="es-MX"/>
        </w:rPr>
      </w:pPr>
      <w:bookmarkStart w:id="6" w:name="_Toc357507297"/>
    </w:p>
    <w:p w:rsidR="00FA731A" w:rsidRPr="000B40A1" w:rsidRDefault="00FA731A" w:rsidP="000B4325">
      <w:pPr>
        <w:keepNext/>
        <w:jc w:val="both"/>
        <w:outlineLvl w:val="1"/>
        <w:rPr>
          <w:b/>
          <w:bCs/>
          <w:sz w:val="24"/>
          <w:szCs w:val="24"/>
          <w:lang w:val="es-MX"/>
        </w:rPr>
      </w:pPr>
      <w:r w:rsidRPr="000B40A1">
        <w:rPr>
          <w:b/>
          <w:bCs/>
          <w:sz w:val="24"/>
          <w:szCs w:val="24"/>
          <w:lang w:val="es-MX"/>
        </w:rPr>
        <w:t>Formación de los embriones somáticos</w:t>
      </w:r>
      <w:bookmarkEnd w:id="6"/>
    </w:p>
    <w:p w:rsidR="00FA731A" w:rsidRPr="00611E4D" w:rsidRDefault="00FA731A" w:rsidP="000B4325">
      <w:pPr>
        <w:jc w:val="both"/>
        <w:rPr>
          <w:sz w:val="24"/>
          <w:szCs w:val="24"/>
          <w:lang w:val="es-ES_tradnl" w:eastAsia="es-ES"/>
        </w:rPr>
      </w:pPr>
      <w:r w:rsidRPr="00611E4D">
        <w:rPr>
          <w:sz w:val="24"/>
          <w:szCs w:val="24"/>
          <w:lang w:val="es-ES_tradnl" w:eastAsia="es-ES"/>
        </w:rPr>
        <w:t>Con el objetivo de lograr la formación de los embriones so</w:t>
      </w:r>
      <w:r>
        <w:rPr>
          <w:sz w:val="24"/>
          <w:szCs w:val="24"/>
          <w:lang w:val="es-ES_tradnl" w:eastAsia="es-ES"/>
        </w:rPr>
        <w:t>máticos, las SCE obtenidas se ajustaron al 12% de densidad celular</w:t>
      </w:r>
      <w:r w:rsidRPr="0035725A">
        <w:rPr>
          <w:sz w:val="24"/>
          <w:szCs w:val="24"/>
          <w:lang w:val="es-ES_tradnl" w:eastAsia="es-ES"/>
        </w:rPr>
        <w:t xml:space="preserve"> </w:t>
      </w:r>
      <w:r>
        <w:rPr>
          <w:sz w:val="24"/>
          <w:szCs w:val="24"/>
          <w:lang w:val="es-ES_tradnl" w:eastAsia="es-ES"/>
        </w:rPr>
        <w:t xml:space="preserve">según la metodología propuesta por </w:t>
      </w:r>
      <w:r w:rsidRPr="00BC4755">
        <w:rPr>
          <w:sz w:val="24"/>
          <w:szCs w:val="24"/>
          <w:lang w:val="es-ES_tradnl" w:eastAsia="es-ES"/>
        </w:rPr>
        <w:t>López (2006</w:t>
      </w:r>
      <w:r>
        <w:rPr>
          <w:sz w:val="24"/>
          <w:szCs w:val="24"/>
          <w:lang w:val="es-ES_tradnl" w:eastAsia="es-ES"/>
        </w:rPr>
        <w:t xml:space="preserve">) </w:t>
      </w:r>
      <w:r w:rsidRPr="0035725A">
        <w:rPr>
          <w:sz w:val="24"/>
          <w:szCs w:val="24"/>
          <w:lang w:val="es-ES_tradnl" w:eastAsia="es-ES"/>
        </w:rPr>
        <w:t xml:space="preserve">y </w:t>
      </w:r>
      <w:r>
        <w:rPr>
          <w:sz w:val="24"/>
          <w:szCs w:val="24"/>
          <w:lang w:val="es-ES_tradnl" w:eastAsia="es-ES"/>
        </w:rPr>
        <w:t xml:space="preserve">se </w:t>
      </w:r>
      <w:r w:rsidRPr="0035725A">
        <w:rPr>
          <w:sz w:val="24"/>
          <w:szCs w:val="24"/>
          <w:lang w:val="es-ES_tradnl" w:eastAsia="es-ES"/>
        </w:rPr>
        <w:t>c</w:t>
      </w:r>
      <w:r>
        <w:rPr>
          <w:sz w:val="24"/>
          <w:szCs w:val="24"/>
          <w:lang w:val="es-ES_tradnl" w:eastAsia="es-ES"/>
        </w:rPr>
        <w:t>ultivaron en el medio de</w:t>
      </w:r>
      <w:r w:rsidRPr="0035725A">
        <w:rPr>
          <w:sz w:val="24"/>
          <w:szCs w:val="24"/>
          <w:lang w:val="es-ES_tradnl" w:eastAsia="es-ES"/>
        </w:rPr>
        <w:t xml:space="preserve"> formación de embriones RD1 (</w:t>
      </w:r>
      <w:proofErr w:type="spellStart"/>
      <w:r w:rsidRPr="0035725A">
        <w:rPr>
          <w:sz w:val="24"/>
          <w:szCs w:val="24"/>
          <w:lang w:val="es-ES_tradnl" w:eastAsia="es-ES"/>
        </w:rPr>
        <w:t>Dhed’a</w:t>
      </w:r>
      <w:proofErr w:type="spellEnd"/>
      <w:r w:rsidRPr="0035725A">
        <w:rPr>
          <w:sz w:val="24"/>
          <w:szCs w:val="24"/>
          <w:lang w:val="es-ES_tradnl" w:eastAsia="es-ES"/>
        </w:rPr>
        <w:t xml:space="preserve"> </w:t>
      </w:r>
      <w:r w:rsidRPr="0035725A">
        <w:rPr>
          <w:i/>
          <w:iCs/>
          <w:sz w:val="24"/>
          <w:szCs w:val="24"/>
          <w:lang w:val="es-ES_tradnl" w:eastAsia="es-ES"/>
        </w:rPr>
        <w:t>et al</w:t>
      </w:r>
      <w:r w:rsidRPr="0035725A">
        <w:rPr>
          <w:sz w:val="24"/>
          <w:szCs w:val="24"/>
          <w:lang w:val="es-ES_tradnl" w:eastAsia="es-ES"/>
        </w:rPr>
        <w:t>., 1991).</w:t>
      </w:r>
      <w:r w:rsidRPr="00611E4D">
        <w:rPr>
          <w:sz w:val="24"/>
          <w:szCs w:val="24"/>
          <w:lang w:val="es-ES_tradnl" w:eastAsia="es-ES"/>
        </w:rPr>
        <w:t xml:space="preserve"> </w:t>
      </w:r>
    </w:p>
    <w:p w:rsidR="00FA731A" w:rsidRDefault="00FA731A" w:rsidP="000B4325">
      <w:pPr>
        <w:jc w:val="both"/>
        <w:rPr>
          <w:sz w:val="24"/>
          <w:szCs w:val="24"/>
          <w:lang w:val="es-ES_tradnl" w:eastAsia="es-ES"/>
        </w:rPr>
      </w:pPr>
      <w:r w:rsidRPr="00611E4D">
        <w:rPr>
          <w:sz w:val="24"/>
          <w:szCs w:val="24"/>
          <w:lang w:val="es-ES_tradnl" w:eastAsia="es-ES"/>
        </w:rPr>
        <w:t xml:space="preserve">Se emplearon cinco placas </w:t>
      </w:r>
      <w:proofErr w:type="spellStart"/>
      <w:r w:rsidRPr="00611E4D">
        <w:rPr>
          <w:sz w:val="24"/>
          <w:szCs w:val="24"/>
          <w:lang w:val="es-ES_tradnl" w:eastAsia="es-ES"/>
        </w:rPr>
        <w:t>Petri</w:t>
      </w:r>
      <w:proofErr w:type="spellEnd"/>
      <w:r w:rsidRPr="00611E4D">
        <w:rPr>
          <w:sz w:val="24"/>
          <w:szCs w:val="24"/>
          <w:lang w:val="es-ES_tradnl" w:eastAsia="es-ES"/>
        </w:rPr>
        <w:t xml:space="preserve"> por cada suspensión celular estudiada</w:t>
      </w:r>
      <w:r w:rsidRPr="00725879">
        <w:rPr>
          <w:sz w:val="24"/>
          <w:szCs w:val="24"/>
          <w:lang w:val="es-ES_tradnl" w:eastAsia="es-ES"/>
        </w:rPr>
        <w:t>.</w:t>
      </w:r>
      <w:r w:rsidRPr="00611E4D">
        <w:rPr>
          <w:color w:val="FF0000"/>
          <w:sz w:val="24"/>
          <w:szCs w:val="24"/>
          <w:lang w:val="es-ES_tradnl" w:eastAsia="es-ES"/>
        </w:rPr>
        <w:t xml:space="preserve"> </w:t>
      </w:r>
      <w:r w:rsidRPr="00611E4D">
        <w:rPr>
          <w:sz w:val="24"/>
          <w:szCs w:val="24"/>
          <w:lang w:val="es-ES_tradnl" w:eastAsia="es-ES"/>
        </w:rPr>
        <w:t xml:space="preserve">A cada placa </w:t>
      </w:r>
      <w:proofErr w:type="spellStart"/>
      <w:r w:rsidRPr="00611E4D">
        <w:rPr>
          <w:sz w:val="24"/>
          <w:szCs w:val="24"/>
          <w:lang w:val="es-ES_tradnl" w:eastAsia="es-ES"/>
        </w:rPr>
        <w:t>Petri</w:t>
      </w:r>
      <w:proofErr w:type="spellEnd"/>
      <w:r w:rsidRPr="00611E4D">
        <w:rPr>
          <w:sz w:val="24"/>
          <w:szCs w:val="24"/>
          <w:lang w:val="es-ES_tradnl" w:eastAsia="es-ES"/>
        </w:rPr>
        <w:t xml:space="preserve"> se le colocaron sobre el medio de cultivo cuatro mallas de poliestireno con un tamaño de 1,0 cm</w:t>
      </w:r>
      <w:r w:rsidRPr="00611E4D">
        <w:rPr>
          <w:sz w:val="24"/>
          <w:szCs w:val="24"/>
          <w:vertAlign w:val="superscript"/>
          <w:lang w:val="es-ES_tradnl" w:eastAsia="es-ES"/>
        </w:rPr>
        <w:t>2</w:t>
      </w:r>
      <w:r w:rsidRPr="00611E4D">
        <w:rPr>
          <w:sz w:val="24"/>
          <w:szCs w:val="24"/>
          <w:lang w:val="es-ES_tradnl" w:eastAsia="es-ES"/>
        </w:rPr>
        <w:t xml:space="preserve"> y poros de 100 </w:t>
      </w:r>
      <w:r w:rsidRPr="00611E4D">
        <w:rPr>
          <w:sz w:val="24"/>
          <w:szCs w:val="24"/>
          <w:lang w:val="es-ES_tradnl" w:eastAsia="es-ES"/>
        </w:rPr>
        <w:sym w:font="Symbol" w:char="F06D"/>
      </w:r>
      <w:r w:rsidRPr="00611E4D">
        <w:rPr>
          <w:sz w:val="24"/>
          <w:szCs w:val="24"/>
          <w:lang w:val="es-ES_tradnl" w:eastAsia="es-ES"/>
        </w:rPr>
        <w:t xml:space="preserve">m. </w:t>
      </w:r>
      <w:r w:rsidRPr="004F1C5F">
        <w:rPr>
          <w:sz w:val="24"/>
          <w:szCs w:val="24"/>
          <w:lang w:val="es-ES_tradnl" w:eastAsia="es-ES"/>
        </w:rPr>
        <w:t xml:space="preserve">Luego se añadieron 200 </w:t>
      </w:r>
      <w:r w:rsidRPr="004F1C5F">
        <w:rPr>
          <w:sz w:val="24"/>
          <w:szCs w:val="24"/>
          <w:lang w:val="es-ES_tradnl" w:eastAsia="es-ES"/>
        </w:rPr>
        <w:sym w:font="Symbol" w:char="F06D"/>
      </w:r>
      <w:r w:rsidRPr="004F1C5F">
        <w:rPr>
          <w:sz w:val="24"/>
          <w:szCs w:val="24"/>
          <w:lang w:val="es-ES_tradnl" w:eastAsia="es-ES"/>
        </w:rPr>
        <w:t xml:space="preserve">L </w:t>
      </w:r>
      <w:r>
        <w:rPr>
          <w:sz w:val="24"/>
          <w:szCs w:val="24"/>
          <w:lang w:val="es-ES_tradnl" w:eastAsia="es-ES"/>
        </w:rPr>
        <w:t xml:space="preserve">al 12% de VCS </w:t>
      </w:r>
      <w:r w:rsidRPr="004F1C5F">
        <w:rPr>
          <w:sz w:val="24"/>
          <w:szCs w:val="24"/>
          <w:lang w:val="es-ES_tradnl" w:eastAsia="es-ES"/>
        </w:rPr>
        <w:t xml:space="preserve">mediante una </w:t>
      </w:r>
      <w:proofErr w:type="spellStart"/>
      <w:r w:rsidRPr="004F1C5F">
        <w:rPr>
          <w:sz w:val="24"/>
          <w:szCs w:val="24"/>
          <w:lang w:val="es-ES_tradnl" w:eastAsia="es-ES"/>
        </w:rPr>
        <w:t>micropipeta</w:t>
      </w:r>
      <w:proofErr w:type="spellEnd"/>
      <w:r w:rsidRPr="004F1C5F">
        <w:rPr>
          <w:sz w:val="24"/>
          <w:szCs w:val="24"/>
          <w:lang w:val="es-ES_tradnl" w:eastAsia="es-ES"/>
        </w:rPr>
        <w:t xml:space="preserve"> </w:t>
      </w:r>
      <w:r>
        <w:rPr>
          <w:sz w:val="24"/>
          <w:szCs w:val="24"/>
          <w:lang w:val="es-ES_tradnl" w:eastAsia="es-ES"/>
        </w:rPr>
        <w:t>con la punta cortada.</w:t>
      </w:r>
    </w:p>
    <w:p w:rsidR="009A3C7D" w:rsidRPr="00611E4D" w:rsidRDefault="009A3C7D" w:rsidP="000B4325">
      <w:pPr>
        <w:jc w:val="both"/>
        <w:rPr>
          <w:sz w:val="24"/>
          <w:szCs w:val="24"/>
          <w:lang w:val="es-ES_tradnl" w:eastAsia="es-ES"/>
        </w:rPr>
      </w:pPr>
    </w:p>
    <w:p w:rsidR="00FA731A" w:rsidRPr="00611E4D" w:rsidRDefault="00FA731A" w:rsidP="000B4325">
      <w:pPr>
        <w:tabs>
          <w:tab w:val="left" w:pos="2694"/>
        </w:tabs>
        <w:jc w:val="both"/>
        <w:rPr>
          <w:sz w:val="24"/>
          <w:szCs w:val="24"/>
          <w:lang w:val="es-ES_tradnl" w:eastAsia="es-ES"/>
        </w:rPr>
      </w:pPr>
      <w:r w:rsidRPr="00611E4D">
        <w:rPr>
          <w:sz w:val="24"/>
          <w:szCs w:val="24"/>
          <w:lang w:val="es-ES_tradnl" w:eastAsia="es-ES"/>
        </w:rPr>
        <w:t xml:space="preserve">El número de embriones somáticos formados se evaluó a los 45 días de cultivo. Para esto se tomó y pesó </w:t>
      </w:r>
      <w:r>
        <w:rPr>
          <w:sz w:val="24"/>
          <w:szCs w:val="24"/>
          <w:lang w:val="es-ES_tradnl" w:eastAsia="es-ES"/>
        </w:rPr>
        <w:t>0,1 g de materia fresca</w:t>
      </w:r>
      <w:r w:rsidRPr="00611E4D">
        <w:rPr>
          <w:sz w:val="24"/>
          <w:szCs w:val="24"/>
          <w:lang w:val="es-ES_tradnl" w:eastAsia="es-ES"/>
        </w:rPr>
        <w:t xml:space="preserve"> </w:t>
      </w:r>
      <w:r>
        <w:rPr>
          <w:sz w:val="24"/>
          <w:szCs w:val="24"/>
          <w:lang w:val="es-ES_tradnl" w:eastAsia="es-ES"/>
        </w:rPr>
        <w:t>(</w:t>
      </w:r>
      <w:proofErr w:type="spellStart"/>
      <w:r w:rsidRPr="00611E4D">
        <w:rPr>
          <w:sz w:val="24"/>
          <w:szCs w:val="24"/>
          <w:lang w:val="es-ES_tradnl" w:eastAsia="es-ES"/>
        </w:rPr>
        <w:t>gMF</w:t>
      </w:r>
      <w:proofErr w:type="spellEnd"/>
      <w:r>
        <w:rPr>
          <w:sz w:val="24"/>
          <w:szCs w:val="24"/>
          <w:lang w:val="es-ES_tradnl" w:eastAsia="es-ES"/>
        </w:rPr>
        <w:t>)</w:t>
      </w:r>
      <w:r w:rsidRPr="00611E4D">
        <w:rPr>
          <w:sz w:val="24"/>
          <w:szCs w:val="24"/>
          <w:lang w:val="es-ES_tradnl" w:eastAsia="es-ES"/>
        </w:rPr>
        <w:t xml:space="preserve"> de embriones somáticos formados, los cuales se adicionaron a un </w:t>
      </w:r>
      <w:r>
        <w:rPr>
          <w:sz w:val="24"/>
          <w:szCs w:val="24"/>
          <w:lang w:val="es-ES_tradnl" w:eastAsia="es-ES"/>
        </w:rPr>
        <w:t>vaso de precipitados</w:t>
      </w:r>
      <w:r w:rsidRPr="00611E4D">
        <w:rPr>
          <w:sz w:val="24"/>
          <w:szCs w:val="24"/>
          <w:lang w:val="es-ES_tradnl" w:eastAsia="es-ES"/>
        </w:rPr>
        <w:t>, que contenía una mezcla de 2,3 g.L</w:t>
      </w:r>
      <w:r w:rsidRPr="00611E4D">
        <w:rPr>
          <w:sz w:val="24"/>
          <w:szCs w:val="24"/>
          <w:vertAlign w:val="superscript"/>
          <w:lang w:val="es-ES_tradnl" w:eastAsia="es-ES"/>
        </w:rPr>
        <w:t xml:space="preserve">-1 </w:t>
      </w:r>
      <w:r w:rsidRPr="00611E4D">
        <w:rPr>
          <w:sz w:val="24"/>
          <w:szCs w:val="24"/>
          <w:lang w:val="es-ES_tradnl" w:eastAsia="es-ES"/>
        </w:rPr>
        <w:t xml:space="preserve">de </w:t>
      </w:r>
      <w:proofErr w:type="spellStart"/>
      <w:r w:rsidRPr="00611E4D">
        <w:rPr>
          <w:sz w:val="24"/>
          <w:szCs w:val="24"/>
          <w:lang w:val="es-ES_tradnl" w:eastAsia="es-ES"/>
        </w:rPr>
        <w:t>Phytagel</w:t>
      </w:r>
      <w:proofErr w:type="spellEnd"/>
      <w:r w:rsidRPr="00611E4D">
        <w:rPr>
          <w:sz w:val="24"/>
          <w:szCs w:val="24"/>
          <w:lang w:val="es-ES_tradnl" w:eastAsia="es-ES"/>
        </w:rPr>
        <w:t xml:space="preserve"> y </w:t>
      </w:r>
      <w:r w:rsidRPr="00611E4D">
        <w:rPr>
          <w:sz w:val="24"/>
          <w:szCs w:val="24"/>
          <w:lang w:val="es-ES_tradnl" w:eastAsia="es-ES"/>
        </w:rPr>
        <w:lastRenderedPageBreak/>
        <w:t xml:space="preserve">agua. Posteriormente se vertió la mezcla en una placa </w:t>
      </w:r>
      <w:proofErr w:type="spellStart"/>
      <w:r w:rsidRPr="00611E4D">
        <w:rPr>
          <w:sz w:val="24"/>
          <w:szCs w:val="24"/>
          <w:lang w:val="es-ES_tradnl" w:eastAsia="es-ES"/>
        </w:rPr>
        <w:t>Petri</w:t>
      </w:r>
      <w:proofErr w:type="spellEnd"/>
      <w:r w:rsidRPr="00611E4D">
        <w:rPr>
          <w:sz w:val="24"/>
          <w:szCs w:val="24"/>
          <w:lang w:val="es-ES_tradnl" w:eastAsia="es-ES"/>
        </w:rPr>
        <w:t>, se dejó gelificar y se dividió en cuadrantes para facilitar su conteo, el cual se realizó bajo un m</w:t>
      </w:r>
      <w:r>
        <w:rPr>
          <w:sz w:val="24"/>
          <w:szCs w:val="24"/>
          <w:lang w:val="es-ES_tradnl" w:eastAsia="es-ES"/>
        </w:rPr>
        <w:t>icroscopio estereoscópico.</w:t>
      </w:r>
    </w:p>
    <w:p w:rsidR="00FA731A" w:rsidRDefault="00FA731A" w:rsidP="000B4325">
      <w:pPr>
        <w:jc w:val="both"/>
        <w:rPr>
          <w:sz w:val="24"/>
          <w:szCs w:val="24"/>
          <w:lang w:val="es-ES_tradnl" w:eastAsia="es-ES"/>
        </w:rPr>
      </w:pPr>
      <w:r w:rsidRPr="00611E4D">
        <w:rPr>
          <w:sz w:val="24"/>
          <w:szCs w:val="24"/>
          <w:lang w:val="es-ES_tradnl" w:eastAsia="es-ES"/>
        </w:rPr>
        <w:t xml:space="preserve">Para la comparación de los tratamientos, se aplicó el análisis de varianza </w:t>
      </w:r>
      <w:r w:rsidRPr="00416BCA">
        <w:rPr>
          <w:sz w:val="24"/>
          <w:szCs w:val="24"/>
          <w:lang w:val="es-ES_tradnl" w:eastAsia="es-ES"/>
        </w:rPr>
        <w:t xml:space="preserve">y la comparación de medias mediante la prueba </w:t>
      </w:r>
      <w:r w:rsidRPr="00611E4D">
        <w:rPr>
          <w:sz w:val="24"/>
          <w:szCs w:val="24"/>
          <w:lang w:val="es-ES_tradnl" w:eastAsia="es-ES"/>
        </w:rPr>
        <w:t xml:space="preserve">de </w:t>
      </w:r>
      <w:r w:rsidRPr="00611E4D">
        <w:rPr>
          <w:sz w:val="24"/>
          <w:szCs w:val="24"/>
          <w:lang w:eastAsia="es-ES"/>
        </w:rPr>
        <w:t>Tukey</w:t>
      </w:r>
      <w:r w:rsidRPr="00611E4D">
        <w:rPr>
          <w:sz w:val="24"/>
          <w:szCs w:val="24"/>
          <w:lang w:val="es-ES_tradnl" w:eastAsia="es-ES"/>
        </w:rPr>
        <w:t>, con un nivel de significación de p</w:t>
      </w:r>
      <w:r>
        <w:rPr>
          <w:sz w:val="24"/>
          <w:szCs w:val="24"/>
          <w:lang w:val="es-ES_tradnl" w:eastAsia="es-ES"/>
        </w:rPr>
        <w:t>≤</w:t>
      </w:r>
      <w:r w:rsidRPr="00611E4D">
        <w:rPr>
          <w:sz w:val="24"/>
          <w:szCs w:val="24"/>
          <w:lang w:val="es-ES_tradnl" w:eastAsia="es-ES"/>
        </w:rPr>
        <w:t>0,05.</w:t>
      </w:r>
    </w:p>
    <w:p w:rsidR="00FA731A" w:rsidRPr="00611E4D" w:rsidRDefault="00FA731A" w:rsidP="000B4325">
      <w:pPr>
        <w:jc w:val="both"/>
        <w:rPr>
          <w:sz w:val="24"/>
          <w:szCs w:val="24"/>
          <w:lang w:val="es-ES_tradnl" w:eastAsia="es-ES"/>
        </w:rPr>
      </w:pPr>
    </w:p>
    <w:p w:rsidR="00FA731A" w:rsidRPr="000B40A1" w:rsidRDefault="00FA731A" w:rsidP="000B4325">
      <w:pPr>
        <w:keepNext/>
        <w:jc w:val="both"/>
        <w:outlineLvl w:val="1"/>
        <w:rPr>
          <w:b/>
          <w:bCs/>
          <w:sz w:val="24"/>
          <w:szCs w:val="24"/>
        </w:rPr>
      </w:pPr>
      <w:bookmarkStart w:id="7" w:name="_Toc357507298"/>
      <w:r w:rsidRPr="000B40A1">
        <w:rPr>
          <w:b/>
          <w:bCs/>
          <w:sz w:val="24"/>
          <w:szCs w:val="24"/>
        </w:rPr>
        <w:t>Influencia del tiempo de cultivo para la maduración de los embriones somáticos y su germinación</w:t>
      </w:r>
      <w:bookmarkEnd w:id="7"/>
      <w:r>
        <w:rPr>
          <w:b/>
          <w:bCs/>
          <w:sz w:val="24"/>
          <w:szCs w:val="24"/>
        </w:rPr>
        <w:t xml:space="preserve"> </w:t>
      </w:r>
    </w:p>
    <w:p w:rsidR="00FA731A" w:rsidRDefault="00FA731A" w:rsidP="000B4325">
      <w:pPr>
        <w:jc w:val="both"/>
        <w:rPr>
          <w:sz w:val="24"/>
          <w:szCs w:val="24"/>
        </w:rPr>
      </w:pPr>
      <w:r w:rsidRPr="00611E4D">
        <w:rPr>
          <w:sz w:val="24"/>
          <w:szCs w:val="24"/>
        </w:rPr>
        <w:t xml:space="preserve">Con el objetivo de lograr la maduración de </w:t>
      </w:r>
      <w:r>
        <w:rPr>
          <w:sz w:val="24"/>
          <w:szCs w:val="24"/>
        </w:rPr>
        <w:t xml:space="preserve">los embriones somáticos obtenidos en la etapa anterior, </w:t>
      </w:r>
      <w:r w:rsidRPr="00611E4D">
        <w:rPr>
          <w:sz w:val="24"/>
          <w:szCs w:val="24"/>
        </w:rPr>
        <w:t xml:space="preserve"> se realizó un experimento en el cual se evaluó el efecto de tres tiempos de cultivo (15; 30 y 45 días)</w:t>
      </w:r>
      <w:r>
        <w:rPr>
          <w:sz w:val="24"/>
          <w:szCs w:val="24"/>
        </w:rPr>
        <w:t xml:space="preserve"> </w:t>
      </w:r>
      <w:r w:rsidRPr="006F58C2">
        <w:rPr>
          <w:sz w:val="24"/>
          <w:szCs w:val="24"/>
        </w:rPr>
        <w:t>s</w:t>
      </w:r>
      <w:r>
        <w:rPr>
          <w:sz w:val="24"/>
          <w:szCs w:val="24"/>
        </w:rPr>
        <w:t xml:space="preserve">obre el medio de </w:t>
      </w:r>
      <w:r w:rsidRPr="006F58C2">
        <w:rPr>
          <w:sz w:val="24"/>
          <w:szCs w:val="24"/>
        </w:rPr>
        <w:t>maduración</w:t>
      </w:r>
      <w:r>
        <w:rPr>
          <w:sz w:val="24"/>
          <w:szCs w:val="24"/>
        </w:rPr>
        <w:t xml:space="preserve"> de embriones (ME)</w:t>
      </w:r>
      <w:r w:rsidRPr="006F58C2">
        <w:rPr>
          <w:sz w:val="24"/>
          <w:szCs w:val="24"/>
        </w:rPr>
        <w:t xml:space="preserve"> propuesto por López (20</w:t>
      </w:r>
      <w:r>
        <w:rPr>
          <w:sz w:val="24"/>
          <w:szCs w:val="24"/>
        </w:rPr>
        <w:t>06).</w:t>
      </w:r>
      <w:r w:rsidRPr="006F58C2">
        <w:rPr>
          <w:sz w:val="24"/>
          <w:szCs w:val="24"/>
        </w:rPr>
        <w:t xml:space="preserve"> </w:t>
      </w:r>
      <w:r>
        <w:rPr>
          <w:sz w:val="24"/>
          <w:szCs w:val="24"/>
        </w:rPr>
        <w:t xml:space="preserve"> Los embriones se colocaron a la densidad </w:t>
      </w:r>
      <w:r w:rsidRPr="006F58C2">
        <w:rPr>
          <w:sz w:val="24"/>
          <w:szCs w:val="24"/>
        </w:rPr>
        <w:t xml:space="preserve">de inóculo inicial de 0,5 </w:t>
      </w:r>
      <w:proofErr w:type="spellStart"/>
      <w:r w:rsidRPr="006F58C2">
        <w:rPr>
          <w:sz w:val="24"/>
          <w:szCs w:val="24"/>
        </w:rPr>
        <w:t>gMF</w:t>
      </w:r>
      <w:proofErr w:type="spellEnd"/>
      <w:r w:rsidRPr="006F58C2">
        <w:rPr>
          <w:sz w:val="24"/>
          <w:szCs w:val="24"/>
        </w:rPr>
        <w:t xml:space="preserve">  </w:t>
      </w:r>
      <w:r w:rsidRPr="00766CF9">
        <w:rPr>
          <w:sz w:val="24"/>
          <w:szCs w:val="24"/>
        </w:rPr>
        <w:t xml:space="preserve">en cinco placas </w:t>
      </w:r>
      <w:r>
        <w:rPr>
          <w:sz w:val="24"/>
          <w:szCs w:val="24"/>
        </w:rPr>
        <w:t xml:space="preserve">de </w:t>
      </w:r>
      <w:proofErr w:type="spellStart"/>
      <w:r w:rsidRPr="00766CF9">
        <w:rPr>
          <w:sz w:val="24"/>
          <w:szCs w:val="24"/>
        </w:rPr>
        <w:t>Petri</w:t>
      </w:r>
      <w:proofErr w:type="spellEnd"/>
      <w:r w:rsidRPr="00766CF9">
        <w:rPr>
          <w:sz w:val="24"/>
          <w:szCs w:val="24"/>
        </w:rPr>
        <w:t xml:space="preserve"> por cada variante de tiempo de cultivo estudiado.</w:t>
      </w:r>
    </w:p>
    <w:p w:rsidR="009A3C7D" w:rsidRDefault="009A3C7D" w:rsidP="000B4325">
      <w:pPr>
        <w:jc w:val="both"/>
        <w:rPr>
          <w:sz w:val="24"/>
          <w:szCs w:val="24"/>
        </w:rPr>
      </w:pPr>
    </w:p>
    <w:p w:rsidR="00FA731A" w:rsidRDefault="00FA731A" w:rsidP="000B4325">
      <w:pPr>
        <w:autoSpaceDE w:val="0"/>
        <w:autoSpaceDN w:val="0"/>
        <w:adjustRightInd w:val="0"/>
        <w:jc w:val="both"/>
        <w:rPr>
          <w:sz w:val="24"/>
          <w:szCs w:val="24"/>
        </w:rPr>
      </w:pPr>
      <w:r w:rsidRPr="0030405F">
        <w:rPr>
          <w:sz w:val="24"/>
          <w:szCs w:val="24"/>
        </w:rPr>
        <w:t>Para determinar el estado de maduración</w:t>
      </w:r>
      <w:r>
        <w:rPr>
          <w:sz w:val="24"/>
          <w:szCs w:val="24"/>
        </w:rPr>
        <w:t xml:space="preserve"> de los embriones somáticos, se evaluó</w:t>
      </w:r>
      <w:r w:rsidRPr="0030405F">
        <w:rPr>
          <w:sz w:val="24"/>
          <w:szCs w:val="24"/>
        </w:rPr>
        <w:t xml:space="preserve"> su germinación a partir de una muestra de 50 embriones somáticos a los 15, 30 y 45 días de cultivo de cada uno de los tratamientos estudiados. Para ello, se colocaron los embriones somáticos durante 30 días en diferentes placas </w:t>
      </w:r>
      <w:proofErr w:type="spellStart"/>
      <w:r w:rsidRPr="0030405F">
        <w:rPr>
          <w:sz w:val="24"/>
          <w:szCs w:val="24"/>
        </w:rPr>
        <w:t>Petri</w:t>
      </w:r>
      <w:proofErr w:type="spellEnd"/>
      <w:r w:rsidRPr="0030405F">
        <w:rPr>
          <w:sz w:val="24"/>
          <w:szCs w:val="24"/>
        </w:rPr>
        <w:t>, que co</w:t>
      </w:r>
      <w:r>
        <w:rPr>
          <w:sz w:val="24"/>
          <w:szCs w:val="24"/>
        </w:rPr>
        <w:t xml:space="preserve">ntenían el medio de cultivo de </w:t>
      </w:r>
      <w:r w:rsidRPr="0030405F">
        <w:rPr>
          <w:sz w:val="24"/>
          <w:szCs w:val="24"/>
        </w:rPr>
        <w:t xml:space="preserve">germinación </w:t>
      </w:r>
      <w:r>
        <w:rPr>
          <w:sz w:val="24"/>
          <w:szCs w:val="24"/>
        </w:rPr>
        <w:t xml:space="preserve">(GE) </w:t>
      </w:r>
      <w:r w:rsidRPr="0030405F">
        <w:rPr>
          <w:sz w:val="24"/>
          <w:szCs w:val="24"/>
        </w:rPr>
        <w:t xml:space="preserve">propuesto por Gómez </w:t>
      </w:r>
      <w:r w:rsidRPr="0030405F">
        <w:rPr>
          <w:i/>
          <w:iCs/>
          <w:sz w:val="24"/>
          <w:szCs w:val="24"/>
        </w:rPr>
        <w:t>et al.</w:t>
      </w:r>
      <w:r w:rsidRPr="0030405F">
        <w:rPr>
          <w:sz w:val="24"/>
          <w:szCs w:val="24"/>
        </w:rPr>
        <w:t xml:space="preserve"> (2000).</w:t>
      </w:r>
      <w:r w:rsidRPr="00611E4D">
        <w:rPr>
          <w:sz w:val="24"/>
          <w:szCs w:val="24"/>
        </w:rPr>
        <w:t xml:space="preserve"> </w:t>
      </w:r>
    </w:p>
    <w:p w:rsidR="009A3C7D" w:rsidRPr="00611E4D" w:rsidRDefault="009A3C7D" w:rsidP="000B4325">
      <w:pPr>
        <w:autoSpaceDE w:val="0"/>
        <w:autoSpaceDN w:val="0"/>
        <w:adjustRightInd w:val="0"/>
        <w:jc w:val="both"/>
        <w:rPr>
          <w:sz w:val="24"/>
          <w:szCs w:val="24"/>
        </w:rPr>
      </w:pPr>
    </w:p>
    <w:p w:rsidR="00FA731A" w:rsidRDefault="00FA731A" w:rsidP="000B4325">
      <w:pPr>
        <w:jc w:val="both"/>
        <w:rPr>
          <w:sz w:val="24"/>
          <w:szCs w:val="24"/>
        </w:rPr>
      </w:pPr>
      <w:r w:rsidRPr="00611E4D">
        <w:rPr>
          <w:sz w:val="24"/>
          <w:szCs w:val="24"/>
        </w:rPr>
        <w:t xml:space="preserve">Como control del experimento se utilizaron 50 embriones somáticos tomados </w:t>
      </w:r>
      <w:r>
        <w:rPr>
          <w:sz w:val="24"/>
          <w:szCs w:val="24"/>
        </w:rPr>
        <w:t>del medio</w:t>
      </w:r>
      <w:r w:rsidRPr="00611E4D">
        <w:rPr>
          <w:sz w:val="24"/>
          <w:szCs w:val="24"/>
        </w:rPr>
        <w:t xml:space="preserve"> RD</w:t>
      </w:r>
      <w:r>
        <w:rPr>
          <w:sz w:val="24"/>
          <w:szCs w:val="24"/>
        </w:rPr>
        <w:t>1</w:t>
      </w:r>
      <w:r w:rsidRPr="00611E4D">
        <w:rPr>
          <w:sz w:val="24"/>
          <w:szCs w:val="24"/>
        </w:rPr>
        <w:t>, a los 45 días de cultivo y sin pasar por el m</w:t>
      </w:r>
      <w:r>
        <w:rPr>
          <w:sz w:val="24"/>
          <w:szCs w:val="24"/>
        </w:rPr>
        <w:t xml:space="preserve">edio de maduración. </w:t>
      </w:r>
      <w:r w:rsidRPr="00611E4D">
        <w:rPr>
          <w:sz w:val="24"/>
          <w:szCs w:val="24"/>
        </w:rPr>
        <w:t xml:space="preserve">Las condiciones de cultivo fueron </w:t>
      </w:r>
      <w:r>
        <w:rPr>
          <w:sz w:val="24"/>
          <w:szCs w:val="24"/>
          <w:lang w:val="es-ES_tradnl" w:eastAsia="es-ES"/>
        </w:rPr>
        <w:t xml:space="preserve">de </w:t>
      </w:r>
      <w:r w:rsidRPr="005024D3">
        <w:rPr>
          <w:sz w:val="24"/>
          <w:szCs w:val="24"/>
          <w:lang w:val="es-ES_tradnl" w:eastAsia="es-ES"/>
        </w:rPr>
        <w:t xml:space="preserve">27±2,0°C </w:t>
      </w:r>
      <w:r>
        <w:rPr>
          <w:sz w:val="24"/>
          <w:szCs w:val="24"/>
          <w:lang w:val="es-ES_tradnl" w:eastAsia="es-ES"/>
        </w:rPr>
        <w:t xml:space="preserve">de temperatura </w:t>
      </w:r>
      <w:r w:rsidRPr="005024D3">
        <w:rPr>
          <w:sz w:val="24"/>
          <w:szCs w:val="24"/>
          <w:lang w:val="es-ES_tradnl" w:eastAsia="es-ES"/>
        </w:rPr>
        <w:t>e iluminación artificial</w:t>
      </w:r>
      <w:r>
        <w:rPr>
          <w:sz w:val="24"/>
          <w:szCs w:val="24"/>
        </w:rPr>
        <w:t xml:space="preserve">, </w:t>
      </w:r>
      <w:r w:rsidRPr="00611E4D">
        <w:rPr>
          <w:sz w:val="24"/>
          <w:szCs w:val="24"/>
        </w:rPr>
        <w:t xml:space="preserve">para </w:t>
      </w:r>
      <w:r>
        <w:rPr>
          <w:sz w:val="24"/>
          <w:szCs w:val="24"/>
          <w:lang w:val="es-ES_tradnl" w:eastAsia="es-ES"/>
        </w:rPr>
        <w:t>un</w:t>
      </w:r>
      <w:r w:rsidRPr="005024D3">
        <w:rPr>
          <w:sz w:val="24"/>
          <w:szCs w:val="24"/>
          <w:lang w:val="es-ES_tradnl" w:eastAsia="es-ES"/>
        </w:rPr>
        <w:t xml:space="preserve"> régimen de 16 </w:t>
      </w:r>
      <w:r>
        <w:rPr>
          <w:sz w:val="24"/>
          <w:szCs w:val="24"/>
          <w:lang w:val="es-ES_tradnl" w:eastAsia="es-ES"/>
        </w:rPr>
        <w:t>h</w:t>
      </w:r>
      <w:r w:rsidRPr="005024D3">
        <w:rPr>
          <w:sz w:val="24"/>
          <w:szCs w:val="24"/>
          <w:lang w:val="es-ES_tradnl" w:eastAsia="es-ES"/>
        </w:rPr>
        <w:t xml:space="preserve"> de luz a una densidad de flujo de fotones fotosintéticos (FFF) de 62-68 µmol m</w:t>
      </w:r>
      <w:r w:rsidRPr="00CE18DA">
        <w:rPr>
          <w:sz w:val="24"/>
          <w:szCs w:val="24"/>
          <w:vertAlign w:val="superscript"/>
          <w:lang w:val="es-ES_tradnl" w:eastAsia="es-ES"/>
        </w:rPr>
        <w:t>-2</w:t>
      </w:r>
      <w:r w:rsidRPr="005024D3">
        <w:rPr>
          <w:sz w:val="24"/>
          <w:szCs w:val="24"/>
          <w:lang w:val="es-ES_tradnl" w:eastAsia="es-ES"/>
        </w:rPr>
        <w:t>s</w:t>
      </w:r>
      <w:r w:rsidRPr="00CE18DA">
        <w:rPr>
          <w:sz w:val="24"/>
          <w:szCs w:val="24"/>
          <w:vertAlign w:val="superscript"/>
          <w:lang w:val="es-ES_tradnl" w:eastAsia="es-ES"/>
        </w:rPr>
        <w:t>-1</w:t>
      </w:r>
      <w:r>
        <w:rPr>
          <w:sz w:val="24"/>
          <w:szCs w:val="24"/>
          <w:lang w:val="es-ES_tradnl" w:eastAsia="es-ES"/>
        </w:rPr>
        <w:t xml:space="preserve"> </w:t>
      </w:r>
      <w:r w:rsidRPr="00315F50">
        <w:rPr>
          <w:sz w:val="24"/>
          <w:szCs w:val="24"/>
          <w:lang w:val="es-ES_tradnl" w:eastAsia="es-ES"/>
        </w:rPr>
        <w:t xml:space="preserve">y </w:t>
      </w:r>
      <w:r>
        <w:rPr>
          <w:sz w:val="24"/>
          <w:szCs w:val="24"/>
          <w:lang w:val="es-ES_tradnl" w:eastAsia="es-ES"/>
        </w:rPr>
        <w:t>8 h</w:t>
      </w:r>
      <w:r w:rsidRPr="00315F50">
        <w:rPr>
          <w:sz w:val="24"/>
          <w:szCs w:val="24"/>
          <w:lang w:val="es-ES_tradnl" w:eastAsia="es-ES"/>
        </w:rPr>
        <w:t xml:space="preserve"> </w:t>
      </w:r>
      <w:r w:rsidRPr="00955B79">
        <w:rPr>
          <w:sz w:val="24"/>
          <w:szCs w:val="24"/>
          <w:lang w:val="es-ES_tradnl" w:eastAsia="es-ES"/>
        </w:rPr>
        <w:t>de oscuridad</w:t>
      </w:r>
      <w:r>
        <w:rPr>
          <w:sz w:val="24"/>
          <w:szCs w:val="24"/>
        </w:rPr>
        <w:t>.</w:t>
      </w:r>
    </w:p>
    <w:p w:rsidR="009A3C7D" w:rsidRPr="00611E4D" w:rsidRDefault="009A3C7D" w:rsidP="000B4325">
      <w:pPr>
        <w:jc w:val="both"/>
        <w:rPr>
          <w:sz w:val="24"/>
          <w:szCs w:val="24"/>
        </w:rPr>
      </w:pPr>
    </w:p>
    <w:p w:rsidR="00FA731A" w:rsidRPr="00611E4D" w:rsidRDefault="00FA731A" w:rsidP="000B4325">
      <w:pPr>
        <w:widowControl w:val="0"/>
        <w:jc w:val="both"/>
        <w:rPr>
          <w:sz w:val="24"/>
          <w:szCs w:val="24"/>
        </w:rPr>
      </w:pPr>
      <w:r w:rsidRPr="00611E4D">
        <w:rPr>
          <w:sz w:val="24"/>
          <w:szCs w:val="24"/>
          <w:lang w:val="es-ES_tradnl"/>
        </w:rPr>
        <w:t xml:space="preserve">Para la comparación de los tratamientos, se aplicó </w:t>
      </w:r>
      <w:r>
        <w:rPr>
          <w:sz w:val="24"/>
          <w:szCs w:val="24"/>
          <w:lang w:val="es-ES_tradnl"/>
        </w:rPr>
        <w:t>un</w:t>
      </w:r>
      <w:r w:rsidRPr="00611E4D">
        <w:rPr>
          <w:sz w:val="24"/>
          <w:szCs w:val="24"/>
          <w:lang w:val="es-ES_tradnl"/>
        </w:rPr>
        <w:t xml:space="preserve"> análisis de varianza</w:t>
      </w:r>
      <w:r>
        <w:rPr>
          <w:sz w:val="24"/>
          <w:szCs w:val="24"/>
          <w:lang w:val="es-ES_tradnl"/>
        </w:rPr>
        <w:t xml:space="preserve"> y una prueba de comparación de medias</w:t>
      </w:r>
      <w:r w:rsidRPr="00611E4D">
        <w:rPr>
          <w:sz w:val="24"/>
          <w:szCs w:val="24"/>
          <w:lang w:val="es-ES_tradnl"/>
        </w:rPr>
        <w:t xml:space="preserve"> de Tukey, con un nivel de significación de p</w:t>
      </w:r>
      <w:r>
        <w:rPr>
          <w:sz w:val="24"/>
          <w:szCs w:val="24"/>
          <w:lang w:val="es-ES_tradnl"/>
        </w:rPr>
        <w:t>≤</w:t>
      </w:r>
      <w:r w:rsidRPr="00611E4D">
        <w:rPr>
          <w:sz w:val="24"/>
          <w:szCs w:val="24"/>
          <w:lang w:val="es-ES_tradnl"/>
        </w:rPr>
        <w:t>0,01.</w:t>
      </w:r>
    </w:p>
    <w:p w:rsidR="00FA731A" w:rsidRDefault="00FA731A" w:rsidP="000B4325">
      <w:pPr>
        <w:keepNext/>
        <w:jc w:val="both"/>
        <w:outlineLvl w:val="1"/>
        <w:rPr>
          <w:b/>
          <w:bCs/>
          <w:sz w:val="24"/>
          <w:szCs w:val="24"/>
        </w:rPr>
      </w:pPr>
      <w:bookmarkStart w:id="8" w:name="_Toc357507299"/>
    </w:p>
    <w:p w:rsidR="00FA731A" w:rsidRPr="000B40A1" w:rsidRDefault="00FA731A" w:rsidP="000B4325">
      <w:pPr>
        <w:keepNext/>
        <w:jc w:val="both"/>
        <w:outlineLvl w:val="1"/>
        <w:rPr>
          <w:b/>
          <w:bCs/>
          <w:sz w:val="24"/>
          <w:szCs w:val="24"/>
        </w:rPr>
      </w:pPr>
      <w:r w:rsidRPr="000B40A1">
        <w:rPr>
          <w:b/>
          <w:bCs/>
          <w:sz w:val="24"/>
          <w:szCs w:val="24"/>
        </w:rPr>
        <w:t>Conversión a plantas de los embriones somáticos</w:t>
      </w:r>
      <w:bookmarkEnd w:id="8"/>
    </w:p>
    <w:p w:rsidR="00FA731A" w:rsidRDefault="00FA731A" w:rsidP="000B4325">
      <w:pPr>
        <w:jc w:val="both"/>
        <w:rPr>
          <w:sz w:val="24"/>
          <w:szCs w:val="24"/>
        </w:rPr>
      </w:pPr>
      <w:r w:rsidRPr="00611E4D">
        <w:rPr>
          <w:sz w:val="24"/>
          <w:szCs w:val="24"/>
        </w:rPr>
        <w:t xml:space="preserve">Con el objetivo de lograr la conversión de los embriones somáticos en plantas, se evaluó la supervivencia y </w:t>
      </w:r>
      <w:r>
        <w:rPr>
          <w:sz w:val="24"/>
          <w:szCs w:val="24"/>
        </w:rPr>
        <w:t>crecimiento posterior</w:t>
      </w:r>
      <w:r w:rsidRPr="00611E4D">
        <w:rPr>
          <w:sz w:val="24"/>
          <w:szCs w:val="24"/>
        </w:rPr>
        <w:t xml:space="preserve"> en condiciones ambientales </w:t>
      </w:r>
      <w:r w:rsidRPr="00611E4D">
        <w:rPr>
          <w:i/>
          <w:iCs/>
          <w:sz w:val="24"/>
          <w:szCs w:val="24"/>
        </w:rPr>
        <w:t>ex vitro</w:t>
      </w:r>
      <w:r w:rsidRPr="00611E4D">
        <w:rPr>
          <w:sz w:val="24"/>
          <w:szCs w:val="24"/>
        </w:rPr>
        <w:t xml:space="preserve"> de </w:t>
      </w:r>
      <w:r w:rsidRPr="007718E5">
        <w:rPr>
          <w:sz w:val="24"/>
          <w:szCs w:val="24"/>
        </w:rPr>
        <w:t>las plantas originadas de</w:t>
      </w:r>
      <w:r>
        <w:rPr>
          <w:color w:val="FF0000"/>
          <w:sz w:val="24"/>
          <w:szCs w:val="24"/>
        </w:rPr>
        <w:t xml:space="preserve"> </w:t>
      </w:r>
      <w:r w:rsidRPr="00611E4D">
        <w:rPr>
          <w:sz w:val="24"/>
          <w:szCs w:val="24"/>
        </w:rPr>
        <w:t>embriones somáticos, en comparación con plántulas provenientes de la propagación por organogénesis</w:t>
      </w:r>
      <w:r>
        <w:rPr>
          <w:sz w:val="24"/>
          <w:szCs w:val="24"/>
        </w:rPr>
        <w:t xml:space="preserve"> (multiplicadas durante la etapa de formación de los embriones)</w:t>
      </w:r>
      <w:r w:rsidRPr="00611E4D">
        <w:rPr>
          <w:sz w:val="24"/>
          <w:szCs w:val="24"/>
        </w:rPr>
        <w:t xml:space="preserve"> utilizados como control en la propagación </w:t>
      </w:r>
      <w:r w:rsidRPr="00611E4D">
        <w:rPr>
          <w:i/>
          <w:iCs/>
          <w:sz w:val="24"/>
          <w:szCs w:val="24"/>
        </w:rPr>
        <w:t>in vitro</w:t>
      </w:r>
      <w:r w:rsidRPr="00611E4D">
        <w:rPr>
          <w:sz w:val="24"/>
          <w:szCs w:val="24"/>
        </w:rPr>
        <w:t>.</w:t>
      </w:r>
      <w:r>
        <w:rPr>
          <w:sz w:val="24"/>
          <w:szCs w:val="24"/>
        </w:rPr>
        <w:t xml:space="preserve"> </w:t>
      </w:r>
    </w:p>
    <w:p w:rsidR="009A3C7D" w:rsidRDefault="009A3C7D" w:rsidP="000B4325">
      <w:pPr>
        <w:jc w:val="both"/>
        <w:rPr>
          <w:sz w:val="24"/>
          <w:szCs w:val="24"/>
        </w:rPr>
      </w:pPr>
    </w:p>
    <w:p w:rsidR="00FA731A" w:rsidRDefault="00FA731A" w:rsidP="000B4325">
      <w:pPr>
        <w:jc w:val="both"/>
        <w:rPr>
          <w:sz w:val="24"/>
          <w:szCs w:val="24"/>
        </w:rPr>
      </w:pPr>
      <w:r w:rsidRPr="00611E4D">
        <w:rPr>
          <w:sz w:val="24"/>
          <w:szCs w:val="24"/>
        </w:rPr>
        <w:t xml:space="preserve">Esta fase se desarrolló según la metodología propuesta por Pérez </w:t>
      </w:r>
      <w:r w:rsidRPr="00D06F01">
        <w:rPr>
          <w:i/>
          <w:iCs/>
          <w:sz w:val="24"/>
          <w:szCs w:val="24"/>
        </w:rPr>
        <w:t xml:space="preserve">et </w:t>
      </w:r>
      <w:r>
        <w:rPr>
          <w:i/>
          <w:iCs/>
          <w:sz w:val="24"/>
          <w:szCs w:val="24"/>
        </w:rPr>
        <w:t>al.</w:t>
      </w:r>
      <w:r w:rsidRPr="00611E4D">
        <w:rPr>
          <w:sz w:val="24"/>
          <w:szCs w:val="24"/>
        </w:rPr>
        <w:t xml:space="preserve"> (1999), en condiciones </w:t>
      </w:r>
      <w:proofErr w:type="spellStart"/>
      <w:r w:rsidRPr="00611E4D">
        <w:rPr>
          <w:sz w:val="24"/>
          <w:szCs w:val="24"/>
        </w:rPr>
        <w:t>semicontroladas</w:t>
      </w:r>
      <w:proofErr w:type="spellEnd"/>
      <w:r>
        <w:rPr>
          <w:sz w:val="24"/>
          <w:szCs w:val="24"/>
        </w:rPr>
        <w:t xml:space="preserve"> de humedad relativa</w:t>
      </w:r>
      <w:r>
        <w:rPr>
          <w:sz w:val="24"/>
          <w:szCs w:val="24"/>
          <w:lang w:val="es-ES_tradnl"/>
        </w:rPr>
        <w:t xml:space="preserve"> del 85-95</w:t>
      </w:r>
      <w:r w:rsidRPr="00315F50">
        <w:rPr>
          <w:sz w:val="24"/>
          <w:szCs w:val="24"/>
          <w:lang w:val="es-ES_tradnl"/>
        </w:rPr>
        <w:t>%</w:t>
      </w:r>
      <w:r w:rsidRPr="00611E4D">
        <w:rPr>
          <w:sz w:val="24"/>
          <w:szCs w:val="24"/>
        </w:rPr>
        <w:t>, en una casa de cultivo cubierta por una malla plástica (</w:t>
      </w:r>
      <w:proofErr w:type="spellStart"/>
      <w:r w:rsidRPr="00611E4D">
        <w:rPr>
          <w:sz w:val="24"/>
          <w:szCs w:val="24"/>
        </w:rPr>
        <w:t>zarán</w:t>
      </w:r>
      <w:proofErr w:type="spellEnd"/>
      <w:r w:rsidRPr="00611E4D">
        <w:rPr>
          <w:sz w:val="24"/>
          <w:szCs w:val="24"/>
        </w:rPr>
        <w:t xml:space="preserve">), </w:t>
      </w:r>
      <w:r>
        <w:rPr>
          <w:sz w:val="24"/>
          <w:szCs w:val="24"/>
        </w:rPr>
        <w:t xml:space="preserve">con </w:t>
      </w:r>
      <w:r w:rsidRPr="00611E4D">
        <w:rPr>
          <w:sz w:val="24"/>
          <w:szCs w:val="24"/>
        </w:rPr>
        <w:t xml:space="preserve">una densidad de FFF de 600 </w:t>
      </w:r>
      <w:r w:rsidRPr="00611E4D">
        <w:rPr>
          <w:sz w:val="24"/>
          <w:szCs w:val="24"/>
        </w:rPr>
        <w:sym w:font="Symbol" w:char="F06D"/>
      </w:r>
      <w:r w:rsidRPr="00611E4D">
        <w:rPr>
          <w:sz w:val="24"/>
          <w:szCs w:val="24"/>
        </w:rPr>
        <w:t>mol m</w:t>
      </w:r>
      <w:r w:rsidRPr="00611E4D">
        <w:rPr>
          <w:sz w:val="24"/>
          <w:szCs w:val="24"/>
          <w:vertAlign w:val="superscript"/>
        </w:rPr>
        <w:t>-2</w:t>
      </w:r>
      <w:r w:rsidRPr="00611E4D">
        <w:rPr>
          <w:sz w:val="24"/>
          <w:szCs w:val="24"/>
        </w:rPr>
        <w:t>s</w:t>
      </w:r>
      <w:r w:rsidRPr="00611E4D">
        <w:rPr>
          <w:sz w:val="24"/>
          <w:szCs w:val="24"/>
          <w:vertAlign w:val="superscript"/>
        </w:rPr>
        <w:t>-1</w:t>
      </w:r>
      <w:r w:rsidRPr="00611E4D">
        <w:rPr>
          <w:sz w:val="24"/>
          <w:szCs w:val="24"/>
        </w:rPr>
        <w:t xml:space="preserve">. </w:t>
      </w:r>
    </w:p>
    <w:p w:rsidR="009A3C7D" w:rsidRPr="00611E4D" w:rsidRDefault="009A3C7D" w:rsidP="000B4325">
      <w:pPr>
        <w:jc w:val="both"/>
        <w:rPr>
          <w:sz w:val="24"/>
          <w:szCs w:val="24"/>
        </w:rPr>
      </w:pPr>
    </w:p>
    <w:p w:rsidR="00FA731A" w:rsidRDefault="00FA731A" w:rsidP="000B4325">
      <w:pPr>
        <w:jc w:val="both"/>
        <w:rPr>
          <w:sz w:val="24"/>
          <w:szCs w:val="24"/>
        </w:rPr>
      </w:pPr>
      <w:r w:rsidRPr="00CF103D">
        <w:rPr>
          <w:sz w:val="24"/>
          <w:szCs w:val="24"/>
        </w:rPr>
        <w:t xml:space="preserve">Se utilizaron bandejas de </w:t>
      </w:r>
      <w:proofErr w:type="spellStart"/>
      <w:r w:rsidRPr="00CF103D">
        <w:rPr>
          <w:sz w:val="24"/>
          <w:szCs w:val="24"/>
        </w:rPr>
        <w:t>polieturano</w:t>
      </w:r>
      <w:proofErr w:type="spellEnd"/>
      <w:r w:rsidRPr="00CF103D">
        <w:rPr>
          <w:sz w:val="24"/>
          <w:szCs w:val="24"/>
        </w:rPr>
        <w:t xml:space="preserve"> de 70 orificios, con un volumen de 100 cm</w:t>
      </w:r>
      <w:r w:rsidRPr="00CF103D">
        <w:rPr>
          <w:sz w:val="24"/>
          <w:szCs w:val="24"/>
          <w:vertAlign w:val="superscript"/>
        </w:rPr>
        <w:t>3</w:t>
      </w:r>
      <w:r w:rsidRPr="00CF103D">
        <w:rPr>
          <w:sz w:val="24"/>
          <w:szCs w:val="24"/>
        </w:rPr>
        <w:t xml:space="preserve"> de cachaza. Se transfirieron 350 plantas por cada procedencia</w:t>
      </w:r>
      <w:r>
        <w:rPr>
          <w:sz w:val="24"/>
          <w:szCs w:val="24"/>
        </w:rPr>
        <w:t xml:space="preserve"> (embriogénesis somática y organogénesis)</w:t>
      </w:r>
      <w:r w:rsidRPr="00CF103D">
        <w:rPr>
          <w:sz w:val="24"/>
          <w:szCs w:val="24"/>
        </w:rPr>
        <w:t>, con una altura de 4-5 cm y de dos a tres hojas, que fueron plantadas a una profundidad de 1,0 cm.</w:t>
      </w:r>
    </w:p>
    <w:p w:rsidR="009A3C7D" w:rsidRPr="00CF103D" w:rsidRDefault="009A3C7D" w:rsidP="000B4325">
      <w:pPr>
        <w:jc w:val="both"/>
        <w:rPr>
          <w:sz w:val="24"/>
          <w:szCs w:val="24"/>
        </w:rPr>
      </w:pPr>
    </w:p>
    <w:p w:rsidR="00FA731A" w:rsidRPr="004E6723" w:rsidRDefault="00FA731A" w:rsidP="000B4325">
      <w:pPr>
        <w:jc w:val="both"/>
        <w:rPr>
          <w:sz w:val="24"/>
          <w:szCs w:val="24"/>
        </w:rPr>
      </w:pPr>
      <w:r>
        <w:rPr>
          <w:sz w:val="24"/>
          <w:szCs w:val="24"/>
        </w:rPr>
        <w:lastRenderedPageBreak/>
        <w:t>A</w:t>
      </w:r>
      <w:r w:rsidRPr="004E6723">
        <w:rPr>
          <w:sz w:val="24"/>
          <w:szCs w:val="24"/>
        </w:rPr>
        <w:t xml:space="preserve"> los cinco días de plantadas se evaluó el porcentaje de supervivencia y transcurridos 60 días, antes de tra</w:t>
      </w:r>
      <w:r>
        <w:rPr>
          <w:sz w:val="24"/>
          <w:szCs w:val="24"/>
        </w:rPr>
        <w:t>nsferirlas a campo, se evaluó</w:t>
      </w:r>
      <w:r w:rsidRPr="004E6723">
        <w:rPr>
          <w:sz w:val="24"/>
          <w:szCs w:val="24"/>
        </w:rPr>
        <w:t xml:space="preserve"> </w:t>
      </w:r>
      <w:r>
        <w:rPr>
          <w:sz w:val="24"/>
          <w:szCs w:val="24"/>
        </w:rPr>
        <w:t xml:space="preserve">sobre </w:t>
      </w:r>
      <w:r w:rsidRPr="0028271B">
        <w:rPr>
          <w:sz w:val="24"/>
          <w:szCs w:val="24"/>
        </w:rPr>
        <w:t>60 plantas de cada procedencia</w:t>
      </w:r>
      <w:r>
        <w:rPr>
          <w:sz w:val="24"/>
          <w:szCs w:val="24"/>
        </w:rPr>
        <w:t>, las</w:t>
      </w:r>
      <w:r w:rsidRPr="004E6723">
        <w:rPr>
          <w:sz w:val="24"/>
          <w:szCs w:val="24"/>
        </w:rPr>
        <w:t xml:space="preserve"> v</w:t>
      </w:r>
      <w:r>
        <w:rPr>
          <w:sz w:val="24"/>
          <w:szCs w:val="24"/>
        </w:rPr>
        <w:t>ariables fenotípicas</w:t>
      </w:r>
      <w:r w:rsidRPr="004E6723">
        <w:rPr>
          <w:sz w:val="24"/>
          <w:szCs w:val="24"/>
        </w:rPr>
        <w:t xml:space="preserve">: altura de la planta (cm), </w:t>
      </w:r>
      <w:r>
        <w:rPr>
          <w:sz w:val="24"/>
          <w:szCs w:val="24"/>
        </w:rPr>
        <w:t>de la hoja número dos: largo y ancho, el largo del pecíolo</w:t>
      </w:r>
      <w:r w:rsidRPr="004E6723">
        <w:rPr>
          <w:sz w:val="24"/>
          <w:szCs w:val="24"/>
        </w:rPr>
        <w:t xml:space="preserve"> (cm), distancia entre las hojas dos y tres (cm)</w:t>
      </w:r>
      <w:r>
        <w:rPr>
          <w:sz w:val="24"/>
          <w:szCs w:val="24"/>
        </w:rPr>
        <w:t xml:space="preserve">, </w:t>
      </w:r>
      <w:r w:rsidRPr="004E6723">
        <w:rPr>
          <w:sz w:val="24"/>
          <w:szCs w:val="24"/>
        </w:rPr>
        <w:t xml:space="preserve"> así como las variaciones fenotípicas observadas en toda la población según la metodología propuesta por Sandoval </w:t>
      </w:r>
      <w:r w:rsidRPr="00B54720">
        <w:rPr>
          <w:i/>
          <w:iCs/>
          <w:sz w:val="24"/>
          <w:szCs w:val="24"/>
        </w:rPr>
        <w:t xml:space="preserve">et </w:t>
      </w:r>
      <w:r>
        <w:rPr>
          <w:i/>
          <w:iCs/>
          <w:sz w:val="24"/>
          <w:szCs w:val="24"/>
        </w:rPr>
        <w:t>al. (</w:t>
      </w:r>
      <w:r w:rsidRPr="004E6723">
        <w:rPr>
          <w:sz w:val="24"/>
          <w:szCs w:val="24"/>
        </w:rPr>
        <w:t>1997).</w:t>
      </w:r>
    </w:p>
    <w:p w:rsidR="00FA731A" w:rsidRPr="001E32AB" w:rsidRDefault="00FA731A" w:rsidP="000B4325">
      <w:pPr>
        <w:jc w:val="both"/>
        <w:rPr>
          <w:sz w:val="24"/>
          <w:szCs w:val="24"/>
          <w:lang w:val="es-ES_tradnl"/>
        </w:rPr>
      </w:pPr>
      <w:r w:rsidRPr="004E6723">
        <w:rPr>
          <w:sz w:val="24"/>
          <w:szCs w:val="24"/>
        </w:rPr>
        <w:t xml:space="preserve">El </w:t>
      </w:r>
      <w:r w:rsidRPr="004E6723">
        <w:rPr>
          <w:sz w:val="24"/>
          <w:szCs w:val="24"/>
          <w:lang w:val="es-ES_tradnl"/>
        </w:rPr>
        <w:t>análisis estadístico de los datos se realizó mediante una prueba de hipótesis para muestras independientes (</w:t>
      </w:r>
      <w:r>
        <w:rPr>
          <w:sz w:val="24"/>
          <w:szCs w:val="24"/>
          <w:lang w:val="es-ES_tradnl"/>
        </w:rPr>
        <w:t>T-</w:t>
      </w:r>
      <w:proofErr w:type="spellStart"/>
      <w:r w:rsidRPr="004E6723">
        <w:rPr>
          <w:sz w:val="24"/>
          <w:szCs w:val="24"/>
          <w:lang w:val="es-ES_tradnl"/>
        </w:rPr>
        <w:t>Student</w:t>
      </w:r>
      <w:proofErr w:type="spellEnd"/>
      <w:r>
        <w:rPr>
          <w:sz w:val="24"/>
          <w:szCs w:val="24"/>
          <w:lang w:val="es-ES_tradnl"/>
        </w:rPr>
        <w:t>), con un nivel de</w:t>
      </w:r>
      <w:r w:rsidRPr="004E6723">
        <w:rPr>
          <w:sz w:val="24"/>
          <w:szCs w:val="24"/>
          <w:lang w:val="es-ES_tradnl"/>
        </w:rPr>
        <w:t xml:space="preserve"> significación </w:t>
      </w:r>
      <w:r>
        <w:rPr>
          <w:sz w:val="24"/>
          <w:szCs w:val="24"/>
          <w:lang w:val="es-ES_tradnl"/>
        </w:rPr>
        <w:t>para p ≤</w:t>
      </w:r>
      <w:r w:rsidRPr="00B73992">
        <w:rPr>
          <w:sz w:val="24"/>
          <w:szCs w:val="24"/>
          <w:lang w:val="es-ES_tradnl"/>
        </w:rPr>
        <w:t>0,05</w:t>
      </w:r>
      <w:bookmarkStart w:id="9" w:name="_Toc357507300"/>
      <w:r>
        <w:rPr>
          <w:sz w:val="24"/>
          <w:szCs w:val="24"/>
          <w:lang w:val="es-ES_tradnl"/>
        </w:rPr>
        <w:t>.</w:t>
      </w:r>
    </w:p>
    <w:p w:rsidR="00FA731A" w:rsidRDefault="00FA731A" w:rsidP="000B4325">
      <w:pPr>
        <w:jc w:val="both"/>
        <w:rPr>
          <w:b/>
          <w:bCs/>
          <w:sz w:val="24"/>
          <w:szCs w:val="24"/>
          <w:lang w:val="es-ES_tradnl"/>
        </w:rPr>
      </w:pPr>
    </w:p>
    <w:p w:rsidR="00FA731A" w:rsidRDefault="00FA731A" w:rsidP="000B4325">
      <w:pPr>
        <w:jc w:val="both"/>
        <w:rPr>
          <w:b/>
          <w:bCs/>
          <w:sz w:val="24"/>
          <w:szCs w:val="24"/>
          <w:lang w:val="es-ES_tradnl"/>
        </w:rPr>
      </w:pPr>
      <w:r w:rsidRPr="000B40A1">
        <w:rPr>
          <w:b/>
          <w:bCs/>
          <w:sz w:val="24"/>
          <w:szCs w:val="24"/>
          <w:lang w:val="es-ES_tradnl"/>
        </w:rPr>
        <w:t>Resultados</w:t>
      </w:r>
      <w:bookmarkEnd w:id="9"/>
    </w:p>
    <w:p w:rsidR="009A3C7D" w:rsidRPr="000B40A1" w:rsidRDefault="009A3C7D" w:rsidP="000B4325">
      <w:pPr>
        <w:jc w:val="both"/>
        <w:rPr>
          <w:b/>
          <w:bCs/>
          <w:sz w:val="24"/>
          <w:szCs w:val="24"/>
          <w:lang w:val="es-ES_tradnl"/>
        </w:rPr>
      </w:pPr>
    </w:p>
    <w:p w:rsidR="00FA731A" w:rsidRPr="000B40A1" w:rsidRDefault="00FA731A" w:rsidP="000B4325">
      <w:pPr>
        <w:pStyle w:val="Ttulo2"/>
        <w:spacing w:before="0" w:after="0"/>
        <w:jc w:val="both"/>
        <w:rPr>
          <w:rFonts w:ascii="Times New Roman" w:hAnsi="Times New Roman" w:cs="Times New Roman"/>
          <w:i w:val="0"/>
          <w:iCs w:val="0"/>
          <w:sz w:val="24"/>
          <w:szCs w:val="24"/>
        </w:rPr>
      </w:pPr>
      <w:bookmarkStart w:id="10" w:name="_Toc357507301"/>
      <w:r w:rsidRPr="000B40A1">
        <w:rPr>
          <w:rFonts w:ascii="Times New Roman" w:hAnsi="Times New Roman" w:cs="Times New Roman"/>
          <w:i w:val="0"/>
          <w:iCs w:val="0"/>
          <w:sz w:val="24"/>
          <w:szCs w:val="24"/>
        </w:rPr>
        <w:t>Establecimiento de suspensiones celulares embriogénicas a partir de ápices de brotes axilares</w:t>
      </w:r>
      <w:bookmarkEnd w:id="10"/>
    </w:p>
    <w:p w:rsidR="00FA731A" w:rsidRPr="00611E4D" w:rsidRDefault="00FA731A" w:rsidP="000B4325">
      <w:pPr>
        <w:tabs>
          <w:tab w:val="left" w:pos="284"/>
          <w:tab w:val="left" w:pos="426"/>
        </w:tabs>
        <w:jc w:val="both"/>
        <w:rPr>
          <w:sz w:val="24"/>
          <w:szCs w:val="24"/>
          <w:lang w:val="es-ES_tradnl"/>
        </w:rPr>
      </w:pPr>
      <w:r w:rsidRPr="00611E4D">
        <w:rPr>
          <w:sz w:val="24"/>
          <w:szCs w:val="24"/>
          <w:lang w:val="es-ES_tradnl"/>
        </w:rPr>
        <w:t>Se</w:t>
      </w:r>
      <w:r>
        <w:rPr>
          <w:sz w:val="24"/>
          <w:szCs w:val="24"/>
          <w:lang w:val="es-ES_tradnl"/>
        </w:rPr>
        <w:t xml:space="preserve"> logró el </w:t>
      </w:r>
      <w:r w:rsidRPr="00611E4D">
        <w:rPr>
          <w:sz w:val="24"/>
          <w:szCs w:val="24"/>
          <w:lang w:val="es-ES_tradnl"/>
        </w:rPr>
        <w:t>est</w:t>
      </w:r>
      <w:r>
        <w:rPr>
          <w:sz w:val="24"/>
          <w:szCs w:val="24"/>
          <w:lang w:val="es-ES_tradnl"/>
        </w:rPr>
        <w:t>ablecimiento de tres SCE de las cinco iniciada</w:t>
      </w:r>
      <w:r w:rsidRPr="00611E4D">
        <w:rPr>
          <w:sz w:val="24"/>
          <w:szCs w:val="24"/>
          <w:lang w:val="es-ES_tradnl"/>
        </w:rPr>
        <w:t xml:space="preserve">s a partir de los </w:t>
      </w:r>
      <w:r>
        <w:rPr>
          <w:sz w:val="24"/>
          <w:szCs w:val="24"/>
        </w:rPr>
        <w:t>ápices de brotes</w:t>
      </w:r>
      <w:r w:rsidRPr="00611E4D">
        <w:rPr>
          <w:sz w:val="24"/>
          <w:szCs w:val="24"/>
          <w:lang w:val="es-ES_tradnl"/>
        </w:rPr>
        <w:t xml:space="preserve"> axi</w:t>
      </w:r>
      <w:r>
        <w:rPr>
          <w:sz w:val="24"/>
          <w:szCs w:val="24"/>
          <w:lang w:val="es-ES_tradnl"/>
        </w:rPr>
        <w:t>lares</w:t>
      </w:r>
      <w:r w:rsidRPr="00611E4D">
        <w:rPr>
          <w:sz w:val="24"/>
          <w:szCs w:val="24"/>
          <w:lang w:val="es-ES_tradnl"/>
        </w:rPr>
        <w:t>. Al evaluar el número de ag</w:t>
      </w:r>
      <w:r>
        <w:rPr>
          <w:sz w:val="24"/>
          <w:szCs w:val="24"/>
          <w:lang w:val="es-ES_tradnl"/>
        </w:rPr>
        <w:t>regados embriogénicos en las SCE</w:t>
      </w:r>
      <w:r w:rsidRPr="00611E4D">
        <w:rPr>
          <w:sz w:val="24"/>
          <w:szCs w:val="24"/>
          <w:lang w:val="es-ES_tradnl"/>
        </w:rPr>
        <w:t xml:space="preserve"> (</w:t>
      </w:r>
      <w:r>
        <w:rPr>
          <w:sz w:val="24"/>
          <w:szCs w:val="24"/>
          <w:lang w:val="es-ES_tradnl"/>
        </w:rPr>
        <w:t>t</w:t>
      </w:r>
      <w:r w:rsidRPr="00611E4D">
        <w:rPr>
          <w:sz w:val="24"/>
          <w:szCs w:val="24"/>
          <w:lang w:val="es-ES_tradnl"/>
        </w:rPr>
        <w:t xml:space="preserve">abla 2), no se encontraron diferencias estadísticas significativas. </w:t>
      </w:r>
    </w:p>
    <w:p w:rsidR="00FA731A" w:rsidRDefault="00FA731A" w:rsidP="000B4325">
      <w:pPr>
        <w:tabs>
          <w:tab w:val="left" w:pos="284"/>
          <w:tab w:val="left" w:pos="426"/>
        </w:tabs>
        <w:jc w:val="both"/>
        <w:rPr>
          <w:sz w:val="24"/>
          <w:szCs w:val="24"/>
          <w:lang w:val="es-ES_tradnl"/>
        </w:rPr>
      </w:pPr>
    </w:p>
    <w:p w:rsidR="00FA731A" w:rsidRDefault="00FA731A" w:rsidP="000B4325">
      <w:pPr>
        <w:tabs>
          <w:tab w:val="left" w:pos="284"/>
          <w:tab w:val="left" w:pos="426"/>
        </w:tabs>
        <w:jc w:val="both"/>
        <w:rPr>
          <w:sz w:val="24"/>
          <w:szCs w:val="24"/>
          <w:lang w:val="es-ES_tradnl"/>
        </w:rPr>
      </w:pPr>
    </w:p>
    <w:p w:rsidR="00FA731A" w:rsidRPr="00611E4D" w:rsidRDefault="00FA731A" w:rsidP="000B4325">
      <w:pPr>
        <w:tabs>
          <w:tab w:val="left" w:pos="284"/>
          <w:tab w:val="left" w:pos="426"/>
        </w:tabs>
        <w:jc w:val="both"/>
        <w:rPr>
          <w:sz w:val="24"/>
          <w:szCs w:val="24"/>
          <w:lang w:val="es-ES_tradnl"/>
        </w:rPr>
      </w:pPr>
      <w:r w:rsidRPr="00CA476C">
        <w:rPr>
          <w:b/>
          <w:bCs/>
          <w:sz w:val="24"/>
          <w:szCs w:val="24"/>
          <w:lang w:val="es-ES_tradnl"/>
        </w:rPr>
        <w:t>Tabla 2.</w:t>
      </w:r>
      <w:r w:rsidRPr="00611E4D">
        <w:rPr>
          <w:sz w:val="24"/>
          <w:szCs w:val="24"/>
          <w:lang w:val="es-ES_tradnl"/>
        </w:rPr>
        <w:t xml:space="preserve"> Cantidad de agregados embriogénicos presentes a los 135 días de establecidas las suspensiones celulares embriogénicas del </w:t>
      </w:r>
      <w:proofErr w:type="spellStart"/>
      <w:r w:rsidRPr="00611E4D">
        <w:rPr>
          <w:sz w:val="24"/>
          <w:szCs w:val="24"/>
          <w:lang w:val="es-ES_tradnl"/>
        </w:rPr>
        <w:t>cv</w:t>
      </w:r>
      <w:proofErr w:type="spellEnd"/>
      <w:r w:rsidRPr="00611E4D">
        <w:rPr>
          <w:sz w:val="24"/>
          <w:szCs w:val="24"/>
          <w:lang w:val="es-ES_tradnl"/>
        </w:rPr>
        <w:t>. ‘FHIA – 25’.</w:t>
      </w:r>
    </w:p>
    <w:p w:rsidR="00FA731A" w:rsidRPr="00611E4D" w:rsidRDefault="00FA731A" w:rsidP="000B4325">
      <w:pPr>
        <w:tabs>
          <w:tab w:val="left" w:pos="284"/>
          <w:tab w:val="left" w:pos="426"/>
        </w:tabs>
        <w:jc w:val="both"/>
        <w:rPr>
          <w:sz w:val="24"/>
          <w:szCs w:val="24"/>
          <w:lang w:val="es-ES_tradnl"/>
        </w:rPr>
      </w:pPr>
    </w:p>
    <w:tbl>
      <w:tblPr>
        <w:tblW w:w="3310" w:type="pct"/>
        <w:jc w:val="center"/>
        <w:tblBorders>
          <w:top w:val="single" w:sz="6" w:space="0" w:color="auto"/>
          <w:bottom w:val="single" w:sz="6" w:space="0" w:color="auto"/>
          <w:insideH w:val="single" w:sz="6" w:space="0" w:color="auto"/>
        </w:tblBorders>
        <w:tblLook w:val="00E0"/>
      </w:tblPr>
      <w:tblGrid>
        <w:gridCol w:w="2290"/>
        <w:gridCol w:w="3705"/>
      </w:tblGrid>
      <w:tr w:rsidR="00FA731A" w:rsidRPr="00611E4D">
        <w:trPr>
          <w:trHeight w:val="311"/>
          <w:jc w:val="center"/>
        </w:trPr>
        <w:tc>
          <w:tcPr>
            <w:tcW w:w="1910" w:type="pct"/>
            <w:tcBorders>
              <w:top w:val="single" w:sz="12" w:space="0" w:color="auto"/>
              <w:bottom w:val="single" w:sz="12" w:space="0" w:color="auto"/>
            </w:tcBorders>
            <w:vAlign w:val="center"/>
          </w:tcPr>
          <w:p w:rsidR="00FA731A" w:rsidRPr="00611E4D" w:rsidRDefault="00FA731A" w:rsidP="000B4325">
            <w:pPr>
              <w:tabs>
                <w:tab w:val="left" w:pos="284"/>
                <w:tab w:val="left" w:pos="426"/>
              </w:tabs>
              <w:jc w:val="both"/>
              <w:rPr>
                <w:sz w:val="24"/>
                <w:szCs w:val="24"/>
                <w:lang w:val="es-ES_tradnl"/>
              </w:rPr>
            </w:pPr>
            <w:r w:rsidRPr="00611E4D">
              <w:rPr>
                <w:sz w:val="24"/>
                <w:szCs w:val="24"/>
                <w:lang w:val="es-ES_tradnl"/>
              </w:rPr>
              <w:t>Suspensiones celulares</w:t>
            </w:r>
          </w:p>
        </w:tc>
        <w:tc>
          <w:tcPr>
            <w:tcW w:w="3090" w:type="pct"/>
            <w:tcBorders>
              <w:top w:val="single" w:sz="12" w:space="0" w:color="auto"/>
              <w:bottom w:val="single" w:sz="12" w:space="0" w:color="auto"/>
            </w:tcBorders>
            <w:vAlign w:val="center"/>
          </w:tcPr>
          <w:p w:rsidR="00FA731A" w:rsidRPr="00611E4D" w:rsidRDefault="00FA731A" w:rsidP="000B4325">
            <w:pPr>
              <w:tabs>
                <w:tab w:val="left" w:pos="284"/>
                <w:tab w:val="left" w:pos="426"/>
              </w:tabs>
              <w:jc w:val="both"/>
              <w:rPr>
                <w:sz w:val="24"/>
                <w:szCs w:val="24"/>
                <w:lang w:val="es-ES_tradnl"/>
              </w:rPr>
            </w:pPr>
            <w:r w:rsidRPr="00611E4D">
              <w:rPr>
                <w:sz w:val="24"/>
                <w:szCs w:val="24"/>
                <w:lang w:val="es-ES_tradnl"/>
              </w:rPr>
              <w:t>Número de agregados embriogénicos.mL</w:t>
            </w:r>
            <w:r w:rsidRPr="00611E4D">
              <w:rPr>
                <w:sz w:val="24"/>
                <w:szCs w:val="24"/>
                <w:vertAlign w:val="superscript"/>
                <w:lang w:val="es-ES_tradnl"/>
              </w:rPr>
              <w:t>-1</w:t>
            </w:r>
          </w:p>
        </w:tc>
      </w:tr>
      <w:tr w:rsidR="00FA731A" w:rsidRPr="00611E4D">
        <w:trPr>
          <w:trHeight w:val="223"/>
          <w:jc w:val="center"/>
        </w:trPr>
        <w:tc>
          <w:tcPr>
            <w:tcW w:w="1910" w:type="pct"/>
            <w:tcBorders>
              <w:top w:val="single" w:sz="12" w:space="0" w:color="auto"/>
              <w:bottom w:val="nil"/>
            </w:tcBorders>
            <w:vAlign w:val="center"/>
          </w:tcPr>
          <w:p w:rsidR="00FA731A" w:rsidRPr="00611E4D" w:rsidRDefault="00FA731A" w:rsidP="000B4325">
            <w:pPr>
              <w:tabs>
                <w:tab w:val="left" w:pos="284"/>
                <w:tab w:val="left" w:pos="426"/>
              </w:tabs>
              <w:jc w:val="both"/>
              <w:rPr>
                <w:sz w:val="24"/>
                <w:szCs w:val="24"/>
                <w:lang w:val="es-ES_tradnl"/>
              </w:rPr>
            </w:pPr>
            <w:r w:rsidRPr="00611E4D">
              <w:rPr>
                <w:sz w:val="24"/>
                <w:szCs w:val="24"/>
                <w:lang w:val="es-ES_tradnl"/>
              </w:rPr>
              <w:t>Suspensión 1</w:t>
            </w:r>
          </w:p>
        </w:tc>
        <w:tc>
          <w:tcPr>
            <w:tcW w:w="3090" w:type="pct"/>
            <w:tcBorders>
              <w:top w:val="single" w:sz="12" w:space="0" w:color="auto"/>
              <w:bottom w:val="nil"/>
            </w:tcBorders>
            <w:vAlign w:val="center"/>
          </w:tcPr>
          <w:p w:rsidR="00FA731A" w:rsidRPr="00611E4D" w:rsidRDefault="00FA731A" w:rsidP="000B4325">
            <w:pPr>
              <w:tabs>
                <w:tab w:val="left" w:pos="284"/>
                <w:tab w:val="left" w:pos="426"/>
              </w:tabs>
              <w:jc w:val="both"/>
              <w:rPr>
                <w:sz w:val="24"/>
                <w:szCs w:val="24"/>
                <w:lang w:val="es-ES_tradnl"/>
              </w:rPr>
            </w:pPr>
            <w:r w:rsidRPr="00611E4D">
              <w:rPr>
                <w:sz w:val="24"/>
                <w:szCs w:val="24"/>
                <w:lang w:val="es-ES_tradnl"/>
              </w:rPr>
              <w:t>26,9 x 10</w:t>
            </w:r>
            <w:r w:rsidRPr="00611E4D">
              <w:rPr>
                <w:sz w:val="24"/>
                <w:szCs w:val="24"/>
                <w:vertAlign w:val="superscript"/>
                <w:lang w:val="es-ES_tradnl"/>
              </w:rPr>
              <w:t>4</w:t>
            </w:r>
          </w:p>
        </w:tc>
      </w:tr>
      <w:tr w:rsidR="00FA731A" w:rsidRPr="00611E4D">
        <w:trPr>
          <w:trHeight w:val="364"/>
          <w:jc w:val="center"/>
        </w:trPr>
        <w:tc>
          <w:tcPr>
            <w:tcW w:w="1910" w:type="pct"/>
            <w:tcBorders>
              <w:top w:val="nil"/>
              <w:bottom w:val="nil"/>
            </w:tcBorders>
            <w:vAlign w:val="center"/>
          </w:tcPr>
          <w:p w:rsidR="00FA731A" w:rsidRPr="00611E4D" w:rsidRDefault="00FA731A" w:rsidP="000B4325">
            <w:pPr>
              <w:tabs>
                <w:tab w:val="left" w:pos="284"/>
                <w:tab w:val="left" w:pos="426"/>
              </w:tabs>
              <w:jc w:val="both"/>
              <w:rPr>
                <w:sz w:val="24"/>
                <w:szCs w:val="24"/>
                <w:lang w:val="es-ES_tradnl"/>
              </w:rPr>
            </w:pPr>
            <w:r w:rsidRPr="00611E4D">
              <w:rPr>
                <w:sz w:val="24"/>
                <w:szCs w:val="24"/>
                <w:lang w:val="es-ES_tradnl"/>
              </w:rPr>
              <w:t>Suspensión 2</w:t>
            </w:r>
          </w:p>
        </w:tc>
        <w:tc>
          <w:tcPr>
            <w:tcW w:w="3090" w:type="pct"/>
            <w:tcBorders>
              <w:top w:val="nil"/>
              <w:bottom w:val="nil"/>
            </w:tcBorders>
            <w:vAlign w:val="center"/>
          </w:tcPr>
          <w:p w:rsidR="00FA731A" w:rsidRPr="00611E4D" w:rsidRDefault="00FA731A" w:rsidP="000B4325">
            <w:pPr>
              <w:tabs>
                <w:tab w:val="left" w:pos="284"/>
                <w:tab w:val="left" w:pos="426"/>
              </w:tabs>
              <w:jc w:val="both"/>
              <w:rPr>
                <w:sz w:val="24"/>
                <w:szCs w:val="24"/>
                <w:lang w:val="es-ES_tradnl"/>
              </w:rPr>
            </w:pPr>
            <w:r w:rsidRPr="00611E4D">
              <w:rPr>
                <w:sz w:val="24"/>
                <w:szCs w:val="24"/>
                <w:lang w:val="es-ES_tradnl"/>
              </w:rPr>
              <w:t>27,6 x 10</w:t>
            </w:r>
            <w:r w:rsidRPr="00611E4D">
              <w:rPr>
                <w:sz w:val="24"/>
                <w:szCs w:val="24"/>
                <w:vertAlign w:val="superscript"/>
                <w:lang w:val="es-ES_tradnl"/>
              </w:rPr>
              <w:t>4</w:t>
            </w:r>
          </w:p>
        </w:tc>
      </w:tr>
      <w:tr w:rsidR="00FA731A" w:rsidRPr="00611E4D">
        <w:trPr>
          <w:trHeight w:val="364"/>
          <w:jc w:val="center"/>
        </w:trPr>
        <w:tc>
          <w:tcPr>
            <w:tcW w:w="1910" w:type="pct"/>
            <w:tcBorders>
              <w:top w:val="nil"/>
              <w:bottom w:val="single" w:sz="12" w:space="0" w:color="auto"/>
            </w:tcBorders>
            <w:vAlign w:val="center"/>
          </w:tcPr>
          <w:p w:rsidR="00FA731A" w:rsidRPr="00611E4D" w:rsidRDefault="00FA731A" w:rsidP="000B4325">
            <w:pPr>
              <w:tabs>
                <w:tab w:val="left" w:pos="284"/>
                <w:tab w:val="left" w:pos="426"/>
              </w:tabs>
              <w:jc w:val="both"/>
              <w:rPr>
                <w:sz w:val="24"/>
                <w:szCs w:val="24"/>
                <w:lang w:val="es-ES_tradnl"/>
              </w:rPr>
            </w:pPr>
            <w:r w:rsidRPr="00611E4D">
              <w:rPr>
                <w:sz w:val="24"/>
                <w:szCs w:val="24"/>
                <w:lang w:val="es-ES_tradnl"/>
              </w:rPr>
              <w:t>Suspensión 3</w:t>
            </w:r>
          </w:p>
        </w:tc>
        <w:tc>
          <w:tcPr>
            <w:tcW w:w="3090" w:type="pct"/>
            <w:tcBorders>
              <w:top w:val="nil"/>
              <w:bottom w:val="single" w:sz="12" w:space="0" w:color="auto"/>
            </w:tcBorders>
            <w:vAlign w:val="center"/>
          </w:tcPr>
          <w:p w:rsidR="00FA731A" w:rsidRPr="00611E4D" w:rsidRDefault="00FA731A" w:rsidP="000B4325">
            <w:pPr>
              <w:tabs>
                <w:tab w:val="left" w:pos="284"/>
                <w:tab w:val="left" w:pos="426"/>
              </w:tabs>
              <w:jc w:val="both"/>
              <w:rPr>
                <w:sz w:val="24"/>
                <w:szCs w:val="24"/>
                <w:lang w:val="es-ES_tradnl"/>
              </w:rPr>
            </w:pPr>
            <w:r w:rsidRPr="00611E4D">
              <w:rPr>
                <w:sz w:val="24"/>
                <w:szCs w:val="24"/>
                <w:lang w:val="es-ES_tradnl"/>
              </w:rPr>
              <w:t>27,2 x 10</w:t>
            </w:r>
            <w:r w:rsidRPr="00611E4D">
              <w:rPr>
                <w:sz w:val="24"/>
                <w:szCs w:val="24"/>
                <w:vertAlign w:val="superscript"/>
                <w:lang w:val="es-ES_tradnl"/>
              </w:rPr>
              <w:t>4</w:t>
            </w:r>
          </w:p>
        </w:tc>
      </w:tr>
    </w:tbl>
    <w:p w:rsidR="00FA731A" w:rsidRPr="00C713D4" w:rsidRDefault="00FA731A" w:rsidP="000B4325">
      <w:pPr>
        <w:tabs>
          <w:tab w:val="left" w:pos="284"/>
          <w:tab w:val="left" w:pos="426"/>
        </w:tabs>
        <w:jc w:val="both"/>
        <w:rPr>
          <w:lang w:val="es-ES_tradnl"/>
        </w:rPr>
      </w:pPr>
      <w:r w:rsidRPr="00611E4D">
        <w:rPr>
          <w:sz w:val="24"/>
          <w:szCs w:val="24"/>
          <w:lang w:val="es-ES_tradnl"/>
        </w:rPr>
        <w:tab/>
      </w:r>
      <w:r w:rsidRPr="00611E4D">
        <w:rPr>
          <w:sz w:val="24"/>
          <w:szCs w:val="24"/>
          <w:lang w:val="es-ES_tradnl"/>
        </w:rPr>
        <w:tab/>
      </w:r>
      <w:r w:rsidRPr="00611E4D">
        <w:rPr>
          <w:sz w:val="24"/>
          <w:szCs w:val="24"/>
          <w:lang w:val="es-ES_tradnl"/>
        </w:rPr>
        <w:tab/>
      </w:r>
      <w:r w:rsidRPr="00611E4D">
        <w:rPr>
          <w:sz w:val="24"/>
          <w:szCs w:val="24"/>
          <w:lang w:val="es-ES_tradnl"/>
        </w:rPr>
        <w:tab/>
      </w:r>
      <w:r w:rsidRPr="00C713D4">
        <w:rPr>
          <w:lang w:val="es-ES_tradnl"/>
        </w:rPr>
        <w:t xml:space="preserve">Prueba </w:t>
      </w:r>
      <w:r w:rsidRPr="00C713D4">
        <w:t xml:space="preserve">de </w:t>
      </w:r>
      <w:proofErr w:type="spellStart"/>
      <w:r w:rsidRPr="00C713D4">
        <w:t>Dunett</w:t>
      </w:r>
      <w:proofErr w:type="spellEnd"/>
      <w:r w:rsidRPr="00C713D4">
        <w:t xml:space="preserve"> C.  </w:t>
      </w:r>
      <w:proofErr w:type="spellStart"/>
      <w:proofErr w:type="gramStart"/>
      <w:r w:rsidRPr="00C713D4">
        <w:rPr>
          <w:lang w:val="es-ES_tradnl"/>
        </w:rPr>
        <w:t>ns</w:t>
      </w:r>
      <w:proofErr w:type="spellEnd"/>
      <w:proofErr w:type="gramEnd"/>
      <w:r w:rsidRPr="00C713D4">
        <w:rPr>
          <w:lang w:val="es-ES_tradnl"/>
        </w:rPr>
        <w:t>: No significativo</w:t>
      </w:r>
      <w:r w:rsidRPr="00C713D4">
        <w:t xml:space="preserve"> ES± 0,22</w:t>
      </w:r>
    </w:p>
    <w:p w:rsidR="00FA731A" w:rsidRPr="00611E4D" w:rsidRDefault="00FA731A" w:rsidP="000B4325">
      <w:pPr>
        <w:tabs>
          <w:tab w:val="left" w:pos="284"/>
          <w:tab w:val="left" w:pos="426"/>
        </w:tabs>
        <w:jc w:val="both"/>
        <w:rPr>
          <w:sz w:val="24"/>
          <w:szCs w:val="24"/>
          <w:lang w:val="es-ES_tradnl"/>
        </w:rPr>
      </w:pPr>
    </w:p>
    <w:p w:rsidR="00FA731A" w:rsidRDefault="00FA731A" w:rsidP="000B4325">
      <w:pPr>
        <w:tabs>
          <w:tab w:val="left" w:pos="284"/>
          <w:tab w:val="left" w:pos="426"/>
        </w:tabs>
        <w:jc w:val="both"/>
        <w:rPr>
          <w:sz w:val="24"/>
          <w:szCs w:val="24"/>
          <w:lang w:val="es-ES_tradnl"/>
        </w:rPr>
      </w:pPr>
      <w:r w:rsidRPr="00611E4D">
        <w:rPr>
          <w:sz w:val="24"/>
          <w:szCs w:val="24"/>
          <w:lang w:val="es-ES_tradnl"/>
        </w:rPr>
        <w:t xml:space="preserve">Durante el primer mes </w:t>
      </w:r>
      <w:r w:rsidRPr="00611E4D">
        <w:rPr>
          <w:sz w:val="24"/>
          <w:szCs w:val="24"/>
        </w:rPr>
        <w:t xml:space="preserve">se observó </w:t>
      </w:r>
      <w:proofErr w:type="spellStart"/>
      <w:r w:rsidRPr="00611E4D">
        <w:rPr>
          <w:sz w:val="24"/>
          <w:szCs w:val="24"/>
        </w:rPr>
        <w:t>fenolización</w:t>
      </w:r>
      <w:proofErr w:type="spellEnd"/>
      <w:r w:rsidRPr="00611E4D">
        <w:rPr>
          <w:sz w:val="24"/>
          <w:szCs w:val="24"/>
        </w:rPr>
        <w:t xml:space="preserve"> en la zona de corte de los explantes y posteriormente el engrosamiento de los mismos. Transcurridos dos meses de cultivo se observaron estructuras globulares amarillas en la superficie de los explantes</w:t>
      </w:r>
      <w:r w:rsidRPr="00611E4D">
        <w:rPr>
          <w:sz w:val="24"/>
          <w:szCs w:val="24"/>
          <w:lang w:val="es-ES_tradnl"/>
        </w:rPr>
        <w:t xml:space="preserve">, las </w:t>
      </w:r>
      <w:r w:rsidRPr="00611E4D">
        <w:rPr>
          <w:sz w:val="24"/>
          <w:szCs w:val="24"/>
        </w:rPr>
        <w:t xml:space="preserve">cuales se separaron de estos y comenzaron a liberar los agregados embriogénicos, además de la presencia de </w:t>
      </w:r>
      <w:r w:rsidRPr="00611E4D">
        <w:rPr>
          <w:sz w:val="24"/>
          <w:szCs w:val="24"/>
          <w:lang w:val="es-ES_tradnl"/>
        </w:rPr>
        <w:t xml:space="preserve">células alargadas y </w:t>
      </w:r>
      <w:proofErr w:type="spellStart"/>
      <w:r w:rsidRPr="00611E4D">
        <w:rPr>
          <w:sz w:val="24"/>
          <w:szCs w:val="24"/>
          <w:lang w:val="es-ES_tradnl"/>
        </w:rPr>
        <w:t>vacuoladas</w:t>
      </w:r>
      <w:proofErr w:type="spellEnd"/>
      <w:r w:rsidRPr="00611E4D">
        <w:rPr>
          <w:sz w:val="24"/>
          <w:szCs w:val="24"/>
          <w:lang w:val="es-ES_tradnl"/>
        </w:rPr>
        <w:t xml:space="preserve">. </w:t>
      </w:r>
    </w:p>
    <w:p w:rsidR="009A3C7D" w:rsidRPr="00611E4D" w:rsidRDefault="009A3C7D" w:rsidP="000B4325">
      <w:pPr>
        <w:tabs>
          <w:tab w:val="left" w:pos="284"/>
          <w:tab w:val="left" w:pos="426"/>
        </w:tabs>
        <w:jc w:val="both"/>
        <w:rPr>
          <w:sz w:val="24"/>
          <w:szCs w:val="24"/>
        </w:rPr>
      </w:pPr>
    </w:p>
    <w:p w:rsidR="00FA731A" w:rsidRDefault="00FA731A" w:rsidP="000B4325">
      <w:pPr>
        <w:tabs>
          <w:tab w:val="left" w:pos="284"/>
          <w:tab w:val="left" w:pos="426"/>
        </w:tabs>
        <w:jc w:val="both"/>
        <w:rPr>
          <w:sz w:val="24"/>
          <w:szCs w:val="24"/>
          <w:lang w:val="es-ES_tradnl"/>
        </w:rPr>
      </w:pPr>
      <w:r w:rsidRPr="00611E4D">
        <w:rPr>
          <w:sz w:val="24"/>
          <w:szCs w:val="24"/>
          <w:lang w:val="es-ES_tradnl"/>
        </w:rPr>
        <w:t xml:space="preserve">Se verificaron cambios en la composición de las SCE, </w:t>
      </w:r>
      <w:r w:rsidRPr="00E46E09">
        <w:rPr>
          <w:sz w:val="24"/>
          <w:szCs w:val="24"/>
          <w:lang w:val="es-ES_tradnl"/>
        </w:rPr>
        <w:t>en las que</w:t>
      </w:r>
      <w:r>
        <w:rPr>
          <w:color w:val="FF0000"/>
          <w:sz w:val="24"/>
          <w:szCs w:val="24"/>
          <w:lang w:val="es-ES_tradnl"/>
        </w:rPr>
        <w:t xml:space="preserve"> </w:t>
      </w:r>
      <w:r w:rsidRPr="00611E4D">
        <w:rPr>
          <w:sz w:val="24"/>
          <w:szCs w:val="24"/>
          <w:lang w:val="es-ES_tradnl"/>
        </w:rPr>
        <w:t xml:space="preserve">fue posible apreciar células embriogénicas pequeñas y esféricas, con un contenido citoplasmático denso, gránulos de almidón y una alta razón núcleo/citoplasma. A medida que se realizaron los </w:t>
      </w:r>
      <w:proofErr w:type="spellStart"/>
      <w:r w:rsidRPr="00611E4D">
        <w:rPr>
          <w:sz w:val="24"/>
          <w:szCs w:val="24"/>
          <w:lang w:val="es-ES_tradnl"/>
        </w:rPr>
        <w:t>subcultivos</w:t>
      </w:r>
      <w:proofErr w:type="spellEnd"/>
      <w:r w:rsidRPr="00611E4D">
        <w:rPr>
          <w:sz w:val="24"/>
          <w:szCs w:val="24"/>
          <w:lang w:val="es-ES_tradnl"/>
        </w:rPr>
        <w:t xml:space="preserve"> posteriores, la cantidad de células aisladas y parenquimatosas disminuyeron a valores casi nulos. Estos agregados embriogénicos llegaron a ocupar entre 90 y 94% de la suspensión celular y su tamaño varió entre 80 y 300 µm transcurridos 135 días de cultivo (</w:t>
      </w:r>
      <w:r>
        <w:rPr>
          <w:sz w:val="24"/>
          <w:szCs w:val="24"/>
          <w:lang w:val="es-ES_tradnl"/>
        </w:rPr>
        <w:t>f</w:t>
      </w:r>
      <w:r w:rsidRPr="00611E4D">
        <w:rPr>
          <w:sz w:val="24"/>
          <w:szCs w:val="24"/>
          <w:lang w:val="es-ES_tradnl"/>
        </w:rPr>
        <w:t>igura 1).</w:t>
      </w:r>
    </w:p>
    <w:p w:rsidR="00FA731A" w:rsidRPr="00712E0D" w:rsidRDefault="00FA731A" w:rsidP="000B4325">
      <w:pPr>
        <w:tabs>
          <w:tab w:val="left" w:pos="284"/>
          <w:tab w:val="left" w:pos="426"/>
        </w:tabs>
        <w:jc w:val="both"/>
        <w:rPr>
          <w:sz w:val="24"/>
          <w:szCs w:val="24"/>
          <w:lang w:val="es-ES_tradnl"/>
        </w:rPr>
      </w:pPr>
    </w:p>
    <w:p w:rsidR="00FA731A" w:rsidRPr="00611E4D" w:rsidRDefault="00E61426" w:rsidP="000B4325">
      <w:pPr>
        <w:tabs>
          <w:tab w:val="left" w:pos="284"/>
          <w:tab w:val="left" w:pos="426"/>
        </w:tabs>
        <w:jc w:val="both"/>
        <w:rPr>
          <w:sz w:val="24"/>
          <w:szCs w:val="24"/>
          <w:lang w:val="es-ES_tradnl"/>
        </w:rPr>
      </w:pPr>
      <w:r>
        <w:rPr>
          <w:noProof/>
          <w:sz w:val="24"/>
          <w:szCs w:val="24"/>
          <w:lang w:val="es-CO" w:eastAsia="es-CO"/>
        </w:rPr>
        <w:lastRenderedPageBreak/>
        <w:drawing>
          <wp:inline distT="0" distB="0" distL="0" distR="0">
            <wp:extent cx="2743200" cy="2066925"/>
            <wp:effectExtent l="19050" t="0" r="0" b="0"/>
            <wp:docPr id="1" name="Imagen 2" descr="Susp en establecime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usp en establecimeinto"/>
                    <pic:cNvPicPr>
                      <a:picLocks noChangeAspect="1" noChangeArrowheads="1"/>
                    </pic:cNvPicPr>
                  </pic:nvPicPr>
                  <pic:blipFill>
                    <a:blip r:embed="rId7"/>
                    <a:srcRect/>
                    <a:stretch>
                      <a:fillRect/>
                    </a:stretch>
                  </pic:blipFill>
                  <pic:spPr bwMode="auto">
                    <a:xfrm>
                      <a:off x="0" y="0"/>
                      <a:ext cx="2743200" cy="2066925"/>
                    </a:xfrm>
                    <a:prstGeom prst="rect">
                      <a:avLst/>
                    </a:prstGeom>
                    <a:noFill/>
                    <a:ln w="9525">
                      <a:noFill/>
                      <a:miter lim="800000"/>
                      <a:headEnd/>
                      <a:tailEnd/>
                    </a:ln>
                  </pic:spPr>
                </pic:pic>
              </a:graphicData>
            </a:graphic>
          </wp:inline>
        </w:drawing>
      </w:r>
    </w:p>
    <w:p w:rsidR="00FA731A" w:rsidRPr="00611E4D" w:rsidRDefault="00FA731A" w:rsidP="000B4325">
      <w:pPr>
        <w:tabs>
          <w:tab w:val="left" w:pos="284"/>
          <w:tab w:val="left" w:pos="426"/>
        </w:tabs>
        <w:jc w:val="both"/>
        <w:rPr>
          <w:sz w:val="24"/>
          <w:szCs w:val="24"/>
          <w:lang w:val="es-MX"/>
        </w:rPr>
      </w:pPr>
    </w:p>
    <w:p w:rsidR="00FA731A" w:rsidRPr="00826578" w:rsidRDefault="00FA731A" w:rsidP="000B4325">
      <w:pPr>
        <w:tabs>
          <w:tab w:val="left" w:pos="284"/>
          <w:tab w:val="left" w:pos="426"/>
        </w:tabs>
        <w:ind w:left="900" w:hanging="900"/>
        <w:jc w:val="both"/>
        <w:rPr>
          <w:sz w:val="24"/>
          <w:szCs w:val="24"/>
          <w:lang w:val="es-ES_tradnl"/>
        </w:rPr>
      </w:pPr>
      <w:r w:rsidRPr="00826578">
        <w:rPr>
          <w:b/>
          <w:bCs/>
          <w:sz w:val="24"/>
          <w:szCs w:val="24"/>
          <w:lang w:val="es-ES_tradnl"/>
        </w:rPr>
        <w:t xml:space="preserve">Figura 1. </w:t>
      </w:r>
      <w:r w:rsidRPr="00826578">
        <w:rPr>
          <w:sz w:val="24"/>
          <w:szCs w:val="24"/>
          <w:lang w:val="es-ES_tradnl"/>
        </w:rPr>
        <w:t>Agr</w:t>
      </w:r>
      <w:r>
        <w:rPr>
          <w:sz w:val="24"/>
          <w:szCs w:val="24"/>
          <w:lang w:val="es-ES_tradnl"/>
        </w:rPr>
        <w:t>egados celulares embriogénicos en</w:t>
      </w:r>
      <w:r w:rsidRPr="00826578">
        <w:rPr>
          <w:sz w:val="24"/>
          <w:szCs w:val="24"/>
          <w:lang w:val="es-ES_tradnl"/>
        </w:rPr>
        <w:t xml:space="preserve"> suspensiones celulares obtenidas a partir </w:t>
      </w:r>
      <w:r>
        <w:rPr>
          <w:sz w:val="24"/>
          <w:szCs w:val="24"/>
          <w:lang w:val="es-ES_tradnl"/>
        </w:rPr>
        <w:t>de los ápices de brotes axilares</w:t>
      </w:r>
      <w:r w:rsidRPr="00826578">
        <w:rPr>
          <w:sz w:val="24"/>
          <w:szCs w:val="24"/>
          <w:lang w:val="es-ES_tradnl"/>
        </w:rPr>
        <w:t xml:space="preserve"> del cv. ‘FHIA – 25’ </w:t>
      </w:r>
      <w:r w:rsidRPr="004D3D13">
        <w:rPr>
          <w:sz w:val="24"/>
          <w:szCs w:val="24"/>
          <w:lang w:val="es-ES_tradnl"/>
        </w:rPr>
        <w:t>(60x).</w:t>
      </w:r>
    </w:p>
    <w:p w:rsidR="00FA731A" w:rsidRDefault="00FA731A" w:rsidP="000B4325">
      <w:pPr>
        <w:tabs>
          <w:tab w:val="left" w:pos="284"/>
          <w:tab w:val="left" w:pos="426"/>
        </w:tabs>
        <w:jc w:val="both"/>
        <w:rPr>
          <w:sz w:val="24"/>
          <w:szCs w:val="24"/>
          <w:lang w:val="es-ES_tradnl"/>
        </w:rPr>
      </w:pPr>
    </w:p>
    <w:p w:rsidR="00FA731A" w:rsidRDefault="00FA731A" w:rsidP="000B4325">
      <w:pPr>
        <w:tabs>
          <w:tab w:val="left" w:pos="284"/>
          <w:tab w:val="left" w:pos="426"/>
        </w:tabs>
        <w:jc w:val="both"/>
        <w:rPr>
          <w:sz w:val="24"/>
          <w:szCs w:val="24"/>
          <w:lang w:val="es-ES_tradnl"/>
        </w:rPr>
      </w:pPr>
      <w:r>
        <w:rPr>
          <w:sz w:val="24"/>
          <w:szCs w:val="24"/>
          <w:lang w:val="es-ES_tradnl"/>
        </w:rPr>
        <w:t>L</w:t>
      </w:r>
      <w:r w:rsidRPr="00DF3390">
        <w:rPr>
          <w:sz w:val="24"/>
          <w:szCs w:val="24"/>
          <w:lang w:val="es-ES_tradnl"/>
        </w:rPr>
        <w:t xml:space="preserve">os resultados alcanzados en este experimento permitieron el establecimiento de </w:t>
      </w:r>
      <w:r>
        <w:rPr>
          <w:sz w:val="24"/>
          <w:szCs w:val="24"/>
          <w:lang w:val="es-ES_tradnl"/>
        </w:rPr>
        <w:t xml:space="preserve">SCE </w:t>
      </w:r>
      <w:r w:rsidRPr="00DF3390">
        <w:rPr>
          <w:sz w:val="24"/>
          <w:szCs w:val="24"/>
          <w:lang w:val="es-ES_tradnl"/>
        </w:rPr>
        <w:t xml:space="preserve">a partir </w:t>
      </w:r>
      <w:r w:rsidRPr="00DF3390">
        <w:rPr>
          <w:sz w:val="24"/>
          <w:szCs w:val="24"/>
          <w:lang w:val="es-MX"/>
        </w:rPr>
        <w:t>de los</w:t>
      </w:r>
      <w:r>
        <w:rPr>
          <w:sz w:val="24"/>
          <w:szCs w:val="24"/>
        </w:rPr>
        <w:t xml:space="preserve"> ápices de brotes</w:t>
      </w:r>
      <w:r w:rsidRPr="00DF3390">
        <w:rPr>
          <w:sz w:val="24"/>
          <w:szCs w:val="24"/>
        </w:rPr>
        <w:t xml:space="preserve"> axilares </w:t>
      </w:r>
      <w:r w:rsidRPr="00DF3390">
        <w:rPr>
          <w:sz w:val="24"/>
          <w:szCs w:val="24"/>
          <w:lang w:val="es-ES_tradnl"/>
        </w:rPr>
        <w:t>colocados directamente</w:t>
      </w:r>
      <w:r>
        <w:rPr>
          <w:sz w:val="24"/>
          <w:szCs w:val="24"/>
          <w:lang w:val="es-ES_tradnl"/>
        </w:rPr>
        <w:t xml:space="preserve"> en el medio de cultivo líquido.</w:t>
      </w:r>
    </w:p>
    <w:p w:rsidR="009A3C7D" w:rsidRPr="00DF3390" w:rsidRDefault="009A3C7D" w:rsidP="000B4325">
      <w:pPr>
        <w:tabs>
          <w:tab w:val="left" w:pos="284"/>
          <w:tab w:val="left" w:pos="426"/>
        </w:tabs>
        <w:jc w:val="both"/>
        <w:rPr>
          <w:sz w:val="24"/>
          <w:szCs w:val="24"/>
          <w:lang w:val="es-ES_tradnl"/>
        </w:rPr>
      </w:pPr>
    </w:p>
    <w:p w:rsidR="00FA731A" w:rsidRPr="00223C3C" w:rsidRDefault="00FA731A" w:rsidP="000B4325">
      <w:pPr>
        <w:pStyle w:val="Ttulo2"/>
        <w:spacing w:before="0" w:after="0"/>
        <w:jc w:val="both"/>
        <w:rPr>
          <w:rFonts w:ascii="Times New Roman" w:hAnsi="Times New Roman" w:cs="Times New Roman"/>
          <w:i w:val="0"/>
          <w:iCs w:val="0"/>
          <w:sz w:val="24"/>
          <w:szCs w:val="24"/>
        </w:rPr>
      </w:pPr>
      <w:bookmarkStart w:id="11" w:name="_Toc357507302"/>
      <w:r w:rsidRPr="00223C3C">
        <w:rPr>
          <w:rFonts w:ascii="Times New Roman" w:hAnsi="Times New Roman" w:cs="Times New Roman"/>
          <w:i w:val="0"/>
          <w:iCs w:val="0"/>
          <w:sz w:val="24"/>
          <w:szCs w:val="24"/>
        </w:rPr>
        <w:t>Efecto de la densidad celular en la multiplicación de las suspensiones celulares embriogénicas</w:t>
      </w:r>
      <w:bookmarkEnd w:id="11"/>
    </w:p>
    <w:p w:rsidR="00FA731A" w:rsidRDefault="00FA731A" w:rsidP="000B4325">
      <w:pPr>
        <w:jc w:val="both"/>
        <w:rPr>
          <w:sz w:val="24"/>
          <w:szCs w:val="24"/>
        </w:rPr>
      </w:pPr>
      <w:r w:rsidRPr="00DF3390">
        <w:rPr>
          <w:sz w:val="24"/>
          <w:szCs w:val="24"/>
        </w:rPr>
        <w:t>Las curvas de crecimiento celular establecidas de las suspensiones celulares, se caracterizaron al inicio por una fase de reposo o</w:t>
      </w:r>
      <w:r>
        <w:rPr>
          <w:sz w:val="24"/>
          <w:szCs w:val="24"/>
        </w:rPr>
        <w:t xml:space="preserve"> latencia, debido a que en esta</w:t>
      </w:r>
      <w:r w:rsidRPr="00DF3390">
        <w:rPr>
          <w:sz w:val="24"/>
          <w:szCs w:val="24"/>
        </w:rPr>
        <w:t xml:space="preserve"> etapa las células se adaptan a las nuevas condiciones de cultivo, para posteriormente iniciar e incrementar la velocidad de la división celular durante la fase exponencial</w:t>
      </w:r>
      <w:r>
        <w:rPr>
          <w:sz w:val="24"/>
          <w:szCs w:val="24"/>
        </w:rPr>
        <w:t xml:space="preserve">. </w:t>
      </w:r>
    </w:p>
    <w:p w:rsidR="009A3C7D" w:rsidRDefault="009A3C7D" w:rsidP="000B4325">
      <w:pPr>
        <w:jc w:val="both"/>
        <w:rPr>
          <w:sz w:val="24"/>
          <w:szCs w:val="24"/>
        </w:rPr>
      </w:pPr>
    </w:p>
    <w:p w:rsidR="00FA731A" w:rsidRDefault="00FA731A" w:rsidP="000B4325">
      <w:pPr>
        <w:jc w:val="both"/>
        <w:rPr>
          <w:sz w:val="24"/>
          <w:szCs w:val="24"/>
        </w:rPr>
      </w:pPr>
      <w:r w:rsidRPr="004E6723">
        <w:rPr>
          <w:sz w:val="24"/>
          <w:szCs w:val="24"/>
        </w:rPr>
        <w:t xml:space="preserve">La densidad celular de </w:t>
      </w:r>
      <w:r w:rsidRPr="004254D7">
        <w:rPr>
          <w:sz w:val="24"/>
          <w:szCs w:val="24"/>
        </w:rPr>
        <w:t>3,0% favoreció</w:t>
      </w:r>
      <w:r w:rsidRPr="004E6723">
        <w:rPr>
          <w:sz w:val="24"/>
          <w:szCs w:val="24"/>
        </w:rPr>
        <w:t xml:space="preserve"> el incremento celular con relación a las curvas de c</w:t>
      </w:r>
      <w:r>
        <w:rPr>
          <w:sz w:val="24"/>
          <w:szCs w:val="24"/>
        </w:rPr>
        <w:t xml:space="preserve">recimiento del 6,0 y 9,0 % </w:t>
      </w:r>
      <w:r w:rsidRPr="004E6723">
        <w:rPr>
          <w:sz w:val="24"/>
          <w:szCs w:val="24"/>
        </w:rPr>
        <w:t xml:space="preserve"> (</w:t>
      </w:r>
      <w:r>
        <w:rPr>
          <w:sz w:val="24"/>
          <w:szCs w:val="24"/>
        </w:rPr>
        <w:t>f</w:t>
      </w:r>
      <w:r w:rsidRPr="004E6723">
        <w:rPr>
          <w:sz w:val="24"/>
          <w:szCs w:val="24"/>
        </w:rPr>
        <w:t>ig</w:t>
      </w:r>
      <w:r>
        <w:rPr>
          <w:sz w:val="24"/>
          <w:szCs w:val="24"/>
        </w:rPr>
        <w:t xml:space="preserve">ura 2). </w:t>
      </w:r>
      <w:r w:rsidRPr="004E6723">
        <w:rPr>
          <w:sz w:val="24"/>
          <w:szCs w:val="24"/>
        </w:rPr>
        <w:t>En los datos obtenidos mediante el modelo de Gauss se observó que el mayor incremento de biomasa celular se produjo a los 23,1 días de cultivo (0,51 mL) al 3,0% de VCS.</w:t>
      </w:r>
    </w:p>
    <w:p w:rsidR="00FA731A" w:rsidRPr="004E6723" w:rsidRDefault="00FA731A" w:rsidP="000B4325">
      <w:pPr>
        <w:jc w:val="both"/>
        <w:rPr>
          <w:sz w:val="24"/>
          <w:szCs w:val="24"/>
        </w:rPr>
      </w:pPr>
    </w:p>
    <w:p w:rsidR="00FA731A" w:rsidRDefault="00E61426" w:rsidP="000B4325">
      <w:pPr>
        <w:jc w:val="both"/>
        <w:rPr>
          <w:sz w:val="24"/>
          <w:szCs w:val="24"/>
        </w:rPr>
      </w:pPr>
      <w:r>
        <w:rPr>
          <w:noProof/>
          <w:sz w:val="24"/>
          <w:szCs w:val="24"/>
          <w:lang w:val="es-CO" w:eastAsia="es-CO"/>
        </w:rPr>
        <w:drawing>
          <wp:inline distT="0" distB="0" distL="0" distR="0">
            <wp:extent cx="1906270" cy="146304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906270" cy="1463040"/>
                    </a:xfrm>
                    <a:prstGeom prst="rect">
                      <a:avLst/>
                    </a:prstGeom>
                    <a:noFill/>
                    <a:ln w="9525">
                      <a:noFill/>
                      <a:miter lim="800000"/>
                      <a:headEnd/>
                      <a:tailEnd/>
                    </a:ln>
                  </pic:spPr>
                </pic:pic>
              </a:graphicData>
            </a:graphic>
          </wp:inline>
        </w:drawing>
      </w:r>
      <w:r w:rsidR="00FA731A">
        <w:rPr>
          <w:sz w:val="24"/>
          <w:szCs w:val="24"/>
        </w:rPr>
        <w:t xml:space="preserve">  </w:t>
      </w:r>
      <w:r w:rsidR="00FA731A" w:rsidRPr="00D408CF">
        <w:t>3,0%</w:t>
      </w:r>
    </w:p>
    <w:p w:rsidR="00FA731A" w:rsidRPr="00D408CF" w:rsidRDefault="00E61426" w:rsidP="000B4325">
      <w:pPr>
        <w:jc w:val="both"/>
      </w:pPr>
      <w:r>
        <w:rPr>
          <w:noProof/>
          <w:sz w:val="52"/>
          <w:szCs w:val="52"/>
          <w:lang w:val="es-CO" w:eastAsia="es-CO"/>
        </w:rPr>
        <w:lastRenderedPageBreak/>
        <w:drawing>
          <wp:inline distT="0" distB="0" distL="0" distR="0">
            <wp:extent cx="1906270" cy="146304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906270" cy="1463040"/>
                    </a:xfrm>
                    <a:prstGeom prst="rect">
                      <a:avLst/>
                    </a:prstGeom>
                    <a:noFill/>
                    <a:ln w="9525">
                      <a:noFill/>
                      <a:miter lim="800000"/>
                      <a:headEnd/>
                      <a:tailEnd/>
                    </a:ln>
                  </pic:spPr>
                </pic:pic>
              </a:graphicData>
            </a:graphic>
          </wp:inline>
        </w:drawing>
      </w:r>
      <w:r w:rsidR="00FA731A">
        <w:rPr>
          <w:sz w:val="52"/>
          <w:szCs w:val="52"/>
        </w:rPr>
        <w:t xml:space="preserve"> </w:t>
      </w:r>
      <w:r w:rsidR="00FA731A" w:rsidRPr="00D408CF">
        <w:t>6,0%</w:t>
      </w:r>
    </w:p>
    <w:p w:rsidR="00FA731A" w:rsidRDefault="00E61426" w:rsidP="000B4325">
      <w:pPr>
        <w:jc w:val="both"/>
        <w:rPr>
          <w:sz w:val="24"/>
          <w:szCs w:val="24"/>
        </w:rPr>
      </w:pPr>
      <w:r>
        <w:rPr>
          <w:noProof/>
          <w:sz w:val="24"/>
          <w:szCs w:val="24"/>
          <w:lang w:val="es-CO" w:eastAsia="es-CO"/>
        </w:rPr>
        <w:drawing>
          <wp:inline distT="0" distB="0" distL="0" distR="0">
            <wp:extent cx="1906270" cy="1463040"/>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906270" cy="1463040"/>
                    </a:xfrm>
                    <a:prstGeom prst="rect">
                      <a:avLst/>
                    </a:prstGeom>
                    <a:noFill/>
                    <a:ln w="9525">
                      <a:noFill/>
                      <a:miter lim="800000"/>
                      <a:headEnd/>
                      <a:tailEnd/>
                    </a:ln>
                  </pic:spPr>
                </pic:pic>
              </a:graphicData>
            </a:graphic>
          </wp:inline>
        </w:drawing>
      </w:r>
      <w:r w:rsidR="00FA731A">
        <w:rPr>
          <w:sz w:val="24"/>
          <w:szCs w:val="24"/>
        </w:rPr>
        <w:t xml:space="preserve">  </w:t>
      </w:r>
      <w:r w:rsidR="00FA731A">
        <w:t>9</w:t>
      </w:r>
      <w:r w:rsidR="00FA731A" w:rsidRPr="00D408CF">
        <w:t>,0%</w:t>
      </w:r>
    </w:p>
    <w:p w:rsidR="00FA731A" w:rsidRDefault="00FA731A" w:rsidP="000B4325">
      <w:pPr>
        <w:jc w:val="both"/>
        <w:rPr>
          <w:sz w:val="22"/>
          <w:szCs w:val="22"/>
          <w:lang w:val="es-MX"/>
        </w:rPr>
      </w:pPr>
    </w:p>
    <w:p w:rsidR="00FA731A" w:rsidRPr="001A3318" w:rsidRDefault="00FA731A" w:rsidP="000B4325">
      <w:pPr>
        <w:jc w:val="both"/>
        <w:rPr>
          <w:sz w:val="22"/>
          <w:szCs w:val="22"/>
          <w:lang w:val="es-MX"/>
        </w:rPr>
      </w:pPr>
      <w:r w:rsidRPr="001A3318">
        <w:rPr>
          <w:sz w:val="22"/>
          <w:szCs w:val="22"/>
          <w:lang w:val="es-MX"/>
        </w:rPr>
        <w:t>Modelo de Gauss     y=ae</w:t>
      </w:r>
      <w:r w:rsidRPr="001A3318">
        <w:rPr>
          <w:sz w:val="22"/>
          <w:szCs w:val="22"/>
          <w:vertAlign w:val="superscript"/>
          <w:lang w:val="es-MX"/>
        </w:rPr>
        <w:t>-(x-b)2</w:t>
      </w:r>
      <w:r w:rsidRPr="001A3318">
        <w:rPr>
          <w:sz w:val="22"/>
          <w:szCs w:val="22"/>
          <w:lang w:val="es-MX"/>
        </w:rPr>
        <w:t>/2c</w:t>
      </w:r>
      <w:r w:rsidRPr="001A3318">
        <w:rPr>
          <w:sz w:val="22"/>
          <w:szCs w:val="22"/>
          <w:vertAlign w:val="superscript"/>
          <w:lang w:val="es-MX"/>
        </w:rPr>
        <w:t>2</w:t>
      </w:r>
    </w:p>
    <w:tbl>
      <w:tblPr>
        <w:tblW w:w="0" w:type="auto"/>
        <w:tblInd w:w="-68" w:type="dxa"/>
        <w:tblBorders>
          <w:top w:val="single" w:sz="6" w:space="0" w:color="auto"/>
          <w:bottom w:val="single" w:sz="6" w:space="0" w:color="auto"/>
          <w:insideH w:val="single" w:sz="4" w:space="0" w:color="auto"/>
        </w:tblBorders>
        <w:tblLayout w:type="fixed"/>
        <w:tblCellMar>
          <w:left w:w="70" w:type="dxa"/>
          <w:right w:w="70" w:type="dxa"/>
        </w:tblCellMar>
        <w:tblLook w:val="0000"/>
      </w:tblPr>
      <w:tblGrid>
        <w:gridCol w:w="1530"/>
        <w:gridCol w:w="1265"/>
        <w:gridCol w:w="1265"/>
        <w:gridCol w:w="1521"/>
        <w:gridCol w:w="1521"/>
      </w:tblGrid>
      <w:tr w:rsidR="00FA731A" w:rsidRPr="001A3318">
        <w:trPr>
          <w:trHeight w:val="10"/>
        </w:trPr>
        <w:tc>
          <w:tcPr>
            <w:tcW w:w="1530" w:type="dxa"/>
            <w:tcBorders>
              <w:top w:val="single" w:sz="6" w:space="0" w:color="auto"/>
              <w:bottom w:val="single" w:sz="6" w:space="0" w:color="auto"/>
            </w:tcBorders>
          </w:tcPr>
          <w:p w:rsidR="00FA731A" w:rsidRPr="001A3318" w:rsidRDefault="00FA731A" w:rsidP="000B4325">
            <w:pPr>
              <w:jc w:val="both"/>
              <w:rPr>
                <w:lang w:val="es-MX"/>
              </w:rPr>
            </w:pPr>
            <w:r w:rsidRPr="001A3318">
              <w:rPr>
                <w:lang w:val="es-MX"/>
              </w:rPr>
              <w:t>VCS</w:t>
            </w:r>
          </w:p>
        </w:tc>
        <w:tc>
          <w:tcPr>
            <w:tcW w:w="1265" w:type="dxa"/>
            <w:tcBorders>
              <w:top w:val="single" w:sz="6" w:space="0" w:color="auto"/>
              <w:bottom w:val="single" w:sz="6" w:space="0" w:color="auto"/>
            </w:tcBorders>
          </w:tcPr>
          <w:p w:rsidR="00FA731A" w:rsidRPr="001A3318" w:rsidRDefault="00FA731A" w:rsidP="000B4325">
            <w:pPr>
              <w:jc w:val="both"/>
              <w:rPr>
                <w:lang w:val="es-MX"/>
              </w:rPr>
            </w:pPr>
            <w:r w:rsidRPr="001A3318">
              <w:rPr>
                <w:lang w:val="es-MX"/>
              </w:rPr>
              <w:t>a</w:t>
            </w:r>
          </w:p>
        </w:tc>
        <w:tc>
          <w:tcPr>
            <w:tcW w:w="1265" w:type="dxa"/>
            <w:tcBorders>
              <w:top w:val="single" w:sz="6" w:space="0" w:color="auto"/>
              <w:bottom w:val="single" w:sz="6" w:space="0" w:color="auto"/>
            </w:tcBorders>
          </w:tcPr>
          <w:p w:rsidR="00FA731A" w:rsidRPr="001A3318" w:rsidRDefault="00FA731A" w:rsidP="000B4325">
            <w:pPr>
              <w:jc w:val="both"/>
              <w:rPr>
                <w:lang w:val="es-MX"/>
              </w:rPr>
            </w:pPr>
            <w:r w:rsidRPr="001A3318">
              <w:rPr>
                <w:lang w:val="es-MX"/>
              </w:rPr>
              <w:t>b</w:t>
            </w:r>
          </w:p>
        </w:tc>
        <w:tc>
          <w:tcPr>
            <w:tcW w:w="1521" w:type="dxa"/>
            <w:tcBorders>
              <w:top w:val="single" w:sz="6" w:space="0" w:color="auto"/>
              <w:bottom w:val="single" w:sz="6" w:space="0" w:color="auto"/>
            </w:tcBorders>
          </w:tcPr>
          <w:p w:rsidR="00FA731A" w:rsidRPr="001A3318" w:rsidRDefault="00FA731A" w:rsidP="000B4325">
            <w:pPr>
              <w:jc w:val="both"/>
              <w:rPr>
                <w:lang w:val="es-MX"/>
              </w:rPr>
            </w:pPr>
            <w:r w:rsidRPr="001A3318">
              <w:rPr>
                <w:lang w:val="es-MX"/>
              </w:rPr>
              <w:t>c</w:t>
            </w:r>
          </w:p>
        </w:tc>
        <w:tc>
          <w:tcPr>
            <w:tcW w:w="1521" w:type="dxa"/>
            <w:tcBorders>
              <w:top w:val="single" w:sz="6" w:space="0" w:color="auto"/>
              <w:bottom w:val="single" w:sz="6" w:space="0" w:color="auto"/>
            </w:tcBorders>
          </w:tcPr>
          <w:p w:rsidR="00FA731A" w:rsidRPr="001A3318" w:rsidRDefault="00FA731A" w:rsidP="000B4325">
            <w:pPr>
              <w:jc w:val="both"/>
              <w:rPr>
                <w:lang w:val="es-MX"/>
              </w:rPr>
            </w:pPr>
            <w:r w:rsidRPr="001A3318">
              <w:rPr>
                <w:lang w:val="es-MX"/>
              </w:rPr>
              <w:t>R</w:t>
            </w:r>
            <w:r w:rsidRPr="001A3318">
              <w:rPr>
                <w:vertAlign w:val="superscript"/>
                <w:lang w:val="es-MX"/>
              </w:rPr>
              <w:t>2</w:t>
            </w:r>
          </w:p>
        </w:tc>
      </w:tr>
      <w:tr w:rsidR="00FA731A" w:rsidRPr="001A3318">
        <w:trPr>
          <w:trHeight w:val="256"/>
        </w:trPr>
        <w:tc>
          <w:tcPr>
            <w:tcW w:w="1530" w:type="dxa"/>
            <w:tcBorders>
              <w:top w:val="single" w:sz="6" w:space="0" w:color="auto"/>
              <w:bottom w:val="nil"/>
            </w:tcBorders>
          </w:tcPr>
          <w:p w:rsidR="00FA731A" w:rsidRPr="001A3318" w:rsidRDefault="00FA731A" w:rsidP="000B4325">
            <w:pPr>
              <w:jc w:val="both"/>
            </w:pPr>
            <w:r w:rsidRPr="001A3318">
              <w:t>3,0%</w:t>
            </w:r>
          </w:p>
        </w:tc>
        <w:tc>
          <w:tcPr>
            <w:tcW w:w="1265" w:type="dxa"/>
            <w:tcBorders>
              <w:top w:val="single" w:sz="6" w:space="0" w:color="auto"/>
              <w:bottom w:val="nil"/>
            </w:tcBorders>
          </w:tcPr>
          <w:p w:rsidR="00FA731A" w:rsidRPr="001A3318" w:rsidRDefault="00FA731A" w:rsidP="000B4325">
            <w:pPr>
              <w:jc w:val="both"/>
              <w:rPr>
                <w:lang w:val="es-MX"/>
              </w:rPr>
            </w:pPr>
            <w:r w:rsidRPr="001A3318">
              <w:t>0,509</w:t>
            </w:r>
          </w:p>
        </w:tc>
        <w:tc>
          <w:tcPr>
            <w:tcW w:w="1265" w:type="dxa"/>
            <w:tcBorders>
              <w:top w:val="single" w:sz="6" w:space="0" w:color="auto"/>
              <w:bottom w:val="nil"/>
            </w:tcBorders>
          </w:tcPr>
          <w:p w:rsidR="00FA731A" w:rsidRPr="001A3318" w:rsidRDefault="00FA731A" w:rsidP="000B4325">
            <w:pPr>
              <w:jc w:val="both"/>
            </w:pPr>
            <w:r w:rsidRPr="001A3318">
              <w:rPr>
                <w:lang w:val="es-MX"/>
              </w:rPr>
              <w:t>23,107</w:t>
            </w:r>
          </w:p>
        </w:tc>
        <w:tc>
          <w:tcPr>
            <w:tcW w:w="1521" w:type="dxa"/>
            <w:tcBorders>
              <w:top w:val="single" w:sz="6" w:space="0" w:color="auto"/>
              <w:bottom w:val="nil"/>
            </w:tcBorders>
          </w:tcPr>
          <w:p w:rsidR="00FA731A" w:rsidRPr="001A3318" w:rsidRDefault="00FA731A" w:rsidP="000B4325">
            <w:pPr>
              <w:jc w:val="both"/>
            </w:pPr>
            <w:r w:rsidRPr="001A3318">
              <w:rPr>
                <w:lang w:val="es-MX"/>
              </w:rPr>
              <w:t>16,695</w:t>
            </w:r>
          </w:p>
        </w:tc>
        <w:tc>
          <w:tcPr>
            <w:tcW w:w="1521" w:type="dxa"/>
            <w:tcBorders>
              <w:top w:val="single" w:sz="6" w:space="0" w:color="auto"/>
              <w:bottom w:val="nil"/>
            </w:tcBorders>
          </w:tcPr>
          <w:p w:rsidR="00FA731A" w:rsidRPr="001A3318" w:rsidRDefault="00FA731A" w:rsidP="000B4325">
            <w:pPr>
              <w:jc w:val="both"/>
            </w:pPr>
            <w:r w:rsidRPr="001A3318">
              <w:t>0,997</w:t>
            </w:r>
          </w:p>
        </w:tc>
      </w:tr>
      <w:tr w:rsidR="00FA731A" w:rsidRPr="001A3318">
        <w:trPr>
          <w:trHeight w:val="10"/>
        </w:trPr>
        <w:tc>
          <w:tcPr>
            <w:tcW w:w="1530" w:type="dxa"/>
            <w:tcBorders>
              <w:top w:val="nil"/>
              <w:bottom w:val="nil"/>
            </w:tcBorders>
          </w:tcPr>
          <w:p w:rsidR="00FA731A" w:rsidRPr="001A3318" w:rsidRDefault="00FA731A" w:rsidP="000B4325">
            <w:pPr>
              <w:jc w:val="both"/>
            </w:pPr>
            <w:r w:rsidRPr="001A3318">
              <w:t>6,0%</w:t>
            </w:r>
          </w:p>
        </w:tc>
        <w:tc>
          <w:tcPr>
            <w:tcW w:w="1265" w:type="dxa"/>
            <w:tcBorders>
              <w:top w:val="nil"/>
              <w:bottom w:val="nil"/>
            </w:tcBorders>
          </w:tcPr>
          <w:p w:rsidR="00FA731A" w:rsidRPr="001A3318" w:rsidRDefault="00FA731A" w:rsidP="000B4325">
            <w:pPr>
              <w:jc w:val="both"/>
            </w:pPr>
            <w:r w:rsidRPr="001A3318">
              <w:rPr>
                <w:lang w:val="es-MX"/>
              </w:rPr>
              <w:t>0,477</w:t>
            </w:r>
          </w:p>
        </w:tc>
        <w:tc>
          <w:tcPr>
            <w:tcW w:w="1265" w:type="dxa"/>
            <w:tcBorders>
              <w:top w:val="nil"/>
              <w:bottom w:val="nil"/>
            </w:tcBorders>
          </w:tcPr>
          <w:p w:rsidR="00FA731A" w:rsidRPr="001A3318" w:rsidRDefault="00FA731A" w:rsidP="000B4325">
            <w:pPr>
              <w:jc w:val="both"/>
            </w:pPr>
            <w:r w:rsidRPr="001A3318">
              <w:rPr>
                <w:lang w:val="es-MX"/>
              </w:rPr>
              <w:t>15, 239</w:t>
            </w:r>
          </w:p>
        </w:tc>
        <w:tc>
          <w:tcPr>
            <w:tcW w:w="1521" w:type="dxa"/>
            <w:tcBorders>
              <w:top w:val="nil"/>
              <w:bottom w:val="nil"/>
            </w:tcBorders>
          </w:tcPr>
          <w:p w:rsidR="00FA731A" w:rsidRPr="001A3318" w:rsidRDefault="00FA731A" w:rsidP="000B4325">
            <w:pPr>
              <w:jc w:val="both"/>
            </w:pPr>
            <w:r w:rsidRPr="001A3318">
              <w:rPr>
                <w:lang w:val="es-MX"/>
              </w:rPr>
              <w:t>12,991</w:t>
            </w:r>
          </w:p>
        </w:tc>
        <w:tc>
          <w:tcPr>
            <w:tcW w:w="1521" w:type="dxa"/>
            <w:tcBorders>
              <w:top w:val="nil"/>
              <w:bottom w:val="nil"/>
            </w:tcBorders>
          </w:tcPr>
          <w:p w:rsidR="00FA731A" w:rsidRPr="001A3318" w:rsidRDefault="00FA731A" w:rsidP="000B4325">
            <w:pPr>
              <w:jc w:val="both"/>
            </w:pPr>
            <w:r w:rsidRPr="001A3318">
              <w:t>0,954</w:t>
            </w:r>
          </w:p>
        </w:tc>
      </w:tr>
      <w:tr w:rsidR="00FA731A" w:rsidRPr="001A3318">
        <w:trPr>
          <w:trHeight w:val="11"/>
        </w:trPr>
        <w:tc>
          <w:tcPr>
            <w:tcW w:w="1530" w:type="dxa"/>
            <w:tcBorders>
              <w:top w:val="nil"/>
              <w:bottom w:val="single" w:sz="6" w:space="0" w:color="auto"/>
            </w:tcBorders>
          </w:tcPr>
          <w:p w:rsidR="00FA731A" w:rsidRPr="001A3318" w:rsidRDefault="00FA731A" w:rsidP="000B4325">
            <w:pPr>
              <w:jc w:val="both"/>
            </w:pPr>
            <w:r w:rsidRPr="001A3318">
              <w:t>9,0%</w:t>
            </w:r>
          </w:p>
        </w:tc>
        <w:tc>
          <w:tcPr>
            <w:tcW w:w="1265" w:type="dxa"/>
            <w:tcBorders>
              <w:top w:val="nil"/>
              <w:bottom w:val="single" w:sz="6" w:space="0" w:color="auto"/>
            </w:tcBorders>
          </w:tcPr>
          <w:p w:rsidR="00FA731A" w:rsidRPr="001A3318" w:rsidRDefault="00FA731A" w:rsidP="000B4325">
            <w:pPr>
              <w:jc w:val="both"/>
            </w:pPr>
            <w:r w:rsidRPr="001A3318">
              <w:rPr>
                <w:lang w:val="it-IT"/>
              </w:rPr>
              <w:t>0,2978</w:t>
            </w:r>
          </w:p>
        </w:tc>
        <w:tc>
          <w:tcPr>
            <w:tcW w:w="1265" w:type="dxa"/>
            <w:tcBorders>
              <w:top w:val="nil"/>
              <w:bottom w:val="single" w:sz="6" w:space="0" w:color="auto"/>
            </w:tcBorders>
          </w:tcPr>
          <w:p w:rsidR="00FA731A" w:rsidRPr="001A3318" w:rsidRDefault="00FA731A" w:rsidP="000B4325">
            <w:pPr>
              <w:jc w:val="both"/>
            </w:pPr>
            <w:r w:rsidRPr="001A3318">
              <w:rPr>
                <w:lang w:val="it-IT"/>
              </w:rPr>
              <w:t>14,2368</w:t>
            </w:r>
          </w:p>
        </w:tc>
        <w:tc>
          <w:tcPr>
            <w:tcW w:w="1521" w:type="dxa"/>
            <w:tcBorders>
              <w:top w:val="nil"/>
              <w:bottom w:val="single" w:sz="6" w:space="0" w:color="auto"/>
            </w:tcBorders>
          </w:tcPr>
          <w:p w:rsidR="00FA731A" w:rsidRPr="001A3318" w:rsidRDefault="00FA731A" w:rsidP="000B4325">
            <w:pPr>
              <w:jc w:val="both"/>
            </w:pPr>
            <w:r w:rsidRPr="001A3318">
              <w:rPr>
                <w:lang w:val="it-IT"/>
              </w:rPr>
              <w:t>17,4112</w:t>
            </w:r>
          </w:p>
        </w:tc>
        <w:tc>
          <w:tcPr>
            <w:tcW w:w="1521" w:type="dxa"/>
            <w:tcBorders>
              <w:top w:val="nil"/>
              <w:bottom w:val="single" w:sz="6" w:space="0" w:color="auto"/>
            </w:tcBorders>
          </w:tcPr>
          <w:p w:rsidR="00FA731A" w:rsidRPr="001A3318" w:rsidRDefault="00FA731A" w:rsidP="000B4325">
            <w:pPr>
              <w:jc w:val="both"/>
            </w:pPr>
            <w:r w:rsidRPr="001A3318">
              <w:t>0,8316</w:t>
            </w:r>
          </w:p>
        </w:tc>
      </w:tr>
    </w:tbl>
    <w:p w:rsidR="00FA731A" w:rsidRDefault="00FA731A" w:rsidP="000B4325">
      <w:pPr>
        <w:tabs>
          <w:tab w:val="left" w:pos="1200"/>
        </w:tabs>
        <w:jc w:val="both"/>
        <w:rPr>
          <w:sz w:val="24"/>
          <w:szCs w:val="24"/>
        </w:rPr>
      </w:pPr>
    </w:p>
    <w:p w:rsidR="00FA731A" w:rsidRPr="00A62304" w:rsidRDefault="00FA731A" w:rsidP="000B4325">
      <w:pPr>
        <w:tabs>
          <w:tab w:val="left" w:pos="1200"/>
        </w:tabs>
        <w:jc w:val="both"/>
        <w:rPr>
          <w:b/>
          <w:bCs/>
          <w:lang w:val="es-MX"/>
        </w:rPr>
      </w:pPr>
      <w:r w:rsidRPr="00A62304">
        <w:rPr>
          <w:b/>
          <w:bCs/>
          <w:lang w:val="es-MX"/>
        </w:rPr>
        <w:t xml:space="preserve">Leyenda: </w:t>
      </w:r>
    </w:p>
    <w:p w:rsidR="00FA731A" w:rsidRPr="00A62304" w:rsidRDefault="00FA731A" w:rsidP="000B4325">
      <w:pPr>
        <w:tabs>
          <w:tab w:val="left" w:pos="1200"/>
        </w:tabs>
        <w:jc w:val="both"/>
        <w:rPr>
          <w:lang w:val="es-MX"/>
        </w:rPr>
      </w:pPr>
      <w:r w:rsidRPr="00A62304">
        <w:rPr>
          <w:lang w:val="es-MX"/>
        </w:rPr>
        <w:t xml:space="preserve">a. Máximo crecimiento de VCS; </w:t>
      </w:r>
    </w:p>
    <w:p w:rsidR="00FA731A" w:rsidRPr="00A62304" w:rsidRDefault="00FA731A" w:rsidP="000B4325">
      <w:pPr>
        <w:tabs>
          <w:tab w:val="left" w:pos="1200"/>
        </w:tabs>
        <w:jc w:val="both"/>
        <w:rPr>
          <w:lang w:val="es-MX"/>
        </w:rPr>
      </w:pPr>
      <w:r w:rsidRPr="00A62304">
        <w:rPr>
          <w:lang w:val="es-MX"/>
        </w:rPr>
        <w:t xml:space="preserve">b. Número de días en que se alcanza el valor máximo de VCS; </w:t>
      </w:r>
    </w:p>
    <w:p w:rsidR="00FA731A" w:rsidRPr="00A62304" w:rsidRDefault="00FA731A" w:rsidP="000B4325">
      <w:pPr>
        <w:tabs>
          <w:tab w:val="left" w:pos="1200"/>
        </w:tabs>
        <w:jc w:val="both"/>
        <w:rPr>
          <w:lang w:val="es-MX"/>
        </w:rPr>
      </w:pPr>
      <w:r w:rsidRPr="00A62304">
        <w:rPr>
          <w:lang w:val="es-MX"/>
        </w:rPr>
        <w:t>c. Varianza del modelo Gauss.</w:t>
      </w:r>
    </w:p>
    <w:p w:rsidR="00FA731A" w:rsidRDefault="00FA731A" w:rsidP="000B4325">
      <w:pPr>
        <w:jc w:val="both"/>
        <w:rPr>
          <w:sz w:val="24"/>
          <w:szCs w:val="24"/>
          <w:lang w:val="es-MX"/>
        </w:rPr>
      </w:pPr>
    </w:p>
    <w:p w:rsidR="00FA731A" w:rsidRPr="003E7E59" w:rsidRDefault="00FA731A" w:rsidP="000B4325">
      <w:pPr>
        <w:tabs>
          <w:tab w:val="left" w:pos="284"/>
          <w:tab w:val="left" w:pos="426"/>
        </w:tabs>
        <w:ind w:left="900" w:hanging="900"/>
        <w:jc w:val="both"/>
        <w:rPr>
          <w:sz w:val="24"/>
          <w:szCs w:val="24"/>
          <w:lang w:val="es-ES_tradnl"/>
        </w:rPr>
      </w:pPr>
      <w:r w:rsidRPr="003E7E59">
        <w:rPr>
          <w:b/>
          <w:bCs/>
          <w:sz w:val="24"/>
          <w:szCs w:val="24"/>
          <w:lang w:val="es-ES_tradnl"/>
        </w:rPr>
        <w:t xml:space="preserve">Figura 2. </w:t>
      </w:r>
      <w:r w:rsidRPr="003E7E59">
        <w:rPr>
          <w:sz w:val="24"/>
          <w:szCs w:val="24"/>
          <w:lang w:val="es-ES_tradnl"/>
        </w:rPr>
        <w:t>Influencia de la densidad celular en la dinámica de crecimiento de las suspensiones celulares establecidas en el cv. ‘FHIA – 25’.</w:t>
      </w:r>
    </w:p>
    <w:p w:rsidR="00FA731A" w:rsidRDefault="00FA731A" w:rsidP="000B4325">
      <w:pPr>
        <w:jc w:val="both"/>
        <w:rPr>
          <w:sz w:val="24"/>
          <w:szCs w:val="24"/>
          <w:lang w:val="es-MX"/>
        </w:rPr>
      </w:pPr>
    </w:p>
    <w:p w:rsidR="00FA731A" w:rsidRDefault="00FA731A" w:rsidP="000B4325">
      <w:pPr>
        <w:jc w:val="both"/>
        <w:rPr>
          <w:sz w:val="24"/>
          <w:szCs w:val="24"/>
          <w:lang w:val="es-MX"/>
        </w:rPr>
      </w:pPr>
      <w:r w:rsidRPr="00DF3390">
        <w:rPr>
          <w:sz w:val="24"/>
          <w:szCs w:val="24"/>
          <w:lang w:val="es-MX"/>
        </w:rPr>
        <w:t>Esta misma densidad celular</w:t>
      </w:r>
      <w:r>
        <w:rPr>
          <w:sz w:val="24"/>
          <w:szCs w:val="24"/>
          <w:lang w:val="es-MX"/>
        </w:rPr>
        <w:t xml:space="preserve"> (3</w:t>
      </w:r>
      <w:r w:rsidRPr="00DF3390">
        <w:rPr>
          <w:sz w:val="24"/>
          <w:szCs w:val="24"/>
          <w:lang w:val="es-MX"/>
        </w:rPr>
        <w:t>%</w:t>
      </w:r>
      <w:r>
        <w:rPr>
          <w:sz w:val="24"/>
          <w:szCs w:val="24"/>
          <w:lang w:val="es-MX"/>
        </w:rPr>
        <w:t xml:space="preserve">) </w:t>
      </w:r>
      <w:r w:rsidRPr="00DF3390">
        <w:rPr>
          <w:sz w:val="24"/>
          <w:szCs w:val="24"/>
          <w:lang w:val="es-MX"/>
        </w:rPr>
        <w:t xml:space="preserve">mostró una fase de crecimiento exponencial, bien definida y continua, sin deterioro de la calidad celular (predominio de células meristemáticas y vitalidad celular de 90 </w:t>
      </w:r>
      <w:r w:rsidRPr="006254A4">
        <w:rPr>
          <w:sz w:val="24"/>
          <w:szCs w:val="24"/>
          <w:lang w:val="es-MX"/>
        </w:rPr>
        <w:t>–</w:t>
      </w:r>
      <w:r w:rsidRPr="00DF3390">
        <w:rPr>
          <w:sz w:val="24"/>
          <w:szCs w:val="24"/>
          <w:lang w:val="es-MX"/>
        </w:rPr>
        <w:t xml:space="preserve"> 95%)</w:t>
      </w:r>
      <w:r>
        <w:rPr>
          <w:sz w:val="24"/>
          <w:szCs w:val="24"/>
          <w:lang w:val="es-MX"/>
        </w:rPr>
        <w:t>.</w:t>
      </w:r>
    </w:p>
    <w:p w:rsidR="009A3C7D" w:rsidRPr="00DF3390" w:rsidRDefault="009A3C7D" w:rsidP="000B4325">
      <w:pPr>
        <w:jc w:val="both"/>
        <w:rPr>
          <w:sz w:val="24"/>
          <w:szCs w:val="24"/>
          <w:lang w:val="es-MX"/>
        </w:rPr>
      </w:pPr>
    </w:p>
    <w:p w:rsidR="00FA731A" w:rsidRDefault="00FA731A" w:rsidP="000B4325">
      <w:pPr>
        <w:jc w:val="both"/>
        <w:rPr>
          <w:sz w:val="24"/>
          <w:szCs w:val="24"/>
          <w:lang w:val="es-MX"/>
        </w:rPr>
      </w:pPr>
      <w:r w:rsidRPr="00FD5042">
        <w:rPr>
          <w:sz w:val="24"/>
          <w:szCs w:val="24"/>
          <w:lang w:val="es-MX"/>
        </w:rPr>
        <w:t xml:space="preserve">Lo anterior demuestra que durante esta fase las células </w:t>
      </w:r>
      <w:r w:rsidRPr="008B3DDA">
        <w:rPr>
          <w:sz w:val="24"/>
          <w:szCs w:val="24"/>
          <w:lang w:val="es-MX"/>
        </w:rPr>
        <w:t>muestran</w:t>
      </w:r>
      <w:r>
        <w:rPr>
          <w:sz w:val="24"/>
          <w:szCs w:val="24"/>
          <w:lang w:val="es-MX"/>
        </w:rPr>
        <w:t xml:space="preserve"> </w:t>
      </w:r>
      <w:r w:rsidRPr="008B3DDA">
        <w:rPr>
          <w:sz w:val="24"/>
          <w:szCs w:val="24"/>
          <w:lang w:val="es-MX"/>
        </w:rPr>
        <w:t>intensa actividad metabólica</w:t>
      </w:r>
      <w:r w:rsidRPr="00FD5042">
        <w:rPr>
          <w:sz w:val="24"/>
          <w:szCs w:val="24"/>
          <w:lang w:val="es-MX"/>
        </w:rPr>
        <w:t xml:space="preserve"> y alcanzan su máxima tasa de división, lo cual indica que los subcultivos de las suspensiones celulares deben </w:t>
      </w:r>
      <w:r w:rsidRPr="00403DF0">
        <w:rPr>
          <w:sz w:val="24"/>
          <w:szCs w:val="24"/>
          <w:lang w:val="es-MX"/>
        </w:rPr>
        <w:t>realizarse a la densidad celular del 3,0% de VCS y a los 15 días de cultivo, para que las mismas se mantengan en multiplicación continua sin pasar a la</w:t>
      </w:r>
      <w:r w:rsidRPr="00FD5042">
        <w:rPr>
          <w:sz w:val="24"/>
          <w:szCs w:val="24"/>
          <w:lang w:val="es-MX"/>
        </w:rPr>
        <w:t xml:space="preserve"> fase lineal.</w:t>
      </w:r>
      <w:r w:rsidRPr="00DF3390">
        <w:rPr>
          <w:sz w:val="24"/>
          <w:szCs w:val="24"/>
          <w:lang w:val="es-MX"/>
        </w:rPr>
        <w:t xml:space="preserve"> </w:t>
      </w:r>
    </w:p>
    <w:p w:rsidR="009A3C7D" w:rsidRPr="00DF3390" w:rsidRDefault="009A3C7D" w:rsidP="000B4325">
      <w:pPr>
        <w:jc w:val="both"/>
        <w:rPr>
          <w:sz w:val="24"/>
          <w:szCs w:val="24"/>
          <w:lang w:val="es-MX"/>
        </w:rPr>
      </w:pPr>
    </w:p>
    <w:p w:rsidR="00FA731A" w:rsidRPr="00DF3390" w:rsidRDefault="00FA731A" w:rsidP="000B4325">
      <w:pPr>
        <w:jc w:val="both"/>
        <w:rPr>
          <w:sz w:val="24"/>
          <w:szCs w:val="24"/>
          <w:lang w:val="es-MX"/>
        </w:rPr>
      </w:pPr>
      <w:r w:rsidRPr="00DF3390">
        <w:rPr>
          <w:sz w:val="24"/>
          <w:szCs w:val="24"/>
          <w:lang w:val="es-MX"/>
        </w:rPr>
        <w:t xml:space="preserve">En la densidad celular de 6,0% de VCS, según los datos obtenidos mediante el modelo de Gauss se observó que el mayor incremento de biomasa celular se produjo a los 15,2 días de cultivo (0,48 mL de VCS). A partir de esta fecha no se produjo incremento del volumen de células y comenzó a disminuir </w:t>
      </w:r>
      <w:r w:rsidRPr="004D3D13">
        <w:rPr>
          <w:sz w:val="24"/>
          <w:szCs w:val="24"/>
          <w:lang w:val="es-MX"/>
        </w:rPr>
        <w:t>su calidad y vitalidad</w:t>
      </w:r>
      <w:r w:rsidRPr="00F24EC7">
        <w:rPr>
          <w:sz w:val="24"/>
          <w:szCs w:val="24"/>
          <w:lang w:val="es-MX"/>
        </w:rPr>
        <w:t xml:space="preserve"> (</w:t>
      </w:r>
      <w:r>
        <w:rPr>
          <w:sz w:val="24"/>
          <w:szCs w:val="24"/>
          <w:lang w:val="es-MX"/>
        </w:rPr>
        <w:t>f</w:t>
      </w:r>
      <w:r w:rsidRPr="00F24EC7">
        <w:rPr>
          <w:sz w:val="24"/>
          <w:szCs w:val="24"/>
          <w:lang w:val="es-MX"/>
        </w:rPr>
        <w:t>igura 2).</w:t>
      </w:r>
    </w:p>
    <w:p w:rsidR="00FA731A" w:rsidRDefault="00FA731A" w:rsidP="000B4325">
      <w:pPr>
        <w:jc w:val="both"/>
        <w:rPr>
          <w:sz w:val="24"/>
          <w:szCs w:val="24"/>
        </w:rPr>
      </w:pPr>
      <w:r>
        <w:rPr>
          <w:sz w:val="24"/>
          <w:szCs w:val="24"/>
          <w:lang w:val="es-MX"/>
        </w:rPr>
        <w:lastRenderedPageBreak/>
        <w:t>L</w:t>
      </w:r>
      <w:r w:rsidRPr="00DF3390">
        <w:rPr>
          <w:sz w:val="24"/>
          <w:szCs w:val="24"/>
          <w:lang w:val="es-MX"/>
        </w:rPr>
        <w:t>as células</w:t>
      </w:r>
      <w:r>
        <w:rPr>
          <w:sz w:val="24"/>
          <w:szCs w:val="24"/>
          <w:lang w:val="es-MX"/>
        </w:rPr>
        <w:t xml:space="preserve"> </w:t>
      </w:r>
      <w:r w:rsidRPr="008E672B">
        <w:rPr>
          <w:sz w:val="24"/>
          <w:szCs w:val="24"/>
          <w:lang w:val="es-MX"/>
        </w:rPr>
        <w:t xml:space="preserve">establecidas a una densidad del 9,0% durante 21 días de cultivo no llegaron a duplicar su volumen inicial y la </w:t>
      </w:r>
      <w:r w:rsidRPr="004D3D13">
        <w:rPr>
          <w:sz w:val="24"/>
          <w:szCs w:val="24"/>
          <w:lang w:val="es-MX"/>
        </w:rPr>
        <w:t xml:space="preserve">calidad de la suspensión celular y su vitalidad disminuyeron bruscamente. </w:t>
      </w:r>
      <w:r w:rsidRPr="004D3D13">
        <w:rPr>
          <w:snapToGrid w:val="0"/>
          <w:sz w:val="24"/>
          <w:szCs w:val="24"/>
        </w:rPr>
        <w:t>S</w:t>
      </w:r>
      <w:r w:rsidRPr="004D3D13">
        <w:rPr>
          <w:sz w:val="24"/>
          <w:szCs w:val="24"/>
        </w:rPr>
        <w:t>e comenzaron a observar células alargadas y con escasos gránulos de almidón</w:t>
      </w:r>
      <w:r>
        <w:rPr>
          <w:sz w:val="24"/>
          <w:szCs w:val="24"/>
        </w:rPr>
        <w:t>.</w:t>
      </w:r>
    </w:p>
    <w:p w:rsidR="009A3C7D" w:rsidRPr="00DF3390" w:rsidRDefault="009A3C7D" w:rsidP="000B4325">
      <w:pPr>
        <w:jc w:val="both"/>
        <w:rPr>
          <w:sz w:val="24"/>
          <w:szCs w:val="24"/>
        </w:rPr>
      </w:pPr>
    </w:p>
    <w:p w:rsidR="00FA731A" w:rsidRDefault="00FA731A" w:rsidP="000B4325">
      <w:pPr>
        <w:jc w:val="both"/>
        <w:rPr>
          <w:sz w:val="24"/>
          <w:szCs w:val="24"/>
          <w:lang w:val="es-MX"/>
        </w:rPr>
      </w:pPr>
      <w:r w:rsidRPr="00DF3390">
        <w:rPr>
          <w:sz w:val="24"/>
          <w:szCs w:val="24"/>
          <w:lang w:val="es-MX"/>
        </w:rPr>
        <w:t>El momento adecuado para realizar el subcultivo de las suspensiones celulares, no puede coincidir con la máxima expresión de la densidad celular del cultivo en suspensión, ni con el momento en que se agotan las principales fuentes de energía, sino con la última fase de crecimiento exponencial.</w:t>
      </w:r>
    </w:p>
    <w:p w:rsidR="009A3C7D" w:rsidRPr="00DF3390" w:rsidRDefault="009A3C7D" w:rsidP="000B4325">
      <w:pPr>
        <w:jc w:val="both"/>
        <w:rPr>
          <w:sz w:val="24"/>
          <w:szCs w:val="24"/>
          <w:lang w:val="es-MX"/>
        </w:rPr>
      </w:pPr>
    </w:p>
    <w:p w:rsidR="00FA731A" w:rsidRDefault="00FA731A" w:rsidP="000B4325">
      <w:pPr>
        <w:jc w:val="both"/>
        <w:rPr>
          <w:sz w:val="24"/>
          <w:szCs w:val="24"/>
          <w:lang w:val="es-MX"/>
        </w:rPr>
      </w:pPr>
      <w:r w:rsidRPr="00DF3390">
        <w:rPr>
          <w:sz w:val="24"/>
          <w:szCs w:val="24"/>
          <w:lang w:val="es-MX"/>
        </w:rPr>
        <w:t xml:space="preserve">Basado en los resultados alcanzados en este experimento, se pudo concluir que las suspensiones celulares iniciadas al </w:t>
      </w:r>
      <w:r w:rsidRPr="00305C4B">
        <w:rPr>
          <w:sz w:val="24"/>
          <w:szCs w:val="24"/>
          <w:lang w:val="es-MX"/>
        </w:rPr>
        <w:t>3,0% de densidad celular</w:t>
      </w:r>
      <w:r>
        <w:rPr>
          <w:sz w:val="24"/>
          <w:szCs w:val="24"/>
          <w:lang w:val="es-MX"/>
        </w:rPr>
        <w:t xml:space="preserve"> </w:t>
      </w:r>
      <w:r w:rsidRPr="00DF3390">
        <w:rPr>
          <w:sz w:val="24"/>
          <w:szCs w:val="24"/>
          <w:lang w:val="es-MX"/>
        </w:rPr>
        <w:t>tuvieron una mejor respuesta bajo las condiciones de manejo y cultivo previamente explicadas.</w:t>
      </w:r>
    </w:p>
    <w:p w:rsidR="009A3C7D" w:rsidRPr="00DF3390" w:rsidRDefault="009A3C7D" w:rsidP="000B4325">
      <w:pPr>
        <w:jc w:val="both"/>
        <w:rPr>
          <w:sz w:val="24"/>
          <w:szCs w:val="24"/>
          <w:lang w:val="es-MX"/>
        </w:rPr>
      </w:pPr>
    </w:p>
    <w:p w:rsidR="00FA731A" w:rsidRPr="00403DF0" w:rsidRDefault="00FA731A" w:rsidP="000B4325">
      <w:pPr>
        <w:pStyle w:val="Ttulo2"/>
        <w:spacing w:before="0" w:after="0"/>
        <w:jc w:val="both"/>
        <w:rPr>
          <w:rFonts w:ascii="Times New Roman" w:hAnsi="Times New Roman" w:cs="Times New Roman"/>
          <w:i w:val="0"/>
          <w:iCs w:val="0"/>
          <w:sz w:val="24"/>
          <w:szCs w:val="24"/>
        </w:rPr>
      </w:pPr>
      <w:bookmarkStart w:id="12" w:name="_Toc357507303"/>
      <w:r w:rsidRPr="003B1017">
        <w:rPr>
          <w:rFonts w:ascii="Times New Roman" w:hAnsi="Times New Roman" w:cs="Times New Roman"/>
          <w:i w:val="0"/>
          <w:iCs w:val="0"/>
          <w:sz w:val="24"/>
          <w:szCs w:val="24"/>
        </w:rPr>
        <w:t>Formación de los embriones somáticos</w:t>
      </w:r>
      <w:bookmarkEnd w:id="12"/>
    </w:p>
    <w:p w:rsidR="00FA731A" w:rsidRDefault="00FA731A" w:rsidP="000B4325">
      <w:pPr>
        <w:jc w:val="both"/>
        <w:rPr>
          <w:sz w:val="24"/>
          <w:szCs w:val="24"/>
          <w:lang w:val="es-MX"/>
        </w:rPr>
      </w:pPr>
      <w:r w:rsidRPr="00DF3390">
        <w:rPr>
          <w:sz w:val="24"/>
          <w:szCs w:val="24"/>
        </w:rPr>
        <w:t xml:space="preserve">Transcurridos 45 días de haber sido plaqueadas las suspensiones celulares embriogénicas en el medio de cultivo RD1 se realizó el conteo de los embriones formados. Las </w:t>
      </w:r>
      <w:r>
        <w:rPr>
          <w:sz w:val="24"/>
          <w:szCs w:val="24"/>
        </w:rPr>
        <w:t>SCE</w:t>
      </w:r>
      <w:r w:rsidRPr="00DF3390">
        <w:rPr>
          <w:sz w:val="24"/>
          <w:szCs w:val="24"/>
        </w:rPr>
        <w:t xml:space="preserve"> 1 y 2 formaron un total</w:t>
      </w:r>
      <w:r>
        <w:rPr>
          <w:sz w:val="24"/>
          <w:szCs w:val="24"/>
        </w:rPr>
        <w:t xml:space="preserve"> </w:t>
      </w:r>
      <w:r w:rsidRPr="00DF3390">
        <w:rPr>
          <w:sz w:val="24"/>
          <w:szCs w:val="24"/>
        </w:rPr>
        <w:t xml:space="preserve">de </w:t>
      </w:r>
      <w:r w:rsidRPr="00DF3390">
        <w:rPr>
          <w:sz w:val="24"/>
          <w:szCs w:val="24"/>
          <w:lang w:val="es-MX"/>
        </w:rPr>
        <w:t xml:space="preserve">1580 y 1610 embriones somáticos respectivamente por cada </w:t>
      </w:r>
      <w:r w:rsidRPr="00DF3390">
        <w:rPr>
          <w:sz w:val="24"/>
          <w:szCs w:val="24"/>
        </w:rPr>
        <w:t xml:space="preserve">200 </w:t>
      </w:r>
      <w:r w:rsidRPr="004C4FD5">
        <w:rPr>
          <w:sz w:val="24"/>
          <w:szCs w:val="24"/>
        </w:rPr>
        <w:sym w:font="Symbol" w:char="F06D"/>
      </w:r>
      <w:r w:rsidRPr="004E6723">
        <w:rPr>
          <w:sz w:val="24"/>
          <w:szCs w:val="24"/>
        </w:rPr>
        <w:t>L</w:t>
      </w:r>
      <w:r w:rsidRPr="004E6723">
        <w:rPr>
          <w:sz w:val="24"/>
          <w:szCs w:val="24"/>
          <w:lang w:val="es-MX"/>
        </w:rPr>
        <w:t xml:space="preserve"> </w:t>
      </w:r>
      <w:r w:rsidRPr="004E6723">
        <w:rPr>
          <w:sz w:val="24"/>
          <w:szCs w:val="24"/>
          <w:lang w:val="es-ES_tradnl"/>
        </w:rPr>
        <w:t>plaqueado</w:t>
      </w:r>
      <w:r>
        <w:rPr>
          <w:sz w:val="24"/>
          <w:szCs w:val="24"/>
          <w:lang w:val="es-ES_tradnl"/>
        </w:rPr>
        <w:t>s</w:t>
      </w:r>
      <w:r w:rsidRPr="004E6723">
        <w:rPr>
          <w:sz w:val="24"/>
          <w:szCs w:val="24"/>
          <w:lang w:val="es-MX"/>
        </w:rPr>
        <w:t xml:space="preserve"> (</w:t>
      </w:r>
      <w:r>
        <w:rPr>
          <w:sz w:val="24"/>
          <w:szCs w:val="24"/>
          <w:lang w:val="es-MX"/>
        </w:rPr>
        <w:t>t</w:t>
      </w:r>
      <w:r w:rsidRPr="004E6723">
        <w:rPr>
          <w:sz w:val="24"/>
          <w:szCs w:val="24"/>
          <w:lang w:val="es-MX"/>
        </w:rPr>
        <w:t xml:space="preserve">abla </w:t>
      </w:r>
      <w:r>
        <w:rPr>
          <w:sz w:val="24"/>
          <w:szCs w:val="24"/>
          <w:lang w:val="es-MX"/>
        </w:rPr>
        <w:t>3</w:t>
      </w:r>
      <w:r w:rsidRPr="004E6723">
        <w:rPr>
          <w:sz w:val="24"/>
          <w:szCs w:val="24"/>
          <w:lang w:val="es-MX"/>
        </w:rPr>
        <w:t>).</w:t>
      </w:r>
    </w:p>
    <w:p w:rsidR="00FA731A" w:rsidRDefault="00FA731A" w:rsidP="000B4325">
      <w:pPr>
        <w:jc w:val="both"/>
        <w:rPr>
          <w:sz w:val="24"/>
          <w:szCs w:val="24"/>
          <w:lang w:val="es-MX"/>
        </w:rPr>
      </w:pPr>
    </w:p>
    <w:p w:rsidR="00FA731A" w:rsidRPr="003E7E59" w:rsidRDefault="00FA731A" w:rsidP="000B4325">
      <w:pPr>
        <w:tabs>
          <w:tab w:val="left" w:pos="284"/>
          <w:tab w:val="left" w:pos="426"/>
        </w:tabs>
        <w:ind w:left="900" w:hanging="900"/>
        <w:jc w:val="both"/>
        <w:rPr>
          <w:sz w:val="24"/>
          <w:szCs w:val="24"/>
          <w:lang w:val="es-ES_tradnl"/>
        </w:rPr>
      </w:pPr>
      <w:r w:rsidRPr="003E7E59">
        <w:rPr>
          <w:b/>
          <w:bCs/>
          <w:sz w:val="24"/>
          <w:szCs w:val="24"/>
          <w:lang w:val="es-ES_tradnl"/>
        </w:rPr>
        <w:t xml:space="preserve">Tabla 3. </w:t>
      </w:r>
      <w:r w:rsidRPr="003E7E59">
        <w:rPr>
          <w:sz w:val="24"/>
          <w:szCs w:val="24"/>
          <w:lang w:val="es-ES_tradnl"/>
        </w:rPr>
        <w:t>Número de embriones somáticos formados a los 45 días de cultivo en el medio de cultivo RD1 semisólido del cv. ‘FHIA – 25’.</w:t>
      </w:r>
    </w:p>
    <w:p w:rsidR="00FA731A" w:rsidRPr="00DF3390" w:rsidRDefault="00FA731A" w:rsidP="000B4325">
      <w:pPr>
        <w:jc w:val="both"/>
        <w:rPr>
          <w:sz w:val="24"/>
          <w:szCs w:val="24"/>
          <w:lang w:val="es-ES_tradnl"/>
        </w:rPr>
      </w:pPr>
    </w:p>
    <w:tbl>
      <w:tblPr>
        <w:tblW w:w="5000" w:type="pct"/>
        <w:jc w:val="center"/>
        <w:tblBorders>
          <w:top w:val="single" w:sz="12" w:space="0" w:color="008000"/>
          <w:bottom w:val="single" w:sz="12" w:space="0" w:color="008000"/>
        </w:tblBorders>
        <w:tblLook w:val="00E0"/>
      </w:tblPr>
      <w:tblGrid>
        <w:gridCol w:w="4159"/>
        <w:gridCol w:w="4897"/>
      </w:tblGrid>
      <w:tr w:rsidR="00FA731A" w:rsidRPr="00670802">
        <w:trPr>
          <w:trHeight w:val="369"/>
          <w:jc w:val="center"/>
        </w:trPr>
        <w:tc>
          <w:tcPr>
            <w:tcW w:w="2296" w:type="pct"/>
            <w:tcBorders>
              <w:top w:val="single" w:sz="12" w:space="0" w:color="auto"/>
              <w:bottom w:val="single" w:sz="12" w:space="0" w:color="auto"/>
            </w:tcBorders>
          </w:tcPr>
          <w:p w:rsidR="00FA731A" w:rsidRPr="00DF3390" w:rsidRDefault="00FA731A" w:rsidP="000B4325">
            <w:pPr>
              <w:jc w:val="both"/>
              <w:rPr>
                <w:b/>
                <w:bCs/>
                <w:sz w:val="24"/>
                <w:szCs w:val="24"/>
                <w:lang w:val="es-ES_tradnl"/>
              </w:rPr>
            </w:pPr>
            <w:r w:rsidRPr="00DF3390">
              <w:rPr>
                <w:b/>
                <w:bCs/>
                <w:sz w:val="24"/>
                <w:szCs w:val="24"/>
                <w:lang w:val="es-ES_tradnl"/>
              </w:rPr>
              <w:t>Suspensiones</w:t>
            </w:r>
          </w:p>
        </w:tc>
        <w:tc>
          <w:tcPr>
            <w:tcW w:w="2704" w:type="pct"/>
            <w:tcBorders>
              <w:top w:val="single" w:sz="12" w:space="0" w:color="auto"/>
              <w:bottom w:val="single" w:sz="12" w:space="0" w:color="auto"/>
            </w:tcBorders>
          </w:tcPr>
          <w:p w:rsidR="00FA731A" w:rsidRPr="00DF3390" w:rsidRDefault="00FA731A" w:rsidP="000B4325">
            <w:pPr>
              <w:jc w:val="both"/>
              <w:rPr>
                <w:b/>
                <w:bCs/>
                <w:sz w:val="24"/>
                <w:szCs w:val="24"/>
                <w:lang w:val="es-ES_tradnl"/>
              </w:rPr>
            </w:pPr>
            <w:r w:rsidRPr="00DF3390">
              <w:rPr>
                <w:b/>
                <w:bCs/>
                <w:sz w:val="24"/>
                <w:szCs w:val="24"/>
                <w:lang w:val="es-ES_tradnl"/>
              </w:rPr>
              <w:t>Embriones somáticos formados</w:t>
            </w:r>
          </w:p>
        </w:tc>
      </w:tr>
      <w:tr w:rsidR="00FA731A" w:rsidRPr="00670802">
        <w:trPr>
          <w:trHeight w:val="338"/>
          <w:jc w:val="center"/>
        </w:trPr>
        <w:tc>
          <w:tcPr>
            <w:tcW w:w="2296" w:type="pct"/>
            <w:tcBorders>
              <w:top w:val="single" w:sz="12" w:space="0" w:color="auto"/>
            </w:tcBorders>
          </w:tcPr>
          <w:p w:rsidR="00FA731A" w:rsidRPr="00DF3390" w:rsidRDefault="00FA731A" w:rsidP="000B4325">
            <w:pPr>
              <w:jc w:val="both"/>
              <w:rPr>
                <w:sz w:val="24"/>
                <w:szCs w:val="24"/>
                <w:lang w:val="es-ES_tradnl"/>
              </w:rPr>
            </w:pPr>
            <w:r w:rsidRPr="00DF3390">
              <w:rPr>
                <w:sz w:val="24"/>
                <w:szCs w:val="24"/>
                <w:lang w:val="es-ES_tradnl"/>
              </w:rPr>
              <w:t>Suspensión 1</w:t>
            </w:r>
          </w:p>
        </w:tc>
        <w:tc>
          <w:tcPr>
            <w:tcW w:w="2704" w:type="pct"/>
            <w:tcBorders>
              <w:top w:val="single" w:sz="12" w:space="0" w:color="auto"/>
            </w:tcBorders>
          </w:tcPr>
          <w:p w:rsidR="00FA731A" w:rsidRPr="00DF3390" w:rsidRDefault="00FA731A" w:rsidP="000B4325">
            <w:pPr>
              <w:ind w:right="2034"/>
              <w:jc w:val="both"/>
              <w:rPr>
                <w:sz w:val="24"/>
                <w:szCs w:val="24"/>
              </w:rPr>
            </w:pPr>
            <w:r w:rsidRPr="00DF3390">
              <w:rPr>
                <w:sz w:val="24"/>
                <w:szCs w:val="24"/>
              </w:rPr>
              <w:t>1580 a</w:t>
            </w:r>
          </w:p>
        </w:tc>
      </w:tr>
      <w:tr w:rsidR="00FA731A" w:rsidRPr="00670802">
        <w:trPr>
          <w:trHeight w:val="349"/>
          <w:jc w:val="center"/>
        </w:trPr>
        <w:tc>
          <w:tcPr>
            <w:tcW w:w="2296" w:type="pct"/>
          </w:tcPr>
          <w:p w:rsidR="00FA731A" w:rsidRPr="00DF3390" w:rsidRDefault="00FA731A" w:rsidP="000B4325">
            <w:pPr>
              <w:jc w:val="both"/>
              <w:rPr>
                <w:sz w:val="24"/>
                <w:szCs w:val="24"/>
                <w:lang w:val="es-ES_tradnl"/>
              </w:rPr>
            </w:pPr>
            <w:r w:rsidRPr="00DF3390">
              <w:rPr>
                <w:sz w:val="24"/>
                <w:szCs w:val="24"/>
                <w:lang w:val="es-ES_tradnl"/>
              </w:rPr>
              <w:t>Suspensión 2</w:t>
            </w:r>
          </w:p>
        </w:tc>
        <w:tc>
          <w:tcPr>
            <w:tcW w:w="2704" w:type="pct"/>
          </w:tcPr>
          <w:p w:rsidR="00FA731A" w:rsidRPr="00DF3390" w:rsidRDefault="00FA731A" w:rsidP="000B4325">
            <w:pPr>
              <w:ind w:right="2034"/>
              <w:jc w:val="both"/>
              <w:rPr>
                <w:sz w:val="24"/>
                <w:szCs w:val="24"/>
              </w:rPr>
            </w:pPr>
            <w:r w:rsidRPr="00DF3390">
              <w:rPr>
                <w:sz w:val="24"/>
                <w:szCs w:val="24"/>
              </w:rPr>
              <w:t>1610 a</w:t>
            </w:r>
          </w:p>
        </w:tc>
      </w:tr>
      <w:tr w:rsidR="00FA731A" w:rsidRPr="00670802">
        <w:trPr>
          <w:trHeight w:val="360"/>
          <w:jc w:val="center"/>
        </w:trPr>
        <w:tc>
          <w:tcPr>
            <w:tcW w:w="2296" w:type="pct"/>
            <w:tcBorders>
              <w:bottom w:val="single" w:sz="12" w:space="0" w:color="auto"/>
            </w:tcBorders>
          </w:tcPr>
          <w:p w:rsidR="00FA731A" w:rsidRPr="00DF3390" w:rsidRDefault="00FA731A" w:rsidP="000B4325">
            <w:pPr>
              <w:jc w:val="both"/>
              <w:rPr>
                <w:sz w:val="24"/>
                <w:szCs w:val="24"/>
                <w:lang w:val="es-ES_tradnl"/>
              </w:rPr>
            </w:pPr>
            <w:r w:rsidRPr="00DF3390">
              <w:rPr>
                <w:sz w:val="24"/>
                <w:szCs w:val="24"/>
                <w:lang w:val="es-ES_tradnl"/>
              </w:rPr>
              <w:t>Suspensión 3</w:t>
            </w:r>
          </w:p>
        </w:tc>
        <w:tc>
          <w:tcPr>
            <w:tcW w:w="2704" w:type="pct"/>
            <w:tcBorders>
              <w:bottom w:val="single" w:sz="12" w:space="0" w:color="auto"/>
            </w:tcBorders>
          </w:tcPr>
          <w:p w:rsidR="00FA731A" w:rsidRPr="00DF3390" w:rsidRDefault="00FA731A" w:rsidP="000B4325">
            <w:pPr>
              <w:ind w:right="2034"/>
              <w:jc w:val="both"/>
              <w:rPr>
                <w:sz w:val="24"/>
                <w:szCs w:val="24"/>
              </w:rPr>
            </w:pPr>
            <w:r w:rsidRPr="00DF3390">
              <w:rPr>
                <w:sz w:val="24"/>
                <w:szCs w:val="24"/>
              </w:rPr>
              <w:t>803 b</w:t>
            </w:r>
          </w:p>
        </w:tc>
      </w:tr>
    </w:tbl>
    <w:p w:rsidR="00FA731A" w:rsidRPr="00684CC3" w:rsidRDefault="00FA731A" w:rsidP="000B4325">
      <w:pPr>
        <w:jc w:val="both"/>
        <w:rPr>
          <w:sz w:val="22"/>
          <w:szCs w:val="22"/>
        </w:rPr>
      </w:pPr>
      <w:r w:rsidRPr="00684CC3">
        <w:rPr>
          <w:sz w:val="22"/>
          <w:szCs w:val="22"/>
        </w:rPr>
        <w:t xml:space="preserve">         ES± 0,22</w:t>
      </w:r>
    </w:p>
    <w:p w:rsidR="00FA731A" w:rsidRPr="00DF3390" w:rsidRDefault="00FA731A" w:rsidP="000B4325">
      <w:pPr>
        <w:jc w:val="both"/>
        <w:rPr>
          <w:sz w:val="24"/>
          <w:szCs w:val="24"/>
        </w:rPr>
      </w:pPr>
    </w:p>
    <w:p w:rsidR="00FA731A" w:rsidRPr="00DF3390" w:rsidRDefault="00FA731A" w:rsidP="000B4325">
      <w:pPr>
        <w:jc w:val="both"/>
        <w:rPr>
          <w:sz w:val="24"/>
          <w:szCs w:val="24"/>
        </w:rPr>
      </w:pPr>
      <w:r w:rsidRPr="00DF3390">
        <w:rPr>
          <w:sz w:val="24"/>
          <w:szCs w:val="24"/>
        </w:rPr>
        <w:t>Embriones somáticos formados con letras distintas difieren estadísticamente para p</w:t>
      </w:r>
      <w:r>
        <w:rPr>
          <w:sz w:val="24"/>
          <w:szCs w:val="24"/>
        </w:rPr>
        <w:t>≤</w:t>
      </w:r>
      <w:r w:rsidRPr="00DF3390">
        <w:rPr>
          <w:sz w:val="24"/>
          <w:szCs w:val="24"/>
        </w:rPr>
        <w:t>0,05 según la prueba de Tukey.</w:t>
      </w:r>
    </w:p>
    <w:p w:rsidR="00FA731A" w:rsidRPr="00DF3390" w:rsidRDefault="00FA731A" w:rsidP="000B4325">
      <w:pPr>
        <w:jc w:val="both"/>
        <w:rPr>
          <w:sz w:val="24"/>
          <w:szCs w:val="24"/>
        </w:rPr>
      </w:pPr>
    </w:p>
    <w:p w:rsidR="00FA731A" w:rsidRDefault="00FA731A" w:rsidP="000B4325">
      <w:pPr>
        <w:pStyle w:val="Textoindependiente3"/>
        <w:spacing w:after="0"/>
        <w:jc w:val="both"/>
        <w:rPr>
          <w:sz w:val="24"/>
          <w:szCs w:val="24"/>
          <w:lang w:val="es-MX"/>
        </w:rPr>
      </w:pPr>
      <w:r>
        <w:rPr>
          <w:sz w:val="24"/>
          <w:szCs w:val="24"/>
          <w:lang w:val="es-MX"/>
        </w:rPr>
        <w:t>L</w:t>
      </w:r>
      <w:r w:rsidRPr="004E6723">
        <w:rPr>
          <w:sz w:val="24"/>
          <w:szCs w:val="24"/>
          <w:lang w:val="es-MX"/>
        </w:rPr>
        <w:t>os resultados alcanzados d</w:t>
      </w:r>
      <w:r>
        <w:rPr>
          <w:sz w:val="24"/>
          <w:szCs w:val="24"/>
          <w:lang w:val="es-MX"/>
        </w:rPr>
        <w:t xml:space="preserve">urante esta </w:t>
      </w:r>
      <w:r w:rsidRPr="004E6723">
        <w:rPr>
          <w:sz w:val="24"/>
          <w:szCs w:val="24"/>
          <w:lang w:val="es-MX"/>
        </w:rPr>
        <w:t>etapa</w:t>
      </w:r>
      <w:r>
        <w:rPr>
          <w:sz w:val="24"/>
          <w:szCs w:val="24"/>
          <w:lang w:val="es-MX"/>
        </w:rPr>
        <w:t xml:space="preserve"> permitieron </w:t>
      </w:r>
      <w:r w:rsidRPr="00DF3390">
        <w:rPr>
          <w:sz w:val="24"/>
          <w:szCs w:val="24"/>
          <w:lang w:val="es-MX"/>
        </w:rPr>
        <w:t>establece</w:t>
      </w:r>
      <w:r>
        <w:rPr>
          <w:sz w:val="24"/>
          <w:szCs w:val="24"/>
          <w:lang w:val="es-MX"/>
        </w:rPr>
        <w:t>r</w:t>
      </w:r>
      <w:r w:rsidRPr="00DF3390">
        <w:rPr>
          <w:sz w:val="24"/>
          <w:szCs w:val="24"/>
          <w:lang w:val="es-MX"/>
        </w:rPr>
        <w:t xml:space="preserve"> como condición de cultivo para el cv. </w:t>
      </w:r>
      <w:r>
        <w:rPr>
          <w:sz w:val="24"/>
          <w:szCs w:val="24"/>
          <w:lang w:val="es-MX"/>
        </w:rPr>
        <w:t>‘FHIA – 25’</w:t>
      </w:r>
      <w:r w:rsidRPr="00DF3390">
        <w:rPr>
          <w:sz w:val="24"/>
          <w:szCs w:val="24"/>
          <w:lang w:val="es-MX"/>
        </w:rPr>
        <w:t xml:space="preserve">, iniciar el proceso de histodiferenciación a partir de suspensiones celulares embriogénicas </w:t>
      </w:r>
      <w:r>
        <w:rPr>
          <w:sz w:val="24"/>
          <w:szCs w:val="24"/>
          <w:lang w:val="es-MX"/>
        </w:rPr>
        <w:t xml:space="preserve">a la </w:t>
      </w:r>
      <w:r w:rsidRPr="0007609A">
        <w:rPr>
          <w:sz w:val="24"/>
          <w:szCs w:val="24"/>
          <w:lang w:val="es-MX"/>
        </w:rPr>
        <w:t xml:space="preserve">densidad celular de </w:t>
      </w:r>
      <w:r w:rsidRPr="0042228E">
        <w:rPr>
          <w:sz w:val="24"/>
          <w:szCs w:val="24"/>
          <w:lang w:val="es-MX"/>
        </w:rPr>
        <w:t xml:space="preserve">12,0 </w:t>
      </w:r>
      <w:r w:rsidRPr="0042228E">
        <w:rPr>
          <w:sz w:val="24"/>
          <w:szCs w:val="24"/>
        </w:rPr>
        <w:t>%</w:t>
      </w:r>
      <w:r w:rsidRPr="0042228E">
        <w:rPr>
          <w:sz w:val="24"/>
          <w:szCs w:val="24"/>
          <w:lang w:val="es-MX"/>
        </w:rPr>
        <w:t>.</w:t>
      </w:r>
    </w:p>
    <w:p w:rsidR="009A3C7D" w:rsidRPr="00DF3390" w:rsidRDefault="009A3C7D" w:rsidP="000B4325">
      <w:pPr>
        <w:pStyle w:val="Textoindependiente3"/>
        <w:spacing w:after="0"/>
        <w:jc w:val="both"/>
        <w:rPr>
          <w:sz w:val="24"/>
          <w:szCs w:val="24"/>
          <w:lang w:val="es-MX"/>
        </w:rPr>
      </w:pPr>
    </w:p>
    <w:p w:rsidR="00FA731A" w:rsidRPr="005B6C35" w:rsidRDefault="00FA731A" w:rsidP="000B4325">
      <w:pPr>
        <w:pStyle w:val="Ttulo2"/>
        <w:spacing w:before="0" w:after="0"/>
        <w:jc w:val="both"/>
        <w:rPr>
          <w:rFonts w:ascii="Times New Roman" w:hAnsi="Times New Roman" w:cs="Times New Roman"/>
          <w:i w:val="0"/>
          <w:iCs w:val="0"/>
          <w:sz w:val="24"/>
          <w:szCs w:val="24"/>
        </w:rPr>
      </w:pPr>
      <w:bookmarkStart w:id="13" w:name="_Toc357507304"/>
      <w:r w:rsidRPr="0032395E">
        <w:rPr>
          <w:rFonts w:ascii="Times New Roman" w:hAnsi="Times New Roman" w:cs="Times New Roman"/>
          <w:i w:val="0"/>
          <w:iCs w:val="0"/>
          <w:sz w:val="24"/>
          <w:szCs w:val="24"/>
        </w:rPr>
        <w:t>Influencia del tiempo de cultivo para la maduración de los embriones somáticos y su germinación</w:t>
      </w:r>
      <w:bookmarkEnd w:id="13"/>
    </w:p>
    <w:p w:rsidR="00FA731A" w:rsidRDefault="00FA731A" w:rsidP="000B4325">
      <w:pPr>
        <w:jc w:val="both"/>
        <w:rPr>
          <w:sz w:val="24"/>
          <w:szCs w:val="24"/>
          <w:lang w:val="es-MX"/>
        </w:rPr>
      </w:pPr>
      <w:r w:rsidRPr="00DF3390">
        <w:rPr>
          <w:sz w:val="24"/>
          <w:szCs w:val="24"/>
          <w:lang w:val="es-MX"/>
        </w:rPr>
        <w:t>Al evaluar el tiempo de incubación en el medio</w:t>
      </w:r>
      <w:r>
        <w:rPr>
          <w:sz w:val="24"/>
          <w:szCs w:val="24"/>
          <w:lang w:val="es-MX"/>
        </w:rPr>
        <w:t xml:space="preserve"> ME</w:t>
      </w:r>
      <w:r w:rsidRPr="00DF3390">
        <w:rPr>
          <w:sz w:val="24"/>
          <w:szCs w:val="24"/>
          <w:lang w:val="es-MX"/>
        </w:rPr>
        <w:t>, se observó que cuando los embriones somáticos se incubaron durante 30 días</w:t>
      </w:r>
      <w:r w:rsidRPr="00B25ECD">
        <w:rPr>
          <w:color w:val="FF0000"/>
          <w:sz w:val="24"/>
          <w:szCs w:val="24"/>
          <w:lang w:val="es-MX"/>
        </w:rPr>
        <w:t xml:space="preserve"> </w:t>
      </w:r>
      <w:r w:rsidRPr="00DF3390">
        <w:rPr>
          <w:sz w:val="24"/>
          <w:szCs w:val="24"/>
          <w:lang w:val="es-MX"/>
        </w:rPr>
        <w:t xml:space="preserve">se favoreció su </w:t>
      </w:r>
      <w:r w:rsidRPr="005C2CAA">
        <w:rPr>
          <w:sz w:val="24"/>
          <w:szCs w:val="24"/>
          <w:lang w:val="es-MX"/>
        </w:rPr>
        <w:t>maduración,</w:t>
      </w:r>
      <w:r w:rsidRPr="00DF3390">
        <w:rPr>
          <w:sz w:val="24"/>
          <w:szCs w:val="24"/>
          <w:lang w:val="es-MX"/>
        </w:rPr>
        <w:t xml:space="preserve"> </w:t>
      </w:r>
      <w:r w:rsidRPr="00541680">
        <w:rPr>
          <w:sz w:val="24"/>
          <w:szCs w:val="24"/>
          <w:lang w:val="es-MX"/>
        </w:rPr>
        <w:t>con</w:t>
      </w:r>
      <w:r>
        <w:rPr>
          <w:color w:val="FF0000"/>
          <w:sz w:val="24"/>
          <w:szCs w:val="24"/>
          <w:lang w:val="es-MX"/>
        </w:rPr>
        <w:t xml:space="preserve"> </w:t>
      </w:r>
      <w:r w:rsidRPr="00DF3390">
        <w:rPr>
          <w:sz w:val="24"/>
          <w:szCs w:val="24"/>
          <w:lang w:val="es-MX"/>
        </w:rPr>
        <w:t xml:space="preserve">un 48,30% de embriones germinados, con diferencias significativas del resto </w:t>
      </w:r>
      <w:r>
        <w:rPr>
          <w:sz w:val="24"/>
          <w:szCs w:val="24"/>
          <w:lang w:val="es-MX"/>
        </w:rPr>
        <w:t>de los tratamientos estudiados (t</w:t>
      </w:r>
      <w:r w:rsidRPr="00DF3390">
        <w:rPr>
          <w:sz w:val="24"/>
          <w:szCs w:val="24"/>
          <w:lang w:val="es-MX"/>
        </w:rPr>
        <w:t xml:space="preserve">abla </w:t>
      </w:r>
      <w:r>
        <w:rPr>
          <w:sz w:val="24"/>
          <w:szCs w:val="24"/>
          <w:lang w:val="es-MX"/>
        </w:rPr>
        <w:t>4</w:t>
      </w:r>
      <w:r w:rsidRPr="004E6723">
        <w:rPr>
          <w:sz w:val="24"/>
          <w:szCs w:val="24"/>
          <w:lang w:val="es-MX"/>
        </w:rPr>
        <w:t>).</w:t>
      </w:r>
    </w:p>
    <w:p w:rsidR="00FA731A" w:rsidRDefault="00FA731A" w:rsidP="000B4325">
      <w:pPr>
        <w:jc w:val="both"/>
        <w:rPr>
          <w:sz w:val="24"/>
          <w:szCs w:val="24"/>
          <w:lang w:val="es-MX"/>
        </w:rPr>
      </w:pPr>
    </w:p>
    <w:p w:rsidR="00FA731A" w:rsidRDefault="00FA731A" w:rsidP="000B4325">
      <w:pPr>
        <w:tabs>
          <w:tab w:val="left" w:pos="284"/>
          <w:tab w:val="left" w:pos="426"/>
        </w:tabs>
        <w:ind w:left="900" w:hanging="900"/>
        <w:jc w:val="both"/>
        <w:rPr>
          <w:b/>
          <w:bCs/>
          <w:sz w:val="24"/>
          <w:szCs w:val="24"/>
          <w:lang w:val="es-ES_tradnl"/>
        </w:rPr>
      </w:pPr>
    </w:p>
    <w:p w:rsidR="00FA731A" w:rsidRPr="00063E8A" w:rsidRDefault="00FA731A" w:rsidP="000B4325">
      <w:pPr>
        <w:tabs>
          <w:tab w:val="left" w:pos="284"/>
          <w:tab w:val="left" w:pos="426"/>
        </w:tabs>
        <w:ind w:left="900" w:hanging="900"/>
        <w:jc w:val="both"/>
        <w:rPr>
          <w:sz w:val="24"/>
          <w:szCs w:val="24"/>
          <w:lang w:val="es-ES_tradnl"/>
        </w:rPr>
      </w:pPr>
      <w:r w:rsidRPr="00063E8A">
        <w:rPr>
          <w:b/>
          <w:bCs/>
          <w:sz w:val="24"/>
          <w:szCs w:val="24"/>
          <w:lang w:val="es-ES_tradnl"/>
        </w:rPr>
        <w:t xml:space="preserve">Tabla 4. </w:t>
      </w:r>
      <w:r w:rsidRPr="00063E8A">
        <w:rPr>
          <w:sz w:val="24"/>
          <w:szCs w:val="24"/>
          <w:lang w:val="es-ES_tradnl"/>
        </w:rPr>
        <w:t>Influencia del tiempo de cultiv</w:t>
      </w:r>
      <w:r>
        <w:rPr>
          <w:sz w:val="24"/>
          <w:szCs w:val="24"/>
          <w:lang w:val="es-ES_tradnl"/>
        </w:rPr>
        <w:t>o (días), en el medio</w:t>
      </w:r>
      <w:r w:rsidRPr="00063E8A">
        <w:rPr>
          <w:sz w:val="24"/>
          <w:szCs w:val="24"/>
          <w:lang w:val="es-ES_tradnl"/>
        </w:rPr>
        <w:t xml:space="preserve"> de maduración, sobre la germinación (%) de los embriones somáticos en el cv.</w:t>
      </w:r>
      <w:r>
        <w:rPr>
          <w:sz w:val="24"/>
          <w:szCs w:val="24"/>
          <w:lang w:val="es-ES_tradnl"/>
        </w:rPr>
        <w:t xml:space="preserve"> </w:t>
      </w:r>
      <w:r w:rsidRPr="00063E8A">
        <w:rPr>
          <w:sz w:val="24"/>
          <w:szCs w:val="24"/>
          <w:lang w:val="es-ES_tradnl"/>
        </w:rPr>
        <w:t xml:space="preserve"> ‘</w:t>
      </w:r>
      <w:r>
        <w:rPr>
          <w:sz w:val="24"/>
          <w:szCs w:val="24"/>
          <w:lang w:val="es-ES_tradnl"/>
        </w:rPr>
        <w:t>FHIA – 25’</w:t>
      </w:r>
      <w:r w:rsidRPr="00063E8A">
        <w:rPr>
          <w:sz w:val="24"/>
          <w:szCs w:val="24"/>
          <w:lang w:val="es-ES_tradnl"/>
        </w:rPr>
        <w:t>.</w:t>
      </w:r>
    </w:p>
    <w:p w:rsidR="00FA731A" w:rsidRPr="00DF3390" w:rsidRDefault="00FA731A" w:rsidP="000B4325">
      <w:pPr>
        <w:jc w:val="both"/>
        <w:rPr>
          <w:sz w:val="24"/>
          <w:szCs w:val="24"/>
          <w:lang w:val="es-MX"/>
        </w:rPr>
      </w:pPr>
    </w:p>
    <w:tbl>
      <w:tblPr>
        <w:tblW w:w="5000" w:type="pct"/>
        <w:jc w:val="center"/>
        <w:tblBorders>
          <w:top w:val="single" w:sz="12" w:space="0" w:color="008000"/>
          <w:bottom w:val="single" w:sz="12" w:space="0" w:color="008000"/>
        </w:tblBorders>
        <w:tblLook w:val="01E0"/>
      </w:tblPr>
      <w:tblGrid>
        <w:gridCol w:w="4197"/>
        <w:gridCol w:w="4859"/>
      </w:tblGrid>
      <w:tr w:rsidR="00FA731A" w:rsidRPr="00670802">
        <w:trPr>
          <w:jc w:val="center"/>
        </w:trPr>
        <w:tc>
          <w:tcPr>
            <w:tcW w:w="2317" w:type="pct"/>
            <w:tcBorders>
              <w:top w:val="single" w:sz="12" w:space="0" w:color="auto"/>
              <w:bottom w:val="single" w:sz="12" w:space="0" w:color="auto"/>
            </w:tcBorders>
          </w:tcPr>
          <w:p w:rsidR="00FA731A" w:rsidRPr="00DF3390" w:rsidRDefault="00FA731A" w:rsidP="000B4325">
            <w:pPr>
              <w:jc w:val="both"/>
              <w:rPr>
                <w:sz w:val="24"/>
                <w:szCs w:val="24"/>
                <w:lang w:val="es-MX"/>
              </w:rPr>
            </w:pPr>
            <w:r w:rsidRPr="00DF3390">
              <w:rPr>
                <w:sz w:val="24"/>
                <w:szCs w:val="24"/>
                <w:lang w:val="es-MX"/>
              </w:rPr>
              <w:t>Tiempo de cultivo</w:t>
            </w:r>
          </w:p>
        </w:tc>
        <w:tc>
          <w:tcPr>
            <w:tcW w:w="2683" w:type="pct"/>
            <w:tcBorders>
              <w:top w:val="single" w:sz="12" w:space="0" w:color="auto"/>
              <w:bottom w:val="single" w:sz="12" w:space="0" w:color="auto"/>
            </w:tcBorders>
          </w:tcPr>
          <w:p w:rsidR="00FA731A" w:rsidRPr="00DF3390" w:rsidRDefault="00FA731A" w:rsidP="000B4325">
            <w:pPr>
              <w:jc w:val="both"/>
              <w:rPr>
                <w:sz w:val="24"/>
                <w:szCs w:val="24"/>
                <w:lang w:val="es-MX"/>
              </w:rPr>
            </w:pPr>
            <w:r w:rsidRPr="00DF3390">
              <w:rPr>
                <w:sz w:val="24"/>
                <w:szCs w:val="24"/>
                <w:lang w:val="es-MX"/>
              </w:rPr>
              <w:t>Embriones germinados (%)</w:t>
            </w:r>
          </w:p>
        </w:tc>
      </w:tr>
      <w:tr w:rsidR="00FA731A" w:rsidRPr="00670802">
        <w:trPr>
          <w:jc w:val="center"/>
        </w:trPr>
        <w:tc>
          <w:tcPr>
            <w:tcW w:w="2317" w:type="pct"/>
            <w:tcBorders>
              <w:top w:val="single" w:sz="12" w:space="0" w:color="auto"/>
            </w:tcBorders>
          </w:tcPr>
          <w:p w:rsidR="00FA731A" w:rsidRPr="00DF3390" w:rsidRDefault="00FA731A" w:rsidP="000B4325">
            <w:pPr>
              <w:jc w:val="both"/>
              <w:rPr>
                <w:sz w:val="24"/>
                <w:szCs w:val="24"/>
                <w:lang w:val="es-MX"/>
              </w:rPr>
            </w:pPr>
            <w:r w:rsidRPr="00DF3390">
              <w:rPr>
                <w:sz w:val="24"/>
                <w:szCs w:val="24"/>
                <w:lang w:val="es-MX"/>
              </w:rPr>
              <w:t>15</w:t>
            </w:r>
          </w:p>
        </w:tc>
        <w:tc>
          <w:tcPr>
            <w:tcW w:w="2683" w:type="pct"/>
            <w:tcBorders>
              <w:top w:val="single" w:sz="12" w:space="0" w:color="auto"/>
            </w:tcBorders>
          </w:tcPr>
          <w:p w:rsidR="00FA731A" w:rsidRPr="00DF3390" w:rsidRDefault="00FA731A" w:rsidP="000B4325">
            <w:pPr>
              <w:jc w:val="both"/>
              <w:rPr>
                <w:sz w:val="24"/>
                <w:szCs w:val="24"/>
                <w:lang w:val="es-MX"/>
              </w:rPr>
            </w:pPr>
            <w:r w:rsidRPr="00DF3390">
              <w:rPr>
                <w:sz w:val="24"/>
                <w:szCs w:val="24"/>
              </w:rPr>
              <w:t>30,50 c</w:t>
            </w:r>
          </w:p>
        </w:tc>
      </w:tr>
      <w:tr w:rsidR="00FA731A" w:rsidRPr="00670802">
        <w:trPr>
          <w:jc w:val="center"/>
        </w:trPr>
        <w:tc>
          <w:tcPr>
            <w:tcW w:w="2317" w:type="pct"/>
          </w:tcPr>
          <w:p w:rsidR="00FA731A" w:rsidRPr="00DF3390" w:rsidRDefault="00FA731A" w:rsidP="000B4325">
            <w:pPr>
              <w:jc w:val="both"/>
              <w:rPr>
                <w:sz w:val="24"/>
                <w:szCs w:val="24"/>
                <w:lang w:val="es-MX"/>
              </w:rPr>
            </w:pPr>
            <w:r w:rsidRPr="00DF3390">
              <w:rPr>
                <w:sz w:val="24"/>
                <w:szCs w:val="24"/>
                <w:lang w:val="es-MX"/>
              </w:rPr>
              <w:t>30</w:t>
            </w:r>
          </w:p>
        </w:tc>
        <w:tc>
          <w:tcPr>
            <w:tcW w:w="2683" w:type="pct"/>
          </w:tcPr>
          <w:p w:rsidR="00FA731A" w:rsidRPr="00DF3390" w:rsidRDefault="00FA731A" w:rsidP="000B4325">
            <w:pPr>
              <w:jc w:val="both"/>
              <w:rPr>
                <w:sz w:val="24"/>
                <w:szCs w:val="24"/>
                <w:lang w:val="es-MX"/>
              </w:rPr>
            </w:pPr>
            <w:r w:rsidRPr="00DF3390">
              <w:rPr>
                <w:sz w:val="24"/>
                <w:szCs w:val="24"/>
              </w:rPr>
              <w:t>48,30 a</w:t>
            </w:r>
          </w:p>
        </w:tc>
      </w:tr>
      <w:tr w:rsidR="00FA731A" w:rsidRPr="00670802">
        <w:trPr>
          <w:jc w:val="center"/>
        </w:trPr>
        <w:tc>
          <w:tcPr>
            <w:tcW w:w="2317" w:type="pct"/>
            <w:tcBorders>
              <w:bottom w:val="single" w:sz="6" w:space="0" w:color="008000"/>
            </w:tcBorders>
          </w:tcPr>
          <w:p w:rsidR="00FA731A" w:rsidRPr="00DF3390" w:rsidRDefault="00FA731A" w:rsidP="000B4325">
            <w:pPr>
              <w:jc w:val="both"/>
              <w:rPr>
                <w:sz w:val="24"/>
                <w:szCs w:val="24"/>
                <w:lang w:val="es-MX"/>
              </w:rPr>
            </w:pPr>
            <w:r w:rsidRPr="00DF3390">
              <w:rPr>
                <w:sz w:val="24"/>
                <w:szCs w:val="24"/>
                <w:lang w:val="es-MX"/>
              </w:rPr>
              <w:t>45</w:t>
            </w:r>
          </w:p>
        </w:tc>
        <w:tc>
          <w:tcPr>
            <w:tcW w:w="2683" w:type="pct"/>
            <w:tcBorders>
              <w:bottom w:val="single" w:sz="6" w:space="0" w:color="008000"/>
            </w:tcBorders>
          </w:tcPr>
          <w:p w:rsidR="00FA731A" w:rsidRPr="00DF3390" w:rsidRDefault="00FA731A" w:rsidP="000B4325">
            <w:pPr>
              <w:jc w:val="both"/>
              <w:rPr>
                <w:sz w:val="24"/>
                <w:szCs w:val="24"/>
                <w:lang w:val="es-MX"/>
              </w:rPr>
            </w:pPr>
            <w:r w:rsidRPr="00DF3390">
              <w:rPr>
                <w:sz w:val="24"/>
                <w:szCs w:val="24"/>
              </w:rPr>
              <w:t>36,80 b</w:t>
            </w:r>
          </w:p>
        </w:tc>
      </w:tr>
      <w:tr w:rsidR="00FA731A" w:rsidRPr="00670802">
        <w:trPr>
          <w:jc w:val="center"/>
        </w:trPr>
        <w:tc>
          <w:tcPr>
            <w:tcW w:w="2317" w:type="pct"/>
            <w:tcBorders>
              <w:top w:val="single" w:sz="6" w:space="0" w:color="008000"/>
              <w:bottom w:val="single" w:sz="12" w:space="0" w:color="auto"/>
            </w:tcBorders>
          </w:tcPr>
          <w:p w:rsidR="00FA731A" w:rsidRPr="00DF3390" w:rsidRDefault="00FA731A" w:rsidP="000B4325">
            <w:pPr>
              <w:jc w:val="both"/>
              <w:rPr>
                <w:sz w:val="24"/>
                <w:szCs w:val="24"/>
                <w:lang w:val="es-MX"/>
              </w:rPr>
            </w:pPr>
            <w:r w:rsidRPr="00DF3390">
              <w:rPr>
                <w:sz w:val="24"/>
                <w:szCs w:val="24"/>
                <w:lang w:val="es-MX"/>
              </w:rPr>
              <w:t>Control (0)</w:t>
            </w:r>
          </w:p>
        </w:tc>
        <w:tc>
          <w:tcPr>
            <w:tcW w:w="2683" w:type="pct"/>
            <w:tcBorders>
              <w:top w:val="single" w:sz="6" w:space="0" w:color="008000"/>
              <w:bottom w:val="single" w:sz="12" w:space="0" w:color="auto"/>
            </w:tcBorders>
          </w:tcPr>
          <w:p w:rsidR="00FA731A" w:rsidRPr="00DF3390" w:rsidRDefault="00FA731A" w:rsidP="000B4325">
            <w:pPr>
              <w:jc w:val="both"/>
              <w:rPr>
                <w:sz w:val="24"/>
                <w:szCs w:val="24"/>
                <w:lang w:val="es-MX"/>
              </w:rPr>
            </w:pPr>
            <w:r w:rsidRPr="00DF3390">
              <w:rPr>
                <w:sz w:val="24"/>
                <w:szCs w:val="24"/>
              </w:rPr>
              <w:t>15,00 d</w:t>
            </w:r>
          </w:p>
        </w:tc>
      </w:tr>
    </w:tbl>
    <w:p w:rsidR="00FA731A" w:rsidRPr="00DF3390" w:rsidRDefault="00FA731A" w:rsidP="000B4325">
      <w:pPr>
        <w:tabs>
          <w:tab w:val="left" w:pos="0"/>
        </w:tabs>
        <w:jc w:val="both"/>
        <w:rPr>
          <w:noProof/>
          <w:sz w:val="24"/>
          <w:szCs w:val="24"/>
        </w:rPr>
      </w:pPr>
      <w:r w:rsidRPr="006254A4">
        <w:rPr>
          <w:noProof/>
          <w:sz w:val="24"/>
          <w:szCs w:val="24"/>
        </w:rPr>
        <w:tab/>
      </w:r>
      <w:r w:rsidRPr="006254A4">
        <w:rPr>
          <w:noProof/>
          <w:sz w:val="24"/>
          <w:szCs w:val="24"/>
        </w:rPr>
        <w:tab/>
      </w:r>
      <w:r w:rsidRPr="006254A4">
        <w:rPr>
          <w:noProof/>
          <w:sz w:val="24"/>
          <w:szCs w:val="24"/>
        </w:rPr>
        <w:tab/>
      </w:r>
      <w:r w:rsidRPr="006254A4">
        <w:rPr>
          <w:noProof/>
          <w:sz w:val="24"/>
          <w:szCs w:val="24"/>
        </w:rPr>
        <w:tab/>
      </w:r>
      <w:r w:rsidRPr="006254A4">
        <w:rPr>
          <w:noProof/>
          <w:sz w:val="24"/>
          <w:szCs w:val="24"/>
        </w:rPr>
        <w:tab/>
      </w:r>
      <w:r w:rsidRPr="006254A4">
        <w:rPr>
          <w:noProof/>
          <w:sz w:val="24"/>
          <w:szCs w:val="24"/>
        </w:rPr>
        <w:tab/>
      </w:r>
      <w:r w:rsidRPr="00DF3390">
        <w:rPr>
          <w:noProof/>
          <w:sz w:val="24"/>
          <w:szCs w:val="24"/>
        </w:rPr>
        <w:t xml:space="preserve">                                ES± 0,22</w:t>
      </w:r>
    </w:p>
    <w:p w:rsidR="00FA731A" w:rsidRPr="00095D57" w:rsidRDefault="00C57E42" w:rsidP="000B4325">
      <w:pPr>
        <w:tabs>
          <w:tab w:val="left" w:pos="0"/>
        </w:tabs>
        <w:jc w:val="both"/>
        <w:rPr>
          <w:noProof/>
        </w:rPr>
      </w:pPr>
      <w:r w:rsidRPr="00C57E42">
        <w:rPr>
          <w:noProof/>
          <w:lang w:eastAsia="es-ES"/>
        </w:rPr>
        <w:pict>
          <v:shapetype id="_x0000_t202" coordsize="21600,21600" o:spt="202" path="m,l,21600r21600,l21600,xe">
            <v:stroke joinstyle="miter"/>
            <v:path gradientshapeok="t" o:connecttype="rect"/>
          </v:shapetype>
          <v:shape id="Cuadro de texto 4" o:spid="_x0000_s1026" type="#_x0000_t202" style="position:absolute;left:0;text-align:left;margin-left:95pt;margin-top:87.6pt;width:35pt;height:34pt;z-index:251658240;visibility:visible" filled="f" stroked="f">
            <v:textbox>
              <w:txbxContent>
                <w:p w:rsidR="00FA731A" w:rsidRPr="003102AF" w:rsidRDefault="00FA731A" w:rsidP="00D37CEE">
                  <w:pPr>
                    <w:rPr>
                      <w:rFonts w:ascii="Arial" w:hAnsi="Arial" w:cs="Arial"/>
                      <w:sz w:val="28"/>
                      <w:szCs w:val="28"/>
                      <w:lang w:val="es-MX"/>
                    </w:rPr>
                  </w:pPr>
                </w:p>
              </w:txbxContent>
            </v:textbox>
          </v:shape>
        </w:pict>
      </w:r>
      <w:r w:rsidR="00FA731A" w:rsidRPr="00095D57">
        <w:rPr>
          <w:noProof/>
        </w:rPr>
        <w:t>Porcentajes con letras distintas difieren estadísticamente para p≤0,01 según la prueba de Tukey.</w:t>
      </w:r>
    </w:p>
    <w:p w:rsidR="00FA731A" w:rsidRPr="00095D57" w:rsidRDefault="00FA731A" w:rsidP="000B4325">
      <w:pPr>
        <w:tabs>
          <w:tab w:val="left" w:pos="0"/>
        </w:tabs>
        <w:jc w:val="both"/>
        <w:rPr>
          <w:noProof/>
        </w:rPr>
      </w:pPr>
    </w:p>
    <w:p w:rsidR="00FA731A" w:rsidRDefault="00FA731A" w:rsidP="000B4325">
      <w:pPr>
        <w:jc w:val="both"/>
        <w:rPr>
          <w:sz w:val="24"/>
          <w:szCs w:val="24"/>
          <w:lang w:val="es-MX"/>
        </w:rPr>
      </w:pPr>
      <w:r w:rsidRPr="00DF3390">
        <w:rPr>
          <w:sz w:val="24"/>
          <w:szCs w:val="24"/>
          <w:lang w:val="es-MX"/>
        </w:rPr>
        <w:t>Los e</w:t>
      </w:r>
      <w:r>
        <w:rPr>
          <w:sz w:val="24"/>
          <w:szCs w:val="24"/>
          <w:lang w:val="es-MX"/>
        </w:rPr>
        <w:t>mbriones somáticos maduros (figura</w:t>
      </w:r>
      <w:r w:rsidRPr="00DF3390">
        <w:rPr>
          <w:sz w:val="24"/>
          <w:szCs w:val="24"/>
          <w:lang w:val="es-MX"/>
        </w:rPr>
        <w:t xml:space="preserve"> 3) mostraron una invaginación de forma circular con el centro opaco y la presencia de una zona meristemática densa, correspondiente a un estado </w:t>
      </w:r>
      <w:r w:rsidRPr="00670665">
        <w:rPr>
          <w:sz w:val="24"/>
          <w:szCs w:val="24"/>
          <w:lang w:val="es-MX"/>
        </w:rPr>
        <w:t>cordiforme</w:t>
      </w:r>
      <w:r w:rsidRPr="000810AD">
        <w:rPr>
          <w:sz w:val="24"/>
          <w:szCs w:val="24"/>
          <w:lang w:val="es-MX"/>
        </w:rPr>
        <w:t>,</w:t>
      </w:r>
      <w:r w:rsidRPr="00DF3390">
        <w:rPr>
          <w:sz w:val="24"/>
          <w:szCs w:val="24"/>
          <w:lang w:val="es-MX"/>
        </w:rPr>
        <w:t xml:space="preserve"> </w:t>
      </w:r>
      <w:r>
        <w:rPr>
          <w:sz w:val="24"/>
          <w:szCs w:val="24"/>
          <w:lang w:val="es-MX"/>
        </w:rPr>
        <w:t>e</w:t>
      </w:r>
      <w:r w:rsidRPr="00DF3390">
        <w:rPr>
          <w:sz w:val="24"/>
          <w:szCs w:val="24"/>
          <w:lang w:val="es-MX"/>
        </w:rPr>
        <w:t>n su desarrollo posterior el embrión evolucionó asimétricamente hasta convertirse en un embrión cotiledonar</w:t>
      </w:r>
      <w:r>
        <w:rPr>
          <w:sz w:val="24"/>
          <w:szCs w:val="24"/>
          <w:lang w:val="es-MX"/>
        </w:rPr>
        <w:t>.</w:t>
      </w:r>
      <w:r w:rsidRPr="00DF3390">
        <w:rPr>
          <w:sz w:val="24"/>
          <w:szCs w:val="24"/>
          <w:lang w:val="es-MX"/>
        </w:rPr>
        <w:t xml:space="preserve"> </w:t>
      </w:r>
    </w:p>
    <w:p w:rsidR="00FA731A" w:rsidRPr="00DF3390" w:rsidRDefault="00FA731A" w:rsidP="000B4325">
      <w:pPr>
        <w:jc w:val="both"/>
        <w:rPr>
          <w:sz w:val="24"/>
          <w:szCs w:val="24"/>
          <w:lang w:val="es-MX"/>
        </w:rPr>
      </w:pPr>
    </w:p>
    <w:p w:rsidR="00FA731A" w:rsidRDefault="00E61426" w:rsidP="000B4325">
      <w:pPr>
        <w:tabs>
          <w:tab w:val="left" w:pos="5906"/>
        </w:tabs>
        <w:jc w:val="both"/>
        <w:rPr>
          <w:noProof/>
          <w:sz w:val="24"/>
          <w:szCs w:val="24"/>
          <w:lang w:eastAsia="es-ES"/>
        </w:rPr>
      </w:pPr>
      <w:r>
        <w:rPr>
          <w:noProof/>
          <w:sz w:val="24"/>
          <w:szCs w:val="24"/>
          <w:lang w:val="es-CO" w:eastAsia="es-CO"/>
        </w:rPr>
        <w:drawing>
          <wp:inline distT="0" distB="0" distL="0" distR="0">
            <wp:extent cx="2837180" cy="2122805"/>
            <wp:effectExtent l="19050" t="0" r="1270" b="0"/>
            <wp:docPr id="5" name="Imagen 6" descr="Embrion madura FHIA 25 1 doc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mbrion madura FHIA 25 1 doc pequeño"/>
                    <pic:cNvPicPr>
                      <a:picLocks noChangeAspect="1" noChangeArrowheads="1"/>
                    </pic:cNvPicPr>
                  </pic:nvPicPr>
                  <pic:blipFill>
                    <a:blip r:embed="rId11"/>
                    <a:srcRect/>
                    <a:stretch>
                      <a:fillRect/>
                    </a:stretch>
                  </pic:blipFill>
                  <pic:spPr bwMode="auto">
                    <a:xfrm>
                      <a:off x="0" y="0"/>
                      <a:ext cx="2837180" cy="2122805"/>
                    </a:xfrm>
                    <a:prstGeom prst="rect">
                      <a:avLst/>
                    </a:prstGeom>
                    <a:noFill/>
                    <a:ln w="9525">
                      <a:noFill/>
                      <a:miter lim="800000"/>
                      <a:headEnd/>
                      <a:tailEnd/>
                    </a:ln>
                  </pic:spPr>
                </pic:pic>
              </a:graphicData>
            </a:graphic>
          </wp:inline>
        </w:drawing>
      </w:r>
      <w:r w:rsidR="00FA731A">
        <w:rPr>
          <w:noProof/>
          <w:sz w:val="24"/>
          <w:szCs w:val="24"/>
          <w:lang w:eastAsia="es-ES"/>
        </w:rPr>
        <w:tab/>
      </w:r>
    </w:p>
    <w:p w:rsidR="00FA731A" w:rsidRDefault="00FA731A" w:rsidP="000B4325">
      <w:pPr>
        <w:jc w:val="both"/>
        <w:rPr>
          <w:noProof/>
          <w:sz w:val="24"/>
          <w:szCs w:val="24"/>
          <w:lang w:eastAsia="es-ES"/>
        </w:rPr>
      </w:pPr>
    </w:p>
    <w:p w:rsidR="00FA731A" w:rsidRPr="00EF68C6" w:rsidRDefault="00FA731A" w:rsidP="000B4325">
      <w:pPr>
        <w:tabs>
          <w:tab w:val="left" w:pos="284"/>
          <w:tab w:val="left" w:pos="426"/>
        </w:tabs>
        <w:ind w:left="900" w:hanging="900"/>
        <w:jc w:val="both"/>
        <w:rPr>
          <w:sz w:val="24"/>
          <w:szCs w:val="24"/>
          <w:lang w:val="es-ES_tradnl"/>
        </w:rPr>
      </w:pPr>
      <w:r w:rsidRPr="00EF68C6">
        <w:rPr>
          <w:b/>
          <w:bCs/>
          <w:sz w:val="24"/>
          <w:szCs w:val="24"/>
          <w:lang w:val="es-ES_tradnl"/>
        </w:rPr>
        <w:t xml:space="preserve">Figura 3. </w:t>
      </w:r>
      <w:r w:rsidRPr="00EF68C6">
        <w:rPr>
          <w:sz w:val="24"/>
          <w:szCs w:val="24"/>
          <w:lang w:val="es-ES_tradnl"/>
        </w:rPr>
        <w:t>Embriones somáticos maduros con invaginación circular (100x) a los 30 días de i</w:t>
      </w:r>
      <w:r>
        <w:rPr>
          <w:sz w:val="24"/>
          <w:szCs w:val="24"/>
          <w:lang w:val="es-ES_tradnl"/>
        </w:rPr>
        <w:t>ncubación en el medio</w:t>
      </w:r>
      <w:r w:rsidRPr="00EF68C6">
        <w:rPr>
          <w:sz w:val="24"/>
          <w:szCs w:val="24"/>
          <w:lang w:val="es-ES_tradnl"/>
        </w:rPr>
        <w:t xml:space="preserve"> de madura</w:t>
      </w:r>
      <w:r>
        <w:rPr>
          <w:sz w:val="24"/>
          <w:szCs w:val="24"/>
          <w:lang w:val="es-ES_tradnl"/>
        </w:rPr>
        <w:t>ción.</w:t>
      </w:r>
    </w:p>
    <w:p w:rsidR="00FA731A" w:rsidRPr="00194C61" w:rsidRDefault="00FA731A" w:rsidP="000B4325">
      <w:pPr>
        <w:jc w:val="both"/>
        <w:rPr>
          <w:sz w:val="24"/>
          <w:szCs w:val="24"/>
          <w:lang w:val="es-ES_tradnl"/>
        </w:rPr>
      </w:pPr>
    </w:p>
    <w:p w:rsidR="00FA731A" w:rsidRPr="008B148E" w:rsidRDefault="00FA731A" w:rsidP="009A3C7D">
      <w:pPr>
        <w:jc w:val="both"/>
        <w:rPr>
          <w:sz w:val="24"/>
          <w:szCs w:val="24"/>
          <w:lang w:val="es-MX"/>
        </w:rPr>
      </w:pPr>
      <w:r>
        <w:rPr>
          <w:sz w:val="24"/>
          <w:szCs w:val="24"/>
          <w:lang w:val="es-MX"/>
        </w:rPr>
        <w:t>C</w:t>
      </w:r>
      <w:r w:rsidRPr="00DF3390">
        <w:rPr>
          <w:sz w:val="24"/>
          <w:szCs w:val="24"/>
          <w:lang w:val="es-MX"/>
        </w:rPr>
        <w:t xml:space="preserve">uando los embriones somáticos no fueron cultivados previamente en el medio </w:t>
      </w:r>
      <w:r>
        <w:rPr>
          <w:sz w:val="24"/>
          <w:szCs w:val="24"/>
          <w:lang w:val="es-MX"/>
        </w:rPr>
        <w:t xml:space="preserve">ME, sólo germinó el 15 </w:t>
      </w:r>
      <w:r w:rsidRPr="00DF3390">
        <w:rPr>
          <w:sz w:val="24"/>
          <w:szCs w:val="24"/>
          <w:lang w:val="es-MX"/>
        </w:rPr>
        <w:t>% de los mismos.</w:t>
      </w:r>
      <w:r w:rsidR="009A3C7D">
        <w:rPr>
          <w:sz w:val="24"/>
          <w:szCs w:val="24"/>
          <w:lang w:val="es-MX"/>
        </w:rPr>
        <w:t xml:space="preserve"> </w:t>
      </w:r>
      <w:r w:rsidRPr="00DF3390">
        <w:rPr>
          <w:sz w:val="24"/>
          <w:szCs w:val="24"/>
          <w:lang w:val="es-MX"/>
        </w:rPr>
        <w:t xml:space="preserve">A partir de estos resultados se definió para la fase de maduración </w:t>
      </w:r>
      <w:r w:rsidRPr="00900AB7">
        <w:rPr>
          <w:sz w:val="24"/>
          <w:szCs w:val="24"/>
          <w:lang w:val="es-MX"/>
        </w:rPr>
        <w:t>una</w:t>
      </w:r>
      <w:r>
        <w:rPr>
          <w:color w:val="FF0000"/>
          <w:sz w:val="24"/>
          <w:szCs w:val="24"/>
          <w:lang w:val="es-MX"/>
        </w:rPr>
        <w:t xml:space="preserve"> </w:t>
      </w:r>
      <w:r w:rsidRPr="00DF3390">
        <w:rPr>
          <w:sz w:val="24"/>
          <w:szCs w:val="24"/>
          <w:lang w:val="es-MX"/>
        </w:rPr>
        <w:t xml:space="preserve">densidad de inóculo inicial de 0,5 gMF de embriones somáticos </w:t>
      </w:r>
      <w:r w:rsidRPr="00900AB7">
        <w:rPr>
          <w:sz w:val="24"/>
          <w:szCs w:val="24"/>
          <w:lang w:val="es-MX"/>
        </w:rPr>
        <w:t xml:space="preserve">y </w:t>
      </w:r>
      <w:r w:rsidRPr="00DF3390">
        <w:rPr>
          <w:sz w:val="24"/>
          <w:szCs w:val="24"/>
          <w:lang w:val="es-MX"/>
        </w:rPr>
        <w:t>30 días de incubación</w:t>
      </w:r>
      <w:r>
        <w:rPr>
          <w:sz w:val="24"/>
          <w:szCs w:val="24"/>
          <w:lang w:val="es-MX"/>
        </w:rPr>
        <w:t>.</w:t>
      </w:r>
    </w:p>
    <w:p w:rsidR="00FA731A" w:rsidRDefault="00FA731A" w:rsidP="000B4325">
      <w:pPr>
        <w:pStyle w:val="Ttulo2"/>
        <w:spacing w:before="0" w:after="0"/>
        <w:jc w:val="both"/>
        <w:rPr>
          <w:rFonts w:ascii="Times New Roman" w:hAnsi="Times New Roman" w:cs="Times New Roman"/>
          <w:i w:val="0"/>
          <w:iCs w:val="0"/>
          <w:sz w:val="24"/>
          <w:szCs w:val="24"/>
        </w:rPr>
      </w:pPr>
      <w:bookmarkStart w:id="14" w:name="_Toc357507305"/>
    </w:p>
    <w:p w:rsidR="00FA731A" w:rsidRPr="00A81567" w:rsidRDefault="00FA731A" w:rsidP="000B4325">
      <w:pPr>
        <w:pStyle w:val="Ttulo2"/>
        <w:spacing w:before="0" w:after="0"/>
        <w:jc w:val="both"/>
        <w:rPr>
          <w:rFonts w:ascii="Times New Roman" w:hAnsi="Times New Roman" w:cs="Times New Roman"/>
          <w:i w:val="0"/>
          <w:iCs w:val="0"/>
          <w:sz w:val="24"/>
          <w:szCs w:val="24"/>
        </w:rPr>
      </w:pPr>
      <w:r w:rsidRPr="005C6FBB">
        <w:rPr>
          <w:rFonts w:ascii="Times New Roman" w:hAnsi="Times New Roman" w:cs="Times New Roman"/>
          <w:i w:val="0"/>
          <w:iCs w:val="0"/>
          <w:sz w:val="24"/>
          <w:szCs w:val="24"/>
        </w:rPr>
        <w:t>Conversión a plantas de los embriones somáticos</w:t>
      </w:r>
      <w:bookmarkEnd w:id="14"/>
    </w:p>
    <w:p w:rsidR="00FA731A" w:rsidRPr="00DF3390" w:rsidRDefault="00FA731A" w:rsidP="000B4325">
      <w:pPr>
        <w:tabs>
          <w:tab w:val="left" w:pos="540"/>
        </w:tabs>
        <w:jc w:val="both"/>
        <w:rPr>
          <w:sz w:val="24"/>
          <w:szCs w:val="24"/>
        </w:rPr>
      </w:pPr>
      <w:r w:rsidRPr="00DF3390">
        <w:rPr>
          <w:sz w:val="24"/>
          <w:szCs w:val="24"/>
        </w:rPr>
        <w:t>Al evaluar las características de las plantas provenientes de los embriones somáticos, en comparación con las plantas regeneradas p</w:t>
      </w:r>
      <w:r>
        <w:rPr>
          <w:sz w:val="24"/>
          <w:szCs w:val="24"/>
        </w:rPr>
        <w:t>or organogénesis, se observó</w:t>
      </w:r>
      <w:r w:rsidRPr="00DF3390">
        <w:rPr>
          <w:sz w:val="24"/>
          <w:szCs w:val="24"/>
        </w:rPr>
        <w:t xml:space="preserve"> en ambos casos un alto porcentaje de supervivencia en la fase de aclimatización</w:t>
      </w:r>
      <w:r>
        <w:rPr>
          <w:sz w:val="24"/>
          <w:szCs w:val="24"/>
        </w:rPr>
        <w:t>. E</w:t>
      </w:r>
      <w:r w:rsidRPr="00DF3390">
        <w:rPr>
          <w:sz w:val="24"/>
          <w:szCs w:val="24"/>
        </w:rPr>
        <w:t>n el caso de las plantas procedentes de</w:t>
      </w:r>
      <w:r>
        <w:rPr>
          <w:sz w:val="24"/>
          <w:szCs w:val="24"/>
        </w:rPr>
        <w:t xml:space="preserve"> embriones somáticos fue de 98 </w:t>
      </w:r>
      <w:r w:rsidRPr="00DF3390">
        <w:rPr>
          <w:sz w:val="24"/>
          <w:szCs w:val="24"/>
        </w:rPr>
        <w:t>% y en el control de organogénesis de 97,4%.</w:t>
      </w:r>
    </w:p>
    <w:p w:rsidR="00FA731A" w:rsidRPr="00DF3390" w:rsidRDefault="00FA731A" w:rsidP="000B4325">
      <w:pPr>
        <w:tabs>
          <w:tab w:val="left" w:pos="540"/>
        </w:tabs>
        <w:jc w:val="both"/>
        <w:rPr>
          <w:sz w:val="24"/>
          <w:szCs w:val="24"/>
          <w:lang w:val="es-MX"/>
        </w:rPr>
      </w:pPr>
      <w:r w:rsidRPr="00DF3390">
        <w:rPr>
          <w:sz w:val="24"/>
          <w:szCs w:val="24"/>
        </w:rPr>
        <w:lastRenderedPageBreak/>
        <w:t xml:space="preserve">Transcurridos 60 días en esta fase y previo a su trasplante a </w:t>
      </w:r>
      <w:r>
        <w:rPr>
          <w:sz w:val="24"/>
          <w:szCs w:val="24"/>
        </w:rPr>
        <w:t xml:space="preserve">condiciones de </w:t>
      </w:r>
      <w:r w:rsidRPr="00DF3390">
        <w:rPr>
          <w:sz w:val="24"/>
          <w:szCs w:val="24"/>
        </w:rPr>
        <w:t xml:space="preserve">campo, </w:t>
      </w:r>
      <w:r w:rsidRPr="0010412A">
        <w:rPr>
          <w:sz w:val="24"/>
          <w:szCs w:val="24"/>
        </w:rPr>
        <w:t>las plantas obtenidas en ambos sistemas de regeneración no mostraron anormalidades  fenotípicas. Con relación</w:t>
      </w:r>
      <w:r w:rsidRPr="00DF3390">
        <w:rPr>
          <w:sz w:val="24"/>
          <w:szCs w:val="24"/>
        </w:rPr>
        <w:t xml:space="preserve"> a las variables medidas excepto en la altura de la planta</w:t>
      </w:r>
      <w:r w:rsidRPr="00DF3390">
        <w:rPr>
          <w:sz w:val="24"/>
          <w:szCs w:val="24"/>
          <w:lang w:val="es-MX"/>
        </w:rPr>
        <w:t xml:space="preserve">, </w:t>
      </w:r>
      <w:r w:rsidRPr="00DF3390">
        <w:rPr>
          <w:sz w:val="24"/>
          <w:szCs w:val="24"/>
        </w:rPr>
        <w:t>hubo diferencias estadísticas significativas en las demás variables evaluadas a favor de las plantas regeneradas por embriogénesis somática (</w:t>
      </w:r>
      <w:r>
        <w:rPr>
          <w:sz w:val="24"/>
          <w:szCs w:val="24"/>
        </w:rPr>
        <w:t>t</w:t>
      </w:r>
      <w:r w:rsidRPr="00DF3390">
        <w:rPr>
          <w:sz w:val="24"/>
          <w:szCs w:val="24"/>
        </w:rPr>
        <w:t xml:space="preserve">abla </w:t>
      </w:r>
      <w:r>
        <w:rPr>
          <w:sz w:val="24"/>
          <w:szCs w:val="24"/>
        </w:rPr>
        <w:t>5</w:t>
      </w:r>
      <w:r w:rsidRPr="00DF3390">
        <w:rPr>
          <w:sz w:val="24"/>
          <w:szCs w:val="24"/>
        </w:rPr>
        <w:t>).</w:t>
      </w:r>
    </w:p>
    <w:p w:rsidR="00FA731A" w:rsidRDefault="00FA731A" w:rsidP="000B4325">
      <w:pPr>
        <w:tabs>
          <w:tab w:val="left" w:pos="284"/>
          <w:tab w:val="left" w:pos="426"/>
        </w:tabs>
        <w:ind w:left="900" w:hanging="900"/>
        <w:jc w:val="both"/>
        <w:rPr>
          <w:b/>
          <w:bCs/>
          <w:sz w:val="24"/>
          <w:szCs w:val="24"/>
          <w:lang w:val="es-ES_tradnl"/>
        </w:rPr>
      </w:pPr>
    </w:p>
    <w:p w:rsidR="00FA731A" w:rsidRPr="00A81567" w:rsidRDefault="00FA731A" w:rsidP="000B4325">
      <w:pPr>
        <w:tabs>
          <w:tab w:val="left" w:pos="284"/>
          <w:tab w:val="left" w:pos="426"/>
        </w:tabs>
        <w:ind w:left="900" w:hanging="900"/>
        <w:jc w:val="both"/>
        <w:rPr>
          <w:sz w:val="24"/>
          <w:szCs w:val="24"/>
          <w:lang w:val="es-ES_tradnl"/>
        </w:rPr>
      </w:pPr>
      <w:r w:rsidRPr="00A81567">
        <w:rPr>
          <w:b/>
          <w:bCs/>
          <w:sz w:val="24"/>
          <w:szCs w:val="24"/>
          <w:lang w:val="es-ES_tradnl"/>
        </w:rPr>
        <w:t xml:space="preserve">Tabla 5. </w:t>
      </w:r>
      <w:r w:rsidRPr="00A81567">
        <w:rPr>
          <w:sz w:val="24"/>
          <w:szCs w:val="24"/>
          <w:lang w:val="es-ES_tradnl"/>
        </w:rPr>
        <w:t>Comparación entre las plantas obtenidas por embriogénesis somática y organogénesis a los 60 días en la fase de aclimatización del cv. ‘FHIA – 25’.</w:t>
      </w:r>
    </w:p>
    <w:p w:rsidR="00FA731A" w:rsidRPr="00DF3390" w:rsidRDefault="00FA731A" w:rsidP="000B4325">
      <w:pPr>
        <w:tabs>
          <w:tab w:val="left" w:pos="540"/>
        </w:tabs>
        <w:jc w:val="both"/>
        <w:rPr>
          <w:sz w:val="24"/>
          <w:szCs w:val="24"/>
        </w:rPr>
      </w:pPr>
    </w:p>
    <w:tbl>
      <w:tblPr>
        <w:tblW w:w="4797" w:type="pct"/>
        <w:tblInd w:w="-106" w:type="dxa"/>
        <w:tblBorders>
          <w:top w:val="single" w:sz="12" w:space="0" w:color="008000"/>
          <w:bottom w:val="single" w:sz="12" w:space="0" w:color="008000"/>
        </w:tblBorders>
        <w:tblLook w:val="00A0"/>
      </w:tblPr>
      <w:tblGrid>
        <w:gridCol w:w="1843"/>
        <w:gridCol w:w="1240"/>
        <w:gridCol w:w="1277"/>
        <w:gridCol w:w="1434"/>
        <w:gridCol w:w="1460"/>
        <w:gridCol w:w="1434"/>
      </w:tblGrid>
      <w:tr w:rsidR="00FA731A" w:rsidRPr="00670802">
        <w:tc>
          <w:tcPr>
            <w:tcW w:w="1061" w:type="pct"/>
            <w:tcBorders>
              <w:top w:val="single" w:sz="12" w:space="0" w:color="auto"/>
              <w:bottom w:val="single" w:sz="12" w:space="0" w:color="auto"/>
            </w:tcBorders>
            <w:vAlign w:val="center"/>
          </w:tcPr>
          <w:p w:rsidR="00FA731A" w:rsidRPr="00DF3390" w:rsidRDefault="00FA731A" w:rsidP="000B4325">
            <w:pPr>
              <w:jc w:val="both"/>
              <w:rPr>
                <w:sz w:val="24"/>
                <w:szCs w:val="24"/>
                <w:lang w:val="es-MX"/>
              </w:rPr>
            </w:pPr>
            <w:r w:rsidRPr="00DF3390">
              <w:rPr>
                <w:sz w:val="24"/>
                <w:szCs w:val="24"/>
                <w:lang w:val="es-MX"/>
              </w:rPr>
              <w:t>Medio de cultivo</w:t>
            </w:r>
          </w:p>
        </w:tc>
        <w:tc>
          <w:tcPr>
            <w:tcW w:w="714" w:type="pct"/>
            <w:tcBorders>
              <w:top w:val="single" w:sz="12" w:space="0" w:color="auto"/>
              <w:bottom w:val="single" w:sz="12" w:space="0" w:color="auto"/>
            </w:tcBorders>
            <w:vAlign w:val="center"/>
          </w:tcPr>
          <w:p w:rsidR="00FA731A" w:rsidRPr="00DF3390" w:rsidRDefault="00FA731A" w:rsidP="000B4325">
            <w:pPr>
              <w:jc w:val="both"/>
              <w:rPr>
                <w:sz w:val="24"/>
                <w:szCs w:val="24"/>
                <w:lang w:val="es-MX"/>
              </w:rPr>
            </w:pPr>
            <w:r w:rsidRPr="00DF3390">
              <w:rPr>
                <w:sz w:val="24"/>
                <w:szCs w:val="24"/>
              </w:rPr>
              <w:t>Largo del pecíolo (cm)</w:t>
            </w:r>
          </w:p>
        </w:tc>
        <w:tc>
          <w:tcPr>
            <w:tcW w:w="735" w:type="pct"/>
            <w:tcBorders>
              <w:top w:val="single" w:sz="12" w:space="0" w:color="auto"/>
              <w:bottom w:val="single" w:sz="12" w:space="0" w:color="auto"/>
            </w:tcBorders>
            <w:vAlign w:val="center"/>
          </w:tcPr>
          <w:p w:rsidR="00FA731A" w:rsidRPr="00DF3390" w:rsidRDefault="00FA731A" w:rsidP="000B4325">
            <w:pPr>
              <w:jc w:val="both"/>
              <w:rPr>
                <w:sz w:val="24"/>
                <w:szCs w:val="24"/>
                <w:lang w:val="es-MX"/>
              </w:rPr>
            </w:pPr>
            <w:r w:rsidRPr="00DF3390">
              <w:rPr>
                <w:sz w:val="24"/>
                <w:szCs w:val="24"/>
                <w:lang w:val="es-MX"/>
              </w:rPr>
              <w:t>Ancho de la hoja 2 (cm)</w:t>
            </w:r>
          </w:p>
        </w:tc>
        <w:tc>
          <w:tcPr>
            <w:tcW w:w="825" w:type="pct"/>
            <w:tcBorders>
              <w:top w:val="single" w:sz="12" w:space="0" w:color="auto"/>
              <w:bottom w:val="single" w:sz="12" w:space="0" w:color="auto"/>
            </w:tcBorders>
            <w:vAlign w:val="center"/>
          </w:tcPr>
          <w:p w:rsidR="00FA731A" w:rsidRPr="00DF3390" w:rsidRDefault="00FA731A" w:rsidP="000B4325">
            <w:pPr>
              <w:jc w:val="both"/>
              <w:rPr>
                <w:sz w:val="24"/>
                <w:szCs w:val="24"/>
                <w:lang w:val="es-MX"/>
              </w:rPr>
            </w:pPr>
            <w:r w:rsidRPr="00DF3390">
              <w:rPr>
                <w:sz w:val="24"/>
                <w:szCs w:val="24"/>
                <w:lang w:val="es-MX"/>
              </w:rPr>
              <w:t>Largo de la hoja 2 (cm)</w:t>
            </w:r>
          </w:p>
        </w:tc>
        <w:tc>
          <w:tcPr>
            <w:tcW w:w="840" w:type="pct"/>
            <w:tcBorders>
              <w:top w:val="single" w:sz="12" w:space="0" w:color="auto"/>
              <w:bottom w:val="single" w:sz="12" w:space="0" w:color="auto"/>
            </w:tcBorders>
            <w:vAlign w:val="center"/>
          </w:tcPr>
          <w:p w:rsidR="00FA731A" w:rsidRPr="00DF3390" w:rsidRDefault="00FA731A" w:rsidP="000B4325">
            <w:pPr>
              <w:jc w:val="both"/>
              <w:rPr>
                <w:sz w:val="24"/>
                <w:szCs w:val="24"/>
                <w:lang w:val="es-MX"/>
              </w:rPr>
            </w:pPr>
            <w:r w:rsidRPr="00DF3390">
              <w:rPr>
                <w:sz w:val="24"/>
                <w:szCs w:val="24"/>
                <w:lang w:val="es-MX"/>
              </w:rPr>
              <w:t>Distancia entre las hojas 2 y 3 (cm)</w:t>
            </w:r>
          </w:p>
        </w:tc>
        <w:tc>
          <w:tcPr>
            <w:tcW w:w="825" w:type="pct"/>
            <w:tcBorders>
              <w:top w:val="single" w:sz="12" w:space="0" w:color="auto"/>
              <w:bottom w:val="single" w:sz="12" w:space="0" w:color="auto"/>
            </w:tcBorders>
            <w:vAlign w:val="center"/>
          </w:tcPr>
          <w:p w:rsidR="00FA731A" w:rsidRPr="00DF3390" w:rsidRDefault="00FA731A" w:rsidP="000B4325">
            <w:pPr>
              <w:jc w:val="both"/>
              <w:rPr>
                <w:sz w:val="24"/>
                <w:szCs w:val="24"/>
                <w:lang w:val="es-MX"/>
              </w:rPr>
            </w:pPr>
            <w:r w:rsidRPr="00DF3390">
              <w:rPr>
                <w:sz w:val="24"/>
                <w:szCs w:val="24"/>
                <w:lang w:val="es-MX"/>
              </w:rPr>
              <w:t>Altura de la planta (cm)</w:t>
            </w:r>
          </w:p>
        </w:tc>
      </w:tr>
      <w:tr w:rsidR="00FA731A" w:rsidRPr="00670802">
        <w:tc>
          <w:tcPr>
            <w:tcW w:w="1061" w:type="pct"/>
            <w:tcBorders>
              <w:top w:val="single" w:sz="12" w:space="0" w:color="auto"/>
            </w:tcBorders>
          </w:tcPr>
          <w:p w:rsidR="00FA731A" w:rsidRPr="00DF3390" w:rsidRDefault="00FA731A" w:rsidP="000B4325">
            <w:pPr>
              <w:jc w:val="both"/>
              <w:rPr>
                <w:sz w:val="24"/>
                <w:szCs w:val="24"/>
                <w:lang w:val="es-MX"/>
              </w:rPr>
            </w:pPr>
            <w:r w:rsidRPr="00DF3390">
              <w:rPr>
                <w:sz w:val="24"/>
                <w:szCs w:val="24"/>
                <w:lang w:val="es-ES_tradnl"/>
              </w:rPr>
              <w:t>Embriogénesis</w:t>
            </w:r>
          </w:p>
        </w:tc>
        <w:tc>
          <w:tcPr>
            <w:tcW w:w="714" w:type="pct"/>
            <w:tcBorders>
              <w:top w:val="single" w:sz="12" w:space="0" w:color="auto"/>
            </w:tcBorders>
          </w:tcPr>
          <w:p w:rsidR="00FA731A" w:rsidRPr="00DF3390" w:rsidRDefault="00FA731A" w:rsidP="000B4325">
            <w:pPr>
              <w:jc w:val="both"/>
              <w:rPr>
                <w:sz w:val="24"/>
                <w:szCs w:val="24"/>
                <w:lang w:val="es-MX"/>
              </w:rPr>
            </w:pPr>
            <w:r w:rsidRPr="00DF3390">
              <w:rPr>
                <w:sz w:val="24"/>
                <w:szCs w:val="24"/>
                <w:lang w:val="es-MX"/>
              </w:rPr>
              <w:t>4,95</w:t>
            </w:r>
          </w:p>
        </w:tc>
        <w:tc>
          <w:tcPr>
            <w:tcW w:w="735" w:type="pct"/>
            <w:tcBorders>
              <w:top w:val="single" w:sz="12" w:space="0" w:color="auto"/>
            </w:tcBorders>
          </w:tcPr>
          <w:p w:rsidR="00FA731A" w:rsidRPr="00DF3390" w:rsidRDefault="00FA731A" w:rsidP="000B4325">
            <w:pPr>
              <w:jc w:val="both"/>
              <w:rPr>
                <w:sz w:val="24"/>
                <w:szCs w:val="24"/>
                <w:lang w:val="es-MX"/>
              </w:rPr>
            </w:pPr>
            <w:r w:rsidRPr="00DF3390">
              <w:rPr>
                <w:sz w:val="24"/>
                <w:szCs w:val="24"/>
                <w:lang w:val="es-MX"/>
              </w:rPr>
              <w:t>9,60</w:t>
            </w:r>
          </w:p>
        </w:tc>
        <w:tc>
          <w:tcPr>
            <w:tcW w:w="825" w:type="pct"/>
            <w:tcBorders>
              <w:top w:val="single" w:sz="12" w:space="0" w:color="auto"/>
            </w:tcBorders>
          </w:tcPr>
          <w:p w:rsidR="00FA731A" w:rsidRPr="00DF3390" w:rsidRDefault="00FA731A" w:rsidP="000B4325">
            <w:pPr>
              <w:jc w:val="both"/>
              <w:rPr>
                <w:sz w:val="24"/>
                <w:szCs w:val="24"/>
                <w:lang w:val="es-MX"/>
              </w:rPr>
            </w:pPr>
            <w:r w:rsidRPr="00DF3390">
              <w:rPr>
                <w:sz w:val="24"/>
                <w:szCs w:val="24"/>
                <w:lang w:val="es-MX"/>
              </w:rPr>
              <w:t>26,00</w:t>
            </w:r>
          </w:p>
        </w:tc>
        <w:tc>
          <w:tcPr>
            <w:tcW w:w="840" w:type="pct"/>
            <w:tcBorders>
              <w:top w:val="single" w:sz="12" w:space="0" w:color="auto"/>
            </w:tcBorders>
          </w:tcPr>
          <w:p w:rsidR="00FA731A" w:rsidRPr="00DF3390" w:rsidRDefault="00FA731A" w:rsidP="000B4325">
            <w:pPr>
              <w:jc w:val="both"/>
              <w:rPr>
                <w:sz w:val="24"/>
                <w:szCs w:val="24"/>
                <w:lang w:val="es-MX"/>
              </w:rPr>
            </w:pPr>
            <w:r w:rsidRPr="00DF3390">
              <w:rPr>
                <w:sz w:val="24"/>
                <w:szCs w:val="24"/>
                <w:lang w:val="es-MX"/>
              </w:rPr>
              <w:t>1,80</w:t>
            </w:r>
          </w:p>
        </w:tc>
        <w:tc>
          <w:tcPr>
            <w:tcW w:w="825" w:type="pct"/>
            <w:tcBorders>
              <w:top w:val="single" w:sz="12" w:space="0" w:color="auto"/>
            </w:tcBorders>
          </w:tcPr>
          <w:p w:rsidR="00FA731A" w:rsidRPr="00DF3390" w:rsidRDefault="00FA731A" w:rsidP="000B4325">
            <w:pPr>
              <w:jc w:val="both"/>
              <w:rPr>
                <w:sz w:val="24"/>
                <w:szCs w:val="24"/>
                <w:lang w:val="es-MX"/>
              </w:rPr>
            </w:pPr>
            <w:r w:rsidRPr="00DF3390">
              <w:rPr>
                <w:sz w:val="24"/>
                <w:szCs w:val="24"/>
                <w:lang w:val="es-MX"/>
              </w:rPr>
              <w:t>40,00</w:t>
            </w:r>
          </w:p>
        </w:tc>
      </w:tr>
      <w:tr w:rsidR="00FA731A" w:rsidRPr="00670802">
        <w:tc>
          <w:tcPr>
            <w:tcW w:w="1061" w:type="pct"/>
          </w:tcPr>
          <w:p w:rsidR="00FA731A" w:rsidRPr="00DF3390" w:rsidRDefault="00FA731A" w:rsidP="000B4325">
            <w:pPr>
              <w:jc w:val="both"/>
              <w:rPr>
                <w:sz w:val="24"/>
                <w:szCs w:val="24"/>
                <w:lang w:val="es-MX"/>
              </w:rPr>
            </w:pPr>
            <w:r w:rsidRPr="00DF3390">
              <w:rPr>
                <w:sz w:val="24"/>
                <w:szCs w:val="24"/>
                <w:lang w:val="es-ES_tradnl"/>
              </w:rPr>
              <w:t>Organogénesis</w:t>
            </w:r>
          </w:p>
        </w:tc>
        <w:tc>
          <w:tcPr>
            <w:tcW w:w="714" w:type="pct"/>
          </w:tcPr>
          <w:p w:rsidR="00FA731A" w:rsidRPr="00DF3390" w:rsidRDefault="00FA731A" w:rsidP="000B4325">
            <w:pPr>
              <w:jc w:val="both"/>
              <w:rPr>
                <w:sz w:val="24"/>
                <w:szCs w:val="24"/>
                <w:lang w:val="es-MX"/>
              </w:rPr>
            </w:pPr>
            <w:r w:rsidRPr="00DF3390">
              <w:rPr>
                <w:sz w:val="24"/>
                <w:szCs w:val="24"/>
                <w:lang w:val="es-MX"/>
              </w:rPr>
              <w:t>4,40</w:t>
            </w:r>
          </w:p>
        </w:tc>
        <w:tc>
          <w:tcPr>
            <w:tcW w:w="735" w:type="pct"/>
          </w:tcPr>
          <w:p w:rsidR="00FA731A" w:rsidRPr="00DF3390" w:rsidRDefault="00FA731A" w:rsidP="000B4325">
            <w:pPr>
              <w:jc w:val="both"/>
              <w:rPr>
                <w:sz w:val="24"/>
                <w:szCs w:val="24"/>
                <w:lang w:val="es-MX"/>
              </w:rPr>
            </w:pPr>
            <w:r w:rsidRPr="00DF3390">
              <w:rPr>
                <w:sz w:val="24"/>
                <w:szCs w:val="24"/>
                <w:lang w:val="es-MX"/>
              </w:rPr>
              <w:t>9,30</w:t>
            </w:r>
          </w:p>
        </w:tc>
        <w:tc>
          <w:tcPr>
            <w:tcW w:w="825" w:type="pct"/>
          </w:tcPr>
          <w:p w:rsidR="00FA731A" w:rsidRPr="00DF3390" w:rsidRDefault="00FA731A" w:rsidP="000B4325">
            <w:pPr>
              <w:jc w:val="both"/>
              <w:rPr>
                <w:sz w:val="24"/>
                <w:szCs w:val="24"/>
                <w:lang w:val="es-MX"/>
              </w:rPr>
            </w:pPr>
            <w:r w:rsidRPr="00DF3390">
              <w:rPr>
                <w:sz w:val="24"/>
                <w:szCs w:val="24"/>
                <w:lang w:val="es-MX"/>
              </w:rPr>
              <w:t>25,20</w:t>
            </w:r>
          </w:p>
        </w:tc>
        <w:tc>
          <w:tcPr>
            <w:tcW w:w="840" w:type="pct"/>
          </w:tcPr>
          <w:p w:rsidR="00FA731A" w:rsidRPr="00DF3390" w:rsidRDefault="00FA731A" w:rsidP="000B4325">
            <w:pPr>
              <w:jc w:val="both"/>
              <w:rPr>
                <w:sz w:val="24"/>
                <w:szCs w:val="24"/>
                <w:lang w:val="es-MX"/>
              </w:rPr>
            </w:pPr>
            <w:r w:rsidRPr="00DF3390">
              <w:rPr>
                <w:sz w:val="24"/>
                <w:szCs w:val="24"/>
                <w:lang w:val="es-MX"/>
              </w:rPr>
              <w:t>1,75</w:t>
            </w:r>
          </w:p>
        </w:tc>
        <w:tc>
          <w:tcPr>
            <w:tcW w:w="825" w:type="pct"/>
          </w:tcPr>
          <w:p w:rsidR="00FA731A" w:rsidRPr="00DF3390" w:rsidRDefault="00FA731A" w:rsidP="000B4325">
            <w:pPr>
              <w:jc w:val="both"/>
              <w:rPr>
                <w:sz w:val="24"/>
                <w:szCs w:val="24"/>
                <w:lang w:val="es-MX"/>
              </w:rPr>
            </w:pPr>
            <w:r w:rsidRPr="00DF3390">
              <w:rPr>
                <w:sz w:val="24"/>
                <w:szCs w:val="24"/>
                <w:lang w:val="es-MX"/>
              </w:rPr>
              <w:t>39,00</w:t>
            </w:r>
          </w:p>
        </w:tc>
      </w:tr>
      <w:tr w:rsidR="00FA731A" w:rsidRPr="00670802">
        <w:tc>
          <w:tcPr>
            <w:tcW w:w="1061" w:type="pct"/>
            <w:tcBorders>
              <w:bottom w:val="single" w:sz="12" w:space="0" w:color="auto"/>
            </w:tcBorders>
          </w:tcPr>
          <w:p w:rsidR="00FA731A" w:rsidRPr="00DF3390" w:rsidRDefault="00FA731A" w:rsidP="000B4325">
            <w:pPr>
              <w:jc w:val="both"/>
              <w:rPr>
                <w:sz w:val="24"/>
                <w:szCs w:val="24"/>
                <w:lang w:val="es-ES_tradnl"/>
              </w:rPr>
            </w:pPr>
            <w:r w:rsidRPr="00DF3390">
              <w:rPr>
                <w:sz w:val="24"/>
                <w:szCs w:val="24"/>
                <w:lang w:val="es-ES_tradnl"/>
              </w:rPr>
              <w:t>T-Student</w:t>
            </w:r>
          </w:p>
        </w:tc>
        <w:tc>
          <w:tcPr>
            <w:tcW w:w="714" w:type="pct"/>
            <w:tcBorders>
              <w:bottom w:val="single" w:sz="12" w:space="0" w:color="auto"/>
            </w:tcBorders>
          </w:tcPr>
          <w:p w:rsidR="00FA731A" w:rsidRPr="00DF3390" w:rsidRDefault="00FA731A" w:rsidP="000B4325">
            <w:pPr>
              <w:jc w:val="both"/>
              <w:rPr>
                <w:sz w:val="24"/>
                <w:szCs w:val="24"/>
                <w:lang w:val="es-MX"/>
              </w:rPr>
            </w:pPr>
            <w:r w:rsidRPr="00DF3390">
              <w:rPr>
                <w:sz w:val="24"/>
                <w:szCs w:val="24"/>
                <w:lang w:val="en-US"/>
              </w:rPr>
              <w:t>0,021*</w:t>
            </w:r>
          </w:p>
        </w:tc>
        <w:tc>
          <w:tcPr>
            <w:tcW w:w="735" w:type="pct"/>
            <w:tcBorders>
              <w:bottom w:val="single" w:sz="12" w:space="0" w:color="auto"/>
            </w:tcBorders>
          </w:tcPr>
          <w:p w:rsidR="00FA731A" w:rsidRPr="00DF3390" w:rsidRDefault="00FA731A" w:rsidP="000B4325">
            <w:pPr>
              <w:jc w:val="both"/>
              <w:rPr>
                <w:sz w:val="24"/>
                <w:szCs w:val="24"/>
                <w:lang w:val="es-MX"/>
              </w:rPr>
            </w:pPr>
            <w:r w:rsidRPr="00DF3390">
              <w:rPr>
                <w:sz w:val="24"/>
                <w:szCs w:val="24"/>
                <w:lang w:val="en-US"/>
              </w:rPr>
              <w:t>0,013*</w:t>
            </w:r>
          </w:p>
        </w:tc>
        <w:tc>
          <w:tcPr>
            <w:tcW w:w="825" w:type="pct"/>
            <w:tcBorders>
              <w:bottom w:val="single" w:sz="12" w:space="0" w:color="auto"/>
            </w:tcBorders>
          </w:tcPr>
          <w:p w:rsidR="00FA731A" w:rsidRPr="00DF3390" w:rsidRDefault="00FA731A" w:rsidP="000B4325">
            <w:pPr>
              <w:jc w:val="both"/>
              <w:rPr>
                <w:sz w:val="24"/>
                <w:szCs w:val="24"/>
                <w:lang w:val="es-MX"/>
              </w:rPr>
            </w:pPr>
            <w:r w:rsidRPr="00DF3390">
              <w:rPr>
                <w:sz w:val="24"/>
                <w:szCs w:val="24"/>
                <w:lang w:val="en-US"/>
              </w:rPr>
              <w:t>0,022*</w:t>
            </w:r>
          </w:p>
        </w:tc>
        <w:tc>
          <w:tcPr>
            <w:tcW w:w="840" w:type="pct"/>
            <w:tcBorders>
              <w:bottom w:val="single" w:sz="12" w:space="0" w:color="auto"/>
            </w:tcBorders>
          </w:tcPr>
          <w:p w:rsidR="00FA731A" w:rsidRPr="00DF3390" w:rsidRDefault="00FA731A" w:rsidP="000B4325">
            <w:pPr>
              <w:jc w:val="both"/>
              <w:rPr>
                <w:sz w:val="24"/>
                <w:szCs w:val="24"/>
                <w:lang w:val="es-MX"/>
              </w:rPr>
            </w:pPr>
            <w:r w:rsidRPr="00DF3390">
              <w:rPr>
                <w:sz w:val="24"/>
                <w:szCs w:val="24"/>
                <w:lang w:val="en-US"/>
              </w:rPr>
              <w:t>0,024*</w:t>
            </w:r>
          </w:p>
        </w:tc>
        <w:tc>
          <w:tcPr>
            <w:tcW w:w="825" w:type="pct"/>
            <w:tcBorders>
              <w:bottom w:val="single" w:sz="12" w:space="0" w:color="auto"/>
            </w:tcBorders>
          </w:tcPr>
          <w:p w:rsidR="00FA731A" w:rsidRPr="00DF3390" w:rsidRDefault="00FA731A" w:rsidP="000B4325">
            <w:pPr>
              <w:jc w:val="both"/>
              <w:rPr>
                <w:sz w:val="24"/>
                <w:szCs w:val="24"/>
                <w:lang w:val="es-MX"/>
              </w:rPr>
            </w:pPr>
            <w:r w:rsidRPr="00DF3390">
              <w:rPr>
                <w:sz w:val="24"/>
                <w:szCs w:val="24"/>
                <w:lang w:val="en-US"/>
              </w:rPr>
              <w:t>0,7ns</w:t>
            </w:r>
          </w:p>
        </w:tc>
      </w:tr>
    </w:tbl>
    <w:p w:rsidR="00FA731A" w:rsidRPr="00A931B1" w:rsidRDefault="00FA731A" w:rsidP="000B4325">
      <w:pPr>
        <w:jc w:val="both"/>
      </w:pPr>
      <w:r w:rsidRPr="00A931B1">
        <w:t xml:space="preserve">Nivel de significación para p </w:t>
      </w:r>
      <w:r>
        <w:t>≤</w:t>
      </w:r>
      <w:r w:rsidRPr="00A931B1">
        <w:t xml:space="preserve"> 0,05</w:t>
      </w:r>
    </w:p>
    <w:p w:rsidR="00FA731A" w:rsidRDefault="00FA731A" w:rsidP="000B4325">
      <w:pPr>
        <w:jc w:val="both"/>
        <w:rPr>
          <w:sz w:val="24"/>
          <w:szCs w:val="24"/>
        </w:rPr>
      </w:pPr>
    </w:p>
    <w:p w:rsidR="00FA731A" w:rsidRDefault="00FA731A" w:rsidP="000B4325">
      <w:pPr>
        <w:jc w:val="both"/>
        <w:rPr>
          <w:sz w:val="24"/>
          <w:szCs w:val="24"/>
          <w:lang w:val="es-MX"/>
        </w:rPr>
      </w:pPr>
      <w:r w:rsidRPr="00EA76FD">
        <w:rPr>
          <w:sz w:val="24"/>
          <w:szCs w:val="24"/>
          <w:lang w:val="es-MX"/>
        </w:rPr>
        <w:t xml:space="preserve">Los resultados obtenidos en </w:t>
      </w:r>
      <w:r>
        <w:rPr>
          <w:sz w:val="24"/>
          <w:szCs w:val="24"/>
          <w:lang w:val="es-MX"/>
        </w:rPr>
        <w:t xml:space="preserve">la </w:t>
      </w:r>
      <w:r w:rsidRPr="00EA76FD">
        <w:rPr>
          <w:sz w:val="24"/>
          <w:szCs w:val="24"/>
          <w:lang w:val="es-MX"/>
        </w:rPr>
        <w:t>investigación permitieron la elaboración de una metodología para el desarrollo de la embriogénesis somática a part</w:t>
      </w:r>
      <w:r>
        <w:rPr>
          <w:sz w:val="24"/>
          <w:szCs w:val="24"/>
          <w:lang w:val="es-MX"/>
        </w:rPr>
        <w:t xml:space="preserve">ir de ápices de brotes </w:t>
      </w:r>
      <w:r w:rsidRPr="00EA76FD">
        <w:rPr>
          <w:sz w:val="24"/>
          <w:szCs w:val="24"/>
          <w:lang w:val="es-MX"/>
        </w:rPr>
        <w:t xml:space="preserve">axilares en el cultivar de plátano </w:t>
      </w:r>
      <w:r>
        <w:rPr>
          <w:sz w:val="24"/>
          <w:szCs w:val="24"/>
          <w:lang w:val="es-MX"/>
        </w:rPr>
        <w:t>‘</w:t>
      </w:r>
      <w:r w:rsidRPr="00EA76FD">
        <w:rPr>
          <w:sz w:val="24"/>
          <w:szCs w:val="24"/>
          <w:lang w:val="es-MX"/>
        </w:rPr>
        <w:t xml:space="preserve">FHIA </w:t>
      </w:r>
      <w:r w:rsidRPr="006254A4">
        <w:rPr>
          <w:sz w:val="24"/>
          <w:szCs w:val="24"/>
          <w:lang w:val="es-ES_tradnl"/>
        </w:rPr>
        <w:t>–</w:t>
      </w:r>
      <w:r>
        <w:rPr>
          <w:sz w:val="24"/>
          <w:szCs w:val="24"/>
          <w:lang w:val="es-ES_tradnl"/>
        </w:rPr>
        <w:t xml:space="preserve"> </w:t>
      </w:r>
      <w:r w:rsidRPr="00EA76FD">
        <w:rPr>
          <w:sz w:val="24"/>
          <w:szCs w:val="24"/>
          <w:lang w:val="es-MX"/>
        </w:rPr>
        <w:t>25</w:t>
      </w:r>
      <w:r>
        <w:rPr>
          <w:sz w:val="24"/>
          <w:szCs w:val="24"/>
          <w:lang w:val="es-MX"/>
        </w:rPr>
        <w:t>’ (f</w:t>
      </w:r>
      <w:r w:rsidRPr="00EA76FD">
        <w:rPr>
          <w:sz w:val="24"/>
          <w:szCs w:val="24"/>
          <w:lang w:val="es-MX"/>
        </w:rPr>
        <w:t>ig</w:t>
      </w:r>
      <w:r>
        <w:rPr>
          <w:sz w:val="24"/>
          <w:szCs w:val="24"/>
          <w:lang w:val="es-MX"/>
        </w:rPr>
        <w:t xml:space="preserve">ura </w:t>
      </w:r>
      <w:r w:rsidRPr="00EA76FD">
        <w:rPr>
          <w:sz w:val="24"/>
          <w:szCs w:val="24"/>
          <w:lang w:val="es-MX"/>
        </w:rPr>
        <w:t xml:space="preserve">4). </w:t>
      </w:r>
    </w:p>
    <w:p w:rsidR="00FA731A" w:rsidRPr="00D41F01" w:rsidRDefault="00FA731A" w:rsidP="000B4325">
      <w:pPr>
        <w:ind w:firstLine="708"/>
        <w:jc w:val="both"/>
        <w:rPr>
          <w:sz w:val="24"/>
          <w:szCs w:val="24"/>
          <w:lang w:val="es-MX"/>
        </w:rPr>
      </w:pPr>
    </w:p>
    <w:p w:rsidR="00FA731A" w:rsidRDefault="00FA731A" w:rsidP="000B4325">
      <w:pPr>
        <w:jc w:val="both"/>
        <w:rPr>
          <w:b/>
          <w:bCs/>
          <w:sz w:val="24"/>
          <w:szCs w:val="24"/>
        </w:rPr>
      </w:pPr>
      <w:r w:rsidRPr="00A931B1">
        <w:rPr>
          <w:b/>
          <w:bCs/>
          <w:sz w:val="24"/>
          <w:szCs w:val="24"/>
        </w:rPr>
        <w:t>D</w:t>
      </w:r>
      <w:r>
        <w:rPr>
          <w:b/>
          <w:bCs/>
          <w:sz w:val="24"/>
          <w:szCs w:val="24"/>
        </w:rPr>
        <w:t xml:space="preserve">iscusión   </w:t>
      </w:r>
    </w:p>
    <w:p w:rsidR="009A3C7D" w:rsidRPr="004E6723" w:rsidRDefault="009A3C7D" w:rsidP="000B4325">
      <w:pPr>
        <w:jc w:val="both"/>
        <w:rPr>
          <w:sz w:val="24"/>
          <w:szCs w:val="24"/>
        </w:rPr>
      </w:pPr>
    </w:p>
    <w:p w:rsidR="00FA731A" w:rsidRPr="00A931B1" w:rsidRDefault="00FA731A" w:rsidP="000B4325">
      <w:pPr>
        <w:pStyle w:val="Ttulo2"/>
        <w:spacing w:before="0" w:after="0"/>
        <w:jc w:val="both"/>
        <w:rPr>
          <w:rFonts w:ascii="Times New Roman" w:hAnsi="Times New Roman" w:cs="Times New Roman"/>
          <w:i w:val="0"/>
          <w:iCs w:val="0"/>
          <w:sz w:val="24"/>
          <w:szCs w:val="24"/>
        </w:rPr>
      </w:pPr>
      <w:bookmarkStart w:id="15" w:name="_Toc357507307"/>
      <w:r w:rsidRPr="00A931B1">
        <w:rPr>
          <w:rFonts w:ascii="Times New Roman" w:hAnsi="Times New Roman" w:cs="Times New Roman"/>
          <w:i w:val="0"/>
          <w:iCs w:val="0"/>
          <w:sz w:val="24"/>
          <w:szCs w:val="24"/>
        </w:rPr>
        <w:t>Establecimiento de suspensiones celulares embriogénicas a partir de ápices de brotes de yemas axilares</w:t>
      </w:r>
      <w:bookmarkEnd w:id="15"/>
    </w:p>
    <w:p w:rsidR="00FA731A" w:rsidRDefault="00FA731A" w:rsidP="000B4325">
      <w:pPr>
        <w:tabs>
          <w:tab w:val="left" w:pos="540"/>
        </w:tabs>
        <w:jc w:val="both"/>
        <w:rPr>
          <w:sz w:val="24"/>
          <w:szCs w:val="24"/>
          <w:lang w:val="es-ES_tradnl"/>
        </w:rPr>
      </w:pPr>
      <w:r w:rsidRPr="00EA76FD">
        <w:rPr>
          <w:sz w:val="24"/>
          <w:szCs w:val="24"/>
          <w:lang w:val="es-ES_tradnl"/>
        </w:rPr>
        <w:t xml:space="preserve">El establecimiento de tres </w:t>
      </w:r>
      <w:r>
        <w:rPr>
          <w:sz w:val="24"/>
          <w:szCs w:val="24"/>
          <w:lang w:val="es-ES_tradnl"/>
        </w:rPr>
        <w:t xml:space="preserve">SCE </w:t>
      </w:r>
      <w:r w:rsidRPr="00EA76FD">
        <w:rPr>
          <w:sz w:val="24"/>
          <w:szCs w:val="24"/>
          <w:lang w:val="es-ES_tradnl"/>
        </w:rPr>
        <w:t>de l</w:t>
      </w:r>
      <w:r>
        <w:rPr>
          <w:sz w:val="24"/>
          <w:szCs w:val="24"/>
          <w:lang w:val="es-ES_tradnl"/>
        </w:rPr>
        <w:t>as cinco iniciada</w:t>
      </w:r>
      <w:r w:rsidRPr="00EA76FD">
        <w:rPr>
          <w:sz w:val="24"/>
          <w:szCs w:val="24"/>
          <w:lang w:val="es-ES_tradnl"/>
        </w:rPr>
        <w:t xml:space="preserve">s a partir del explante de </w:t>
      </w:r>
      <w:r>
        <w:rPr>
          <w:sz w:val="24"/>
          <w:szCs w:val="24"/>
        </w:rPr>
        <w:t xml:space="preserve">ápices de brotes </w:t>
      </w:r>
      <w:r w:rsidRPr="00EA76FD">
        <w:rPr>
          <w:sz w:val="24"/>
          <w:szCs w:val="24"/>
          <w:lang w:val="es-ES_tradnl"/>
        </w:rPr>
        <w:t xml:space="preserve">axilares </w:t>
      </w:r>
      <w:r>
        <w:rPr>
          <w:sz w:val="24"/>
          <w:szCs w:val="24"/>
          <w:lang w:val="es-ES_tradnl"/>
        </w:rPr>
        <w:t>está en correspondencia</w:t>
      </w:r>
      <w:r w:rsidRPr="00EA76FD">
        <w:rPr>
          <w:sz w:val="24"/>
          <w:szCs w:val="24"/>
          <w:lang w:val="es-ES_tradnl"/>
        </w:rPr>
        <w:t xml:space="preserve"> con lo publicado por Schoofs</w:t>
      </w:r>
      <w:r>
        <w:rPr>
          <w:sz w:val="24"/>
          <w:szCs w:val="24"/>
          <w:lang w:val="es-ES_tradnl"/>
        </w:rPr>
        <w:t xml:space="preserve"> </w:t>
      </w:r>
      <w:r w:rsidRPr="00817BEF">
        <w:rPr>
          <w:i/>
          <w:iCs/>
          <w:sz w:val="24"/>
          <w:szCs w:val="24"/>
          <w:lang w:val="es-ES_tradnl"/>
        </w:rPr>
        <w:t xml:space="preserve">et </w:t>
      </w:r>
      <w:r>
        <w:rPr>
          <w:i/>
          <w:iCs/>
          <w:sz w:val="24"/>
          <w:szCs w:val="24"/>
          <w:lang w:val="es-ES_tradnl"/>
        </w:rPr>
        <w:t xml:space="preserve">al. </w:t>
      </w:r>
      <w:r w:rsidRPr="007C4430">
        <w:rPr>
          <w:sz w:val="24"/>
          <w:szCs w:val="24"/>
          <w:lang w:val="es-ES_tradnl"/>
        </w:rPr>
        <w:t>(</w:t>
      </w:r>
      <w:r w:rsidRPr="00EA76FD">
        <w:rPr>
          <w:sz w:val="24"/>
          <w:szCs w:val="24"/>
          <w:lang w:val="es-ES_tradnl"/>
        </w:rPr>
        <w:t xml:space="preserve">1999), cuando señalaron que no todo complejo embriogénico dará una buena suspensión celular. Estos autores utilizaron las multiyemas como fuente de explante para el establecimiento de </w:t>
      </w:r>
      <w:r>
        <w:rPr>
          <w:sz w:val="24"/>
          <w:szCs w:val="24"/>
          <w:lang w:val="es-ES_tradnl"/>
        </w:rPr>
        <w:t xml:space="preserve">SCE </w:t>
      </w:r>
      <w:r w:rsidRPr="00EA76FD">
        <w:rPr>
          <w:sz w:val="24"/>
          <w:szCs w:val="24"/>
          <w:lang w:val="es-ES_tradnl"/>
        </w:rPr>
        <w:t xml:space="preserve">y obtuvieron </w:t>
      </w:r>
      <w:r w:rsidRPr="00A34F3B">
        <w:rPr>
          <w:sz w:val="24"/>
          <w:szCs w:val="24"/>
          <w:lang w:val="es-ES_tradnl"/>
        </w:rPr>
        <w:t xml:space="preserve">que la </w:t>
      </w:r>
      <w:proofErr w:type="gramStart"/>
      <w:r w:rsidRPr="00A34F3B">
        <w:rPr>
          <w:sz w:val="24"/>
          <w:szCs w:val="24"/>
          <w:lang w:val="es-ES_tradnl"/>
        </w:rPr>
        <w:t>tasa</w:t>
      </w:r>
      <w:proofErr w:type="gramEnd"/>
      <w:r w:rsidRPr="00A34F3B">
        <w:rPr>
          <w:sz w:val="24"/>
          <w:szCs w:val="24"/>
          <w:lang w:val="es-ES_tradnl"/>
        </w:rPr>
        <w:t xml:space="preserve"> exitosa fuera de uno de dos o uno de cinco, es decir, que la investigación desarrollada</w:t>
      </w:r>
      <w:r w:rsidRPr="00EA76FD">
        <w:rPr>
          <w:sz w:val="24"/>
          <w:szCs w:val="24"/>
          <w:lang w:val="es-ES_tradnl"/>
        </w:rPr>
        <w:t xml:space="preserve"> está en correspondencia con los resultados alcanzados por otros autores. </w:t>
      </w:r>
    </w:p>
    <w:p w:rsidR="009A3C7D" w:rsidRPr="00EA76FD" w:rsidRDefault="009A3C7D" w:rsidP="000B4325">
      <w:pPr>
        <w:tabs>
          <w:tab w:val="left" w:pos="540"/>
        </w:tabs>
        <w:jc w:val="both"/>
        <w:rPr>
          <w:sz w:val="24"/>
          <w:szCs w:val="24"/>
          <w:lang w:val="es-ES_tradnl"/>
        </w:rPr>
      </w:pPr>
    </w:p>
    <w:p w:rsidR="00FA731A" w:rsidRDefault="00FA731A" w:rsidP="000B4325">
      <w:pPr>
        <w:tabs>
          <w:tab w:val="left" w:pos="540"/>
        </w:tabs>
        <w:jc w:val="both"/>
        <w:rPr>
          <w:sz w:val="24"/>
          <w:szCs w:val="24"/>
          <w:lang w:val="es-ES_tradnl"/>
        </w:rPr>
      </w:pPr>
      <w:r w:rsidRPr="00EA76FD">
        <w:rPr>
          <w:sz w:val="24"/>
          <w:szCs w:val="24"/>
          <w:lang w:val="es-ES_tradnl"/>
        </w:rPr>
        <w:t>La formación de estructuras globulares amarillas y su posterior desarrollo también había sido señalada con anterioridad por otros autores como Dhed</w:t>
      </w:r>
      <w:r w:rsidRPr="006254A4">
        <w:rPr>
          <w:sz w:val="24"/>
          <w:szCs w:val="24"/>
          <w:lang w:val="es-ES_tradnl"/>
        </w:rPr>
        <w:t>’</w:t>
      </w:r>
      <w:r w:rsidRPr="00EA76FD">
        <w:rPr>
          <w:sz w:val="24"/>
          <w:szCs w:val="24"/>
          <w:lang w:val="es-ES_tradnl"/>
        </w:rPr>
        <w:t>a</w:t>
      </w:r>
      <w:r>
        <w:rPr>
          <w:sz w:val="24"/>
          <w:szCs w:val="24"/>
          <w:lang w:val="es-ES_tradnl"/>
        </w:rPr>
        <w:t xml:space="preserve"> </w:t>
      </w:r>
      <w:r w:rsidRPr="00817BEF">
        <w:rPr>
          <w:i/>
          <w:iCs/>
          <w:sz w:val="24"/>
          <w:szCs w:val="24"/>
          <w:lang w:val="es-ES_tradnl"/>
        </w:rPr>
        <w:t xml:space="preserve">et </w:t>
      </w:r>
      <w:r>
        <w:rPr>
          <w:i/>
          <w:iCs/>
          <w:sz w:val="24"/>
          <w:szCs w:val="24"/>
          <w:lang w:val="es-ES_tradnl"/>
        </w:rPr>
        <w:t>a</w:t>
      </w:r>
      <w:r w:rsidRPr="00817BEF">
        <w:rPr>
          <w:i/>
          <w:iCs/>
          <w:sz w:val="24"/>
          <w:szCs w:val="24"/>
          <w:lang w:val="es-ES_tradnl"/>
        </w:rPr>
        <w:t>l</w:t>
      </w:r>
      <w:r w:rsidRPr="00FE7C46">
        <w:rPr>
          <w:sz w:val="24"/>
          <w:szCs w:val="24"/>
          <w:lang w:val="es-ES_tradnl"/>
        </w:rPr>
        <w:t>.</w:t>
      </w:r>
      <w:r>
        <w:rPr>
          <w:rStyle w:val="Refdecomentario"/>
          <w:lang w:val="es-ES_tradnl"/>
        </w:rPr>
        <w:t xml:space="preserve"> </w:t>
      </w:r>
      <w:r>
        <w:rPr>
          <w:sz w:val="24"/>
          <w:szCs w:val="24"/>
          <w:lang w:val="es-ES_tradnl"/>
        </w:rPr>
        <w:t>(</w:t>
      </w:r>
      <w:r w:rsidRPr="00EA76FD">
        <w:rPr>
          <w:sz w:val="24"/>
          <w:szCs w:val="24"/>
          <w:lang w:val="es-ES_tradnl"/>
        </w:rPr>
        <w:t>1</w:t>
      </w:r>
      <w:r>
        <w:rPr>
          <w:sz w:val="24"/>
          <w:szCs w:val="24"/>
          <w:lang w:val="es-ES_tradnl"/>
        </w:rPr>
        <w:t>991), quienes establecieron SCE</w:t>
      </w:r>
      <w:r w:rsidRPr="00EA76FD">
        <w:rPr>
          <w:sz w:val="24"/>
          <w:szCs w:val="24"/>
          <w:lang w:val="es-ES_tradnl"/>
        </w:rPr>
        <w:t xml:space="preserve"> a partir de </w:t>
      </w:r>
      <w:r>
        <w:rPr>
          <w:sz w:val="24"/>
          <w:szCs w:val="24"/>
          <w:lang w:val="es-ES_tradnl"/>
        </w:rPr>
        <w:t>“</w:t>
      </w:r>
      <w:r w:rsidRPr="00EA76FD">
        <w:rPr>
          <w:sz w:val="24"/>
          <w:szCs w:val="24"/>
          <w:lang w:val="es-ES_tradnl"/>
        </w:rPr>
        <w:t>scalps</w:t>
      </w:r>
      <w:r>
        <w:rPr>
          <w:sz w:val="24"/>
          <w:szCs w:val="24"/>
          <w:lang w:val="es-ES_tradnl"/>
        </w:rPr>
        <w:t>",</w:t>
      </w:r>
      <w:r w:rsidRPr="00EA76FD">
        <w:rPr>
          <w:sz w:val="24"/>
          <w:szCs w:val="24"/>
          <w:lang w:val="es-ES_tradnl"/>
        </w:rPr>
        <w:t xml:space="preserve"> derivados de brotes adventicios (multiyemas), en el cultivar </w:t>
      </w:r>
      <w:proofErr w:type="spellStart"/>
      <w:r w:rsidRPr="00EA76FD">
        <w:rPr>
          <w:sz w:val="24"/>
          <w:szCs w:val="24"/>
          <w:lang w:val="es-ES_tradnl"/>
        </w:rPr>
        <w:t>Bluggoe</w:t>
      </w:r>
      <w:proofErr w:type="spellEnd"/>
      <w:r w:rsidRPr="00EA76FD">
        <w:rPr>
          <w:sz w:val="24"/>
          <w:szCs w:val="24"/>
          <w:lang w:val="es-ES_tradnl"/>
        </w:rPr>
        <w:t xml:space="preserve"> (ABB).</w:t>
      </w:r>
    </w:p>
    <w:p w:rsidR="009A3C7D" w:rsidRPr="00EA76FD" w:rsidRDefault="009A3C7D" w:rsidP="000B4325">
      <w:pPr>
        <w:tabs>
          <w:tab w:val="left" w:pos="540"/>
        </w:tabs>
        <w:jc w:val="both"/>
        <w:rPr>
          <w:i/>
          <w:iCs/>
          <w:sz w:val="24"/>
          <w:szCs w:val="24"/>
          <w:lang w:val="es-ES_tradnl"/>
        </w:rPr>
      </w:pPr>
    </w:p>
    <w:p w:rsidR="00FA731A" w:rsidRPr="00EA76FD" w:rsidRDefault="00FA731A" w:rsidP="000B4325">
      <w:pPr>
        <w:tabs>
          <w:tab w:val="left" w:pos="540"/>
        </w:tabs>
        <w:jc w:val="both"/>
        <w:rPr>
          <w:i/>
          <w:iCs/>
          <w:sz w:val="24"/>
          <w:szCs w:val="24"/>
          <w:lang w:val="es-ES_tradnl"/>
        </w:rPr>
      </w:pPr>
      <w:r>
        <w:rPr>
          <w:sz w:val="24"/>
          <w:szCs w:val="24"/>
          <w:lang w:val="es-ES_tradnl"/>
        </w:rPr>
        <w:t>L</w:t>
      </w:r>
      <w:r w:rsidRPr="00EA76FD">
        <w:rPr>
          <w:sz w:val="24"/>
          <w:szCs w:val="24"/>
          <w:lang w:val="es-ES_tradnl"/>
        </w:rPr>
        <w:t>a</w:t>
      </w:r>
      <w:r>
        <w:rPr>
          <w:sz w:val="24"/>
          <w:szCs w:val="24"/>
          <w:lang w:val="es-ES_tradnl"/>
        </w:rPr>
        <w:t>s SCE</w:t>
      </w:r>
      <w:r w:rsidRPr="00EA76FD">
        <w:rPr>
          <w:sz w:val="24"/>
          <w:szCs w:val="24"/>
          <w:lang w:val="es-ES_tradnl"/>
        </w:rPr>
        <w:t xml:space="preserve"> establecida</w:t>
      </w:r>
      <w:r>
        <w:rPr>
          <w:sz w:val="24"/>
          <w:szCs w:val="24"/>
          <w:lang w:val="es-ES_tradnl"/>
        </w:rPr>
        <w:t>s</w:t>
      </w:r>
      <w:bookmarkStart w:id="16" w:name="_GoBack"/>
      <w:bookmarkEnd w:id="16"/>
      <w:r w:rsidRPr="00EA76FD">
        <w:rPr>
          <w:sz w:val="24"/>
          <w:szCs w:val="24"/>
          <w:lang w:val="es-ES_tradnl"/>
        </w:rPr>
        <w:t xml:space="preserve"> </w:t>
      </w:r>
      <w:r>
        <w:rPr>
          <w:sz w:val="24"/>
          <w:szCs w:val="24"/>
          <w:lang w:val="es-ES_tradnl"/>
        </w:rPr>
        <w:t xml:space="preserve">se caracterizaron por </w:t>
      </w:r>
      <w:r w:rsidRPr="00EA76FD">
        <w:rPr>
          <w:sz w:val="24"/>
          <w:szCs w:val="24"/>
          <w:lang w:val="es-ES_tradnl"/>
        </w:rPr>
        <w:t xml:space="preserve">la presencia de una alta proporción de agregados de células embriogénicas proliferantes, el cambio de color de amarillo brillante a pálido y la rápida </w:t>
      </w:r>
      <w:r>
        <w:rPr>
          <w:sz w:val="24"/>
          <w:szCs w:val="24"/>
          <w:lang w:val="es-ES_tradnl"/>
        </w:rPr>
        <w:t>sedimenta</w:t>
      </w:r>
      <w:r w:rsidRPr="00EA76FD">
        <w:rPr>
          <w:sz w:val="24"/>
          <w:szCs w:val="24"/>
          <w:lang w:val="es-ES_tradnl"/>
        </w:rPr>
        <w:t>ción de células cuando la suspensión es re</w:t>
      </w:r>
      <w:r>
        <w:rPr>
          <w:sz w:val="24"/>
          <w:szCs w:val="24"/>
          <w:lang w:val="es-ES_tradnl"/>
        </w:rPr>
        <w:t>tirada</w:t>
      </w:r>
      <w:r w:rsidRPr="00EA76FD">
        <w:rPr>
          <w:sz w:val="24"/>
          <w:szCs w:val="24"/>
          <w:lang w:val="es-ES_tradnl"/>
        </w:rPr>
        <w:t xml:space="preserve"> del vibrador orbital, lo cual indicó una alta densidad del contenido celular, como parámetros indicativos para identificar una</w:t>
      </w:r>
      <w:r>
        <w:rPr>
          <w:sz w:val="24"/>
          <w:szCs w:val="24"/>
          <w:lang w:val="es-ES_tradnl"/>
        </w:rPr>
        <w:t xml:space="preserve"> SCE</w:t>
      </w:r>
      <w:r w:rsidRPr="00EA76FD">
        <w:rPr>
          <w:sz w:val="24"/>
          <w:szCs w:val="24"/>
          <w:lang w:val="es-ES_tradnl"/>
        </w:rPr>
        <w:t xml:space="preserve"> de buena calidad</w:t>
      </w:r>
      <w:r w:rsidRPr="00926DE1">
        <w:rPr>
          <w:sz w:val="24"/>
          <w:szCs w:val="24"/>
          <w:lang w:val="es-ES_tradnl"/>
        </w:rPr>
        <w:t xml:space="preserve"> </w:t>
      </w:r>
      <w:r>
        <w:rPr>
          <w:sz w:val="24"/>
          <w:szCs w:val="24"/>
          <w:lang w:val="es-ES_tradnl"/>
        </w:rPr>
        <w:t>(</w:t>
      </w:r>
      <w:r w:rsidRPr="00EA76FD">
        <w:rPr>
          <w:sz w:val="24"/>
          <w:szCs w:val="24"/>
          <w:lang w:val="es-ES_tradnl"/>
        </w:rPr>
        <w:t>Stross</w:t>
      </w:r>
      <w:r>
        <w:rPr>
          <w:sz w:val="24"/>
          <w:szCs w:val="24"/>
          <w:lang w:val="es-ES_tradnl"/>
        </w:rPr>
        <w:t xml:space="preserve">e </w:t>
      </w:r>
      <w:r w:rsidRPr="00DE3C2D">
        <w:rPr>
          <w:i/>
          <w:iCs/>
          <w:sz w:val="24"/>
          <w:szCs w:val="24"/>
          <w:lang w:val="es-ES_tradnl"/>
        </w:rPr>
        <w:t>et al</w:t>
      </w:r>
      <w:r>
        <w:rPr>
          <w:sz w:val="24"/>
          <w:szCs w:val="24"/>
          <w:lang w:val="es-ES_tradnl"/>
        </w:rPr>
        <w:t>., 2003)</w:t>
      </w:r>
      <w:r w:rsidRPr="00EA76FD">
        <w:rPr>
          <w:sz w:val="24"/>
          <w:szCs w:val="24"/>
          <w:lang w:val="es-ES_tradnl"/>
        </w:rPr>
        <w:t xml:space="preserve"> </w:t>
      </w:r>
    </w:p>
    <w:p w:rsidR="00FA731A" w:rsidRDefault="00FA731A" w:rsidP="000B4325">
      <w:pPr>
        <w:tabs>
          <w:tab w:val="left" w:pos="540"/>
        </w:tabs>
        <w:jc w:val="both"/>
        <w:rPr>
          <w:sz w:val="24"/>
          <w:szCs w:val="24"/>
          <w:lang w:val="es-ES_tradnl"/>
        </w:rPr>
      </w:pPr>
      <w:r w:rsidRPr="00EA76FD">
        <w:rPr>
          <w:sz w:val="24"/>
          <w:szCs w:val="24"/>
          <w:lang w:val="es-ES_tradnl"/>
        </w:rPr>
        <w:lastRenderedPageBreak/>
        <w:t xml:space="preserve">Chong </w:t>
      </w:r>
      <w:r w:rsidRPr="005F12F7">
        <w:rPr>
          <w:i/>
          <w:iCs/>
          <w:sz w:val="24"/>
          <w:szCs w:val="24"/>
          <w:lang w:val="es-ES_tradnl"/>
        </w:rPr>
        <w:t>et</w:t>
      </w:r>
      <w:r>
        <w:rPr>
          <w:i/>
          <w:iCs/>
          <w:sz w:val="24"/>
          <w:szCs w:val="24"/>
          <w:lang w:val="es-ES_tradnl"/>
        </w:rPr>
        <w:t xml:space="preserve"> al</w:t>
      </w:r>
      <w:r w:rsidRPr="005F12F7">
        <w:rPr>
          <w:i/>
          <w:iCs/>
          <w:sz w:val="24"/>
          <w:szCs w:val="24"/>
          <w:lang w:val="es-ES_tradnl"/>
        </w:rPr>
        <w:t>.</w:t>
      </w:r>
      <w:r>
        <w:rPr>
          <w:i/>
          <w:iCs/>
          <w:sz w:val="24"/>
          <w:szCs w:val="24"/>
          <w:lang w:val="es-ES_tradnl"/>
        </w:rPr>
        <w:t>,</w:t>
      </w:r>
      <w:r>
        <w:rPr>
          <w:sz w:val="24"/>
          <w:szCs w:val="24"/>
          <w:lang w:val="es-ES_tradnl"/>
        </w:rPr>
        <w:t xml:space="preserve"> (</w:t>
      </w:r>
      <w:r w:rsidRPr="00EA76FD">
        <w:rPr>
          <w:sz w:val="24"/>
          <w:szCs w:val="24"/>
          <w:lang w:val="es-ES_tradnl"/>
        </w:rPr>
        <w:t xml:space="preserve">2005) </w:t>
      </w:r>
      <w:r>
        <w:rPr>
          <w:sz w:val="24"/>
          <w:szCs w:val="24"/>
          <w:lang w:val="es-ES_tradnl"/>
        </w:rPr>
        <w:t>establecieron</w:t>
      </w:r>
      <w:r w:rsidRPr="00EA76FD">
        <w:rPr>
          <w:sz w:val="24"/>
          <w:szCs w:val="24"/>
          <w:lang w:val="es-ES_tradnl"/>
        </w:rPr>
        <w:t xml:space="preserve"> suspensiones celulares directamente de los explantes de inflorescencias masculinas inmaduras</w:t>
      </w:r>
      <w:r>
        <w:rPr>
          <w:sz w:val="24"/>
          <w:szCs w:val="24"/>
          <w:lang w:val="es-ES_tradnl"/>
        </w:rPr>
        <w:t>, lo cual</w:t>
      </w:r>
      <w:r w:rsidRPr="00EA76FD">
        <w:rPr>
          <w:sz w:val="24"/>
          <w:szCs w:val="24"/>
          <w:lang w:val="es-ES_tradnl"/>
        </w:rPr>
        <w:t xml:space="preserve"> permitió obtener </w:t>
      </w:r>
      <w:r>
        <w:rPr>
          <w:sz w:val="24"/>
          <w:szCs w:val="24"/>
          <w:lang w:val="es-ES_tradnl"/>
        </w:rPr>
        <w:t xml:space="preserve">SCE </w:t>
      </w:r>
      <w:r w:rsidRPr="00EA76FD">
        <w:rPr>
          <w:sz w:val="24"/>
          <w:szCs w:val="24"/>
          <w:lang w:val="es-ES_tradnl"/>
        </w:rPr>
        <w:t xml:space="preserve">homogéneas en 20 semanas </w:t>
      </w:r>
      <w:r>
        <w:rPr>
          <w:sz w:val="24"/>
          <w:szCs w:val="24"/>
          <w:lang w:val="es-ES_tradnl"/>
        </w:rPr>
        <w:t>con</w:t>
      </w:r>
      <w:r w:rsidRPr="00EA76FD">
        <w:rPr>
          <w:sz w:val="24"/>
          <w:szCs w:val="24"/>
          <w:lang w:val="es-ES_tradnl"/>
        </w:rPr>
        <w:t xml:space="preserve"> una respuesta superior al 70% de los explantes inoculados. </w:t>
      </w:r>
    </w:p>
    <w:p w:rsidR="00FA731A" w:rsidRDefault="00FA731A" w:rsidP="000B4325">
      <w:pPr>
        <w:pStyle w:val="Ttulo2"/>
        <w:spacing w:before="0" w:after="0"/>
        <w:jc w:val="both"/>
        <w:rPr>
          <w:rFonts w:ascii="Times New Roman" w:hAnsi="Times New Roman" w:cs="Times New Roman"/>
          <w:i w:val="0"/>
          <w:iCs w:val="0"/>
          <w:sz w:val="24"/>
          <w:szCs w:val="24"/>
        </w:rPr>
      </w:pPr>
      <w:bookmarkStart w:id="17" w:name="_Toc357507308"/>
    </w:p>
    <w:p w:rsidR="00FA731A" w:rsidRPr="0058536B" w:rsidRDefault="00FA731A" w:rsidP="000B4325">
      <w:pPr>
        <w:pStyle w:val="Ttulo2"/>
        <w:spacing w:before="0" w:after="0"/>
        <w:jc w:val="both"/>
        <w:rPr>
          <w:rFonts w:ascii="Times New Roman" w:hAnsi="Times New Roman" w:cs="Times New Roman"/>
          <w:i w:val="0"/>
          <w:iCs w:val="0"/>
          <w:sz w:val="24"/>
          <w:szCs w:val="24"/>
        </w:rPr>
      </w:pPr>
      <w:r w:rsidRPr="0058536B">
        <w:rPr>
          <w:rFonts w:ascii="Times New Roman" w:hAnsi="Times New Roman" w:cs="Times New Roman"/>
          <w:i w:val="0"/>
          <w:iCs w:val="0"/>
          <w:sz w:val="24"/>
          <w:szCs w:val="24"/>
        </w:rPr>
        <w:t>Efecto de la densidad celular en la multiplicación de las suspensiones celulares embriogénicas</w:t>
      </w:r>
      <w:bookmarkEnd w:id="17"/>
    </w:p>
    <w:p w:rsidR="00FA731A" w:rsidRDefault="00FA731A" w:rsidP="000B4325">
      <w:pPr>
        <w:pStyle w:val="Textocomentario"/>
        <w:jc w:val="both"/>
        <w:rPr>
          <w:sz w:val="24"/>
          <w:szCs w:val="24"/>
          <w:lang w:val="es-MX"/>
        </w:rPr>
      </w:pPr>
      <w:r w:rsidRPr="00EA76FD">
        <w:rPr>
          <w:sz w:val="24"/>
          <w:szCs w:val="24"/>
          <w:lang w:val="es-MX"/>
        </w:rPr>
        <w:t>Schoofs</w:t>
      </w:r>
      <w:r>
        <w:rPr>
          <w:sz w:val="24"/>
          <w:szCs w:val="24"/>
          <w:lang w:val="es-MX"/>
        </w:rPr>
        <w:t xml:space="preserve"> </w:t>
      </w:r>
      <w:r w:rsidRPr="00D07710">
        <w:rPr>
          <w:i/>
          <w:iCs/>
          <w:sz w:val="24"/>
          <w:szCs w:val="24"/>
          <w:lang w:val="es-MX"/>
        </w:rPr>
        <w:t>et</w:t>
      </w:r>
      <w:r>
        <w:rPr>
          <w:i/>
          <w:iCs/>
          <w:sz w:val="24"/>
          <w:szCs w:val="24"/>
          <w:lang w:val="es-MX"/>
        </w:rPr>
        <w:t xml:space="preserve"> al., (</w:t>
      </w:r>
      <w:r w:rsidRPr="00EA76FD">
        <w:rPr>
          <w:sz w:val="24"/>
          <w:szCs w:val="24"/>
          <w:lang w:val="es-MX"/>
        </w:rPr>
        <w:t>1999) establecieron en la etapa de multiplicación celular curvas de</w:t>
      </w:r>
      <w:r>
        <w:rPr>
          <w:sz w:val="24"/>
          <w:szCs w:val="24"/>
          <w:lang w:val="es-MX"/>
        </w:rPr>
        <w:t xml:space="preserve"> crecimiento logarítmico en SCE</w:t>
      </w:r>
      <w:r w:rsidRPr="00EA76FD">
        <w:rPr>
          <w:sz w:val="24"/>
          <w:szCs w:val="24"/>
          <w:lang w:val="es-MX"/>
        </w:rPr>
        <w:t xml:space="preserve">, derivadas del explante de </w:t>
      </w:r>
      <w:r>
        <w:rPr>
          <w:sz w:val="24"/>
          <w:szCs w:val="24"/>
          <w:lang w:val="es-MX"/>
        </w:rPr>
        <w:t xml:space="preserve">multiyemas en el cv. ‘Williams’ </w:t>
      </w:r>
      <w:r w:rsidRPr="00EA76FD">
        <w:rPr>
          <w:sz w:val="24"/>
          <w:szCs w:val="24"/>
          <w:lang w:val="es-MX"/>
        </w:rPr>
        <w:t xml:space="preserve">(AAA). Estos </w:t>
      </w:r>
      <w:r>
        <w:rPr>
          <w:sz w:val="24"/>
          <w:szCs w:val="24"/>
          <w:lang w:val="es-MX"/>
        </w:rPr>
        <w:t xml:space="preserve">autores obtuvieron que las densidades celulares </w:t>
      </w:r>
      <w:r w:rsidRPr="00EA76FD">
        <w:rPr>
          <w:sz w:val="24"/>
          <w:szCs w:val="24"/>
          <w:lang w:val="es-MX"/>
        </w:rPr>
        <w:t>de 3,0 y 5,0</w:t>
      </w:r>
      <w:r>
        <w:rPr>
          <w:sz w:val="24"/>
          <w:szCs w:val="24"/>
          <w:lang w:val="es-MX"/>
        </w:rPr>
        <w:t xml:space="preserve"> </w:t>
      </w:r>
      <w:r w:rsidRPr="00EA76FD">
        <w:rPr>
          <w:sz w:val="24"/>
          <w:szCs w:val="24"/>
          <w:lang w:val="es-MX"/>
        </w:rPr>
        <w:t xml:space="preserve">% fueron superiores al 10% y a su vez </w:t>
      </w:r>
      <w:r>
        <w:rPr>
          <w:sz w:val="24"/>
          <w:szCs w:val="24"/>
          <w:lang w:val="es-MX"/>
        </w:rPr>
        <w:t>estas</w:t>
      </w:r>
      <w:r w:rsidRPr="00EA76FD">
        <w:rPr>
          <w:sz w:val="24"/>
          <w:szCs w:val="24"/>
          <w:lang w:val="es-MX"/>
        </w:rPr>
        <w:t xml:space="preserve"> s</w:t>
      </w:r>
      <w:r>
        <w:rPr>
          <w:sz w:val="24"/>
          <w:szCs w:val="24"/>
          <w:lang w:val="es-MX"/>
        </w:rPr>
        <w:t xml:space="preserve">uspensiones celulares revelaron </w:t>
      </w:r>
      <w:r w:rsidRPr="00EA76FD">
        <w:rPr>
          <w:sz w:val="24"/>
          <w:szCs w:val="24"/>
          <w:lang w:val="es-MX"/>
        </w:rPr>
        <w:t>bajo estas condiciones</w:t>
      </w:r>
      <w:r>
        <w:rPr>
          <w:sz w:val="24"/>
          <w:szCs w:val="24"/>
          <w:lang w:val="es-MX"/>
        </w:rPr>
        <w:t>, un</w:t>
      </w:r>
      <w:r w:rsidRPr="00EA76FD">
        <w:rPr>
          <w:sz w:val="24"/>
          <w:szCs w:val="24"/>
          <w:lang w:val="es-MX"/>
        </w:rPr>
        <w:t>a fase logarítmica</w:t>
      </w:r>
      <w:r>
        <w:rPr>
          <w:sz w:val="24"/>
          <w:szCs w:val="24"/>
          <w:lang w:val="es-MX"/>
        </w:rPr>
        <w:t xml:space="preserve"> casi ausente.</w:t>
      </w:r>
    </w:p>
    <w:p w:rsidR="009A3C7D" w:rsidRDefault="009A3C7D" w:rsidP="000B4325">
      <w:pPr>
        <w:pStyle w:val="Textocomentario"/>
        <w:jc w:val="both"/>
      </w:pPr>
    </w:p>
    <w:p w:rsidR="00FA731A" w:rsidRDefault="00FA731A" w:rsidP="000B4325">
      <w:pPr>
        <w:tabs>
          <w:tab w:val="left" w:pos="540"/>
        </w:tabs>
        <w:jc w:val="both"/>
        <w:rPr>
          <w:sz w:val="24"/>
          <w:szCs w:val="24"/>
          <w:lang w:val="es-MX"/>
        </w:rPr>
      </w:pPr>
      <w:r w:rsidRPr="00EA76FD">
        <w:rPr>
          <w:sz w:val="24"/>
          <w:szCs w:val="24"/>
          <w:lang w:val="es-MX"/>
        </w:rPr>
        <w:t xml:space="preserve">También Barranco (2001) a partir de suspensiones establecidas de embriones somáticos obtenidos del cultivo de flores masculinas </w:t>
      </w:r>
      <w:r>
        <w:rPr>
          <w:sz w:val="24"/>
          <w:szCs w:val="24"/>
          <w:lang w:val="es-MX"/>
        </w:rPr>
        <w:t>en el cv. ‘</w:t>
      </w:r>
      <w:r w:rsidRPr="00EA76FD">
        <w:rPr>
          <w:sz w:val="24"/>
          <w:szCs w:val="24"/>
          <w:lang w:val="es-MX"/>
        </w:rPr>
        <w:t xml:space="preserve">FHIA </w:t>
      </w:r>
      <w:r w:rsidRPr="006254A4">
        <w:rPr>
          <w:sz w:val="24"/>
          <w:szCs w:val="24"/>
          <w:lang w:val="es-MX"/>
        </w:rPr>
        <w:t>–</w:t>
      </w:r>
      <w:r>
        <w:rPr>
          <w:sz w:val="24"/>
          <w:szCs w:val="24"/>
          <w:lang w:val="es-MX"/>
        </w:rPr>
        <w:t xml:space="preserve"> 18’ </w:t>
      </w:r>
      <w:r w:rsidRPr="00EA76FD">
        <w:rPr>
          <w:sz w:val="24"/>
          <w:szCs w:val="24"/>
          <w:lang w:val="es-MX"/>
        </w:rPr>
        <w:t>(AAAB), alcanzó la mejor multiplicación a la densidad celular de 3,0% de VCS con una curva de crecimiento exponencial.</w:t>
      </w:r>
    </w:p>
    <w:p w:rsidR="009A3C7D" w:rsidRPr="00EA76FD" w:rsidRDefault="009A3C7D" w:rsidP="000B4325">
      <w:pPr>
        <w:tabs>
          <w:tab w:val="left" w:pos="540"/>
        </w:tabs>
        <w:jc w:val="both"/>
        <w:rPr>
          <w:sz w:val="24"/>
          <w:szCs w:val="24"/>
          <w:lang w:val="es-MX"/>
        </w:rPr>
      </w:pPr>
    </w:p>
    <w:p w:rsidR="00FA731A" w:rsidRDefault="00FA731A" w:rsidP="000B4325">
      <w:pPr>
        <w:tabs>
          <w:tab w:val="left" w:pos="540"/>
        </w:tabs>
        <w:jc w:val="both"/>
        <w:rPr>
          <w:sz w:val="24"/>
          <w:szCs w:val="24"/>
          <w:lang w:val="es-MX"/>
        </w:rPr>
      </w:pPr>
      <w:r w:rsidRPr="00F55310">
        <w:rPr>
          <w:sz w:val="24"/>
          <w:szCs w:val="24"/>
          <w:lang w:val="es-MX"/>
        </w:rPr>
        <w:t>Resultados similares fueron obtenidos por López (2006), con relación a la mejor respuesta de la densidad celular del 3% de VCS al estudiar la curva de crecimiento en suspensio</w:t>
      </w:r>
      <w:r>
        <w:rPr>
          <w:sz w:val="24"/>
          <w:szCs w:val="24"/>
          <w:lang w:val="es-MX"/>
        </w:rPr>
        <w:t>nes celulares del cv. ‘Navolean’</w:t>
      </w:r>
      <w:r w:rsidRPr="00F55310">
        <w:rPr>
          <w:sz w:val="24"/>
          <w:szCs w:val="24"/>
          <w:lang w:val="es-MX"/>
        </w:rPr>
        <w:t xml:space="preserve"> (grupo AAB), con un incremento de biomasa celular (0,474 mL) a los 23 días de cultivo.</w:t>
      </w:r>
      <w:r w:rsidRPr="00EA76FD">
        <w:rPr>
          <w:sz w:val="24"/>
          <w:szCs w:val="24"/>
          <w:lang w:val="es-MX"/>
        </w:rPr>
        <w:t xml:space="preserve"> </w:t>
      </w:r>
    </w:p>
    <w:p w:rsidR="009A3C7D" w:rsidRDefault="009A3C7D" w:rsidP="000B4325">
      <w:pPr>
        <w:tabs>
          <w:tab w:val="left" w:pos="540"/>
        </w:tabs>
        <w:jc w:val="both"/>
        <w:rPr>
          <w:sz w:val="24"/>
          <w:szCs w:val="24"/>
          <w:lang w:val="es-MX"/>
        </w:rPr>
      </w:pPr>
    </w:p>
    <w:p w:rsidR="00FA731A" w:rsidRDefault="00FA731A" w:rsidP="000B4325">
      <w:pPr>
        <w:jc w:val="both"/>
        <w:rPr>
          <w:sz w:val="24"/>
          <w:szCs w:val="24"/>
          <w:lang w:val="es-ES_tradnl"/>
        </w:rPr>
      </w:pPr>
      <w:r>
        <w:rPr>
          <w:sz w:val="24"/>
          <w:szCs w:val="24"/>
          <w:lang w:val="es-MX"/>
        </w:rPr>
        <w:t>Cuando se estudiaron las</w:t>
      </w:r>
      <w:r w:rsidRPr="00EA76FD">
        <w:rPr>
          <w:sz w:val="24"/>
          <w:szCs w:val="24"/>
          <w:lang w:val="es-MX"/>
        </w:rPr>
        <w:t xml:space="preserve"> curvas</w:t>
      </w:r>
      <w:r>
        <w:rPr>
          <w:sz w:val="24"/>
          <w:szCs w:val="24"/>
          <w:lang w:val="es-MX"/>
        </w:rPr>
        <w:t xml:space="preserve"> de crecimiento</w:t>
      </w:r>
      <w:r w:rsidRPr="00EA76FD">
        <w:rPr>
          <w:sz w:val="24"/>
          <w:szCs w:val="24"/>
          <w:lang w:val="es-MX"/>
        </w:rPr>
        <w:t xml:space="preserve"> al 6% y 9% de VCS </w:t>
      </w:r>
      <w:r>
        <w:rPr>
          <w:sz w:val="24"/>
          <w:szCs w:val="24"/>
          <w:lang w:val="es-MX"/>
        </w:rPr>
        <w:t xml:space="preserve">se observó que </w:t>
      </w:r>
      <w:r w:rsidRPr="00EA76FD">
        <w:rPr>
          <w:sz w:val="24"/>
          <w:szCs w:val="24"/>
          <w:lang w:val="es-MX"/>
        </w:rPr>
        <w:t>independientemente de que disminuye en el tiempo la cantidad de biomasa celular, también disminuye la calidad de la suspensión celular</w:t>
      </w:r>
      <w:r>
        <w:rPr>
          <w:sz w:val="24"/>
          <w:szCs w:val="24"/>
          <w:lang w:val="es-MX"/>
        </w:rPr>
        <w:t>,</w:t>
      </w:r>
      <w:r w:rsidRPr="00EA76FD">
        <w:rPr>
          <w:sz w:val="24"/>
          <w:szCs w:val="24"/>
          <w:lang w:val="es-MX"/>
        </w:rPr>
        <w:t xml:space="preserve"> al ser necesario incrementar el número de subcultivos a realizar</w:t>
      </w:r>
      <w:r>
        <w:rPr>
          <w:sz w:val="24"/>
          <w:szCs w:val="24"/>
          <w:lang w:val="es-MX"/>
        </w:rPr>
        <w:t xml:space="preserve">, corroborado por </w:t>
      </w:r>
      <w:r>
        <w:rPr>
          <w:sz w:val="24"/>
          <w:szCs w:val="24"/>
          <w:lang w:val="es-ES_tradnl"/>
        </w:rPr>
        <w:t>Georget</w:t>
      </w:r>
      <w:r w:rsidRPr="00EA76FD">
        <w:rPr>
          <w:sz w:val="24"/>
          <w:szCs w:val="24"/>
          <w:lang w:val="es-ES_tradnl"/>
        </w:rPr>
        <w:t xml:space="preserve"> </w:t>
      </w:r>
      <w:r w:rsidRPr="00106648">
        <w:rPr>
          <w:i/>
          <w:iCs/>
          <w:sz w:val="24"/>
          <w:szCs w:val="24"/>
          <w:lang w:val="es-ES_tradnl"/>
        </w:rPr>
        <w:t xml:space="preserve">et </w:t>
      </w:r>
      <w:r>
        <w:rPr>
          <w:i/>
          <w:iCs/>
          <w:sz w:val="24"/>
          <w:szCs w:val="24"/>
          <w:lang w:val="es-ES_tradnl"/>
        </w:rPr>
        <w:t>a</w:t>
      </w:r>
      <w:r w:rsidRPr="00106648">
        <w:rPr>
          <w:i/>
          <w:iCs/>
          <w:sz w:val="24"/>
          <w:szCs w:val="24"/>
          <w:lang w:val="es-ES_tradnl"/>
        </w:rPr>
        <w:t>l</w:t>
      </w:r>
      <w:r w:rsidRPr="00F55310">
        <w:rPr>
          <w:sz w:val="24"/>
          <w:szCs w:val="24"/>
          <w:lang w:val="es-ES_tradnl"/>
        </w:rPr>
        <w:t>.</w:t>
      </w:r>
      <w:r>
        <w:rPr>
          <w:rStyle w:val="Refdecomentario"/>
        </w:rPr>
        <w:t xml:space="preserve"> (</w:t>
      </w:r>
      <w:r>
        <w:rPr>
          <w:sz w:val="24"/>
          <w:szCs w:val="24"/>
          <w:lang w:val="es-ES_tradnl"/>
        </w:rPr>
        <w:t>2</w:t>
      </w:r>
      <w:r w:rsidRPr="00EA76FD">
        <w:rPr>
          <w:sz w:val="24"/>
          <w:szCs w:val="24"/>
          <w:lang w:val="es-ES_tradnl"/>
        </w:rPr>
        <w:t>0</w:t>
      </w:r>
      <w:r>
        <w:rPr>
          <w:sz w:val="24"/>
          <w:szCs w:val="24"/>
          <w:lang w:val="es-ES_tradnl"/>
        </w:rPr>
        <w:t>00</w:t>
      </w:r>
      <w:r w:rsidRPr="00EA76FD">
        <w:rPr>
          <w:sz w:val="24"/>
          <w:szCs w:val="24"/>
          <w:lang w:val="es-ES_tradnl"/>
        </w:rPr>
        <w:t>),</w:t>
      </w:r>
      <w:r>
        <w:rPr>
          <w:sz w:val="24"/>
          <w:szCs w:val="24"/>
          <w:lang w:val="es-ES_tradnl"/>
        </w:rPr>
        <w:t xml:space="preserve"> </w:t>
      </w:r>
      <w:proofErr w:type="gramStart"/>
      <w:r>
        <w:rPr>
          <w:sz w:val="24"/>
          <w:szCs w:val="24"/>
          <w:lang w:val="es-ES_tradnl"/>
        </w:rPr>
        <w:t>al</w:t>
      </w:r>
      <w:proofErr w:type="gramEnd"/>
      <w:r>
        <w:rPr>
          <w:sz w:val="24"/>
          <w:szCs w:val="24"/>
          <w:lang w:val="es-ES_tradnl"/>
        </w:rPr>
        <w:t xml:space="preserve"> referir </w:t>
      </w:r>
      <w:r w:rsidRPr="00EA76FD">
        <w:rPr>
          <w:sz w:val="24"/>
          <w:szCs w:val="24"/>
          <w:lang w:val="es-ES_tradnl"/>
        </w:rPr>
        <w:t xml:space="preserve">que la </w:t>
      </w:r>
      <w:r>
        <w:rPr>
          <w:sz w:val="24"/>
          <w:szCs w:val="24"/>
          <w:lang w:val="es-ES_tradnl"/>
        </w:rPr>
        <w:t xml:space="preserve">SCE pierde </w:t>
      </w:r>
      <w:r w:rsidRPr="00EA76FD">
        <w:rPr>
          <w:sz w:val="24"/>
          <w:szCs w:val="24"/>
          <w:lang w:val="es-ES_tradnl"/>
        </w:rPr>
        <w:t xml:space="preserve">calidad con el número de subcultivos, </w:t>
      </w:r>
      <w:r>
        <w:rPr>
          <w:sz w:val="24"/>
          <w:szCs w:val="24"/>
          <w:lang w:val="es-ES_tradnl"/>
        </w:rPr>
        <w:t xml:space="preserve">e incrementa </w:t>
      </w:r>
      <w:r w:rsidRPr="00EA76FD">
        <w:rPr>
          <w:sz w:val="24"/>
          <w:szCs w:val="24"/>
          <w:lang w:val="es-ES_tradnl"/>
        </w:rPr>
        <w:t>la probabilidad de contaminación</w:t>
      </w:r>
      <w:r>
        <w:rPr>
          <w:sz w:val="24"/>
          <w:szCs w:val="24"/>
          <w:lang w:val="es-ES_tradnl"/>
        </w:rPr>
        <w:t xml:space="preserve">, </w:t>
      </w:r>
      <w:r w:rsidRPr="00EA76FD">
        <w:rPr>
          <w:sz w:val="24"/>
          <w:szCs w:val="24"/>
          <w:lang w:val="es-ES_tradnl"/>
        </w:rPr>
        <w:t>disminu</w:t>
      </w:r>
      <w:r>
        <w:rPr>
          <w:sz w:val="24"/>
          <w:szCs w:val="24"/>
          <w:lang w:val="es-ES_tradnl"/>
        </w:rPr>
        <w:t>yendo l</w:t>
      </w:r>
      <w:r w:rsidRPr="00EA76FD">
        <w:rPr>
          <w:sz w:val="24"/>
          <w:szCs w:val="24"/>
          <w:lang w:val="es-ES_tradnl"/>
        </w:rPr>
        <w:t>a tasa de crecimiento y capacidad de regeneración, debido ent</w:t>
      </w:r>
      <w:r>
        <w:rPr>
          <w:sz w:val="24"/>
          <w:szCs w:val="24"/>
          <w:lang w:val="es-ES_tradnl"/>
        </w:rPr>
        <w:t>re otros factores a la</w:t>
      </w:r>
      <w:r w:rsidRPr="00DF3390">
        <w:rPr>
          <w:sz w:val="24"/>
          <w:szCs w:val="24"/>
        </w:rPr>
        <w:t xml:space="preserve"> disminución de nutrientes y reguladores del crecimiento en el medio de cultivo, fundamentalmente el 2,4-D</w:t>
      </w:r>
      <w:r>
        <w:rPr>
          <w:sz w:val="24"/>
          <w:szCs w:val="24"/>
        </w:rPr>
        <w:t xml:space="preserve">, así como a la </w:t>
      </w:r>
      <w:r>
        <w:rPr>
          <w:sz w:val="24"/>
          <w:szCs w:val="24"/>
          <w:lang w:val="es-ES_tradnl"/>
        </w:rPr>
        <w:t xml:space="preserve">proliferación </w:t>
      </w:r>
      <w:r w:rsidRPr="00EA76FD">
        <w:rPr>
          <w:sz w:val="24"/>
          <w:szCs w:val="24"/>
          <w:lang w:val="es-ES_tradnl"/>
        </w:rPr>
        <w:t>de las células densas de rápido crecimiento ricas en almidón.</w:t>
      </w:r>
    </w:p>
    <w:p w:rsidR="009A3C7D" w:rsidRDefault="009A3C7D" w:rsidP="000B4325">
      <w:pPr>
        <w:jc w:val="both"/>
        <w:rPr>
          <w:i/>
          <w:iCs/>
        </w:rPr>
      </w:pPr>
    </w:p>
    <w:p w:rsidR="00FA731A" w:rsidRPr="00E15B81" w:rsidRDefault="00FA731A" w:rsidP="000B4325">
      <w:pPr>
        <w:pStyle w:val="Ttulo2"/>
        <w:spacing w:before="0" w:after="0"/>
        <w:jc w:val="both"/>
        <w:rPr>
          <w:rFonts w:ascii="Times New Roman" w:hAnsi="Times New Roman" w:cs="Times New Roman"/>
          <w:i w:val="0"/>
          <w:iCs w:val="0"/>
          <w:sz w:val="24"/>
          <w:szCs w:val="24"/>
        </w:rPr>
      </w:pPr>
      <w:bookmarkStart w:id="18" w:name="_Toc357507309"/>
      <w:r w:rsidRPr="00E15B81">
        <w:rPr>
          <w:rFonts w:ascii="Times New Roman" w:hAnsi="Times New Roman" w:cs="Times New Roman"/>
          <w:i w:val="0"/>
          <w:iCs w:val="0"/>
          <w:sz w:val="24"/>
          <w:szCs w:val="24"/>
        </w:rPr>
        <w:t>Formación de los embriones somáticos</w:t>
      </w:r>
      <w:bookmarkEnd w:id="18"/>
      <w:r>
        <w:rPr>
          <w:rFonts w:ascii="Times New Roman" w:hAnsi="Times New Roman" w:cs="Times New Roman"/>
          <w:i w:val="0"/>
          <w:iCs w:val="0"/>
          <w:sz w:val="24"/>
          <w:szCs w:val="24"/>
        </w:rPr>
        <w:t xml:space="preserve">  </w:t>
      </w:r>
    </w:p>
    <w:p w:rsidR="00FA731A" w:rsidRDefault="00FA731A" w:rsidP="000B4325">
      <w:pPr>
        <w:tabs>
          <w:tab w:val="left" w:pos="540"/>
        </w:tabs>
        <w:jc w:val="both"/>
        <w:rPr>
          <w:sz w:val="24"/>
          <w:szCs w:val="24"/>
          <w:lang w:val="es-MX"/>
        </w:rPr>
      </w:pPr>
      <w:proofErr w:type="spellStart"/>
      <w:r w:rsidRPr="00EA76FD">
        <w:rPr>
          <w:sz w:val="24"/>
          <w:szCs w:val="24"/>
          <w:lang w:val="es-MX"/>
        </w:rPr>
        <w:t>Dhed</w:t>
      </w:r>
      <w:r w:rsidRPr="006254A4">
        <w:rPr>
          <w:sz w:val="24"/>
          <w:szCs w:val="24"/>
          <w:lang w:val="es-MX"/>
        </w:rPr>
        <w:t>’</w:t>
      </w:r>
      <w:r w:rsidRPr="00EA76FD">
        <w:rPr>
          <w:sz w:val="24"/>
          <w:szCs w:val="24"/>
          <w:lang w:val="es-MX"/>
        </w:rPr>
        <w:t>a</w:t>
      </w:r>
      <w:proofErr w:type="spellEnd"/>
      <w:r>
        <w:rPr>
          <w:sz w:val="24"/>
          <w:szCs w:val="24"/>
          <w:lang w:val="es-MX"/>
        </w:rPr>
        <w:t xml:space="preserve"> </w:t>
      </w:r>
      <w:r w:rsidRPr="009417D7">
        <w:rPr>
          <w:i/>
          <w:iCs/>
          <w:sz w:val="24"/>
          <w:szCs w:val="24"/>
          <w:lang w:val="es-MX"/>
        </w:rPr>
        <w:t>et al.</w:t>
      </w:r>
      <w:r>
        <w:rPr>
          <w:i/>
          <w:iCs/>
          <w:sz w:val="24"/>
          <w:szCs w:val="24"/>
          <w:lang w:val="es-MX"/>
        </w:rPr>
        <w:t xml:space="preserve">, </w:t>
      </w:r>
      <w:r>
        <w:rPr>
          <w:sz w:val="24"/>
          <w:szCs w:val="24"/>
          <w:lang w:val="es-MX"/>
        </w:rPr>
        <w:t>(1991) en el cv. ‘Bluggoe’</w:t>
      </w:r>
      <w:r w:rsidRPr="00EA76FD">
        <w:rPr>
          <w:sz w:val="24"/>
          <w:szCs w:val="24"/>
          <w:lang w:val="es-MX"/>
        </w:rPr>
        <w:t xml:space="preserve"> (ABB) obtuvieron formación de embriones somáticos en el medio de cultivo RD1 líquido, a partir de suspensiones celulares</w:t>
      </w:r>
      <w:r>
        <w:rPr>
          <w:sz w:val="24"/>
          <w:szCs w:val="24"/>
          <w:lang w:val="es-MX"/>
        </w:rPr>
        <w:t xml:space="preserve">. </w:t>
      </w:r>
      <w:r w:rsidRPr="00EA76FD">
        <w:rPr>
          <w:sz w:val="24"/>
          <w:szCs w:val="24"/>
          <w:lang w:val="es-MX"/>
        </w:rPr>
        <w:t>Schoofs (1997), obtuvo de 10</w:t>
      </w:r>
      <w:r w:rsidRPr="00EA76FD">
        <w:rPr>
          <w:sz w:val="24"/>
          <w:szCs w:val="24"/>
          <w:vertAlign w:val="superscript"/>
          <w:lang w:val="es-MX"/>
        </w:rPr>
        <w:t>2</w:t>
      </w:r>
      <w:r w:rsidRPr="00EA76FD">
        <w:rPr>
          <w:sz w:val="24"/>
          <w:szCs w:val="24"/>
          <w:lang w:val="es-MX"/>
        </w:rPr>
        <w:t xml:space="preserve"> a 10</w:t>
      </w:r>
      <w:r w:rsidRPr="00EA76FD">
        <w:rPr>
          <w:sz w:val="24"/>
          <w:szCs w:val="24"/>
          <w:vertAlign w:val="superscript"/>
          <w:lang w:val="es-MX"/>
        </w:rPr>
        <w:t>4</w:t>
      </w:r>
      <w:r w:rsidRPr="00EA76FD">
        <w:rPr>
          <w:sz w:val="24"/>
          <w:szCs w:val="24"/>
          <w:lang w:val="es-MX"/>
        </w:rPr>
        <w:t xml:space="preserve"> embriones somáticos por mL de VCS en </w:t>
      </w:r>
      <w:r>
        <w:rPr>
          <w:sz w:val="24"/>
          <w:szCs w:val="24"/>
          <w:lang w:val="es-MX"/>
        </w:rPr>
        <w:t xml:space="preserve">medio de cultivo RD1 semisólido, </w:t>
      </w:r>
      <w:r w:rsidRPr="00EA76FD">
        <w:rPr>
          <w:sz w:val="24"/>
          <w:szCs w:val="24"/>
          <w:lang w:val="es-MX"/>
        </w:rPr>
        <w:t>a partir de sus</w:t>
      </w:r>
      <w:r>
        <w:rPr>
          <w:sz w:val="24"/>
          <w:szCs w:val="24"/>
          <w:lang w:val="es-MX"/>
        </w:rPr>
        <w:t>pensiones celulares de plátanos.</w:t>
      </w:r>
    </w:p>
    <w:p w:rsidR="009A3C7D" w:rsidRPr="003C4C5E" w:rsidRDefault="009A3C7D" w:rsidP="000B4325">
      <w:pPr>
        <w:tabs>
          <w:tab w:val="left" w:pos="540"/>
        </w:tabs>
        <w:jc w:val="both"/>
        <w:rPr>
          <w:sz w:val="24"/>
          <w:szCs w:val="24"/>
          <w:lang w:val="es-MX"/>
        </w:rPr>
      </w:pPr>
    </w:p>
    <w:p w:rsidR="00FA731A" w:rsidRDefault="00FA731A" w:rsidP="000B4325">
      <w:pPr>
        <w:tabs>
          <w:tab w:val="left" w:pos="540"/>
        </w:tabs>
        <w:jc w:val="both"/>
        <w:rPr>
          <w:sz w:val="24"/>
          <w:szCs w:val="24"/>
          <w:lang w:val="es-ES_tradnl"/>
        </w:rPr>
      </w:pPr>
      <w:r w:rsidRPr="00EA76FD">
        <w:rPr>
          <w:sz w:val="24"/>
          <w:szCs w:val="24"/>
          <w:lang w:val="es-ES_tradnl"/>
        </w:rPr>
        <w:t>Arnold</w:t>
      </w:r>
      <w:r>
        <w:rPr>
          <w:sz w:val="24"/>
          <w:szCs w:val="24"/>
          <w:lang w:val="es-ES_tradnl"/>
        </w:rPr>
        <w:t xml:space="preserve"> </w:t>
      </w:r>
      <w:r w:rsidRPr="00AA1E64">
        <w:rPr>
          <w:i/>
          <w:iCs/>
          <w:sz w:val="24"/>
          <w:szCs w:val="24"/>
          <w:lang w:val="es-ES_tradnl"/>
        </w:rPr>
        <w:t xml:space="preserve">et </w:t>
      </w:r>
      <w:r>
        <w:rPr>
          <w:i/>
          <w:iCs/>
          <w:sz w:val="24"/>
          <w:szCs w:val="24"/>
          <w:lang w:val="es-ES_tradnl"/>
        </w:rPr>
        <w:t>a</w:t>
      </w:r>
      <w:r w:rsidRPr="00AA1E64">
        <w:rPr>
          <w:i/>
          <w:iCs/>
          <w:sz w:val="24"/>
          <w:szCs w:val="24"/>
          <w:lang w:val="es-ES_tradnl"/>
        </w:rPr>
        <w:t>l.</w:t>
      </w:r>
      <w:r>
        <w:rPr>
          <w:i/>
          <w:iCs/>
          <w:sz w:val="24"/>
          <w:szCs w:val="24"/>
          <w:lang w:val="es-ES_tradnl"/>
        </w:rPr>
        <w:t>,</w:t>
      </w:r>
      <w:r>
        <w:rPr>
          <w:sz w:val="24"/>
          <w:szCs w:val="24"/>
          <w:lang w:val="es-ES_tradnl"/>
        </w:rPr>
        <w:t xml:space="preserve"> (2002)</w:t>
      </w:r>
      <w:r w:rsidRPr="00EA76FD">
        <w:rPr>
          <w:sz w:val="24"/>
          <w:szCs w:val="24"/>
          <w:lang w:val="es-ES_tradnl"/>
        </w:rPr>
        <w:t xml:space="preserve">, </w:t>
      </w:r>
      <w:r>
        <w:rPr>
          <w:sz w:val="24"/>
          <w:szCs w:val="24"/>
          <w:lang w:val="es-ES_tradnl"/>
        </w:rPr>
        <w:t>al respecto señalaron a</w:t>
      </w:r>
      <w:r w:rsidRPr="00EA76FD">
        <w:rPr>
          <w:sz w:val="24"/>
          <w:szCs w:val="24"/>
          <w:lang w:val="es-ES_tradnl"/>
        </w:rPr>
        <w:t xml:space="preserve">demás, </w:t>
      </w:r>
      <w:r>
        <w:rPr>
          <w:sz w:val="24"/>
          <w:szCs w:val="24"/>
          <w:lang w:val="es-ES_tradnl"/>
        </w:rPr>
        <w:t xml:space="preserve">que </w:t>
      </w:r>
      <w:r w:rsidRPr="00EA76FD">
        <w:rPr>
          <w:sz w:val="24"/>
          <w:szCs w:val="24"/>
          <w:lang w:val="es-ES_tradnl"/>
        </w:rPr>
        <w:t>es importante tener en cuenta que para facilitar la formación y la sincronización de los embriones somáticos es necesario tamizar los agregados celulares y lavar éstos antes de su inoculación, para eliminar residuos del medio de cultivo anterior</w:t>
      </w:r>
      <w:r>
        <w:rPr>
          <w:sz w:val="24"/>
          <w:szCs w:val="24"/>
          <w:lang w:val="es-ES_tradnl"/>
        </w:rPr>
        <w:t>.</w:t>
      </w:r>
    </w:p>
    <w:p w:rsidR="009A3C7D" w:rsidRDefault="009A3C7D" w:rsidP="000B4325">
      <w:pPr>
        <w:tabs>
          <w:tab w:val="left" w:pos="540"/>
        </w:tabs>
        <w:jc w:val="both"/>
        <w:rPr>
          <w:sz w:val="24"/>
          <w:szCs w:val="24"/>
          <w:lang w:val="es-ES_tradnl"/>
        </w:rPr>
      </w:pPr>
    </w:p>
    <w:p w:rsidR="00FA731A" w:rsidRDefault="00FA731A" w:rsidP="000B4325">
      <w:pPr>
        <w:tabs>
          <w:tab w:val="left" w:pos="540"/>
        </w:tabs>
        <w:jc w:val="both"/>
        <w:rPr>
          <w:sz w:val="24"/>
          <w:szCs w:val="24"/>
          <w:lang w:val="es-ES_tradnl"/>
        </w:rPr>
      </w:pPr>
      <w:r>
        <w:rPr>
          <w:sz w:val="24"/>
          <w:szCs w:val="24"/>
          <w:lang w:val="es-ES_tradnl"/>
        </w:rPr>
        <w:t>Resultados similares a los obtenidos en la presente investigación fueron reportados por Barranco (2000) en el cultivar Gran Enano (AAA), con el ajuste al 15</w:t>
      </w:r>
      <w:r w:rsidRPr="00EA76FD">
        <w:rPr>
          <w:sz w:val="24"/>
          <w:szCs w:val="24"/>
          <w:lang w:val="es-MX"/>
        </w:rPr>
        <w:t>%</w:t>
      </w:r>
      <w:r>
        <w:rPr>
          <w:sz w:val="24"/>
          <w:szCs w:val="24"/>
          <w:lang w:val="es-ES_tradnl"/>
        </w:rPr>
        <w:t xml:space="preserve"> de densidad celular </w:t>
      </w:r>
      <w:r>
        <w:rPr>
          <w:sz w:val="24"/>
          <w:szCs w:val="24"/>
          <w:lang w:val="es-ES_tradnl"/>
        </w:rPr>
        <w:lastRenderedPageBreak/>
        <w:t>de las SCE, logró el proceso de histodiferenciación en medio de cultivo líquido y formó 2561,5 ± 95,3 embriones somáticos.</w:t>
      </w:r>
    </w:p>
    <w:p w:rsidR="009A3C7D" w:rsidRDefault="009A3C7D" w:rsidP="000B4325">
      <w:pPr>
        <w:tabs>
          <w:tab w:val="left" w:pos="540"/>
        </w:tabs>
        <w:jc w:val="both"/>
        <w:rPr>
          <w:sz w:val="24"/>
          <w:szCs w:val="24"/>
          <w:lang w:val="es-ES_tradnl"/>
        </w:rPr>
      </w:pPr>
    </w:p>
    <w:p w:rsidR="00FA731A" w:rsidRPr="00EA76FD" w:rsidRDefault="00FA731A" w:rsidP="000B4325">
      <w:pPr>
        <w:tabs>
          <w:tab w:val="left" w:pos="540"/>
        </w:tabs>
        <w:jc w:val="both"/>
        <w:rPr>
          <w:sz w:val="24"/>
          <w:szCs w:val="24"/>
          <w:lang w:val="es-ES_tradnl"/>
        </w:rPr>
      </w:pPr>
      <w:proofErr w:type="spellStart"/>
      <w:r w:rsidRPr="00EA76FD">
        <w:rPr>
          <w:sz w:val="24"/>
          <w:szCs w:val="24"/>
          <w:lang w:val="es-ES_tradnl"/>
        </w:rPr>
        <w:t>Chong</w:t>
      </w:r>
      <w:proofErr w:type="spellEnd"/>
      <w:r w:rsidRPr="00EA76FD">
        <w:rPr>
          <w:sz w:val="24"/>
          <w:szCs w:val="24"/>
          <w:lang w:val="es-ES_tradnl"/>
        </w:rPr>
        <w:t xml:space="preserve"> </w:t>
      </w:r>
      <w:r w:rsidRPr="00AA1E64">
        <w:rPr>
          <w:i/>
          <w:iCs/>
          <w:sz w:val="24"/>
          <w:szCs w:val="24"/>
          <w:lang w:val="es-ES_tradnl"/>
        </w:rPr>
        <w:t xml:space="preserve">et </w:t>
      </w:r>
      <w:r>
        <w:rPr>
          <w:i/>
          <w:iCs/>
          <w:sz w:val="24"/>
          <w:szCs w:val="24"/>
          <w:lang w:val="es-ES_tradnl"/>
        </w:rPr>
        <w:t>a</w:t>
      </w:r>
      <w:r w:rsidRPr="00AA1E64">
        <w:rPr>
          <w:i/>
          <w:iCs/>
          <w:sz w:val="24"/>
          <w:szCs w:val="24"/>
          <w:lang w:val="es-ES_tradnl"/>
        </w:rPr>
        <w:t>l</w:t>
      </w:r>
      <w:r w:rsidRPr="00AA41AE">
        <w:rPr>
          <w:sz w:val="24"/>
          <w:szCs w:val="24"/>
          <w:lang w:val="es-ES_tradnl"/>
        </w:rPr>
        <w:t>.</w:t>
      </w:r>
      <w:r w:rsidR="009A3C7D">
        <w:rPr>
          <w:sz w:val="24"/>
          <w:szCs w:val="24"/>
          <w:lang w:val="es-ES_tradnl"/>
        </w:rPr>
        <w:t xml:space="preserve"> </w:t>
      </w:r>
      <w:r w:rsidRPr="00EA76FD">
        <w:rPr>
          <w:sz w:val="24"/>
          <w:szCs w:val="24"/>
          <w:lang w:val="es-ES_tradnl"/>
        </w:rPr>
        <w:t xml:space="preserve">(2005) al estudiar varias densidades celulares, obtuvieron diferentes cantidades de embriones somáticos, lo cual pudo estar influenciado por los diferentes potenciales embriogénicos de las líneas celulares </w:t>
      </w:r>
      <w:r>
        <w:rPr>
          <w:sz w:val="24"/>
          <w:szCs w:val="24"/>
          <w:lang w:val="es-ES_tradnl"/>
        </w:rPr>
        <w:t>de Gran Enanao (AAA)</w:t>
      </w:r>
      <w:r w:rsidRPr="00EA76FD">
        <w:rPr>
          <w:sz w:val="24"/>
          <w:szCs w:val="24"/>
          <w:lang w:val="es-ES_tradnl"/>
        </w:rPr>
        <w:t>, todo lo cual corrobora los resultados obtenidos en la investigación realizada</w:t>
      </w:r>
      <w:r>
        <w:rPr>
          <w:sz w:val="24"/>
          <w:szCs w:val="24"/>
          <w:lang w:val="es-ES_tradnl"/>
        </w:rPr>
        <w:t>.</w:t>
      </w:r>
    </w:p>
    <w:p w:rsidR="00FA731A" w:rsidRDefault="00FA731A" w:rsidP="000B4325">
      <w:pPr>
        <w:pStyle w:val="Ttulo2"/>
        <w:spacing w:before="0" w:after="0"/>
        <w:jc w:val="both"/>
        <w:rPr>
          <w:rFonts w:ascii="Times New Roman" w:hAnsi="Times New Roman" w:cs="Times New Roman"/>
          <w:i w:val="0"/>
          <w:iCs w:val="0"/>
          <w:sz w:val="24"/>
          <w:szCs w:val="24"/>
        </w:rPr>
      </w:pPr>
      <w:bookmarkStart w:id="19" w:name="_Toc357507310"/>
    </w:p>
    <w:p w:rsidR="00FA731A" w:rsidRDefault="00FA731A" w:rsidP="000B4325">
      <w:pPr>
        <w:pStyle w:val="Ttulo2"/>
        <w:spacing w:before="0" w:after="0"/>
        <w:jc w:val="both"/>
        <w:rPr>
          <w:rFonts w:ascii="Times New Roman" w:hAnsi="Times New Roman" w:cs="Times New Roman"/>
          <w:i w:val="0"/>
          <w:iCs w:val="0"/>
          <w:sz w:val="24"/>
          <w:szCs w:val="24"/>
        </w:rPr>
      </w:pPr>
      <w:r w:rsidRPr="00DD4DFB">
        <w:rPr>
          <w:rFonts w:ascii="Times New Roman" w:hAnsi="Times New Roman" w:cs="Times New Roman"/>
          <w:i w:val="0"/>
          <w:iCs w:val="0"/>
          <w:sz w:val="24"/>
          <w:szCs w:val="24"/>
        </w:rPr>
        <w:t>Influencia del tiempo de cultivo para la maduración de los embriones somáticos y su germinación</w:t>
      </w:r>
      <w:bookmarkEnd w:id="19"/>
      <w:r>
        <w:rPr>
          <w:rFonts w:ascii="Times New Roman" w:hAnsi="Times New Roman" w:cs="Times New Roman"/>
          <w:i w:val="0"/>
          <w:iCs w:val="0"/>
          <w:sz w:val="24"/>
          <w:szCs w:val="24"/>
        </w:rPr>
        <w:t xml:space="preserve">  </w:t>
      </w:r>
    </w:p>
    <w:p w:rsidR="00FA731A" w:rsidRPr="00DF3390" w:rsidRDefault="00FA731A" w:rsidP="000B4325">
      <w:pPr>
        <w:jc w:val="both"/>
        <w:rPr>
          <w:sz w:val="24"/>
          <w:szCs w:val="24"/>
          <w:lang w:val="es-MX"/>
        </w:rPr>
      </w:pPr>
      <w:r>
        <w:rPr>
          <w:sz w:val="24"/>
          <w:szCs w:val="24"/>
          <w:lang w:val="es-MX"/>
        </w:rPr>
        <w:t xml:space="preserve">Emb cotiled </w:t>
      </w:r>
      <w:r w:rsidRPr="00DF3390">
        <w:rPr>
          <w:sz w:val="24"/>
          <w:szCs w:val="24"/>
          <w:lang w:val="es-MX"/>
        </w:rPr>
        <w:t>característico de especies monocotiledóneas según fue señalado por Natesh y Rau (1984).</w:t>
      </w:r>
    </w:p>
    <w:p w:rsidR="00FA731A" w:rsidRPr="008F5EA5" w:rsidRDefault="00FA731A" w:rsidP="000B4325">
      <w:pPr>
        <w:jc w:val="both"/>
        <w:rPr>
          <w:lang w:val="es-MX"/>
        </w:rPr>
      </w:pPr>
    </w:p>
    <w:p w:rsidR="00FA731A" w:rsidRPr="00EA76FD" w:rsidRDefault="00FA731A" w:rsidP="000B4325">
      <w:pPr>
        <w:tabs>
          <w:tab w:val="left" w:pos="540"/>
        </w:tabs>
        <w:jc w:val="both"/>
        <w:rPr>
          <w:sz w:val="24"/>
          <w:szCs w:val="24"/>
        </w:rPr>
      </w:pPr>
      <w:r w:rsidRPr="00EA76FD">
        <w:rPr>
          <w:sz w:val="24"/>
          <w:szCs w:val="24"/>
          <w:lang w:val="es-MX"/>
        </w:rPr>
        <w:t>Los embriones somáticos en etapa globular no están preparados para germinar y por tanto necesitan ser colocados en un medio específico para favorecer su maduración (</w:t>
      </w:r>
      <w:r w:rsidRPr="00EA76FD">
        <w:rPr>
          <w:sz w:val="24"/>
          <w:szCs w:val="24"/>
        </w:rPr>
        <w:t>Suárez-Castellá</w:t>
      </w:r>
      <w:r w:rsidRPr="00EA76FD">
        <w:rPr>
          <w:i/>
          <w:iCs/>
          <w:sz w:val="24"/>
          <w:szCs w:val="24"/>
          <w:lang w:val="es-MX"/>
        </w:rPr>
        <w:t xml:space="preserve"> </w:t>
      </w:r>
      <w:r w:rsidRPr="003D7724">
        <w:rPr>
          <w:i/>
          <w:iCs/>
          <w:sz w:val="24"/>
          <w:szCs w:val="24"/>
          <w:lang w:val="es-MX"/>
        </w:rPr>
        <w:t>et al</w:t>
      </w:r>
      <w:r>
        <w:rPr>
          <w:sz w:val="24"/>
          <w:szCs w:val="24"/>
          <w:lang w:val="es-MX"/>
        </w:rPr>
        <w:t>.</w:t>
      </w:r>
      <w:r w:rsidRPr="00DC2F05">
        <w:rPr>
          <w:sz w:val="24"/>
          <w:szCs w:val="24"/>
          <w:lang w:val="es-MX"/>
        </w:rPr>
        <w:t>,</w:t>
      </w:r>
      <w:r w:rsidRPr="00EA76FD">
        <w:rPr>
          <w:sz w:val="24"/>
          <w:szCs w:val="24"/>
          <w:lang w:val="es-MX"/>
        </w:rPr>
        <w:t xml:space="preserve"> 2012)</w:t>
      </w:r>
      <w:r>
        <w:rPr>
          <w:sz w:val="24"/>
          <w:szCs w:val="24"/>
          <w:lang w:val="es-MX"/>
        </w:rPr>
        <w:t xml:space="preserve">, siendo necesario la </w:t>
      </w:r>
      <w:r w:rsidRPr="00EA76FD">
        <w:rPr>
          <w:sz w:val="24"/>
          <w:szCs w:val="24"/>
          <w:lang w:val="es-MX"/>
        </w:rPr>
        <w:t>etapa de maduración del embrión donde ocurre la expansión de la célula y la acumulación de sustancias de reserva (Corredoira</w:t>
      </w:r>
      <w:r>
        <w:rPr>
          <w:sz w:val="24"/>
          <w:szCs w:val="24"/>
          <w:lang w:val="es-MX"/>
        </w:rPr>
        <w:t xml:space="preserve"> </w:t>
      </w:r>
      <w:r w:rsidRPr="009417D7">
        <w:rPr>
          <w:i/>
          <w:iCs/>
          <w:sz w:val="24"/>
          <w:szCs w:val="24"/>
          <w:lang w:val="es-MX"/>
        </w:rPr>
        <w:t>et al.</w:t>
      </w:r>
      <w:r w:rsidRPr="00DC2F05">
        <w:rPr>
          <w:sz w:val="24"/>
          <w:szCs w:val="24"/>
          <w:lang w:val="es-MX"/>
        </w:rPr>
        <w:t>,</w:t>
      </w:r>
      <w:r w:rsidRPr="00EA76FD">
        <w:rPr>
          <w:sz w:val="24"/>
          <w:szCs w:val="24"/>
          <w:lang w:val="es-MX"/>
        </w:rPr>
        <w:t xml:space="preserve"> 2003).</w:t>
      </w:r>
    </w:p>
    <w:p w:rsidR="00FA731A" w:rsidRDefault="00FA731A" w:rsidP="000B4325">
      <w:pPr>
        <w:tabs>
          <w:tab w:val="left" w:pos="540"/>
        </w:tabs>
        <w:jc w:val="both"/>
        <w:rPr>
          <w:sz w:val="24"/>
          <w:szCs w:val="24"/>
          <w:lang w:val="es-MX"/>
        </w:rPr>
      </w:pPr>
      <w:r w:rsidRPr="008C140B">
        <w:rPr>
          <w:sz w:val="24"/>
          <w:szCs w:val="24"/>
          <w:lang w:val="fr-FR"/>
        </w:rPr>
        <w:t xml:space="preserve">Daniels </w:t>
      </w:r>
      <w:r w:rsidRPr="003D7724">
        <w:rPr>
          <w:i/>
          <w:iCs/>
          <w:sz w:val="24"/>
          <w:szCs w:val="24"/>
          <w:lang w:val="es-MX"/>
        </w:rPr>
        <w:t>et al</w:t>
      </w:r>
      <w:r>
        <w:rPr>
          <w:sz w:val="24"/>
          <w:szCs w:val="24"/>
          <w:lang w:val="es-MX"/>
        </w:rPr>
        <w:t>.</w:t>
      </w:r>
      <w:r w:rsidRPr="00DC2F05">
        <w:rPr>
          <w:sz w:val="24"/>
          <w:szCs w:val="24"/>
          <w:lang w:val="es-MX"/>
        </w:rPr>
        <w:t>,</w:t>
      </w:r>
      <w:r w:rsidRPr="00EA76FD">
        <w:rPr>
          <w:sz w:val="24"/>
          <w:szCs w:val="24"/>
          <w:lang w:val="es-MX"/>
        </w:rPr>
        <w:t xml:space="preserve"> </w:t>
      </w:r>
      <w:r w:rsidRPr="008C140B">
        <w:rPr>
          <w:sz w:val="24"/>
          <w:szCs w:val="24"/>
          <w:lang w:val="fr-FR"/>
        </w:rPr>
        <w:t xml:space="preserve">(2002) en el cv. </w:t>
      </w:r>
      <w:r>
        <w:rPr>
          <w:sz w:val="24"/>
          <w:szCs w:val="24"/>
          <w:lang w:val="fr-FR"/>
        </w:rPr>
        <w:t>‘</w:t>
      </w:r>
      <w:r w:rsidRPr="00EA76FD">
        <w:rPr>
          <w:sz w:val="24"/>
          <w:szCs w:val="24"/>
          <w:lang w:val="es-ES_tradnl"/>
        </w:rPr>
        <w:t xml:space="preserve">FHIA </w:t>
      </w:r>
      <w:r w:rsidRPr="006254A4">
        <w:rPr>
          <w:sz w:val="24"/>
          <w:szCs w:val="24"/>
          <w:lang w:val="es-ES_tradnl"/>
        </w:rPr>
        <w:t>–</w:t>
      </w:r>
      <w:r w:rsidRPr="00EA76FD">
        <w:rPr>
          <w:sz w:val="24"/>
          <w:szCs w:val="24"/>
          <w:lang w:val="es-ES_tradnl"/>
        </w:rPr>
        <w:t xml:space="preserve"> 21</w:t>
      </w:r>
      <w:r>
        <w:rPr>
          <w:sz w:val="24"/>
          <w:szCs w:val="24"/>
          <w:lang w:val="es-ES_tradnl"/>
        </w:rPr>
        <w:t xml:space="preserve">’ </w:t>
      </w:r>
      <w:r w:rsidRPr="00EA76FD">
        <w:rPr>
          <w:sz w:val="24"/>
          <w:szCs w:val="24"/>
          <w:lang w:val="es-MX"/>
        </w:rPr>
        <w:t>(</w:t>
      </w:r>
      <w:r w:rsidRPr="00EA76FD">
        <w:rPr>
          <w:i/>
          <w:iCs/>
          <w:sz w:val="24"/>
          <w:szCs w:val="24"/>
          <w:lang w:val="es-MX"/>
        </w:rPr>
        <w:t>Musa</w:t>
      </w:r>
      <w:r w:rsidRPr="00EA76FD">
        <w:rPr>
          <w:sz w:val="24"/>
          <w:szCs w:val="24"/>
          <w:lang w:val="es-MX"/>
        </w:rPr>
        <w:t xml:space="preserve"> AAAB)</w:t>
      </w:r>
      <w:r>
        <w:rPr>
          <w:sz w:val="24"/>
          <w:szCs w:val="24"/>
          <w:lang w:val="es-MX"/>
        </w:rPr>
        <w:t xml:space="preserve"> </w:t>
      </w:r>
      <w:r w:rsidRPr="00EA76FD">
        <w:rPr>
          <w:sz w:val="24"/>
          <w:szCs w:val="24"/>
          <w:lang w:val="es-MX"/>
        </w:rPr>
        <w:t>observ</w:t>
      </w:r>
      <w:r>
        <w:rPr>
          <w:sz w:val="24"/>
          <w:szCs w:val="24"/>
          <w:lang w:val="es-MX"/>
        </w:rPr>
        <w:t>aron</w:t>
      </w:r>
      <w:r w:rsidRPr="00EA76FD">
        <w:rPr>
          <w:sz w:val="24"/>
          <w:szCs w:val="24"/>
          <w:lang w:val="es-MX"/>
        </w:rPr>
        <w:t xml:space="preserve"> que la densidad celular y el tiempo de permanencia en el medio de cultivo de madura</w:t>
      </w:r>
      <w:r>
        <w:rPr>
          <w:sz w:val="24"/>
          <w:szCs w:val="24"/>
          <w:lang w:val="es-MX"/>
        </w:rPr>
        <w:t xml:space="preserve">ción influyen en el número de </w:t>
      </w:r>
      <w:r w:rsidRPr="00EA76FD">
        <w:rPr>
          <w:sz w:val="24"/>
          <w:szCs w:val="24"/>
          <w:lang w:val="es-MX"/>
        </w:rPr>
        <w:t>embriones somáticos germinados, lo cual pudo ser corroborado en la presente investigación.</w:t>
      </w:r>
    </w:p>
    <w:p w:rsidR="00FA731A" w:rsidRDefault="00FA731A" w:rsidP="000B4325">
      <w:pPr>
        <w:tabs>
          <w:tab w:val="left" w:pos="540"/>
        </w:tabs>
        <w:jc w:val="both"/>
        <w:rPr>
          <w:sz w:val="24"/>
          <w:szCs w:val="24"/>
          <w:lang w:val="es-MX"/>
        </w:rPr>
      </w:pPr>
      <w:r w:rsidRPr="00EA76FD">
        <w:rPr>
          <w:sz w:val="24"/>
          <w:szCs w:val="24"/>
          <w:lang w:val="es-MX"/>
        </w:rPr>
        <w:t xml:space="preserve"> </w:t>
      </w:r>
    </w:p>
    <w:p w:rsidR="00FA731A" w:rsidRPr="00EA76FD" w:rsidRDefault="00FA731A" w:rsidP="000B4325">
      <w:pPr>
        <w:tabs>
          <w:tab w:val="left" w:pos="540"/>
        </w:tabs>
        <w:jc w:val="both"/>
        <w:rPr>
          <w:sz w:val="24"/>
          <w:szCs w:val="24"/>
        </w:rPr>
      </w:pPr>
      <w:r w:rsidRPr="00EA76FD">
        <w:rPr>
          <w:sz w:val="24"/>
          <w:szCs w:val="24"/>
        </w:rPr>
        <w:t xml:space="preserve">Barranco (2001) en el cv. </w:t>
      </w:r>
      <w:r>
        <w:rPr>
          <w:sz w:val="24"/>
          <w:szCs w:val="24"/>
        </w:rPr>
        <w:t>‘</w:t>
      </w:r>
      <w:r w:rsidRPr="00EA76FD">
        <w:rPr>
          <w:sz w:val="24"/>
          <w:szCs w:val="24"/>
        </w:rPr>
        <w:t xml:space="preserve">FHIA </w:t>
      </w:r>
      <w:r w:rsidRPr="006254A4">
        <w:rPr>
          <w:sz w:val="24"/>
          <w:szCs w:val="24"/>
        </w:rPr>
        <w:t>–</w:t>
      </w:r>
      <w:r w:rsidRPr="00EA76FD">
        <w:rPr>
          <w:sz w:val="24"/>
          <w:szCs w:val="24"/>
        </w:rPr>
        <w:t xml:space="preserve"> 18</w:t>
      </w:r>
      <w:r>
        <w:rPr>
          <w:sz w:val="24"/>
          <w:szCs w:val="24"/>
        </w:rPr>
        <w:t>’</w:t>
      </w:r>
      <w:r w:rsidRPr="00EA76FD">
        <w:rPr>
          <w:sz w:val="24"/>
          <w:szCs w:val="24"/>
        </w:rPr>
        <w:t xml:space="preserve"> (AAAB) al </w:t>
      </w:r>
      <w:r w:rsidRPr="001F1981">
        <w:rPr>
          <w:sz w:val="24"/>
          <w:szCs w:val="24"/>
        </w:rPr>
        <w:t>establecer</w:t>
      </w:r>
      <w:r>
        <w:rPr>
          <w:color w:val="FF0000"/>
          <w:sz w:val="24"/>
          <w:szCs w:val="24"/>
        </w:rPr>
        <w:t xml:space="preserve"> </w:t>
      </w:r>
      <w:r w:rsidRPr="00EA76FD">
        <w:rPr>
          <w:sz w:val="24"/>
          <w:szCs w:val="24"/>
        </w:rPr>
        <w:t xml:space="preserve">embriones somáticos </w:t>
      </w:r>
      <w:r w:rsidRPr="007043AB">
        <w:rPr>
          <w:sz w:val="24"/>
          <w:szCs w:val="24"/>
        </w:rPr>
        <w:t xml:space="preserve">a </w:t>
      </w:r>
      <w:r w:rsidRPr="00EA76FD">
        <w:rPr>
          <w:sz w:val="24"/>
          <w:szCs w:val="24"/>
        </w:rPr>
        <w:t xml:space="preserve"> densidades de entre 0,4 y 0,8 </w:t>
      </w:r>
      <w:proofErr w:type="spellStart"/>
      <w:r w:rsidRPr="00EA76FD">
        <w:rPr>
          <w:sz w:val="24"/>
          <w:szCs w:val="24"/>
        </w:rPr>
        <w:t>g</w:t>
      </w:r>
      <w:r>
        <w:rPr>
          <w:sz w:val="24"/>
          <w:szCs w:val="24"/>
        </w:rPr>
        <w:t>MF</w:t>
      </w:r>
      <w:proofErr w:type="spellEnd"/>
      <w:r>
        <w:rPr>
          <w:sz w:val="24"/>
          <w:szCs w:val="24"/>
        </w:rPr>
        <w:t xml:space="preserve"> </w:t>
      </w:r>
      <w:r w:rsidRPr="00885B98">
        <w:rPr>
          <w:sz w:val="24"/>
          <w:szCs w:val="24"/>
        </w:rPr>
        <w:t xml:space="preserve">en </w:t>
      </w:r>
      <w:proofErr w:type="spellStart"/>
      <w:r>
        <w:rPr>
          <w:sz w:val="24"/>
          <w:szCs w:val="24"/>
        </w:rPr>
        <w:t>E</w:t>
      </w:r>
      <w:r w:rsidRPr="00885B98">
        <w:rPr>
          <w:sz w:val="24"/>
          <w:szCs w:val="24"/>
        </w:rPr>
        <w:t>rlenmeyer</w:t>
      </w:r>
      <w:proofErr w:type="spellEnd"/>
      <w:r w:rsidRPr="00885B98">
        <w:rPr>
          <w:sz w:val="24"/>
          <w:szCs w:val="24"/>
        </w:rPr>
        <w:t xml:space="preserve"> de 250 ml que contenía 25 mL de medio de cultivo, incubados en condiciones de oscuridad y temperatura de</w:t>
      </w:r>
      <w:r>
        <w:rPr>
          <w:color w:val="FF0000"/>
          <w:sz w:val="24"/>
          <w:szCs w:val="24"/>
        </w:rPr>
        <w:t xml:space="preserve"> </w:t>
      </w:r>
      <w:r>
        <w:rPr>
          <w:sz w:val="22"/>
          <w:szCs w:val="22"/>
        </w:rPr>
        <w:t>27 ± 0.2</w:t>
      </w:r>
      <w:r>
        <w:rPr>
          <w:sz w:val="22"/>
          <w:szCs w:val="22"/>
        </w:rPr>
        <w:sym w:font="Symbol" w:char="F0B0"/>
      </w:r>
      <w:r w:rsidRPr="00100C25">
        <w:rPr>
          <w:sz w:val="24"/>
          <w:szCs w:val="24"/>
        </w:rPr>
        <w:t xml:space="preserve">C en un agitador orbital. </w:t>
      </w:r>
      <w:r>
        <w:rPr>
          <w:sz w:val="24"/>
          <w:szCs w:val="24"/>
        </w:rPr>
        <w:t>E</w:t>
      </w:r>
      <w:r w:rsidRPr="00100C25">
        <w:rPr>
          <w:sz w:val="24"/>
          <w:szCs w:val="24"/>
        </w:rPr>
        <w:t xml:space="preserve">stos tuvieron </w:t>
      </w:r>
      <w:r w:rsidRPr="00EA76FD">
        <w:rPr>
          <w:sz w:val="24"/>
          <w:szCs w:val="24"/>
        </w:rPr>
        <w:t>una rápida maduración, la cual ocurrió entre 15 y 22 días de cultivo</w:t>
      </w:r>
      <w:r>
        <w:rPr>
          <w:sz w:val="24"/>
          <w:szCs w:val="24"/>
        </w:rPr>
        <w:t xml:space="preserve">. </w:t>
      </w:r>
      <w:r w:rsidRPr="00EA76FD">
        <w:rPr>
          <w:sz w:val="24"/>
          <w:szCs w:val="24"/>
        </w:rPr>
        <w:t xml:space="preserve">López (2006) </w:t>
      </w:r>
      <w:r>
        <w:rPr>
          <w:sz w:val="24"/>
          <w:szCs w:val="24"/>
        </w:rPr>
        <w:t xml:space="preserve">al estudiar </w:t>
      </w:r>
      <w:r w:rsidRPr="00EA76FD">
        <w:rPr>
          <w:sz w:val="24"/>
          <w:szCs w:val="24"/>
        </w:rPr>
        <w:t>la interacción de la densidad de inóculo inicial de embriones somáticos y el tiempo de i</w:t>
      </w:r>
      <w:r>
        <w:rPr>
          <w:sz w:val="24"/>
          <w:szCs w:val="24"/>
        </w:rPr>
        <w:t xml:space="preserve">ncubación en el medio </w:t>
      </w:r>
      <w:r w:rsidRPr="00EA76FD">
        <w:rPr>
          <w:sz w:val="24"/>
          <w:szCs w:val="24"/>
        </w:rPr>
        <w:t>de maduración</w:t>
      </w:r>
      <w:r>
        <w:rPr>
          <w:sz w:val="24"/>
          <w:szCs w:val="24"/>
        </w:rPr>
        <w:t>,</w:t>
      </w:r>
      <w:r w:rsidRPr="00EA76FD">
        <w:rPr>
          <w:sz w:val="24"/>
          <w:szCs w:val="24"/>
        </w:rPr>
        <w:t xml:space="preserve"> en el cv. </w:t>
      </w:r>
      <w:r>
        <w:rPr>
          <w:sz w:val="24"/>
          <w:szCs w:val="24"/>
        </w:rPr>
        <w:t>‘</w:t>
      </w:r>
      <w:r w:rsidRPr="00EA76FD">
        <w:rPr>
          <w:sz w:val="24"/>
          <w:szCs w:val="24"/>
        </w:rPr>
        <w:t>Navolean</w:t>
      </w:r>
      <w:r>
        <w:rPr>
          <w:sz w:val="24"/>
          <w:szCs w:val="24"/>
        </w:rPr>
        <w:t xml:space="preserve">’, observó </w:t>
      </w:r>
      <w:r w:rsidRPr="00EA76FD">
        <w:rPr>
          <w:sz w:val="24"/>
          <w:szCs w:val="24"/>
        </w:rPr>
        <w:t>que la mejor combinación fue la densidad de 0,5 gMF de embriones durante 30 días de cultivo, logrando un po</w:t>
      </w:r>
      <w:r>
        <w:rPr>
          <w:sz w:val="24"/>
          <w:szCs w:val="24"/>
        </w:rPr>
        <w:t>rcentaje de germinación de 46,8</w:t>
      </w:r>
      <w:r w:rsidRPr="00EA76FD">
        <w:rPr>
          <w:sz w:val="24"/>
          <w:szCs w:val="24"/>
        </w:rPr>
        <w:t xml:space="preserve">%. </w:t>
      </w:r>
      <w:r>
        <w:rPr>
          <w:sz w:val="24"/>
          <w:szCs w:val="24"/>
        </w:rPr>
        <w:t xml:space="preserve">Además este mismo </w:t>
      </w:r>
      <w:r w:rsidRPr="00EA76FD">
        <w:rPr>
          <w:sz w:val="24"/>
          <w:szCs w:val="24"/>
        </w:rPr>
        <w:t>autor</w:t>
      </w:r>
      <w:r>
        <w:rPr>
          <w:sz w:val="24"/>
          <w:szCs w:val="24"/>
        </w:rPr>
        <w:t xml:space="preserve"> demostró </w:t>
      </w:r>
      <w:r w:rsidRPr="00EA76FD">
        <w:rPr>
          <w:sz w:val="24"/>
          <w:szCs w:val="24"/>
        </w:rPr>
        <w:t>que cuando los embriones somáticos no fueron cultivados previamente en el medio de cultivo de m</w:t>
      </w:r>
      <w:r>
        <w:rPr>
          <w:sz w:val="24"/>
          <w:szCs w:val="24"/>
        </w:rPr>
        <w:t>aduración, sólo germinó el 18,6</w:t>
      </w:r>
      <w:r w:rsidRPr="00EA76FD">
        <w:rPr>
          <w:sz w:val="24"/>
          <w:szCs w:val="24"/>
        </w:rPr>
        <w:t>% de los mismos.</w:t>
      </w:r>
    </w:p>
    <w:p w:rsidR="00FA731A" w:rsidRDefault="00FA731A" w:rsidP="000B4325">
      <w:pPr>
        <w:tabs>
          <w:tab w:val="left" w:pos="540"/>
        </w:tabs>
        <w:jc w:val="both"/>
        <w:rPr>
          <w:sz w:val="24"/>
          <w:szCs w:val="24"/>
        </w:rPr>
      </w:pPr>
      <w:r w:rsidRPr="00EA76FD">
        <w:rPr>
          <w:sz w:val="24"/>
          <w:szCs w:val="24"/>
        </w:rPr>
        <w:t xml:space="preserve">Barranco (2001) logró 40,6% de germinación en el cultivar híbrido </w:t>
      </w:r>
      <w:r>
        <w:rPr>
          <w:sz w:val="24"/>
          <w:szCs w:val="24"/>
        </w:rPr>
        <w:t>‘</w:t>
      </w:r>
      <w:r w:rsidRPr="00EA76FD">
        <w:rPr>
          <w:sz w:val="24"/>
          <w:szCs w:val="24"/>
        </w:rPr>
        <w:t xml:space="preserve">FHIA </w:t>
      </w:r>
      <w:r w:rsidRPr="006254A4">
        <w:rPr>
          <w:sz w:val="24"/>
          <w:szCs w:val="24"/>
        </w:rPr>
        <w:t>–</w:t>
      </w:r>
      <w:r w:rsidRPr="00EA76FD">
        <w:rPr>
          <w:sz w:val="24"/>
          <w:szCs w:val="24"/>
        </w:rPr>
        <w:t xml:space="preserve"> 18</w:t>
      </w:r>
      <w:r>
        <w:rPr>
          <w:sz w:val="24"/>
          <w:szCs w:val="24"/>
        </w:rPr>
        <w:t>’</w:t>
      </w:r>
      <w:r w:rsidRPr="00EA76FD">
        <w:rPr>
          <w:sz w:val="24"/>
          <w:szCs w:val="24"/>
        </w:rPr>
        <w:t xml:space="preserve"> en medio de cultivo semisólido; y Cabrera </w:t>
      </w:r>
      <w:r w:rsidRPr="00106648">
        <w:rPr>
          <w:i/>
          <w:iCs/>
          <w:sz w:val="24"/>
          <w:szCs w:val="24"/>
        </w:rPr>
        <w:t xml:space="preserve">et </w:t>
      </w:r>
      <w:r>
        <w:rPr>
          <w:i/>
          <w:iCs/>
          <w:sz w:val="24"/>
          <w:szCs w:val="24"/>
        </w:rPr>
        <w:t>al.,</w:t>
      </w:r>
      <w:r>
        <w:rPr>
          <w:sz w:val="24"/>
          <w:szCs w:val="24"/>
        </w:rPr>
        <w:t xml:space="preserve"> </w:t>
      </w:r>
      <w:r w:rsidRPr="00A34F3B">
        <w:rPr>
          <w:sz w:val="24"/>
          <w:szCs w:val="24"/>
        </w:rPr>
        <w:t>(2002)</w:t>
      </w:r>
      <w:r>
        <w:rPr>
          <w:sz w:val="24"/>
          <w:szCs w:val="24"/>
        </w:rPr>
        <w:t xml:space="preserve"> </w:t>
      </w:r>
      <w:r w:rsidRPr="00EA76FD">
        <w:rPr>
          <w:sz w:val="24"/>
          <w:szCs w:val="24"/>
        </w:rPr>
        <w:t xml:space="preserve">en el cv. </w:t>
      </w:r>
      <w:r>
        <w:rPr>
          <w:sz w:val="24"/>
          <w:szCs w:val="24"/>
        </w:rPr>
        <w:t>‘</w:t>
      </w:r>
      <w:r w:rsidRPr="00EA76FD">
        <w:rPr>
          <w:sz w:val="24"/>
          <w:szCs w:val="24"/>
        </w:rPr>
        <w:t>Navolean</w:t>
      </w:r>
      <w:r>
        <w:rPr>
          <w:sz w:val="24"/>
          <w:szCs w:val="24"/>
        </w:rPr>
        <w:t>’</w:t>
      </w:r>
      <w:r w:rsidRPr="00EA76FD">
        <w:rPr>
          <w:sz w:val="24"/>
          <w:szCs w:val="24"/>
        </w:rPr>
        <w:t xml:space="preserve"> (ABB)</w:t>
      </w:r>
      <w:r>
        <w:rPr>
          <w:sz w:val="24"/>
          <w:szCs w:val="24"/>
        </w:rPr>
        <w:t xml:space="preserve"> </w:t>
      </w:r>
      <w:r w:rsidRPr="00EA76FD">
        <w:rPr>
          <w:sz w:val="24"/>
          <w:szCs w:val="24"/>
        </w:rPr>
        <w:t>un 49,3% de germinación</w:t>
      </w:r>
      <w:r>
        <w:rPr>
          <w:sz w:val="24"/>
          <w:szCs w:val="24"/>
        </w:rPr>
        <w:t xml:space="preserve"> en el medio propuesto por Gómez </w:t>
      </w:r>
      <w:r>
        <w:rPr>
          <w:i/>
          <w:iCs/>
          <w:sz w:val="24"/>
          <w:szCs w:val="24"/>
        </w:rPr>
        <w:t xml:space="preserve">et al., </w:t>
      </w:r>
      <w:r>
        <w:rPr>
          <w:sz w:val="24"/>
          <w:szCs w:val="24"/>
        </w:rPr>
        <w:t>2000</w:t>
      </w:r>
      <w:r w:rsidRPr="00EA76FD">
        <w:rPr>
          <w:sz w:val="24"/>
          <w:szCs w:val="24"/>
        </w:rPr>
        <w:t>.</w:t>
      </w:r>
    </w:p>
    <w:p w:rsidR="00FA731A" w:rsidRPr="00EA76FD" w:rsidRDefault="00FA731A" w:rsidP="000B4325">
      <w:pPr>
        <w:tabs>
          <w:tab w:val="left" w:pos="540"/>
        </w:tabs>
        <w:jc w:val="both"/>
        <w:rPr>
          <w:sz w:val="24"/>
          <w:szCs w:val="24"/>
        </w:rPr>
      </w:pPr>
      <w:r w:rsidRPr="00EA76FD">
        <w:rPr>
          <w:sz w:val="24"/>
          <w:szCs w:val="24"/>
        </w:rPr>
        <w:t xml:space="preserve"> </w:t>
      </w:r>
    </w:p>
    <w:p w:rsidR="00FA731A" w:rsidRDefault="00FA731A" w:rsidP="000B4325">
      <w:pPr>
        <w:tabs>
          <w:tab w:val="left" w:pos="540"/>
        </w:tabs>
        <w:jc w:val="both"/>
        <w:rPr>
          <w:sz w:val="24"/>
          <w:szCs w:val="24"/>
        </w:rPr>
      </w:pPr>
      <w:r w:rsidRPr="00885B98">
        <w:rPr>
          <w:sz w:val="24"/>
          <w:szCs w:val="24"/>
        </w:rPr>
        <w:t>Los resultados obtenidos</w:t>
      </w:r>
      <w:r>
        <w:rPr>
          <w:sz w:val="24"/>
          <w:szCs w:val="24"/>
        </w:rPr>
        <w:t xml:space="preserve"> por dichos autores corroboran los alcanzados en la presente investigación, evidenciando la importancia de la etapa de </w:t>
      </w:r>
      <w:r w:rsidRPr="00885B98">
        <w:rPr>
          <w:sz w:val="24"/>
          <w:szCs w:val="24"/>
        </w:rPr>
        <w:t>maduración de los embriones somáticos</w:t>
      </w:r>
      <w:r>
        <w:rPr>
          <w:sz w:val="24"/>
          <w:szCs w:val="24"/>
        </w:rPr>
        <w:t xml:space="preserve"> para incrementar su porcentaje de germinación.  </w:t>
      </w:r>
    </w:p>
    <w:p w:rsidR="00FA731A" w:rsidRDefault="00FA731A" w:rsidP="000B4325">
      <w:pPr>
        <w:pStyle w:val="Ttulo2"/>
        <w:spacing w:before="0" w:after="0"/>
        <w:jc w:val="both"/>
        <w:rPr>
          <w:rFonts w:ascii="Times New Roman" w:hAnsi="Times New Roman" w:cs="Times New Roman"/>
          <w:i w:val="0"/>
          <w:iCs w:val="0"/>
          <w:sz w:val="24"/>
          <w:szCs w:val="24"/>
        </w:rPr>
      </w:pPr>
      <w:bookmarkStart w:id="20" w:name="_Toc357507311"/>
    </w:p>
    <w:p w:rsidR="00FA731A" w:rsidRPr="005C6FBB" w:rsidRDefault="00FA731A" w:rsidP="000B4325">
      <w:pPr>
        <w:pStyle w:val="Ttulo2"/>
        <w:spacing w:before="0" w:after="0"/>
        <w:jc w:val="both"/>
        <w:rPr>
          <w:rFonts w:ascii="Times New Roman" w:hAnsi="Times New Roman" w:cs="Times New Roman"/>
          <w:i w:val="0"/>
          <w:iCs w:val="0"/>
          <w:sz w:val="24"/>
          <w:szCs w:val="24"/>
          <w:highlight w:val="yellow"/>
        </w:rPr>
      </w:pPr>
      <w:r w:rsidRPr="00CD56EC">
        <w:rPr>
          <w:rFonts w:ascii="Times New Roman" w:hAnsi="Times New Roman" w:cs="Times New Roman"/>
          <w:i w:val="0"/>
          <w:iCs w:val="0"/>
          <w:sz w:val="24"/>
          <w:szCs w:val="24"/>
        </w:rPr>
        <w:t>Conversión a plantas de los embriones somáticos</w:t>
      </w:r>
      <w:bookmarkEnd w:id="20"/>
    </w:p>
    <w:p w:rsidR="00FA731A" w:rsidRDefault="00FA731A" w:rsidP="000B4325">
      <w:pPr>
        <w:jc w:val="both"/>
        <w:rPr>
          <w:sz w:val="24"/>
          <w:szCs w:val="24"/>
        </w:rPr>
      </w:pPr>
      <w:r w:rsidRPr="00EA76FD">
        <w:rPr>
          <w:sz w:val="24"/>
          <w:szCs w:val="24"/>
        </w:rPr>
        <w:t>La eficiencia del proceso embri</w:t>
      </w:r>
      <w:r>
        <w:rPr>
          <w:sz w:val="24"/>
          <w:szCs w:val="24"/>
        </w:rPr>
        <w:t>ogénico de cualquier especie vegetal</w:t>
      </w:r>
      <w:r w:rsidRPr="00EA76FD">
        <w:rPr>
          <w:sz w:val="24"/>
          <w:szCs w:val="24"/>
        </w:rPr>
        <w:t>, está dada por la germinación y conversión de los embriones somáticos en plantas, etapas que constituyen requisitos indispensables (López, 2006).</w:t>
      </w:r>
    </w:p>
    <w:p w:rsidR="00FA731A" w:rsidRPr="00EA76FD" w:rsidRDefault="00FA731A" w:rsidP="000B4325">
      <w:pPr>
        <w:jc w:val="both"/>
        <w:rPr>
          <w:sz w:val="24"/>
          <w:szCs w:val="24"/>
        </w:rPr>
      </w:pPr>
    </w:p>
    <w:p w:rsidR="00FA731A" w:rsidRDefault="00FA731A" w:rsidP="000B4325">
      <w:pPr>
        <w:jc w:val="both"/>
        <w:rPr>
          <w:sz w:val="24"/>
          <w:szCs w:val="24"/>
          <w:lang w:val="es-MX"/>
        </w:rPr>
      </w:pPr>
      <w:r w:rsidRPr="00BA7EBF">
        <w:rPr>
          <w:sz w:val="24"/>
          <w:szCs w:val="24"/>
        </w:rPr>
        <w:lastRenderedPageBreak/>
        <w:t xml:space="preserve">De una total de 350 plantas evaluadas procedentes </w:t>
      </w:r>
      <w:r w:rsidRPr="00BA7EBF">
        <w:rPr>
          <w:sz w:val="24"/>
          <w:szCs w:val="24"/>
          <w:lang w:val="es-MX"/>
        </w:rPr>
        <w:t xml:space="preserve">de los embriones somáticos, se logró una supervivencia del 98%, </w:t>
      </w:r>
      <w:r>
        <w:rPr>
          <w:sz w:val="24"/>
          <w:szCs w:val="24"/>
          <w:lang w:val="es-MX"/>
        </w:rPr>
        <w:t>en comparación con</w:t>
      </w:r>
      <w:r w:rsidRPr="00BA7EBF">
        <w:rPr>
          <w:sz w:val="24"/>
          <w:szCs w:val="24"/>
          <w:lang w:val="es-MX"/>
        </w:rPr>
        <w:t xml:space="preserve"> las </w:t>
      </w:r>
      <w:r w:rsidRPr="00BA7EBF">
        <w:rPr>
          <w:sz w:val="24"/>
          <w:szCs w:val="24"/>
        </w:rPr>
        <w:t xml:space="preserve">plantas regeneradas por organogénesis, </w:t>
      </w:r>
      <w:r>
        <w:rPr>
          <w:sz w:val="24"/>
          <w:szCs w:val="24"/>
        </w:rPr>
        <w:t xml:space="preserve">que alcanzaron </w:t>
      </w:r>
      <w:r w:rsidRPr="00BA7EBF">
        <w:rPr>
          <w:sz w:val="24"/>
          <w:szCs w:val="24"/>
        </w:rPr>
        <w:t>97,4%</w:t>
      </w:r>
      <w:r>
        <w:rPr>
          <w:sz w:val="24"/>
          <w:szCs w:val="24"/>
        </w:rPr>
        <w:t xml:space="preserve">. </w:t>
      </w:r>
      <w:r w:rsidRPr="00FF1142">
        <w:rPr>
          <w:sz w:val="24"/>
          <w:szCs w:val="24"/>
          <w:lang w:val="es-MX"/>
        </w:rPr>
        <w:t xml:space="preserve">Resultados similares fueron obtenidos por López (2006) al estudiar la conversión a plantas de embriones somáticos del cultivar </w:t>
      </w:r>
      <w:r w:rsidRPr="00FF1142">
        <w:rPr>
          <w:sz w:val="24"/>
          <w:szCs w:val="24"/>
          <w:lang w:val="es-ES_tradnl"/>
        </w:rPr>
        <w:t xml:space="preserve">Navolean sin la presencia de </w:t>
      </w:r>
      <w:r w:rsidRPr="00FF1142">
        <w:rPr>
          <w:sz w:val="24"/>
          <w:szCs w:val="24"/>
          <w:lang w:val="es-MX"/>
        </w:rPr>
        <w:t xml:space="preserve">variación somaclonal en la fase de aclimatización, </w:t>
      </w:r>
      <w:r w:rsidRPr="00FF1142">
        <w:rPr>
          <w:sz w:val="24"/>
          <w:szCs w:val="24"/>
          <w:lang w:val="es-ES_tradnl"/>
        </w:rPr>
        <w:t xml:space="preserve">lo cual corroboró lo planteado por Sandoval </w:t>
      </w:r>
      <w:r w:rsidRPr="00FF1142">
        <w:rPr>
          <w:i/>
          <w:iCs/>
          <w:sz w:val="24"/>
          <w:szCs w:val="24"/>
          <w:lang w:val="es-ES_tradnl"/>
        </w:rPr>
        <w:t>et al.</w:t>
      </w:r>
      <w:r>
        <w:rPr>
          <w:i/>
          <w:iCs/>
          <w:sz w:val="24"/>
          <w:szCs w:val="24"/>
          <w:lang w:val="es-ES_tradnl"/>
        </w:rPr>
        <w:t>,</w:t>
      </w:r>
      <w:r w:rsidRPr="00FF1142">
        <w:rPr>
          <w:sz w:val="24"/>
          <w:szCs w:val="24"/>
          <w:lang w:val="es-ES_tradnl"/>
        </w:rPr>
        <w:t xml:space="preserve"> (1997) al afirmar que en esta fase solamente se puede detectar alrededor de un 60% de variantes somaclonales, cual no implica que no se hayan  producido, sino que no fue posible su observación visual, por tanto se hace necesario continuar las evaluaciones de estas plantas en campo hasta completar su ciclo de desarrollo. </w:t>
      </w:r>
      <w:r>
        <w:rPr>
          <w:sz w:val="24"/>
          <w:szCs w:val="24"/>
          <w:lang w:val="es-ES_tradnl"/>
        </w:rPr>
        <w:t xml:space="preserve">Sin embargo, </w:t>
      </w:r>
      <w:r w:rsidRPr="00EA76FD">
        <w:rPr>
          <w:sz w:val="24"/>
          <w:szCs w:val="24"/>
          <w:lang w:val="es-MX"/>
        </w:rPr>
        <w:t xml:space="preserve">López (2006) </w:t>
      </w:r>
      <w:r>
        <w:rPr>
          <w:sz w:val="24"/>
          <w:szCs w:val="24"/>
          <w:lang w:val="es-MX"/>
        </w:rPr>
        <w:t xml:space="preserve">al evaluar la conversión a plantas de los embriones somáticos del cultivar Navolen, </w:t>
      </w:r>
      <w:r w:rsidRPr="001F1981">
        <w:rPr>
          <w:sz w:val="24"/>
          <w:szCs w:val="24"/>
          <w:lang w:val="es-MX"/>
        </w:rPr>
        <w:t>observó que</w:t>
      </w:r>
      <w:r>
        <w:rPr>
          <w:color w:val="FF0000"/>
          <w:sz w:val="24"/>
          <w:szCs w:val="24"/>
          <w:lang w:val="es-MX"/>
        </w:rPr>
        <w:t xml:space="preserve"> </w:t>
      </w:r>
      <w:r w:rsidRPr="00EA76FD">
        <w:rPr>
          <w:sz w:val="24"/>
          <w:szCs w:val="24"/>
          <w:lang w:val="es-MX"/>
        </w:rPr>
        <w:t>un 0,5%</w:t>
      </w:r>
      <w:r w:rsidRPr="00BF7AEC">
        <w:rPr>
          <w:color w:val="FF0000"/>
          <w:sz w:val="24"/>
          <w:szCs w:val="24"/>
          <w:lang w:val="es-MX"/>
        </w:rPr>
        <w:t xml:space="preserve"> </w:t>
      </w:r>
      <w:r w:rsidRPr="001F1981">
        <w:rPr>
          <w:sz w:val="24"/>
          <w:szCs w:val="24"/>
          <w:lang w:val="es-MX"/>
        </w:rPr>
        <w:t>mostraban</w:t>
      </w:r>
      <w:r>
        <w:rPr>
          <w:sz w:val="24"/>
          <w:szCs w:val="24"/>
          <w:lang w:val="es-MX"/>
        </w:rPr>
        <w:t xml:space="preserve"> </w:t>
      </w:r>
      <w:r w:rsidRPr="00EA76FD">
        <w:rPr>
          <w:sz w:val="24"/>
          <w:szCs w:val="24"/>
          <w:lang w:val="es-MX"/>
        </w:rPr>
        <w:t xml:space="preserve"> variación somaclonal </w:t>
      </w:r>
      <w:r w:rsidRPr="001F1981">
        <w:rPr>
          <w:sz w:val="24"/>
          <w:szCs w:val="24"/>
          <w:lang w:val="es-MX"/>
        </w:rPr>
        <w:t>con características de</w:t>
      </w:r>
      <w:r>
        <w:rPr>
          <w:color w:val="FF0000"/>
          <w:sz w:val="24"/>
          <w:szCs w:val="24"/>
          <w:lang w:val="es-MX"/>
        </w:rPr>
        <w:t xml:space="preserve"> </w:t>
      </w:r>
      <w:r w:rsidRPr="00EA76FD">
        <w:rPr>
          <w:sz w:val="24"/>
          <w:szCs w:val="24"/>
          <w:lang w:val="es-MX"/>
        </w:rPr>
        <w:t>hojas variegadas, descrita por Reuveni e Israeli (1990) como “</w:t>
      </w:r>
      <w:r w:rsidRPr="00EA76FD">
        <w:rPr>
          <w:i/>
          <w:iCs/>
          <w:sz w:val="24"/>
          <w:szCs w:val="24"/>
          <w:lang w:val="es-MX"/>
        </w:rPr>
        <w:t>axilares mosaic-like”</w:t>
      </w:r>
      <w:r w:rsidRPr="00EA76FD">
        <w:rPr>
          <w:sz w:val="24"/>
          <w:szCs w:val="24"/>
          <w:lang w:val="es-MX"/>
        </w:rPr>
        <w:t>.</w:t>
      </w:r>
    </w:p>
    <w:p w:rsidR="00FA731A" w:rsidRPr="00EA76FD" w:rsidRDefault="00FA731A" w:rsidP="000B4325">
      <w:pPr>
        <w:jc w:val="both"/>
        <w:rPr>
          <w:sz w:val="24"/>
          <w:szCs w:val="24"/>
          <w:lang w:val="es-ES_tradnl"/>
        </w:rPr>
      </w:pPr>
    </w:p>
    <w:p w:rsidR="00FA731A" w:rsidRPr="00EA76FD" w:rsidRDefault="00FA731A" w:rsidP="000B4325">
      <w:pPr>
        <w:jc w:val="both"/>
        <w:rPr>
          <w:sz w:val="24"/>
          <w:szCs w:val="24"/>
          <w:lang w:val="es-ES_tradnl"/>
        </w:rPr>
      </w:pPr>
      <w:r w:rsidRPr="00EA76FD">
        <w:rPr>
          <w:sz w:val="24"/>
          <w:szCs w:val="24"/>
          <w:lang w:val="es-MX"/>
        </w:rPr>
        <w:t>Côte</w:t>
      </w:r>
      <w:r>
        <w:rPr>
          <w:sz w:val="24"/>
          <w:szCs w:val="24"/>
          <w:lang w:val="es-MX"/>
        </w:rPr>
        <w:t xml:space="preserve"> </w:t>
      </w:r>
      <w:r w:rsidRPr="001F1981">
        <w:rPr>
          <w:i/>
          <w:iCs/>
          <w:sz w:val="24"/>
          <w:szCs w:val="24"/>
          <w:lang w:val="es-ES_tradnl"/>
        </w:rPr>
        <w:t xml:space="preserve">et </w:t>
      </w:r>
      <w:r>
        <w:rPr>
          <w:i/>
          <w:iCs/>
          <w:sz w:val="24"/>
          <w:szCs w:val="24"/>
          <w:lang w:val="es-ES_tradnl"/>
        </w:rPr>
        <w:t>al.,</w:t>
      </w:r>
      <w:r w:rsidRPr="00EA76FD">
        <w:rPr>
          <w:sz w:val="24"/>
          <w:szCs w:val="24"/>
          <w:lang w:val="es-ES_tradnl"/>
        </w:rPr>
        <w:t xml:space="preserve"> (2000), durante la fase de aclimatización de plantas regeneradas de embriones somáticos en el cv. </w:t>
      </w:r>
      <w:r>
        <w:rPr>
          <w:sz w:val="24"/>
          <w:szCs w:val="24"/>
          <w:lang w:val="es-ES_tradnl"/>
        </w:rPr>
        <w:t>‘</w:t>
      </w:r>
      <w:r w:rsidRPr="00EA76FD">
        <w:rPr>
          <w:sz w:val="24"/>
          <w:szCs w:val="24"/>
          <w:lang w:val="es-ES_tradnl"/>
        </w:rPr>
        <w:t>Gran Enano</w:t>
      </w:r>
      <w:r>
        <w:rPr>
          <w:sz w:val="24"/>
          <w:szCs w:val="24"/>
          <w:lang w:val="es-ES_tradnl"/>
        </w:rPr>
        <w:t>’</w:t>
      </w:r>
      <w:r w:rsidRPr="00EA76FD">
        <w:rPr>
          <w:sz w:val="24"/>
          <w:szCs w:val="24"/>
          <w:lang w:val="es-ES_tradnl"/>
        </w:rPr>
        <w:t xml:space="preserve"> (AAA) observaron </w:t>
      </w:r>
      <w:r w:rsidRPr="001F1981">
        <w:rPr>
          <w:sz w:val="24"/>
          <w:szCs w:val="24"/>
          <w:lang w:val="es-ES_tradnl"/>
        </w:rPr>
        <w:t>que en el</w:t>
      </w:r>
      <w:r>
        <w:rPr>
          <w:color w:val="FF0000"/>
          <w:sz w:val="24"/>
          <w:szCs w:val="24"/>
          <w:lang w:val="es-ES_tradnl"/>
        </w:rPr>
        <w:t xml:space="preserve"> </w:t>
      </w:r>
      <w:r w:rsidRPr="00EA76FD">
        <w:rPr>
          <w:sz w:val="24"/>
          <w:szCs w:val="24"/>
          <w:lang w:val="es-ES_tradnl"/>
        </w:rPr>
        <w:t xml:space="preserve">0,5 -1,3% de la población </w:t>
      </w:r>
      <w:r w:rsidRPr="001F1981">
        <w:rPr>
          <w:sz w:val="24"/>
          <w:szCs w:val="24"/>
          <w:lang w:val="es-ES_tradnl"/>
        </w:rPr>
        <w:t>tuvieron h</w:t>
      </w:r>
      <w:r>
        <w:rPr>
          <w:sz w:val="24"/>
          <w:szCs w:val="24"/>
          <w:lang w:val="es-ES_tradnl"/>
        </w:rPr>
        <w:t xml:space="preserve">ojas variegadas, </w:t>
      </w:r>
      <w:r w:rsidRPr="00EA76FD">
        <w:rPr>
          <w:sz w:val="24"/>
          <w:szCs w:val="24"/>
          <w:lang w:val="es-ES_tradnl"/>
        </w:rPr>
        <w:t xml:space="preserve">y señalaron además que cuando estas plantas fueron llevadas a campo desapareció esta anormalidad morfológica, quizás debido a cambios epigenéticos ocurridos.  </w:t>
      </w:r>
    </w:p>
    <w:p w:rsidR="00FA731A" w:rsidRDefault="00FA731A" w:rsidP="000B4325">
      <w:pPr>
        <w:jc w:val="both"/>
        <w:rPr>
          <w:sz w:val="24"/>
          <w:szCs w:val="24"/>
          <w:lang w:val="es-MX"/>
        </w:rPr>
      </w:pPr>
    </w:p>
    <w:p w:rsidR="00FA731A" w:rsidRDefault="00FA731A" w:rsidP="000B4325">
      <w:pPr>
        <w:jc w:val="both"/>
        <w:rPr>
          <w:sz w:val="24"/>
          <w:szCs w:val="24"/>
        </w:rPr>
      </w:pPr>
    </w:p>
    <w:p w:rsidR="00FA731A" w:rsidRPr="006924BB" w:rsidRDefault="00E61426" w:rsidP="000B4325">
      <w:pPr>
        <w:jc w:val="both"/>
        <w:rPr>
          <w:noProof/>
          <w:sz w:val="24"/>
          <w:szCs w:val="24"/>
          <w:lang w:eastAsia="es-ES"/>
        </w:rPr>
      </w:pPr>
      <w:r>
        <w:rPr>
          <w:noProof/>
          <w:sz w:val="24"/>
          <w:szCs w:val="24"/>
          <w:lang w:val="es-CO" w:eastAsia="es-CO"/>
        </w:rPr>
        <w:drawing>
          <wp:inline distT="0" distB="0" distL="0" distR="0">
            <wp:extent cx="5852160" cy="3641090"/>
            <wp:effectExtent l="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srcRect/>
                    <a:stretch>
                      <a:fillRect/>
                    </a:stretch>
                  </pic:blipFill>
                  <pic:spPr bwMode="auto">
                    <a:xfrm>
                      <a:off x="0" y="0"/>
                      <a:ext cx="5852160" cy="3641090"/>
                    </a:xfrm>
                    <a:prstGeom prst="rect">
                      <a:avLst/>
                    </a:prstGeom>
                    <a:noFill/>
                    <a:ln w="9525">
                      <a:noFill/>
                      <a:miter lim="800000"/>
                      <a:headEnd/>
                      <a:tailEnd/>
                    </a:ln>
                  </pic:spPr>
                </pic:pic>
              </a:graphicData>
            </a:graphic>
          </wp:inline>
        </w:drawing>
      </w:r>
    </w:p>
    <w:p w:rsidR="00FA731A" w:rsidRPr="00EA76FD" w:rsidRDefault="00FA731A" w:rsidP="000B4325">
      <w:pPr>
        <w:ind w:left="964" w:hanging="964"/>
        <w:jc w:val="both"/>
        <w:rPr>
          <w:sz w:val="24"/>
          <w:szCs w:val="24"/>
          <w:lang w:val="es-MX"/>
        </w:rPr>
      </w:pPr>
      <w:r w:rsidRPr="00EE2F5E">
        <w:rPr>
          <w:b/>
          <w:bCs/>
          <w:sz w:val="24"/>
          <w:szCs w:val="24"/>
          <w:lang w:val="es-MX"/>
        </w:rPr>
        <w:t>Figura 4.</w:t>
      </w:r>
      <w:r w:rsidRPr="00EA76FD">
        <w:rPr>
          <w:sz w:val="24"/>
          <w:szCs w:val="24"/>
          <w:lang w:val="es-MX"/>
        </w:rPr>
        <w:t xml:space="preserve"> Esquema de trabajo para el desarrollo de la embriogénesis somática del cultivar </w:t>
      </w:r>
      <w:r w:rsidRPr="006254A4">
        <w:rPr>
          <w:sz w:val="24"/>
          <w:szCs w:val="24"/>
          <w:lang w:val="es-MX"/>
        </w:rPr>
        <w:t>‘</w:t>
      </w:r>
      <w:r w:rsidRPr="00EA76FD">
        <w:rPr>
          <w:sz w:val="24"/>
          <w:szCs w:val="24"/>
          <w:lang w:val="es-MX"/>
        </w:rPr>
        <w:t xml:space="preserve">FHIA </w:t>
      </w:r>
      <w:r w:rsidRPr="006254A4">
        <w:rPr>
          <w:sz w:val="24"/>
          <w:szCs w:val="24"/>
          <w:lang w:val="es-MX"/>
        </w:rPr>
        <w:t>–</w:t>
      </w:r>
      <w:r w:rsidRPr="00EA76FD">
        <w:rPr>
          <w:sz w:val="24"/>
          <w:szCs w:val="24"/>
          <w:lang w:val="es-MX"/>
        </w:rPr>
        <w:t xml:space="preserve"> 25</w:t>
      </w:r>
      <w:r w:rsidRPr="006254A4">
        <w:rPr>
          <w:sz w:val="24"/>
          <w:szCs w:val="24"/>
          <w:lang w:val="es-MX"/>
        </w:rPr>
        <w:t>’</w:t>
      </w:r>
      <w:r w:rsidRPr="00EA76FD">
        <w:rPr>
          <w:sz w:val="24"/>
          <w:szCs w:val="24"/>
          <w:lang w:val="es-MX"/>
        </w:rPr>
        <w:t xml:space="preserve"> (</w:t>
      </w:r>
      <w:r w:rsidRPr="00EA76FD">
        <w:rPr>
          <w:i/>
          <w:iCs/>
          <w:sz w:val="24"/>
          <w:szCs w:val="24"/>
          <w:lang w:val="es-MX"/>
        </w:rPr>
        <w:t>Musa</w:t>
      </w:r>
      <w:r w:rsidRPr="00EA76FD">
        <w:rPr>
          <w:sz w:val="24"/>
          <w:szCs w:val="24"/>
          <w:lang w:val="es-MX"/>
        </w:rPr>
        <w:t xml:space="preserve"> AAB)</w:t>
      </w:r>
    </w:p>
    <w:p w:rsidR="00FA731A" w:rsidRDefault="00FA731A" w:rsidP="000B4325">
      <w:pPr>
        <w:pStyle w:val="Ttulo1"/>
        <w:jc w:val="both"/>
        <w:rPr>
          <w:i/>
          <w:iCs/>
          <w:lang w:val="es-MX"/>
        </w:rPr>
      </w:pPr>
      <w:bookmarkStart w:id="21" w:name="_Toc357507312"/>
    </w:p>
    <w:p w:rsidR="00FA731A" w:rsidRDefault="00FA731A" w:rsidP="000B4325">
      <w:pPr>
        <w:pStyle w:val="Ttulo1"/>
        <w:jc w:val="both"/>
        <w:rPr>
          <w:lang w:val="es-MX"/>
        </w:rPr>
      </w:pPr>
    </w:p>
    <w:bookmarkEnd w:id="21"/>
    <w:p w:rsidR="00FA731A" w:rsidRPr="00083B60" w:rsidRDefault="00FA731A" w:rsidP="000B4325">
      <w:pPr>
        <w:pStyle w:val="Ttulo1"/>
        <w:jc w:val="both"/>
        <w:rPr>
          <w:lang w:val="es-MX"/>
        </w:rPr>
      </w:pPr>
      <w:r w:rsidRPr="00083B60">
        <w:rPr>
          <w:lang w:val="es-MX"/>
        </w:rPr>
        <w:t>C</w:t>
      </w:r>
      <w:r>
        <w:rPr>
          <w:lang w:val="es-MX"/>
        </w:rPr>
        <w:t>onclusiones</w:t>
      </w:r>
    </w:p>
    <w:p w:rsidR="00FA731A" w:rsidRDefault="00FA731A" w:rsidP="000B4325">
      <w:pPr>
        <w:pStyle w:val="Textoindependiente"/>
        <w:spacing w:after="0"/>
        <w:jc w:val="both"/>
        <w:rPr>
          <w:sz w:val="24"/>
          <w:szCs w:val="24"/>
          <w:lang w:val="es-ES_tradnl"/>
        </w:rPr>
      </w:pPr>
    </w:p>
    <w:p w:rsidR="00FA731A" w:rsidRDefault="00FA731A" w:rsidP="000B4325">
      <w:pPr>
        <w:pStyle w:val="Textoindependiente"/>
        <w:spacing w:after="0"/>
        <w:jc w:val="both"/>
        <w:rPr>
          <w:sz w:val="24"/>
          <w:szCs w:val="24"/>
          <w:lang w:val="es-ES_tradnl"/>
        </w:rPr>
      </w:pPr>
      <w:r w:rsidRPr="008C140B">
        <w:rPr>
          <w:sz w:val="24"/>
          <w:szCs w:val="24"/>
          <w:lang w:val="es-ES_tradnl"/>
        </w:rPr>
        <w:t>Se logró la r</w:t>
      </w:r>
      <w:r>
        <w:rPr>
          <w:sz w:val="24"/>
          <w:szCs w:val="24"/>
          <w:lang w:val="es-ES_tradnl"/>
        </w:rPr>
        <w:t>egeneración de plantas del cv. ‘FHIA – 25’</w:t>
      </w:r>
      <w:r w:rsidRPr="008C140B">
        <w:rPr>
          <w:sz w:val="24"/>
          <w:szCs w:val="24"/>
          <w:lang w:val="es-ES_tradnl"/>
        </w:rPr>
        <w:t xml:space="preserve"> vía embriogénesis somática, a partir </w:t>
      </w:r>
      <w:r>
        <w:rPr>
          <w:sz w:val="24"/>
          <w:szCs w:val="24"/>
          <w:lang w:val="es-ES_tradnl"/>
        </w:rPr>
        <w:t>de los embriones somáticos formados al 12</w:t>
      </w:r>
      <w:r w:rsidRPr="00EC7525">
        <w:rPr>
          <w:sz w:val="24"/>
          <w:szCs w:val="24"/>
          <w:lang w:val="es-ES_tradnl"/>
        </w:rPr>
        <w:t>%</w:t>
      </w:r>
      <w:r>
        <w:rPr>
          <w:sz w:val="24"/>
          <w:szCs w:val="24"/>
          <w:lang w:val="es-ES_tradnl"/>
        </w:rPr>
        <w:t xml:space="preserve"> de densidad celular y posteriormente madurados durante 30 días.</w:t>
      </w:r>
    </w:p>
    <w:p w:rsidR="00FA731A" w:rsidRDefault="00FA731A" w:rsidP="000B4325">
      <w:pPr>
        <w:pStyle w:val="Textoindependiente"/>
        <w:tabs>
          <w:tab w:val="left" w:pos="2124"/>
        </w:tabs>
        <w:spacing w:after="0"/>
        <w:jc w:val="both"/>
        <w:rPr>
          <w:sz w:val="24"/>
          <w:szCs w:val="24"/>
          <w:lang w:val="es-ES_tradnl"/>
        </w:rPr>
      </w:pPr>
    </w:p>
    <w:p w:rsidR="00FA731A" w:rsidRPr="00D51AE9" w:rsidRDefault="00FA731A" w:rsidP="000B4325">
      <w:pPr>
        <w:pStyle w:val="Textoindependiente"/>
        <w:tabs>
          <w:tab w:val="left" w:pos="2124"/>
        </w:tabs>
        <w:spacing w:after="0"/>
        <w:jc w:val="both"/>
        <w:rPr>
          <w:sz w:val="24"/>
          <w:szCs w:val="24"/>
          <w:lang w:val="es-ES_tradnl"/>
        </w:rPr>
      </w:pPr>
      <w:r w:rsidRPr="00EC7525">
        <w:rPr>
          <w:sz w:val="24"/>
          <w:szCs w:val="24"/>
          <w:lang w:val="es-ES_tradnl"/>
        </w:rPr>
        <w:t xml:space="preserve">La metodología desarrollada propició la conversión de los embriones somáticos a plantas con una supervivencia del 98% </w:t>
      </w:r>
      <w:r w:rsidRPr="009E0290">
        <w:rPr>
          <w:sz w:val="24"/>
          <w:szCs w:val="24"/>
          <w:lang w:val="es-ES_tradnl"/>
        </w:rPr>
        <w:t>de éstas</w:t>
      </w:r>
      <w:r>
        <w:rPr>
          <w:color w:val="FF0000"/>
          <w:sz w:val="24"/>
          <w:szCs w:val="24"/>
          <w:lang w:val="es-ES_tradnl"/>
        </w:rPr>
        <w:t xml:space="preserve"> </w:t>
      </w:r>
      <w:r w:rsidRPr="00EC7525">
        <w:rPr>
          <w:sz w:val="24"/>
          <w:szCs w:val="24"/>
          <w:lang w:val="es-ES_tradnl"/>
        </w:rPr>
        <w:t>en la fase de aclimatización</w:t>
      </w:r>
      <w:r>
        <w:rPr>
          <w:sz w:val="24"/>
          <w:szCs w:val="24"/>
          <w:lang w:val="es-ES_tradnl"/>
        </w:rPr>
        <w:t>.</w:t>
      </w:r>
    </w:p>
    <w:p w:rsidR="00FA731A" w:rsidRDefault="00FA731A" w:rsidP="000B4325">
      <w:pPr>
        <w:pStyle w:val="Textoindependiente"/>
        <w:spacing w:after="0"/>
        <w:jc w:val="both"/>
        <w:rPr>
          <w:b/>
          <w:bCs/>
          <w:sz w:val="24"/>
          <w:szCs w:val="24"/>
          <w:lang w:val="es-ES_tradnl"/>
        </w:rPr>
      </w:pPr>
    </w:p>
    <w:p w:rsidR="00FA731A" w:rsidRDefault="00FA731A" w:rsidP="000B4325">
      <w:pPr>
        <w:pStyle w:val="Textoindependiente"/>
        <w:spacing w:after="0"/>
        <w:jc w:val="both"/>
        <w:rPr>
          <w:b/>
          <w:bCs/>
          <w:sz w:val="24"/>
          <w:szCs w:val="24"/>
          <w:lang w:val="es-ES_tradnl"/>
        </w:rPr>
      </w:pPr>
    </w:p>
    <w:p w:rsidR="00FA731A" w:rsidRPr="00083B60" w:rsidRDefault="00FA731A" w:rsidP="000B4325">
      <w:pPr>
        <w:pStyle w:val="Textoindependiente"/>
        <w:spacing w:after="0"/>
        <w:jc w:val="both"/>
        <w:rPr>
          <w:b/>
          <w:bCs/>
          <w:sz w:val="24"/>
          <w:szCs w:val="24"/>
          <w:lang w:val="es-ES_tradnl"/>
        </w:rPr>
      </w:pPr>
      <w:r w:rsidRPr="00083B60">
        <w:rPr>
          <w:b/>
          <w:bCs/>
          <w:sz w:val="24"/>
          <w:szCs w:val="24"/>
          <w:lang w:val="es-ES_tradnl"/>
        </w:rPr>
        <w:t xml:space="preserve">Referencias  </w:t>
      </w:r>
    </w:p>
    <w:p w:rsidR="00FA731A" w:rsidRDefault="00FA731A" w:rsidP="000B4325">
      <w:pPr>
        <w:pStyle w:val="Textoindependiente"/>
        <w:spacing w:after="0"/>
        <w:jc w:val="both"/>
        <w:rPr>
          <w:sz w:val="24"/>
          <w:szCs w:val="24"/>
          <w:lang w:val="es-ES_tradnl"/>
        </w:rPr>
      </w:pPr>
      <w:r>
        <w:rPr>
          <w:sz w:val="24"/>
          <w:szCs w:val="24"/>
          <w:lang w:val="es-ES_tradnl"/>
        </w:rPr>
        <w:t xml:space="preserve"> </w:t>
      </w:r>
    </w:p>
    <w:p w:rsidR="00FA731A" w:rsidRPr="004D506E" w:rsidRDefault="00FA731A" w:rsidP="000B4325">
      <w:pPr>
        <w:autoSpaceDE w:val="0"/>
        <w:autoSpaceDN w:val="0"/>
        <w:adjustRightInd w:val="0"/>
        <w:ind w:left="540" w:hanging="540"/>
        <w:jc w:val="both"/>
        <w:rPr>
          <w:sz w:val="24"/>
          <w:szCs w:val="24"/>
          <w:lang w:val="en-US"/>
        </w:rPr>
      </w:pPr>
      <w:r w:rsidRPr="00083B60">
        <w:rPr>
          <w:sz w:val="24"/>
          <w:szCs w:val="24"/>
        </w:rPr>
        <w:t>Arnold</w:t>
      </w:r>
      <w:r>
        <w:rPr>
          <w:sz w:val="24"/>
          <w:szCs w:val="24"/>
        </w:rPr>
        <w:t>,</w:t>
      </w:r>
      <w:r w:rsidRPr="00083B60">
        <w:rPr>
          <w:sz w:val="24"/>
          <w:szCs w:val="24"/>
        </w:rPr>
        <w:t xml:space="preserve"> S., Sabala</w:t>
      </w:r>
      <w:r>
        <w:rPr>
          <w:sz w:val="24"/>
          <w:szCs w:val="24"/>
        </w:rPr>
        <w:t xml:space="preserve">, I.,  Bozhkov, P., Dyachok, J. y </w:t>
      </w:r>
      <w:r w:rsidRPr="00083B60">
        <w:rPr>
          <w:sz w:val="24"/>
          <w:szCs w:val="24"/>
        </w:rPr>
        <w:t>Filonova</w:t>
      </w:r>
      <w:r>
        <w:rPr>
          <w:sz w:val="24"/>
          <w:szCs w:val="24"/>
        </w:rPr>
        <w:t>,</w:t>
      </w:r>
      <w:r w:rsidRPr="00083B60">
        <w:rPr>
          <w:sz w:val="24"/>
          <w:szCs w:val="24"/>
        </w:rPr>
        <w:t xml:space="preserve"> L. </w:t>
      </w:r>
      <w:r>
        <w:rPr>
          <w:sz w:val="24"/>
          <w:szCs w:val="24"/>
        </w:rPr>
        <w:t>(</w:t>
      </w:r>
      <w:r w:rsidRPr="00083B60">
        <w:rPr>
          <w:sz w:val="24"/>
          <w:szCs w:val="24"/>
        </w:rPr>
        <w:t>2002</w:t>
      </w:r>
      <w:r>
        <w:rPr>
          <w:sz w:val="24"/>
          <w:szCs w:val="24"/>
        </w:rPr>
        <w:t>)</w:t>
      </w:r>
      <w:r w:rsidRPr="00083B60">
        <w:rPr>
          <w:sz w:val="24"/>
          <w:szCs w:val="24"/>
        </w:rPr>
        <w:t xml:space="preserve">. </w:t>
      </w:r>
      <w:r w:rsidRPr="00083B60">
        <w:rPr>
          <w:sz w:val="24"/>
          <w:szCs w:val="24"/>
          <w:lang w:val="en-GB"/>
        </w:rPr>
        <w:t xml:space="preserve">Developmental pathways of somatic embryogenesis. </w:t>
      </w:r>
      <w:r w:rsidRPr="00E15C36">
        <w:rPr>
          <w:i/>
          <w:iCs/>
          <w:sz w:val="24"/>
          <w:szCs w:val="24"/>
          <w:lang w:val="en-US"/>
        </w:rPr>
        <w:t>Plant Cell, Tissue and Organ Culture</w:t>
      </w:r>
      <w:r w:rsidR="000B4325">
        <w:rPr>
          <w:i/>
          <w:iCs/>
          <w:sz w:val="24"/>
          <w:szCs w:val="24"/>
          <w:lang w:val="en-US"/>
        </w:rPr>
        <w:t>,</w:t>
      </w:r>
      <w:r w:rsidRPr="00E15C36">
        <w:rPr>
          <w:sz w:val="24"/>
          <w:szCs w:val="24"/>
          <w:lang w:val="en-US"/>
        </w:rPr>
        <w:t xml:space="preserve"> </w:t>
      </w:r>
      <w:r w:rsidR="0088652E" w:rsidRPr="004D506E">
        <w:rPr>
          <w:i/>
          <w:iCs/>
          <w:sz w:val="24"/>
          <w:szCs w:val="24"/>
          <w:lang w:val="en-US"/>
        </w:rPr>
        <w:t>69</w:t>
      </w:r>
      <w:r w:rsidR="000B4325" w:rsidRPr="004D506E">
        <w:rPr>
          <w:sz w:val="24"/>
          <w:szCs w:val="24"/>
          <w:lang w:val="en-US"/>
        </w:rPr>
        <w:t>,</w:t>
      </w:r>
      <w:r w:rsidRPr="004D506E">
        <w:rPr>
          <w:sz w:val="24"/>
          <w:szCs w:val="24"/>
          <w:lang w:val="en-US"/>
        </w:rPr>
        <w:t xml:space="preserve"> 233–249.</w:t>
      </w:r>
    </w:p>
    <w:p w:rsidR="00FA731A" w:rsidRDefault="00FA731A" w:rsidP="000B4325">
      <w:pPr>
        <w:autoSpaceDE w:val="0"/>
        <w:autoSpaceDN w:val="0"/>
        <w:adjustRightInd w:val="0"/>
        <w:ind w:left="540" w:hanging="540"/>
        <w:jc w:val="both"/>
        <w:rPr>
          <w:sz w:val="24"/>
          <w:szCs w:val="24"/>
        </w:rPr>
      </w:pPr>
      <w:r w:rsidRPr="009705CC">
        <w:rPr>
          <w:sz w:val="24"/>
          <w:szCs w:val="24"/>
          <w:lang w:val="es-ES_tradnl"/>
        </w:rPr>
        <w:t>Ba</w:t>
      </w:r>
      <w:r>
        <w:rPr>
          <w:sz w:val="24"/>
          <w:szCs w:val="24"/>
          <w:lang w:val="es-ES_tradnl"/>
        </w:rPr>
        <w:t>rranco,</w:t>
      </w:r>
      <w:r w:rsidRPr="00083B60">
        <w:rPr>
          <w:sz w:val="24"/>
          <w:szCs w:val="24"/>
          <w:lang w:val="es-ES_tradnl"/>
        </w:rPr>
        <w:t xml:space="preserve"> L.A.</w:t>
      </w:r>
      <w:r>
        <w:rPr>
          <w:sz w:val="24"/>
          <w:szCs w:val="24"/>
          <w:lang w:val="es-ES_tradnl"/>
        </w:rPr>
        <w:t xml:space="preserve"> (2000). </w:t>
      </w:r>
      <w:r w:rsidRPr="009705CC">
        <w:rPr>
          <w:i/>
          <w:iCs/>
          <w:sz w:val="24"/>
          <w:szCs w:val="24"/>
          <w:lang w:val="es-ES_tradnl"/>
        </w:rPr>
        <w:t xml:space="preserve">Desarrollo de la embriogénesis somática en medios líquidos (Musa </w:t>
      </w:r>
      <w:r w:rsidRPr="00CA5FCF">
        <w:rPr>
          <w:sz w:val="24"/>
          <w:szCs w:val="24"/>
          <w:lang w:val="es-ES_tradnl"/>
        </w:rPr>
        <w:t>AAA cv</w:t>
      </w:r>
      <w:r w:rsidRPr="009705CC">
        <w:rPr>
          <w:i/>
          <w:iCs/>
          <w:sz w:val="24"/>
          <w:szCs w:val="24"/>
          <w:lang w:val="es-ES_tradnl"/>
        </w:rPr>
        <w:t xml:space="preserve">. </w:t>
      </w:r>
      <w:r>
        <w:rPr>
          <w:i/>
          <w:iCs/>
          <w:sz w:val="24"/>
          <w:szCs w:val="24"/>
          <w:lang w:val="es-ES_tradnl"/>
        </w:rPr>
        <w:t>‘</w:t>
      </w:r>
      <w:r w:rsidRPr="00CA5FCF">
        <w:rPr>
          <w:sz w:val="24"/>
          <w:szCs w:val="24"/>
          <w:lang w:val="es-ES_tradnl"/>
        </w:rPr>
        <w:t>Gran Enano</w:t>
      </w:r>
      <w:r>
        <w:rPr>
          <w:sz w:val="24"/>
          <w:szCs w:val="24"/>
          <w:lang w:val="es-ES_tradnl"/>
        </w:rPr>
        <w:t>’</w:t>
      </w:r>
      <w:r w:rsidRPr="009705CC">
        <w:rPr>
          <w:i/>
          <w:iCs/>
          <w:sz w:val="24"/>
          <w:szCs w:val="24"/>
          <w:lang w:val="es-ES_tradnl"/>
        </w:rPr>
        <w:t>).</w:t>
      </w:r>
      <w:r w:rsidRPr="00083B60">
        <w:rPr>
          <w:sz w:val="24"/>
          <w:szCs w:val="24"/>
        </w:rPr>
        <w:t xml:space="preserve"> </w:t>
      </w:r>
      <w:r w:rsidRPr="00AB6961">
        <w:rPr>
          <w:sz w:val="24"/>
          <w:szCs w:val="24"/>
        </w:rPr>
        <w:t>(Doctoral dissertation, Tesis de maestría, Instituto de Biotecnología de las plantas. Santa Clara, Cuba).</w:t>
      </w:r>
      <w:r>
        <w:rPr>
          <w:sz w:val="24"/>
          <w:szCs w:val="24"/>
        </w:rPr>
        <w:t xml:space="preserve"> p. 57.</w:t>
      </w:r>
    </w:p>
    <w:p w:rsidR="00FA731A" w:rsidRPr="00083B60" w:rsidRDefault="00FA731A" w:rsidP="000B4325">
      <w:pPr>
        <w:pStyle w:val="Sangra3detindependiente"/>
        <w:tabs>
          <w:tab w:val="left" w:pos="360"/>
          <w:tab w:val="left" w:pos="720"/>
        </w:tabs>
        <w:spacing w:after="0"/>
        <w:ind w:left="540" w:hanging="540"/>
        <w:jc w:val="both"/>
        <w:rPr>
          <w:sz w:val="24"/>
          <w:szCs w:val="24"/>
        </w:rPr>
      </w:pPr>
      <w:r w:rsidRPr="00095D57">
        <w:rPr>
          <w:sz w:val="24"/>
          <w:szCs w:val="24"/>
          <w:lang w:val="es-ES_tradnl"/>
        </w:rPr>
        <w:t>B</w:t>
      </w:r>
      <w:r>
        <w:rPr>
          <w:sz w:val="24"/>
          <w:szCs w:val="24"/>
          <w:lang w:val="es-ES_tradnl"/>
        </w:rPr>
        <w:t>arranco,</w:t>
      </w:r>
      <w:r w:rsidRPr="00083B60">
        <w:rPr>
          <w:sz w:val="24"/>
          <w:szCs w:val="24"/>
          <w:lang w:val="es-ES_tradnl"/>
        </w:rPr>
        <w:t xml:space="preserve"> L.A.</w:t>
      </w:r>
      <w:r>
        <w:rPr>
          <w:sz w:val="24"/>
          <w:szCs w:val="24"/>
          <w:lang w:val="es-ES_tradnl"/>
        </w:rPr>
        <w:t xml:space="preserve"> (</w:t>
      </w:r>
      <w:r w:rsidRPr="00083B60">
        <w:rPr>
          <w:sz w:val="24"/>
          <w:szCs w:val="24"/>
          <w:lang w:val="es-ES_tradnl"/>
        </w:rPr>
        <w:t>2001</w:t>
      </w:r>
      <w:r>
        <w:rPr>
          <w:sz w:val="24"/>
          <w:szCs w:val="24"/>
          <w:lang w:val="es-ES_tradnl"/>
        </w:rPr>
        <w:t>).</w:t>
      </w:r>
      <w:r w:rsidRPr="00083B60">
        <w:rPr>
          <w:sz w:val="24"/>
          <w:szCs w:val="24"/>
          <w:lang w:val="es-ES_tradnl"/>
        </w:rPr>
        <w:t xml:space="preserve"> </w:t>
      </w:r>
      <w:r w:rsidRPr="00965F48">
        <w:rPr>
          <w:iCs/>
          <w:sz w:val="24"/>
          <w:szCs w:val="24"/>
          <w:lang w:val="es-ES_tradnl"/>
        </w:rPr>
        <w:t>Embriogénesis somática en banano</w:t>
      </w:r>
      <w:r w:rsidRPr="00095D57">
        <w:rPr>
          <w:i/>
          <w:iCs/>
          <w:sz w:val="24"/>
          <w:szCs w:val="24"/>
          <w:lang w:val="es-ES_tradnl"/>
        </w:rPr>
        <w:t xml:space="preserve"> (Musa AAAB, cv. ‘FHI</w:t>
      </w:r>
      <w:r w:rsidRPr="00095D57">
        <w:rPr>
          <w:i/>
          <w:iCs/>
          <w:sz w:val="24"/>
          <w:szCs w:val="24"/>
        </w:rPr>
        <w:t xml:space="preserve">A-18’) </w:t>
      </w:r>
      <w:r w:rsidRPr="00965F48">
        <w:rPr>
          <w:iCs/>
          <w:sz w:val="24"/>
          <w:szCs w:val="24"/>
        </w:rPr>
        <w:t>empleando medios de cultivo líquidos</w:t>
      </w:r>
      <w:r w:rsidRPr="00832BB6">
        <w:rPr>
          <w:sz w:val="24"/>
          <w:szCs w:val="24"/>
        </w:rPr>
        <w:t xml:space="preserve">. </w:t>
      </w:r>
      <w:r w:rsidRPr="00083B60">
        <w:rPr>
          <w:sz w:val="24"/>
          <w:szCs w:val="24"/>
        </w:rPr>
        <w:t xml:space="preserve">Santa Clara, </w:t>
      </w:r>
      <w:r w:rsidRPr="003D2F01">
        <w:rPr>
          <w:sz w:val="24"/>
          <w:szCs w:val="24"/>
        </w:rPr>
        <w:t xml:space="preserve">Cuba, </w:t>
      </w:r>
      <w:r w:rsidRPr="00083B60">
        <w:rPr>
          <w:sz w:val="24"/>
          <w:szCs w:val="24"/>
        </w:rPr>
        <w:t>Instituto de Biotecnología de las Plantas</w:t>
      </w:r>
      <w:r>
        <w:rPr>
          <w:sz w:val="24"/>
          <w:szCs w:val="24"/>
        </w:rPr>
        <w:t xml:space="preserve">, </w:t>
      </w:r>
      <w:r w:rsidRPr="003D2F01">
        <w:rPr>
          <w:sz w:val="24"/>
          <w:szCs w:val="24"/>
        </w:rPr>
        <w:t>p.107</w:t>
      </w:r>
      <w:r>
        <w:rPr>
          <w:sz w:val="24"/>
          <w:szCs w:val="24"/>
        </w:rPr>
        <w:t>.</w:t>
      </w:r>
    </w:p>
    <w:p w:rsidR="00FA731A" w:rsidRPr="00D37CEE" w:rsidRDefault="00FA731A" w:rsidP="000B4325">
      <w:pPr>
        <w:pStyle w:val="Sangra3detindependiente"/>
        <w:tabs>
          <w:tab w:val="left" w:pos="540"/>
        </w:tabs>
        <w:spacing w:after="0"/>
        <w:ind w:left="540" w:hanging="540"/>
        <w:jc w:val="both"/>
        <w:rPr>
          <w:sz w:val="24"/>
          <w:szCs w:val="24"/>
        </w:rPr>
      </w:pPr>
      <w:r w:rsidRPr="00106F58">
        <w:rPr>
          <w:sz w:val="24"/>
          <w:szCs w:val="24"/>
        </w:rPr>
        <w:t>Cabrera, M., López</w:t>
      </w:r>
      <w:r>
        <w:rPr>
          <w:sz w:val="24"/>
          <w:szCs w:val="24"/>
        </w:rPr>
        <w:t>, J.,</w:t>
      </w:r>
      <w:r w:rsidRPr="00106F58">
        <w:rPr>
          <w:sz w:val="24"/>
          <w:szCs w:val="24"/>
        </w:rPr>
        <w:t xml:space="preserve"> Gómez</w:t>
      </w:r>
      <w:r>
        <w:rPr>
          <w:sz w:val="24"/>
          <w:szCs w:val="24"/>
        </w:rPr>
        <w:t>, R.,</w:t>
      </w:r>
      <w:r w:rsidRPr="00106F58">
        <w:rPr>
          <w:sz w:val="24"/>
          <w:szCs w:val="24"/>
        </w:rPr>
        <w:t xml:space="preserve"> Montano</w:t>
      </w:r>
      <w:r>
        <w:rPr>
          <w:sz w:val="24"/>
          <w:szCs w:val="24"/>
        </w:rPr>
        <w:t>, N.,</w:t>
      </w:r>
      <w:r w:rsidRPr="00106F58">
        <w:rPr>
          <w:sz w:val="24"/>
          <w:szCs w:val="24"/>
        </w:rPr>
        <w:t xml:space="preserve"> Reyes</w:t>
      </w:r>
      <w:r>
        <w:rPr>
          <w:sz w:val="24"/>
          <w:szCs w:val="24"/>
        </w:rPr>
        <w:t xml:space="preserve">, M., </w:t>
      </w:r>
      <w:r w:rsidRPr="00106F58">
        <w:rPr>
          <w:sz w:val="24"/>
          <w:szCs w:val="24"/>
        </w:rPr>
        <w:t>Reynaldo</w:t>
      </w:r>
      <w:r>
        <w:rPr>
          <w:sz w:val="24"/>
          <w:szCs w:val="24"/>
        </w:rPr>
        <w:t>, D.,</w:t>
      </w:r>
      <w:r w:rsidRPr="00106F58">
        <w:rPr>
          <w:sz w:val="24"/>
          <w:szCs w:val="24"/>
        </w:rPr>
        <w:t xml:space="preserve"> Ventura</w:t>
      </w:r>
      <w:r>
        <w:rPr>
          <w:sz w:val="24"/>
          <w:szCs w:val="24"/>
        </w:rPr>
        <w:t xml:space="preserve">, J., </w:t>
      </w:r>
      <w:r w:rsidRPr="00106F58">
        <w:rPr>
          <w:sz w:val="24"/>
          <w:szCs w:val="24"/>
        </w:rPr>
        <w:t>Santos</w:t>
      </w:r>
      <w:r>
        <w:rPr>
          <w:sz w:val="24"/>
          <w:szCs w:val="24"/>
        </w:rPr>
        <w:t xml:space="preserve">, A., </w:t>
      </w:r>
      <w:r w:rsidRPr="00106F58">
        <w:rPr>
          <w:sz w:val="24"/>
          <w:szCs w:val="24"/>
        </w:rPr>
        <w:t>García</w:t>
      </w:r>
      <w:r>
        <w:rPr>
          <w:sz w:val="24"/>
          <w:szCs w:val="24"/>
        </w:rPr>
        <w:t>, M.,  Basail, M. y Espinosa, E. (2002).</w:t>
      </w:r>
      <w:r w:rsidRPr="00106F58">
        <w:rPr>
          <w:sz w:val="24"/>
          <w:szCs w:val="24"/>
        </w:rPr>
        <w:t xml:space="preserve"> Multiplicación, histodiferenciación y regeneración de Suspensiones Celulares Embriogénicas en plátano ‘Navolean’ (AAB). </w:t>
      </w:r>
      <w:r w:rsidRPr="00476FC5">
        <w:rPr>
          <w:i/>
          <w:iCs/>
          <w:sz w:val="24"/>
          <w:szCs w:val="24"/>
        </w:rPr>
        <w:t>Biotecnología Vegetal</w:t>
      </w:r>
      <w:r>
        <w:rPr>
          <w:sz w:val="24"/>
          <w:szCs w:val="24"/>
        </w:rPr>
        <w:t>,</w:t>
      </w:r>
      <w:r w:rsidRPr="00D37CEE">
        <w:rPr>
          <w:b/>
          <w:bCs/>
          <w:sz w:val="24"/>
          <w:szCs w:val="24"/>
        </w:rPr>
        <w:t xml:space="preserve">  </w:t>
      </w:r>
      <w:r w:rsidR="0088652E" w:rsidRPr="0088652E">
        <w:rPr>
          <w:i/>
          <w:iCs/>
          <w:sz w:val="24"/>
          <w:szCs w:val="24"/>
        </w:rPr>
        <w:t>2</w:t>
      </w:r>
      <w:r w:rsidR="000B4325">
        <w:rPr>
          <w:sz w:val="24"/>
          <w:szCs w:val="24"/>
        </w:rPr>
        <w:t>,</w:t>
      </w:r>
      <w:r w:rsidRPr="00D37CEE">
        <w:rPr>
          <w:sz w:val="24"/>
          <w:szCs w:val="24"/>
        </w:rPr>
        <w:t xml:space="preserve"> 115-117.</w:t>
      </w:r>
    </w:p>
    <w:p w:rsidR="00FA731A" w:rsidRPr="00083B60" w:rsidRDefault="00FA731A" w:rsidP="000B4325">
      <w:pPr>
        <w:shd w:val="clear" w:color="auto" w:fill="FFFFFF"/>
        <w:ind w:left="360" w:right="5" w:hanging="360"/>
        <w:jc w:val="both"/>
        <w:rPr>
          <w:rStyle w:val="longtext"/>
          <w:sz w:val="24"/>
          <w:szCs w:val="24"/>
          <w:lang w:val="en-GB"/>
        </w:rPr>
      </w:pPr>
      <w:r>
        <w:rPr>
          <w:rStyle w:val="longtext"/>
          <w:sz w:val="24"/>
          <w:szCs w:val="24"/>
        </w:rPr>
        <w:t xml:space="preserve">Corredoira, E., </w:t>
      </w:r>
      <w:r w:rsidRPr="00832BB6">
        <w:rPr>
          <w:rStyle w:val="longtext"/>
          <w:sz w:val="24"/>
          <w:szCs w:val="24"/>
        </w:rPr>
        <w:t>Ballester</w:t>
      </w:r>
      <w:r>
        <w:rPr>
          <w:rStyle w:val="longtext"/>
          <w:sz w:val="24"/>
          <w:szCs w:val="24"/>
        </w:rPr>
        <w:t>,</w:t>
      </w:r>
      <w:r w:rsidRPr="00832BB6">
        <w:rPr>
          <w:rStyle w:val="longtext"/>
          <w:sz w:val="24"/>
          <w:szCs w:val="24"/>
        </w:rPr>
        <w:t xml:space="preserve"> A., y Vieitez</w:t>
      </w:r>
      <w:r>
        <w:rPr>
          <w:rStyle w:val="longtext"/>
          <w:sz w:val="24"/>
          <w:szCs w:val="24"/>
        </w:rPr>
        <w:t>,</w:t>
      </w:r>
      <w:r w:rsidRPr="00832BB6">
        <w:rPr>
          <w:rStyle w:val="longtext"/>
          <w:sz w:val="24"/>
          <w:szCs w:val="24"/>
        </w:rPr>
        <w:t xml:space="preserve"> A.M. </w:t>
      </w:r>
      <w:r>
        <w:rPr>
          <w:rStyle w:val="longtext"/>
          <w:sz w:val="24"/>
          <w:szCs w:val="24"/>
        </w:rPr>
        <w:t>(</w:t>
      </w:r>
      <w:r w:rsidRPr="00832BB6">
        <w:rPr>
          <w:rStyle w:val="longtext"/>
          <w:sz w:val="24"/>
          <w:szCs w:val="24"/>
        </w:rPr>
        <w:t>2003</w:t>
      </w:r>
      <w:r>
        <w:rPr>
          <w:rStyle w:val="longtext"/>
          <w:sz w:val="24"/>
          <w:szCs w:val="24"/>
        </w:rPr>
        <w:t>)</w:t>
      </w:r>
      <w:r w:rsidRPr="00832BB6">
        <w:rPr>
          <w:rStyle w:val="longtext"/>
          <w:sz w:val="24"/>
          <w:szCs w:val="24"/>
        </w:rPr>
        <w:t xml:space="preserve">. </w:t>
      </w:r>
      <w:r w:rsidRPr="00083B60">
        <w:rPr>
          <w:rStyle w:val="longtext"/>
          <w:sz w:val="24"/>
          <w:szCs w:val="24"/>
          <w:lang w:val="en-GB"/>
        </w:rPr>
        <w:t xml:space="preserve">Proliferation, maturation and germination of </w:t>
      </w:r>
      <w:r w:rsidRPr="00083B60">
        <w:rPr>
          <w:rStyle w:val="longtext"/>
          <w:i/>
          <w:iCs/>
          <w:sz w:val="24"/>
          <w:szCs w:val="24"/>
          <w:lang w:val="en-GB"/>
        </w:rPr>
        <w:t>Castanea sativa</w:t>
      </w:r>
      <w:r w:rsidRPr="00083B60">
        <w:rPr>
          <w:rStyle w:val="longtext"/>
          <w:sz w:val="24"/>
          <w:szCs w:val="24"/>
          <w:lang w:val="en-GB"/>
        </w:rPr>
        <w:t xml:space="preserve"> Mill. somatic embryos originated from leaf explants. </w:t>
      </w:r>
      <w:r w:rsidRPr="00832BB6">
        <w:rPr>
          <w:rStyle w:val="longtext"/>
          <w:i/>
          <w:iCs/>
          <w:sz w:val="24"/>
          <w:szCs w:val="24"/>
          <w:lang w:val="en-GB"/>
        </w:rPr>
        <w:t>Annals of Botany</w:t>
      </w:r>
      <w:r>
        <w:rPr>
          <w:rStyle w:val="longtext"/>
          <w:i/>
          <w:iCs/>
          <w:sz w:val="24"/>
          <w:szCs w:val="24"/>
          <w:lang w:val="en-GB"/>
        </w:rPr>
        <w:t>,</w:t>
      </w:r>
      <w:r w:rsidRPr="00083B60">
        <w:rPr>
          <w:rStyle w:val="longtext"/>
          <w:sz w:val="24"/>
          <w:szCs w:val="24"/>
          <w:lang w:val="en-GB"/>
        </w:rPr>
        <w:t xml:space="preserve"> </w:t>
      </w:r>
      <w:r w:rsidR="0088652E" w:rsidRPr="0088652E">
        <w:rPr>
          <w:rStyle w:val="longtext"/>
          <w:i/>
          <w:iCs/>
          <w:sz w:val="24"/>
          <w:szCs w:val="24"/>
          <w:lang w:val="en-GB"/>
        </w:rPr>
        <w:t>92</w:t>
      </w:r>
      <w:r>
        <w:rPr>
          <w:rStyle w:val="longtext"/>
          <w:sz w:val="24"/>
          <w:szCs w:val="24"/>
          <w:lang w:val="en-GB"/>
        </w:rPr>
        <w:t>(1),</w:t>
      </w:r>
      <w:r w:rsidRPr="00083B60">
        <w:rPr>
          <w:rStyle w:val="longtext"/>
          <w:sz w:val="24"/>
          <w:szCs w:val="24"/>
          <w:lang w:val="en-GB"/>
        </w:rPr>
        <w:t xml:space="preserve"> 129-136.</w:t>
      </w:r>
    </w:p>
    <w:p w:rsidR="00FA731A" w:rsidRPr="00C776EF" w:rsidRDefault="00FA731A" w:rsidP="000B4325">
      <w:pPr>
        <w:ind w:left="540" w:hanging="540"/>
        <w:jc w:val="both"/>
        <w:rPr>
          <w:sz w:val="24"/>
          <w:szCs w:val="24"/>
        </w:rPr>
      </w:pPr>
      <w:proofErr w:type="gramStart"/>
      <w:r>
        <w:rPr>
          <w:sz w:val="24"/>
          <w:szCs w:val="24"/>
          <w:lang w:val="en-GB"/>
        </w:rPr>
        <w:t>Côte,</w:t>
      </w:r>
      <w:r w:rsidRPr="00083B60">
        <w:rPr>
          <w:sz w:val="24"/>
          <w:szCs w:val="24"/>
          <w:lang w:val="en-GB"/>
        </w:rPr>
        <w:t xml:space="preserve"> F., </w:t>
      </w:r>
      <w:proofErr w:type="spellStart"/>
      <w:r w:rsidRPr="00083B60">
        <w:rPr>
          <w:sz w:val="24"/>
          <w:szCs w:val="24"/>
          <w:lang w:val="en-GB"/>
        </w:rPr>
        <w:t>Folliot</w:t>
      </w:r>
      <w:proofErr w:type="spellEnd"/>
      <w:r>
        <w:rPr>
          <w:sz w:val="24"/>
          <w:szCs w:val="24"/>
          <w:lang w:val="en-GB"/>
        </w:rPr>
        <w:t>,</w:t>
      </w:r>
      <w:r w:rsidRPr="002573D0">
        <w:rPr>
          <w:sz w:val="24"/>
          <w:szCs w:val="24"/>
          <w:lang w:val="en-GB"/>
        </w:rPr>
        <w:t xml:space="preserve"> </w:t>
      </w:r>
      <w:r w:rsidRPr="00083B60">
        <w:rPr>
          <w:sz w:val="24"/>
          <w:szCs w:val="24"/>
          <w:lang w:val="en-GB"/>
        </w:rPr>
        <w:t>M., Domergue</w:t>
      </w:r>
      <w:r>
        <w:rPr>
          <w:sz w:val="24"/>
          <w:szCs w:val="24"/>
          <w:lang w:val="en-GB"/>
        </w:rPr>
        <w:t>,</w:t>
      </w:r>
      <w:r w:rsidRPr="00083B60">
        <w:rPr>
          <w:sz w:val="24"/>
          <w:szCs w:val="24"/>
          <w:lang w:val="en-GB"/>
        </w:rPr>
        <w:t xml:space="preserve"> R.y Dubois</w:t>
      </w:r>
      <w:r>
        <w:rPr>
          <w:sz w:val="24"/>
          <w:szCs w:val="24"/>
          <w:lang w:val="en-GB"/>
        </w:rPr>
        <w:t>,</w:t>
      </w:r>
      <w:r w:rsidRPr="00083B60">
        <w:rPr>
          <w:sz w:val="24"/>
          <w:szCs w:val="24"/>
          <w:lang w:val="en-GB"/>
        </w:rPr>
        <w:t xml:space="preserve"> C. </w:t>
      </w:r>
      <w:r>
        <w:rPr>
          <w:sz w:val="24"/>
          <w:szCs w:val="24"/>
          <w:lang w:val="en-GB"/>
        </w:rPr>
        <w:t>(</w:t>
      </w:r>
      <w:r w:rsidRPr="00083B60">
        <w:rPr>
          <w:sz w:val="24"/>
          <w:szCs w:val="24"/>
          <w:lang w:val="en-GB"/>
        </w:rPr>
        <w:t>2000</w:t>
      </w:r>
      <w:r>
        <w:rPr>
          <w:sz w:val="24"/>
          <w:szCs w:val="24"/>
          <w:lang w:val="en-GB"/>
        </w:rPr>
        <w:t>).</w:t>
      </w:r>
      <w:proofErr w:type="gramEnd"/>
      <w:r w:rsidRPr="00083B60">
        <w:rPr>
          <w:sz w:val="24"/>
          <w:szCs w:val="24"/>
          <w:lang w:val="en-GB"/>
        </w:rPr>
        <w:t xml:space="preserve"> Field performance of embryogenic cell suspension-derived banana plants (</w:t>
      </w:r>
      <w:r w:rsidRPr="00083B60">
        <w:rPr>
          <w:i/>
          <w:iCs/>
          <w:sz w:val="24"/>
          <w:szCs w:val="24"/>
          <w:lang w:val="en-GB"/>
        </w:rPr>
        <w:t>Musa</w:t>
      </w:r>
      <w:r w:rsidRPr="00083B60">
        <w:rPr>
          <w:sz w:val="24"/>
          <w:szCs w:val="24"/>
          <w:lang w:val="en-GB"/>
        </w:rPr>
        <w:t xml:space="preserve"> AAA, cv. </w:t>
      </w:r>
      <w:r w:rsidRPr="00E15C36">
        <w:rPr>
          <w:sz w:val="24"/>
          <w:szCs w:val="24"/>
          <w:lang w:val="es-MX"/>
        </w:rPr>
        <w:t xml:space="preserve">Grand Naine). </w:t>
      </w:r>
      <w:proofErr w:type="spellStart"/>
      <w:r w:rsidRPr="00C776EF">
        <w:rPr>
          <w:i/>
          <w:iCs/>
          <w:sz w:val="24"/>
          <w:szCs w:val="24"/>
        </w:rPr>
        <w:t>Euphytica</w:t>
      </w:r>
      <w:proofErr w:type="spellEnd"/>
      <w:r>
        <w:rPr>
          <w:i/>
          <w:iCs/>
          <w:sz w:val="24"/>
          <w:szCs w:val="24"/>
        </w:rPr>
        <w:t>,</w:t>
      </w:r>
      <w:r w:rsidRPr="00C776EF">
        <w:rPr>
          <w:sz w:val="24"/>
          <w:szCs w:val="24"/>
        </w:rPr>
        <w:t xml:space="preserve"> </w:t>
      </w:r>
      <w:r w:rsidRPr="000B4325">
        <w:rPr>
          <w:i/>
          <w:sz w:val="24"/>
          <w:szCs w:val="24"/>
        </w:rPr>
        <w:t>112</w:t>
      </w:r>
      <w:r w:rsidR="000B4325">
        <w:rPr>
          <w:sz w:val="24"/>
          <w:szCs w:val="24"/>
        </w:rPr>
        <w:t>,</w:t>
      </w:r>
      <w:r w:rsidRPr="00C776EF">
        <w:rPr>
          <w:sz w:val="24"/>
          <w:szCs w:val="24"/>
        </w:rPr>
        <w:t xml:space="preserve"> 245-251.</w:t>
      </w:r>
    </w:p>
    <w:p w:rsidR="00FA731A" w:rsidRPr="00083B60" w:rsidRDefault="00FA731A" w:rsidP="000B4325">
      <w:pPr>
        <w:ind w:left="510" w:hanging="510"/>
        <w:jc w:val="both"/>
        <w:rPr>
          <w:sz w:val="24"/>
          <w:szCs w:val="24"/>
        </w:rPr>
      </w:pPr>
      <w:r w:rsidRPr="00C776EF">
        <w:rPr>
          <w:sz w:val="24"/>
          <w:szCs w:val="24"/>
        </w:rPr>
        <w:t>Chong</w:t>
      </w:r>
      <w:r>
        <w:rPr>
          <w:sz w:val="24"/>
          <w:szCs w:val="24"/>
        </w:rPr>
        <w:t>,</w:t>
      </w:r>
      <w:r w:rsidRPr="00C776EF">
        <w:rPr>
          <w:sz w:val="24"/>
          <w:szCs w:val="24"/>
        </w:rPr>
        <w:t xml:space="preserve"> B., Gómez</w:t>
      </w:r>
      <w:r>
        <w:rPr>
          <w:sz w:val="24"/>
          <w:szCs w:val="24"/>
        </w:rPr>
        <w:t xml:space="preserve">, </w:t>
      </w:r>
      <w:r w:rsidRPr="00C776EF">
        <w:rPr>
          <w:sz w:val="24"/>
          <w:szCs w:val="24"/>
        </w:rPr>
        <w:t>R., Reyes</w:t>
      </w:r>
      <w:r>
        <w:rPr>
          <w:sz w:val="24"/>
          <w:szCs w:val="24"/>
        </w:rPr>
        <w:t xml:space="preserve">, </w:t>
      </w:r>
      <w:r w:rsidRPr="00C776EF">
        <w:rPr>
          <w:sz w:val="24"/>
          <w:szCs w:val="24"/>
        </w:rPr>
        <w:t>M., Bermúdez Carballoso</w:t>
      </w:r>
      <w:r>
        <w:rPr>
          <w:sz w:val="24"/>
          <w:szCs w:val="24"/>
        </w:rPr>
        <w:t xml:space="preserve">, </w:t>
      </w:r>
      <w:r w:rsidRPr="00C776EF">
        <w:rPr>
          <w:sz w:val="24"/>
          <w:szCs w:val="24"/>
        </w:rPr>
        <w:t>I., Gallardo</w:t>
      </w:r>
      <w:r>
        <w:rPr>
          <w:sz w:val="24"/>
          <w:szCs w:val="24"/>
        </w:rPr>
        <w:t xml:space="preserve">, </w:t>
      </w:r>
      <w:r w:rsidRPr="00C776EF">
        <w:rPr>
          <w:sz w:val="24"/>
          <w:szCs w:val="24"/>
        </w:rPr>
        <w:t>J., Freire</w:t>
      </w:r>
      <w:r>
        <w:rPr>
          <w:sz w:val="24"/>
          <w:szCs w:val="24"/>
        </w:rPr>
        <w:t xml:space="preserve">, </w:t>
      </w:r>
      <w:r w:rsidRPr="00C776EF">
        <w:rPr>
          <w:sz w:val="24"/>
          <w:szCs w:val="24"/>
        </w:rPr>
        <w:t>M., Posada</w:t>
      </w:r>
      <w:r>
        <w:rPr>
          <w:sz w:val="24"/>
          <w:szCs w:val="24"/>
        </w:rPr>
        <w:t xml:space="preserve">, </w:t>
      </w:r>
      <w:r w:rsidRPr="00C776EF">
        <w:rPr>
          <w:sz w:val="24"/>
          <w:szCs w:val="24"/>
        </w:rPr>
        <w:t>L.</w:t>
      </w:r>
      <w:r w:rsidRPr="00083B60">
        <w:rPr>
          <w:sz w:val="24"/>
          <w:szCs w:val="24"/>
        </w:rPr>
        <w:t>, Herrera</w:t>
      </w:r>
      <w:r>
        <w:rPr>
          <w:sz w:val="24"/>
          <w:szCs w:val="24"/>
        </w:rPr>
        <w:t xml:space="preserve">, </w:t>
      </w:r>
      <w:r w:rsidRPr="00083B60">
        <w:rPr>
          <w:sz w:val="24"/>
          <w:szCs w:val="24"/>
        </w:rPr>
        <w:t>I. y Swennen</w:t>
      </w:r>
      <w:r>
        <w:rPr>
          <w:sz w:val="24"/>
          <w:szCs w:val="24"/>
        </w:rPr>
        <w:t xml:space="preserve">, </w:t>
      </w:r>
      <w:r w:rsidRPr="00083B60">
        <w:rPr>
          <w:sz w:val="24"/>
          <w:szCs w:val="24"/>
        </w:rPr>
        <w:t>R.</w:t>
      </w:r>
      <w:r>
        <w:rPr>
          <w:sz w:val="24"/>
          <w:szCs w:val="24"/>
        </w:rPr>
        <w:t xml:space="preserve"> (</w:t>
      </w:r>
      <w:r w:rsidRPr="00083B60">
        <w:rPr>
          <w:sz w:val="24"/>
          <w:szCs w:val="24"/>
        </w:rPr>
        <w:t>2005</w:t>
      </w:r>
      <w:r>
        <w:rPr>
          <w:sz w:val="24"/>
          <w:szCs w:val="24"/>
        </w:rPr>
        <w:t xml:space="preserve">). </w:t>
      </w:r>
      <w:r w:rsidRPr="00083B60">
        <w:rPr>
          <w:sz w:val="24"/>
          <w:szCs w:val="24"/>
        </w:rPr>
        <w:t xml:space="preserve">Nueva metodología para el establecimiento de suspensiones celulares de ‘Grande naine’ (AAA). </w:t>
      </w:r>
      <w:proofErr w:type="spellStart"/>
      <w:r w:rsidRPr="00C776EF">
        <w:rPr>
          <w:i/>
          <w:iCs/>
          <w:sz w:val="24"/>
          <w:szCs w:val="24"/>
        </w:rPr>
        <w:t>InfoMusa</w:t>
      </w:r>
      <w:proofErr w:type="spellEnd"/>
      <w:r>
        <w:rPr>
          <w:i/>
          <w:iCs/>
          <w:sz w:val="24"/>
          <w:szCs w:val="24"/>
        </w:rPr>
        <w:t>,</w:t>
      </w:r>
      <w:r w:rsidRPr="00083B60">
        <w:rPr>
          <w:b/>
          <w:bCs/>
          <w:sz w:val="24"/>
          <w:szCs w:val="24"/>
        </w:rPr>
        <w:t xml:space="preserve"> </w:t>
      </w:r>
      <w:r w:rsidRPr="000B4325">
        <w:rPr>
          <w:i/>
          <w:sz w:val="24"/>
          <w:szCs w:val="24"/>
        </w:rPr>
        <w:t>14</w:t>
      </w:r>
      <w:r w:rsidRPr="00083B60">
        <w:rPr>
          <w:sz w:val="24"/>
          <w:szCs w:val="24"/>
        </w:rPr>
        <w:t>(1</w:t>
      </w:r>
      <w:proofErr w:type="gramStart"/>
      <w:r w:rsidRPr="00083B60">
        <w:rPr>
          <w:sz w:val="24"/>
          <w:szCs w:val="24"/>
        </w:rPr>
        <w:t>)</w:t>
      </w:r>
      <w:r>
        <w:rPr>
          <w:sz w:val="24"/>
          <w:szCs w:val="24"/>
        </w:rPr>
        <w:t>,</w:t>
      </w:r>
      <w:proofErr w:type="gramEnd"/>
      <w:r w:rsidRPr="00083B60">
        <w:rPr>
          <w:sz w:val="24"/>
          <w:szCs w:val="24"/>
        </w:rPr>
        <w:t>13-17.</w:t>
      </w:r>
    </w:p>
    <w:p w:rsidR="00FA731A" w:rsidRPr="00FA731A" w:rsidRDefault="00FA731A" w:rsidP="000B4325">
      <w:pPr>
        <w:ind w:left="360" w:hanging="360"/>
        <w:jc w:val="both"/>
        <w:rPr>
          <w:sz w:val="24"/>
          <w:szCs w:val="24"/>
          <w:lang w:val="en-US"/>
        </w:rPr>
      </w:pPr>
      <w:r w:rsidRPr="000C1A5A">
        <w:rPr>
          <w:sz w:val="24"/>
          <w:szCs w:val="24"/>
          <w:lang w:val="nl-NL"/>
        </w:rPr>
        <w:t>Daniels</w:t>
      </w:r>
      <w:r>
        <w:rPr>
          <w:sz w:val="24"/>
          <w:szCs w:val="24"/>
          <w:lang w:val="nl-NL"/>
        </w:rPr>
        <w:t>,</w:t>
      </w:r>
      <w:r w:rsidRPr="000C1A5A">
        <w:rPr>
          <w:sz w:val="24"/>
          <w:szCs w:val="24"/>
          <w:lang w:val="nl-NL"/>
        </w:rPr>
        <w:t xml:space="preserve"> D., Kosky</w:t>
      </w:r>
      <w:r>
        <w:rPr>
          <w:sz w:val="24"/>
          <w:szCs w:val="24"/>
          <w:lang w:val="nl-NL"/>
        </w:rPr>
        <w:t>,</w:t>
      </w:r>
      <w:r w:rsidRPr="000C1A5A">
        <w:rPr>
          <w:sz w:val="24"/>
          <w:szCs w:val="24"/>
          <w:lang w:val="nl-NL"/>
        </w:rPr>
        <w:t xml:space="preserve"> R.G. y Vega</w:t>
      </w:r>
      <w:r>
        <w:rPr>
          <w:sz w:val="24"/>
          <w:szCs w:val="24"/>
          <w:lang w:val="nl-NL"/>
        </w:rPr>
        <w:t>,</w:t>
      </w:r>
      <w:r w:rsidRPr="000C1A5A">
        <w:rPr>
          <w:sz w:val="24"/>
          <w:szCs w:val="24"/>
          <w:lang w:val="nl-NL"/>
        </w:rPr>
        <w:t xml:space="preserve"> M.R. </w:t>
      </w:r>
      <w:r>
        <w:rPr>
          <w:sz w:val="24"/>
          <w:szCs w:val="24"/>
          <w:lang w:val="nl-NL"/>
        </w:rPr>
        <w:t>(</w:t>
      </w:r>
      <w:r w:rsidRPr="000C1A5A">
        <w:rPr>
          <w:sz w:val="24"/>
          <w:szCs w:val="24"/>
          <w:lang w:val="nl-NL"/>
        </w:rPr>
        <w:t>2002</w:t>
      </w:r>
      <w:r>
        <w:rPr>
          <w:sz w:val="24"/>
          <w:szCs w:val="24"/>
          <w:lang w:val="nl-NL"/>
        </w:rPr>
        <w:t>)</w:t>
      </w:r>
      <w:r w:rsidRPr="000C1A5A">
        <w:rPr>
          <w:sz w:val="24"/>
          <w:szCs w:val="24"/>
          <w:lang w:val="nl-NL"/>
        </w:rPr>
        <w:t xml:space="preserve">. </w:t>
      </w:r>
      <w:r w:rsidRPr="000C1A5A">
        <w:rPr>
          <w:sz w:val="24"/>
          <w:szCs w:val="24"/>
          <w:lang w:val="en-GB"/>
        </w:rPr>
        <w:t xml:space="preserve">Plant regeneration system via somatic embryogenesis in the hybrid cultivar FHIA-21 (Musa sp. </w:t>
      </w:r>
      <w:r w:rsidRPr="00083B60">
        <w:rPr>
          <w:sz w:val="24"/>
          <w:szCs w:val="24"/>
          <w:lang w:val="en-GB"/>
        </w:rPr>
        <w:t xml:space="preserve">AAAB group). </w:t>
      </w:r>
      <w:r w:rsidR="0088652E" w:rsidRPr="0088652E">
        <w:rPr>
          <w:i/>
          <w:iCs/>
          <w:sz w:val="24"/>
          <w:szCs w:val="24"/>
          <w:lang w:val="en-US"/>
        </w:rPr>
        <w:t>In Vitro Cellular &amp; Developmental Biology-Plant</w:t>
      </w:r>
      <w:r w:rsidR="0088652E" w:rsidRPr="0088652E">
        <w:rPr>
          <w:sz w:val="24"/>
          <w:szCs w:val="24"/>
          <w:lang w:val="en-US"/>
        </w:rPr>
        <w:t>,</w:t>
      </w:r>
      <w:r w:rsidRPr="000C1A5A">
        <w:rPr>
          <w:i/>
          <w:iCs/>
          <w:sz w:val="24"/>
          <w:szCs w:val="24"/>
          <w:lang w:val="en-GB"/>
        </w:rPr>
        <w:t xml:space="preserve"> </w:t>
      </w:r>
      <w:r w:rsidR="0088652E" w:rsidRPr="0088652E">
        <w:rPr>
          <w:i/>
          <w:iCs/>
          <w:sz w:val="24"/>
          <w:szCs w:val="24"/>
          <w:lang w:val="en-US"/>
        </w:rPr>
        <w:t>38</w:t>
      </w:r>
      <w:r w:rsidR="0088652E" w:rsidRPr="0088652E">
        <w:rPr>
          <w:sz w:val="24"/>
          <w:szCs w:val="24"/>
          <w:lang w:val="en-US"/>
        </w:rPr>
        <w:t>(4), 330-333.</w:t>
      </w:r>
    </w:p>
    <w:p w:rsidR="00FA731A" w:rsidRPr="00083B60" w:rsidRDefault="0088652E" w:rsidP="000B4325">
      <w:pPr>
        <w:ind w:left="540" w:hanging="540"/>
        <w:jc w:val="both"/>
        <w:rPr>
          <w:sz w:val="24"/>
          <w:szCs w:val="24"/>
          <w:lang w:val="en-GB"/>
        </w:rPr>
      </w:pPr>
      <w:r w:rsidRPr="0088652E">
        <w:rPr>
          <w:sz w:val="24"/>
          <w:szCs w:val="24"/>
          <w:lang w:val="en-US"/>
        </w:rPr>
        <w:t>Dhed</w:t>
      </w:r>
      <w:r w:rsidR="00FA731A" w:rsidRPr="0086161F">
        <w:rPr>
          <w:sz w:val="24"/>
          <w:szCs w:val="24"/>
          <w:lang w:val="en-US"/>
        </w:rPr>
        <w:t>’</w:t>
      </w:r>
      <w:r w:rsidRPr="0088652E">
        <w:rPr>
          <w:sz w:val="24"/>
          <w:szCs w:val="24"/>
          <w:lang w:val="en-US"/>
        </w:rPr>
        <w:t>a, D., Dumortier</w:t>
      </w:r>
      <w:r w:rsidR="00FA731A" w:rsidRPr="009D36AC">
        <w:rPr>
          <w:sz w:val="24"/>
          <w:szCs w:val="24"/>
          <w:lang w:val="en-US"/>
        </w:rPr>
        <w:t>,</w:t>
      </w:r>
      <w:r w:rsidRPr="0088652E">
        <w:rPr>
          <w:sz w:val="24"/>
          <w:szCs w:val="24"/>
          <w:lang w:val="en-US"/>
        </w:rPr>
        <w:t xml:space="preserve"> F., Panis, B., Vuylsteke, D. y  De Langhe, E. (1991). </w:t>
      </w:r>
      <w:r w:rsidR="00FA731A" w:rsidRPr="00083B60">
        <w:rPr>
          <w:sz w:val="24"/>
          <w:szCs w:val="24"/>
          <w:lang w:val="en-GB"/>
        </w:rPr>
        <w:t>Plant regeneration in cell suspension cultures of the cooking banana cv. “Bluggoe” (</w:t>
      </w:r>
      <w:r w:rsidR="00FA731A" w:rsidRPr="00083B60">
        <w:rPr>
          <w:i/>
          <w:iCs/>
          <w:sz w:val="24"/>
          <w:szCs w:val="24"/>
          <w:lang w:val="en-GB"/>
        </w:rPr>
        <w:t xml:space="preserve">Musa </w:t>
      </w:r>
      <w:r w:rsidR="00FA731A" w:rsidRPr="00083B60">
        <w:rPr>
          <w:sz w:val="24"/>
          <w:szCs w:val="24"/>
          <w:lang w:val="en-GB"/>
        </w:rPr>
        <w:t xml:space="preserve">spp. ABB group). </w:t>
      </w:r>
      <w:r w:rsidR="00FA731A" w:rsidRPr="00BD3B97">
        <w:rPr>
          <w:i/>
          <w:iCs/>
          <w:sz w:val="24"/>
          <w:szCs w:val="24"/>
          <w:lang w:val="en-GB"/>
        </w:rPr>
        <w:t>Fruits</w:t>
      </w:r>
      <w:r w:rsidR="00FA731A">
        <w:rPr>
          <w:i/>
          <w:iCs/>
          <w:sz w:val="24"/>
          <w:szCs w:val="24"/>
          <w:lang w:val="en-GB"/>
        </w:rPr>
        <w:t>,</w:t>
      </w:r>
      <w:r w:rsidR="00FA731A" w:rsidRPr="00083B60">
        <w:rPr>
          <w:sz w:val="24"/>
          <w:szCs w:val="24"/>
          <w:lang w:val="en-GB"/>
        </w:rPr>
        <w:t xml:space="preserve"> </w:t>
      </w:r>
      <w:r w:rsidR="00FA731A" w:rsidRPr="000B4325">
        <w:rPr>
          <w:i/>
          <w:sz w:val="24"/>
          <w:szCs w:val="24"/>
          <w:lang w:val="en-GB"/>
        </w:rPr>
        <w:t>46</w:t>
      </w:r>
      <w:r w:rsidR="00FA731A">
        <w:rPr>
          <w:sz w:val="24"/>
          <w:szCs w:val="24"/>
          <w:lang w:val="en-GB"/>
        </w:rPr>
        <w:t>,</w:t>
      </w:r>
      <w:r w:rsidR="00FA731A" w:rsidRPr="00083B60">
        <w:rPr>
          <w:sz w:val="24"/>
          <w:szCs w:val="24"/>
          <w:lang w:val="en-GB"/>
        </w:rPr>
        <w:t xml:space="preserve"> 125-135. </w:t>
      </w:r>
    </w:p>
    <w:p w:rsidR="00FA731A" w:rsidRPr="00ED1D99" w:rsidRDefault="00FA731A" w:rsidP="000B4325">
      <w:pPr>
        <w:ind w:left="510" w:hanging="510"/>
        <w:jc w:val="both"/>
        <w:rPr>
          <w:sz w:val="24"/>
          <w:szCs w:val="24"/>
          <w:lang w:val="en-GB"/>
        </w:rPr>
      </w:pPr>
      <w:r w:rsidRPr="00353923">
        <w:rPr>
          <w:sz w:val="24"/>
          <w:szCs w:val="24"/>
          <w:lang w:val="en-US"/>
        </w:rPr>
        <w:t>Escalant</w:t>
      </w:r>
      <w:r>
        <w:rPr>
          <w:sz w:val="24"/>
          <w:szCs w:val="24"/>
          <w:lang w:val="en-US"/>
        </w:rPr>
        <w:t>,</w:t>
      </w:r>
      <w:r w:rsidRPr="00353923">
        <w:rPr>
          <w:sz w:val="24"/>
          <w:szCs w:val="24"/>
          <w:lang w:val="en-US"/>
        </w:rPr>
        <w:t xml:space="preserve"> J.V; y Jain</w:t>
      </w:r>
      <w:r>
        <w:rPr>
          <w:sz w:val="24"/>
          <w:szCs w:val="24"/>
          <w:lang w:val="en-US"/>
        </w:rPr>
        <w:t>,</w:t>
      </w:r>
      <w:r w:rsidRPr="00353923">
        <w:rPr>
          <w:sz w:val="24"/>
          <w:szCs w:val="24"/>
          <w:lang w:val="en-US"/>
        </w:rPr>
        <w:t xml:space="preserve"> S.M. </w:t>
      </w:r>
      <w:r>
        <w:rPr>
          <w:sz w:val="24"/>
          <w:szCs w:val="24"/>
          <w:lang w:val="en-US"/>
        </w:rPr>
        <w:t>(</w:t>
      </w:r>
      <w:r w:rsidRPr="00353923">
        <w:rPr>
          <w:sz w:val="24"/>
          <w:szCs w:val="24"/>
          <w:lang w:val="en-US"/>
        </w:rPr>
        <w:t>2004</w:t>
      </w:r>
      <w:r>
        <w:rPr>
          <w:sz w:val="24"/>
          <w:szCs w:val="24"/>
          <w:lang w:val="en-US"/>
        </w:rPr>
        <w:t>)</w:t>
      </w:r>
      <w:r w:rsidRPr="00353923">
        <w:rPr>
          <w:sz w:val="24"/>
          <w:szCs w:val="24"/>
          <w:lang w:val="en-US"/>
        </w:rPr>
        <w:t xml:space="preserve">. </w:t>
      </w:r>
      <w:r w:rsidRPr="00965F48">
        <w:rPr>
          <w:iCs/>
          <w:sz w:val="24"/>
          <w:szCs w:val="24"/>
          <w:lang w:val="en-US"/>
        </w:rPr>
        <w:t>Banana improvement with cellular and molecular biology, and induced mutations: Future and perspectives</w:t>
      </w:r>
      <w:r w:rsidRPr="00353923">
        <w:rPr>
          <w:i/>
          <w:iCs/>
          <w:sz w:val="24"/>
          <w:szCs w:val="24"/>
          <w:lang w:val="en-US"/>
        </w:rPr>
        <w:t xml:space="preserve">. </w:t>
      </w:r>
      <w:r w:rsidRPr="00353923">
        <w:rPr>
          <w:sz w:val="24"/>
          <w:szCs w:val="24"/>
          <w:lang w:val="en-US"/>
        </w:rPr>
        <w:t xml:space="preserve">En: </w:t>
      </w:r>
      <w:r w:rsidRPr="00353923">
        <w:rPr>
          <w:i/>
          <w:iCs/>
          <w:sz w:val="24"/>
          <w:szCs w:val="24"/>
          <w:lang w:val="en-US"/>
        </w:rPr>
        <w:t xml:space="preserve">Banana Improvement: </w:t>
      </w:r>
      <w:r w:rsidRPr="00353923">
        <w:rPr>
          <w:i/>
          <w:iCs/>
          <w:sz w:val="24"/>
          <w:szCs w:val="24"/>
          <w:lang w:val="en-US"/>
        </w:rPr>
        <w:lastRenderedPageBreak/>
        <w:t>Cellular, Molecular Biology and Induced Mutations.</w:t>
      </w:r>
      <w:r w:rsidRPr="00353923">
        <w:rPr>
          <w:sz w:val="24"/>
          <w:szCs w:val="24"/>
          <w:lang w:val="en-US"/>
        </w:rPr>
        <w:t xml:space="preserve"> S.M. Jain y R. Swennen (eds), </w:t>
      </w:r>
      <w:r w:rsidRPr="00ED1D99">
        <w:rPr>
          <w:sz w:val="24"/>
          <w:szCs w:val="24"/>
          <w:lang w:val="en-GB"/>
        </w:rPr>
        <w:t xml:space="preserve">USA: Science Publishers, Inc., Enfield, NH, pp. 359-367. </w:t>
      </w:r>
    </w:p>
    <w:p w:rsidR="00FA731A" w:rsidRPr="00F50B92" w:rsidRDefault="00FA731A" w:rsidP="000B4325">
      <w:pPr>
        <w:pStyle w:val="NormalWeb"/>
        <w:spacing w:before="0" w:beforeAutospacing="0" w:after="0" w:afterAutospacing="0"/>
        <w:ind w:left="539" w:hanging="539"/>
        <w:jc w:val="both"/>
        <w:rPr>
          <w:lang w:val="es-CO" w:eastAsia="en-US"/>
        </w:rPr>
      </w:pPr>
      <w:r w:rsidRPr="00353923">
        <w:rPr>
          <w:lang w:eastAsia="en-US"/>
        </w:rPr>
        <w:t xml:space="preserve">FAO. </w:t>
      </w:r>
      <w:r>
        <w:rPr>
          <w:lang w:eastAsia="en-US"/>
        </w:rPr>
        <w:t>(</w:t>
      </w:r>
      <w:r w:rsidRPr="00353923">
        <w:rPr>
          <w:lang w:eastAsia="en-US"/>
        </w:rPr>
        <w:t>2015</w:t>
      </w:r>
      <w:r>
        <w:rPr>
          <w:lang w:eastAsia="en-US"/>
        </w:rPr>
        <w:t>)</w:t>
      </w:r>
      <w:r w:rsidRPr="00353923">
        <w:rPr>
          <w:lang w:eastAsia="en-US"/>
        </w:rPr>
        <w:t xml:space="preserve">. Organización de las Naciones Unidas para la Alimentación y la Agricultura Dirección de Estadística. </w:t>
      </w:r>
      <w:hyperlink r:id="rId13" w:history="1">
        <w:r w:rsidRPr="00F50B92">
          <w:rPr>
            <w:lang w:val="es-CO" w:eastAsia="en-US"/>
          </w:rPr>
          <w:t>http://faostat3.fao.org/download/Q/QC/E</w:t>
        </w:r>
      </w:hyperlink>
      <w:r w:rsidRPr="00F50B92">
        <w:rPr>
          <w:lang w:val="es-CO" w:eastAsia="en-US"/>
        </w:rPr>
        <w:t>. Citado el 22 de julio de 2015.</w:t>
      </w:r>
    </w:p>
    <w:p w:rsidR="00FA731A" w:rsidRPr="00083B60" w:rsidRDefault="00FA731A" w:rsidP="000B4325">
      <w:pPr>
        <w:ind w:left="540" w:hanging="540"/>
        <w:jc w:val="both"/>
        <w:rPr>
          <w:sz w:val="24"/>
          <w:szCs w:val="24"/>
          <w:lang w:val="en-GB"/>
        </w:rPr>
      </w:pPr>
      <w:r>
        <w:rPr>
          <w:sz w:val="24"/>
          <w:szCs w:val="24"/>
          <w:lang w:val="en-GB"/>
        </w:rPr>
        <w:t>Georget,</w:t>
      </w:r>
      <w:r w:rsidRPr="00083B60">
        <w:rPr>
          <w:sz w:val="24"/>
          <w:szCs w:val="24"/>
          <w:lang w:val="en-GB"/>
        </w:rPr>
        <w:t xml:space="preserve"> F., Côte</w:t>
      </w:r>
      <w:r>
        <w:rPr>
          <w:sz w:val="24"/>
          <w:szCs w:val="24"/>
          <w:lang w:val="en-GB"/>
        </w:rPr>
        <w:t xml:space="preserve">, </w:t>
      </w:r>
      <w:r w:rsidRPr="00083B60">
        <w:rPr>
          <w:sz w:val="24"/>
          <w:szCs w:val="24"/>
          <w:lang w:val="en-GB"/>
        </w:rPr>
        <w:t>F., Domergue</w:t>
      </w:r>
      <w:r>
        <w:rPr>
          <w:sz w:val="24"/>
          <w:szCs w:val="24"/>
          <w:lang w:val="en-GB"/>
        </w:rPr>
        <w:t xml:space="preserve">, </w:t>
      </w:r>
      <w:r w:rsidRPr="00083B60">
        <w:rPr>
          <w:sz w:val="24"/>
          <w:szCs w:val="24"/>
          <w:lang w:val="en-GB"/>
        </w:rPr>
        <w:t>R. y Ferrière</w:t>
      </w:r>
      <w:r>
        <w:rPr>
          <w:sz w:val="24"/>
          <w:szCs w:val="24"/>
          <w:lang w:val="en-GB"/>
        </w:rPr>
        <w:t xml:space="preserve">, </w:t>
      </w:r>
      <w:r w:rsidRPr="00083B60">
        <w:rPr>
          <w:sz w:val="24"/>
          <w:szCs w:val="24"/>
          <w:lang w:val="en-GB"/>
        </w:rPr>
        <w:t>N.</w:t>
      </w:r>
      <w:r>
        <w:rPr>
          <w:sz w:val="24"/>
          <w:szCs w:val="24"/>
          <w:lang w:val="en-GB"/>
        </w:rPr>
        <w:t xml:space="preserve"> (</w:t>
      </w:r>
      <w:r w:rsidRPr="00083B60">
        <w:rPr>
          <w:sz w:val="24"/>
          <w:szCs w:val="24"/>
          <w:lang w:val="en-GB"/>
        </w:rPr>
        <w:t>2000</w:t>
      </w:r>
      <w:r>
        <w:rPr>
          <w:sz w:val="24"/>
          <w:szCs w:val="24"/>
          <w:lang w:val="en-GB"/>
        </w:rPr>
        <w:t>).</w:t>
      </w:r>
      <w:r w:rsidRPr="00083B60">
        <w:rPr>
          <w:sz w:val="24"/>
          <w:szCs w:val="24"/>
          <w:lang w:val="en-GB"/>
        </w:rPr>
        <w:t xml:space="preserve"> Morphohistological study of the different constituents of a banana (</w:t>
      </w:r>
      <w:r w:rsidRPr="00083B60">
        <w:rPr>
          <w:i/>
          <w:iCs/>
          <w:sz w:val="24"/>
          <w:szCs w:val="24"/>
          <w:lang w:val="en-GB"/>
        </w:rPr>
        <w:t>Musa</w:t>
      </w:r>
      <w:r w:rsidRPr="00083B60">
        <w:rPr>
          <w:sz w:val="24"/>
          <w:szCs w:val="24"/>
          <w:lang w:val="en-GB"/>
        </w:rPr>
        <w:t xml:space="preserve"> AAA, cv. ‘Grande naine’) embryogenic cell suspension. </w:t>
      </w:r>
      <w:r w:rsidRPr="007A7D13">
        <w:rPr>
          <w:i/>
          <w:iCs/>
          <w:sz w:val="24"/>
          <w:szCs w:val="24"/>
          <w:lang w:val="en-GB"/>
        </w:rPr>
        <w:t>Plant Cell Reports</w:t>
      </w:r>
      <w:r>
        <w:rPr>
          <w:i/>
          <w:iCs/>
          <w:sz w:val="24"/>
          <w:szCs w:val="24"/>
          <w:lang w:val="en-GB"/>
        </w:rPr>
        <w:t>,</w:t>
      </w:r>
      <w:r w:rsidRPr="00083B60">
        <w:rPr>
          <w:sz w:val="24"/>
          <w:szCs w:val="24"/>
          <w:lang w:val="en-GB"/>
        </w:rPr>
        <w:t xml:space="preserve"> 19</w:t>
      </w:r>
      <w:r>
        <w:rPr>
          <w:sz w:val="24"/>
          <w:szCs w:val="24"/>
          <w:lang w:val="en-GB"/>
        </w:rPr>
        <w:t>(8),</w:t>
      </w:r>
      <w:r w:rsidRPr="00083B60">
        <w:rPr>
          <w:sz w:val="24"/>
          <w:szCs w:val="24"/>
          <w:lang w:val="en-GB"/>
        </w:rPr>
        <w:t xml:space="preserve"> 748-754.</w:t>
      </w:r>
    </w:p>
    <w:p w:rsidR="00FA731A" w:rsidRPr="00D37CEE" w:rsidRDefault="00FA731A" w:rsidP="000B4325">
      <w:pPr>
        <w:ind w:left="540" w:hanging="540"/>
        <w:jc w:val="both"/>
        <w:rPr>
          <w:sz w:val="24"/>
          <w:szCs w:val="24"/>
          <w:lang w:val="en-GB"/>
        </w:rPr>
      </w:pPr>
      <w:r w:rsidRPr="009B2E79">
        <w:rPr>
          <w:sz w:val="24"/>
          <w:szCs w:val="24"/>
          <w:lang w:val="it-IT"/>
        </w:rPr>
        <w:t>Gómez</w:t>
      </w:r>
      <w:r>
        <w:rPr>
          <w:sz w:val="24"/>
          <w:szCs w:val="24"/>
          <w:lang w:val="it-IT"/>
        </w:rPr>
        <w:t>, R., Gilliard, T., Barranco, L.A.</w:t>
      </w:r>
      <w:r w:rsidRPr="009B2E79">
        <w:rPr>
          <w:sz w:val="24"/>
          <w:szCs w:val="24"/>
          <w:lang w:val="it-IT"/>
        </w:rPr>
        <w:t xml:space="preserve"> </w:t>
      </w:r>
      <w:r w:rsidRPr="009D36AC">
        <w:rPr>
          <w:sz w:val="24"/>
          <w:szCs w:val="24"/>
          <w:lang w:val="en-US"/>
        </w:rPr>
        <w:t>y Reyes</w:t>
      </w:r>
      <w:r w:rsidR="0088652E" w:rsidRPr="0088652E">
        <w:rPr>
          <w:sz w:val="24"/>
          <w:szCs w:val="24"/>
          <w:lang w:val="en-US"/>
        </w:rPr>
        <w:t>,</w:t>
      </w:r>
      <w:r w:rsidRPr="009D36AC">
        <w:rPr>
          <w:sz w:val="24"/>
          <w:szCs w:val="24"/>
          <w:lang w:val="en-US"/>
        </w:rPr>
        <w:t xml:space="preserve"> M. </w:t>
      </w:r>
      <w:r w:rsidR="0088652E" w:rsidRPr="0088652E">
        <w:rPr>
          <w:sz w:val="24"/>
          <w:szCs w:val="24"/>
          <w:lang w:val="en-US"/>
        </w:rPr>
        <w:t>(</w:t>
      </w:r>
      <w:r w:rsidRPr="009D36AC">
        <w:rPr>
          <w:sz w:val="24"/>
          <w:szCs w:val="24"/>
          <w:lang w:val="en-US"/>
        </w:rPr>
        <w:t>2000</w:t>
      </w:r>
      <w:r w:rsidR="0088652E" w:rsidRPr="0088652E">
        <w:rPr>
          <w:sz w:val="24"/>
          <w:szCs w:val="24"/>
          <w:lang w:val="en-US"/>
        </w:rPr>
        <w:t>)</w:t>
      </w:r>
      <w:r w:rsidRPr="009D36AC">
        <w:rPr>
          <w:sz w:val="24"/>
          <w:szCs w:val="24"/>
          <w:lang w:val="en-US"/>
        </w:rPr>
        <w:t xml:space="preserve">. </w:t>
      </w:r>
      <w:r w:rsidRPr="00083B60">
        <w:rPr>
          <w:sz w:val="24"/>
          <w:szCs w:val="24"/>
        </w:rPr>
        <w:t xml:space="preserve">Embriogénesis somática en medios líquidos. Maduración y aumento de la germinación en el cultivar híbrido ‘FHIA18’ (AAAB). </w:t>
      </w:r>
      <w:proofErr w:type="spellStart"/>
      <w:r w:rsidRPr="00D37CEE">
        <w:rPr>
          <w:i/>
          <w:iCs/>
          <w:sz w:val="24"/>
          <w:szCs w:val="24"/>
          <w:lang w:val="en-GB"/>
        </w:rPr>
        <w:t>Infomusa</w:t>
      </w:r>
      <w:proofErr w:type="spellEnd"/>
      <w:r>
        <w:rPr>
          <w:i/>
          <w:iCs/>
          <w:sz w:val="24"/>
          <w:szCs w:val="24"/>
          <w:lang w:val="en-GB"/>
        </w:rPr>
        <w:t>,</w:t>
      </w:r>
      <w:r w:rsidRPr="00D37CEE">
        <w:rPr>
          <w:b/>
          <w:bCs/>
          <w:sz w:val="24"/>
          <w:szCs w:val="24"/>
          <w:lang w:val="en-GB"/>
        </w:rPr>
        <w:t xml:space="preserve"> </w:t>
      </w:r>
      <w:r w:rsidR="0088652E" w:rsidRPr="0088652E">
        <w:rPr>
          <w:i/>
          <w:iCs/>
          <w:sz w:val="24"/>
          <w:szCs w:val="24"/>
          <w:lang w:val="en-GB"/>
        </w:rPr>
        <w:t>9</w:t>
      </w:r>
      <w:r w:rsidRPr="00D37CEE">
        <w:rPr>
          <w:sz w:val="24"/>
          <w:szCs w:val="24"/>
          <w:lang w:val="en-GB"/>
        </w:rPr>
        <w:t>(1)</w:t>
      </w:r>
      <w:r>
        <w:rPr>
          <w:sz w:val="24"/>
          <w:szCs w:val="24"/>
          <w:lang w:val="en-GB"/>
        </w:rPr>
        <w:t>,</w:t>
      </w:r>
      <w:r w:rsidRPr="00D37CEE">
        <w:rPr>
          <w:sz w:val="24"/>
          <w:szCs w:val="24"/>
          <w:lang w:val="en-GB"/>
        </w:rPr>
        <w:t xml:space="preserve"> 12-16.</w:t>
      </w:r>
    </w:p>
    <w:p w:rsidR="00FA731A" w:rsidRPr="00083B60" w:rsidRDefault="00FA731A" w:rsidP="000B4325">
      <w:pPr>
        <w:ind w:left="510" w:hanging="510"/>
        <w:jc w:val="both"/>
        <w:rPr>
          <w:sz w:val="24"/>
          <w:szCs w:val="24"/>
          <w:lang w:val="en-GB"/>
        </w:rPr>
      </w:pPr>
      <w:r w:rsidRPr="009B2E79">
        <w:rPr>
          <w:sz w:val="24"/>
          <w:szCs w:val="24"/>
          <w:lang w:val="en-GB"/>
        </w:rPr>
        <w:t xml:space="preserve">Ibaraki </w:t>
      </w:r>
      <w:r w:rsidRPr="00083B60">
        <w:rPr>
          <w:sz w:val="24"/>
          <w:szCs w:val="24"/>
          <w:lang w:val="en-GB"/>
        </w:rPr>
        <w:t>y Kurata</w:t>
      </w:r>
      <w:r>
        <w:rPr>
          <w:sz w:val="24"/>
          <w:szCs w:val="24"/>
          <w:lang w:val="en-GB"/>
        </w:rPr>
        <w:t>,</w:t>
      </w:r>
      <w:r w:rsidRPr="00083B60">
        <w:rPr>
          <w:sz w:val="24"/>
          <w:szCs w:val="24"/>
          <w:lang w:val="en-GB"/>
        </w:rPr>
        <w:t xml:space="preserve"> K. </w:t>
      </w:r>
      <w:r>
        <w:rPr>
          <w:sz w:val="24"/>
          <w:szCs w:val="24"/>
          <w:lang w:val="en-GB"/>
        </w:rPr>
        <w:t>(</w:t>
      </w:r>
      <w:r w:rsidRPr="00083B60">
        <w:rPr>
          <w:sz w:val="24"/>
          <w:szCs w:val="24"/>
          <w:lang w:val="en-GB"/>
        </w:rPr>
        <w:t>2001</w:t>
      </w:r>
      <w:r>
        <w:rPr>
          <w:sz w:val="24"/>
          <w:szCs w:val="24"/>
          <w:lang w:val="en-GB"/>
        </w:rPr>
        <w:t>).</w:t>
      </w:r>
      <w:r w:rsidRPr="00083B60">
        <w:rPr>
          <w:sz w:val="24"/>
          <w:szCs w:val="24"/>
          <w:lang w:val="en-GB"/>
        </w:rPr>
        <w:t xml:space="preserve"> Automation of somatic embryo production. </w:t>
      </w:r>
      <w:r w:rsidRPr="009B2E79">
        <w:rPr>
          <w:i/>
          <w:iCs/>
          <w:sz w:val="24"/>
          <w:szCs w:val="24"/>
          <w:lang w:val="en-GB"/>
        </w:rPr>
        <w:t>Plant Cell, Tissue and Organ Culture</w:t>
      </w:r>
      <w:r>
        <w:rPr>
          <w:i/>
          <w:iCs/>
          <w:sz w:val="24"/>
          <w:szCs w:val="24"/>
          <w:lang w:val="en-GB"/>
        </w:rPr>
        <w:t>,</w:t>
      </w:r>
      <w:r w:rsidRPr="009B2E79">
        <w:rPr>
          <w:i/>
          <w:iCs/>
          <w:sz w:val="24"/>
          <w:szCs w:val="24"/>
          <w:lang w:val="en-GB"/>
        </w:rPr>
        <w:t xml:space="preserve"> </w:t>
      </w:r>
      <w:r w:rsidRPr="00083B60">
        <w:rPr>
          <w:sz w:val="24"/>
          <w:szCs w:val="24"/>
          <w:lang w:val="en-GB"/>
        </w:rPr>
        <w:t>65</w:t>
      </w:r>
      <w:r>
        <w:rPr>
          <w:sz w:val="24"/>
          <w:szCs w:val="24"/>
          <w:lang w:val="en-GB"/>
        </w:rPr>
        <w:t>,</w:t>
      </w:r>
      <w:r w:rsidRPr="00083B60">
        <w:rPr>
          <w:sz w:val="24"/>
          <w:szCs w:val="24"/>
          <w:lang w:val="en-GB"/>
        </w:rPr>
        <w:t xml:space="preserve"> 179–199.</w:t>
      </w:r>
    </w:p>
    <w:p w:rsidR="00FA731A" w:rsidRPr="00083B60" w:rsidRDefault="00FA731A" w:rsidP="000B4325">
      <w:pPr>
        <w:ind w:left="510" w:hanging="510"/>
        <w:jc w:val="both"/>
        <w:rPr>
          <w:sz w:val="24"/>
          <w:szCs w:val="24"/>
          <w:lang w:val="en-GB"/>
        </w:rPr>
      </w:pPr>
      <w:r w:rsidRPr="00363D6D">
        <w:rPr>
          <w:sz w:val="24"/>
          <w:szCs w:val="24"/>
          <w:lang w:val="pt-BR"/>
        </w:rPr>
        <w:t>Kamle</w:t>
      </w:r>
      <w:r>
        <w:rPr>
          <w:sz w:val="24"/>
          <w:szCs w:val="24"/>
          <w:lang w:val="pt-BR"/>
        </w:rPr>
        <w:t>,</w:t>
      </w:r>
      <w:r w:rsidRPr="00363D6D">
        <w:rPr>
          <w:sz w:val="24"/>
          <w:szCs w:val="24"/>
          <w:lang w:val="pt-BR"/>
        </w:rPr>
        <w:t xml:space="preserve"> M., Bajpai</w:t>
      </w:r>
      <w:r>
        <w:rPr>
          <w:sz w:val="24"/>
          <w:szCs w:val="24"/>
          <w:lang w:val="pt-BR"/>
        </w:rPr>
        <w:t>,</w:t>
      </w:r>
      <w:r w:rsidRPr="00363D6D">
        <w:rPr>
          <w:sz w:val="24"/>
          <w:szCs w:val="24"/>
          <w:lang w:val="pt-BR"/>
        </w:rPr>
        <w:t xml:space="preserve"> A., Chandra</w:t>
      </w:r>
      <w:r>
        <w:rPr>
          <w:sz w:val="24"/>
          <w:szCs w:val="24"/>
          <w:lang w:val="pt-BR"/>
        </w:rPr>
        <w:t>,</w:t>
      </w:r>
      <w:r w:rsidRPr="00363D6D">
        <w:rPr>
          <w:sz w:val="24"/>
          <w:szCs w:val="24"/>
          <w:lang w:val="pt-BR"/>
        </w:rPr>
        <w:t xml:space="preserve"> R., Kalim</w:t>
      </w:r>
      <w:r>
        <w:rPr>
          <w:sz w:val="24"/>
          <w:szCs w:val="24"/>
          <w:lang w:val="pt-BR"/>
        </w:rPr>
        <w:t>,</w:t>
      </w:r>
      <w:r w:rsidRPr="00363D6D">
        <w:rPr>
          <w:sz w:val="24"/>
          <w:szCs w:val="24"/>
          <w:lang w:val="pt-BR"/>
        </w:rPr>
        <w:t xml:space="preserve"> S. y Kumar</w:t>
      </w:r>
      <w:r>
        <w:rPr>
          <w:sz w:val="24"/>
          <w:szCs w:val="24"/>
          <w:lang w:val="pt-BR"/>
        </w:rPr>
        <w:t>,</w:t>
      </w:r>
      <w:r w:rsidRPr="00363D6D">
        <w:rPr>
          <w:sz w:val="24"/>
          <w:szCs w:val="24"/>
          <w:lang w:val="pt-BR"/>
        </w:rPr>
        <w:t xml:space="preserve"> R. </w:t>
      </w:r>
      <w:r>
        <w:rPr>
          <w:sz w:val="24"/>
          <w:szCs w:val="24"/>
          <w:lang w:val="pt-BR"/>
        </w:rPr>
        <w:t>(</w:t>
      </w:r>
      <w:r w:rsidRPr="00363D6D">
        <w:rPr>
          <w:sz w:val="24"/>
          <w:szCs w:val="24"/>
          <w:lang w:val="pt-BR"/>
        </w:rPr>
        <w:t>2011</w:t>
      </w:r>
      <w:r>
        <w:rPr>
          <w:sz w:val="24"/>
          <w:szCs w:val="24"/>
          <w:lang w:val="pt-BR"/>
        </w:rPr>
        <w:t>)</w:t>
      </w:r>
      <w:r w:rsidRPr="00363D6D">
        <w:rPr>
          <w:sz w:val="24"/>
          <w:szCs w:val="24"/>
          <w:lang w:val="pt-BR"/>
        </w:rPr>
        <w:t xml:space="preserve">. </w:t>
      </w:r>
      <w:r w:rsidRPr="00083B60">
        <w:rPr>
          <w:sz w:val="24"/>
          <w:szCs w:val="24"/>
          <w:lang w:val="en-GB"/>
        </w:rPr>
        <w:t xml:space="preserve">Somatic embryogenesis for crop improvement. </w:t>
      </w:r>
      <w:r w:rsidRPr="005736F7">
        <w:rPr>
          <w:i/>
          <w:iCs/>
          <w:sz w:val="24"/>
          <w:szCs w:val="24"/>
          <w:lang w:val="en-GB"/>
        </w:rPr>
        <w:t>GERF Bulletin of Biosciences</w:t>
      </w:r>
      <w:r>
        <w:rPr>
          <w:i/>
          <w:iCs/>
          <w:sz w:val="24"/>
          <w:szCs w:val="24"/>
          <w:lang w:val="en-GB"/>
        </w:rPr>
        <w:t>,</w:t>
      </w:r>
      <w:r w:rsidRPr="00083B60">
        <w:rPr>
          <w:sz w:val="24"/>
          <w:szCs w:val="24"/>
          <w:lang w:val="en-GB"/>
        </w:rPr>
        <w:t xml:space="preserve"> </w:t>
      </w:r>
      <w:r w:rsidR="0088652E" w:rsidRPr="0088652E">
        <w:rPr>
          <w:i/>
          <w:iCs/>
          <w:sz w:val="24"/>
          <w:szCs w:val="24"/>
          <w:lang w:val="en-GB"/>
        </w:rPr>
        <w:t>2</w:t>
      </w:r>
      <w:r w:rsidRPr="00083B60">
        <w:rPr>
          <w:sz w:val="24"/>
          <w:szCs w:val="24"/>
          <w:lang w:val="en-GB"/>
        </w:rPr>
        <w:t>(1)</w:t>
      </w:r>
      <w:r>
        <w:rPr>
          <w:sz w:val="24"/>
          <w:szCs w:val="24"/>
          <w:lang w:val="en-GB"/>
        </w:rPr>
        <w:t xml:space="preserve">, </w:t>
      </w:r>
      <w:r w:rsidRPr="00083B60">
        <w:rPr>
          <w:sz w:val="24"/>
          <w:szCs w:val="24"/>
          <w:lang w:val="en-GB"/>
        </w:rPr>
        <w:t>54-59.</w:t>
      </w:r>
    </w:p>
    <w:p w:rsidR="00FA731A" w:rsidRPr="00083B60" w:rsidRDefault="00FA731A" w:rsidP="000B4325">
      <w:pPr>
        <w:widowControl w:val="0"/>
        <w:tabs>
          <w:tab w:val="left" w:pos="540"/>
          <w:tab w:val="left" w:pos="629"/>
        </w:tabs>
        <w:ind w:left="540" w:hanging="540"/>
        <w:jc w:val="both"/>
        <w:rPr>
          <w:sz w:val="24"/>
          <w:szCs w:val="24"/>
        </w:rPr>
      </w:pPr>
      <w:r w:rsidRPr="00E15C36">
        <w:rPr>
          <w:sz w:val="24"/>
          <w:szCs w:val="24"/>
          <w:lang w:val="en-US"/>
        </w:rPr>
        <w:t>López</w:t>
      </w:r>
      <w:r>
        <w:rPr>
          <w:sz w:val="24"/>
          <w:szCs w:val="24"/>
          <w:lang w:val="en-US"/>
        </w:rPr>
        <w:t>,</w:t>
      </w:r>
      <w:r w:rsidRPr="00E15C36">
        <w:rPr>
          <w:sz w:val="24"/>
          <w:szCs w:val="24"/>
          <w:lang w:val="en-US"/>
        </w:rPr>
        <w:t xml:space="preserve"> J. </w:t>
      </w:r>
      <w:r>
        <w:rPr>
          <w:sz w:val="24"/>
          <w:szCs w:val="24"/>
          <w:lang w:val="en-US"/>
        </w:rPr>
        <w:t>(</w:t>
      </w:r>
      <w:r w:rsidRPr="00E15C36">
        <w:rPr>
          <w:sz w:val="24"/>
          <w:szCs w:val="24"/>
          <w:lang w:val="en-US"/>
        </w:rPr>
        <w:t>1999</w:t>
      </w:r>
      <w:r>
        <w:rPr>
          <w:sz w:val="24"/>
          <w:szCs w:val="24"/>
          <w:lang w:val="en-US"/>
        </w:rPr>
        <w:t>)</w:t>
      </w:r>
      <w:r w:rsidRPr="00E15C36">
        <w:rPr>
          <w:sz w:val="24"/>
          <w:szCs w:val="24"/>
          <w:lang w:val="en-US"/>
        </w:rPr>
        <w:t xml:space="preserve">. Genetic improvement of </w:t>
      </w:r>
      <w:r w:rsidRPr="00E15C36">
        <w:rPr>
          <w:i/>
          <w:iCs/>
          <w:sz w:val="24"/>
          <w:szCs w:val="24"/>
          <w:lang w:val="en-US"/>
        </w:rPr>
        <w:t>Musa</w:t>
      </w:r>
      <w:r w:rsidRPr="00E15C36">
        <w:rPr>
          <w:sz w:val="24"/>
          <w:szCs w:val="24"/>
          <w:lang w:val="en-US"/>
        </w:rPr>
        <w:t xml:space="preserve"> spp. by </w:t>
      </w:r>
      <w:r w:rsidRPr="00E15C36">
        <w:rPr>
          <w:i/>
          <w:iCs/>
          <w:sz w:val="24"/>
          <w:szCs w:val="24"/>
          <w:lang w:val="en-US"/>
        </w:rPr>
        <w:t>in vitro</w:t>
      </w:r>
      <w:r w:rsidRPr="00E15C36">
        <w:rPr>
          <w:sz w:val="24"/>
          <w:szCs w:val="24"/>
          <w:lang w:val="en-US"/>
        </w:rPr>
        <w:t xml:space="preserve"> mutational plant breeding</w:t>
      </w:r>
      <w:r w:rsidRPr="00E15C36">
        <w:rPr>
          <w:i/>
          <w:iCs/>
          <w:sz w:val="24"/>
          <w:szCs w:val="24"/>
          <w:lang w:val="en-US"/>
        </w:rPr>
        <w:t xml:space="preserve">. </w:t>
      </w:r>
      <w:r w:rsidRPr="005D7D02">
        <w:rPr>
          <w:i/>
          <w:iCs/>
          <w:sz w:val="24"/>
          <w:szCs w:val="24"/>
        </w:rPr>
        <w:t>Infomusa.</w:t>
      </w:r>
      <w:r w:rsidRPr="00083B60">
        <w:rPr>
          <w:b/>
          <w:bCs/>
          <w:sz w:val="24"/>
          <w:szCs w:val="24"/>
        </w:rPr>
        <w:t xml:space="preserve"> </w:t>
      </w:r>
      <w:r w:rsidRPr="00083B60">
        <w:rPr>
          <w:sz w:val="24"/>
          <w:szCs w:val="24"/>
        </w:rPr>
        <w:t xml:space="preserve">8: 2 - </w:t>
      </w:r>
      <w:r w:rsidRPr="00083B60">
        <w:rPr>
          <w:i/>
          <w:iCs/>
          <w:sz w:val="24"/>
          <w:szCs w:val="24"/>
        </w:rPr>
        <w:t>PROMUSA</w:t>
      </w:r>
      <w:r w:rsidRPr="00083B60">
        <w:rPr>
          <w:sz w:val="24"/>
          <w:szCs w:val="24"/>
        </w:rPr>
        <w:t xml:space="preserve"> XV.</w:t>
      </w:r>
    </w:p>
    <w:p w:rsidR="00FA731A" w:rsidRPr="00083B60" w:rsidRDefault="00FA731A" w:rsidP="000B4325">
      <w:pPr>
        <w:ind w:left="709" w:hanging="709"/>
        <w:jc w:val="both"/>
        <w:rPr>
          <w:sz w:val="24"/>
          <w:szCs w:val="24"/>
          <w:lang w:val="es-MX"/>
        </w:rPr>
      </w:pPr>
      <w:r w:rsidRPr="005736F7">
        <w:rPr>
          <w:sz w:val="24"/>
          <w:szCs w:val="24"/>
          <w:lang w:val="es-MX"/>
        </w:rPr>
        <w:t>López</w:t>
      </w:r>
      <w:r>
        <w:rPr>
          <w:sz w:val="24"/>
          <w:szCs w:val="24"/>
          <w:lang w:val="es-MX"/>
        </w:rPr>
        <w:t>,</w:t>
      </w:r>
      <w:r w:rsidRPr="005736F7">
        <w:rPr>
          <w:sz w:val="24"/>
          <w:szCs w:val="24"/>
          <w:lang w:val="es-MX"/>
        </w:rPr>
        <w:t xml:space="preserve"> J. </w:t>
      </w:r>
      <w:r>
        <w:rPr>
          <w:sz w:val="24"/>
          <w:szCs w:val="24"/>
          <w:lang w:val="es-MX"/>
        </w:rPr>
        <w:t>(</w:t>
      </w:r>
      <w:r w:rsidRPr="005736F7">
        <w:rPr>
          <w:sz w:val="24"/>
          <w:szCs w:val="24"/>
          <w:lang w:val="es-MX"/>
        </w:rPr>
        <w:t>2006</w:t>
      </w:r>
      <w:r>
        <w:rPr>
          <w:sz w:val="24"/>
          <w:szCs w:val="24"/>
          <w:lang w:val="es-MX"/>
        </w:rPr>
        <w:t>)</w:t>
      </w:r>
      <w:r w:rsidRPr="005736F7">
        <w:rPr>
          <w:sz w:val="24"/>
          <w:szCs w:val="24"/>
          <w:lang w:val="es-MX"/>
        </w:rPr>
        <w:t xml:space="preserve">. </w:t>
      </w:r>
      <w:r w:rsidRPr="00965F48">
        <w:rPr>
          <w:iCs/>
          <w:sz w:val="24"/>
          <w:szCs w:val="24"/>
          <w:lang w:val="es-MX"/>
        </w:rPr>
        <w:t>Nueva metodología para el desarrollo de la embriogénesis somática en el cultivar de plátano vianda ‘Navolean’</w:t>
      </w:r>
      <w:r w:rsidRPr="005736F7">
        <w:rPr>
          <w:i/>
          <w:iCs/>
          <w:sz w:val="24"/>
          <w:szCs w:val="24"/>
          <w:lang w:val="es-MX"/>
        </w:rPr>
        <w:t xml:space="preserve"> (Musa spp.,  </w:t>
      </w:r>
      <w:r w:rsidRPr="00965F48">
        <w:rPr>
          <w:iCs/>
          <w:sz w:val="24"/>
          <w:szCs w:val="24"/>
          <w:lang w:val="es-MX"/>
        </w:rPr>
        <w:t>grupo AAB</w:t>
      </w:r>
      <w:r w:rsidRPr="005736F7">
        <w:rPr>
          <w:i/>
          <w:iCs/>
          <w:sz w:val="24"/>
          <w:szCs w:val="24"/>
          <w:lang w:val="es-MX"/>
        </w:rPr>
        <w:t>).</w:t>
      </w:r>
      <w:r w:rsidRPr="005736F7">
        <w:rPr>
          <w:sz w:val="24"/>
          <w:szCs w:val="24"/>
          <w:lang w:val="es-MX"/>
        </w:rPr>
        <w:t xml:space="preserve"> Ciego de Ávila, Cuba</w:t>
      </w:r>
      <w:r>
        <w:rPr>
          <w:sz w:val="24"/>
          <w:szCs w:val="24"/>
          <w:lang w:val="es-MX"/>
        </w:rPr>
        <w:t xml:space="preserve">: </w:t>
      </w:r>
      <w:r w:rsidRPr="005736F7">
        <w:rPr>
          <w:sz w:val="24"/>
          <w:szCs w:val="24"/>
          <w:lang w:val="es-MX"/>
        </w:rPr>
        <w:t>Centro de Bioplantas. Universidad de Ciego de Ávila, p. 100</w:t>
      </w:r>
    </w:p>
    <w:p w:rsidR="00FA731A" w:rsidRPr="00083B60" w:rsidRDefault="00FA731A" w:rsidP="000B4325">
      <w:pPr>
        <w:tabs>
          <w:tab w:val="left" w:pos="720"/>
          <w:tab w:val="left" w:pos="900"/>
        </w:tabs>
        <w:ind w:left="540" w:hanging="540"/>
        <w:jc w:val="both"/>
        <w:rPr>
          <w:sz w:val="24"/>
          <w:szCs w:val="24"/>
          <w:lang w:val="en-GB"/>
        </w:rPr>
      </w:pPr>
      <w:r w:rsidRPr="00E15C36">
        <w:rPr>
          <w:sz w:val="24"/>
          <w:szCs w:val="24"/>
          <w:lang w:val="en-US"/>
        </w:rPr>
        <w:t>Merkle</w:t>
      </w:r>
      <w:r>
        <w:rPr>
          <w:sz w:val="24"/>
          <w:szCs w:val="24"/>
          <w:lang w:val="en-US"/>
        </w:rPr>
        <w:t>,</w:t>
      </w:r>
      <w:r w:rsidRPr="00E15C36">
        <w:rPr>
          <w:sz w:val="24"/>
          <w:szCs w:val="24"/>
          <w:lang w:val="en-US"/>
        </w:rPr>
        <w:t xml:space="preserve"> S., Parrott</w:t>
      </w:r>
      <w:r>
        <w:rPr>
          <w:sz w:val="24"/>
          <w:szCs w:val="24"/>
          <w:lang w:val="en-US"/>
        </w:rPr>
        <w:t>,</w:t>
      </w:r>
      <w:r w:rsidRPr="00E15C36">
        <w:rPr>
          <w:sz w:val="24"/>
          <w:szCs w:val="24"/>
          <w:lang w:val="en-US"/>
        </w:rPr>
        <w:t xml:space="preserve"> W. y </w:t>
      </w:r>
      <w:r w:rsidRPr="00083B60">
        <w:rPr>
          <w:sz w:val="24"/>
          <w:szCs w:val="24"/>
          <w:lang w:val="en-GB"/>
        </w:rPr>
        <w:t>Flinn</w:t>
      </w:r>
      <w:r>
        <w:rPr>
          <w:sz w:val="24"/>
          <w:szCs w:val="24"/>
          <w:lang w:val="en-GB"/>
        </w:rPr>
        <w:t xml:space="preserve">, </w:t>
      </w:r>
      <w:r w:rsidRPr="00E15C36">
        <w:rPr>
          <w:sz w:val="24"/>
          <w:szCs w:val="24"/>
          <w:lang w:val="en-US"/>
        </w:rPr>
        <w:t xml:space="preserve">B. </w:t>
      </w:r>
      <w:r>
        <w:rPr>
          <w:sz w:val="24"/>
          <w:szCs w:val="24"/>
          <w:lang w:val="en-US"/>
        </w:rPr>
        <w:t>(</w:t>
      </w:r>
      <w:r w:rsidRPr="00083B60">
        <w:rPr>
          <w:sz w:val="24"/>
          <w:szCs w:val="24"/>
          <w:lang w:val="en-GB"/>
        </w:rPr>
        <w:t>1995</w:t>
      </w:r>
      <w:r>
        <w:rPr>
          <w:sz w:val="24"/>
          <w:szCs w:val="24"/>
          <w:lang w:val="en-GB"/>
        </w:rPr>
        <w:t>)</w:t>
      </w:r>
      <w:r w:rsidRPr="00083B60">
        <w:rPr>
          <w:sz w:val="24"/>
          <w:szCs w:val="24"/>
          <w:lang w:val="en-GB"/>
        </w:rPr>
        <w:t xml:space="preserve">. Morphogenic aspects of somatic embryogenesis. En: T.A. Thorpe (ed.), </w:t>
      </w:r>
      <w:r w:rsidRPr="008A75C7">
        <w:rPr>
          <w:i/>
          <w:iCs/>
          <w:sz w:val="24"/>
          <w:szCs w:val="24"/>
          <w:lang w:val="en-GB"/>
        </w:rPr>
        <w:t xml:space="preserve">In vitro Embryogenesis in plants. </w:t>
      </w:r>
      <w:r w:rsidRPr="00083B60">
        <w:rPr>
          <w:sz w:val="24"/>
          <w:szCs w:val="24"/>
          <w:lang w:val="en-GB"/>
        </w:rPr>
        <w:t>Kluwer Academic Publishers. Dordrecht, Netherlands. pp. 155-203.</w:t>
      </w:r>
    </w:p>
    <w:p w:rsidR="00FA731A" w:rsidRPr="00BA1726" w:rsidRDefault="00FA731A" w:rsidP="000B4325">
      <w:pPr>
        <w:ind w:left="547" w:hanging="547"/>
        <w:jc w:val="both"/>
        <w:rPr>
          <w:sz w:val="24"/>
          <w:szCs w:val="24"/>
          <w:lang w:val="en-GB"/>
        </w:rPr>
      </w:pPr>
      <w:r w:rsidRPr="00800F01">
        <w:rPr>
          <w:sz w:val="24"/>
          <w:szCs w:val="24"/>
          <w:lang w:val="en-US"/>
        </w:rPr>
        <w:t>N</w:t>
      </w:r>
      <w:r w:rsidRPr="004865C4">
        <w:rPr>
          <w:sz w:val="24"/>
          <w:szCs w:val="24"/>
          <w:lang w:val="en-US"/>
        </w:rPr>
        <w:t>atesh</w:t>
      </w:r>
      <w:r>
        <w:rPr>
          <w:sz w:val="24"/>
          <w:szCs w:val="24"/>
          <w:lang w:val="en-US"/>
        </w:rPr>
        <w:t>,</w:t>
      </w:r>
      <w:r w:rsidRPr="004865C4">
        <w:rPr>
          <w:sz w:val="24"/>
          <w:szCs w:val="24"/>
          <w:lang w:val="en-US"/>
        </w:rPr>
        <w:t xml:space="preserve"> S., Rau</w:t>
      </w:r>
      <w:r>
        <w:rPr>
          <w:sz w:val="24"/>
          <w:szCs w:val="24"/>
          <w:lang w:val="en-US"/>
        </w:rPr>
        <w:t>,</w:t>
      </w:r>
      <w:r w:rsidRPr="004865C4">
        <w:rPr>
          <w:sz w:val="24"/>
          <w:szCs w:val="24"/>
          <w:lang w:val="en-US"/>
        </w:rPr>
        <w:t xml:space="preserve"> M.A. </w:t>
      </w:r>
      <w:r>
        <w:rPr>
          <w:sz w:val="24"/>
          <w:szCs w:val="24"/>
          <w:lang w:val="en-US"/>
        </w:rPr>
        <w:t>(</w:t>
      </w:r>
      <w:r w:rsidRPr="004865C4">
        <w:rPr>
          <w:sz w:val="24"/>
          <w:szCs w:val="24"/>
          <w:lang w:val="en-US"/>
        </w:rPr>
        <w:t>1984</w:t>
      </w:r>
      <w:r>
        <w:rPr>
          <w:sz w:val="24"/>
          <w:szCs w:val="24"/>
          <w:lang w:val="en-US"/>
        </w:rPr>
        <w:t>)</w:t>
      </w:r>
      <w:r w:rsidRPr="004865C4">
        <w:rPr>
          <w:sz w:val="24"/>
          <w:szCs w:val="24"/>
          <w:lang w:val="en-US"/>
        </w:rPr>
        <w:t xml:space="preserve">. </w:t>
      </w:r>
      <w:r w:rsidRPr="00F50B92">
        <w:rPr>
          <w:i/>
          <w:iCs/>
          <w:sz w:val="24"/>
          <w:szCs w:val="24"/>
          <w:lang w:val="en-US"/>
        </w:rPr>
        <w:t>The embryo</w:t>
      </w:r>
      <w:r w:rsidRPr="00F50B92">
        <w:rPr>
          <w:sz w:val="24"/>
          <w:szCs w:val="24"/>
          <w:lang w:val="en-US"/>
        </w:rPr>
        <w:t xml:space="preserve">. En: </w:t>
      </w:r>
      <w:r w:rsidRPr="00800F01">
        <w:rPr>
          <w:i/>
          <w:iCs/>
          <w:sz w:val="24"/>
          <w:szCs w:val="24"/>
          <w:lang w:val="en-GB"/>
        </w:rPr>
        <w:t>Embryology of Angiosperms.</w:t>
      </w:r>
      <w:r w:rsidRPr="00800F01">
        <w:rPr>
          <w:b/>
          <w:bCs/>
          <w:sz w:val="24"/>
          <w:szCs w:val="24"/>
          <w:lang w:val="en-GB"/>
        </w:rPr>
        <w:t xml:space="preserve"> </w:t>
      </w:r>
      <w:r w:rsidRPr="00800F01">
        <w:rPr>
          <w:sz w:val="24"/>
          <w:szCs w:val="24"/>
          <w:lang w:val="en-GB"/>
        </w:rPr>
        <w:t xml:space="preserve"> B.M. Johri (ed.), </w:t>
      </w:r>
      <w:r w:rsidRPr="00BA1726">
        <w:rPr>
          <w:sz w:val="24"/>
          <w:szCs w:val="24"/>
          <w:lang w:val="en-GB"/>
        </w:rPr>
        <w:t>Springer-Verlag, Berlin, Heidelberg, New York</w:t>
      </w:r>
      <w:r w:rsidRPr="00BA1726">
        <w:rPr>
          <w:color w:val="000000"/>
          <w:sz w:val="24"/>
          <w:szCs w:val="24"/>
          <w:lang w:val="en-GB"/>
        </w:rPr>
        <w:t>, p</w:t>
      </w:r>
      <w:r>
        <w:rPr>
          <w:color w:val="000000"/>
          <w:sz w:val="24"/>
          <w:szCs w:val="24"/>
          <w:lang w:val="en-GB"/>
        </w:rPr>
        <w:t>p</w:t>
      </w:r>
      <w:r w:rsidRPr="00BA1726">
        <w:rPr>
          <w:color w:val="000000"/>
          <w:sz w:val="24"/>
          <w:szCs w:val="24"/>
          <w:lang w:val="en-GB"/>
        </w:rPr>
        <w:t xml:space="preserve">. 377-344. </w:t>
      </w:r>
    </w:p>
    <w:p w:rsidR="00FA731A" w:rsidRPr="00BA1726" w:rsidRDefault="00FA731A" w:rsidP="000B4325">
      <w:pPr>
        <w:ind w:left="510" w:hanging="510"/>
        <w:jc w:val="both"/>
        <w:rPr>
          <w:sz w:val="24"/>
          <w:szCs w:val="24"/>
        </w:rPr>
      </w:pPr>
      <w:r w:rsidRPr="00F50B92">
        <w:rPr>
          <w:sz w:val="24"/>
          <w:szCs w:val="24"/>
          <w:lang w:val="es-CO"/>
        </w:rPr>
        <w:t>Perea</w:t>
      </w:r>
      <w:r>
        <w:rPr>
          <w:sz w:val="24"/>
          <w:szCs w:val="24"/>
          <w:lang w:val="es-CO"/>
        </w:rPr>
        <w:t>,</w:t>
      </w:r>
      <w:r w:rsidRPr="00F50B92">
        <w:rPr>
          <w:sz w:val="24"/>
          <w:szCs w:val="24"/>
          <w:lang w:val="es-CO"/>
        </w:rPr>
        <w:t xml:space="preserve"> M. </w:t>
      </w:r>
      <w:r>
        <w:rPr>
          <w:sz w:val="24"/>
          <w:szCs w:val="24"/>
          <w:lang w:val="es-CO"/>
        </w:rPr>
        <w:t>(</w:t>
      </w:r>
      <w:r w:rsidRPr="00F50B92">
        <w:rPr>
          <w:sz w:val="24"/>
          <w:szCs w:val="24"/>
          <w:lang w:val="es-CO"/>
        </w:rPr>
        <w:t>2001</w:t>
      </w:r>
      <w:r>
        <w:rPr>
          <w:sz w:val="24"/>
          <w:szCs w:val="24"/>
          <w:lang w:val="es-CO"/>
        </w:rPr>
        <w:t>)</w:t>
      </w:r>
      <w:r w:rsidRPr="00F50B92">
        <w:rPr>
          <w:sz w:val="24"/>
          <w:szCs w:val="24"/>
          <w:lang w:val="es-CO"/>
        </w:rPr>
        <w:t xml:space="preserve">. </w:t>
      </w:r>
      <w:r w:rsidRPr="00965F48">
        <w:rPr>
          <w:iCs/>
          <w:sz w:val="24"/>
          <w:szCs w:val="24"/>
        </w:rPr>
        <w:t>La biotecnología como soporte en el mejoramiento de las Musáceas</w:t>
      </w:r>
      <w:r w:rsidRPr="00BA1726">
        <w:rPr>
          <w:sz w:val="24"/>
          <w:szCs w:val="24"/>
        </w:rPr>
        <w:t xml:space="preserve">. </w:t>
      </w:r>
      <w:r>
        <w:rPr>
          <w:sz w:val="24"/>
          <w:szCs w:val="24"/>
        </w:rPr>
        <w:t xml:space="preserve">En: </w:t>
      </w:r>
      <w:r w:rsidRPr="00BA1726">
        <w:rPr>
          <w:sz w:val="24"/>
          <w:szCs w:val="24"/>
        </w:rPr>
        <w:t>Un enfoque hacia el mejoramiento de plantas.</w:t>
      </w:r>
      <w:r w:rsidRPr="00BA1726">
        <w:rPr>
          <w:b/>
          <w:bCs/>
          <w:sz w:val="24"/>
          <w:szCs w:val="24"/>
        </w:rPr>
        <w:t xml:space="preserve"> </w:t>
      </w:r>
      <w:r w:rsidR="0088652E" w:rsidRPr="0088652E">
        <w:rPr>
          <w:i/>
          <w:iCs/>
          <w:sz w:val="24"/>
          <w:szCs w:val="24"/>
        </w:rPr>
        <w:t>Biotecnología Agrícola</w:t>
      </w:r>
      <w:r w:rsidRPr="00BA1726">
        <w:rPr>
          <w:sz w:val="24"/>
          <w:szCs w:val="24"/>
        </w:rPr>
        <w:t>,</w:t>
      </w:r>
      <w:r w:rsidRPr="00800F01">
        <w:rPr>
          <w:sz w:val="24"/>
          <w:szCs w:val="24"/>
        </w:rPr>
        <w:t xml:space="preserve"> </w:t>
      </w:r>
      <w:r w:rsidRPr="00BA1726">
        <w:rPr>
          <w:sz w:val="24"/>
          <w:szCs w:val="24"/>
        </w:rPr>
        <w:t>M. Perea (ed.),  Bogotá</w:t>
      </w:r>
      <w:r>
        <w:rPr>
          <w:sz w:val="24"/>
          <w:szCs w:val="24"/>
        </w:rPr>
        <w:t>, Colombia, pp</w:t>
      </w:r>
      <w:r w:rsidRPr="00BA1726">
        <w:rPr>
          <w:sz w:val="24"/>
          <w:szCs w:val="24"/>
        </w:rPr>
        <w:t xml:space="preserve">. 139-149. </w:t>
      </w:r>
    </w:p>
    <w:p w:rsidR="00FA731A" w:rsidRPr="00083B60" w:rsidRDefault="00FA731A" w:rsidP="000B4325">
      <w:pPr>
        <w:tabs>
          <w:tab w:val="left" w:pos="540"/>
        </w:tabs>
        <w:ind w:left="540" w:hanging="540"/>
        <w:jc w:val="both"/>
        <w:rPr>
          <w:sz w:val="24"/>
          <w:szCs w:val="24"/>
        </w:rPr>
      </w:pPr>
      <w:r w:rsidRPr="00800F01">
        <w:rPr>
          <w:sz w:val="24"/>
          <w:szCs w:val="24"/>
        </w:rPr>
        <w:t>P</w:t>
      </w:r>
      <w:r w:rsidRPr="00BA1726">
        <w:rPr>
          <w:sz w:val="24"/>
          <w:szCs w:val="24"/>
        </w:rPr>
        <w:t>érez</w:t>
      </w:r>
      <w:r>
        <w:rPr>
          <w:sz w:val="24"/>
          <w:szCs w:val="24"/>
        </w:rPr>
        <w:t>,</w:t>
      </w:r>
      <w:r w:rsidRPr="00BA1726">
        <w:rPr>
          <w:sz w:val="24"/>
          <w:szCs w:val="24"/>
        </w:rPr>
        <w:t xml:space="preserve"> J.N., Agramante</w:t>
      </w:r>
      <w:r>
        <w:rPr>
          <w:sz w:val="24"/>
          <w:szCs w:val="24"/>
        </w:rPr>
        <w:t>,</w:t>
      </w:r>
      <w:r w:rsidRPr="00BA1726">
        <w:rPr>
          <w:sz w:val="24"/>
          <w:szCs w:val="24"/>
        </w:rPr>
        <w:t xml:space="preserve"> D., Jiménez</w:t>
      </w:r>
      <w:r>
        <w:rPr>
          <w:sz w:val="24"/>
          <w:szCs w:val="24"/>
        </w:rPr>
        <w:t>,</w:t>
      </w:r>
      <w:r w:rsidRPr="00BA1726">
        <w:rPr>
          <w:sz w:val="24"/>
          <w:szCs w:val="24"/>
        </w:rPr>
        <w:t xml:space="preserve"> F. y Ramírez</w:t>
      </w:r>
      <w:r>
        <w:rPr>
          <w:sz w:val="24"/>
          <w:szCs w:val="24"/>
        </w:rPr>
        <w:t>,</w:t>
      </w:r>
      <w:r w:rsidRPr="00BA1726">
        <w:rPr>
          <w:sz w:val="24"/>
          <w:szCs w:val="24"/>
        </w:rPr>
        <w:t xml:space="preserve"> D. </w:t>
      </w:r>
      <w:r>
        <w:rPr>
          <w:sz w:val="24"/>
          <w:szCs w:val="24"/>
        </w:rPr>
        <w:t>(</w:t>
      </w:r>
      <w:r w:rsidRPr="00BA1726">
        <w:rPr>
          <w:sz w:val="24"/>
          <w:szCs w:val="24"/>
        </w:rPr>
        <w:t>1999</w:t>
      </w:r>
      <w:r>
        <w:rPr>
          <w:sz w:val="24"/>
          <w:szCs w:val="24"/>
        </w:rPr>
        <w:t>)</w:t>
      </w:r>
      <w:r w:rsidRPr="00BA1726">
        <w:rPr>
          <w:sz w:val="24"/>
          <w:szCs w:val="24"/>
        </w:rPr>
        <w:t xml:space="preserve">. </w:t>
      </w:r>
      <w:r w:rsidRPr="00965F48">
        <w:rPr>
          <w:iCs/>
          <w:sz w:val="24"/>
          <w:szCs w:val="24"/>
        </w:rPr>
        <w:t>Desarrollo y perfeccionamiento de la propagación masiva en las fases III y IV, enraizamiento y adaptación en caña de azúcar, papa, plátanos y bananos y adaptación de semillas artificiales en caña de azúcar</w:t>
      </w:r>
      <w:r>
        <w:rPr>
          <w:sz w:val="24"/>
          <w:szCs w:val="24"/>
        </w:rPr>
        <w:t xml:space="preserve">. </w:t>
      </w:r>
      <w:r w:rsidRPr="00BA1726">
        <w:rPr>
          <w:sz w:val="24"/>
          <w:szCs w:val="24"/>
        </w:rPr>
        <w:t xml:space="preserve"> Santa Clara, Cuba</w:t>
      </w:r>
      <w:r>
        <w:rPr>
          <w:sz w:val="24"/>
          <w:szCs w:val="24"/>
        </w:rPr>
        <w:t xml:space="preserve">: </w:t>
      </w:r>
      <w:r w:rsidRPr="00BA1726">
        <w:rPr>
          <w:sz w:val="24"/>
          <w:szCs w:val="24"/>
        </w:rPr>
        <w:t>IBP, 82p.</w:t>
      </w:r>
    </w:p>
    <w:p w:rsidR="00FA731A" w:rsidRPr="00083B60" w:rsidRDefault="00FA731A" w:rsidP="000B4325">
      <w:pPr>
        <w:tabs>
          <w:tab w:val="left" w:pos="540"/>
        </w:tabs>
        <w:ind w:left="540" w:hanging="540"/>
        <w:jc w:val="both"/>
        <w:rPr>
          <w:sz w:val="24"/>
          <w:szCs w:val="24"/>
        </w:rPr>
      </w:pPr>
      <w:r w:rsidRPr="00083B60">
        <w:rPr>
          <w:sz w:val="24"/>
          <w:szCs w:val="24"/>
        </w:rPr>
        <w:t>Reuv</w:t>
      </w:r>
      <w:r>
        <w:rPr>
          <w:sz w:val="24"/>
          <w:szCs w:val="24"/>
        </w:rPr>
        <w:t>eni, O. e</w:t>
      </w:r>
      <w:r w:rsidRPr="00083B60">
        <w:rPr>
          <w:sz w:val="24"/>
          <w:szCs w:val="24"/>
        </w:rPr>
        <w:t xml:space="preserve"> Israeli</w:t>
      </w:r>
      <w:r>
        <w:rPr>
          <w:sz w:val="24"/>
          <w:szCs w:val="24"/>
        </w:rPr>
        <w:t>,</w:t>
      </w:r>
      <w:r w:rsidRPr="00083B60">
        <w:rPr>
          <w:sz w:val="24"/>
          <w:szCs w:val="24"/>
        </w:rPr>
        <w:t xml:space="preserve"> Y. </w:t>
      </w:r>
      <w:r>
        <w:rPr>
          <w:sz w:val="24"/>
          <w:szCs w:val="24"/>
        </w:rPr>
        <w:t>(</w:t>
      </w:r>
      <w:r w:rsidRPr="00083B60">
        <w:rPr>
          <w:sz w:val="24"/>
          <w:szCs w:val="24"/>
        </w:rPr>
        <w:t>1990</w:t>
      </w:r>
      <w:r>
        <w:rPr>
          <w:sz w:val="24"/>
          <w:szCs w:val="24"/>
        </w:rPr>
        <w:t>).</w:t>
      </w:r>
      <w:r w:rsidRPr="00083B60">
        <w:rPr>
          <w:sz w:val="24"/>
          <w:szCs w:val="24"/>
        </w:rPr>
        <w:t xml:space="preserve"> </w:t>
      </w:r>
      <w:r w:rsidRPr="00583B67">
        <w:rPr>
          <w:sz w:val="24"/>
          <w:szCs w:val="24"/>
          <w:lang w:val="en-GB"/>
        </w:rPr>
        <w:t xml:space="preserve">Measures to reduce somaclonal variation </w:t>
      </w:r>
      <w:r w:rsidRPr="00583B67">
        <w:rPr>
          <w:i/>
          <w:iCs/>
          <w:sz w:val="24"/>
          <w:szCs w:val="24"/>
          <w:lang w:val="en-GB"/>
        </w:rPr>
        <w:t>in vitro</w:t>
      </w:r>
      <w:r w:rsidRPr="00583B67">
        <w:rPr>
          <w:sz w:val="24"/>
          <w:szCs w:val="24"/>
          <w:lang w:val="en-GB"/>
        </w:rPr>
        <w:t xml:space="preserve"> propagated bananas. </w:t>
      </w:r>
      <w:r w:rsidRPr="00583B67">
        <w:rPr>
          <w:i/>
          <w:iCs/>
          <w:sz w:val="24"/>
          <w:szCs w:val="24"/>
        </w:rPr>
        <w:t xml:space="preserve">Acta </w:t>
      </w:r>
      <w:proofErr w:type="spellStart"/>
      <w:r w:rsidRPr="00583B67">
        <w:rPr>
          <w:i/>
          <w:iCs/>
          <w:sz w:val="24"/>
          <w:szCs w:val="24"/>
        </w:rPr>
        <w:t>Horticulturae</w:t>
      </w:r>
      <w:proofErr w:type="spellEnd"/>
      <w:r>
        <w:rPr>
          <w:i/>
          <w:iCs/>
          <w:sz w:val="24"/>
          <w:szCs w:val="24"/>
        </w:rPr>
        <w:t>,</w:t>
      </w:r>
      <w:r w:rsidRPr="00083B60">
        <w:rPr>
          <w:sz w:val="24"/>
          <w:szCs w:val="24"/>
        </w:rPr>
        <w:t xml:space="preserve"> </w:t>
      </w:r>
      <w:r w:rsidR="0088652E" w:rsidRPr="0088652E">
        <w:rPr>
          <w:i/>
          <w:iCs/>
          <w:sz w:val="24"/>
          <w:szCs w:val="24"/>
        </w:rPr>
        <w:t>257</w:t>
      </w:r>
      <w:r w:rsidR="008A3E92">
        <w:rPr>
          <w:sz w:val="24"/>
          <w:szCs w:val="24"/>
        </w:rPr>
        <w:t>,</w:t>
      </w:r>
      <w:r w:rsidRPr="00083B60">
        <w:rPr>
          <w:sz w:val="24"/>
          <w:szCs w:val="24"/>
        </w:rPr>
        <w:t xml:space="preserve"> 307-313.</w:t>
      </w:r>
    </w:p>
    <w:p w:rsidR="00FA731A" w:rsidRPr="00083B60" w:rsidRDefault="00FA731A" w:rsidP="000B4325">
      <w:pPr>
        <w:ind w:left="510" w:hanging="510"/>
        <w:jc w:val="both"/>
        <w:rPr>
          <w:sz w:val="24"/>
          <w:szCs w:val="24"/>
        </w:rPr>
      </w:pPr>
      <w:r>
        <w:rPr>
          <w:sz w:val="24"/>
          <w:szCs w:val="24"/>
        </w:rPr>
        <w:t>Rodríguez,</w:t>
      </w:r>
      <w:r w:rsidRPr="00083B60">
        <w:rPr>
          <w:sz w:val="24"/>
          <w:szCs w:val="24"/>
        </w:rPr>
        <w:t xml:space="preserve"> S.</w:t>
      </w:r>
      <w:r>
        <w:rPr>
          <w:sz w:val="24"/>
          <w:szCs w:val="24"/>
        </w:rPr>
        <w:t xml:space="preserve"> (</w:t>
      </w:r>
      <w:r w:rsidRPr="00083B60">
        <w:rPr>
          <w:sz w:val="24"/>
          <w:szCs w:val="24"/>
        </w:rPr>
        <w:t>2000</w:t>
      </w:r>
      <w:r>
        <w:rPr>
          <w:sz w:val="24"/>
          <w:szCs w:val="24"/>
        </w:rPr>
        <w:t xml:space="preserve">). </w:t>
      </w:r>
      <w:r w:rsidRPr="00083B60">
        <w:rPr>
          <w:sz w:val="24"/>
          <w:szCs w:val="24"/>
        </w:rPr>
        <w:t xml:space="preserve">Evaluación y recomendación de clones de boniato, yuca plátanos y bananos resistentes o tolerantes a los factores adversos de la producción (FAP) y su manejo integrado. </w:t>
      </w:r>
      <w:r>
        <w:rPr>
          <w:sz w:val="24"/>
          <w:szCs w:val="24"/>
        </w:rPr>
        <w:t xml:space="preserve">Villa Clara, Cuba: </w:t>
      </w:r>
      <w:r w:rsidRPr="00083B60">
        <w:rPr>
          <w:sz w:val="24"/>
          <w:szCs w:val="24"/>
        </w:rPr>
        <w:t xml:space="preserve">INIVIT, </w:t>
      </w:r>
      <w:r>
        <w:rPr>
          <w:sz w:val="24"/>
          <w:szCs w:val="24"/>
        </w:rPr>
        <w:t>p. 96</w:t>
      </w:r>
    </w:p>
    <w:p w:rsidR="00FA731A" w:rsidRPr="00F50B92" w:rsidRDefault="00FA731A" w:rsidP="000B4325">
      <w:pPr>
        <w:ind w:left="510" w:hanging="510"/>
        <w:jc w:val="both"/>
        <w:rPr>
          <w:sz w:val="24"/>
          <w:szCs w:val="24"/>
          <w:lang w:val="es-CO"/>
        </w:rPr>
      </w:pPr>
      <w:r w:rsidRPr="00083B60">
        <w:rPr>
          <w:sz w:val="24"/>
          <w:szCs w:val="24"/>
        </w:rPr>
        <w:t>Sánchez</w:t>
      </w:r>
      <w:r>
        <w:rPr>
          <w:sz w:val="24"/>
          <w:szCs w:val="24"/>
        </w:rPr>
        <w:t>,</w:t>
      </w:r>
      <w:r w:rsidRPr="00083B60">
        <w:rPr>
          <w:sz w:val="24"/>
          <w:szCs w:val="24"/>
        </w:rPr>
        <w:t xml:space="preserve"> R., Pino</w:t>
      </w:r>
      <w:r>
        <w:rPr>
          <w:sz w:val="24"/>
          <w:szCs w:val="24"/>
        </w:rPr>
        <w:t xml:space="preserve">, </w:t>
      </w:r>
      <w:r w:rsidRPr="00083B60">
        <w:rPr>
          <w:sz w:val="24"/>
          <w:szCs w:val="24"/>
        </w:rPr>
        <w:t>J.A., Vallin</w:t>
      </w:r>
      <w:r>
        <w:rPr>
          <w:sz w:val="24"/>
          <w:szCs w:val="24"/>
        </w:rPr>
        <w:t xml:space="preserve">, </w:t>
      </w:r>
      <w:r w:rsidRPr="00083B60">
        <w:rPr>
          <w:sz w:val="24"/>
          <w:szCs w:val="24"/>
        </w:rPr>
        <w:t>C., Pérez</w:t>
      </w:r>
      <w:r>
        <w:rPr>
          <w:sz w:val="24"/>
          <w:szCs w:val="24"/>
        </w:rPr>
        <w:t xml:space="preserve">, </w:t>
      </w:r>
      <w:r w:rsidRPr="00083B60">
        <w:rPr>
          <w:sz w:val="24"/>
          <w:szCs w:val="24"/>
        </w:rPr>
        <w:t>M.E., Iznaga</w:t>
      </w:r>
      <w:r>
        <w:rPr>
          <w:sz w:val="24"/>
          <w:szCs w:val="24"/>
        </w:rPr>
        <w:t>, Y.</w:t>
      </w:r>
      <w:r w:rsidRPr="00083B60">
        <w:rPr>
          <w:sz w:val="24"/>
          <w:szCs w:val="24"/>
        </w:rPr>
        <w:t xml:space="preserve"> y Malpartida</w:t>
      </w:r>
      <w:r>
        <w:rPr>
          <w:sz w:val="24"/>
          <w:szCs w:val="24"/>
        </w:rPr>
        <w:t xml:space="preserve">, </w:t>
      </w:r>
      <w:r w:rsidRPr="00083B60">
        <w:rPr>
          <w:sz w:val="24"/>
          <w:szCs w:val="24"/>
        </w:rPr>
        <w:t>F.</w:t>
      </w:r>
      <w:r>
        <w:rPr>
          <w:sz w:val="24"/>
          <w:szCs w:val="24"/>
        </w:rPr>
        <w:t xml:space="preserve"> (</w:t>
      </w:r>
      <w:r w:rsidRPr="00DA2016">
        <w:rPr>
          <w:sz w:val="24"/>
          <w:szCs w:val="24"/>
        </w:rPr>
        <w:t>2002</w:t>
      </w:r>
      <w:r>
        <w:rPr>
          <w:sz w:val="24"/>
          <w:szCs w:val="24"/>
        </w:rPr>
        <w:t>).</w:t>
      </w:r>
      <w:r w:rsidRPr="00DA2016">
        <w:rPr>
          <w:sz w:val="24"/>
          <w:szCs w:val="24"/>
        </w:rPr>
        <w:t xml:space="preserve"> </w:t>
      </w:r>
      <w:r w:rsidRPr="00DA2016">
        <w:rPr>
          <w:sz w:val="24"/>
          <w:szCs w:val="24"/>
          <w:lang w:val="en-GB"/>
        </w:rPr>
        <w:t>Effects of the natural fungicide F20 on black Sigatoka disease (</w:t>
      </w:r>
      <w:r w:rsidRPr="00DA2016">
        <w:rPr>
          <w:i/>
          <w:iCs/>
          <w:sz w:val="24"/>
          <w:szCs w:val="24"/>
          <w:lang w:val="en-GB"/>
        </w:rPr>
        <w:t xml:space="preserve">Mycosphaerella fijiensis </w:t>
      </w:r>
      <w:r w:rsidRPr="00DA2016">
        <w:rPr>
          <w:sz w:val="24"/>
          <w:szCs w:val="24"/>
          <w:lang w:val="en-GB"/>
        </w:rPr>
        <w:t>Morelet) on plantain (AAB) and banana (AAA).</w:t>
      </w:r>
      <w:r>
        <w:rPr>
          <w:sz w:val="24"/>
          <w:szCs w:val="24"/>
          <w:lang w:val="en-GB"/>
        </w:rPr>
        <w:t xml:space="preserve"> </w:t>
      </w:r>
      <w:proofErr w:type="spellStart"/>
      <w:r w:rsidRPr="00F50B92">
        <w:rPr>
          <w:i/>
          <w:iCs/>
          <w:sz w:val="24"/>
          <w:szCs w:val="24"/>
          <w:lang w:val="es-CO"/>
        </w:rPr>
        <w:t>Infomusa</w:t>
      </w:r>
      <w:proofErr w:type="spellEnd"/>
      <w:r>
        <w:rPr>
          <w:i/>
          <w:iCs/>
          <w:sz w:val="24"/>
          <w:szCs w:val="24"/>
          <w:lang w:val="es-CO"/>
        </w:rPr>
        <w:t>,</w:t>
      </w:r>
      <w:r w:rsidRPr="00F50B92">
        <w:rPr>
          <w:sz w:val="24"/>
          <w:szCs w:val="24"/>
          <w:lang w:val="es-CO"/>
        </w:rPr>
        <w:t xml:space="preserve"> </w:t>
      </w:r>
      <w:r w:rsidR="0088652E" w:rsidRPr="0088652E">
        <w:rPr>
          <w:i/>
          <w:iCs/>
          <w:sz w:val="24"/>
          <w:szCs w:val="24"/>
          <w:lang w:val="es-CO"/>
        </w:rPr>
        <w:t>11</w:t>
      </w:r>
      <w:r w:rsidRPr="00F50B92">
        <w:rPr>
          <w:sz w:val="24"/>
          <w:szCs w:val="24"/>
          <w:lang w:val="es-CO"/>
        </w:rPr>
        <w:t>(1</w:t>
      </w:r>
      <w:proofErr w:type="gramStart"/>
      <w:r w:rsidRPr="00F50B92">
        <w:rPr>
          <w:sz w:val="24"/>
          <w:szCs w:val="24"/>
          <w:lang w:val="es-CO"/>
        </w:rPr>
        <w:t>)</w:t>
      </w:r>
      <w:r w:rsidR="008A3E92">
        <w:rPr>
          <w:sz w:val="24"/>
          <w:szCs w:val="24"/>
          <w:lang w:val="es-CO"/>
        </w:rPr>
        <w:t>,</w:t>
      </w:r>
      <w:proofErr w:type="gramEnd"/>
      <w:r w:rsidRPr="00F50B92">
        <w:rPr>
          <w:sz w:val="24"/>
          <w:szCs w:val="24"/>
          <w:lang w:val="es-CO"/>
        </w:rPr>
        <w:t>14-16.</w:t>
      </w:r>
    </w:p>
    <w:p w:rsidR="00FA731A" w:rsidRPr="00E55CA4" w:rsidRDefault="00FA731A" w:rsidP="000B4325">
      <w:pPr>
        <w:ind w:left="510" w:hanging="510"/>
        <w:jc w:val="both"/>
        <w:rPr>
          <w:i/>
          <w:iCs/>
          <w:sz w:val="24"/>
          <w:szCs w:val="24"/>
          <w:lang w:val="en-GB"/>
        </w:rPr>
      </w:pPr>
      <w:r w:rsidRPr="00083B60">
        <w:rPr>
          <w:sz w:val="24"/>
          <w:szCs w:val="24"/>
        </w:rPr>
        <w:t>Sandoval</w:t>
      </w:r>
      <w:r>
        <w:rPr>
          <w:sz w:val="24"/>
          <w:szCs w:val="24"/>
        </w:rPr>
        <w:t>,</w:t>
      </w:r>
      <w:r w:rsidRPr="00083B60">
        <w:rPr>
          <w:sz w:val="24"/>
          <w:szCs w:val="24"/>
        </w:rPr>
        <w:t xml:space="preserve"> J.A., Pérez</w:t>
      </w:r>
      <w:r>
        <w:rPr>
          <w:sz w:val="24"/>
          <w:szCs w:val="24"/>
        </w:rPr>
        <w:t xml:space="preserve">, </w:t>
      </w:r>
      <w:r w:rsidRPr="00083B60">
        <w:rPr>
          <w:sz w:val="24"/>
          <w:szCs w:val="24"/>
        </w:rPr>
        <w:t>L. y Côte</w:t>
      </w:r>
      <w:r>
        <w:rPr>
          <w:sz w:val="24"/>
          <w:szCs w:val="24"/>
        </w:rPr>
        <w:t xml:space="preserve">, </w:t>
      </w:r>
      <w:r w:rsidRPr="00083B60">
        <w:rPr>
          <w:sz w:val="24"/>
          <w:szCs w:val="24"/>
        </w:rPr>
        <w:t>F.</w:t>
      </w:r>
      <w:r>
        <w:rPr>
          <w:sz w:val="24"/>
          <w:szCs w:val="24"/>
        </w:rPr>
        <w:t xml:space="preserve"> (</w:t>
      </w:r>
      <w:r w:rsidRPr="00083B60">
        <w:rPr>
          <w:sz w:val="24"/>
          <w:szCs w:val="24"/>
        </w:rPr>
        <w:t>1997</w:t>
      </w:r>
      <w:r>
        <w:rPr>
          <w:sz w:val="24"/>
          <w:szCs w:val="24"/>
        </w:rPr>
        <w:t xml:space="preserve">). </w:t>
      </w:r>
      <w:r w:rsidRPr="00083B60">
        <w:rPr>
          <w:sz w:val="24"/>
          <w:szCs w:val="24"/>
        </w:rPr>
        <w:t xml:space="preserve"> Estudio morfológico y de la estabilidad genética de plantas variantes de banano </w:t>
      </w:r>
      <w:r w:rsidRPr="00083B60">
        <w:rPr>
          <w:i/>
          <w:iCs/>
          <w:sz w:val="24"/>
          <w:szCs w:val="24"/>
        </w:rPr>
        <w:t>(Musa</w:t>
      </w:r>
      <w:r w:rsidRPr="00083B60">
        <w:rPr>
          <w:sz w:val="24"/>
          <w:szCs w:val="24"/>
        </w:rPr>
        <w:t xml:space="preserve"> AAA cv. </w:t>
      </w:r>
      <w:r w:rsidRPr="00083B60">
        <w:rPr>
          <w:sz w:val="24"/>
          <w:szCs w:val="24"/>
          <w:lang w:val="en-GB"/>
        </w:rPr>
        <w:t xml:space="preserve">‘Gran Enano’). </w:t>
      </w:r>
      <w:r w:rsidRPr="00B412C2">
        <w:rPr>
          <w:i/>
          <w:iCs/>
          <w:sz w:val="24"/>
          <w:szCs w:val="24"/>
          <w:lang w:val="en-GB"/>
        </w:rPr>
        <w:t>CORBANA</w:t>
      </w:r>
      <w:r>
        <w:rPr>
          <w:i/>
          <w:iCs/>
          <w:sz w:val="24"/>
          <w:szCs w:val="24"/>
          <w:lang w:val="en-GB"/>
        </w:rPr>
        <w:t>,</w:t>
      </w:r>
      <w:r w:rsidRPr="00083B60">
        <w:rPr>
          <w:color w:val="FF0000"/>
          <w:sz w:val="24"/>
          <w:szCs w:val="24"/>
          <w:lang w:val="en-GB"/>
        </w:rPr>
        <w:t xml:space="preserve"> </w:t>
      </w:r>
      <w:r w:rsidR="0088652E" w:rsidRPr="0088652E">
        <w:rPr>
          <w:i/>
          <w:iCs/>
          <w:sz w:val="24"/>
          <w:szCs w:val="24"/>
          <w:lang w:val="en-GB"/>
        </w:rPr>
        <w:t>22</w:t>
      </w:r>
      <w:r w:rsidRPr="00083B60">
        <w:rPr>
          <w:sz w:val="24"/>
          <w:szCs w:val="24"/>
          <w:lang w:val="en-GB"/>
        </w:rPr>
        <w:t>(48)</w:t>
      </w:r>
      <w:r>
        <w:rPr>
          <w:sz w:val="24"/>
          <w:szCs w:val="24"/>
          <w:lang w:val="en-GB"/>
        </w:rPr>
        <w:t>,</w:t>
      </w:r>
      <w:r w:rsidRPr="00083B60">
        <w:rPr>
          <w:sz w:val="24"/>
          <w:szCs w:val="24"/>
          <w:lang w:val="en-GB"/>
        </w:rPr>
        <w:t xml:space="preserve"> 41-60.</w:t>
      </w:r>
    </w:p>
    <w:p w:rsidR="00FA731A" w:rsidRPr="00F50B92" w:rsidRDefault="00FA731A" w:rsidP="000B4325">
      <w:pPr>
        <w:ind w:left="510" w:hanging="510"/>
        <w:jc w:val="both"/>
        <w:rPr>
          <w:sz w:val="24"/>
          <w:szCs w:val="24"/>
          <w:lang w:val="en-US"/>
        </w:rPr>
      </w:pPr>
      <w:r w:rsidRPr="00686291">
        <w:rPr>
          <w:sz w:val="24"/>
          <w:szCs w:val="24"/>
          <w:lang w:val="en-US"/>
        </w:rPr>
        <w:t>Schoofs</w:t>
      </w:r>
      <w:r>
        <w:rPr>
          <w:sz w:val="24"/>
          <w:szCs w:val="24"/>
          <w:lang w:val="en-US"/>
        </w:rPr>
        <w:t>,</w:t>
      </w:r>
      <w:r w:rsidRPr="00686291">
        <w:rPr>
          <w:sz w:val="24"/>
          <w:szCs w:val="24"/>
          <w:lang w:val="en-US"/>
        </w:rPr>
        <w:t xml:space="preserve"> H. </w:t>
      </w:r>
      <w:r>
        <w:rPr>
          <w:sz w:val="24"/>
          <w:szCs w:val="24"/>
          <w:lang w:val="en-US"/>
        </w:rPr>
        <w:t>(</w:t>
      </w:r>
      <w:r w:rsidRPr="00686291">
        <w:rPr>
          <w:sz w:val="24"/>
          <w:szCs w:val="24"/>
          <w:lang w:val="en-US"/>
        </w:rPr>
        <w:t>1997</w:t>
      </w:r>
      <w:r>
        <w:rPr>
          <w:sz w:val="24"/>
          <w:szCs w:val="24"/>
          <w:lang w:val="en-US"/>
        </w:rPr>
        <w:t>)</w:t>
      </w:r>
      <w:r w:rsidRPr="00686291">
        <w:rPr>
          <w:sz w:val="24"/>
          <w:szCs w:val="24"/>
          <w:lang w:val="en-US"/>
        </w:rPr>
        <w:t>.</w:t>
      </w:r>
      <w:r w:rsidRPr="00E55CA4">
        <w:rPr>
          <w:i/>
          <w:iCs/>
          <w:sz w:val="24"/>
          <w:szCs w:val="24"/>
          <w:lang w:val="en-US"/>
        </w:rPr>
        <w:t xml:space="preserve"> </w:t>
      </w:r>
      <w:proofErr w:type="gramStart"/>
      <w:r w:rsidRPr="00965F48">
        <w:rPr>
          <w:iCs/>
          <w:sz w:val="24"/>
          <w:szCs w:val="24"/>
          <w:lang w:val="en-US"/>
        </w:rPr>
        <w:t>The</w:t>
      </w:r>
      <w:r w:rsidRPr="00965F48">
        <w:rPr>
          <w:sz w:val="24"/>
          <w:szCs w:val="24"/>
          <w:lang w:val="en-US"/>
        </w:rPr>
        <w:t xml:space="preserve"> </w:t>
      </w:r>
      <w:r w:rsidRPr="00965F48">
        <w:rPr>
          <w:iCs/>
          <w:sz w:val="24"/>
          <w:szCs w:val="24"/>
          <w:lang w:val="en-US"/>
        </w:rPr>
        <w:t>origin of embryogenic cells in</w:t>
      </w:r>
      <w:r w:rsidRPr="00965F48">
        <w:rPr>
          <w:sz w:val="24"/>
          <w:szCs w:val="24"/>
          <w:lang w:val="en-US"/>
        </w:rPr>
        <w:t xml:space="preserve"> </w:t>
      </w:r>
      <w:r w:rsidR="0088652E" w:rsidRPr="00965F48">
        <w:rPr>
          <w:iCs/>
          <w:sz w:val="24"/>
          <w:szCs w:val="24"/>
          <w:lang w:val="en-US"/>
        </w:rPr>
        <w:t>Musa</w:t>
      </w:r>
      <w:r w:rsidRPr="00965F48">
        <w:rPr>
          <w:sz w:val="24"/>
          <w:szCs w:val="24"/>
          <w:lang w:val="en-US"/>
        </w:rPr>
        <w:t>.</w:t>
      </w:r>
      <w:proofErr w:type="gramEnd"/>
      <w:r w:rsidRPr="00BA1726">
        <w:rPr>
          <w:sz w:val="24"/>
          <w:szCs w:val="24"/>
          <w:lang w:val="en-GB"/>
        </w:rPr>
        <w:t xml:space="preserve"> </w:t>
      </w:r>
      <w:r w:rsidRPr="00F50B92">
        <w:rPr>
          <w:sz w:val="24"/>
          <w:szCs w:val="24"/>
          <w:lang w:val="en-US"/>
        </w:rPr>
        <w:t>Leuven, Belgium: UKL</w:t>
      </w:r>
      <w:r>
        <w:rPr>
          <w:sz w:val="24"/>
          <w:szCs w:val="24"/>
          <w:lang w:val="en-US"/>
        </w:rPr>
        <w:t>.</w:t>
      </w:r>
      <w:r w:rsidRPr="00F50B92">
        <w:rPr>
          <w:sz w:val="24"/>
          <w:szCs w:val="24"/>
          <w:lang w:val="en-US"/>
        </w:rPr>
        <w:t xml:space="preserve"> </w:t>
      </w:r>
      <w:r>
        <w:rPr>
          <w:sz w:val="24"/>
          <w:szCs w:val="24"/>
          <w:lang w:val="en-US"/>
        </w:rPr>
        <w:t>p</w:t>
      </w:r>
      <w:r w:rsidRPr="00F50B92">
        <w:rPr>
          <w:sz w:val="24"/>
          <w:szCs w:val="24"/>
          <w:lang w:val="en-US"/>
        </w:rPr>
        <w:t>. 257.</w:t>
      </w:r>
    </w:p>
    <w:p w:rsidR="00FA731A" w:rsidRPr="00D37CEE" w:rsidRDefault="00FA731A" w:rsidP="000B4325">
      <w:pPr>
        <w:pStyle w:val="Sangra3detindependiente"/>
        <w:tabs>
          <w:tab w:val="left" w:pos="720"/>
          <w:tab w:val="left" w:pos="900"/>
        </w:tabs>
        <w:spacing w:after="0"/>
        <w:ind w:left="540" w:hanging="540"/>
        <w:jc w:val="both"/>
        <w:rPr>
          <w:sz w:val="24"/>
          <w:szCs w:val="24"/>
          <w:lang w:val="en-GB"/>
        </w:rPr>
      </w:pPr>
      <w:r w:rsidRPr="00F50B92">
        <w:rPr>
          <w:sz w:val="24"/>
          <w:szCs w:val="24"/>
          <w:lang w:val="en-US"/>
        </w:rPr>
        <w:lastRenderedPageBreak/>
        <w:t>Schoofs</w:t>
      </w:r>
      <w:r>
        <w:rPr>
          <w:sz w:val="24"/>
          <w:szCs w:val="24"/>
          <w:lang w:val="en-US"/>
        </w:rPr>
        <w:t>,</w:t>
      </w:r>
      <w:r w:rsidRPr="00F50B92">
        <w:rPr>
          <w:sz w:val="24"/>
          <w:szCs w:val="24"/>
          <w:lang w:val="en-US"/>
        </w:rPr>
        <w:t xml:space="preserve"> H., Panis</w:t>
      </w:r>
      <w:r>
        <w:rPr>
          <w:sz w:val="24"/>
          <w:szCs w:val="24"/>
          <w:lang w:val="en-US"/>
        </w:rPr>
        <w:t>,</w:t>
      </w:r>
      <w:r w:rsidRPr="00F50B92">
        <w:rPr>
          <w:sz w:val="24"/>
          <w:szCs w:val="24"/>
          <w:lang w:val="en-US"/>
        </w:rPr>
        <w:t xml:space="preserve"> B., Strosse</w:t>
      </w:r>
      <w:r>
        <w:rPr>
          <w:sz w:val="24"/>
          <w:szCs w:val="24"/>
          <w:lang w:val="en-US"/>
        </w:rPr>
        <w:t>,</w:t>
      </w:r>
      <w:r w:rsidRPr="00F50B92">
        <w:rPr>
          <w:sz w:val="24"/>
          <w:szCs w:val="24"/>
          <w:lang w:val="en-US"/>
        </w:rPr>
        <w:t xml:space="preserve"> H., Mayo</w:t>
      </w:r>
      <w:r>
        <w:rPr>
          <w:sz w:val="24"/>
          <w:szCs w:val="24"/>
          <w:lang w:val="en-US"/>
        </w:rPr>
        <w:t>,</w:t>
      </w:r>
      <w:r w:rsidRPr="00F50B92">
        <w:rPr>
          <w:sz w:val="24"/>
          <w:szCs w:val="24"/>
          <w:lang w:val="en-US"/>
        </w:rPr>
        <w:t xml:space="preserve"> A., López</w:t>
      </w:r>
      <w:r>
        <w:rPr>
          <w:sz w:val="24"/>
          <w:szCs w:val="24"/>
          <w:lang w:val="en-US"/>
        </w:rPr>
        <w:t>,</w:t>
      </w:r>
      <w:r w:rsidRPr="00F50B92">
        <w:rPr>
          <w:sz w:val="24"/>
          <w:szCs w:val="24"/>
          <w:lang w:val="en-US"/>
        </w:rPr>
        <w:t xml:space="preserve"> J., Roux</w:t>
      </w:r>
      <w:r>
        <w:rPr>
          <w:sz w:val="24"/>
          <w:szCs w:val="24"/>
          <w:lang w:val="en-US"/>
        </w:rPr>
        <w:t>,</w:t>
      </w:r>
      <w:r w:rsidRPr="00F50B92">
        <w:rPr>
          <w:sz w:val="24"/>
          <w:szCs w:val="24"/>
          <w:lang w:val="en-US"/>
        </w:rPr>
        <w:t xml:space="preserve"> N., Dolezel</w:t>
      </w:r>
      <w:r>
        <w:rPr>
          <w:sz w:val="24"/>
          <w:szCs w:val="24"/>
          <w:lang w:val="en-US"/>
        </w:rPr>
        <w:t>,</w:t>
      </w:r>
      <w:r w:rsidRPr="00F50B92">
        <w:rPr>
          <w:sz w:val="24"/>
          <w:szCs w:val="24"/>
          <w:lang w:val="en-US"/>
        </w:rPr>
        <w:t xml:space="preserve"> J. y Swennen</w:t>
      </w:r>
      <w:r>
        <w:rPr>
          <w:sz w:val="24"/>
          <w:szCs w:val="24"/>
          <w:lang w:val="en-US"/>
        </w:rPr>
        <w:t>,</w:t>
      </w:r>
      <w:r w:rsidRPr="00F50B92">
        <w:rPr>
          <w:sz w:val="24"/>
          <w:szCs w:val="24"/>
          <w:lang w:val="en-US"/>
        </w:rPr>
        <w:t xml:space="preserve"> R. </w:t>
      </w:r>
      <w:r>
        <w:rPr>
          <w:sz w:val="24"/>
          <w:szCs w:val="24"/>
          <w:lang w:val="en-US"/>
        </w:rPr>
        <w:t>(</w:t>
      </w:r>
      <w:r w:rsidRPr="00F50B92">
        <w:rPr>
          <w:sz w:val="24"/>
          <w:szCs w:val="24"/>
          <w:lang w:val="en-US"/>
        </w:rPr>
        <w:t>1999</w:t>
      </w:r>
      <w:r>
        <w:rPr>
          <w:sz w:val="24"/>
          <w:szCs w:val="24"/>
          <w:lang w:val="en-US"/>
        </w:rPr>
        <w:t>)</w:t>
      </w:r>
      <w:r w:rsidRPr="00F50B92">
        <w:rPr>
          <w:sz w:val="24"/>
          <w:szCs w:val="24"/>
          <w:lang w:val="en-US"/>
        </w:rPr>
        <w:t xml:space="preserve">. </w:t>
      </w:r>
      <w:r w:rsidRPr="00083B60">
        <w:rPr>
          <w:sz w:val="24"/>
          <w:szCs w:val="24"/>
        </w:rPr>
        <w:t>Cuellos de botella en la generación y mantenimiento de las suspensiones celulares morfogénicas de banano y la regeneración de las plantas vía embriogénesis somática a partir de ellas</w:t>
      </w:r>
      <w:r w:rsidRPr="00083B60">
        <w:rPr>
          <w:sz w:val="24"/>
          <w:szCs w:val="24"/>
          <w:lang w:val="es-MX"/>
        </w:rPr>
        <w:t xml:space="preserve">. </w:t>
      </w:r>
      <w:proofErr w:type="spellStart"/>
      <w:r w:rsidRPr="00D37CEE">
        <w:rPr>
          <w:i/>
          <w:iCs/>
          <w:sz w:val="24"/>
          <w:szCs w:val="24"/>
          <w:lang w:val="en-GB"/>
        </w:rPr>
        <w:t>Infomusa</w:t>
      </w:r>
      <w:proofErr w:type="spellEnd"/>
      <w:r>
        <w:rPr>
          <w:i/>
          <w:iCs/>
          <w:sz w:val="24"/>
          <w:szCs w:val="24"/>
          <w:lang w:val="en-GB"/>
        </w:rPr>
        <w:t>,</w:t>
      </w:r>
      <w:r w:rsidRPr="00D37CEE">
        <w:rPr>
          <w:sz w:val="24"/>
          <w:szCs w:val="24"/>
          <w:lang w:val="en-GB"/>
        </w:rPr>
        <w:t xml:space="preserve"> </w:t>
      </w:r>
      <w:r w:rsidR="0088652E" w:rsidRPr="0088652E">
        <w:rPr>
          <w:i/>
          <w:iCs/>
          <w:sz w:val="24"/>
          <w:szCs w:val="24"/>
          <w:lang w:val="en-GB"/>
        </w:rPr>
        <w:t>9</w:t>
      </w:r>
      <w:r w:rsidRPr="00D37CEE">
        <w:rPr>
          <w:sz w:val="24"/>
          <w:szCs w:val="24"/>
          <w:lang w:val="en-GB"/>
        </w:rPr>
        <w:t>(2)</w:t>
      </w:r>
      <w:r>
        <w:rPr>
          <w:sz w:val="24"/>
          <w:szCs w:val="24"/>
          <w:lang w:val="en-GB"/>
        </w:rPr>
        <w:t>,</w:t>
      </w:r>
      <w:r w:rsidRPr="00D37CEE">
        <w:rPr>
          <w:sz w:val="24"/>
          <w:szCs w:val="24"/>
          <w:lang w:val="en-GB"/>
        </w:rPr>
        <w:t xml:space="preserve"> 3-6.</w:t>
      </w:r>
    </w:p>
    <w:p w:rsidR="00FA731A" w:rsidRDefault="00FA731A" w:rsidP="000B4325">
      <w:pPr>
        <w:pStyle w:val="Textoindependiente"/>
        <w:tabs>
          <w:tab w:val="left" w:pos="720"/>
          <w:tab w:val="left" w:pos="900"/>
        </w:tabs>
        <w:spacing w:after="0"/>
        <w:ind w:left="540" w:hanging="540"/>
        <w:jc w:val="both"/>
        <w:rPr>
          <w:sz w:val="24"/>
          <w:szCs w:val="24"/>
          <w:lang w:val="en-GB"/>
        </w:rPr>
      </w:pPr>
      <w:r w:rsidRPr="0064572D">
        <w:rPr>
          <w:sz w:val="24"/>
          <w:szCs w:val="24"/>
          <w:lang w:val="en-GB"/>
        </w:rPr>
        <w:t>Steward</w:t>
      </w:r>
      <w:r>
        <w:rPr>
          <w:sz w:val="24"/>
          <w:szCs w:val="24"/>
          <w:lang w:val="en-GB"/>
        </w:rPr>
        <w:t>,</w:t>
      </w:r>
      <w:r w:rsidRPr="0064572D">
        <w:rPr>
          <w:sz w:val="24"/>
          <w:szCs w:val="24"/>
          <w:lang w:val="en-GB"/>
        </w:rPr>
        <w:t xml:space="preserve"> F.C., Mapes</w:t>
      </w:r>
      <w:r>
        <w:rPr>
          <w:sz w:val="24"/>
          <w:szCs w:val="24"/>
          <w:lang w:val="en-GB"/>
        </w:rPr>
        <w:t>,</w:t>
      </w:r>
      <w:r w:rsidRPr="0064572D">
        <w:rPr>
          <w:sz w:val="24"/>
          <w:szCs w:val="24"/>
          <w:lang w:val="en-GB"/>
        </w:rPr>
        <w:t xml:space="preserve"> M.O. y Smith</w:t>
      </w:r>
      <w:r>
        <w:rPr>
          <w:sz w:val="24"/>
          <w:szCs w:val="24"/>
          <w:lang w:val="en-GB"/>
        </w:rPr>
        <w:t xml:space="preserve">, </w:t>
      </w:r>
      <w:r w:rsidRPr="0064572D">
        <w:rPr>
          <w:sz w:val="24"/>
          <w:szCs w:val="24"/>
          <w:lang w:val="en-GB"/>
        </w:rPr>
        <w:t>J.</w:t>
      </w:r>
      <w:r>
        <w:rPr>
          <w:sz w:val="24"/>
          <w:szCs w:val="24"/>
          <w:lang w:val="en-GB"/>
        </w:rPr>
        <w:t xml:space="preserve"> (</w:t>
      </w:r>
      <w:r w:rsidRPr="0064572D">
        <w:rPr>
          <w:sz w:val="24"/>
          <w:szCs w:val="24"/>
          <w:lang w:val="en-GB"/>
        </w:rPr>
        <w:t>1958</w:t>
      </w:r>
      <w:r>
        <w:rPr>
          <w:sz w:val="24"/>
          <w:szCs w:val="24"/>
          <w:lang w:val="en-GB"/>
        </w:rPr>
        <w:t>).</w:t>
      </w:r>
      <w:r w:rsidRPr="0064572D">
        <w:rPr>
          <w:sz w:val="24"/>
          <w:szCs w:val="24"/>
          <w:lang w:val="en-GB"/>
        </w:rPr>
        <w:t xml:space="preserve"> Growth and organized development of cultured cells. </w:t>
      </w:r>
      <w:r w:rsidRPr="0064572D">
        <w:rPr>
          <w:i/>
          <w:iCs/>
          <w:sz w:val="24"/>
          <w:szCs w:val="24"/>
          <w:lang w:val="en-GB"/>
        </w:rPr>
        <w:t>American Journal of Botany</w:t>
      </w:r>
      <w:r>
        <w:rPr>
          <w:i/>
          <w:iCs/>
          <w:sz w:val="24"/>
          <w:szCs w:val="24"/>
          <w:lang w:val="en-GB"/>
        </w:rPr>
        <w:t>,</w:t>
      </w:r>
      <w:r w:rsidRPr="0064572D">
        <w:rPr>
          <w:sz w:val="24"/>
          <w:szCs w:val="24"/>
          <w:lang w:val="en-GB"/>
        </w:rPr>
        <w:t xml:space="preserve"> </w:t>
      </w:r>
      <w:r w:rsidRPr="008A3E92">
        <w:rPr>
          <w:i/>
          <w:sz w:val="24"/>
          <w:szCs w:val="24"/>
          <w:lang w:val="en-GB"/>
        </w:rPr>
        <w:t>45</w:t>
      </w:r>
      <w:r>
        <w:rPr>
          <w:sz w:val="24"/>
          <w:szCs w:val="24"/>
          <w:lang w:val="en-GB"/>
        </w:rPr>
        <w:t>,</w:t>
      </w:r>
      <w:r w:rsidRPr="0064572D">
        <w:rPr>
          <w:sz w:val="24"/>
          <w:szCs w:val="24"/>
          <w:lang w:val="en-GB"/>
        </w:rPr>
        <w:t xml:space="preserve"> 693-704.</w:t>
      </w:r>
    </w:p>
    <w:p w:rsidR="00FA731A" w:rsidRPr="00E94780" w:rsidRDefault="00FA731A" w:rsidP="000B4325">
      <w:pPr>
        <w:pStyle w:val="Textoindependiente"/>
        <w:tabs>
          <w:tab w:val="left" w:pos="720"/>
          <w:tab w:val="left" w:pos="900"/>
        </w:tabs>
        <w:spacing w:after="0"/>
        <w:ind w:left="540" w:hanging="540"/>
        <w:jc w:val="both"/>
        <w:rPr>
          <w:sz w:val="24"/>
          <w:szCs w:val="24"/>
          <w:lang w:val="en-GB"/>
        </w:rPr>
      </w:pPr>
      <w:r w:rsidRPr="000861C4">
        <w:rPr>
          <w:sz w:val="24"/>
          <w:szCs w:val="24"/>
          <w:lang w:val="en-GB"/>
        </w:rPr>
        <w:t>Stover</w:t>
      </w:r>
      <w:r>
        <w:rPr>
          <w:sz w:val="24"/>
          <w:szCs w:val="24"/>
          <w:lang w:val="en-GB"/>
        </w:rPr>
        <w:t xml:space="preserve">, </w:t>
      </w:r>
      <w:r w:rsidRPr="000861C4">
        <w:rPr>
          <w:sz w:val="24"/>
          <w:szCs w:val="24"/>
          <w:lang w:val="en-GB"/>
        </w:rPr>
        <w:t>R</w:t>
      </w:r>
      <w:r>
        <w:rPr>
          <w:sz w:val="24"/>
          <w:szCs w:val="24"/>
          <w:lang w:val="en-GB"/>
        </w:rPr>
        <w:t>. y</w:t>
      </w:r>
      <w:r w:rsidRPr="000861C4">
        <w:rPr>
          <w:sz w:val="24"/>
          <w:szCs w:val="24"/>
          <w:lang w:val="en-GB"/>
        </w:rPr>
        <w:t xml:space="preserve"> Simmonds</w:t>
      </w:r>
      <w:r>
        <w:rPr>
          <w:sz w:val="24"/>
          <w:szCs w:val="24"/>
          <w:lang w:val="en-GB"/>
        </w:rPr>
        <w:t>,</w:t>
      </w:r>
      <w:r w:rsidRPr="000861C4">
        <w:rPr>
          <w:sz w:val="24"/>
          <w:szCs w:val="24"/>
          <w:lang w:val="en-GB"/>
        </w:rPr>
        <w:t xml:space="preserve"> N</w:t>
      </w:r>
      <w:r>
        <w:rPr>
          <w:sz w:val="24"/>
          <w:szCs w:val="24"/>
          <w:lang w:val="en-GB"/>
        </w:rPr>
        <w:t>.</w:t>
      </w:r>
      <w:r w:rsidRPr="000861C4">
        <w:rPr>
          <w:sz w:val="24"/>
          <w:szCs w:val="24"/>
          <w:lang w:val="en-GB"/>
        </w:rPr>
        <w:t xml:space="preserve"> </w:t>
      </w:r>
      <w:r>
        <w:rPr>
          <w:sz w:val="24"/>
          <w:szCs w:val="24"/>
          <w:lang w:val="en-GB"/>
        </w:rPr>
        <w:t>(</w:t>
      </w:r>
      <w:r w:rsidRPr="000861C4">
        <w:rPr>
          <w:sz w:val="24"/>
          <w:szCs w:val="24"/>
          <w:lang w:val="en-GB"/>
        </w:rPr>
        <w:t>1987</w:t>
      </w:r>
      <w:r>
        <w:rPr>
          <w:sz w:val="24"/>
          <w:szCs w:val="24"/>
          <w:lang w:val="en-GB"/>
        </w:rPr>
        <w:t>).</w:t>
      </w:r>
      <w:r w:rsidRPr="000861C4">
        <w:rPr>
          <w:sz w:val="24"/>
          <w:szCs w:val="24"/>
          <w:lang w:val="en-GB"/>
        </w:rPr>
        <w:t xml:space="preserve"> Bananas. Harlow 3rd ed. Longman Scientific &amp; Technical. </w:t>
      </w:r>
      <w:r w:rsidRPr="00E94780">
        <w:rPr>
          <w:sz w:val="24"/>
          <w:szCs w:val="24"/>
          <w:lang w:val="en-GB"/>
        </w:rPr>
        <w:t>Essex, England</w:t>
      </w:r>
      <w:r>
        <w:rPr>
          <w:sz w:val="24"/>
          <w:szCs w:val="24"/>
          <w:lang w:val="en-GB"/>
        </w:rPr>
        <w:t xml:space="preserve"> </w:t>
      </w:r>
    </w:p>
    <w:p w:rsidR="00FA731A" w:rsidRPr="00FA731A" w:rsidRDefault="00FA731A" w:rsidP="000B4325">
      <w:pPr>
        <w:ind w:left="510" w:hanging="510"/>
        <w:jc w:val="both"/>
        <w:rPr>
          <w:sz w:val="24"/>
          <w:szCs w:val="24"/>
          <w:lang w:val="en-US"/>
        </w:rPr>
      </w:pPr>
      <w:r w:rsidRPr="00083B60">
        <w:rPr>
          <w:sz w:val="24"/>
          <w:szCs w:val="24"/>
          <w:lang w:val="en-GB"/>
        </w:rPr>
        <w:t>Str</w:t>
      </w:r>
      <w:r>
        <w:rPr>
          <w:sz w:val="24"/>
          <w:szCs w:val="24"/>
          <w:lang w:val="en-GB"/>
        </w:rPr>
        <w:t>osse,</w:t>
      </w:r>
      <w:r w:rsidRPr="00083B60">
        <w:rPr>
          <w:sz w:val="24"/>
          <w:szCs w:val="24"/>
          <w:lang w:val="en-GB"/>
        </w:rPr>
        <w:t xml:space="preserve"> H., Domergue</w:t>
      </w:r>
      <w:r>
        <w:rPr>
          <w:sz w:val="24"/>
          <w:szCs w:val="24"/>
          <w:lang w:val="en-GB"/>
        </w:rPr>
        <w:t>, R.</w:t>
      </w:r>
      <w:r w:rsidRPr="00083B60">
        <w:rPr>
          <w:sz w:val="24"/>
          <w:szCs w:val="24"/>
          <w:lang w:val="en-GB"/>
        </w:rPr>
        <w:t>, Panis</w:t>
      </w:r>
      <w:r>
        <w:rPr>
          <w:sz w:val="24"/>
          <w:szCs w:val="24"/>
          <w:lang w:val="en-GB"/>
        </w:rPr>
        <w:t xml:space="preserve">, </w:t>
      </w:r>
      <w:r w:rsidRPr="00083B60">
        <w:rPr>
          <w:sz w:val="24"/>
          <w:szCs w:val="24"/>
          <w:lang w:val="en-GB"/>
        </w:rPr>
        <w:t>B., Escalanty</w:t>
      </w:r>
      <w:r>
        <w:rPr>
          <w:sz w:val="24"/>
          <w:szCs w:val="24"/>
          <w:lang w:val="en-GB"/>
        </w:rPr>
        <w:t xml:space="preserve">, </w:t>
      </w:r>
      <w:r w:rsidRPr="00083B60">
        <w:rPr>
          <w:sz w:val="24"/>
          <w:szCs w:val="24"/>
          <w:lang w:val="en-GB"/>
        </w:rPr>
        <w:t>J.V., Côte</w:t>
      </w:r>
      <w:r>
        <w:rPr>
          <w:sz w:val="24"/>
          <w:szCs w:val="24"/>
          <w:lang w:val="en-GB"/>
        </w:rPr>
        <w:t>,</w:t>
      </w:r>
      <w:r w:rsidRPr="00083B60">
        <w:rPr>
          <w:sz w:val="24"/>
          <w:szCs w:val="24"/>
          <w:lang w:val="en-GB"/>
        </w:rPr>
        <w:t xml:space="preserve"> F. </w:t>
      </w:r>
      <w:r>
        <w:rPr>
          <w:sz w:val="24"/>
          <w:szCs w:val="24"/>
          <w:lang w:val="en-GB"/>
        </w:rPr>
        <w:t>(</w:t>
      </w:r>
      <w:r w:rsidRPr="00083B60">
        <w:rPr>
          <w:sz w:val="24"/>
          <w:szCs w:val="24"/>
          <w:lang w:val="en-GB"/>
        </w:rPr>
        <w:t>2003</w:t>
      </w:r>
      <w:r>
        <w:rPr>
          <w:sz w:val="24"/>
          <w:szCs w:val="24"/>
          <w:lang w:val="en-GB"/>
        </w:rPr>
        <w:t>).</w:t>
      </w:r>
      <w:r w:rsidRPr="00083B60">
        <w:rPr>
          <w:sz w:val="24"/>
          <w:szCs w:val="24"/>
          <w:lang w:val="en-GB"/>
        </w:rPr>
        <w:t xml:space="preserve"> Banana and plantain embryogenic cell suspensions. </w:t>
      </w:r>
      <w:r w:rsidRPr="007C7C54">
        <w:rPr>
          <w:i/>
          <w:iCs/>
          <w:sz w:val="24"/>
          <w:szCs w:val="24"/>
          <w:lang w:val="en-GB"/>
        </w:rPr>
        <w:t>Technical Guidelines 8.</w:t>
      </w:r>
      <w:r w:rsidRPr="007C7C54">
        <w:rPr>
          <w:sz w:val="24"/>
          <w:szCs w:val="24"/>
          <w:lang w:val="en-GB"/>
        </w:rPr>
        <w:t xml:space="preserve"> </w:t>
      </w:r>
      <w:r w:rsidR="0088652E" w:rsidRPr="0088652E">
        <w:rPr>
          <w:sz w:val="24"/>
          <w:szCs w:val="24"/>
          <w:lang w:val="en-US"/>
        </w:rPr>
        <w:t xml:space="preserve">INIBAP, Montpellier, France. </w:t>
      </w:r>
      <w:proofErr w:type="gramStart"/>
      <w:r w:rsidR="0088652E" w:rsidRPr="0088652E">
        <w:rPr>
          <w:sz w:val="24"/>
          <w:szCs w:val="24"/>
          <w:lang w:val="en-US"/>
        </w:rPr>
        <w:t>p 36.</w:t>
      </w:r>
      <w:proofErr w:type="gramEnd"/>
    </w:p>
    <w:p w:rsidR="00FA731A" w:rsidRPr="00FA731A" w:rsidRDefault="00FA731A" w:rsidP="000B4325">
      <w:pPr>
        <w:pStyle w:val="Sangradetextonormal"/>
        <w:spacing w:after="0"/>
        <w:ind w:left="540" w:hanging="540"/>
        <w:jc w:val="both"/>
        <w:rPr>
          <w:sz w:val="24"/>
          <w:szCs w:val="24"/>
          <w:lang w:val="en-US"/>
        </w:rPr>
      </w:pPr>
      <w:r w:rsidRPr="00F50B92">
        <w:rPr>
          <w:sz w:val="24"/>
          <w:szCs w:val="24"/>
          <w:lang w:val="es-CO"/>
        </w:rPr>
        <w:t>Suárez-Castellá</w:t>
      </w:r>
      <w:r>
        <w:rPr>
          <w:sz w:val="24"/>
          <w:szCs w:val="24"/>
          <w:lang w:val="es-CO"/>
        </w:rPr>
        <w:t>,</w:t>
      </w:r>
      <w:r w:rsidRPr="00F50B92">
        <w:rPr>
          <w:sz w:val="24"/>
          <w:szCs w:val="24"/>
          <w:lang w:val="es-CO"/>
        </w:rPr>
        <w:t xml:space="preserve"> M</w:t>
      </w:r>
      <w:r w:rsidRPr="00F74DE2">
        <w:rPr>
          <w:sz w:val="24"/>
          <w:szCs w:val="24"/>
        </w:rPr>
        <w:t>., Kosky</w:t>
      </w:r>
      <w:r>
        <w:rPr>
          <w:sz w:val="24"/>
          <w:szCs w:val="24"/>
        </w:rPr>
        <w:t xml:space="preserve">, </w:t>
      </w:r>
      <w:r w:rsidRPr="00F74DE2">
        <w:rPr>
          <w:sz w:val="24"/>
          <w:szCs w:val="24"/>
        </w:rPr>
        <w:t>R. G., Chong-Pérez</w:t>
      </w:r>
      <w:r>
        <w:rPr>
          <w:sz w:val="24"/>
          <w:szCs w:val="24"/>
        </w:rPr>
        <w:t xml:space="preserve">, </w:t>
      </w:r>
      <w:r w:rsidRPr="00F74DE2">
        <w:rPr>
          <w:sz w:val="24"/>
          <w:szCs w:val="24"/>
        </w:rPr>
        <w:t>B., Reyes</w:t>
      </w:r>
      <w:r>
        <w:rPr>
          <w:sz w:val="24"/>
          <w:szCs w:val="24"/>
        </w:rPr>
        <w:t xml:space="preserve">, </w:t>
      </w:r>
      <w:r w:rsidRPr="00F74DE2">
        <w:rPr>
          <w:sz w:val="24"/>
          <w:szCs w:val="24"/>
        </w:rPr>
        <w:t>M., García</w:t>
      </w:r>
      <w:r w:rsidRPr="00083B60">
        <w:rPr>
          <w:sz w:val="24"/>
          <w:szCs w:val="24"/>
        </w:rPr>
        <w:t>-Águila</w:t>
      </w:r>
      <w:r>
        <w:rPr>
          <w:sz w:val="24"/>
          <w:szCs w:val="24"/>
        </w:rPr>
        <w:t xml:space="preserve">, </w:t>
      </w:r>
      <w:r w:rsidRPr="00F74DE2">
        <w:rPr>
          <w:sz w:val="24"/>
          <w:szCs w:val="24"/>
        </w:rPr>
        <w:t>L.</w:t>
      </w:r>
      <w:r w:rsidRPr="00083B60">
        <w:rPr>
          <w:sz w:val="24"/>
          <w:szCs w:val="24"/>
        </w:rPr>
        <w:t>, Sarría</w:t>
      </w:r>
      <w:r>
        <w:rPr>
          <w:sz w:val="24"/>
          <w:szCs w:val="24"/>
        </w:rPr>
        <w:t xml:space="preserve">, </w:t>
      </w:r>
      <w:r w:rsidRPr="00083B60">
        <w:rPr>
          <w:sz w:val="24"/>
          <w:szCs w:val="24"/>
        </w:rPr>
        <w:t>Z., Orellana</w:t>
      </w:r>
      <w:r>
        <w:rPr>
          <w:sz w:val="24"/>
          <w:szCs w:val="24"/>
        </w:rPr>
        <w:t xml:space="preserve">, </w:t>
      </w:r>
      <w:r w:rsidRPr="00083B60">
        <w:rPr>
          <w:sz w:val="24"/>
          <w:szCs w:val="24"/>
        </w:rPr>
        <w:t>P., Rodríguez</w:t>
      </w:r>
      <w:r>
        <w:rPr>
          <w:sz w:val="24"/>
          <w:szCs w:val="24"/>
        </w:rPr>
        <w:t xml:space="preserve">, </w:t>
      </w:r>
      <w:r w:rsidRPr="00083B60">
        <w:rPr>
          <w:sz w:val="24"/>
          <w:szCs w:val="24"/>
        </w:rPr>
        <w:t>A., Triana</w:t>
      </w:r>
      <w:r>
        <w:rPr>
          <w:sz w:val="24"/>
          <w:szCs w:val="24"/>
        </w:rPr>
        <w:t xml:space="preserve">, </w:t>
      </w:r>
      <w:r w:rsidRPr="00083B60">
        <w:rPr>
          <w:sz w:val="24"/>
          <w:szCs w:val="24"/>
        </w:rPr>
        <w:t>R., Pérez</w:t>
      </w:r>
      <w:r>
        <w:rPr>
          <w:sz w:val="24"/>
          <w:szCs w:val="24"/>
        </w:rPr>
        <w:t xml:space="preserve">, </w:t>
      </w:r>
      <w:r w:rsidRPr="00083B60">
        <w:rPr>
          <w:sz w:val="24"/>
          <w:szCs w:val="24"/>
        </w:rPr>
        <w:t>Z., González</w:t>
      </w:r>
      <w:r>
        <w:rPr>
          <w:sz w:val="24"/>
          <w:szCs w:val="24"/>
        </w:rPr>
        <w:t xml:space="preserve">, </w:t>
      </w:r>
      <w:r w:rsidRPr="00083B60">
        <w:rPr>
          <w:sz w:val="24"/>
          <w:szCs w:val="24"/>
        </w:rPr>
        <w:t>M., León</w:t>
      </w:r>
      <w:r>
        <w:rPr>
          <w:sz w:val="24"/>
          <w:szCs w:val="24"/>
        </w:rPr>
        <w:t xml:space="preserve">, </w:t>
      </w:r>
      <w:r w:rsidRPr="00083B60">
        <w:rPr>
          <w:sz w:val="24"/>
          <w:szCs w:val="24"/>
        </w:rPr>
        <w:t>M., Perez</w:t>
      </w:r>
      <w:r>
        <w:rPr>
          <w:sz w:val="24"/>
          <w:szCs w:val="24"/>
        </w:rPr>
        <w:t>,</w:t>
      </w:r>
      <w:r w:rsidRPr="00083B60">
        <w:rPr>
          <w:sz w:val="24"/>
          <w:szCs w:val="24"/>
        </w:rPr>
        <w:t xml:space="preserve"> B. </w:t>
      </w:r>
      <w:r>
        <w:rPr>
          <w:sz w:val="24"/>
          <w:szCs w:val="24"/>
        </w:rPr>
        <w:t>(</w:t>
      </w:r>
      <w:r w:rsidRPr="00083B60">
        <w:rPr>
          <w:sz w:val="24"/>
          <w:szCs w:val="24"/>
        </w:rPr>
        <w:t>2012</w:t>
      </w:r>
      <w:r>
        <w:rPr>
          <w:sz w:val="24"/>
          <w:szCs w:val="24"/>
        </w:rPr>
        <w:t>).</w:t>
      </w:r>
      <w:r w:rsidRPr="00083B60">
        <w:rPr>
          <w:sz w:val="24"/>
          <w:szCs w:val="24"/>
        </w:rPr>
        <w:t xml:space="preserve"> Estrategia de innovación tecnológica para el empleo de embriogénesis somática en medios de cultivo semisólido en </w:t>
      </w:r>
      <w:r w:rsidR="0088652E" w:rsidRPr="0088652E">
        <w:rPr>
          <w:i/>
          <w:iCs/>
          <w:sz w:val="24"/>
          <w:szCs w:val="24"/>
        </w:rPr>
        <w:t>Musa</w:t>
      </w:r>
      <w:r w:rsidRPr="00083B60">
        <w:rPr>
          <w:sz w:val="24"/>
          <w:szCs w:val="24"/>
        </w:rPr>
        <w:t xml:space="preserve"> spp. y su impacto económico. </w:t>
      </w:r>
      <w:r w:rsidR="0088652E" w:rsidRPr="0088652E">
        <w:rPr>
          <w:i/>
          <w:iCs/>
          <w:sz w:val="24"/>
          <w:szCs w:val="24"/>
          <w:lang w:val="en-US"/>
        </w:rPr>
        <w:t>Biotecnología Vegetal</w:t>
      </w:r>
      <w:r>
        <w:rPr>
          <w:i/>
          <w:iCs/>
          <w:sz w:val="24"/>
          <w:szCs w:val="24"/>
          <w:lang w:val="en-US"/>
        </w:rPr>
        <w:t>,</w:t>
      </w:r>
      <w:r w:rsidR="0088652E" w:rsidRPr="0088652E">
        <w:rPr>
          <w:sz w:val="24"/>
          <w:szCs w:val="24"/>
          <w:lang w:val="en-US"/>
        </w:rPr>
        <w:t xml:space="preserve"> </w:t>
      </w:r>
      <w:r w:rsidR="0088652E" w:rsidRPr="0088652E">
        <w:rPr>
          <w:i/>
          <w:iCs/>
          <w:sz w:val="24"/>
          <w:szCs w:val="24"/>
          <w:lang w:val="en-US"/>
        </w:rPr>
        <w:t>12</w:t>
      </w:r>
      <w:r w:rsidR="0088652E" w:rsidRPr="0088652E">
        <w:rPr>
          <w:sz w:val="24"/>
          <w:szCs w:val="24"/>
          <w:lang w:val="en-US"/>
        </w:rPr>
        <w:t>(1)</w:t>
      </w:r>
      <w:r>
        <w:rPr>
          <w:sz w:val="24"/>
          <w:szCs w:val="24"/>
          <w:lang w:val="en-US"/>
        </w:rPr>
        <w:t>,</w:t>
      </w:r>
      <w:r w:rsidR="0088652E" w:rsidRPr="0088652E">
        <w:rPr>
          <w:sz w:val="24"/>
          <w:szCs w:val="24"/>
          <w:lang w:val="en-US"/>
        </w:rPr>
        <w:t xml:space="preserve"> 41 </w:t>
      </w:r>
      <w:r w:rsidRPr="0086161F">
        <w:rPr>
          <w:sz w:val="24"/>
          <w:szCs w:val="24"/>
          <w:lang w:val="en-US"/>
        </w:rPr>
        <w:t>–</w:t>
      </w:r>
      <w:r w:rsidR="0088652E" w:rsidRPr="0088652E">
        <w:rPr>
          <w:sz w:val="24"/>
          <w:szCs w:val="24"/>
          <w:lang w:val="en-US"/>
        </w:rPr>
        <w:t xml:space="preserve"> 48.</w:t>
      </w:r>
    </w:p>
    <w:p w:rsidR="00FA731A" w:rsidRPr="00F70910" w:rsidRDefault="00FA731A" w:rsidP="000B4325">
      <w:pPr>
        <w:ind w:left="540" w:hanging="540"/>
        <w:jc w:val="both"/>
        <w:rPr>
          <w:sz w:val="24"/>
          <w:szCs w:val="24"/>
          <w:lang w:val="en-GB"/>
        </w:rPr>
      </w:pPr>
      <w:r w:rsidRPr="00F70910">
        <w:rPr>
          <w:sz w:val="24"/>
          <w:szCs w:val="24"/>
          <w:lang w:val="en-GB"/>
        </w:rPr>
        <w:t>Widholm</w:t>
      </w:r>
      <w:r>
        <w:rPr>
          <w:sz w:val="24"/>
          <w:szCs w:val="24"/>
          <w:lang w:val="en-GB"/>
        </w:rPr>
        <w:t>,</w:t>
      </w:r>
      <w:r w:rsidRPr="00F70910">
        <w:rPr>
          <w:sz w:val="24"/>
          <w:szCs w:val="24"/>
          <w:lang w:val="en-GB"/>
        </w:rPr>
        <w:t xml:space="preserve"> J. </w:t>
      </w:r>
      <w:r>
        <w:rPr>
          <w:sz w:val="24"/>
          <w:szCs w:val="24"/>
          <w:lang w:val="en-GB"/>
        </w:rPr>
        <w:t>(</w:t>
      </w:r>
      <w:r w:rsidRPr="00F70910">
        <w:rPr>
          <w:sz w:val="24"/>
          <w:szCs w:val="24"/>
          <w:lang w:val="en-GB"/>
        </w:rPr>
        <w:t>1972</w:t>
      </w:r>
      <w:r>
        <w:rPr>
          <w:sz w:val="24"/>
          <w:szCs w:val="24"/>
          <w:lang w:val="en-GB"/>
        </w:rPr>
        <w:t>)</w:t>
      </w:r>
      <w:r w:rsidRPr="00F70910">
        <w:rPr>
          <w:sz w:val="24"/>
          <w:szCs w:val="24"/>
          <w:lang w:val="en-GB"/>
        </w:rPr>
        <w:t xml:space="preserve">. The use of fluorescein diacetate and phenosafranine for determining viability of culture plant cells. </w:t>
      </w:r>
      <w:r w:rsidRPr="00207FF2">
        <w:rPr>
          <w:i/>
          <w:iCs/>
          <w:sz w:val="24"/>
          <w:szCs w:val="24"/>
          <w:lang w:val="en-GB"/>
        </w:rPr>
        <w:t>Stain Technology</w:t>
      </w:r>
      <w:r>
        <w:rPr>
          <w:i/>
          <w:iCs/>
          <w:sz w:val="24"/>
          <w:szCs w:val="24"/>
          <w:lang w:val="en-GB"/>
        </w:rPr>
        <w:t>,</w:t>
      </w:r>
      <w:r w:rsidRPr="00F70910">
        <w:rPr>
          <w:sz w:val="24"/>
          <w:szCs w:val="24"/>
          <w:lang w:val="en-GB"/>
        </w:rPr>
        <w:t xml:space="preserve"> </w:t>
      </w:r>
      <w:r w:rsidR="0088652E" w:rsidRPr="0088652E">
        <w:rPr>
          <w:i/>
          <w:iCs/>
          <w:sz w:val="24"/>
          <w:szCs w:val="24"/>
          <w:lang w:val="en-GB"/>
        </w:rPr>
        <w:t>47</w:t>
      </w:r>
      <w:r>
        <w:rPr>
          <w:sz w:val="24"/>
          <w:szCs w:val="24"/>
          <w:lang w:val="en-GB"/>
        </w:rPr>
        <w:t>,</w:t>
      </w:r>
      <w:r w:rsidRPr="00F70910">
        <w:rPr>
          <w:sz w:val="24"/>
          <w:szCs w:val="24"/>
          <w:lang w:val="en-GB"/>
        </w:rPr>
        <w:t xml:space="preserve"> 189-194.</w:t>
      </w:r>
    </w:p>
    <w:p w:rsidR="00FA731A" w:rsidRPr="006F2BD7" w:rsidRDefault="00FA731A" w:rsidP="000B4325">
      <w:pPr>
        <w:jc w:val="both"/>
        <w:rPr>
          <w:lang w:val="es-ES_tradnl"/>
        </w:rPr>
      </w:pPr>
    </w:p>
    <w:sectPr w:rsidR="00FA731A" w:rsidRPr="006F2BD7" w:rsidSect="000B4325">
      <w:footerReference w:type="default" r:id="rId14"/>
      <w:pgSz w:w="12242" w:h="15842" w:code="1"/>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4579" w:rsidRDefault="00474579">
      <w:r>
        <w:separator/>
      </w:r>
    </w:p>
  </w:endnote>
  <w:endnote w:type="continuationSeparator" w:id="0">
    <w:p w:rsidR="00474579" w:rsidRDefault="004745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31A" w:rsidRDefault="00FA731A" w:rsidP="0058411E">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4579" w:rsidRDefault="00474579">
      <w:r>
        <w:separator/>
      </w:r>
    </w:p>
  </w:footnote>
  <w:footnote w:type="continuationSeparator" w:id="0">
    <w:p w:rsidR="00474579" w:rsidRDefault="004745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1E459A"/>
    <w:multiLevelType w:val="hybridMultilevel"/>
    <w:tmpl w:val="E1B0C50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nsid w:val="397A4D15"/>
    <w:multiLevelType w:val="hybridMultilevel"/>
    <w:tmpl w:val="D946DE0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nsid w:val="57B342AD"/>
    <w:multiLevelType w:val="hybridMultilevel"/>
    <w:tmpl w:val="8C72525C"/>
    <w:lvl w:ilvl="0" w:tplc="0C0A000F">
      <w:start w:val="1"/>
      <w:numFmt w:val="decimal"/>
      <w:lvlText w:val="%1."/>
      <w:lvlJc w:val="left"/>
      <w:pPr>
        <w:tabs>
          <w:tab w:val="num" w:pos="502"/>
        </w:tabs>
        <w:ind w:left="502" w:hanging="360"/>
      </w:pPr>
      <w:rPr>
        <w:rFonts w:hint="default"/>
      </w:rPr>
    </w:lvl>
    <w:lvl w:ilvl="1" w:tplc="0C0A0019">
      <w:start w:val="1"/>
      <w:numFmt w:val="lowerLetter"/>
      <w:lvlText w:val="%2."/>
      <w:lvlJc w:val="left"/>
      <w:pPr>
        <w:tabs>
          <w:tab w:val="num" w:pos="1222"/>
        </w:tabs>
        <w:ind w:left="1222" w:hanging="360"/>
      </w:pPr>
    </w:lvl>
    <w:lvl w:ilvl="2" w:tplc="0C0A001B">
      <w:start w:val="1"/>
      <w:numFmt w:val="lowerRoman"/>
      <w:lvlText w:val="%3."/>
      <w:lvlJc w:val="right"/>
      <w:pPr>
        <w:tabs>
          <w:tab w:val="num" w:pos="1942"/>
        </w:tabs>
        <w:ind w:left="1942" w:hanging="180"/>
      </w:pPr>
    </w:lvl>
    <w:lvl w:ilvl="3" w:tplc="0C0A000F">
      <w:start w:val="1"/>
      <w:numFmt w:val="decimal"/>
      <w:lvlText w:val="%4."/>
      <w:lvlJc w:val="left"/>
      <w:pPr>
        <w:tabs>
          <w:tab w:val="num" w:pos="2662"/>
        </w:tabs>
        <w:ind w:left="2662" w:hanging="360"/>
      </w:pPr>
    </w:lvl>
    <w:lvl w:ilvl="4" w:tplc="0C0A0019">
      <w:start w:val="1"/>
      <w:numFmt w:val="lowerLetter"/>
      <w:lvlText w:val="%5."/>
      <w:lvlJc w:val="left"/>
      <w:pPr>
        <w:tabs>
          <w:tab w:val="num" w:pos="3382"/>
        </w:tabs>
        <w:ind w:left="3382" w:hanging="360"/>
      </w:pPr>
    </w:lvl>
    <w:lvl w:ilvl="5" w:tplc="0C0A001B">
      <w:start w:val="1"/>
      <w:numFmt w:val="lowerRoman"/>
      <w:lvlText w:val="%6."/>
      <w:lvlJc w:val="right"/>
      <w:pPr>
        <w:tabs>
          <w:tab w:val="num" w:pos="4102"/>
        </w:tabs>
        <w:ind w:left="4102" w:hanging="180"/>
      </w:pPr>
    </w:lvl>
    <w:lvl w:ilvl="6" w:tplc="0C0A000F">
      <w:start w:val="1"/>
      <w:numFmt w:val="decimal"/>
      <w:lvlText w:val="%7."/>
      <w:lvlJc w:val="left"/>
      <w:pPr>
        <w:tabs>
          <w:tab w:val="num" w:pos="4822"/>
        </w:tabs>
        <w:ind w:left="4822" w:hanging="360"/>
      </w:pPr>
    </w:lvl>
    <w:lvl w:ilvl="7" w:tplc="0C0A0019">
      <w:start w:val="1"/>
      <w:numFmt w:val="lowerLetter"/>
      <w:lvlText w:val="%8."/>
      <w:lvlJc w:val="left"/>
      <w:pPr>
        <w:tabs>
          <w:tab w:val="num" w:pos="5542"/>
        </w:tabs>
        <w:ind w:left="5542" w:hanging="360"/>
      </w:pPr>
    </w:lvl>
    <w:lvl w:ilvl="8" w:tplc="0C0A001B">
      <w:start w:val="1"/>
      <w:numFmt w:val="lowerRoman"/>
      <w:lvlText w:val="%9."/>
      <w:lvlJc w:val="right"/>
      <w:pPr>
        <w:tabs>
          <w:tab w:val="num" w:pos="6262"/>
        </w:tabs>
        <w:ind w:left="6262" w:hanging="180"/>
      </w:pPr>
    </w:lvl>
  </w:abstractNum>
  <w:abstractNum w:abstractNumId="3">
    <w:nsid w:val="64322B27"/>
    <w:multiLevelType w:val="hybridMultilevel"/>
    <w:tmpl w:val="87A8BB48"/>
    <w:lvl w:ilvl="0" w:tplc="6AE8E83E">
      <w:start w:val="1"/>
      <w:numFmt w:val="decimal"/>
      <w:lvlText w:val="%1."/>
      <w:lvlJc w:val="left"/>
      <w:pPr>
        <w:ind w:left="3204" w:hanging="720"/>
      </w:pPr>
      <w:rPr>
        <w:rFonts w:hint="default"/>
      </w:rPr>
    </w:lvl>
    <w:lvl w:ilvl="1" w:tplc="0C0A0019">
      <w:start w:val="1"/>
      <w:numFmt w:val="lowerLetter"/>
      <w:lvlText w:val="%2."/>
      <w:lvlJc w:val="left"/>
      <w:pPr>
        <w:ind w:left="3564" w:hanging="360"/>
      </w:pPr>
    </w:lvl>
    <w:lvl w:ilvl="2" w:tplc="0C0A001B">
      <w:start w:val="1"/>
      <w:numFmt w:val="lowerRoman"/>
      <w:lvlText w:val="%3."/>
      <w:lvlJc w:val="right"/>
      <w:pPr>
        <w:ind w:left="4284" w:hanging="180"/>
      </w:pPr>
    </w:lvl>
    <w:lvl w:ilvl="3" w:tplc="0C0A000F">
      <w:start w:val="1"/>
      <w:numFmt w:val="decimal"/>
      <w:lvlText w:val="%4."/>
      <w:lvlJc w:val="left"/>
      <w:pPr>
        <w:ind w:left="5004" w:hanging="360"/>
      </w:pPr>
    </w:lvl>
    <w:lvl w:ilvl="4" w:tplc="0C0A0019">
      <w:start w:val="1"/>
      <w:numFmt w:val="lowerLetter"/>
      <w:lvlText w:val="%5."/>
      <w:lvlJc w:val="left"/>
      <w:pPr>
        <w:ind w:left="5724" w:hanging="360"/>
      </w:pPr>
    </w:lvl>
    <w:lvl w:ilvl="5" w:tplc="0C0A001B">
      <w:start w:val="1"/>
      <w:numFmt w:val="lowerRoman"/>
      <w:lvlText w:val="%6."/>
      <w:lvlJc w:val="right"/>
      <w:pPr>
        <w:ind w:left="6444" w:hanging="180"/>
      </w:pPr>
    </w:lvl>
    <w:lvl w:ilvl="6" w:tplc="0C0A000F">
      <w:start w:val="1"/>
      <w:numFmt w:val="decimal"/>
      <w:lvlText w:val="%7."/>
      <w:lvlJc w:val="left"/>
      <w:pPr>
        <w:ind w:left="7164" w:hanging="360"/>
      </w:pPr>
    </w:lvl>
    <w:lvl w:ilvl="7" w:tplc="0C0A0019">
      <w:start w:val="1"/>
      <w:numFmt w:val="lowerLetter"/>
      <w:lvlText w:val="%8."/>
      <w:lvlJc w:val="left"/>
      <w:pPr>
        <w:ind w:left="7884" w:hanging="360"/>
      </w:pPr>
    </w:lvl>
    <w:lvl w:ilvl="8" w:tplc="0C0A001B">
      <w:start w:val="1"/>
      <w:numFmt w:val="lowerRoman"/>
      <w:lvlText w:val="%9."/>
      <w:lvlJc w:val="right"/>
      <w:pPr>
        <w:ind w:left="8604"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SystemFonts/>
  <w:proofState w:spelling="clean" w:grammar="clean"/>
  <w:defaultTabStop w:val="708"/>
  <w:hyphenationZone w:val="425"/>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rsids>
    <w:rsidRoot w:val="00D37CEE"/>
    <w:rsid w:val="00020601"/>
    <w:rsid w:val="00021EF7"/>
    <w:rsid w:val="00023141"/>
    <w:rsid w:val="000318CB"/>
    <w:rsid w:val="00034DC1"/>
    <w:rsid w:val="00041274"/>
    <w:rsid w:val="00054246"/>
    <w:rsid w:val="0005670C"/>
    <w:rsid w:val="00063E8A"/>
    <w:rsid w:val="0007114D"/>
    <w:rsid w:val="0007609A"/>
    <w:rsid w:val="000810AD"/>
    <w:rsid w:val="00081142"/>
    <w:rsid w:val="00081ADF"/>
    <w:rsid w:val="00083B60"/>
    <w:rsid w:val="000861C4"/>
    <w:rsid w:val="00095D57"/>
    <w:rsid w:val="00096894"/>
    <w:rsid w:val="000A710F"/>
    <w:rsid w:val="000B1F09"/>
    <w:rsid w:val="000B40A1"/>
    <w:rsid w:val="000B4325"/>
    <w:rsid w:val="000C1A5A"/>
    <w:rsid w:val="000D3D6C"/>
    <w:rsid w:val="000E05EB"/>
    <w:rsid w:val="000E297D"/>
    <w:rsid w:val="000F13D4"/>
    <w:rsid w:val="000F7ED4"/>
    <w:rsid w:val="001000AC"/>
    <w:rsid w:val="00100C25"/>
    <w:rsid w:val="00100C36"/>
    <w:rsid w:val="00101E86"/>
    <w:rsid w:val="0010412A"/>
    <w:rsid w:val="0010533F"/>
    <w:rsid w:val="00106648"/>
    <w:rsid w:val="00106F58"/>
    <w:rsid w:val="00113B6B"/>
    <w:rsid w:val="00115570"/>
    <w:rsid w:val="00132425"/>
    <w:rsid w:val="001465BC"/>
    <w:rsid w:val="00150DBC"/>
    <w:rsid w:val="00152053"/>
    <w:rsid w:val="00160BF1"/>
    <w:rsid w:val="00165B36"/>
    <w:rsid w:val="00175194"/>
    <w:rsid w:val="00194C61"/>
    <w:rsid w:val="001A041D"/>
    <w:rsid w:val="001A3318"/>
    <w:rsid w:val="001A48F0"/>
    <w:rsid w:val="001B74A3"/>
    <w:rsid w:val="001C0571"/>
    <w:rsid w:val="001C438B"/>
    <w:rsid w:val="001C5E67"/>
    <w:rsid w:val="001D0BCB"/>
    <w:rsid w:val="001D2B5D"/>
    <w:rsid w:val="001D4471"/>
    <w:rsid w:val="001D6391"/>
    <w:rsid w:val="001E32AB"/>
    <w:rsid w:val="001E57D2"/>
    <w:rsid w:val="001F1315"/>
    <w:rsid w:val="001F1981"/>
    <w:rsid w:val="002043E5"/>
    <w:rsid w:val="00205195"/>
    <w:rsid w:val="00207E43"/>
    <w:rsid w:val="00207FF2"/>
    <w:rsid w:val="002119EB"/>
    <w:rsid w:val="002142E5"/>
    <w:rsid w:val="00216700"/>
    <w:rsid w:val="00221384"/>
    <w:rsid w:val="00223C3C"/>
    <w:rsid w:val="002258A2"/>
    <w:rsid w:val="002334AF"/>
    <w:rsid w:val="0024531C"/>
    <w:rsid w:val="00250C8C"/>
    <w:rsid w:val="00251E45"/>
    <w:rsid w:val="002573D0"/>
    <w:rsid w:val="002663DA"/>
    <w:rsid w:val="00266836"/>
    <w:rsid w:val="00271F2E"/>
    <w:rsid w:val="0028271B"/>
    <w:rsid w:val="002967BB"/>
    <w:rsid w:val="00296AAB"/>
    <w:rsid w:val="002A0736"/>
    <w:rsid w:val="002A245D"/>
    <w:rsid w:val="002A2ECC"/>
    <w:rsid w:val="002A462C"/>
    <w:rsid w:val="002C1E1E"/>
    <w:rsid w:val="002C3F09"/>
    <w:rsid w:val="002C443B"/>
    <w:rsid w:val="002C45DA"/>
    <w:rsid w:val="002D1E8A"/>
    <w:rsid w:val="002D2EBB"/>
    <w:rsid w:val="002E3E2B"/>
    <w:rsid w:val="002E5BB0"/>
    <w:rsid w:val="002E6009"/>
    <w:rsid w:val="002E6DCA"/>
    <w:rsid w:val="002F033B"/>
    <w:rsid w:val="002F735B"/>
    <w:rsid w:val="002F7ADA"/>
    <w:rsid w:val="0030174F"/>
    <w:rsid w:val="00301D1F"/>
    <w:rsid w:val="0030405F"/>
    <w:rsid w:val="00305C4B"/>
    <w:rsid w:val="0030656F"/>
    <w:rsid w:val="00306F09"/>
    <w:rsid w:val="00307C02"/>
    <w:rsid w:val="003102AF"/>
    <w:rsid w:val="00315F50"/>
    <w:rsid w:val="00321F7C"/>
    <w:rsid w:val="0032277A"/>
    <w:rsid w:val="0032395E"/>
    <w:rsid w:val="00325E57"/>
    <w:rsid w:val="0034467F"/>
    <w:rsid w:val="00353923"/>
    <w:rsid w:val="0035725A"/>
    <w:rsid w:val="00357C0A"/>
    <w:rsid w:val="00362910"/>
    <w:rsid w:val="00363D6D"/>
    <w:rsid w:val="003643FD"/>
    <w:rsid w:val="00377CBE"/>
    <w:rsid w:val="003806E2"/>
    <w:rsid w:val="00381C7A"/>
    <w:rsid w:val="00381CAA"/>
    <w:rsid w:val="00385E56"/>
    <w:rsid w:val="003954E1"/>
    <w:rsid w:val="00395878"/>
    <w:rsid w:val="003965AB"/>
    <w:rsid w:val="00396A2F"/>
    <w:rsid w:val="003A087F"/>
    <w:rsid w:val="003A3AD3"/>
    <w:rsid w:val="003B1017"/>
    <w:rsid w:val="003B369C"/>
    <w:rsid w:val="003B5EBC"/>
    <w:rsid w:val="003B7C65"/>
    <w:rsid w:val="003C104A"/>
    <w:rsid w:val="003C4C5E"/>
    <w:rsid w:val="003C7DEA"/>
    <w:rsid w:val="003D2B52"/>
    <w:rsid w:val="003D2F01"/>
    <w:rsid w:val="003D5604"/>
    <w:rsid w:val="003D702B"/>
    <w:rsid w:val="003D7724"/>
    <w:rsid w:val="003E4AF7"/>
    <w:rsid w:val="003E7E59"/>
    <w:rsid w:val="004018D5"/>
    <w:rsid w:val="00403DF0"/>
    <w:rsid w:val="00416BCA"/>
    <w:rsid w:val="0042228E"/>
    <w:rsid w:val="004254D7"/>
    <w:rsid w:val="00430B7B"/>
    <w:rsid w:val="0043609F"/>
    <w:rsid w:val="00445C91"/>
    <w:rsid w:val="004515E8"/>
    <w:rsid w:val="0045226F"/>
    <w:rsid w:val="004576FD"/>
    <w:rsid w:val="00460FCC"/>
    <w:rsid w:val="00465046"/>
    <w:rsid w:val="00470858"/>
    <w:rsid w:val="00474579"/>
    <w:rsid w:val="004758F1"/>
    <w:rsid w:val="00476FC5"/>
    <w:rsid w:val="00481DBE"/>
    <w:rsid w:val="004865C4"/>
    <w:rsid w:val="004917FD"/>
    <w:rsid w:val="00492CBB"/>
    <w:rsid w:val="004B49C9"/>
    <w:rsid w:val="004B5D07"/>
    <w:rsid w:val="004C143A"/>
    <w:rsid w:val="004C14CD"/>
    <w:rsid w:val="004C22B4"/>
    <w:rsid w:val="004C4FD5"/>
    <w:rsid w:val="004D3D13"/>
    <w:rsid w:val="004D506E"/>
    <w:rsid w:val="004E0866"/>
    <w:rsid w:val="004E6723"/>
    <w:rsid w:val="004F1C5F"/>
    <w:rsid w:val="004F5B67"/>
    <w:rsid w:val="00500EF5"/>
    <w:rsid w:val="005024D3"/>
    <w:rsid w:val="00515EEC"/>
    <w:rsid w:val="0051683C"/>
    <w:rsid w:val="00520CB6"/>
    <w:rsid w:val="005260FC"/>
    <w:rsid w:val="0053504C"/>
    <w:rsid w:val="00535786"/>
    <w:rsid w:val="00541680"/>
    <w:rsid w:val="005425E5"/>
    <w:rsid w:val="00550115"/>
    <w:rsid w:val="00551E65"/>
    <w:rsid w:val="00551F78"/>
    <w:rsid w:val="005522B0"/>
    <w:rsid w:val="00563230"/>
    <w:rsid w:val="00563B9F"/>
    <w:rsid w:val="005708EF"/>
    <w:rsid w:val="005736F7"/>
    <w:rsid w:val="00576DFE"/>
    <w:rsid w:val="00582C16"/>
    <w:rsid w:val="00583B67"/>
    <w:rsid w:val="0058411E"/>
    <w:rsid w:val="00584DC0"/>
    <w:rsid w:val="0058536B"/>
    <w:rsid w:val="00594B55"/>
    <w:rsid w:val="005A6BBB"/>
    <w:rsid w:val="005B6C35"/>
    <w:rsid w:val="005C0077"/>
    <w:rsid w:val="005C2CAA"/>
    <w:rsid w:val="005C56E0"/>
    <w:rsid w:val="005C5B37"/>
    <w:rsid w:val="005C6D45"/>
    <w:rsid w:val="005C6FBB"/>
    <w:rsid w:val="005C70DD"/>
    <w:rsid w:val="005C7767"/>
    <w:rsid w:val="005D16DF"/>
    <w:rsid w:val="005D335B"/>
    <w:rsid w:val="005D6915"/>
    <w:rsid w:val="005D7D02"/>
    <w:rsid w:val="005E076C"/>
    <w:rsid w:val="005F12F7"/>
    <w:rsid w:val="005F2468"/>
    <w:rsid w:val="005F26AC"/>
    <w:rsid w:val="005F2789"/>
    <w:rsid w:val="005F3895"/>
    <w:rsid w:val="005F4508"/>
    <w:rsid w:val="005F7999"/>
    <w:rsid w:val="00600960"/>
    <w:rsid w:val="006019D8"/>
    <w:rsid w:val="00611E4D"/>
    <w:rsid w:val="00611E56"/>
    <w:rsid w:val="006132A3"/>
    <w:rsid w:val="006137A7"/>
    <w:rsid w:val="006142EB"/>
    <w:rsid w:val="00615E5F"/>
    <w:rsid w:val="00616EC9"/>
    <w:rsid w:val="006254A4"/>
    <w:rsid w:val="00630E10"/>
    <w:rsid w:val="00630E7E"/>
    <w:rsid w:val="006315CF"/>
    <w:rsid w:val="00644820"/>
    <w:rsid w:val="0064572D"/>
    <w:rsid w:val="00652139"/>
    <w:rsid w:val="0065241E"/>
    <w:rsid w:val="006638F6"/>
    <w:rsid w:val="00670665"/>
    <w:rsid w:val="00670802"/>
    <w:rsid w:val="00671E35"/>
    <w:rsid w:val="00672D37"/>
    <w:rsid w:val="00675289"/>
    <w:rsid w:val="006753FF"/>
    <w:rsid w:val="00684CC3"/>
    <w:rsid w:val="00685B0A"/>
    <w:rsid w:val="00686291"/>
    <w:rsid w:val="00691526"/>
    <w:rsid w:val="006918EF"/>
    <w:rsid w:val="006924BB"/>
    <w:rsid w:val="006926B8"/>
    <w:rsid w:val="00694A4A"/>
    <w:rsid w:val="006A1FB3"/>
    <w:rsid w:val="006A326E"/>
    <w:rsid w:val="006A7309"/>
    <w:rsid w:val="006A7AE3"/>
    <w:rsid w:val="006C1654"/>
    <w:rsid w:val="006C4997"/>
    <w:rsid w:val="006C7904"/>
    <w:rsid w:val="006D007A"/>
    <w:rsid w:val="006D110F"/>
    <w:rsid w:val="006D1C48"/>
    <w:rsid w:val="006E253A"/>
    <w:rsid w:val="006F14C5"/>
    <w:rsid w:val="006F2BD7"/>
    <w:rsid w:val="006F58C2"/>
    <w:rsid w:val="007043AB"/>
    <w:rsid w:val="0071241C"/>
    <w:rsid w:val="00712E0D"/>
    <w:rsid w:val="00720342"/>
    <w:rsid w:val="00721C11"/>
    <w:rsid w:val="00722319"/>
    <w:rsid w:val="0072240B"/>
    <w:rsid w:val="00725845"/>
    <w:rsid w:val="00725879"/>
    <w:rsid w:val="00751B7A"/>
    <w:rsid w:val="00757FB4"/>
    <w:rsid w:val="00760ADD"/>
    <w:rsid w:val="00764BF4"/>
    <w:rsid w:val="00766634"/>
    <w:rsid w:val="00766CF9"/>
    <w:rsid w:val="00771289"/>
    <w:rsid w:val="007718E5"/>
    <w:rsid w:val="0077345C"/>
    <w:rsid w:val="00773BD8"/>
    <w:rsid w:val="007745A3"/>
    <w:rsid w:val="00776BCB"/>
    <w:rsid w:val="0078111C"/>
    <w:rsid w:val="007827B4"/>
    <w:rsid w:val="00784984"/>
    <w:rsid w:val="00784CF5"/>
    <w:rsid w:val="00784FD4"/>
    <w:rsid w:val="00785906"/>
    <w:rsid w:val="00790444"/>
    <w:rsid w:val="007907F4"/>
    <w:rsid w:val="00790831"/>
    <w:rsid w:val="0079413B"/>
    <w:rsid w:val="00796F4F"/>
    <w:rsid w:val="007A0EC6"/>
    <w:rsid w:val="007A50CD"/>
    <w:rsid w:val="007A7D13"/>
    <w:rsid w:val="007B61B3"/>
    <w:rsid w:val="007C4430"/>
    <w:rsid w:val="007C7C54"/>
    <w:rsid w:val="007D223F"/>
    <w:rsid w:val="007D30A9"/>
    <w:rsid w:val="007D5C5F"/>
    <w:rsid w:val="007E3619"/>
    <w:rsid w:val="007E5BFD"/>
    <w:rsid w:val="007F1218"/>
    <w:rsid w:val="007F27D9"/>
    <w:rsid w:val="00800F01"/>
    <w:rsid w:val="00805117"/>
    <w:rsid w:val="00806CAD"/>
    <w:rsid w:val="00815E51"/>
    <w:rsid w:val="00817BEF"/>
    <w:rsid w:val="00820577"/>
    <w:rsid w:val="00821D4F"/>
    <w:rsid w:val="00826578"/>
    <w:rsid w:val="008308F5"/>
    <w:rsid w:val="00832BB6"/>
    <w:rsid w:val="008423B3"/>
    <w:rsid w:val="00847D83"/>
    <w:rsid w:val="0085371B"/>
    <w:rsid w:val="00857889"/>
    <w:rsid w:val="00857B82"/>
    <w:rsid w:val="0086161F"/>
    <w:rsid w:val="00862983"/>
    <w:rsid w:val="008670E1"/>
    <w:rsid w:val="00867D51"/>
    <w:rsid w:val="0087438B"/>
    <w:rsid w:val="008803DE"/>
    <w:rsid w:val="00882DF2"/>
    <w:rsid w:val="00883B50"/>
    <w:rsid w:val="00885B98"/>
    <w:rsid w:val="00885FBC"/>
    <w:rsid w:val="008862B5"/>
    <w:rsid w:val="0088652E"/>
    <w:rsid w:val="0088662C"/>
    <w:rsid w:val="00887C91"/>
    <w:rsid w:val="00890F3D"/>
    <w:rsid w:val="008915EE"/>
    <w:rsid w:val="00893D96"/>
    <w:rsid w:val="00896229"/>
    <w:rsid w:val="008A3E92"/>
    <w:rsid w:val="008A75C7"/>
    <w:rsid w:val="008B148E"/>
    <w:rsid w:val="008B3DDA"/>
    <w:rsid w:val="008C140B"/>
    <w:rsid w:val="008C435E"/>
    <w:rsid w:val="008C6A1E"/>
    <w:rsid w:val="008D68B6"/>
    <w:rsid w:val="008D6932"/>
    <w:rsid w:val="008E672B"/>
    <w:rsid w:val="008F5EA5"/>
    <w:rsid w:val="00900AB7"/>
    <w:rsid w:val="00902091"/>
    <w:rsid w:val="009040A8"/>
    <w:rsid w:val="00917564"/>
    <w:rsid w:val="00926DE1"/>
    <w:rsid w:val="009417D7"/>
    <w:rsid w:val="00942585"/>
    <w:rsid w:val="00945D1A"/>
    <w:rsid w:val="00950008"/>
    <w:rsid w:val="0095160E"/>
    <w:rsid w:val="00952D53"/>
    <w:rsid w:val="00954C5E"/>
    <w:rsid w:val="00954CB9"/>
    <w:rsid w:val="00955B79"/>
    <w:rsid w:val="009611DE"/>
    <w:rsid w:val="00965F48"/>
    <w:rsid w:val="009705CC"/>
    <w:rsid w:val="00975C3F"/>
    <w:rsid w:val="00976387"/>
    <w:rsid w:val="00984B17"/>
    <w:rsid w:val="00991030"/>
    <w:rsid w:val="009964F8"/>
    <w:rsid w:val="009A3C7D"/>
    <w:rsid w:val="009A5EE7"/>
    <w:rsid w:val="009A73D5"/>
    <w:rsid w:val="009B26C5"/>
    <w:rsid w:val="009B2E79"/>
    <w:rsid w:val="009B4AFF"/>
    <w:rsid w:val="009B61D1"/>
    <w:rsid w:val="009C026F"/>
    <w:rsid w:val="009C0F7F"/>
    <w:rsid w:val="009C2440"/>
    <w:rsid w:val="009C4FE5"/>
    <w:rsid w:val="009D36AC"/>
    <w:rsid w:val="009E0290"/>
    <w:rsid w:val="009E30CF"/>
    <w:rsid w:val="009E723D"/>
    <w:rsid w:val="00A00035"/>
    <w:rsid w:val="00A0297D"/>
    <w:rsid w:val="00A03F41"/>
    <w:rsid w:val="00A04F45"/>
    <w:rsid w:val="00A05BB2"/>
    <w:rsid w:val="00A07F8D"/>
    <w:rsid w:val="00A132D7"/>
    <w:rsid w:val="00A27BC7"/>
    <w:rsid w:val="00A34F3B"/>
    <w:rsid w:val="00A36D39"/>
    <w:rsid w:val="00A3735F"/>
    <w:rsid w:val="00A4034A"/>
    <w:rsid w:val="00A41C62"/>
    <w:rsid w:val="00A43F3D"/>
    <w:rsid w:val="00A4726D"/>
    <w:rsid w:val="00A47780"/>
    <w:rsid w:val="00A541A6"/>
    <w:rsid w:val="00A61906"/>
    <w:rsid w:val="00A62304"/>
    <w:rsid w:val="00A70975"/>
    <w:rsid w:val="00A810DA"/>
    <w:rsid w:val="00A81567"/>
    <w:rsid w:val="00A87E1C"/>
    <w:rsid w:val="00A9007D"/>
    <w:rsid w:val="00A931B1"/>
    <w:rsid w:val="00A94B28"/>
    <w:rsid w:val="00A95143"/>
    <w:rsid w:val="00AA1E64"/>
    <w:rsid w:val="00AA41AE"/>
    <w:rsid w:val="00AA470A"/>
    <w:rsid w:val="00AA49AA"/>
    <w:rsid w:val="00AB2F16"/>
    <w:rsid w:val="00AB4F10"/>
    <w:rsid w:val="00AB50E5"/>
    <w:rsid w:val="00AB581F"/>
    <w:rsid w:val="00AB6961"/>
    <w:rsid w:val="00AB6E8E"/>
    <w:rsid w:val="00AB7AAB"/>
    <w:rsid w:val="00AC0CAB"/>
    <w:rsid w:val="00AC11BF"/>
    <w:rsid w:val="00AC13D9"/>
    <w:rsid w:val="00AD0E92"/>
    <w:rsid w:val="00AD5209"/>
    <w:rsid w:val="00AE1FE3"/>
    <w:rsid w:val="00AE408F"/>
    <w:rsid w:val="00AE54C8"/>
    <w:rsid w:val="00B07B29"/>
    <w:rsid w:val="00B106A7"/>
    <w:rsid w:val="00B171CE"/>
    <w:rsid w:val="00B1755A"/>
    <w:rsid w:val="00B25ECD"/>
    <w:rsid w:val="00B3019E"/>
    <w:rsid w:val="00B32898"/>
    <w:rsid w:val="00B32D43"/>
    <w:rsid w:val="00B367E9"/>
    <w:rsid w:val="00B37524"/>
    <w:rsid w:val="00B4004C"/>
    <w:rsid w:val="00B412C2"/>
    <w:rsid w:val="00B46D38"/>
    <w:rsid w:val="00B54720"/>
    <w:rsid w:val="00B56435"/>
    <w:rsid w:val="00B648E4"/>
    <w:rsid w:val="00B6575D"/>
    <w:rsid w:val="00B6593C"/>
    <w:rsid w:val="00B66705"/>
    <w:rsid w:val="00B71DD7"/>
    <w:rsid w:val="00B73992"/>
    <w:rsid w:val="00B742AE"/>
    <w:rsid w:val="00B76B53"/>
    <w:rsid w:val="00B777BE"/>
    <w:rsid w:val="00B83166"/>
    <w:rsid w:val="00B86E0F"/>
    <w:rsid w:val="00B930C9"/>
    <w:rsid w:val="00B941C9"/>
    <w:rsid w:val="00BA1726"/>
    <w:rsid w:val="00BA1A8E"/>
    <w:rsid w:val="00BA1AAD"/>
    <w:rsid w:val="00BA1D44"/>
    <w:rsid w:val="00BA7EBF"/>
    <w:rsid w:val="00BC1DD7"/>
    <w:rsid w:val="00BC4755"/>
    <w:rsid w:val="00BC639E"/>
    <w:rsid w:val="00BD1918"/>
    <w:rsid w:val="00BD3B97"/>
    <w:rsid w:val="00BE10F9"/>
    <w:rsid w:val="00BE252D"/>
    <w:rsid w:val="00BF10DE"/>
    <w:rsid w:val="00BF1E5C"/>
    <w:rsid w:val="00BF34D9"/>
    <w:rsid w:val="00BF5854"/>
    <w:rsid w:val="00BF5AA4"/>
    <w:rsid w:val="00BF622F"/>
    <w:rsid w:val="00BF7AEC"/>
    <w:rsid w:val="00C04539"/>
    <w:rsid w:val="00C10EAC"/>
    <w:rsid w:val="00C11240"/>
    <w:rsid w:val="00C12376"/>
    <w:rsid w:val="00C225D4"/>
    <w:rsid w:val="00C228C2"/>
    <w:rsid w:val="00C269D2"/>
    <w:rsid w:val="00C32362"/>
    <w:rsid w:val="00C34C9C"/>
    <w:rsid w:val="00C353CA"/>
    <w:rsid w:val="00C35471"/>
    <w:rsid w:val="00C37C5E"/>
    <w:rsid w:val="00C47F48"/>
    <w:rsid w:val="00C55A6C"/>
    <w:rsid w:val="00C55C54"/>
    <w:rsid w:val="00C57E42"/>
    <w:rsid w:val="00C60542"/>
    <w:rsid w:val="00C701FF"/>
    <w:rsid w:val="00C713D4"/>
    <w:rsid w:val="00C776EF"/>
    <w:rsid w:val="00C77D8D"/>
    <w:rsid w:val="00C81473"/>
    <w:rsid w:val="00C83B13"/>
    <w:rsid w:val="00C8645D"/>
    <w:rsid w:val="00C86635"/>
    <w:rsid w:val="00C90BF4"/>
    <w:rsid w:val="00CA476C"/>
    <w:rsid w:val="00CA5FCF"/>
    <w:rsid w:val="00CA6E62"/>
    <w:rsid w:val="00CB42ED"/>
    <w:rsid w:val="00CC036E"/>
    <w:rsid w:val="00CC267B"/>
    <w:rsid w:val="00CD04E5"/>
    <w:rsid w:val="00CD56EC"/>
    <w:rsid w:val="00CE18DA"/>
    <w:rsid w:val="00CE2006"/>
    <w:rsid w:val="00CE4676"/>
    <w:rsid w:val="00CE4EDD"/>
    <w:rsid w:val="00CF103D"/>
    <w:rsid w:val="00CF106E"/>
    <w:rsid w:val="00CF683D"/>
    <w:rsid w:val="00D02354"/>
    <w:rsid w:val="00D06B4E"/>
    <w:rsid w:val="00D06F01"/>
    <w:rsid w:val="00D07710"/>
    <w:rsid w:val="00D112D7"/>
    <w:rsid w:val="00D16FDA"/>
    <w:rsid w:val="00D304E0"/>
    <w:rsid w:val="00D35B9D"/>
    <w:rsid w:val="00D36148"/>
    <w:rsid w:val="00D37CEE"/>
    <w:rsid w:val="00D408CF"/>
    <w:rsid w:val="00D41921"/>
    <w:rsid w:val="00D41F01"/>
    <w:rsid w:val="00D47128"/>
    <w:rsid w:val="00D51AA9"/>
    <w:rsid w:val="00D51AE9"/>
    <w:rsid w:val="00D66A05"/>
    <w:rsid w:val="00D70063"/>
    <w:rsid w:val="00D73E13"/>
    <w:rsid w:val="00D7427D"/>
    <w:rsid w:val="00D7628D"/>
    <w:rsid w:val="00D77D77"/>
    <w:rsid w:val="00D85E32"/>
    <w:rsid w:val="00D95D49"/>
    <w:rsid w:val="00DA147F"/>
    <w:rsid w:val="00DA2016"/>
    <w:rsid w:val="00DA6778"/>
    <w:rsid w:val="00DB1EC0"/>
    <w:rsid w:val="00DB2EC2"/>
    <w:rsid w:val="00DB7B3A"/>
    <w:rsid w:val="00DC0E75"/>
    <w:rsid w:val="00DC2F05"/>
    <w:rsid w:val="00DD4DFB"/>
    <w:rsid w:val="00DD5A00"/>
    <w:rsid w:val="00DE2D16"/>
    <w:rsid w:val="00DE3C2D"/>
    <w:rsid w:val="00DE56BE"/>
    <w:rsid w:val="00DF2E51"/>
    <w:rsid w:val="00DF3390"/>
    <w:rsid w:val="00DF43D2"/>
    <w:rsid w:val="00E0116A"/>
    <w:rsid w:val="00E02B67"/>
    <w:rsid w:val="00E036A8"/>
    <w:rsid w:val="00E15B81"/>
    <w:rsid w:val="00E15C36"/>
    <w:rsid w:val="00E337DF"/>
    <w:rsid w:val="00E4281B"/>
    <w:rsid w:val="00E4474B"/>
    <w:rsid w:val="00E46E09"/>
    <w:rsid w:val="00E55CA4"/>
    <w:rsid w:val="00E60461"/>
    <w:rsid w:val="00E61426"/>
    <w:rsid w:val="00E62709"/>
    <w:rsid w:val="00E66F68"/>
    <w:rsid w:val="00E67754"/>
    <w:rsid w:val="00E73207"/>
    <w:rsid w:val="00E94780"/>
    <w:rsid w:val="00EA50D5"/>
    <w:rsid w:val="00EA5BFE"/>
    <w:rsid w:val="00EA6DBC"/>
    <w:rsid w:val="00EA76FD"/>
    <w:rsid w:val="00EB4E6D"/>
    <w:rsid w:val="00EC0FFE"/>
    <w:rsid w:val="00EC7525"/>
    <w:rsid w:val="00ED1D99"/>
    <w:rsid w:val="00ED35A5"/>
    <w:rsid w:val="00EE2F5E"/>
    <w:rsid w:val="00EE5998"/>
    <w:rsid w:val="00EE74BC"/>
    <w:rsid w:val="00EF1B77"/>
    <w:rsid w:val="00EF2B6A"/>
    <w:rsid w:val="00EF35E1"/>
    <w:rsid w:val="00EF448D"/>
    <w:rsid w:val="00EF5BD3"/>
    <w:rsid w:val="00EF68C6"/>
    <w:rsid w:val="00EF723B"/>
    <w:rsid w:val="00F0283C"/>
    <w:rsid w:val="00F11E5C"/>
    <w:rsid w:val="00F12623"/>
    <w:rsid w:val="00F13BB9"/>
    <w:rsid w:val="00F16233"/>
    <w:rsid w:val="00F24EC7"/>
    <w:rsid w:val="00F32F97"/>
    <w:rsid w:val="00F45F7F"/>
    <w:rsid w:val="00F464A5"/>
    <w:rsid w:val="00F46BA4"/>
    <w:rsid w:val="00F50B92"/>
    <w:rsid w:val="00F522C4"/>
    <w:rsid w:val="00F52F3D"/>
    <w:rsid w:val="00F54C55"/>
    <w:rsid w:val="00F55310"/>
    <w:rsid w:val="00F56AA5"/>
    <w:rsid w:val="00F56B77"/>
    <w:rsid w:val="00F611F8"/>
    <w:rsid w:val="00F648F3"/>
    <w:rsid w:val="00F66D4D"/>
    <w:rsid w:val="00F70910"/>
    <w:rsid w:val="00F74DE2"/>
    <w:rsid w:val="00F770EB"/>
    <w:rsid w:val="00F8176A"/>
    <w:rsid w:val="00F95CA2"/>
    <w:rsid w:val="00FA731A"/>
    <w:rsid w:val="00FB3171"/>
    <w:rsid w:val="00FB452E"/>
    <w:rsid w:val="00FC210C"/>
    <w:rsid w:val="00FC5900"/>
    <w:rsid w:val="00FD3936"/>
    <w:rsid w:val="00FD5042"/>
    <w:rsid w:val="00FE3A2F"/>
    <w:rsid w:val="00FE6B38"/>
    <w:rsid w:val="00FE731B"/>
    <w:rsid w:val="00FE76DA"/>
    <w:rsid w:val="00FE7C46"/>
    <w:rsid w:val="00FF1142"/>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F01"/>
    <w:rPr>
      <w:sz w:val="20"/>
      <w:szCs w:val="20"/>
      <w:lang w:eastAsia="en-US"/>
    </w:rPr>
  </w:style>
  <w:style w:type="paragraph" w:styleId="Ttulo1">
    <w:name w:val="heading 1"/>
    <w:basedOn w:val="Normal"/>
    <w:next w:val="Normal"/>
    <w:link w:val="Ttulo1Car"/>
    <w:uiPriority w:val="99"/>
    <w:qFormat/>
    <w:rsid w:val="00D37CEE"/>
    <w:pPr>
      <w:keepNext/>
      <w:jc w:val="center"/>
      <w:outlineLvl w:val="0"/>
    </w:pPr>
    <w:rPr>
      <w:b/>
      <w:bCs/>
      <w:sz w:val="24"/>
      <w:szCs w:val="24"/>
      <w:lang w:val="en-US"/>
    </w:rPr>
  </w:style>
  <w:style w:type="paragraph" w:styleId="Ttulo2">
    <w:name w:val="heading 2"/>
    <w:basedOn w:val="Normal"/>
    <w:next w:val="Normal"/>
    <w:link w:val="Ttulo2Car"/>
    <w:uiPriority w:val="99"/>
    <w:qFormat/>
    <w:rsid w:val="00D37CEE"/>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D37CEE"/>
    <w:rPr>
      <w:b/>
      <w:bCs/>
      <w:sz w:val="24"/>
      <w:szCs w:val="24"/>
      <w:lang w:val="en-US" w:eastAsia="en-US"/>
    </w:rPr>
  </w:style>
  <w:style w:type="character" w:customStyle="1" w:styleId="Ttulo2Car">
    <w:name w:val="Título 2 Car"/>
    <w:basedOn w:val="Fuentedeprrafopredeter"/>
    <w:link w:val="Ttulo2"/>
    <w:uiPriority w:val="9"/>
    <w:semiHidden/>
    <w:rsid w:val="001F25F4"/>
    <w:rPr>
      <w:rFonts w:asciiTheme="majorHAnsi" w:eastAsiaTheme="majorEastAsia" w:hAnsiTheme="majorHAnsi" w:cstheme="majorBidi"/>
      <w:b/>
      <w:bCs/>
      <w:i/>
      <w:iCs/>
      <w:sz w:val="28"/>
      <w:szCs w:val="28"/>
      <w:lang w:eastAsia="en-US"/>
    </w:rPr>
  </w:style>
  <w:style w:type="paragraph" w:styleId="Textodeglobo">
    <w:name w:val="Balloon Text"/>
    <w:basedOn w:val="Normal"/>
    <w:link w:val="TextodegloboCar"/>
    <w:uiPriority w:val="99"/>
    <w:semiHidden/>
    <w:rsid w:val="00D37CEE"/>
    <w:rPr>
      <w:rFonts w:ascii="Tahoma" w:hAnsi="Tahoma" w:cs="Tahoma"/>
      <w:sz w:val="16"/>
      <w:szCs w:val="16"/>
      <w:lang w:eastAsia="es-ES"/>
    </w:rPr>
  </w:style>
  <w:style w:type="character" w:customStyle="1" w:styleId="TextodegloboCar">
    <w:name w:val="Texto de globo Car"/>
    <w:basedOn w:val="Fuentedeprrafopredeter"/>
    <w:link w:val="Textodeglobo"/>
    <w:uiPriority w:val="99"/>
    <w:locked/>
    <w:rsid w:val="00D37CEE"/>
    <w:rPr>
      <w:rFonts w:ascii="Tahoma" w:hAnsi="Tahoma" w:cs="Tahoma"/>
      <w:sz w:val="16"/>
      <w:szCs w:val="16"/>
      <w:lang w:val="es-ES" w:eastAsia="es-ES"/>
    </w:rPr>
  </w:style>
  <w:style w:type="character" w:styleId="Nmerodelnea">
    <w:name w:val="line number"/>
    <w:basedOn w:val="Fuentedeprrafopredeter"/>
    <w:uiPriority w:val="99"/>
    <w:rsid w:val="00D37CEE"/>
  </w:style>
  <w:style w:type="character" w:customStyle="1" w:styleId="longtext">
    <w:name w:val="long_text"/>
    <w:uiPriority w:val="99"/>
    <w:rsid w:val="00D37CEE"/>
  </w:style>
  <w:style w:type="paragraph" w:styleId="Encabezado">
    <w:name w:val="header"/>
    <w:basedOn w:val="Normal"/>
    <w:link w:val="EncabezadoCar"/>
    <w:uiPriority w:val="99"/>
    <w:rsid w:val="00D37CEE"/>
    <w:pPr>
      <w:tabs>
        <w:tab w:val="center" w:pos="4320"/>
        <w:tab w:val="right" w:pos="8640"/>
      </w:tabs>
    </w:pPr>
    <w:rPr>
      <w:lang w:val="es-ES_tradnl"/>
    </w:rPr>
  </w:style>
  <w:style w:type="character" w:customStyle="1" w:styleId="EncabezadoCar">
    <w:name w:val="Encabezado Car"/>
    <w:basedOn w:val="Fuentedeprrafopredeter"/>
    <w:link w:val="Encabezado"/>
    <w:uiPriority w:val="99"/>
    <w:locked/>
    <w:rsid w:val="00D37CEE"/>
    <w:rPr>
      <w:lang w:val="es-ES_tradnl" w:eastAsia="en-US"/>
    </w:rPr>
  </w:style>
  <w:style w:type="paragraph" w:styleId="Piedepgina">
    <w:name w:val="footer"/>
    <w:basedOn w:val="Normal"/>
    <w:link w:val="PiedepginaCar"/>
    <w:uiPriority w:val="99"/>
    <w:rsid w:val="00D37CEE"/>
    <w:pPr>
      <w:tabs>
        <w:tab w:val="center" w:pos="4252"/>
        <w:tab w:val="right" w:pos="8504"/>
      </w:tabs>
    </w:pPr>
    <w:rPr>
      <w:rFonts w:ascii="Calibri" w:hAnsi="Calibri" w:cs="Calibri"/>
      <w:sz w:val="22"/>
      <w:szCs w:val="22"/>
    </w:rPr>
  </w:style>
  <w:style w:type="character" w:customStyle="1" w:styleId="PiedepginaCar">
    <w:name w:val="Pie de página Car"/>
    <w:basedOn w:val="Fuentedeprrafopredeter"/>
    <w:link w:val="Piedepgina"/>
    <w:uiPriority w:val="99"/>
    <w:locked/>
    <w:rsid w:val="00D37CEE"/>
    <w:rPr>
      <w:rFonts w:ascii="Calibri" w:hAnsi="Calibri" w:cs="Calibri"/>
      <w:sz w:val="22"/>
      <w:szCs w:val="22"/>
      <w:lang w:val="es-ES" w:eastAsia="en-US"/>
    </w:rPr>
  </w:style>
  <w:style w:type="character" w:styleId="Nmerodepgina">
    <w:name w:val="page number"/>
    <w:basedOn w:val="Fuentedeprrafopredeter"/>
    <w:uiPriority w:val="99"/>
    <w:rsid w:val="00D37CEE"/>
  </w:style>
  <w:style w:type="paragraph" w:styleId="Textoindependiente3">
    <w:name w:val="Body Text 3"/>
    <w:basedOn w:val="Normal"/>
    <w:link w:val="Textoindependiente3Car"/>
    <w:uiPriority w:val="99"/>
    <w:rsid w:val="00D37CEE"/>
    <w:pPr>
      <w:spacing w:after="120"/>
    </w:pPr>
    <w:rPr>
      <w:sz w:val="16"/>
      <w:szCs w:val="16"/>
      <w:lang w:val="es-ES_tradnl" w:eastAsia="es-ES"/>
    </w:rPr>
  </w:style>
  <w:style w:type="character" w:customStyle="1" w:styleId="Textoindependiente3Car">
    <w:name w:val="Texto independiente 3 Car"/>
    <w:basedOn w:val="Fuentedeprrafopredeter"/>
    <w:link w:val="Textoindependiente3"/>
    <w:uiPriority w:val="99"/>
    <w:locked/>
    <w:rsid w:val="00D37CEE"/>
    <w:rPr>
      <w:sz w:val="16"/>
      <w:szCs w:val="16"/>
      <w:lang w:val="es-ES_tradnl" w:eastAsia="es-ES"/>
    </w:rPr>
  </w:style>
  <w:style w:type="paragraph" w:styleId="Textoindependiente">
    <w:name w:val="Body Text"/>
    <w:basedOn w:val="Normal"/>
    <w:link w:val="TextoindependienteCar"/>
    <w:uiPriority w:val="99"/>
    <w:rsid w:val="00D37CEE"/>
    <w:pPr>
      <w:spacing w:after="120"/>
    </w:pPr>
  </w:style>
  <w:style w:type="character" w:customStyle="1" w:styleId="TextoindependienteCar">
    <w:name w:val="Texto independiente Car"/>
    <w:basedOn w:val="Fuentedeprrafopredeter"/>
    <w:link w:val="Textoindependiente"/>
    <w:uiPriority w:val="99"/>
    <w:semiHidden/>
    <w:rsid w:val="001F25F4"/>
    <w:rPr>
      <w:sz w:val="20"/>
      <w:szCs w:val="20"/>
      <w:lang w:eastAsia="en-US"/>
    </w:rPr>
  </w:style>
  <w:style w:type="character" w:styleId="Hipervnculo">
    <w:name w:val="Hyperlink"/>
    <w:basedOn w:val="Fuentedeprrafopredeter"/>
    <w:uiPriority w:val="99"/>
    <w:rsid w:val="00D37CEE"/>
    <w:rPr>
      <w:color w:val="0000FF"/>
      <w:u w:val="single"/>
    </w:rPr>
  </w:style>
  <w:style w:type="paragraph" w:styleId="Sangra3detindependiente">
    <w:name w:val="Body Text Indent 3"/>
    <w:basedOn w:val="Normal"/>
    <w:link w:val="Sangra3detindependienteCar"/>
    <w:uiPriority w:val="99"/>
    <w:rsid w:val="00D37CEE"/>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1F25F4"/>
    <w:rPr>
      <w:sz w:val="16"/>
      <w:szCs w:val="16"/>
      <w:lang w:eastAsia="en-US"/>
    </w:rPr>
  </w:style>
  <w:style w:type="paragraph" w:styleId="Sangradetextonormal">
    <w:name w:val="Body Text Indent"/>
    <w:basedOn w:val="Normal"/>
    <w:link w:val="SangradetextonormalCar"/>
    <w:uiPriority w:val="99"/>
    <w:rsid w:val="00D37CEE"/>
    <w:pPr>
      <w:spacing w:after="120"/>
      <w:ind w:left="283"/>
    </w:pPr>
  </w:style>
  <w:style w:type="character" w:customStyle="1" w:styleId="SangradetextonormalCar">
    <w:name w:val="Sangría de texto normal Car"/>
    <w:basedOn w:val="Fuentedeprrafopredeter"/>
    <w:link w:val="Sangradetextonormal"/>
    <w:uiPriority w:val="99"/>
    <w:semiHidden/>
    <w:rsid w:val="001F25F4"/>
    <w:rPr>
      <w:sz w:val="20"/>
      <w:szCs w:val="20"/>
      <w:lang w:eastAsia="en-US"/>
    </w:rPr>
  </w:style>
  <w:style w:type="character" w:styleId="Refdecomentario">
    <w:name w:val="annotation reference"/>
    <w:basedOn w:val="Fuentedeprrafopredeter"/>
    <w:uiPriority w:val="99"/>
    <w:semiHidden/>
    <w:rsid w:val="00D37CEE"/>
    <w:rPr>
      <w:sz w:val="16"/>
      <w:szCs w:val="16"/>
    </w:rPr>
  </w:style>
  <w:style w:type="paragraph" w:styleId="Textocomentario">
    <w:name w:val="annotation text"/>
    <w:basedOn w:val="Normal"/>
    <w:link w:val="TextocomentarioCar"/>
    <w:uiPriority w:val="99"/>
    <w:semiHidden/>
    <w:rsid w:val="00D37CEE"/>
  </w:style>
  <w:style w:type="character" w:customStyle="1" w:styleId="TextocomentarioCar">
    <w:name w:val="Texto comentario Car"/>
    <w:basedOn w:val="Fuentedeprrafopredeter"/>
    <w:link w:val="Textocomentario"/>
    <w:uiPriority w:val="99"/>
    <w:locked/>
    <w:rsid w:val="00D37CEE"/>
    <w:rPr>
      <w:lang w:val="es-ES" w:eastAsia="en-US"/>
    </w:rPr>
  </w:style>
  <w:style w:type="paragraph" w:styleId="Asuntodelcomentario">
    <w:name w:val="annotation subject"/>
    <w:basedOn w:val="Textocomentario"/>
    <w:next w:val="Textocomentario"/>
    <w:link w:val="AsuntodelcomentarioCar"/>
    <w:uiPriority w:val="99"/>
    <w:semiHidden/>
    <w:rsid w:val="00D37CEE"/>
    <w:rPr>
      <w:b/>
      <w:bCs/>
    </w:rPr>
  </w:style>
  <w:style w:type="character" w:customStyle="1" w:styleId="AsuntodelcomentarioCar">
    <w:name w:val="Asunto del comentario Car"/>
    <w:basedOn w:val="TextocomentarioCar"/>
    <w:link w:val="Asuntodelcomentario"/>
    <w:uiPriority w:val="99"/>
    <w:locked/>
    <w:rsid w:val="00D37CEE"/>
    <w:rPr>
      <w:b/>
      <w:bCs/>
    </w:rPr>
  </w:style>
  <w:style w:type="paragraph" w:styleId="NormalWeb">
    <w:name w:val="Normal (Web)"/>
    <w:basedOn w:val="Normal"/>
    <w:uiPriority w:val="99"/>
    <w:rsid w:val="006C7904"/>
    <w:pPr>
      <w:spacing w:before="100" w:beforeAutospacing="1" w:after="100" w:afterAutospacing="1"/>
    </w:pPr>
    <w:rPr>
      <w:sz w:val="24"/>
      <w:szCs w:val="24"/>
      <w:lang w:eastAsia="es-ES"/>
    </w:rPr>
  </w:style>
  <w:style w:type="character" w:customStyle="1" w:styleId="st">
    <w:name w:val="st"/>
    <w:basedOn w:val="Fuentedeprrafopredeter"/>
    <w:uiPriority w:val="99"/>
    <w:rsid w:val="005736F7"/>
  </w:style>
  <w:style w:type="paragraph" w:styleId="Revisin">
    <w:name w:val="Revision"/>
    <w:hidden/>
    <w:uiPriority w:val="99"/>
    <w:semiHidden/>
    <w:rsid w:val="00DF43D2"/>
    <w:rPr>
      <w:sz w:val="20"/>
      <w:szCs w:val="20"/>
      <w:lang w:eastAsia="en-US"/>
    </w:rPr>
  </w:style>
  <w:style w:type="paragraph" w:styleId="Prrafodelista">
    <w:name w:val="List Paragraph"/>
    <w:basedOn w:val="Normal"/>
    <w:uiPriority w:val="99"/>
    <w:qFormat/>
    <w:rsid w:val="004917FD"/>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faostat3.fao.org/download/Q/QC/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18</Pages>
  <Words>6272</Words>
  <Characters>34499</Characters>
  <Application>Microsoft Office Word</Application>
  <DocSecurity>0</DocSecurity>
  <Lines>287</Lines>
  <Paragraphs>81</Paragraphs>
  <ScaleCrop>false</ScaleCrop>
  <Company>The houze!</Company>
  <LinksUpToDate>false</LinksUpToDate>
  <CharactersWithSpaces>40690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Embriogénesis somática en el cultivar de plátano ‘FHIA – 25’ (AAB) a partir de ápices meristemáticos</dc:title>
  <dc:creator>revista</dc:creator>
  <cp:lastModifiedBy>revista</cp:lastModifiedBy>
  <cp:revision>8</cp:revision>
  <dcterms:created xsi:type="dcterms:W3CDTF">2015-10-16T19:45:00Z</dcterms:created>
  <dcterms:modified xsi:type="dcterms:W3CDTF">2015-10-27T17:42:00Z</dcterms:modified>
</cp:coreProperties>
</file>