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6CB" w:rsidRDefault="008D3713" w:rsidP="00316DE9">
      <w:pPr>
        <w:spacing w:after="0" w:line="240" w:lineRule="auto"/>
        <w:jc w:val="center"/>
        <w:rPr>
          <w:rFonts w:ascii="Times New Roman" w:eastAsia="Microsoft YaHei" w:hAnsi="Times New Roman" w:cs="Times New Roman"/>
          <w:b/>
          <w:sz w:val="24"/>
          <w:szCs w:val="24"/>
        </w:rPr>
      </w:pPr>
      <w:r w:rsidRPr="002626F0">
        <w:rPr>
          <w:rFonts w:ascii="Times New Roman" w:eastAsia="Microsoft YaHei" w:hAnsi="Times New Roman" w:cs="Times New Roman"/>
          <w:b/>
          <w:sz w:val="24"/>
          <w:szCs w:val="24"/>
        </w:rPr>
        <w:t xml:space="preserve">Estandarización de un protocolo para </w:t>
      </w:r>
      <w:r w:rsidRPr="002626F0">
        <w:rPr>
          <w:rFonts w:ascii="Times New Roman" w:eastAsia="Microsoft YaHei" w:hAnsi="Times New Roman" w:cs="Times New Roman"/>
          <w:b/>
          <w:i/>
          <w:sz w:val="24"/>
          <w:szCs w:val="24"/>
        </w:rPr>
        <w:t>Northern blot</w:t>
      </w:r>
      <w:r w:rsidRPr="002626F0">
        <w:rPr>
          <w:rFonts w:ascii="Times New Roman" w:eastAsia="Microsoft YaHei" w:hAnsi="Times New Roman" w:cs="Times New Roman"/>
          <w:b/>
          <w:sz w:val="24"/>
          <w:szCs w:val="24"/>
        </w:rPr>
        <w:t xml:space="preserve"> no radioactivo </w:t>
      </w:r>
      <w:r w:rsidR="002626F0">
        <w:rPr>
          <w:rFonts w:ascii="Times New Roman" w:eastAsia="Microsoft YaHei" w:hAnsi="Times New Roman" w:cs="Times New Roman"/>
          <w:b/>
          <w:sz w:val="24"/>
          <w:szCs w:val="24"/>
        </w:rPr>
        <w:t>usado en</w:t>
      </w:r>
      <w:r w:rsidRPr="002626F0">
        <w:rPr>
          <w:rFonts w:ascii="Times New Roman" w:eastAsia="Microsoft YaHei" w:hAnsi="Times New Roman" w:cs="Times New Roman"/>
          <w:b/>
          <w:sz w:val="24"/>
          <w:szCs w:val="24"/>
        </w:rPr>
        <w:t xml:space="preserve"> la detección de pequeños RNA en células Vero</w:t>
      </w:r>
    </w:p>
    <w:p w:rsidR="008D3713" w:rsidRPr="002626F0" w:rsidRDefault="008D3713" w:rsidP="00316DE9">
      <w:pPr>
        <w:spacing w:after="0" w:line="240" w:lineRule="auto"/>
        <w:jc w:val="center"/>
        <w:rPr>
          <w:rFonts w:ascii="Times New Roman" w:eastAsia="Microsoft YaHei" w:hAnsi="Times New Roman" w:cs="Times New Roman"/>
          <w:b/>
          <w:sz w:val="24"/>
          <w:szCs w:val="24"/>
        </w:rPr>
      </w:pPr>
      <w:r w:rsidRPr="002626F0">
        <w:rPr>
          <w:rFonts w:ascii="Times New Roman" w:eastAsia="Microsoft YaHei" w:hAnsi="Times New Roman" w:cs="Times New Roman"/>
          <w:b/>
          <w:sz w:val="24"/>
          <w:szCs w:val="24"/>
        </w:rPr>
        <w:t xml:space="preserve"> </w:t>
      </w:r>
    </w:p>
    <w:p w:rsidR="00F77742" w:rsidRDefault="002626F0" w:rsidP="00316DE9">
      <w:pPr>
        <w:spacing w:after="0" w:line="240" w:lineRule="auto"/>
        <w:jc w:val="center"/>
        <w:rPr>
          <w:rFonts w:ascii="Times New Roman" w:eastAsia="Microsoft YaHei" w:hAnsi="Times New Roman" w:cs="Times New Roman"/>
          <w:b/>
          <w:sz w:val="24"/>
          <w:szCs w:val="24"/>
          <w:lang w:val="en-US"/>
        </w:rPr>
      </w:pPr>
      <w:r w:rsidRPr="002626F0">
        <w:rPr>
          <w:rFonts w:ascii="Times New Roman" w:eastAsia="Microsoft YaHei" w:hAnsi="Times New Roman" w:cs="Times New Roman"/>
          <w:b/>
          <w:sz w:val="24"/>
          <w:szCs w:val="24"/>
          <w:lang w:val="en-US"/>
        </w:rPr>
        <w:t>Standardization of</w:t>
      </w:r>
      <w:r>
        <w:rPr>
          <w:rFonts w:ascii="Times New Roman" w:eastAsia="Microsoft YaHei" w:hAnsi="Times New Roman" w:cs="Times New Roman"/>
          <w:b/>
          <w:i/>
          <w:sz w:val="24"/>
          <w:szCs w:val="24"/>
          <w:lang w:val="en-US"/>
        </w:rPr>
        <w:t xml:space="preserve"> </w:t>
      </w:r>
      <w:r w:rsidRPr="002626F0">
        <w:rPr>
          <w:rFonts w:ascii="Times New Roman" w:eastAsia="Microsoft YaHei" w:hAnsi="Times New Roman" w:cs="Times New Roman"/>
          <w:b/>
          <w:i/>
          <w:sz w:val="24"/>
          <w:szCs w:val="24"/>
          <w:lang w:val="en-US"/>
        </w:rPr>
        <w:t xml:space="preserve">Northern </w:t>
      </w:r>
      <w:proofErr w:type="gramStart"/>
      <w:r w:rsidRPr="002626F0">
        <w:rPr>
          <w:rFonts w:ascii="Times New Roman" w:eastAsia="Microsoft YaHei" w:hAnsi="Times New Roman" w:cs="Times New Roman"/>
          <w:b/>
          <w:i/>
          <w:sz w:val="24"/>
          <w:szCs w:val="24"/>
          <w:lang w:val="en-US"/>
        </w:rPr>
        <w:t>blot</w:t>
      </w:r>
      <w:proofErr w:type="gramEnd"/>
      <w:r w:rsidRPr="002626F0">
        <w:rPr>
          <w:rFonts w:ascii="Times New Roman" w:eastAsia="Microsoft YaHei" w:hAnsi="Times New Roman" w:cs="Times New Roman"/>
          <w:b/>
          <w:i/>
          <w:sz w:val="24"/>
          <w:szCs w:val="24"/>
          <w:lang w:val="en-US"/>
        </w:rPr>
        <w:t xml:space="preserve"> </w:t>
      </w:r>
      <w:r w:rsidRPr="002626F0">
        <w:rPr>
          <w:rFonts w:ascii="Times New Roman" w:eastAsia="Microsoft YaHei" w:hAnsi="Times New Roman" w:cs="Times New Roman"/>
          <w:b/>
          <w:sz w:val="24"/>
          <w:szCs w:val="24"/>
          <w:lang w:val="en-US"/>
        </w:rPr>
        <w:t>non-radioactive</w:t>
      </w:r>
      <w:r>
        <w:rPr>
          <w:rFonts w:ascii="Times New Roman" w:eastAsia="Microsoft YaHei" w:hAnsi="Times New Roman" w:cs="Times New Roman"/>
          <w:b/>
          <w:sz w:val="24"/>
          <w:szCs w:val="24"/>
          <w:lang w:val="en-US"/>
        </w:rPr>
        <w:t xml:space="preserve"> protocol used in the detection of small RNAs in Vero line cells</w:t>
      </w:r>
    </w:p>
    <w:p w:rsidR="008643B9" w:rsidRDefault="008643B9" w:rsidP="00316DE9">
      <w:pPr>
        <w:spacing w:after="0" w:line="240" w:lineRule="auto"/>
        <w:jc w:val="center"/>
        <w:rPr>
          <w:rFonts w:ascii="Times New Roman" w:eastAsia="Microsoft YaHei" w:hAnsi="Times New Roman" w:cs="Times New Roman"/>
          <w:b/>
          <w:sz w:val="24"/>
          <w:szCs w:val="24"/>
          <w:lang w:val="en-US"/>
        </w:rPr>
      </w:pPr>
    </w:p>
    <w:p w:rsidR="008643B9" w:rsidRPr="008643B9" w:rsidRDefault="008643B9" w:rsidP="00316DE9">
      <w:pPr>
        <w:spacing w:after="0" w:line="240" w:lineRule="auto"/>
        <w:jc w:val="center"/>
        <w:rPr>
          <w:rFonts w:ascii="Times New Roman" w:eastAsia="Microsoft YaHei" w:hAnsi="Times New Roman" w:cs="Times New Roman"/>
          <w:b/>
          <w:sz w:val="24"/>
          <w:szCs w:val="24"/>
        </w:rPr>
      </w:pPr>
      <w:r w:rsidRPr="008643B9">
        <w:rPr>
          <w:rFonts w:ascii="Times New Roman" w:eastAsia="Microsoft YaHei" w:hAnsi="Times New Roman" w:cs="Times New Roman"/>
          <w:b/>
          <w:sz w:val="24"/>
          <w:szCs w:val="24"/>
        </w:rPr>
        <w:t xml:space="preserve">Título corto: </w:t>
      </w:r>
      <w:r w:rsidRPr="002626F0">
        <w:rPr>
          <w:rFonts w:ascii="Times New Roman" w:eastAsia="Microsoft YaHei" w:hAnsi="Times New Roman" w:cs="Times New Roman"/>
          <w:b/>
          <w:sz w:val="24"/>
          <w:szCs w:val="24"/>
        </w:rPr>
        <w:t xml:space="preserve">Estandarización de un protocolo para </w:t>
      </w:r>
      <w:proofErr w:type="spellStart"/>
      <w:r w:rsidRPr="002626F0">
        <w:rPr>
          <w:rFonts w:ascii="Times New Roman" w:eastAsia="Microsoft YaHei" w:hAnsi="Times New Roman" w:cs="Times New Roman"/>
          <w:b/>
          <w:i/>
          <w:sz w:val="24"/>
          <w:szCs w:val="24"/>
        </w:rPr>
        <w:t>Northern</w:t>
      </w:r>
      <w:proofErr w:type="spellEnd"/>
      <w:r w:rsidRPr="002626F0">
        <w:rPr>
          <w:rFonts w:ascii="Times New Roman" w:eastAsia="Microsoft YaHei" w:hAnsi="Times New Roman" w:cs="Times New Roman"/>
          <w:b/>
          <w:i/>
          <w:sz w:val="24"/>
          <w:szCs w:val="24"/>
        </w:rPr>
        <w:t xml:space="preserve"> </w:t>
      </w:r>
      <w:proofErr w:type="spellStart"/>
      <w:r w:rsidRPr="002626F0">
        <w:rPr>
          <w:rFonts w:ascii="Times New Roman" w:eastAsia="Microsoft YaHei" w:hAnsi="Times New Roman" w:cs="Times New Roman"/>
          <w:b/>
          <w:i/>
          <w:sz w:val="24"/>
          <w:szCs w:val="24"/>
        </w:rPr>
        <w:t>blot</w:t>
      </w:r>
      <w:proofErr w:type="spellEnd"/>
      <w:r w:rsidRPr="002626F0">
        <w:rPr>
          <w:rFonts w:ascii="Times New Roman" w:eastAsia="Microsoft YaHei" w:hAnsi="Times New Roman" w:cs="Times New Roman"/>
          <w:b/>
          <w:sz w:val="24"/>
          <w:szCs w:val="24"/>
        </w:rPr>
        <w:t xml:space="preserve"> no radioactivo</w:t>
      </w:r>
    </w:p>
    <w:p w:rsidR="00D673FC" w:rsidRPr="008643B9" w:rsidRDefault="00D673FC" w:rsidP="00316DE9">
      <w:pPr>
        <w:spacing w:after="0" w:line="240" w:lineRule="auto"/>
        <w:jc w:val="center"/>
        <w:rPr>
          <w:rFonts w:ascii="Times New Roman" w:eastAsia="Microsoft YaHei" w:hAnsi="Times New Roman" w:cs="Times New Roman"/>
          <w:b/>
          <w:sz w:val="24"/>
          <w:szCs w:val="24"/>
        </w:rPr>
      </w:pPr>
    </w:p>
    <w:p w:rsidR="00014A02" w:rsidRPr="00EE48CE" w:rsidRDefault="00014A02" w:rsidP="00316DE9">
      <w:pPr>
        <w:spacing w:after="0" w:line="240" w:lineRule="auto"/>
        <w:jc w:val="center"/>
        <w:rPr>
          <w:rFonts w:ascii="Times New Roman" w:eastAsia="Microsoft YaHei" w:hAnsi="Times New Roman" w:cs="Times New Roman"/>
          <w:sz w:val="24"/>
          <w:szCs w:val="24"/>
          <w:vertAlign w:val="superscript"/>
        </w:rPr>
      </w:pPr>
      <w:r w:rsidRPr="00EE48CE">
        <w:rPr>
          <w:rFonts w:ascii="Times New Roman" w:eastAsia="Microsoft YaHei" w:hAnsi="Times New Roman" w:cs="Times New Roman"/>
          <w:sz w:val="24"/>
          <w:szCs w:val="24"/>
        </w:rPr>
        <w:t>Natalia Campillo-Pedroza</w:t>
      </w:r>
      <w:r w:rsidRPr="00EE48CE">
        <w:rPr>
          <w:rFonts w:ascii="Times New Roman" w:eastAsia="Microsoft YaHei" w:hAnsi="Times New Roman" w:cs="Times New Roman"/>
          <w:sz w:val="24"/>
          <w:szCs w:val="24"/>
          <w:vertAlign w:val="superscript"/>
        </w:rPr>
        <w:t>*</w:t>
      </w:r>
      <w:r w:rsidRPr="00EE48CE">
        <w:rPr>
          <w:rFonts w:ascii="Times New Roman" w:eastAsia="Microsoft YaHei" w:hAnsi="Times New Roman" w:cs="Times New Roman"/>
          <w:sz w:val="24"/>
          <w:szCs w:val="24"/>
        </w:rPr>
        <w:t>, Juan Pablo Franco Salazar</w:t>
      </w:r>
      <w:r w:rsidRPr="00EE48CE">
        <w:rPr>
          <w:rFonts w:ascii="Times New Roman" w:eastAsia="Microsoft YaHei" w:hAnsi="Times New Roman" w:cs="Times New Roman"/>
          <w:sz w:val="24"/>
          <w:szCs w:val="24"/>
          <w:vertAlign w:val="superscript"/>
        </w:rPr>
        <w:t>*</w:t>
      </w:r>
      <w:r w:rsidRPr="00EE48CE">
        <w:rPr>
          <w:rFonts w:ascii="Times New Roman" w:eastAsia="Microsoft YaHei" w:hAnsi="Times New Roman" w:cs="Times New Roman"/>
          <w:sz w:val="24"/>
          <w:szCs w:val="24"/>
        </w:rPr>
        <w:t>, Juan Carlos Gallego- Gómez</w:t>
      </w:r>
      <w:r w:rsidRPr="00EE48CE">
        <w:rPr>
          <w:rFonts w:ascii="Times New Roman" w:eastAsia="Microsoft YaHei" w:hAnsi="Times New Roman" w:cs="Times New Roman"/>
          <w:sz w:val="24"/>
          <w:szCs w:val="24"/>
          <w:vertAlign w:val="superscript"/>
        </w:rPr>
        <w:t>*</w:t>
      </w:r>
    </w:p>
    <w:p w:rsidR="00D673FC" w:rsidRDefault="00D673FC" w:rsidP="00316DE9">
      <w:pPr>
        <w:spacing w:after="0" w:line="240" w:lineRule="auto"/>
        <w:rPr>
          <w:rFonts w:ascii="Times New Roman" w:eastAsia="Microsoft YaHei" w:hAnsi="Times New Roman" w:cs="Times New Roman"/>
          <w:b/>
          <w:sz w:val="24"/>
          <w:szCs w:val="24"/>
          <w:vertAlign w:val="superscript"/>
        </w:rPr>
      </w:pPr>
    </w:p>
    <w:p w:rsidR="00E52D66" w:rsidRPr="00E52D66" w:rsidRDefault="00E52D66" w:rsidP="00316DE9">
      <w:pPr>
        <w:pStyle w:val="Piedepgina"/>
        <w:rPr>
          <w:rFonts w:ascii="Times New Roman" w:eastAsia="Microsoft YaHei" w:hAnsi="Times New Roman" w:cs="Times New Roman"/>
          <w:sz w:val="24"/>
          <w:szCs w:val="24"/>
        </w:rPr>
      </w:pPr>
      <w:r w:rsidRPr="00E52D66">
        <w:rPr>
          <w:rFonts w:ascii="Times New Roman" w:eastAsia="Microsoft YaHei" w:hAnsi="Times New Roman" w:cs="Times New Roman"/>
          <w:sz w:val="24"/>
          <w:szCs w:val="24"/>
        </w:rPr>
        <w:t>*Grupo de Medicina Molecular y de Translación. Faculta de Medicina. Universidad de Antioquia</w:t>
      </w:r>
      <w:r w:rsidR="005620CE">
        <w:rPr>
          <w:rFonts w:ascii="Times New Roman" w:eastAsia="Microsoft YaHei" w:hAnsi="Times New Roman" w:cs="Times New Roman"/>
          <w:sz w:val="24"/>
          <w:szCs w:val="24"/>
        </w:rPr>
        <w:t xml:space="preserve">, Colombia. </w:t>
      </w:r>
      <w:r w:rsidRPr="00E52D66">
        <w:rPr>
          <w:rFonts w:ascii="Times New Roman" w:eastAsia="Microsoft YaHei" w:hAnsi="Times New Roman" w:cs="Times New Roman"/>
          <w:sz w:val="24"/>
          <w:szCs w:val="24"/>
        </w:rPr>
        <w:t>naticampillo@gmail.com, jp.salazar04@gmail.com, juanc.gallegomez@gmail.com.</w:t>
      </w:r>
    </w:p>
    <w:p w:rsidR="00E52D66" w:rsidRPr="00836D06" w:rsidRDefault="00E52D66" w:rsidP="00316DE9">
      <w:pPr>
        <w:spacing w:after="0" w:line="240" w:lineRule="auto"/>
        <w:rPr>
          <w:rFonts w:ascii="Times New Roman" w:eastAsia="Microsoft YaHei" w:hAnsi="Times New Roman" w:cs="Times New Roman"/>
          <w:b/>
          <w:sz w:val="24"/>
          <w:szCs w:val="24"/>
          <w:vertAlign w:val="superscript"/>
        </w:rPr>
      </w:pPr>
    </w:p>
    <w:p w:rsidR="00D673FC" w:rsidRPr="00D673FC" w:rsidRDefault="00D673FC" w:rsidP="00316DE9">
      <w:pPr>
        <w:spacing w:after="0" w:line="240" w:lineRule="auto"/>
        <w:jc w:val="center"/>
        <w:rPr>
          <w:rFonts w:ascii="Times New Roman" w:hAnsi="Times New Roman" w:cs="Times New Roman"/>
          <w:sz w:val="24"/>
          <w:szCs w:val="24"/>
        </w:rPr>
      </w:pPr>
    </w:p>
    <w:p w:rsidR="00F77742" w:rsidRDefault="00F77742" w:rsidP="00316DE9">
      <w:pPr>
        <w:spacing w:after="0" w:line="240" w:lineRule="auto"/>
        <w:rPr>
          <w:rFonts w:ascii="Times New Roman" w:hAnsi="Times New Roman" w:cs="Times New Roman"/>
          <w:b/>
          <w:sz w:val="24"/>
          <w:szCs w:val="24"/>
        </w:rPr>
      </w:pPr>
      <w:r w:rsidRPr="00A76679">
        <w:rPr>
          <w:rFonts w:ascii="Times New Roman" w:hAnsi="Times New Roman" w:cs="Times New Roman"/>
          <w:b/>
          <w:sz w:val="24"/>
          <w:szCs w:val="24"/>
        </w:rPr>
        <w:t>Resumen</w:t>
      </w:r>
    </w:p>
    <w:p w:rsidR="00D026CB" w:rsidRDefault="00D026CB" w:rsidP="00316DE9">
      <w:pPr>
        <w:spacing w:after="0" w:line="240" w:lineRule="auto"/>
        <w:rPr>
          <w:rFonts w:ascii="Times New Roman" w:hAnsi="Times New Roman" w:cs="Times New Roman"/>
          <w:b/>
          <w:sz w:val="24"/>
          <w:szCs w:val="24"/>
        </w:rPr>
      </w:pPr>
    </w:p>
    <w:p w:rsidR="00F77742" w:rsidRDefault="00F77742" w:rsidP="00316D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 interés en la detección, identificación, y caracterización funcional de los pequeños RNAs no codificantes (</w:t>
      </w:r>
      <w:r w:rsidR="004C409F" w:rsidRPr="004C409F">
        <w:rPr>
          <w:rFonts w:ascii="Times New Roman" w:hAnsi="Times New Roman" w:cs="Times New Roman"/>
          <w:sz w:val="24"/>
          <w:szCs w:val="24"/>
        </w:rPr>
        <w:t>sRNA</w:t>
      </w:r>
      <w:r>
        <w:rPr>
          <w:rFonts w:ascii="Times New Roman" w:hAnsi="Times New Roman" w:cs="Times New Roman"/>
          <w:sz w:val="24"/>
          <w:szCs w:val="24"/>
        </w:rPr>
        <w:t xml:space="preserve">s), ha generado la necesidad de optimizar las metodologías comúnmente usadas en su detección, la reacción en cadena de la polimerasa cuantitativa (RT-qPCR) y </w:t>
      </w:r>
      <w:r w:rsidR="00FC03D8" w:rsidRPr="00FC03D8">
        <w:rPr>
          <w:rFonts w:ascii="Times New Roman" w:hAnsi="Times New Roman" w:cs="Times New Roman"/>
          <w:i/>
          <w:sz w:val="24"/>
          <w:szCs w:val="24"/>
        </w:rPr>
        <w:t>Northern blot</w:t>
      </w:r>
      <w:r>
        <w:rPr>
          <w:rFonts w:ascii="Times New Roman" w:hAnsi="Times New Roman" w:cs="Times New Roman"/>
          <w:sz w:val="24"/>
          <w:szCs w:val="24"/>
        </w:rPr>
        <w:t xml:space="preserve">, con el fin de que sean más sensibles y </w:t>
      </w:r>
      <w:r w:rsidR="00EB5D4B">
        <w:rPr>
          <w:rFonts w:ascii="Times New Roman" w:hAnsi="Times New Roman" w:cs="Times New Roman"/>
          <w:sz w:val="24"/>
          <w:szCs w:val="24"/>
        </w:rPr>
        <w:t>específicas</w:t>
      </w:r>
      <w:r>
        <w:rPr>
          <w:rFonts w:ascii="Times New Roman" w:hAnsi="Times New Roman" w:cs="Times New Roman"/>
          <w:sz w:val="24"/>
          <w:szCs w:val="24"/>
        </w:rPr>
        <w:t xml:space="preserve">.  A pesar de la baja sensibilidad del </w:t>
      </w:r>
      <w:r w:rsidR="00FC03D8" w:rsidRPr="00FC03D8">
        <w:rPr>
          <w:rFonts w:ascii="Times New Roman" w:hAnsi="Times New Roman" w:cs="Times New Roman"/>
          <w:i/>
          <w:sz w:val="24"/>
          <w:szCs w:val="24"/>
        </w:rPr>
        <w:t>Northern blot</w:t>
      </w:r>
      <w:r>
        <w:rPr>
          <w:rFonts w:ascii="Times New Roman" w:hAnsi="Times New Roman" w:cs="Times New Roman"/>
          <w:sz w:val="24"/>
          <w:szCs w:val="24"/>
        </w:rPr>
        <w:t>, esta metodología continúa siendo de uso c</w:t>
      </w:r>
      <w:r w:rsidR="00192AE2">
        <w:rPr>
          <w:rFonts w:ascii="Times New Roman" w:hAnsi="Times New Roman" w:cs="Times New Roman"/>
          <w:sz w:val="24"/>
          <w:szCs w:val="24"/>
        </w:rPr>
        <w:t xml:space="preserve">omún en la detección de </w:t>
      </w:r>
      <w:r w:rsidR="004C409F" w:rsidRPr="004C409F">
        <w:rPr>
          <w:rFonts w:ascii="Times New Roman" w:hAnsi="Times New Roman" w:cs="Times New Roman"/>
          <w:sz w:val="24"/>
          <w:szCs w:val="24"/>
        </w:rPr>
        <w:t>sRNA</w:t>
      </w:r>
      <w:r w:rsidR="00192AE2">
        <w:rPr>
          <w:rFonts w:ascii="Times New Roman" w:hAnsi="Times New Roman" w:cs="Times New Roman"/>
          <w:sz w:val="24"/>
          <w:szCs w:val="24"/>
        </w:rPr>
        <w:t>s</w:t>
      </w:r>
      <w:r>
        <w:rPr>
          <w:rFonts w:ascii="Times New Roman" w:hAnsi="Times New Roman" w:cs="Times New Roman"/>
          <w:sz w:val="24"/>
          <w:szCs w:val="24"/>
        </w:rPr>
        <w:t xml:space="preserve"> porque permite detectar el </w:t>
      </w:r>
      <w:r w:rsidR="004C409F" w:rsidRPr="004C409F">
        <w:rPr>
          <w:rFonts w:ascii="Times New Roman" w:hAnsi="Times New Roman" w:cs="Times New Roman"/>
          <w:sz w:val="24"/>
          <w:szCs w:val="24"/>
        </w:rPr>
        <w:t>RNA pequeño</w:t>
      </w:r>
      <w:r>
        <w:rPr>
          <w:rFonts w:ascii="Times New Roman" w:hAnsi="Times New Roman" w:cs="Times New Roman"/>
          <w:sz w:val="24"/>
          <w:szCs w:val="24"/>
        </w:rPr>
        <w:t xml:space="preserve"> así como a sus precursores, razón por la cual se usa como una metodología complementaria en este tipo de investigaciones. En este trabajo se describe la implementación de un nuevo protocolo para </w:t>
      </w:r>
      <w:r w:rsidR="00FC03D8" w:rsidRPr="00FC03D8">
        <w:rPr>
          <w:rFonts w:ascii="Times New Roman" w:hAnsi="Times New Roman" w:cs="Times New Roman"/>
          <w:i/>
          <w:sz w:val="24"/>
          <w:szCs w:val="24"/>
        </w:rPr>
        <w:t>Northern blot</w:t>
      </w:r>
      <w:r>
        <w:rPr>
          <w:rFonts w:ascii="Times New Roman" w:hAnsi="Times New Roman" w:cs="Times New Roman"/>
          <w:sz w:val="24"/>
          <w:szCs w:val="24"/>
        </w:rPr>
        <w:t xml:space="preserve"> no radioactivo, con modificaciones dirigidas a mejorar su sensibilidad y especificidad</w:t>
      </w:r>
      <w:r w:rsidR="00970089">
        <w:rPr>
          <w:rFonts w:ascii="Times New Roman" w:hAnsi="Times New Roman" w:cs="Times New Roman"/>
          <w:sz w:val="24"/>
          <w:szCs w:val="24"/>
        </w:rPr>
        <w:t>.</w:t>
      </w:r>
      <w:r w:rsidR="00EB5D4B">
        <w:rPr>
          <w:rFonts w:ascii="Times New Roman" w:hAnsi="Times New Roman" w:cs="Times New Roman"/>
          <w:sz w:val="24"/>
          <w:szCs w:val="24"/>
        </w:rPr>
        <w:t xml:space="preserve"> </w:t>
      </w:r>
      <w:r w:rsidR="00970089">
        <w:rPr>
          <w:rFonts w:ascii="Times New Roman" w:hAnsi="Times New Roman" w:cs="Times New Roman"/>
          <w:sz w:val="24"/>
          <w:szCs w:val="24"/>
        </w:rPr>
        <w:t>E</w:t>
      </w:r>
      <w:r w:rsidR="00EB5D4B" w:rsidRPr="00D86E35">
        <w:rPr>
          <w:rFonts w:ascii="Times New Roman" w:hAnsi="Times New Roman" w:cs="Times New Roman"/>
          <w:sz w:val="24"/>
          <w:szCs w:val="24"/>
        </w:rPr>
        <w:t xml:space="preserve">l diseños de la sonda con la tecnología LNA, el marcaje de esta con Digoxigenina y por </w:t>
      </w:r>
      <w:r w:rsidR="00D6063E" w:rsidRPr="00D86E35">
        <w:rPr>
          <w:rFonts w:ascii="Times New Roman" w:hAnsi="Times New Roman" w:cs="Times New Roman"/>
          <w:sz w:val="24"/>
          <w:szCs w:val="24"/>
        </w:rPr>
        <w:t>último</w:t>
      </w:r>
      <w:r w:rsidR="00EB5D4B" w:rsidRPr="00D86E35">
        <w:rPr>
          <w:rFonts w:ascii="Times New Roman" w:hAnsi="Times New Roman" w:cs="Times New Roman"/>
          <w:sz w:val="24"/>
          <w:szCs w:val="24"/>
        </w:rPr>
        <w:t xml:space="preserve"> la fijación del RNA a la membrana mediante 1-</w:t>
      </w:r>
      <w:r w:rsidR="0051491E">
        <w:rPr>
          <w:rFonts w:ascii="Times New Roman" w:hAnsi="Times New Roman" w:cs="Times New Roman"/>
          <w:sz w:val="24"/>
          <w:szCs w:val="24"/>
        </w:rPr>
        <w:t>E</w:t>
      </w:r>
      <w:r w:rsidR="00EB5D4B" w:rsidRPr="00D86E35">
        <w:rPr>
          <w:rFonts w:ascii="Times New Roman" w:hAnsi="Times New Roman" w:cs="Times New Roman"/>
          <w:sz w:val="24"/>
          <w:szCs w:val="24"/>
        </w:rPr>
        <w:t>thyl-3-(-3-dimethylaminopropyl) carboniimide</w:t>
      </w:r>
      <w:r w:rsidR="00956E55">
        <w:rPr>
          <w:rFonts w:ascii="Times New Roman" w:hAnsi="Times New Roman" w:cs="Times New Roman"/>
          <w:sz w:val="24"/>
          <w:szCs w:val="24"/>
        </w:rPr>
        <w:t xml:space="preserve"> </w:t>
      </w:r>
      <w:r w:rsidR="00192AE2">
        <w:rPr>
          <w:rFonts w:ascii="Times New Roman" w:hAnsi="Times New Roman" w:cs="Times New Roman"/>
          <w:sz w:val="24"/>
          <w:szCs w:val="24"/>
        </w:rPr>
        <w:t xml:space="preserve">(EDC) </w:t>
      </w:r>
      <w:r w:rsidR="00970089">
        <w:rPr>
          <w:rFonts w:ascii="Times New Roman" w:hAnsi="Times New Roman" w:cs="Times New Roman"/>
          <w:sz w:val="24"/>
          <w:szCs w:val="24"/>
        </w:rPr>
        <w:t xml:space="preserve">y </w:t>
      </w:r>
      <w:r w:rsidR="00192AE2">
        <w:rPr>
          <w:rFonts w:ascii="Times New Roman" w:hAnsi="Times New Roman" w:cs="Times New Roman"/>
          <w:sz w:val="24"/>
          <w:szCs w:val="24"/>
        </w:rPr>
        <w:t xml:space="preserve">finalmente se discuten los </w:t>
      </w:r>
      <w:r w:rsidRPr="00D86E35">
        <w:rPr>
          <w:rFonts w:ascii="Times New Roman" w:hAnsi="Times New Roman" w:cs="Times New Roman"/>
          <w:sz w:val="24"/>
          <w:szCs w:val="24"/>
        </w:rPr>
        <w:t xml:space="preserve">fundamentos teóricos de </w:t>
      </w:r>
      <w:r w:rsidR="00192AE2">
        <w:rPr>
          <w:rFonts w:ascii="Times New Roman" w:hAnsi="Times New Roman" w:cs="Times New Roman"/>
          <w:sz w:val="24"/>
          <w:szCs w:val="24"/>
        </w:rPr>
        <w:t>estos cambios</w:t>
      </w:r>
      <w:r w:rsidRPr="00D86E35">
        <w:rPr>
          <w:rFonts w:ascii="Times New Roman" w:hAnsi="Times New Roman" w:cs="Times New Roman"/>
          <w:sz w:val="24"/>
          <w:szCs w:val="24"/>
        </w:rPr>
        <w:t>.</w:t>
      </w:r>
    </w:p>
    <w:p w:rsidR="00D026CB" w:rsidRPr="00D86E35" w:rsidRDefault="00D026CB" w:rsidP="00316DE9">
      <w:pPr>
        <w:spacing w:after="0" w:line="240" w:lineRule="auto"/>
        <w:jc w:val="both"/>
        <w:rPr>
          <w:rFonts w:ascii="Times New Roman" w:hAnsi="Times New Roman" w:cs="Times New Roman"/>
          <w:sz w:val="24"/>
          <w:szCs w:val="24"/>
        </w:rPr>
      </w:pPr>
    </w:p>
    <w:p w:rsidR="00D61883" w:rsidRDefault="00F77742" w:rsidP="00316DE9">
      <w:pPr>
        <w:spacing w:after="0" w:line="240" w:lineRule="auto"/>
        <w:rPr>
          <w:rFonts w:ascii="Times New Roman" w:hAnsi="Times New Roman" w:cs="Times New Roman"/>
          <w:sz w:val="24"/>
          <w:szCs w:val="24"/>
        </w:rPr>
      </w:pPr>
      <w:r w:rsidRPr="00F06489">
        <w:rPr>
          <w:rFonts w:ascii="Times New Roman" w:hAnsi="Times New Roman" w:cs="Times New Roman"/>
          <w:b/>
          <w:sz w:val="24"/>
          <w:szCs w:val="24"/>
        </w:rPr>
        <w:t xml:space="preserve">Palabras </w:t>
      </w:r>
      <w:r w:rsidR="005620CE">
        <w:rPr>
          <w:rFonts w:ascii="Times New Roman" w:hAnsi="Times New Roman" w:cs="Times New Roman"/>
          <w:b/>
          <w:sz w:val="24"/>
          <w:szCs w:val="24"/>
        </w:rPr>
        <w:t>c</w:t>
      </w:r>
      <w:r w:rsidRPr="00F06489">
        <w:rPr>
          <w:rFonts w:ascii="Times New Roman" w:hAnsi="Times New Roman" w:cs="Times New Roman"/>
          <w:b/>
          <w:sz w:val="24"/>
          <w:szCs w:val="24"/>
        </w:rPr>
        <w:t>lave</w:t>
      </w:r>
      <w:r w:rsidR="005620CE">
        <w:rPr>
          <w:rFonts w:ascii="Times New Roman" w:hAnsi="Times New Roman" w:cs="Times New Roman"/>
          <w:b/>
          <w:sz w:val="24"/>
          <w:szCs w:val="24"/>
        </w:rPr>
        <w:t xml:space="preserve">: </w:t>
      </w:r>
      <w:r w:rsidR="00970089" w:rsidRPr="00D52500">
        <w:rPr>
          <w:rFonts w:ascii="Times New Roman" w:hAnsi="Times New Roman" w:cs="Times New Roman"/>
          <w:sz w:val="24"/>
          <w:szCs w:val="24"/>
        </w:rPr>
        <w:t xml:space="preserve">1-ethyl-3-(-3-dimethylaminopropyl) </w:t>
      </w:r>
      <w:proofErr w:type="spellStart"/>
      <w:r w:rsidR="00970089" w:rsidRPr="00D52500">
        <w:rPr>
          <w:rFonts w:ascii="Times New Roman" w:hAnsi="Times New Roman" w:cs="Times New Roman"/>
          <w:sz w:val="24"/>
          <w:szCs w:val="24"/>
        </w:rPr>
        <w:t>carboniimide</w:t>
      </w:r>
      <w:proofErr w:type="spellEnd"/>
      <w:r w:rsidR="00970089">
        <w:rPr>
          <w:rFonts w:ascii="Times New Roman" w:hAnsi="Times New Roman" w:cs="Times New Roman"/>
          <w:sz w:val="24"/>
          <w:szCs w:val="24"/>
        </w:rPr>
        <w:t xml:space="preserve">), </w:t>
      </w:r>
      <w:proofErr w:type="spellStart"/>
      <w:r w:rsidR="00D61883">
        <w:rPr>
          <w:rFonts w:ascii="Times New Roman" w:hAnsi="Times New Roman" w:cs="Times New Roman"/>
          <w:sz w:val="24"/>
          <w:szCs w:val="24"/>
        </w:rPr>
        <w:t>Digoxigenina</w:t>
      </w:r>
      <w:proofErr w:type="spellEnd"/>
      <w:r w:rsidR="00D61883">
        <w:rPr>
          <w:rFonts w:ascii="Times New Roman" w:hAnsi="Times New Roman" w:cs="Times New Roman"/>
          <w:sz w:val="24"/>
          <w:szCs w:val="24"/>
        </w:rPr>
        <w:t>,</w:t>
      </w:r>
      <w:r w:rsidR="00D673FC">
        <w:rPr>
          <w:rFonts w:ascii="Times New Roman" w:hAnsi="Times New Roman" w:cs="Times New Roman"/>
          <w:sz w:val="24"/>
          <w:szCs w:val="24"/>
        </w:rPr>
        <w:t xml:space="preserve"> </w:t>
      </w:r>
      <w:r w:rsidR="00D61883" w:rsidRPr="00D673FC">
        <w:rPr>
          <w:rFonts w:ascii="Times New Roman" w:hAnsi="Times New Roman" w:cs="Times New Roman"/>
          <w:sz w:val="24"/>
          <w:szCs w:val="24"/>
        </w:rPr>
        <w:t xml:space="preserve"> </w:t>
      </w:r>
      <w:proofErr w:type="spellStart"/>
      <w:r w:rsidR="00FC03D8" w:rsidRPr="00D673FC">
        <w:rPr>
          <w:rFonts w:ascii="Times New Roman" w:hAnsi="Times New Roman" w:cs="Times New Roman"/>
          <w:i/>
          <w:sz w:val="24"/>
          <w:szCs w:val="24"/>
        </w:rPr>
        <w:t>Northern</w:t>
      </w:r>
      <w:proofErr w:type="spellEnd"/>
      <w:r w:rsidR="00FC03D8" w:rsidRPr="00D673FC">
        <w:rPr>
          <w:rFonts w:ascii="Times New Roman" w:hAnsi="Times New Roman" w:cs="Times New Roman"/>
          <w:i/>
          <w:sz w:val="24"/>
          <w:szCs w:val="24"/>
        </w:rPr>
        <w:t xml:space="preserve"> </w:t>
      </w:r>
      <w:proofErr w:type="spellStart"/>
      <w:r w:rsidR="00FC03D8" w:rsidRPr="00D673FC">
        <w:rPr>
          <w:rFonts w:ascii="Times New Roman" w:hAnsi="Times New Roman" w:cs="Times New Roman"/>
          <w:i/>
          <w:sz w:val="24"/>
          <w:szCs w:val="24"/>
        </w:rPr>
        <w:t>blot</w:t>
      </w:r>
      <w:proofErr w:type="spellEnd"/>
      <w:r w:rsidR="00D61883" w:rsidRPr="00D673FC">
        <w:rPr>
          <w:rFonts w:ascii="Times New Roman" w:hAnsi="Times New Roman" w:cs="Times New Roman"/>
          <w:sz w:val="24"/>
          <w:szCs w:val="24"/>
        </w:rPr>
        <w:t xml:space="preserve"> no radioactivo</w:t>
      </w:r>
      <w:r w:rsidR="00970089" w:rsidRPr="00D673FC">
        <w:rPr>
          <w:rFonts w:ascii="Times New Roman" w:hAnsi="Times New Roman" w:cs="Times New Roman"/>
          <w:sz w:val="24"/>
          <w:szCs w:val="24"/>
        </w:rPr>
        <w:t>,</w:t>
      </w:r>
      <w:r w:rsidR="00D61883" w:rsidRPr="00D673FC">
        <w:rPr>
          <w:rFonts w:ascii="Times New Roman" w:hAnsi="Times New Roman" w:cs="Times New Roman"/>
          <w:sz w:val="24"/>
          <w:szCs w:val="24"/>
        </w:rPr>
        <w:t xml:space="preserve"> Sondas LNA</w:t>
      </w:r>
      <w:r w:rsidR="008D68FB" w:rsidRPr="00D673FC">
        <w:rPr>
          <w:rFonts w:ascii="Times New Roman" w:hAnsi="Times New Roman" w:cs="Times New Roman"/>
          <w:sz w:val="24"/>
          <w:szCs w:val="24"/>
        </w:rPr>
        <w:t xml:space="preserve">, </w:t>
      </w:r>
      <w:proofErr w:type="spellStart"/>
      <w:r w:rsidR="008D68FB" w:rsidRPr="00D673FC">
        <w:rPr>
          <w:rFonts w:ascii="Times New Roman" w:hAnsi="Times New Roman" w:cs="Times New Roman"/>
          <w:sz w:val="24"/>
          <w:szCs w:val="24"/>
        </w:rPr>
        <w:t>sRNAs</w:t>
      </w:r>
      <w:proofErr w:type="spellEnd"/>
      <w:r w:rsidR="00D61883" w:rsidRPr="00D673FC">
        <w:rPr>
          <w:rFonts w:ascii="Times New Roman" w:hAnsi="Times New Roman" w:cs="Times New Roman"/>
          <w:sz w:val="24"/>
          <w:szCs w:val="24"/>
        </w:rPr>
        <w:t>.</w:t>
      </w:r>
    </w:p>
    <w:p w:rsidR="00D026CB" w:rsidRDefault="00D026CB" w:rsidP="00316DE9">
      <w:pPr>
        <w:spacing w:after="0" w:line="240" w:lineRule="auto"/>
        <w:rPr>
          <w:rFonts w:ascii="Times New Roman" w:hAnsi="Times New Roman" w:cs="Times New Roman"/>
          <w:sz w:val="24"/>
          <w:szCs w:val="24"/>
        </w:rPr>
      </w:pPr>
    </w:p>
    <w:p w:rsidR="00F77742" w:rsidRDefault="00F77742" w:rsidP="00316DE9">
      <w:pPr>
        <w:spacing w:after="0" w:line="240" w:lineRule="auto"/>
        <w:rPr>
          <w:rFonts w:ascii="Times New Roman" w:hAnsi="Times New Roman" w:cs="Times New Roman"/>
          <w:b/>
          <w:sz w:val="24"/>
          <w:szCs w:val="24"/>
          <w:lang w:val="en-US"/>
        </w:rPr>
      </w:pPr>
      <w:r w:rsidRPr="005919F3">
        <w:rPr>
          <w:rFonts w:ascii="Times New Roman" w:hAnsi="Times New Roman" w:cs="Times New Roman"/>
          <w:b/>
          <w:sz w:val="24"/>
          <w:szCs w:val="24"/>
          <w:lang w:val="en-US"/>
        </w:rPr>
        <w:t xml:space="preserve">Abstract </w:t>
      </w:r>
    </w:p>
    <w:p w:rsidR="00D026CB" w:rsidRPr="005919F3" w:rsidRDefault="00D026CB" w:rsidP="00316DE9">
      <w:pPr>
        <w:spacing w:after="0" w:line="240" w:lineRule="auto"/>
        <w:rPr>
          <w:rFonts w:ascii="Times New Roman" w:hAnsi="Times New Roman" w:cs="Times New Roman"/>
          <w:b/>
          <w:sz w:val="24"/>
          <w:szCs w:val="24"/>
          <w:lang w:val="en-US"/>
        </w:rPr>
      </w:pPr>
    </w:p>
    <w:p w:rsidR="00AB12C5" w:rsidRDefault="00F77742" w:rsidP="00316DE9">
      <w:pPr>
        <w:spacing w:after="0" w:line="240" w:lineRule="auto"/>
        <w:jc w:val="both"/>
        <w:rPr>
          <w:rFonts w:ascii="Times New Roman" w:hAnsi="Times New Roman" w:cs="Times New Roman"/>
          <w:sz w:val="24"/>
          <w:szCs w:val="24"/>
          <w:lang w:val="en-US"/>
        </w:rPr>
      </w:pPr>
      <w:r w:rsidRPr="00A564BC">
        <w:rPr>
          <w:rFonts w:ascii="Times New Roman" w:hAnsi="Times New Roman" w:cs="Times New Roman"/>
          <w:sz w:val="24"/>
          <w:szCs w:val="24"/>
          <w:lang w:val="en-US"/>
        </w:rPr>
        <w:t>The interest in detection, identification and functional characterization</w:t>
      </w:r>
      <w:r>
        <w:rPr>
          <w:rFonts w:ascii="Times New Roman" w:hAnsi="Times New Roman" w:cs="Times New Roman"/>
          <w:sz w:val="24"/>
          <w:szCs w:val="24"/>
          <w:lang w:val="en-US"/>
        </w:rPr>
        <w:t xml:space="preserve"> of small non-coding RNAs (</w:t>
      </w:r>
      <w:proofErr w:type="spellStart"/>
      <w:r>
        <w:rPr>
          <w:rFonts w:ascii="Times New Roman" w:hAnsi="Times New Roman" w:cs="Times New Roman"/>
          <w:sz w:val="24"/>
          <w:szCs w:val="24"/>
          <w:lang w:val="en-US"/>
        </w:rPr>
        <w:t>snRNAs</w:t>
      </w:r>
      <w:proofErr w:type="spellEnd"/>
      <w:r>
        <w:rPr>
          <w:rFonts w:ascii="Times New Roman" w:hAnsi="Times New Roman" w:cs="Times New Roman"/>
          <w:sz w:val="24"/>
          <w:szCs w:val="24"/>
          <w:lang w:val="en-US"/>
        </w:rPr>
        <w:t>), has generated the need to optimize the methodologies commonly used in its detection in specificity and sensitivity, The</w:t>
      </w:r>
      <w:r w:rsidR="00FC03D8">
        <w:rPr>
          <w:rFonts w:ascii="Times New Roman" w:hAnsi="Times New Roman" w:cs="Times New Roman"/>
          <w:sz w:val="24"/>
          <w:szCs w:val="24"/>
          <w:lang w:val="en-US"/>
        </w:rPr>
        <w:t xml:space="preserve"> Quantitative reverse transcription PCR </w:t>
      </w:r>
      <w:r>
        <w:rPr>
          <w:rFonts w:ascii="Times New Roman" w:hAnsi="Times New Roman" w:cs="Times New Roman"/>
          <w:sz w:val="24"/>
          <w:szCs w:val="24"/>
          <w:lang w:val="en-US"/>
        </w:rPr>
        <w:t xml:space="preserve">(RT-qPCR) and </w:t>
      </w:r>
      <w:r w:rsidR="00FC03D8" w:rsidRPr="00FC03D8">
        <w:rPr>
          <w:rFonts w:ascii="Times New Roman" w:hAnsi="Times New Roman" w:cs="Times New Roman"/>
          <w:i/>
          <w:sz w:val="24"/>
          <w:szCs w:val="24"/>
          <w:lang w:val="en-US"/>
        </w:rPr>
        <w:t>Northern blot</w:t>
      </w:r>
      <w:r>
        <w:rPr>
          <w:rFonts w:ascii="Times New Roman" w:hAnsi="Times New Roman" w:cs="Times New Roman"/>
          <w:sz w:val="24"/>
          <w:szCs w:val="24"/>
          <w:lang w:val="en-US"/>
        </w:rPr>
        <w:t xml:space="preserve">. Even though the low sensitivity of </w:t>
      </w:r>
      <w:r w:rsidR="00FC03D8" w:rsidRPr="00FC03D8">
        <w:rPr>
          <w:rFonts w:ascii="Times New Roman" w:hAnsi="Times New Roman" w:cs="Times New Roman"/>
          <w:i/>
          <w:sz w:val="24"/>
          <w:szCs w:val="24"/>
          <w:lang w:val="en-US"/>
        </w:rPr>
        <w:t xml:space="preserve">Northern </w:t>
      </w:r>
      <w:proofErr w:type="gramStart"/>
      <w:r w:rsidR="00FC03D8" w:rsidRPr="00FC03D8">
        <w:rPr>
          <w:rFonts w:ascii="Times New Roman" w:hAnsi="Times New Roman" w:cs="Times New Roman"/>
          <w:i/>
          <w:sz w:val="24"/>
          <w:szCs w:val="24"/>
          <w:lang w:val="en-US"/>
        </w:rPr>
        <w:t>blot</w:t>
      </w:r>
      <w:proofErr w:type="gramEnd"/>
      <w:r>
        <w:rPr>
          <w:rFonts w:ascii="Times New Roman" w:hAnsi="Times New Roman" w:cs="Times New Roman"/>
          <w:sz w:val="24"/>
          <w:szCs w:val="24"/>
          <w:lang w:val="en-US"/>
        </w:rPr>
        <w:t xml:space="preserve">, this method continues to be commonly used in the </w:t>
      </w:r>
      <w:proofErr w:type="spellStart"/>
      <w:r>
        <w:rPr>
          <w:rFonts w:ascii="Times New Roman" w:hAnsi="Times New Roman" w:cs="Times New Roman"/>
          <w:sz w:val="24"/>
          <w:szCs w:val="24"/>
          <w:lang w:val="en-US"/>
        </w:rPr>
        <w:t>sRNAs</w:t>
      </w:r>
      <w:proofErr w:type="spellEnd"/>
      <w:r>
        <w:rPr>
          <w:rFonts w:ascii="Times New Roman" w:hAnsi="Times New Roman" w:cs="Times New Roman"/>
          <w:sz w:val="24"/>
          <w:szCs w:val="24"/>
          <w:lang w:val="en-US"/>
        </w:rPr>
        <w:t xml:space="preserve">, because its capacity to detect the sRNA and its precursor, which is the reason why </w:t>
      </w:r>
      <w:r w:rsidR="00FC03D8" w:rsidRPr="00FC03D8">
        <w:rPr>
          <w:rFonts w:ascii="Times New Roman" w:hAnsi="Times New Roman" w:cs="Times New Roman"/>
          <w:i/>
          <w:sz w:val="24"/>
          <w:szCs w:val="24"/>
          <w:lang w:val="en-US"/>
        </w:rPr>
        <w:t>Northern blot</w:t>
      </w:r>
      <w:r>
        <w:rPr>
          <w:rFonts w:ascii="Times New Roman" w:hAnsi="Times New Roman" w:cs="Times New Roman"/>
          <w:sz w:val="24"/>
          <w:szCs w:val="24"/>
          <w:lang w:val="en-US"/>
        </w:rPr>
        <w:t xml:space="preserve"> is used as complementary method in this sort of Research. </w:t>
      </w:r>
    </w:p>
    <w:p w:rsidR="00D026CB" w:rsidRDefault="00D026CB" w:rsidP="00316DE9">
      <w:pPr>
        <w:spacing w:after="0" w:line="240" w:lineRule="auto"/>
        <w:jc w:val="both"/>
        <w:rPr>
          <w:rFonts w:ascii="Times New Roman" w:hAnsi="Times New Roman" w:cs="Times New Roman"/>
          <w:sz w:val="24"/>
          <w:szCs w:val="24"/>
          <w:lang w:val="en-US"/>
        </w:rPr>
      </w:pPr>
    </w:p>
    <w:p w:rsidR="00F77742" w:rsidRPr="00A564BC" w:rsidRDefault="00F77742" w:rsidP="00316DE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This work describes the implementation of an innovative non-radioactive </w:t>
      </w:r>
      <w:r w:rsidR="00FC03D8" w:rsidRPr="00FC03D8">
        <w:rPr>
          <w:rFonts w:ascii="Times New Roman" w:hAnsi="Times New Roman" w:cs="Times New Roman"/>
          <w:i/>
          <w:sz w:val="24"/>
          <w:szCs w:val="24"/>
          <w:lang w:val="en-US"/>
        </w:rPr>
        <w:t>Northern blot</w:t>
      </w:r>
      <w:r>
        <w:rPr>
          <w:rFonts w:ascii="Times New Roman" w:hAnsi="Times New Roman" w:cs="Times New Roman"/>
          <w:sz w:val="24"/>
          <w:szCs w:val="24"/>
          <w:lang w:val="en-US"/>
        </w:rPr>
        <w:t xml:space="preserve"> protocol, with modifications that improving the sensibility and specificity, with the discussion of the theoretical foundations of such modifications.</w:t>
      </w:r>
    </w:p>
    <w:p w:rsidR="005620CE" w:rsidRPr="00D673FC" w:rsidRDefault="005620CE" w:rsidP="00316DE9">
      <w:pPr>
        <w:spacing w:after="0" w:line="240" w:lineRule="auto"/>
        <w:rPr>
          <w:rFonts w:ascii="Times New Roman" w:hAnsi="Times New Roman" w:cs="Times New Roman"/>
          <w:sz w:val="24"/>
          <w:szCs w:val="24"/>
          <w:lang w:val="en-US"/>
        </w:rPr>
      </w:pPr>
      <w:r w:rsidRPr="005620CE">
        <w:rPr>
          <w:rFonts w:ascii="Times New Roman" w:hAnsi="Times New Roman" w:cs="Times New Roman"/>
          <w:b/>
          <w:sz w:val="24"/>
          <w:szCs w:val="24"/>
          <w:lang w:val="en-US"/>
        </w:rPr>
        <w:t>Key words</w:t>
      </w:r>
      <w:r>
        <w:rPr>
          <w:rFonts w:ascii="Times New Roman" w:hAnsi="Times New Roman" w:cs="Times New Roman"/>
          <w:b/>
          <w:sz w:val="24"/>
          <w:szCs w:val="24"/>
          <w:lang w:val="en-US"/>
        </w:rPr>
        <w:t xml:space="preserve">: </w:t>
      </w:r>
      <w:r w:rsidRPr="00D673FC">
        <w:rPr>
          <w:rFonts w:ascii="Times New Roman" w:hAnsi="Times New Roman" w:cs="Times New Roman"/>
          <w:sz w:val="24"/>
          <w:szCs w:val="24"/>
          <w:lang w:val="en-US"/>
        </w:rPr>
        <w:t xml:space="preserve">1-ethyl-3-(-3-dimethylaminopropyl) </w:t>
      </w:r>
      <w:proofErr w:type="spellStart"/>
      <w:r w:rsidRPr="00D673FC">
        <w:rPr>
          <w:rFonts w:ascii="Times New Roman" w:hAnsi="Times New Roman" w:cs="Times New Roman"/>
          <w:sz w:val="24"/>
          <w:szCs w:val="24"/>
          <w:lang w:val="en-US"/>
        </w:rPr>
        <w:t>carboniimide</w:t>
      </w:r>
      <w:proofErr w:type="spellEnd"/>
      <w:r w:rsidRPr="00D673FC">
        <w:rPr>
          <w:rFonts w:ascii="Times New Roman" w:hAnsi="Times New Roman" w:cs="Times New Roman"/>
          <w:sz w:val="24"/>
          <w:szCs w:val="24"/>
          <w:lang w:val="en-US"/>
        </w:rPr>
        <w:t xml:space="preserve">), </w:t>
      </w:r>
      <w:proofErr w:type="spellStart"/>
      <w:r w:rsidRPr="00D673FC">
        <w:rPr>
          <w:rFonts w:ascii="Times New Roman" w:hAnsi="Times New Roman" w:cs="Times New Roman"/>
          <w:sz w:val="24"/>
          <w:szCs w:val="24"/>
          <w:lang w:val="en-US"/>
        </w:rPr>
        <w:t>Digoxigenine</w:t>
      </w:r>
      <w:proofErr w:type="spellEnd"/>
      <w:proofErr w:type="gramStart"/>
      <w:r w:rsidRPr="00D673FC">
        <w:rPr>
          <w:rFonts w:ascii="Times New Roman" w:hAnsi="Times New Roman" w:cs="Times New Roman"/>
          <w:sz w:val="24"/>
          <w:szCs w:val="24"/>
          <w:lang w:val="en-US"/>
        </w:rPr>
        <w:t xml:space="preserve">,  </w:t>
      </w:r>
      <w:r w:rsidRPr="00D673FC">
        <w:rPr>
          <w:rFonts w:ascii="Times New Roman" w:hAnsi="Times New Roman" w:cs="Times New Roman"/>
          <w:i/>
          <w:sz w:val="24"/>
          <w:szCs w:val="24"/>
          <w:lang w:val="en-US"/>
        </w:rPr>
        <w:t>Northern</w:t>
      </w:r>
      <w:proofErr w:type="gramEnd"/>
      <w:r w:rsidRPr="00D673FC">
        <w:rPr>
          <w:rFonts w:ascii="Times New Roman" w:hAnsi="Times New Roman" w:cs="Times New Roman"/>
          <w:i/>
          <w:sz w:val="24"/>
          <w:szCs w:val="24"/>
          <w:lang w:val="en-US"/>
        </w:rPr>
        <w:t xml:space="preserve"> blot</w:t>
      </w:r>
      <w:r w:rsidRPr="00D673FC">
        <w:rPr>
          <w:rFonts w:ascii="Times New Roman" w:hAnsi="Times New Roman" w:cs="Times New Roman"/>
          <w:sz w:val="24"/>
          <w:szCs w:val="24"/>
          <w:lang w:val="en-US"/>
        </w:rPr>
        <w:t xml:space="preserve"> non-radioactive, LNA</w:t>
      </w:r>
      <w:r>
        <w:rPr>
          <w:rFonts w:ascii="Times New Roman" w:hAnsi="Times New Roman" w:cs="Times New Roman"/>
          <w:sz w:val="24"/>
          <w:szCs w:val="24"/>
          <w:lang w:val="en-US"/>
        </w:rPr>
        <w:t xml:space="preserve"> probe</w:t>
      </w:r>
      <w:r w:rsidRPr="00D673FC">
        <w:rPr>
          <w:rFonts w:ascii="Times New Roman" w:hAnsi="Times New Roman" w:cs="Times New Roman"/>
          <w:sz w:val="24"/>
          <w:szCs w:val="24"/>
          <w:lang w:val="en-US"/>
        </w:rPr>
        <w:t xml:space="preserve">, </w:t>
      </w:r>
      <w:proofErr w:type="spellStart"/>
      <w:r w:rsidRPr="00D673FC">
        <w:rPr>
          <w:rFonts w:ascii="Times New Roman" w:hAnsi="Times New Roman" w:cs="Times New Roman"/>
          <w:sz w:val="24"/>
          <w:szCs w:val="24"/>
          <w:lang w:val="en-US"/>
        </w:rPr>
        <w:t>sRNAs</w:t>
      </w:r>
      <w:proofErr w:type="spellEnd"/>
      <w:r w:rsidRPr="00D673FC">
        <w:rPr>
          <w:rFonts w:ascii="Times New Roman" w:hAnsi="Times New Roman" w:cs="Times New Roman"/>
          <w:sz w:val="24"/>
          <w:szCs w:val="24"/>
          <w:lang w:val="en-US"/>
        </w:rPr>
        <w:t>.</w:t>
      </w:r>
    </w:p>
    <w:p w:rsidR="00F77742" w:rsidRPr="00EE48CE" w:rsidRDefault="00F77742" w:rsidP="00316DE9">
      <w:pPr>
        <w:spacing w:after="0" w:line="240" w:lineRule="auto"/>
        <w:rPr>
          <w:rFonts w:ascii="Times New Roman" w:hAnsi="Times New Roman" w:cs="Times New Roman"/>
          <w:sz w:val="24"/>
          <w:szCs w:val="24"/>
          <w:lang w:val="en-US"/>
        </w:rPr>
      </w:pPr>
    </w:p>
    <w:p w:rsidR="00D46870" w:rsidRPr="00D46870" w:rsidRDefault="00D46870" w:rsidP="00D46870">
      <w:pPr>
        <w:tabs>
          <w:tab w:val="left" w:pos="336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Recibido: </w:t>
      </w:r>
      <w:r>
        <w:rPr>
          <w:rFonts w:ascii="Times New Roman" w:hAnsi="Times New Roman" w:cs="Times New Roman"/>
          <w:sz w:val="24"/>
          <w:szCs w:val="24"/>
        </w:rPr>
        <w:t>enero 21 de 2015</w:t>
      </w:r>
      <w:r>
        <w:rPr>
          <w:rFonts w:ascii="Times New Roman" w:hAnsi="Times New Roman" w:cs="Times New Roman"/>
          <w:b/>
          <w:sz w:val="24"/>
          <w:szCs w:val="24"/>
        </w:rPr>
        <w:tab/>
        <w:t xml:space="preserve">Aprobado: </w:t>
      </w:r>
      <w:r>
        <w:rPr>
          <w:rFonts w:ascii="Times New Roman" w:hAnsi="Times New Roman" w:cs="Times New Roman"/>
          <w:sz w:val="24"/>
          <w:szCs w:val="24"/>
        </w:rPr>
        <w:t>octubre 23 de 2015</w:t>
      </w:r>
    </w:p>
    <w:p w:rsidR="00D46870" w:rsidRDefault="00D46870" w:rsidP="00316DE9">
      <w:pPr>
        <w:tabs>
          <w:tab w:val="left" w:pos="3360"/>
        </w:tabs>
        <w:spacing w:after="0" w:line="240" w:lineRule="auto"/>
        <w:rPr>
          <w:rFonts w:ascii="Times New Roman" w:hAnsi="Times New Roman" w:cs="Times New Roman"/>
          <w:b/>
          <w:sz w:val="24"/>
          <w:szCs w:val="24"/>
        </w:rPr>
      </w:pPr>
    </w:p>
    <w:p w:rsidR="00F77742" w:rsidRDefault="00F77742" w:rsidP="00316DE9">
      <w:pPr>
        <w:tabs>
          <w:tab w:val="left" w:pos="3360"/>
        </w:tabs>
        <w:spacing w:after="0" w:line="240" w:lineRule="auto"/>
        <w:rPr>
          <w:rFonts w:ascii="Times New Roman" w:hAnsi="Times New Roman" w:cs="Times New Roman"/>
          <w:b/>
          <w:sz w:val="24"/>
          <w:szCs w:val="24"/>
        </w:rPr>
      </w:pPr>
      <w:r w:rsidRPr="009F2EED">
        <w:rPr>
          <w:rFonts w:ascii="Times New Roman" w:hAnsi="Times New Roman" w:cs="Times New Roman"/>
          <w:b/>
          <w:sz w:val="24"/>
          <w:szCs w:val="24"/>
        </w:rPr>
        <w:t>Introducción</w:t>
      </w:r>
    </w:p>
    <w:p w:rsidR="00D026CB" w:rsidRPr="00E94899" w:rsidRDefault="00D026CB" w:rsidP="00316DE9">
      <w:pPr>
        <w:tabs>
          <w:tab w:val="left" w:pos="3360"/>
        </w:tabs>
        <w:spacing w:after="0" w:line="240" w:lineRule="auto"/>
        <w:rPr>
          <w:rFonts w:ascii="Times New Roman" w:hAnsi="Times New Roman" w:cs="Times New Roman"/>
          <w:b/>
          <w:sz w:val="24"/>
          <w:szCs w:val="24"/>
        </w:rPr>
      </w:pPr>
    </w:p>
    <w:p w:rsidR="00F77742" w:rsidRDefault="00F77742" w:rsidP="00316DE9">
      <w:pPr>
        <w:spacing w:after="0" w:line="240" w:lineRule="auto"/>
        <w:jc w:val="both"/>
        <w:rPr>
          <w:rFonts w:ascii="Times New Roman" w:hAnsi="Times New Roman" w:cs="Times New Roman"/>
          <w:sz w:val="24"/>
          <w:szCs w:val="24"/>
        </w:rPr>
      </w:pPr>
      <w:r w:rsidRPr="001D4B86">
        <w:rPr>
          <w:rFonts w:ascii="Times New Roman" w:hAnsi="Times New Roman" w:cs="Times New Roman"/>
          <w:sz w:val="24"/>
          <w:szCs w:val="24"/>
        </w:rPr>
        <w:t>Los p</w:t>
      </w:r>
      <w:r w:rsidR="004C409F" w:rsidRPr="001D4B86">
        <w:rPr>
          <w:rFonts w:ascii="Times New Roman" w:hAnsi="Times New Roman" w:cs="Times New Roman"/>
          <w:sz w:val="24"/>
          <w:szCs w:val="24"/>
        </w:rPr>
        <w:t>equeños RNA no codificantes (s</w:t>
      </w:r>
      <w:r w:rsidRPr="001D4B86">
        <w:rPr>
          <w:rFonts w:ascii="Times New Roman" w:hAnsi="Times New Roman" w:cs="Times New Roman"/>
          <w:sz w:val="24"/>
          <w:szCs w:val="24"/>
        </w:rPr>
        <w:t>RNAs, small non-coding RNAs) son secuencias involucradas en diversas funciones celulares, tanto constitutivas como de regulación</w:t>
      </w:r>
      <w:r w:rsidR="003B65CA" w:rsidRPr="009E20EF">
        <w:rPr>
          <w:rFonts w:ascii="Times New Roman" w:hAnsi="Times New Roman" w:cs="Times New Roman"/>
          <w:sz w:val="24"/>
          <w:szCs w:val="24"/>
        </w:rPr>
        <w:t>.</w:t>
      </w:r>
      <w:r w:rsidR="00220119" w:rsidRPr="001D4B86">
        <w:rPr>
          <w:rFonts w:ascii="Times New Roman" w:hAnsi="Times New Roman" w:cs="Times New Roman"/>
          <w:sz w:val="24"/>
          <w:szCs w:val="24"/>
        </w:rPr>
        <w:t xml:space="preserve"> </w:t>
      </w:r>
      <w:r w:rsidR="003B65CA" w:rsidRPr="009E20EF">
        <w:rPr>
          <w:rFonts w:ascii="Times New Roman" w:hAnsi="Times New Roman" w:cs="Times New Roman"/>
          <w:sz w:val="24"/>
          <w:szCs w:val="24"/>
        </w:rPr>
        <w:t>D</w:t>
      </w:r>
      <w:r w:rsidR="00220119" w:rsidRPr="001D4B86">
        <w:rPr>
          <w:rFonts w:ascii="Times New Roman" w:hAnsi="Times New Roman" w:cs="Times New Roman"/>
          <w:sz w:val="24"/>
          <w:szCs w:val="24"/>
        </w:rPr>
        <w:t>esde el descubrimiento del primer RNA pequeño, lin-4</w:t>
      </w:r>
      <w:r w:rsidR="00AB0289">
        <w:rPr>
          <w:rFonts w:ascii="Times New Roman" w:hAnsi="Times New Roman" w:cs="Times New Roman"/>
          <w:sz w:val="24"/>
          <w:szCs w:val="24"/>
        </w:rPr>
        <w:t xml:space="preserve"> </w:t>
      </w:r>
      <w:r w:rsidR="00AB0289" w:rsidRPr="00AB0289">
        <w:rPr>
          <w:rFonts w:ascii="Times New Roman" w:hAnsi="Times New Roman" w:cs="Times New Roman"/>
          <w:sz w:val="24"/>
          <w:szCs w:val="24"/>
        </w:rPr>
        <w:t xml:space="preserve">(Lee </w:t>
      </w:r>
      <w:r w:rsidR="00AB0289" w:rsidRPr="00AB0289">
        <w:rPr>
          <w:rFonts w:ascii="Times New Roman" w:hAnsi="Times New Roman" w:cs="Times New Roman"/>
          <w:i/>
          <w:sz w:val="24"/>
          <w:szCs w:val="24"/>
        </w:rPr>
        <w:t>et al</w:t>
      </w:r>
      <w:r w:rsidR="00AB0289" w:rsidRPr="00AB0289">
        <w:rPr>
          <w:rFonts w:ascii="Times New Roman" w:hAnsi="Times New Roman" w:cs="Times New Roman"/>
          <w:sz w:val="24"/>
          <w:szCs w:val="24"/>
        </w:rPr>
        <w:t xml:space="preserve">., 1993; </w:t>
      </w:r>
      <w:proofErr w:type="spellStart"/>
      <w:r w:rsidR="00AB0289" w:rsidRPr="00AB0289">
        <w:rPr>
          <w:rFonts w:ascii="Times New Roman" w:hAnsi="Times New Roman" w:cs="Times New Roman"/>
          <w:sz w:val="24"/>
          <w:szCs w:val="24"/>
        </w:rPr>
        <w:t>Wightman</w:t>
      </w:r>
      <w:proofErr w:type="spellEnd"/>
      <w:r w:rsidR="00AB0289" w:rsidRPr="00AB0289">
        <w:rPr>
          <w:rFonts w:ascii="Times New Roman" w:hAnsi="Times New Roman" w:cs="Times New Roman"/>
          <w:sz w:val="24"/>
          <w:szCs w:val="24"/>
        </w:rPr>
        <w:t xml:space="preserve">  </w:t>
      </w:r>
      <w:r w:rsidR="00AB0289" w:rsidRPr="00AB0289">
        <w:rPr>
          <w:rFonts w:ascii="Times New Roman" w:hAnsi="Times New Roman" w:cs="Times New Roman"/>
          <w:i/>
          <w:sz w:val="24"/>
          <w:szCs w:val="24"/>
        </w:rPr>
        <w:t>et al</w:t>
      </w:r>
      <w:r w:rsidR="00AB0289" w:rsidRPr="00AB0289">
        <w:rPr>
          <w:rFonts w:ascii="Times New Roman" w:hAnsi="Times New Roman" w:cs="Times New Roman"/>
          <w:sz w:val="24"/>
          <w:szCs w:val="24"/>
        </w:rPr>
        <w:t>., 1993)</w:t>
      </w:r>
      <w:r w:rsidR="00220119" w:rsidRPr="001D4B86">
        <w:rPr>
          <w:rFonts w:ascii="Times New Roman" w:hAnsi="Times New Roman" w:cs="Times New Roman"/>
          <w:sz w:val="24"/>
          <w:szCs w:val="24"/>
        </w:rPr>
        <w:t xml:space="preserve">, la lista de pequeños RNAs no codificantes ha aumentado, reportándose </w:t>
      </w:r>
      <w:r w:rsidR="004A1ED1" w:rsidRPr="009E20EF">
        <w:rPr>
          <w:rFonts w:ascii="Times New Roman" w:hAnsi="Times New Roman" w:cs="Times New Roman"/>
          <w:sz w:val="24"/>
          <w:szCs w:val="24"/>
        </w:rPr>
        <w:t xml:space="preserve">la participación de alguno de ellos </w:t>
      </w:r>
      <w:r w:rsidRPr="001D4B86">
        <w:rPr>
          <w:rFonts w:ascii="Times New Roman" w:hAnsi="Times New Roman" w:cs="Times New Roman"/>
          <w:sz w:val="24"/>
          <w:szCs w:val="24"/>
        </w:rPr>
        <w:t>en procesos</w:t>
      </w:r>
      <w:r w:rsidR="00220119" w:rsidRPr="001D4B86">
        <w:rPr>
          <w:rFonts w:ascii="Times New Roman" w:hAnsi="Times New Roman" w:cs="Times New Roman"/>
          <w:sz w:val="24"/>
          <w:szCs w:val="24"/>
        </w:rPr>
        <w:t xml:space="preserve"> biológicos</w:t>
      </w:r>
      <w:r w:rsidRPr="001D4B86">
        <w:rPr>
          <w:rFonts w:ascii="Times New Roman" w:hAnsi="Times New Roman" w:cs="Times New Roman"/>
          <w:sz w:val="24"/>
          <w:szCs w:val="24"/>
        </w:rPr>
        <w:t xml:space="preserve"> como corte y empalme de exones, traducción genética, desarrollo, diferenciación, muerte celular, control metabólico, defensa antiviral, regulación de expresión genética </w:t>
      </w:r>
      <w:proofErr w:type="spellStart"/>
      <w:r w:rsidRPr="001D4B86">
        <w:rPr>
          <w:rFonts w:ascii="Times New Roman" w:hAnsi="Times New Roman" w:cs="Times New Roman"/>
          <w:sz w:val="24"/>
          <w:szCs w:val="24"/>
        </w:rPr>
        <w:t>transcripcional</w:t>
      </w:r>
      <w:proofErr w:type="spellEnd"/>
      <w:r w:rsidRPr="001D4B86">
        <w:rPr>
          <w:rFonts w:ascii="Times New Roman" w:hAnsi="Times New Roman" w:cs="Times New Roman"/>
          <w:sz w:val="24"/>
          <w:szCs w:val="24"/>
        </w:rPr>
        <w:t xml:space="preserve"> y post-</w:t>
      </w:r>
      <w:proofErr w:type="spellStart"/>
      <w:r w:rsidRPr="001D4B86">
        <w:rPr>
          <w:rFonts w:ascii="Times New Roman" w:hAnsi="Times New Roman" w:cs="Times New Roman"/>
          <w:sz w:val="24"/>
          <w:szCs w:val="24"/>
        </w:rPr>
        <w:t>transcripcional</w:t>
      </w:r>
      <w:proofErr w:type="spellEnd"/>
      <w:r w:rsidR="00387CAB">
        <w:rPr>
          <w:rFonts w:ascii="Times New Roman" w:hAnsi="Times New Roman" w:cs="Times New Roman"/>
          <w:sz w:val="24"/>
          <w:szCs w:val="24"/>
        </w:rPr>
        <w:t xml:space="preserve"> </w:t>
      </w:r>
      <w:r w:rsidR="00387CAB" w:rsidRPr="00387CAB">
        <w:rPr>
          <w:rFonts w:ascii="Times New Roman" w:hAnsi="Times New Roman" w:cs="Times New Roman"/>
          <w:sz w:val="24"/>
          <w:szCs w:val="24"/>
        </w:rPr>
        <w:t xml:space="preserve">(Gomes </w:t>
      </w:r>
      <w:r w:rsidR="00387CAB" w:rsidRPr="00387CAB">
        <w:rPr>
          <w:rFonts w:ascii="Times New Roman" w:hAnsi="Times New Roman" w:cs="Times New Roman"/>
          <w:i/>
          <w:sz w:val="24"/>
          <w:szCs w:val="24"/>
        </w:rPr>
        <w:t>et al</w:t>
      </w:r>
      <w:r w:rsidR="00387CAB" w:rsidRPr="00387CAB">
        <w:rPr>
          <w:rFonts w:ascii="Times New Roman" w:hAnsi="Times New Roman" w:cs="Times New Roman"/>
          <w:sz w:val="24"/>
          <w:szCs w:val="24"/>
        </w:rPr>
        <w:t xml:space="preserve">., 2013; van </w:t>
      </w:r>
      <w:proofErr w:type="spellStart"/>
      <w:r w:rsidR="00387CAB" w:rsidRPr="00387CAB">
        <w:rPr>
          <w:rFonts w:ascii="Times New Roman" w:hAnsi="Times New Roman" w:cs="Times New Roman"/>
          <w:sz w:val="24"/>
          <w:szCs w:val="24"/>
        </w:rPr>
        <w:t>Wolfswinkel</w:t>
      </w:r>
      <w:proofErr w:type="spellEnd"/>
      <w:r w:rsidR="00387CAB" w:rsidRPr="00387CAB">
        <w:rPr>
          <w:rFonts w:ascii="Times New Roman" w:hAnsi="Times New Roman" w:cs="Times New Roman"/>
          <w:sz w:val="24"/>
          <w:szCs w:val="24"/>
        </w:rPr>
        <w:t xml:space="preserve"> &amp; </w:t>
      </w:r>
      <w:proofErr w:type="spellStart"/>
      <w:r w:rsidR="00387CAB" w:rsidRPr="00387CAB">
        <w:rPr>
          <w:rFonts w:ascii="Times New Roman" w:hAnsi="Times New Roman" w:cs="Times New Roman"/>
          <w:sz w:val="24"/>
          <w:szCs w:val="24"/>
        </w:rPr>
        <w:t>Ketting</w:t>
      </w:r>
      <w:proofErr w:type="spellEnd"/>
      <w:r w:rsidR="00387CAB" w:rsidRPr="00387CAB">
        <w:rPr>
          <w:rFonts w:ascii="Times New Roman" w:hAnsi="Times New Roman" w:cs="Times New Roman"/>
          <w:sz w:val="24"/>
          <w:szCs w:val="24"/>
        </w:rPr>
        <w:t xml:space="preserve">, 2010; Winter </w:t>
      </w:r>
      <w:r w:rsidR="00387CAB" w:rsidRPr="00387CAB">
        <w:rPr>
          <w:rFonts w:ascii="Times New Roman" w:hAnsi="Times New Roman" w:cs="Times New Roman"/>
          <w:i/>
          <w:sz w:val="24"/>
          <w:szCs w:val="24"/>
        </w:rPr>
        <w:t>et al</w:t>
      </w:r>
      <w:r w:rsidR="00387CAB" w:rsidRPr="00387CAB">
        <w:rPr>
          <w:rFonts w:ascii="Times New Roman" w:hAnsi="Times New Roman" w:cs="Times New Roman"/>
          <w:sz w:val="24"/>
          <w:szCs w:val="24"/>
        </w:rPr>
        <w:t>., 2009)</w:t>
      </w:r>
      <w:bookmarkStart w:id="0" w:name="_GoBack"/>
      <w:bookmarkEnd w:id="0"/>
      <w:r w:rsidR="007E737A" w:rsidRPr="001D4B86">
        <w:rPr>
          <w:rFonts w:ascii="Times New Roman" w:hAnsi="Times New Roman" w:cs="Times New Roman"/>
          <w:sz w:val="24"/>
          <w:szCs w:val="24"/>
        </w:rPr>
        <w:t xml:space="preserve">. </w:t>
      </w:r>
      <w:r w:rsidR="004A1ED1" w:rsidRPr="009E20EF">
        <w:rPr>
          <w:rFonts w:ascii="Times New Roman" w:hAnsi="Times New Roman" w:cs="Times New Roman"/>
          <w:sz w:val="24"/>
          <w:szCs w:val="24"/>
        </w:rPr>
        <w:t>L</w:t>
      </w:r>
      <w:r w:rsidR="007E737A" w:rsidRPr="001D4B86">
        <w:rPr>
          <w:rFonts w:ascii="Times New Roman" w:hAnsi="Times New Roman" w:cs="Times New Roman"/>
          <w:sz w:val="24"/>
          <w:szCs w:val="24"/>
        </w:rPr>
        <w:t xml:space="preserve">a función para muchos de </w:t>
      </w:r>
      <w:r w:rsidR="004A1ED1" w:rsidRPr="009E20EF">
        <w:rPr>
          <w:rFonts w:ascii="Times New Roman" w:hAnsi="Times New Roman" w:cs="Times New Roman"/>
          <w:sz w:val="24"/>
          <w:szCs w:val="24"/>
        </w:rPr>
        <w:t>estos sRNAs</w:t>
      </w:r>
      <w:r w:rsidR="007E737A" w:rsidRPr="001D4B86">
        <w:rPr>
          <w:rFonts w:ascii="Times New Roman" w:hAnsi="Times New Roman" w:cs="Times New Roman"/>
          <w:sz w:val="24"/>
          <w:szCs w:val="24"/>
        </w:rPr>
        <w:t xml:space="preserve"> aún se desconoce</w:t>
      </w:r>
      <w:r w:rsidR="004A1ED1" w:rsidRPr="009E20EF">
        <w:rPr>
          <w:rFonts w:ascii="Times New Roman" w:hAnsi="Times New Roman" w:cs="Times New Roman"/>
          <w:sz w:val="24"/>
          <w:szCs w:val="24"/>
        </w:rPr>
        <w:t xml:space="preserve">, por lo cual </w:t>
      </w:r>
      <w:r w:rsidR="007E737A" w:rsidRPr="001D4B86">
        <w:rPr>
          <w:rFonts w:ascii="Times New Roman" w:hAnsi="Times New Roman" w:cs="Times New Roman"/>
          <w:sz w:val="24"/>
          <w:szCs w:val="24"/>
        </w:rPr>
        <w:t>el interés y la necesidad de su detección, caracterización y validación funcional</w:t>
      </w:r>
      <w:r w:rsidR="004A1ED1" w:rsidRPr="009E20EF">
        <w:rPr>
          <w:rFonts w:ascii="Times New Roman" w:hAnsi="Times New Roman" w:cs="Times New Roman"/>
          <w:sz w:val="24"/>
          <w:szCs w:val="24"/>
        </w:rPr>
        <w:t xml:space="preserve"> </w:t>
      </w:r>
      <w:r w:rsidR="00287FF1" w:rsidRPr="009E20EF">
        <w:rPr>
          <w:rFonts w:ascii="Times New Roman" w:hAnsi="Times New Roman" w:cs="Times New Roman"/>
          <w:sz w:val="24"/>
          <w:szCs w:val="24"/>
        </w:rPr>
        <w:t>continúan</w:t>
      </w:r>
      <w:r w:rsidR="007E737A" w:rsidRPr="001D4B86">
        <w:rPr>
          <w:rFonts w:ascii="Times New Roman" w:hAnsi="Times New Roman" w:cs="Times New Roman"/>
          <w:sz w:val="24"/>
          <w:szCs w:val="24"/>
        </w:rPr>
        <w:t>.</w:t>
      </w:r>
    </w:p>
    <w:p w:rsidR="00D026CB" w:rsidRDefault="00D026CB" w:rsidP="00316DE9">
      <w:pPr>
        <w:spacing w:after="0" w:line="240" w:lineRule="auto"/>
        <w:jc w:val="both"/>
        <w:rPr>
          <w:rFonts w:ascii="Times New Roman" w:hAnsi="Times New Roman" w:cs="Times New Roman"/>
          <w:sz w:val="24"/>
          <w:szCs w:val="24"/>
        </w:rPr>
      </w:pPr>
    </w:p>
    <w:p w:rsidR="00F77742" w:rsidRDefault="00F77742" w:rsidP="00316D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Las metodologías utilizadas para la detección de los </w:t>
      </w:r>
      <w:r w:rsidR="004C409F" w:rsidRPr="004C409F">
        <w:rPr>
          <w:rFonts w:ascii="Times New Roman" w:hAnsi="Times New Roman" w:cs="Times New Roman"/>
          <w:sz w:val="24"/>
          <w:szCs w:val="24"/>
        </w:rPr>
        <w:t>sRNA</w:t>
      </w:r>
      <w:r>
        <w:rPr>
          <w:rFonts w:ascii="Times New Roman" w:hAnsi="Times New Roman" w:cs="Times New Roman"/>
          <w:sz w:val="24"/>
          <w:szCs w:val="24"/>
        </w:rPr>
        <w:t xml:space="preserve">s, enfrentan grandes desafíos impuestos por su tamaño (≤200 nucleótidos) y el bajo nivel de expresión de los pequeños RNAs, que en algunos casos no supera el umbral de detección de las técnicas usadas hasta el momento. Por las limitaciones anteriormente mencionadas, los métodos más utilizados para la detección de </w:t>
      </w:r>
      <w:r w:rsidR="004C409F" w:rsidRPr="004C409F">
        <w:rPr>
          <w:rFonts w:ascii="Times New Roman" w:hAnsi="Times New Roman" w:cs="Times New Roman"/>
          <w:sz w:val="24"/>
          <w:szCs w:val="24"/>
        </w:rPr>
        <w:t>sRNA</w:t>
      </w:r>
      <w:r>
        <w:rPr>
          <w:rFonts w:ascii="Times New Roman" w:hAnsi="Times New Roman" w:cs="Times New Roman"/>
          <w:sz w:val="24"/>
          <w:szCs w:val="24"/>
        </w:rPr>
        <w:t xml:space="preserve">s (RT-qPCR y </w:t>
      </w:r>
      <w:r w:rsidR="00FC03D8" w:rsidRPr="00FC03D8">
        <w:rPr>
          <w:rFonts w:ascii="Times New Roman" w:hAnsi="Times New Roman" w:cs="Times New Roman"/>
          <w:i/>
          <w:sz w:val="24"/>
          <w:szCs w:val="24"/>
        </w:rPr>
        <w:t>Northern blot</w:t>
      </w:r>
      <w:r>
        <w:rPr>
          <w:rFonts w:ascii="Times New Roman" w:hAnsi="Times New Roman" w:cs="Times New Roman"/>
          <w:sz w:val="24"/>
          <w:szCs w:val="24"/>
        </w:rPr>
        <w:t>) deben ser constantemente optimizados para mejorar la sensibilidad, especificidad de detección y cuantificación.</w:t>
      </w:r>
    </w:p>
    <w:p w:rsidR="00D026CB" w:rsidRDefault="00D026CB" w:rsidP="00316DE9">
      <w:pPr>
        <w:spacing w:after="0" w:line="240" w:lineRule="auto"/>
        <w:jc w:val="both"/>
        <w:rPr>
          <w:rFonts w:ascii="Times New Roman" w:hAnsi="Times New Roman" w:cs="Times New Roman"/>
          <w:sz w:val="24"/>
          <w:szCs w:val="24"/>
        </w:rPr>
      </w:pPr>
    </w:p>
    <w:p w:rsidR="00F77742" w:rsidRDefault="00D86E35" w:rsidP="00316D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FC03D8" w:rsidRPr="00FC03D8">
        <w:rPr>
          <w:rFonts w:ascii="Times New Roman" w:hAnsi="Times New Roman" w:cs="Times New Roman"/>
          <w:i/>
          <w:sz w:val="24"/>
          <w:szCs w:val="24"/>
        </w:rPr>
        <w:t>Northern blot</w:t>
      </w:r>
      <w:r>
        <w:rPr>
          <w:rFonts w:ascii="Times New Roman" w:hAnsi="Times New Roman" w:cs="Times New Roman"/>
          <w:sz w:val="24"/>
          <w:szCs w:val="24"/>
        </w:rPr>
        <w:t xml:space="preserve"> es una metodología directa </w:t>
      </w:r>
      <w:r w:rsidR="0054755B">
        <w:rPr>
          <w:rFonts w:ascii="Times New Roman" w:hAnsi="Times New Roman" w:cs="Times New Roman"/>
          <w:sz w:val="24"/>
          <w:szCs w:val="24"/>
        </w:rPr>
        <w:t>que</w:t>
      </w:r>
      <w:r>
        <w:rPr>
          <w:rFonts w:ascii="Times New Roman" w:hAnsi="Times New Roman" w:cs="Times New Roman"/>
          <w:sz w:val="24"/>
          <w:szCs w:val="24"/>
        </w:rPr>
        <w:t xml:space="preserve"> permite </w:t>
      </w:r>
      <w:r w:rsidRPr="003B6A9A">
        <w:rPr>
          <w:rFonts w:ascii="Times New Roman" w:hAnsi="Times New Roman" w:cs="Times New Roman"/>
          <w:sz w:val="24"/>
          <w:szCs w:val="24"/>
        </w:rPr>
        <w:t>la detección de los pequeños RNAs</w:t>
      </w:r>
      <w:r>
        <w:rPr>
          <w:rFonts w:ascii="Times New Roman" w:hAnsi="Times New Roman" w:cs="Times New Roman"/>
          <w:sz w:val="24"/>
          <w:szCs w:val="24"/>
        </w:rPr>
        <w:t>,</w:t>
      </w:r>
      <w:r w:rsidRPr="002149AB">
        <w:rPr>
          <w:rFonts w:ascii="Times New Roman" w:hAnsi="Times New Roman" w:cs="Times New Roman"/>
          <w:sz w:val="24"/>
          <w:szCs w:val="24"/>
        </w:rPr>
        <w:t xml:space="preserve"> </w:t>
      </w:r>
      <w:r w:rsidRPr="003B6A9A">
        <w:rPr>
          <w:rFonts w:ascii="Times New Roman" w:hAnsi="Times New Roman" w:cs="Times New Roman"/>
          <w:sz w:val="24"/>
          <w:szCs w:val="24"/>
        </w:rPr>
        <w:t xml:space="preserve">sus secuencias </w:t>
      </w:r>
      <w:r>
        <w:rPr>
          <w:rFonts w:ascii="Times New Roman" w:hAnsi="Times New Roman" w:cs="Times New Roman"/>
          <w:sz w:val="24"/>
          <w:szCs w:val="24"/>
        </w:rPr>
        <w:t>precursora</w:t>
      </w:r>
      <w:r w:rsidRPr="003B6A9A">
        <w:rPr>
          <w:rFonts w:ascii="Times New Roman" w:hAnsi="Times New Roman" w:cs="Times New Roman"/>
          <w:sz w:val="24"/>
          <w:szCs w:val="24"/>
        </w:rPr>
        <w:t>s o intermediarias</w:t>
      </w:r>
      <w:r>
        <w:rPr>
          <w:rFonts w:ascii="Times New Roman" w:hAnsi="Times New Roman" w:cs="Times New Roman"/>
          <w:sz w:val="24"/>
          <w:szCs w:val="24"/>
        </w:rPr>
        <w:t>, evaluar sus propiedades de expresión y determinar su tamaño</w:t>
      </w:r>
      <w:r w:rsidR="00961DD0">
        <w:rPr>
          <w:rFonts w:ascii="Times New Roman" w:hAnsi="Times New Roman" w:cs="Times New Roman"/>
          <w:sz w:val="24"/>
          <w:szCs w:val="24"/>
        </w:rPr>
        <w:t xml:space="preserve"> </w:t>
      </w:r>
      <w:r w:rsidR="00961DD0" w:rsidRPr="00961DD0">
        <w:rPr>
          <w:rFonts w:ascii="Times New Roman" w:hAnsi="Times New Roman" w:cs="Times New Roman"/>
          <w:sz w:val="24"/>
          <w:szCs w:val="24"/>
        </w:rPr>
        <w:t>Wang &amp; Yang (2010)</w:t>
      </w:r>
      <w:r>
        <w:rPr>
          <w:rFonts w:ascii="Times New Roman" w:hAnsi="Times New Roman" w:cs="Times New Roman"/>
          <w:sz w:val="24"/>
          <w:szCs w:val="24"/>
        </w:rPr>
        <w:t xml:space="preserve"> </w:t>
      </w:r>
      <w:r w:rsidR="006D3A91">
        <w:rPr>
          <w:rFonts w:ascii="Times New Roman" w:hAnsi="Times New Roman" w:cs="Times New Roman"/>
          <w:sz w:val="24"/>
          <w:szCs w:val="24"/>
        </w:rPr>
        <w:t>razón por la cual</w:t>
      </w:r>
      <w:r>
        <w:rPr>
          <w:rFonts w:ascii="Times New Roman" w:hAnsi="Times New Roman" w:cs="Times New Roman"/>
          <w:sz w:val="24"/>
          <w:szCs w:val="24"/>
        </w:rPr>
        <w:t xml:space="preserve"> sigue siendo ampliamente usado.</w:t>
      </w:r>
      <w:r w:rsidR="0051491E">
        <w:rPr>
          <w:rFonts w:ascii="Times New Roman" w:hAnsi="Times New Roman" w:cs="Times New Roman"/>
          <w:sz w:val="24"/>
          <w:szCs w:val="24"/>
        </w:rPr>
        <w:t xml:space="preserve"> </w:t>
      </w:r>
      <w:r w:rsidR="00F77742" w:rsidRPr="00CD3CA4">
        <w:rPr>
          <w:rFonts w:ascii="Times New Roman" w:hAnsi="Times New Roman" w:cs="Times New Roman"/>
          <w:sz w:val="24"/>
          <w:szCs w:val="24"/>
        </w:rPr>
        <w:t xml:space="preserve">El proceso general del </w:t>
      </w:r>
      <w:r w:rsidR="00FC03D8" w:rsidRPr="00FC03D8">
        <w:rPr>
          <w:rFonts w:ascii="Times New Roman" w:hAnsi="Times New Roman" w:cs="Times New Roman"/>
          <w:i/>
          <w:sz w:val="24"/>
          <w:szCs w:val="24"/>
        </w:rPr>
        <w:t>Northern blot</w:t>
      </w:r>
      <w:r w:rsidR="00F77742" w:rsidRPr="00CD3CA4">
        <w:rPr>
          <w:rFonts w:ascii="Times New Roman" w:hAnsi="Times New Roman" w:cs="Times New Roman"/>
          <w:sz w:val="24"/>
          <w:szCs w:val="24"/>
        </w:rPr>
        <w:t xml:space="preserve"> consiste e</w:t>
      </w:r>
      <w:r w:rsidR="00124E50">
        <w:rPr>
          <w:rFonts w:ascii="Times New Roman" w:hAnsi="Times New Roman" w:cs="Times New Roman"/>
          <w:sz w:val="24"/>
          <w:szCs w:val="24"/>
        </w:rPr>
        <w:t>n extraer RNA total, separa</w:t>
      </w:r>
      <w:r w:rsidR="009F2EED">
        <w:rPr>
          <w:rFonts w:ascii="Times New Roman" w:hAnsi="Times New Roman" w:cs="Times New Roman"/>
          <w:sz w:val="24"/>
          <w:szCs w:val="24"/>
        </w:rPr>
        <w:t>rlo</w:t>
      </w:r>
      <w:r w:rsidR="00124E50">
        <w:rPr>
          <w:rFonts w:ascii="Times New Roman" w:hAnsi="Times New Roman" w:cs="Times New Roman"/>
          <w:sz w:val="24"/>
          <w:szCs w:val="24"/>
        </w:rPr>
        <w:t xml:space="preserve"> </w:t>
      </w:r>
      <w:r w:rsidR="00F77742" w:rsidRPr="00CD3CA4">
        <w:rPr>
          <w:rFonts w:ascii="Times New Roman" w:hAnsi="Times New Roman" w:cs="Times New Roman"/>
          <w:sz w:val="24"/>
          <w:szCs w:val="24"/>
        </w:rPr>
        <w:t xml:space="preserve">por </w:t>
      </w:r>
      <w:r>
        <w:rPr>
          <w:rFonts w:ascii="Times New Roman" w:hAnsi="Times New Roman" w:cs="Times New Roman"/>
          <w:sz w:val="24"/>
          <w:szCs w:val="24"/>
        </w:rPr>
        <w:t>tamaño mediante electroforesis y</w:t>
      </w:r>
      <w:r w:rsidR="00F77742" w:rsidRPr="00CD3CA4">
        <w:rPr>
          <w:rFonts w:ascii="Times New Roman" w:hAnsi="Times New Roman" w:cs="Times New Roman"/>
          <w:sz w:val="24"/>
          <w:szCs w:val="24"/>
        </w:rPr>
        <w:t xml:space="preserve"> transferir e inmovilizar </w:t>
      </w:r>
      <w:r w:rsidR="0054755B">
        <w:rPr>
          <w:rFonts w:ascii="Times New Roman" w:hAnsi="Times New Roman" w:cs="Times New Roman"/>
          <w:sz w:val="24"/>
          <w:szCs w:val="24"/>
        </w:rPr>
        <w:t>en</w:t>
      </w:r>
      <w:r w:rsidR="0054755B" w:rsidRPr="00CD3CA4">
        <w:rPr>
          <w:rFonts w:ascii="Times New Roman" w:hAnsi="Times New Roman" w:cs="Times New Roman"/>
          <w:sz w:val="24"/>
          <w:szCs w:val="24"/>
        </w:rPr>
        <w:t xml:space="preserve"> </w:t>
      </w:r>
      <w:r w:rsidR="00F77742" w:rsidRPr="00CD3CA4">
        <w:rPr>
          <w:rFonts w:ascii="Times New Roman" w:hAnsi="Times New Roman" w:cs="Times New Roman"/>
          <w:sz w:val="24"/>
          <w:szCs w:val="24"/>
        </w:rPr>
        <w:t>una</w:t>
      </w:r>
      <w:r w:rsidR="00F77742">
        <w:rPr>
          <w:rFonts w:ascii="Times New Roman" w:hAnsi="Times New Roman" w:cs="Times New Roman"/>
          <w:sz w:val="24"/>
          <w:szCs w:val="24"/>
        </w:rPr>
        <w:t xml:space="preserve"> superficie sólida (membrana). </w:t>
      </w:r>
      <w:r w:rsidR="00F77742" w:rsidRPr="00CD3CA4">
        <w:rPr>
          <w:rFonts w:ascii="Times New Roman" w:hAnsi="Times New Roman" w:cs="Times New Roman"/>
          <w:sz w:val="24"/>
          <w:szCs w:val="24"/>
        </w:rPr>
        <w:t>La sonda con secuencia complementaria al RNA de interés</w:t>
      </w:r>
      <w:r w:rsidR="00F77742">
        <w:rPr>
          <w:rFonts w:ascii="Times New Roman" w:hAnsi="Times New Roman" w:cs="Times New Roman"/>
          <w:sz w:val="24"/>
          <w:szCs w:val="24"/>
        </w:rPr>
        <w:t>,</w:t>
      </w:r>
      <w:r w:rsidR="00F77742" w:rsidRPr="00CD3CA4">
        <w:rPr>
          <w:rFonts w:ascii="Times New Roman" w:hAnsi="Times New Roman" w:cs="Times New Roman"/>
          <w:sz w:val="24"/>
          <w:szCs w:val="24"/>
        </w:rPr>
        <w:t xml:space="preserve"> es marcada con métodos radioactivos o no radioactivos, luego </w:t>
      </w:r>
      <w:r w:rsidR="0054755B">
        <w:rPr>
          <w:rFonts w:ascii="Times New Roman" w:hAnsi="Times New Roman" w:cs="Times New Roman"/>
          <w:sz w:val="24"/>
          <w:szCs w:val="24"/>
        </w:rPr>
        <w:t>se</w:t>
      </w:r>
      <w:r w:rsidR="0054755B" w:rsidRPr="00CD3CA4">
        <w:rPr>
          <w:rFonts w:ascii="Times New Roman" w:hAnsi="Times New Roman" w:cs="Times New Roman"/>
          <w:sz w:val="24"/>
          <w:szCs w:val="24"/>
        </w:rPr>
        <w:t xml:space="preserve"> </w:t>
      </w:r>
      <w:r w:rsidR="00F77742" w:rsidRPr="00CD3CA4">
        <w:rPr>
          <w:rFonts w:ascii="Times New Roman" w:hAnsi="Times New Roman" w:cs="Times New Roman"/>
          <w:sz w:val="24"/>
          <w:szCs w:val="24"/>
        </w:rPr>
        <w:t>incorpor</w:t>
      </w:r>
      <w:r w:rsidR="0054755B">
        <w:rPr>
          <w:rFonts w:ascii="Times New Roman" w:hAnsi="Times New Roman" w:cs="Times New Roman"/>
          <w:sz w:val="24"/>
          <w:szCs w:val="24"/>
        </w:rPr>
        <w:t>a</w:t>
      </w:r>
      <w:r w:rsidR="00F77742" w:rsidRPr="00CD3CA4">
        <w:rPr>
          <w:rFonts w:ascii="Times New Roman" w:hAnsi="Times New Roman" w:cs="Times New Roman"/>
          <w:sz w:val="24"/>
          <w:szCs w:val="24"/>
        </w:rPr>
        <w:t xml:space="preserve"> en la membrana que contiene el RNA inmovilizado y finalmente la hibridación con la secuencia complementaria es detectada.</w:t>
      </w:r>
    </w:p>
    <w:p w:rsidR="00D026CB" w:rsidRPr="00164012" w:rsidRDefault="00D026CB" w:rsidP="00316DE9">
      <w:pPr>
        <w:spacing w:after="0" w:line="240" w:lineRule="auto"/>
        <w:jc w:val="both"/>
        <w:rPr>
          <w:rFonts w:ascii="Times New Roman" w:hAnsi="Times New Roman" w:cs="Times New Roman"/>
          <w:sz w:val="24"/>
          <w:szCs w:val="24"/>
        </w:rPr>
      </w:pPr>
    </w:p>
    <w:p w:rsidR="00F77742" w:rsidRDefault="00F77742" w:rsidP="00316D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Para la metodología </w:t>
      </w:r>
      <w:r w:rsidR="00FC03D8" w:rsidRPr="00FC03D8">
        <w:rPr>
          <w:rFonts w:ascii="Times New Roman" w:hAnsi="Times New Roman" w:cs="Times New Roman"/>
          <w:i/>
          <w:sz w:val="24"/>
          <w:szCs w:val="24"/>
        </w:rPr>
        <w:t>Northern blot</w:t>
      </w:r>
      <w:r>
        <w:rPr>
          <w:rFonts w:ascii="Times New Roman" w:hAnsi="Times New Roman" w:cs="Times New Roman"/>
          <w:sz w:val="24"/>
          <w:szCs w:val="24"/>
        </w:rPr>
        <w:t xml:space="preserve"> se han publicado diferentes protocolos que varían principalmente en el diseño y marcaje de la sonda, donde comúnmente se utilizan sondas de DNA marcadas con fósforo radioactivo (</w:t>
      </w:r>
      <w:r>
        <w:rPr>
          <w:rFonts w:ascii="Times New Roman" w:hAnsi="Times New Roman" w:cs="Times New Roman"/>
          <w:sz w:val="24"/>
          <w:szCs w:val="24"/>
          <w:vertAlign w:val="superscript"/>
        </w:rPr>
        <w:t>32</w:t>
      </w:r>
      <w:r>
        <w:rPr>
          <w:rFonts w:ascii="Times New Roman" w:hAnsi="Times New Roman" w:cs="Times New Roman"/>
          <w:sz w:val="24"/>
          <w:szCs w:val="24"/>
        </w:rPr>
        <w:t>P)</w:t>
      </w:r>
      <w:r w:rsidR="001E58C0">
        <w:rPr>
          <w:rFonts w:ascii="Times New Roman" w:hAnsi="Times New Roman" w:cs="Times New Roman"/>
          <w:sz w:val="24"/>
          <w:szCs w:val="24"/>
        </w:rPr>
        <w:t xml:space="preserve"> </w:t>
      </w:r>
      <w:r w:rsidR="001E58C0" w:rsidRPr="001E58C0">
        <w:rPr>
          <w:rFonts w:ascii="Times New Roman" w:hAnsi="Times New Roman" w:cs="Times New Roman"/>
          <w:sz w:val="24"/>
          <w:szCs w:val="24"/>
        </w:rPr>
        <w:t>(</w:t>
      </w:r>
      <w:proofErr w:type="spellStart"/>
      <w:r w:rsidR="001E58C0" w:rsidRPr="001E58C0">
        <w:rPr>
          <w:rFonts w:ascii="Times New Roman" w:hAnsi="Times New Roman" w:cs="Times New Roman"/>
          <w:sz w:val="24"/>
          <w:szCs w:val="24"/>
        </w:rPr>
        <w:t>Gurman</w:t>
      </w:r>
      <w:proofErr w:type="spellEnd"/>
      <w:r w:rsidR="001E58C0" w:rsidRPr="001E58C0">
        <w:rPr>
          <w:rFonts w:ascii="Times New Roman" w:hAnsi="Times New Roman" w:cs="Times New Roman"/>
          <w:sz w:val="24"/>
          <w:szCs w:val="24"/>
        </w:rPr>
        <w:t xml:space="preserve"> S </w:t>
      </w:r>
      <w:proofErr w:type="spellStart"/>
      <w:r w:rsidR="001E58C0" w:rsidRPr="001E58C0">
        <w:rPr>
          <w:rFonts w:ascii="Times New Roman" w:hAnsi="Times New Roman" w:cs="Times New Roman"/>
          <w:sz w:val="24"/>
          <w:szCs w:val="24"/>
        </w:rPr>
        <w:t>Pall</w:t>
      </w:r>
      <w:proofErr w:type="spellEnd"/>
      <w:r w:rsidR="001E58C0" w:rsidRPr="001E58C0">
        <w:rPr>
          <w:rFonts w:ascii="Times New Roman" w:hAnsi="Times New Roman" w:cs="Times New Roman"/>
          <w:sz w:val="24"/>
          <w:szCs w:val="24"/>
        </w:rPr>
        <w:t xml:space="preserve"> &amp; Hamilton, 2008; </w:t>
      </w:r>
      <w:proofErr w:type="spellStart"/>
      <w:r w:rsidR="001E58C0" w:rsidRPr="001E58C0">
        <w:rPr>
          <w:rFonts w:ascii="Times New Roman" w:hAnsi="Times New Roman" w:cs="Times New Roman"/>
          <w:sz w:val="24"/>
          <w:szCs w:val="24"/>
        </w:rPr>
        <w:t>Várallyay</w:t>
      </w:r>
      <w:proofErr w:type="spellEnd"/>
      <w:r w:rsidR="001E58C0" w:rsidRPr="001E58C0">
        <w:rPr>
          <w:rFonts w:ascii="Times New Roman" w:hAnsi="Times New Roman" w:cs="Times New Roman"/>
          <w:sz w:val="24"/>
          <w:szCs w:val="24"/>
        </w:rPr>
        <w:t xml:space="preserve"> </w:t>
      </w:r>
      <w:r w:rsidR="001E58C0" w:rsidRPr="001E58C0">
        <w:rPr>
          <w:rFonts w:ascii="Times New Roman" w:hAnsi="Times New Roman" w:cs="Times New Roman"/>
          <w:i/>
          <w:sz w:val="24"/>
          <w:szCs w:val="24"/>
        </w:rPr>
        <w:t>et al</w:t>
      </w:r>
      <w:r w:rsidR="001E58C0" w:rsidRPr="001E58C0">
        <w:rPr>
          <w:rFonts w:ascii="Times New Roman" w:hAnsi="Times New Roman" w:cs="Times New Roman"/>
          <w:sz w:val="24"/>
          <w:szCs w:val="24"/>
        </w:rPr>
        <w:t>., 2008)</w:t>
      </w:r>
      <w:r>
        <w:rPr>
          <w:rFonts w:ascii="Times New Roman" w:hAnsi="Times New Roman" w:cs="Times New Roman"/>
          <w:sz w:val="24"/>
          <w:szCs w:val="24"/>
        </w:rPr>
        <w:t>.</w:t>
      </w:r>
      <w:r w:rsidR="003654B9">
        <w:rPr>
          <w:rFonts w:ascii="Times New Roman" w:hAnsi="Times New Roman" w:cs="Times New Roman"/>
          <w:sz w:val="24"/>
          <w:szCs w:val="24"/>
        </w:rPr>
        <w:t xml:space="preserve"> </w:t>
      </w:r>
      <w:r w:rsidRPr="00AA5E1C">
        <w:rPr>
          <w:rFonts w:ascii="Times New Roman" w:hAnsi="Times New Roman" w:cs="Times New Roman"/>
          <w:sz w:val="24"/>
          <w:szCs w:val="24"/>
        </w:rPr>
        <w:t xml:space="preserve">Un nuevo protocolo para </w:t>
      </w:r>
      <w:r w:rsidR="00FC03D8" w:rsidRPr="00FC03D8">
        <w:rPr>
          <w:rFonts w:ascii="Times New Roman" w:hAnsi="Times New Roman" w:cs="Times New Roman"/>
          <w:i/>
          <w:sz w:val="24"/>
          <w:szCs w:val="24"/>
        </w:rPr>
        <w:t>Northern blot</w:t>
      </w:r>
      <w:r w:rsidRPr="00AA5E1C">
        <w:rPr>
          <w:rFonts w:ascii="Times New Roman" w:hAnsi="Times New Roman" w:cs="Times New Roman"/>
          <w:sz w:val="24"/>
          <w:szCs w:val="24"/>
        </w:rPr>
        <w:t xml:space="preserve"> no radiactivo denominado LED (LNA-EDC-DIG), fue reportado</w:t>
      </w:r>
      <w:r w:rsidR="001E58C0">
        <w:rPr>
          <w:rFonts w:ascii="Times New Roman" w:hAnsi="Times New Roman" w:cs="Times New Roman"/>
          <w:sz w:val="24"/>
          <w:szCs w:val="24"/>
        </w:rPr>
        <w:t xml:space="preserve"> </w:t>
      </w:r>
      <w:r w:rsidR="001E58C0" w:rsidRPr="001E58C0">
        <w:rPr>
          <w:rFonts w:ascii="Times New Roman" w:hAnsi="Times New Roman" w:cs="Times New Roman"/>
          <w:sz w:val="24"/>
          <w:szCs w:val="24"/>
        </w:rPr>
        <w:t xml:space="preserve">Kim </w:t>
      </w:r>
      <w:r w:rsidR="001E58C0" w:rsidRPr="001E58C0">
        <w:rPr>
          <w:rFonts w:ascii="Times New Roman" w:hAnsi="Times New Roman" w:cs="Times New Roman"/>
          <w:i/>
          <w:sz w:val="24"/>
          <w:szCs w:val="24"/>
        </w:rPr>
        <w:t>et al</w:t>
      </w:r>
      <w:r w:rsidR="001E58C0" w:rsidRPr="001E58C0">
        <w:rPr>
          <w:rFonts w:ascii="Times New Roman" w:hAnsi="Times New Roman" w:cs="Times New Roman"/>
          <w:sz w:val="24"/>
          <w:szCs w:val="24"/>
        </w:rPr>
        <w:t>. (2010)</w:t>
      </w:r>
      <w:r w:rsidRPr="00AA5E1C">
        <w:rPr>
          <w:rFonts w:ascii="Times New Roman" w:hAnsi="Times New Roman" w:cs="Times New Roman"/>
          <w:sz w:val="24"/>
          <w:szCs w:val="24"/>
        </w:rPr>
        <w:t>, integra tres metodologías desarrolladas separadamente, que modifican a s</w:t>
      </w:r>
      <w:r w:rsidR="00D86E35">
        <w:rPr>
          <w:rFonts w:ascii="Times New Roman" w:hAnsi="Times New Roman" w:cs="Times New Roman"/>
          <w:sz w:val="24"/>
          <w:szCs w:val="24"/>
        </w:rPr>
        <w:t xml:space="preserve">u vez tres aspectos del proceso </w:t>
      </w:r>
      <w:r w:rsidRPr="00AA5E1C">
        <w:rPr>
          <w:rFonts w:ascii="Times New Roman" w:hAnsi="Times New Roman" w:cs="Times New Roman"/>
          <w:sz w:val="24"/>
          <w:szCs w:val="24"/>
        </w:rPr>
        <w:t xml:space="preserve">determinantes de la especificidad y sensibilidad del </w:t>
      </w:r>
      <w:r w:rsidR="00FC03D8" w:rsidRPr="00FC03D8">
        <w:rPr>
          <w:rFonts w:ascii="Times New Roman" w:hAnsi="Times New Roman" w:cs="Times New Roman"/>
          <w:i/>
          <w:sz w:val="24"/>
          <w:szCs w:val="24"/>
        </w:rPr>
        <w:t>Northern blot</w:t>
      </w:r>
      <w:r w:rsidRPr="00AA5E1C">
        <w:rPr>
          <w:rFonts w:ascii="Times New Roman" w:hAnsi="Times New Roman" w:cs="Times New Roman"/>
          <w:sz w:val="24"/>
          <w:szCs w:val="24"/>
        </w:rPr>
        <w:t xml:space="preserve">. Las modificaciones consisten básicamente </w:t>
      </w:r>
      <w:r w:rsidRPr="00AA5E1C">
        <w:rPr>
          <w:rFonts w:ascii="Times New Roman" w:hAnsi="Times New Roman" w:cs="Times New Roman"/>
          <w:sz w:val="24"/>
          <w:szCs w:val="24"/>
        </w:rPr>
        <w:lastRenderedPageBreak/>
        <w:t>en remplazar las sondas de oligonucleótidos de DNA</w:t>
      </w:r>
      <w:r w:rsidR="001B1C2A">
        <w:rPr>
          <w:rFonts w:ascii="Times New Roman" w:hAnsi="Times New Roman" w:cs="Times New Roman"/>
          <w:sz w:val="24"/>
          <w:szCs w:val="24"/>
        </w:rPr>
        <w:t>,</w:t>
      </w:r>
      <w:r w:rsidRPr="00AA5E1C">
        <w:rPr>
          <w:rFonts w:ascii="Times New Roman" w:hAnsi="Times New Roman" w:cs="Times New Roman"/>
          <w:sz w:val="24"/>
          <w:szCs w:val="24"/>
        </w:rPr>
        <w:t xml:space="preserve"> por sondas </w:t>
      </w:r>
      <w:r w:rsidR="0054755B">
        <w:rPr>
          <w:rFonts w:ascii="Times New Roman" w:hAnsi="Times New Roman" w:cs="Times New Roman"/>
          <w:sz w:val="24"/>
          <w:szCs w:val="24"/>
        </w:rPr>
        <w:t xml:space="preserve">que </w:t>
      </w:r>
      <w:r w:rsidRPr="00AA5E1C">
        <w:rPr>
          <w:rFonts w:ascii="Times New Roman" w:hAnsi="Times New Roman" w:cs="Times New Roman"/>
          <w:sz w:val="24"/>
          <w:szCs w:val="24"/>
        </w:rPr>
        <w:t>cont</w:t>
      </w:r>
      <w:r w:rsidR="0054755B">
        <w:rPr>
          <w:rFonts w:ascii="Times New Roman" w:hAnsi="Times New Roman" w:cs="Times New Roman"/>
          <w:sz w:val="24"/>
          <w:szCs w:val="24"/>
        </w:rPr>
        <w:t>ienen</w:t>
      </w:r>
      <w:r w:rsidRPr="00AA5E1C">
        <w:rPr>
          <w:rFonts w:ascii="Times New Roman" w:hAnsi="Times New Roman" w:cs="Times New Roman"/>
          <w:sz w:val="24"/>
          <w:szCs w:val="24"/>
        </w:rPr>
        <w:t xml:space="preserve"> </w:t>
      </w:r>
      <w:r w:rsidR="001B1C2A">
        <w:rPr>
          <w:rFonts w:ascii="Times New Roman" w:hAnsi="Times New Roman" w:cs="Times New Roman"/>
          <w:sz w:val="24"/>
          <w:szCs w:val="24"/>
        </w:rPr>
        <w:t>ácidos nucle</w:t>
      </w:r>
      <w:r w:rsidR="00B162E6">
        <w:rPr>
          <w:rFonts w:ascii="Times New Roman" w:hAnsi="Times New Roman" w:cs="Times New Roman"/>
          <w:sz w:val="24"/>
          <w:szCs w:val="24"/>
        </w:rPr>
        <w:t>i</w:t>
      </w:r>
      <w:r w:rsidR="001B1C2A">
        <w:rPr>
          <w:rFonts w:ascii="Times New Roman" w:hAnsi="Times New Roman" w:cs="Times New Roman"/>
          <w:sz w:val="24"/>
          <w:szCs w:val="24"/>
        </w:rPr>
        <w:t>cos bloqueados o no accesibles (</w:t>
      </w:r>
      <w:r w:rsidRPr="00AA5E1C">
        <w:rPr>
          <w:rFonts w:ascii="Times New Roman" w:hAnsi="Times New Roman" w:cs="Times New Roman"/>
          <w:sz w:val="24"/>
          <w:szCs w:val="24"/>
        </w:rPr>
        <w:t>Locked Nucleic Acid</w:t>
      </w:r>
      <w:r w:rsidR="000649EB">
        <w:rPr>
          <w:rFonts w:ascii="Times New Roman" w:hAnsi="Times New Roman" w:cs="Times New Roman"/>
          <w:sz w:val="24"/>
          <w:szCs w:val="24"/>
        </w:rPr>
        <w:t>,</w:t>
      </w:r>
      <w:r w:rsidRPr="00AA5E1C">
        <w:rPr>
          <w:rFonts w:ascii="Times New Roman" w:hAnsi="Times New Roman" w:cs="Times New Roman"/>
          <w:sz w:val="24"/>
          <w:szCs w:val="24"/>
        </w:rPr>
        <w:t xml:space="preserve"> LNA)</w:t>
      </w:r>
      <w:r>
        <w:rPr>
          <w:rFonts w:ascii="Times New Roman" w:hAnsi="Times New Roman" w:cs="Times New Roman"/>
          <w:sz w:val="24"/>
          <w:szCs w:val="24"/>
        </w:rPr>
        <w:t>.</w:t>
      </w:r>
      <w:r w:rsidRPr="00AA5E1C">
        <w:rPr>
          <w:rFonts w:ascii="Times New Roman" w:hAnsi="Times New Roman" w:cs="Times New Roman"/>
          <w:sz w:val="24"/>
          <w:szCs w:val="24"/>
        </w:rPr>
        <w:t xml:space="preserve"> </w:t>
      </w:r>
      <w:r>
        <w:rPr>
          <w:rFonts w:ascii="Times New Roman" w:hAnsi="Times New Roman" w:cs="Times New Roman"/>
          <w:sz w:val="24"/>
          <w:szCs w:val="24"/>
        </w:rPr>
        <w:t>L</w:t>
      </w:r>
      <w:r w:rsidRPr="00AA5E1C">
        <w:rPr>
          <w:rFonts w:ascii="Times New Roman" w:hAnsi="Times New Roman" w:cs="Times New Roman"/>
          <w:sz w:val="24"/>
          <w:szCs w:val="24"/>
        </w:rPr>
        <w:t xml:space="preserve">a inmovilización del RNA en la membrana, </w:t>
      </w:r>
      <w:r>
        <w:rPr>
          <w:rFonts w:ascii="Times New Roman" w:hAnsi="Times New Roman" w:cs="Times New Roman"/>
          <w:sz w:val="24"/>
          <w:szCs w:val="24"/>
        </w:rPr>
        <w:t>que normalmente se hace con</w:t>
      </w:r>
      <w:r w:rsidRPr="00AA5E1C">
        <w:rPr>
          <w:rFonts w:ascii="Times New Roman" w:hAnsi="Times New Roman" w:cs="Times New Roman"/>
          <w:sz w:val="24"/>
          <w:szCs w:val="24"/>
        </w:rPr>
        <w:t xml:space="preserve"> luz ultravioleta (UV), </w:t>
      </w:r>
      <w:r>
        <w:rPr>
          <w:rFonts w:ascii="Times New Roman" w:hAnsi="Times New Roman" w:cs="Times New Roman"/>
          <w:sz w:val="24"/>
          <w:szCs w:val="24"/>
        </w:rPr>
        <w:t>es remplazado por el uso de</w:t>
      </w:r>
      <w:r w:rsidR="00222C36">
        <w:rPr>
          <w:rFonts w:ascii="Times New Roman" w:hAnsi="Times New Roman" w:cs="Times New Roman"/>
          <w:sz w:val="24"/>
          <w:szCs w:val="24"/>
        </w:rPr>
        <w:t xml:space="preserve"> EDC (1-E</w:t>
      </w:r>
      <w:r w:rsidR="00222C36" w:rsidRPr="00D52500">
        <w:rPr>
          <w:rFonts w:ascii="Times New Roman" w:hAnsi="Times New Roman" w:cs="Times New Roman"/>
          <w:sz w:val="24"/>
          <w:szCs w:val="24"/>
        </w:rPr>
        <w:t>thyl-3-(-3-dimethylaminopropyl) carboniimide</w:t>
      </w:r>
      <w:r w:rsidR="00222C36">
        <w:rPr>
          <w:rFonts w:ascii="Times New Roman" w:hAnsi="Times New Roman" w:cs="Times New Roman"/>
          <w:sz w:val="24"/>
          <w:szCs w:val="24"/>
        </w:rPr>
        <w:t>))</w:t>
      </w:r>
      <w:r w:rsidRPr="00AA5E1C">
        <w:rPr>
          <w:rFonts w:ascii="Times New Roman" w:hAnsi="Times New Roman" w:cs="Times New Roman"/>
          <w:sz w:val="24"/>
          <w:szCs w:val="24"/>
        </w:rPr>
        <w:t>. Adicionalmente, el uso de radioisótopos (</w:t>
      </w:r>
      <w:r w:rsidRPr="00AA5E1C">
        <w:rPr>
          <w:rFonts w:ascii="Times New Roman" w:hAnsi="Times New Roman" w:cs="Times New Roman"/>
          <w:sz w:val="24"/>
          <w:szCs w:val="24"/>
          <w:vertAlign w:val="superscript"/>
        </w:rPr>
        <w:t>32</w:t>
      </w:r>
      <w:r>
        <w:rPr>
          <w:rFonts w:ascii="Times New Roman" w:hAnsi="Times New Roman" w:cs="Times New Roman"/>
          <w:sz w:val="24"/>
          <w:szCs w:val="24"/>
        </w:rPr>
        <w:t xml:space="preserve">P), </w:t>
      </w:r>
      <w:r w:rsidRPr="00AA5E1C">
        <w:rPr>
          <w:rFonts w:ascii="Times New Roman" w:hAnsi="Times New Roman" w:cs="Times New Roman"/>
          <w:sz w:val="24"/>
          <w:szCs w:val="24"/>
        </w:rPr>
        <w:t xml:space="preserve">el método más común de marcaje de sondas, con </w:t>
      </w:r>
      <w:r>
        <w:rPr>
          <w:rFonts w:ascii="Times New Roman" w:hAnsi="Times New Roman" w:cs="Times New Roman"/>
          <w:sz w:val="24"/>
          <w:szCs w:val="24"/>
        </w:rPr>
        <w:t xml:space="preserve">el cual </w:t>
      </w:r>
      <w:r w:rsidRPr="00AA5E1C">
        <w:rPr>
          <w:rFonts w:ascii="Times New Roman" w:hAnsi="Times New Roman" w:cs="Times New Roman"/>
          <w:sz w:val="24"/>
          <w:szCs w:val="24"/>
        </w:rPr>
        <w:t xml:space="preserve">se deben asumir todos los riegos </w:t>
      </w:r>
      <w:r w:rsidR="006D3A91">
        <w:rPr>
          <w:rFonts w:ascii="Times New Roman" w:hAnsi="Times New Roman" w:cs="Times New Roman"/>
          <w:sz w:val="24"/>
          <w:szCs w:val="24"/>
        </w:rPr>
        <w:t>de</w:t>
      </w:r>
      <w:r w:rsidRPr="00AA5E1C">
        <w:rPr>
          <w:rFonts w:ascii="Times New Roman" w:hAnsi="Times New Roman" w:cs="Times New Roman"/>
          <w:sz w:val="24"/>
          <w:szCs w:val="24"/>
        </w:rPr>
        <w:t xml:space="preserve"> la radioactividad,</w:t>
      </w:r>
      <w:r>
        <w:rPr>
          <w:rFonts w:ascii="Times New Roman" w:hAnsi="Times New Roman" w:cs="Times New Roman"/>
          <w:sz w:val="24"/>
          <w:szCs w:val="24"/>
        </w:rPr>
        <w:t xml:space="preserve"> es sustituido por el uso de </w:t>
      </w:r>
      <w:proofErr w:type="spellStart"/>
      <w:r w:rsidRPr="00AA5E1C">
        <w:rPr>
          <w:rFonts w:ascii="Times New Roman" w:hAnsi="Times New Roman" w:cs="Times New Roman"/>
          <w:sz w:val="24"/>
          <w:szCs w:val="24"/>
        </w:rPr>
        <w:t>Digoxigenina</w:t>
      </w:r>
      <w:proofErr w:type="spellEnd"/>
      <w:r w:rsidRPr="00AA5E1C">
        <w:rPr>
          <w:rFonts w:ascii="Times New Roman" w:hAnsi="Times New Roman" w:cs="Times New Roman"/>
          <w:sz w:val="24"/>
          <w:szCs w:val="24"/>
        </w:rPr>
        <w:t xml:space="preserve"> (DG).</w:t>
      </w:r>
    </w:p>
    <w:p w:rsidR="00D026CB" w:rsidRPr="00AA5E1C" w:rsidRDefault="00D026CB" w:rsidP="00316DE9">
      <w:pPr>
        <w:spacing w:after="0" w:line="240" w:lineRule="auto"/>
        <w:jc w:val="both"/>
        <w:rPr>
          <w:rFonts w:ascii="Times New Roman" w:hAnsi="Times New Roman" w:cs="Times New Roman"/>
          <w:sz w:val="24"/>
          <w:szCs w:val="24"/>
        </w:rPr>
      </w:pPr>
    </w:p>
    <w:p w:rsidR="00F77742" w:rsidRDefault="00F77742" w:rsidP="00316D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Este</w:t>
      </w:r>
      <w:r w:rsidRPr="003B6A9A">
        <w:rPr>
          <w:rFonts w:ascii="Times New Roman" w:hAnsi="Times New Roman" w:cs="Times New Roman"/>
          <w:sz w:val="24"/>
          <w:szCs w:val="24"/>
        </w:rPr>
        <w:t xml:space="preserve"> nuevo protocolo </w:t>
      </w:r>
      <w:r>
        <w:rPr>
          <w:rFonts w:ascii="Times New Roman" w:hAnsi="Times New Roman" w:cs="Times New Roman"/>
          <w:sz w:val="24"/>
          <w:szCs w:val="24"/>
        </w:rPr>
        <w:t>aumenta</w:t>
      </w:r>
      <w:r w:rsidRPr="003B6A9A">
        <w:rPr>
          <w:rFonts w:ascii="Times New Roman" w:hAnsi="Times New Roman" w:cs="Times New Roman"/>
          <w:sz w:val="24"/>
          <w:szCs w:val="24"/>
        </w:rPr>
        <w:t xml:space="preserve"> la sensibilidad y especificidad en la detección de pequeños RNAs por </w:t>
      </w:r>
      <w:r w:rsidR="00FC03D8" w:rsidRPr="00FC03D8">
        <w:rPr>
          <w:rFonts w:ascii="Times New Roman" w:hAnsi="Times New Roman" w:cs="Times New Roman"/>
          <w:i/>
          <w:sz w:val="24"/>
          <w:szCs w:val="24"/>
        </w:rPr>
        <w:t>Northern blot</w:t>
      </w:r>
      <w:r w:rsidRPr="003B6A9A">
        <w:rPr>
          <w:rFonts w:ascii="Times New Roman" w:hAnsi="Times New Roman" w:cs="Times New Roman"/>
          <w:sz w:val="24"/>
          <w:szCs w:val="24"/>
        </w:rPr>
        <w:t>,</w:t>
      </w:r>
      <w:r>
        <w:rPr>
          <w:rFonts w:ascii="Times New Roman" w:hAnsi="Times New Roman" w:cs="Times New Roman"/>
          <w:sz w:val="24"/>
          <w:szCs w:val="24"/>
        </w:rPr>
        <w:t xml:space="preserve"> por lo que su uso e implementación en los estudios de detección, caracterización y funcionalidad de nuevos </w:t>
      </w:r>
      <w:r w:rsidR="004C409F" w:rsidRPr="004C409F">
        <w:rPr>
          <w:rFonts w:ascii="Times New Roman" w:hAnsi="Times New Roman" w:cs="Times New Roman"/>
          <w:sz w:val="24"/>
          <w:szCs w:val="24"/>
        </w:rPr>
        <w:t>sRNA</w:t>
      </w:r>
      <w:r>
        <w:rPr>
          <w:rFonts w:ascii="Times New Roman" w:hAnsi="Times New Roman" w:cs="Times New Roman"/>
          <w:sz w:val="24"/>
          <w:szCs w:val="24"/>
        </w:rPr>
        <w:t xml:space="preserve">s será de gran utilidad. Por lo anterior, la descripción de la implementación y modificaciones realizadas de este protocolo usado en la detección de un </w:t>
      </w:r>
      <w:r w:rsidR="004C409F" w:rsidRPr="004C409F">
        <w:rPr>
          <w:rFonts w:ascii="Times New Roman" w:hAnsi="Times New Roman" w:cs="Times New Roman"/>
          <w:sz w:val="24"/>
          <w:szCs w:val="24"/>
        </w:rPr>
        <w:t>RNA pequeño</w:t>
      </w:r>
      <w:r>
        <w:rPr>
          <w:rFonts w:ascii="Times New Roman" w:hAnsi="Times New Roman" w:cs="Times New Roman"/>
          <w:sz w:val="24"/>
          <w:szCs w:val="24"/>
        </w:rPr>
        <w:t>, así como la explicación y discusión de los fundamentos teóricos de las modificaciones planteadas son el objetivo de este trabajo.</w:t>
      </w:r>
    </w:p>
    <w:p w:rsidR="00F77742" w:rsidRPr="000241C9" w:rsidRDefault="00F77742" w:rsidP="00316DE9">
      <w:pPr>
        <w:spacing w:after="0" w:line="240" w:lineRule="auto"/>
        <w:jc w:val="both"/>
        <w:rPr>
          <w:rFonts w:ascii="Times New Roman" w:hAnsi="Times New Roman" w:cs="Times New Roman"/>
          <w:sz w:val="24"/>
          <w:szCs w:val="24"/>
        </w:rPr>
      </w:pPr>
    </w:p>
    <w:p w:rsidR="00F77742" w:rsidRDefault="00F77742" w:rsidP="00316DE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Materiales y Métodos</w:t>
      </w:r>
    </w:p>
    <w:p w:rsidR="00D026CB" w:rsidRDefault="00D026CB" w:rsidP="00316DE9">
      <w:pPr>
        <w:spacing w:after="0" w:line="240" w:lineRule="auto"/>
        <w:jc w:val="both"/>
        <w:rPr>
          <w:rFonts w:ascii="Times New Roman" w:hAnsi="Times New Roman" w:cs="Times New Roman"/>
          <w:b/>
          <w:sz w:val="24"/>
          <w:szCs w:val="24"/>
        </w:rPr>
      </w:pPr>
    </w:p>
    <w:p w:rsidR="00F77742" w:rsidRDefault="00F77742" w:rsidP="00316DE9">
      <w:pPr>
        <w:spacing w:after="0" w:line="240" w:lineRule="auto"/>
        <w:jc w:val="both"/>
        <w:rPr>
          <w:rFonts w:ascii="Times New Roman" w:hAnsi="Times New Roman" w:cs="Times New Roman"/>
          <w:b/>
          <w:i/>
          <w:sz w:val="24"/>
        </w:rPr>
      </w:pPr>
      <w:r w:rsidRPr="002F4730">
        <w:rPr>
          <w:rFonts w:ascii="Times New Roman" w:hAnsi="Times New Roman" w:cs="Times New Roman"/>
          <w:b/>
          <w:i/>
          <w:sz w:val="24"/>
        </w:rPr>
        <w:t xml:space="preserve">Extracción </w:t>
      </w:r>
      <w:r>
        <w:rPr>
          <w:rFonts w:ascii="Times New Roman" w:hAnsi="Times New Roman" w:cs="Times New Roman"/>
          <w:b/>
          <w:i/>
          <w:sz w:val="24"/>
        </w:rPr>
        <w:t xml:space="preserve">de </w:t>
      </w:r>
      <w:r w:rsidRPr="002F4730">
        <w:rPr>
          <w:rFonts w:ascii="Times New Roman" w:hAnsi="Times New Roman" w:cs="Times New Roman"/>
          <w:b/>
          <w:i/>
          <w:sz w:val="24"/>
        </w:rPr>
        <w:t xml:space="preserve">RNA total </w:t>
      </w:r>
      <w:r>
        <w:rPr>
          <w:rFonts w:ascii="Times New Roman" w:hAnsi="Times New Roman" w:cs="Times New Roman"/>
          <w:b/>
          <w:i/>
          <w:sz w:val="24"/>
        </w:rPr>
        <w:t>a partir de</w:t>
      </w:r>
      <w:r w:rsidRPr="002F4730">
        <w:rPr>
          <w:rFonts w:ascii="Times New Roman" w:hAnsi="Times New Roman" w:cs="Times New Roman"/>
          <w:b/>
          <w:i/>
          <w:sz w:val="24"/>
        </w:rPr>
        <w:t xml:space="preserve"> células Vero </w:t>
      </w:r>
    </w:p>
    <w:p w:rsidR="00F77742" w:rsidRDefault="00F77742" w:rsidP="00316DE9">
      <w:pPr>
        <w:spacing w:after="0" w:line="240" w:lineRule="auto"/>
        <w:jc w:val="both"/>
        <w:rPr>
          <w:rFonts w:ascii="Times New Roman" w:hAnsi="Times New Roman" w:cs="Times New Roman"/>
          <w:sz w:val="24"/>
        </w:rPr>
      </w:pPr>
      <w:r>
        <w:rPr>
          <w:rFonts w:ascii="Times New Roman" w:hAnsi="Times New Roman" w:cs="Times New Roman"/>
          <w:sz w:val="24"/>
        </w:rPr>
        <w:t>Todas las extracciones de RNA total se hicieron con TRI-reagent (Sigma</w:t>
      </w:r>
      <w:r w:rsidRPr="00707DC0">
        <w:rPr>
          <w:rFonts w:ascii="Lucida Grande" w:hAnsi="Lucida Grande" w:cs="Lucida Grande"/>
          <w:b/>
          <w:color w:val="000000"/>
        </w:rPr>
        <w:t>™</w:t>
      </w:r>
      <w:r>
        <w:rPr>
          <w:rFonts w:ascii="Times New Roman" w:hAnsi="Times New Roman" w:cs="Times New Roman"/>
          <w:sz w:val="24"/>
        </w:rPr>
        <w:t>), de manera breve 4x10</w:t>
      </w:r>
      <w:r>
        <w:rPr>
          <w:rFonts w:ascii="Times New Roman" w:hAnsi="Times New Roman" w:cs="Times New Roman"/>
          <w:sz w:val="24"/>
          <w:vertAlign w:val="superscript"/>
        </w:rPr>
        <w:t>6</w:t>
      </w:r>
      <w:r>
        <w:rPr>
          <w:rFonts w:ascii="Times New Roman" w:hAnsi="Times New Roman" w:cs="Times New Roman"/>
          <w:sz w:val="24"/>
        </w:rPr>
        <w:t xml:space="preserve"> células Vero fueron lavadas con PBS 1X para eliminar proteínas, se re-suspendieron en 1ml de Trizol, se incubaron 3 minutos (min) a temperatura ambiente (TA), se adicionó 200µl de Cloroformo </w:t>
      </w:r>
      <w:r w:rsidRPr="005F3CE9">
        <w:rPr>
          <w:rFonts w:ascii="Times New Roman" w:hAnsi="Times New Roman" w:cs="Times New Roman"/>
          <w:sz w:val="24"/>
        </w:rPr>
        <w:t>(Merck</w:t>
      </w:r>
      <w:r w:rsidRPr="003004B0">
        <w:rPr>
          <w:rFonts w:ascii="Lucida Grande" w:hAnsi="Lucida Grande" w:cs="Lucida Grande"/>
          <w:b/>
          <w:color w:val="000000"/>
        </w:rPr>
        <w:t>™</w:t>
      </w:r>
      <w:r w:rsidRPr="005F3CE9">
        <w:rPr>
          <w:rFonts w:ascii="Times New Roman" w:hAnsi="Times New Roman" w:cs="Times New Roman"/>
          <w:sz w:val="24"/>
        </w:rPr>
        <w:t>)</w:t>
      </w:r>
      <w:r>
        <w:rPr>
          <w:rFonts w:ascii="Times New Roman" w:hAnsi="Times New Roman" w:cs="Times New Roman"/>
          <w:sz w:val="24"/>
        </w:rPr>
        <w:t xml:space="preserve"> y se centrifugó a 5000 revoluciones por minuto (rpm) durante 15 min, se tomó la fase acuosa y se adicionó Isopropanol frío, se incubó durante 10 min a -20°C, nuevamente se centrifugó a 5000</w:t>
      </w:r>
      <w:r w:rsidR="00C31089">
        <w:rPr>
          <w:rFonts w:ascii="Times New Roman" w:hAnsi="Times New Roman" w:cs="Times New Roman"/>
          <w:sz w:val="24"/>
        </w:rPr>
        <w:t xml:space="preserve"> </w:t>
      </w:r>
      <w:r>
        <w:rPr>
          <w:rFonts w:ascii="Times New Roman" w:hAnsi="Times New Roman" w:cs="Times New Roman"/>
          <w:sz w:val="24"/>
        </w:rPr>
        <w:t>rpm durante 10 min usando microcentrífuga (Eppendorf</w:t>
      </w:r>
      <w:r w:rsidRPr="00E128C9">
        <w:rPr>
          <w:rFonts w:ascii="Lucida Grande" w:hAnsi="Lucida Grande" w:cs="Lucida Grande"/>
          <w:b/>
          <w:color w:val="000000"/>
        </w:rPr>
        <w:t>™</w:t>
      </w:r>
      <w:r>
        <w:rPr>
          <w:rFonts w:ascii="Times New Roman" w:hAnsi="Times New Roman" w:cs="Times New Roman"/>
          <w:sz w:val="24"/>
        </w:rPr>
        <w:t>, 5810 R). El pellet se lavó con 1ml de Etanol al 75% con vortex suave, se centrifug</w:t>
      </w:r>
      <w:r w:rsidR="006D7DDB">
        <w:rPr>
          <w:rFonts w:ascii="Times New Roman" w:hAnsi="Times New Roman" w:cs="Times New Roman"/>
          <w:sz w:val="24"/>
        </w:rPr>
        <w:t>ó</w:t>
      </w:r>
      <w:r>
        <w:rPr>
          <w:rFonts w:ascii="Times New Roman" w:hAnsi="Times New Roman" w:cs="Times New Roman"/>
          <w:sz w:val="24"/>
        </w:rPr>
        <w:t xml:space="preserve"> nuevamente a 10.700</w:t>
      </w:r>
      <w:r w:rsidR="00C31089">
        <w:rPr>
          <w:rFonts w:ascii="Times New Roman" w:hAnsi="Times New Roman" w:cs="Times New Roman"/>
          <w:sz w:val="24"/>
        </w:rPr>
        <w:t xml:space="preserve"> </w:t>
      </w:r>
      <w:r>
        <w:rPr>
          <w:rFonts w:ascii="Times New Roman" w:hAnsi="Times New Roman" w:cs="Times New Roman"/>
          <w:sz w:val="24"/>
        </w:rPr>
        <w:t xml:space="preserve">rpm durante 5 min, se </w:t>
      </w:r>
      <w:r w:rsidR="00124E50">
        <w:rPr>
          <w:rFonts w:ascii="Times New Roman" w:hAnsi="Times New Roman" w:cs="Times New Roman"/>
          <w:sz w:val="24"/>
        </w:rPr>
        <w:t>dejó</w:t>
      </w:r>
      <w:r>
        <w:rPr>
          <w:rFonts w:ascii="Times New Roman" w:hAnsi="Times New Roman" w:cs="Times New Roman"/>
          <w:sz w:val="24"/>
        </w:rPr>
        <w:t xml:space="preserve"> secar el etanol a TA y posteriormente se re-suspendió el pellet en 100µl de agua tratada con DEPC. Con NanoDrop 2000 (Thermo Scientific</w:t>
      </w:r>
      <w:r w:rsidRPr="00720B09">
        <w:rPr>
          <w:rFonts w:ascii="Lucida Grande" w:hAnsi="Lucida Grande" w:cs="Lucida Grande"/>
          <w:b/>
          <w:color w:val="000000"/>
        </w:rPr>
        <w:t>™</w:t>
      </w:r>
      <w:r>
        <w:rPr>
          <w:rFonts w:ascii="Times New Roman" w:hAnsi="Times New Roman" w:cs="Times New Roman"/>
          <w:sz w:val="24"/>
        </w:rPr>
        <w:t xml:space="preserve">) se determinó pureza y concentración del RNA extraído. </w:t>
      </w:r>
    </w:p>
    <w:p w:rsidR="00B7647C" w:rsidRDefault="00B7647C" w:rsidP="00316DE9">
      <w:pPr>
        <w:spacing w:after="0" w:line="240" w:lineRule="auto"/>
        <w:jc w:val="both"/>
        <w:rPr>
          <w:rFonts w:ascii="Times New Roman" w:hAnsi="Times New Roman" w:cs="Times New Roman"/>
          <w:b/>
          <w:i/>
          <w:sz w:val="24"/>
        </w:rPr>
      </w:pPr>
    </w:p>
    <w:p w:rsidR="00F77742" w:rsidRPr="003A2F1D" w:rsidRDefault="00FC03D8" w:rsidP="00316DE9">
      <w:pPr>
        <w:spacing w:after="0" w:line="240" w:lineRule="auto"/>
        <w:jc w:val="both"/>
        <w:rPr>
          <w:rFonts w:ascii="Times New Roman" w:hAnsi="Times New Roman" w:cs="Times New Roman"/>
          <w:b/>
          <w:i/>
          <w:sz w:val="24"/>
        </w:rPr>
      </w:pPr>
      <w:r w:rsidRPr="00FC03D8">
        <w:rPr>
          <w:rFonts w:ascii="Times New Roman" w:hAnsi="Times New Roman" w:cs="Times New Roman"/>
          <w:b/>
          <w:i/>
          <w:sz w:val="24"/>
        </w:rPr>
        <w:t>Northern blot</w:t>
      </w:r>
      <w:r w:rsidR="00F77742" w:rsidRPr="003A2F1D">
        <w:rPr>
          <w:rFonts w:ascii="Times New Roman" w:hAnsi="Times New Roman" w:cs="Times New Roman"/>
          <w:b/>
          <w:i/>
          <w:sz w:val="24"/>
        </w:rPr>
        <w:t xml:space="preserve"> no radioactivo</w:t>
      </w:r>
    </w:p>
    <w:p w:rsidR="005919F3" w:rsidRPr="003C6A81" w:rsidRDefault="00F77742" w:rsidP="00316DE9">
      <w:pPr>
        <w:spacing w:after="0" w:line="240" w:lineRule="auto"/>
        <w:jc w:val="both"/>
        <w:rPr>
          <w:rFonts w:ascii="Times New Roman" w:hAnsi="Times New Roman" w:cs="Times New Roman"/>
          <w:sz w:val="24"/>
        </w:rPr>
      </w:pPr>
      <w:r>
        <w:rPr>
          <w:rFonts w:ascii="Times New Roman" w:hAnsi="Times New Roman" w:cs="Times New Roman"/>
          <w:sz w:val="24"/>
        </w:rPr>
        <w:t xml:space="preserve">El RNA extraído, fue evaluado por </w:t>
      </w:r>
      <w:r w:rsidR="00FC03D8" w:rsidRPr="00FC03D8">
        <w:rPr>
          <w:rFonts w:ascii="Times New Roman" w:hAnsi="Times New Roman" w:cs="Times New Roman"/>
          <w:i/>
          <w:sz w:val="24"/>
        </w:rPr>
        <w:t>Northern blot</w:t>
      </w:r>
      <w:r>
        <w:rPr>
          <w:rFonts w:ascii="Times New Roman" w:hAnsi="Times New Roman" w:cs="Times New Roman"/>
          <w:sz w:val="24"/>
        </w:rPr>
        <w:t xml:space="preserve"> no </w:t>
      </w:r>
      <w:r w:rsidRPr="00184081">
        <w:rPr>
          <w:rFonts w:ascii="Times New Roman" w:hAnsi="Times New Roman" w:cs="Times New Roman"/>
          <w:sz w:val="24"/>
        </w:rPr>
        <w:t>radioactivo.</w:t>
      </w:r>
      <w:r>
        <w:rPr>
          <w:rFonts w:ascii="Times New Roman" w:hAnsi="Times New Roman" w:cs="Times New Roman"/>
          <w:sz w:val="24"/>
        </w:rPr>
        <w:t xml:space="preserve"> Para esto</w:t>
      </w:r>
      <w:r w:rsidRPr="00184081">
        <w:rPr>
          <w:rFonts w:ascii="Times New Roman" w:hAnsi="Times New Roman" w:cs="Times New Roman"/>
          <w:sz w:val="24"/>
        </w:rPr>
        <w:t xml:space="preserve"> </w:t>
      </w:r>
      <w:r>
        <w:rPr>
          <w:rFonts w:ascii="Times New Roman" w:hAnsi="Times New Roman" w:cs="Times New Roman"/>
          <w:sz w:val="24"/>
        </w:rPr>
        <w:t>s</w:t>
      </w:r>
      <w:r w:rsidRPr="00184081">
        <w:rPr>
          <w:rFonts w:ascii="Times New Roman" w:hAnsi="Times New Roman" w:cs="Times New Roman"/>
          <w:sz w:val="24"/>
        </w:rPr>
        <w:t>e modificó, im</w:t>
      </w:r>
      <w:r>
        <w:rPr>
          <w:rFonts w:ascii="Times New Roman" w:hAnsi="Times New Roman" w:cs="Times New Roman"/>
          <w:sz w:val="24"/>
        </w:rPr>
        <w:t xml:space="preserve">plementó y estandarizó el protocolo para detectar </w:t>
      </w:r>
      <w:proofErr w:type="spellStart"/>
      <w:r>
        <w:rPr>
          <w:rFonts w:ascii="Times New Roman" w:hAnsi="Times New Roman" w:cs="Times New Roman"/>
          <w:sz w:val="24"/>
        </w:rPr>
        <w:t>miRNAs</w:t>
      </w:r>
      <w:proofErr w:type="spellEnd"/>
      <w:r>
        <w:rPr>
          <w:rFonts w:ascii="Times New Roman" w:hAnsi="Times New Roman" w:cs="Times New Roman"/>
          <w:sz w:val="24"/>
        </w:rPr>
        <w:t>, previamente descrito</w:t>
      </w:r>
      <w:r w:rsidR="0026222F">
        <w:rPr>
          <w:rFonts w:ascii="Times New Roman" w:hAnsi="Times New Roman" w:cs="Times New Roman"/>
          <w:sz w:val="24"/>
        </w:rPr>
        <w:t xml:space="preserve"> </w:t>
      </w:r>
      <w:r w:rsidR="0026222F" w:rsidRPr="0026222F">
        <w:rPr>
          <w:rFonts w:ascii="Times New Roman" w:hAnsi="Times New Roman" w:cs="Times New Roman"/>
          <w:sz w:val="24"/>
        </w:rPr>
        <w:t xml:space="preserve">Kim </w:t>
      </w:r>
      <w:r w:rsidR="0026222F" w:rsidRPr="0026222F">
        <w:rPr>
          <w:rFonts w:ascii="Times New Roman" w:hAnsi="Times New Roman" w:cs="Times New Roman"/>
          <w:i/>
          <w:sz w:val="24"/>
        </w:rPr>
        <w:t>et al</w:t>
      </w:r>
      <w:r w:rsidR="0026222F" w:rsidRPr="0026222F">
        <w:rPr>
          <w:rFonts w:ascii="Times New Roman" w:hAnsi="Times New Roman" w:cs="Times New Roman"/>
          <w:sz w:val="24"/>
        </w:rPr>
        <w:t>. (2010)</w:t>
      </w:r>
      <w:r w:rsidR="006D3A91">
        <w:rPr>
          <w:rFonts w:ascii="Times New Roman" w:hAnsi="Times New Roman" w:cs="Times New Roman"/>
          <w:sz w:val="24"/>
        </w:rPr>
        <w:t>,</w:t>
      </w:r>
      <w:r>
        <w:rPr>
          <w:rFonts w:ascii="Times New Roman" w:hAnsi="Times New Roman" w:cs="Times New Roman"/>
          <w:sz w:val="24"/>
        </w:rPr>
        <w:t xml:space="preserve"> </w:t>
      </w:r>
      <w:r w:rsidR="006D3A91">
        <w:rPr>
          <w:rFonts w:ascii="Times New Roman" w:hAnsi="Times New Roman" w:cs="Times New Roman"/>
          <w:sz w:val="24"/>
        </w:rPr>
        <w:t>e</w:t>
      </w:r>
      <w:r>
        <w:rPr>
          <w:rFonts w:ascii="Times New Roman" w:hAnsi="Times New Roman" w:cs="Times New Roman"/>
          <w:sz w:val="24"/>
        </w:rPr>
        <w:t>l protocolo se desarroll</w:t>
      </w:r>
      <w:r w:rsidR="006D7DDB">
        <w:rPr>
          <w:rFonts w:ascii="Times New Roman" w:hAnsi="Times New Roman" w:cs="Times New Roman"/>
          <w:sz w:val="24"/>
        </w:rPr>
        <w:t>ó</w:t>
      </w:r>
      <w:r>
        <w:rPr>
          <w:rFonts w:ascii="Times New Roman" w:hAnsi="Times New Roman" w:cs="Times New Roman"/>
          <w:sz w:val="24"/>
        </w:rPr>
        <w:t xml:space="preserve"> en 4 pasos</w:t>
      </w:r>
      <w:r w:rsidR="006D3A91">
        <w:rPr>
          <w:rFonts w:ascii="Times New Roman" w:hAnsi="Times New Roman" w:cs="Times New Roman"/>
          <w:sz w:val="24"/>
        </w:rPr>
        <w:t xml:space="preserve"> (</w:t>
      </w:r>
      <w:r w:rsidR="00746CB5">
        <w:rPr>
          <w:rFonts w:ascii="Times New Roman" w:hAnsi="Times New Roman" w:cs="Times New Roman"/>
          <w:sz w:val="24"/>
        </w:rPr>
        <w:t>f</w:t>
      </w:r>
      <w:r w:rsidR="006D7DDB">
        <w:rPr>
          <w:rFonts w:ascii="Times New Roman" w:hAnsi="Times New Roman" w:cs="Times New Roman"/>
          <w:sz w:val="24"/>
        </w:rPr>
        <w:t>igura 1</w:t>
      </w:r>
      <w:r w:rsidR="006D3A91">
        <w:rPr>
          <w:rFonts w:ascii="Times New Roman" w:hAnsi="Times New Roman" w:cs="Times New Roman"/>
          <w:sz w:val="24"/>
        </w:rPr>
        <w:t>)</w:t>
      </w:r>
      <w:r>
        <w:rPr>
          <w:rFonts w:ascii="Times New Roman" w:hAnsi="Times New Roman" w:cs="Times New Roman"/>
          <w:sz w:val="24"/>
        </w:rPr>
        <w:t xml:space="preserve">: </w:t>
      </w:r>
      <w:r w:rsidRPr="003A474E">
        <w:rPr>
          <w:rFonts w:ascii="Times New Roman" w:hAnsi="Times New Roman" w:cs="Times New Roman"/>
          <w:b/>
          <w:sz w:val="24"/>
        </w:rPr>
        <w:t>1</w:t>
      </w:r>
      <w:r>
        <w:rPr>
          <w:rFonts w:ascii="Times New Roman" w:hAnsi="Times New Roman" w:cs="Times New Roman"/>
          <w:b/>
          <w:sz w:val="24"/>
        </w:rPr>
        <w:t>)</w:t>
      </w:r>
      <w:r>
        <w:rPr>
          <w:rFonts w:ascii="Times New Roman" w:hAnsi="Times New Roman" w:cs="Times New Roman"/>
          <w:sz w:val="24"/>
        </w:rPr>
        <w:t xml:space="preserve"> Separación del RNA en gel de poliacrilamida, </w:t>
      </w:r>
      <w:r w:rsidRPr="003A474E">
        <w:rPr>
          <w:rFonts w:ascii="Times New Roman" w:hAnsi="Times New Roman" w:cs="Times New Roman"/>
          <w:b/>
          <w:sz w:val="24"/>
        </w:rPr>
        <w:t>2</w:t>
      </w:r>
      <w:r>
        <w:rPr>
          <w:rFonts w:ascii="Times New Roman" w:hAnsi="Times New Roman" w:cs="Times New Roman"/>
          <w:b/>
          <w:sz w:val="24"/>
        </w:rPr>
        <w:t>)</w:t>
      </w:r>
      <w:r>
        <w:rPr>
          <w:rFonts w:ascii="Times New Roman" w:hAnsi="Times New Roman" w:cs="Times New Roman"/>
          <w:sz w:val="24"/>
        </w:rPr>
        <w:t xml:space="preserve"> Transferencia e inmovilización del RNA, </w:t>
      </w:r>
      <w:r w:rsidRPr="003A474E">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sz w:val="24"/>
        </w:rPr>
        <w:t xml:space="preserve"> Pre-hibridación e Hibridación de la sonda, </w:t>
      </w:r>
      <w:r w:rsidRPr="003A474E">
        <w:rPr>
          <w:rFonts w:ascii="Times New Roman" w:hAnsi="Times New Roman" w:cs="Times New Roman"/>
          <w:b/>
          <w:sz w:val="24"/>
        </w:rPr>
        <w:t>4</w:t>
      </w:r>
      <w:r>
        <w:rPr>
          <w:rFonts w:ascii="Times New Roman" w:hAnsi="Times New Roman" w:cs="Times New Roman"/>
          <w:b/>
          <w:sz w:val="24"/>
        </w:rPr>
        <w:t>)</w:t>
      </w:r>
      <w:r>
        <w:rPr>
          <w:rFonts w:ascii="Times New Roman" w:hAnsi="Times New Roman" w:cs="Times New Roman"/>
          <w:sz w:val="24"/>
        </w:rPr>
        <w:t xml:space="preserve"> Detección del RNA.  Para implementar el protocolo se usó una sonda específica y complementaria al </w:t>
      </w:r>
      <w:r w:rsidR="004C409F" w:rsidRPr="004C409F">
        <w:rPr>
          <w:rFonts w:ascii="Times New Roman" w:hAnsi="Times New Roman" w:cs="Times New Roman"/>
          <w:sz w:val="24"/>
        </w:rPr>
        <w:t>RNA pequeño</w:t>
      </w:r>
      <w:r>
        <w:rPr>
          <w:rFonts w:ascii="Times New Roman" w:hAnsi="Times New Roman" w:cs="Times New Roman"/>
          <w:sz w:val="24"/>
        </w:rPr>
        <w:t xml:space="preserve"> nuclear U6 (snRNA U6, del inglés small nuclear RNA) conteniendo nucleótidos modificados LNA (Exiqon</w:t>
      </w:r>
      <w:r w:rsidRPr="0075547E">
        <w:rPr>
          <w:rFonts w:ascii="Lucida Grande" w:hAnsi="Lucida Grande" w:cs="Lucida Grande"/>
          <w:b/>
          <w:color w:val="000000"/>
        </w:rPr>
        <w:t>™</w:t>
      </w:r>
      <w:r>
        <w:rPr>
          <w:rFonts w:ascii="Times New Roman" w:hAnsi="Times New Roman" w:cs="Times New Roman"/>
          <w:sz w:val="24"/>
        </w:rPr>
        <w:t>), como control negativo se usó una sonda  también de nucleótidos modificados LNA (Exiqon), pero en una secuencia desorganizada “</w:t>
      </w:r>
      <w:proofErr w:type="spellStart"/>
      <w:r>
        <w:rPr>
          <w:rFonts w:ascii="Times New Roman" w:hAnsi="Times New Roman" w:cs="Times New Roman"/>
          <w:sz w:val="24"/>
        </w:rPr>
        <w:t>Scramble</w:t>
      </w:r>
      <w:proofErr w:type="spellEnd"/>
      <w:r>
        <w:rPr>
          <w:rFonts w:ascii="Times New Roman" w:hAnsi="Times New Roman" w:cs="Times New Roman"/>
          <w:sz w:val="24"/>
        </w:rPr>
        <w:t>”.</w:t>
      </w:r>
    </w:p>
    <w:p w:rsidR="00F77742" w:rsidRDefault="00F77742" w:rsidP="00316DE9">
      <w:pPr>
        <w:pStyle w:val="Sinespaciado"/>
      </w:pPr>
    </w:p>
    <w:p w:rsidR="00D026CB" w:rsidRDefault="00D026CB" w:rsidP="00D026CB">
      <w:pPr>
        <w:spacing w:after="0" w:line="240" w:lineRule="auto"/>
        <w:jc w:val="both"/>
        <w:rPr>
          <w:rFonts w:ascii="Times New Roman" w:hAnsi="Times New Roman" w:cs="Times New Roman"/>
          <w:sz w:val="24"/>
        </w:rPr>
      </w:pPr>
      <w:r>
        <w:rPr>
          <w:rFonts w:ascii="Times New Roman" w:hAnsi="Times New Roman" w:cs="Times New Roman"/>
          <w:b/>
          <w:i/>
          <w:sz w:val="24"/>
        </w:rPr>
        <w:t xml:space="preserve">1. </w:t>
      </w:r>
      <w:r w:rsidRPr="00D026CB">
        <w:rPr>
          <w:rFonts w:ascii="Times New Roman" w:hAnsi="Times New Roman" w:cs="Times New Roman"/>
          <w:b/>
          <w:i/>
          <w:sz w:val="24"/>
        </w:rPr>
        <w:t xml:space="preserve">Separación del RNA. </w:t>
      </w:r>
      <w:r w:rsidR="00F77742" w:rsidRPr="00D026CB">
        <w:rPr>
          <w:rFonts w:ascii="Times New Roman" w:hAnsi="Times New Roman" w:cs="Times New Roman"/>
          <w:sz w:val="24"/>
        </w:rPr>
        <w:t>Se hizo un corrido electroforético en gel de poliacrilamida 15% (desnaturalizante  7M de úrea, Sigma</w:t>
      </w:r>
      <w:r w:rsidR="00F77742" w:rsidRPr="00D026CB">
        <w:rPr>
          <w:rFonts w:ascii="Lucida Grande" w:hAnsi="Lucida Grande" w:cs="Lucida Grande"/>
          <w:color w:val="000000"/>
        </w:rPr>
        <w:t>™</w:t>
      </w:r>
      <w:r w:rsidR="00F77742" w:rsidRPr="00D026CB">
        <w:rPr>
          <w:rFonts w:ascii="Times New Roman" w:hAnsi="Times New Roman" w:cs="Times New Roman"/>
          <w:sz w:val="24"/>
        </w:rPr>
        <w:t>) utilizando el sistema Mini-protean (BioRad</w:t>
      </w:r>
      <w:r w:rsidR="00F77742" w:rsidRPr="00D026CB">
        <w:rPr>
          <w:rFonts w:ascii="Lucida Grande" w:hAnsi="Lucida Grande" w:cs="Lucida Grande"/>
          <w:color w:val="000000"/>
        </w:rPr>
        <w:t>™</w:t>
      </w:r>
      <w:r w:rsidR="00F77742" w:rsidRPr="00D026CB">
        <w:rPr>
          <w:rFonts w:ascii="Times New Roman" w:hAnsi="Times New Roman" w:cs="Times New Roman"/>
          <w:sz w:val="24"/>
        </w:rPr>
        <w:t>, Hercules, CA, USA) y el marcador de peso molecular para miRNAs (New England BioLabs</w:t>
      </w:r>
      <w:r w:rsidR="00F77742" w:rsidRPr="00D026CB">
        <w:rPr>
          <w:rFonts w:ascii="Lucida Grande" w:hAnsi="Lucida Grande" w:cs="Lucida Grande"/>
          <w:color w:val="000000"/>
        </w:rPr>
        <w:t>™</w:t>
      </w:r>
      <w:r w:rsidR="00F77742" w:rsidRPr="00D026CB">
        <w:rPr>
          <w:rFonts w:ascii="Times New Roman" w:hAnsi="Times New Roman" w:cs="Times New Roman"/>
          <w:sz w:val="24"/>
        </w:rPr>
        <w:t xml:space="preserve"> – miRNA marker). 2µg de RNA extraído, se mezclaron con tampón de carga </w:t>
      </w:r>
      <w:r w:rsidR="00F77742" w:rsidRPr="00D026CB">
        <w:rPr>
          <w:rFonts w:ascii="Times New Roman" w:hAnsi="Times New Roman" w:cs="Times New Roman"/>
          <w:sz w:val="24"/>
        </w:rPr>
        <w:lastRenderedPageBreak/>
        <w:t>(Gel Loading Buffer II, Sigma</w:t>
      </w:r>
      <w:r w:rsidR="00F77742" w:rsidRPr="00D026CB">
        <w:rPr>
          <w:rFonts w:ascii="Lucida Grande" w:hAnsi="Lucida Grande" w:cs="Lucida Grande"/>
          <w:color w:val="000000"/>
        </w:rPr>
        <w:t>™</w:t>
      </w:r>
      <w:r w:rsidR="00F77742" w:rsidRPr="00D026CB">
        <w:rPr>
          <w:rFonts w:ascii="Times New Roman" w:hAnsi="Times New Roman" w:cs="Times New Roman"/>
          <w:sz w:val="24"/>
        </w:rPr>
        <w:t>), las muestras y 5µl de marcador de peso molecular, se desnaturalizaron a 95°C durante 1 min, luego se cargaron en el gel</w:t>
      </w:r>
      <w:r w:rsidR="00F7554B" w:rsidRPr="00D026CB">
        <w:rPr>
          <w:rFonts w:ascii="Times New Roman" w:hAnsi="Times New Roman" w:cs="Times New Roman"/>
          <w:sz w:val="24"/>
        </w:rPr>
        <w:t xml:space="preserve"> y se corrieron</w:t>
      </w:r>
      <w:r w:rsidR="00F77742" w:rsidRPr="00D026CB">
        <w:rPr>
          <w:rFonts w:ascii="Times New Roman" w:hAnsi="Times New Roman" w:cs="Times New Roman"/>
          <w:sz w:val="24"/>
        </w:rPr>
        <w:t xml:space="preserve"> </w:t>
      </w:r>
      <w:r w:rsidR="00F7554B" w:rsidRPr="00D026CB">
        <w:rPr>
          <w:rFonts w:ascii="Times New Roman" w:hAnsi="Times New Roman" w:cs="Times New Roman"/>
          <w:sz w:val="24"/>
        </w:rPr>
        <w:t>aplicando 12.5 v/cm</w:t>
      </w:r>
      <w:r w:rsidR="00A126CD" w:rsidRPr="00D026CB">
        <w:rPr>
          <w:rFonts w:ascii="Times New Roman" w:hAnsi="Times New Roman" w:cs="Times New Roman"/>
          <w:sz w:val="24"/>
        </w:rPr>
        <w:t xml:space="preserve">, en cámara de electroforesis </w:t>
      </w:r>
      <w:proofErr w:type="spellStart"/>
      <w:r w:rsidR="00A126CD" w:rsidRPr="00D026CB">
        <w:rPr>
          <w:rFonts w:ascii="Times New Roman" w:hAnsi="Times New Roman" w:cs="Times New Roman"/>
          <w:sz w:val="24"/>
        </w:rPr>
        <w:t>MiniProtean</w:t>
      </w:r>
      <w:proofErr w:type="spellEnd"/>
      <w:r w:rsidR="00A126CD" w:rsidRPr="00D026CB">
        <w:rPr>
          <w:rFonts w:ascii="Times New Roman" w:hAnsi="Times New Roman" w:cs="Times New Roman"/>
          <w:sz w:val="24"/>
        </w:rPr>
        <w:t xml:space="preserve"> (</w:t>
      </w:r>
      <w:proofErr w:type="spellStart"/>
      <w:r w:rsidR="00A126CD" w:rsidRPr="00D026CB">
        <w:rPr>
          <w:rFonts w:ascii="Times New Roman" w:hAnsi="Times New Roman" w:cs="Times New Roman"/>
          <w:sz w:val="24"/>
        </w:rPr>
        <w:t>Biorad</w:t>
      </w:r>
      <w:proofErr w:type="spellEnd"/>
      <w:r w:rsidR="00A126CD" w:rsidRPr="00D026CB">
        <w:rPr>
          <w:rFonts w:ascii="Lucida Grande" w:hAnsi="Lucida Grande" w:cs="Lucida Grande"/>
          <w:color w:val="000000"/>
        </w:rPr>
        <w:t>™</w:t>
      </w:r>
      <w:r w:rsidR="00A126CD" w:rsidRPr="00D026CB">
        <w:rPr>
          <w:rFonts w:ascii="Times New Roman" w:hAnsi="Times New Roman" w:cs="Times New Roman"/>
          <w:sz w:val="24"/>
        </w:rPr>
        <w:t>).</w:t>
      </w:r>
    </w:p>
    <w:p w:rsidR="00D026CB" w:rsidRDefault="00D026CB" w:rsidP="00D026CB">
      <w:pPr>
        <w:spacing w:after="0" w:line="240" w:lineRule="auto"/>
        <w:jc w:val="both"/>
        <w:rPr>
          <w:rFonts w:ascii="Times New Roman" w:hAnsi="Times New Roman" w:cs="Times New Roman"/>
          <w:sz w:val="24"/>
        </w:rPr>
      </w:pPr>
    </w:p>
    <w:p w:rsidR="00D026CB" w:rsidRDefault="00D026CB" w:rsidP="00D026CB">
      <w:pPr>
        <w:spacing w:after="0" w:line="240" w:lineRule="auto"/>
        <w:jc w:val="both"/>
        <w:rPr>
          <w:rFonts w:ascii="Times New Roman" w:hAnsi="Times New Roman" w:cs="Times New Roman"/>
          <w:sz w:val="24"/>
        </w:rPr>
      </w:pPr>
      <w:r>
        <w:rPr>
          <w:rFonts w:ascii="Times New Roman" w:hAnsi="Times New Roman" w:cs="Times New Roman"/>
          <w:sz w:val="24"/>
        </w:rPr>
        <w:t xml:space="preserve">2. </w:t>
      </w:r>
      <w:r w:rsidR="00F77742" w:rsidRPr="00B73781">
        <w:rPr>
          <w:rFonts w:ascii="Times New Roman" w:hAnsi="Times New Roman" w:cs="Times New Roman"/>
          <w:b/>
          <w:i/>
          <w:sz w:val="24"/>
        </w:rPr>
        <w:t>Transferencia e inmovilización del RNA</w:t>
      </w:r>
      <w:r>
        <w:rPr>
          <w:rFonts w:ascii="Times New Roman" w:hAnsi="Times New Roman" w:cs="Times New Roman"/>
          <w:b/>
          <w:i/>
          <w:sz w:val="24"/>
        </w:rPr>
        <w:t xml:space="preserve">. </w:t>
      </w:r>
      <w:r w:rsidR="00F77742">
        <w:rPr>
          <w:rFonts w:ascii="Times New Roman" w:hAnsi="Times New Roman" w:cs="Times New Roman"/>
          <w:sz w:val="24"/>
        </w:rPr>
        <w:t>Una vez finalizado el corrido electroforético</w:t>
      </w:r>
      <w:r w:rsidR="008F0ABD">
        <w:rPr>
          <w:rFonts w:ascii="Times New Roman" w:hAnsi="Times New Roman" w:cs="Times New Roman"/>
          <w:sz w:val="24"/>
        </w:rPr>
        <w:t>,</w:t>
      </w:r>
      <w:r w:rsidR="00F77742">
        <w:rPr>
          <w:rFonts w:ascii="Times New Roman" w:hAnsi="Times New Roman" w:cs="Times New Roman"/>
          <w:sz w:val="24"/>
        </w:rPr>
        <w:t xml:space="preserve"> el RNA separado fue transferido a una membrana de Nylon cargada positivamente (Roche</w:t>
      </w:r>
      <w:r w:rsidR="00F77742" w:rsidRPr="00D026CB">
        <w:rPr>
          <w:rFonts w:ascii="Lucida Grande" w:hAnsi="Lucida Grande" w:cs="Lucida Grande"/>
          <w:color w:val="000000"/>
        </w:rPr>
        <w:t>™</w:t>
      </w:r>
      <w:r w:rsidR="00F77742">
        <w:rPr>
          <w:rFonts w:ascii="Times New Roman" w:hAnsi="Times New Roman" w:cs="Times New Roman"/>
          <w:sz w:val="24"/>
        </w:rPr>
        <w:t>), utilizando el equipo Trans-Blot SD Semi-Dry Transfer Cell (Bio-Rad</w:t>
      </w:r>
      <w:r w:rsidR="00F77742" w:rsidRPr="00D026CB">
        <w:rPr>
          <w:rFonts w:ascii="Lucida Grande" w:hAnsi="Lucida Grande" w:cs="Lucida Grande"/>
          <w:color w:val="000000"/>
        </w:rPr>
        <w:t>™</w:t>
      </w:r>
      <w:r w:rsidR="00F77742">
        <w:rPr>
          <w:rFonts w:ascii="Times New Roman" w:hAnsi="Times New Roman" w:cs="Times New Roman"/>
          <w:sz w:val="24"/>
        </w:rPr>
        <w:t>), en este equipo se hizo un montaje tipo sándwich con 3 hojas de papel Whatman cromatográfico 3MM (Whatman), la membrana de Nylon, el gel y finalmente 3 hojas más de papel cromatográfico, luego se adicionó TBE 1X</w:t>
      </w:r>
      <w:r w:rsidR="00EF6AC4">
        <w:rPr>
          <w:rFonts w:ascii="Times New Roman" w:hAnsi="Times New Roman" w:cs="Times New Roman"/>
          <w:sz w:val="24"/>
        </w:rPr>
        <w:t xml:space="preserve"> (</w:t>
      </w:r>
      <w:r w:rsidR="00EF6AC4" w:rsidRPr="00B3616C">
        <w:rPr>
          <w:rFonts w:ascii="Times New Roman" w:hAnsi="Times New Roman" w:cs="Times New Roman"/>
          <w:sz w:val="24"/>
        </w:rPr>
        <w:t>89mM Tris base, 89mM ácido borico, 2mM EDTA</w:t>
      </w:r>
      <w:r w:rsidR="00EF6AC4">
        <w:rPr>
          <w:rFonts w:ascii="Trebuchet MS" w:hAnsi="Trebuchet MS"/>
          <w:color w:val="333333"/>
          <w:shd w:val="clear" w:color="auto" w:fill="FFFFFF"/>
        </w:rPr>
        <w:t>).</w:t>
      </w:r>
      <w:r w:rsidR="00EF6AC4">
        <w:rPr>
          <w:rFonts w:ascii="Times New Roman" w:hAnsi="Times New Roman" w:cs="Times New Roman"/>
          <w:sz w:val="24"/>
        </w:rPr>
        <w:t xml:space="preserve"> </w:t>
      </w:r>
      <w:r w:rsidR="00AD041E">
        <w:rPr>
          <w:rFonts w:ascii="Times New Roman" w:hAnsi="Times New Roman" w:cs="Times New Roman"/>
          <w:sz w:val="24"/>
        </w:rPr>
        <w:t>P</w:t>
      </w:r>
      <w:r w:rsidR="00F77742">
        <w:rPr>
          <w:rFonts w:ascii="Times New Roman" w:hAnsi="Times New Roman" w:cs="Times New Roman"/>
          <w:sz w:val="24"/>
        </w:rPr>
        <w:t xml:space="preserve">ara garantizar la transferencia, </w:t>
      </w:r>
      <w:r w:rsidR="0063344F">
        <w:rPr>
          <w:rFonts w:ascii="Times New Roman" w:hAnsi="Times New Roman" w:cs="Times New Roman"/>
          <w:sz w:val="24"/>
        </w:rPr>
        <w:t>esta se realizó</w:t>
      </w:r>
      <w:r w:rsidR="00F77742">
        <w:rPr>
          <w:rFonts w:ascii="Times New Roman" w:hAnsi="Times New Roman" w:cs="Times New Roman"/>
          <w:sz w:val="24"/>
        </w:rPr>
        <w:t xml:space="preserve"> en cuarto frío a 15V durante 60 min. Transcurridos el tiempo de la transferencia, se eval</w:t>
      </w:r>
      <w:r w:rsidR="006D3A91">
        <w:rPr>
          <w:rFonts w:ascii="Times New Roman" w:hAnsi="Times New Roman" w:cs="Times New Roman"/>
          <w:sz w:val="24"/>
        </w:rPr>
        <w:t>uó</w:t>
      </w:r>
      <w:r w:rsidR="00F77742">
        <w:rPr>
          <w:rFonts w:ascii="Times New Roman" w:hAnsi="Times New Roman" w:cs="Times New Roman"/>
          <w:sz w:val="24"/>
        </w:rPr>
        <w:t xml:space="preserve"> si hubo transferencia del RNA a la membrana, tiñéndola con azul de metileno (0.02% azul de metileno, 0.3M NaOAc pH 5.5) durante 3 a 10 min, en este tiempo se observar</w:t>
      </w:r>
      <w:r w:rsidR="0063344F">
        <w:rPr>
          <w:rFonts w:ascii="Times New Roman" w:hAnsi="Times New Roman" w:cs="Times New Roman"/>
          <w:sz w:val="24"/>
        </w:rPr>
        <w:t>on</w:t>
      </w:r>
      <w:r w:rsidR="00F77742">
        <w:rPr>
          <w:rFonts w:ascii="Times New Roman" w:hAnsi="Times New Roman" w:cs="Times New Roman"/>
          <w:sz w:val="24"/>
        </w:rPr>
        <w:t xml:space="preserve"> las bandas de RNA en la membrana, luego el azul de metileno se lav</w:t>
      </w:r>
      <w:r w:rsidR="0063344F">
        <w:rPr>
          <w:rFonts w:ascii="Times New Roman" w:hAnsi="Times New Roman" w:cs="Times New Roman"/>
          <w:sz w:val="24"/>
        </w:rPr>
        <w:t>ó</w:t>
      </w:r>
      <w:r w:rsidR="00F77742">
        <w:rPr>
          <w:rFonts w:ascii="Times New Roman" w:hAnsi="Times New Roman" w:cs="Times New Roman"/>
          <w:sz w:val="24"/>
        </w:rPr>
        <w:t xml:space="preserve"> con agua destilada</w:t>
      </w:r>
      <w:r w:rsidR="00B162E6">
        <w:rPr>
          <w:rFonts w:ascii="Times New Roman" w:hAnsi="Times New Roman" w:cs="Times New Roman"/>
          <w:sz w:val="24"/>
        </w:rPr>
        <w:t xml:space="preserve">. </w:t>
      </w:r>
      <w:r w:rsidR="00F77742">
        <w:rPr>
          <w:rFonts w:ascii="Times New Roman" w:hAnsi="Times New Roman" w:cs="Times New Roman"/>
          <w:sz w:val="24"/>
        </w:rPr>
        <w:t xml:space="preserve">Posteriormente se inmovilizó el RNA en la membrana, para lo cual se humedeció una hoja de papel cromatográfico Whatman con solución EDC (para 24ml de EDC: 0.753gr de </w:t>
      </w:r>
      <w:r w:rsidR="00F77742" w:rsidRPr="009C4B5D">
        <w:rPr>
          <w:rFonts w:ascii="Times New Roman" w:hAnsi="Times New Roman" w:cs="Times New Roman"/>
          <w:sz w:val="24"/>
        </w:rPr>
        <w:t>1-</w:t>
      </w:r>
      <w:r w:rsidR="00F77742">
        <w:rPr>
          <w:rFonts w:ascii="Times New Roman" w:hAnsi="Times New Roman" w:cs="Times New Roman"/>
          <w:sz w:val="24"/>
        </w:rPr>
        <w:t xml:space="preserve">ethyl-3-(3-dimethylaminopropyl) </w:t>
      </w:r>
      <w:r w:rsidR="00F77742" w:rsidRPr="009C4B5D">
        <w:rPr>
          <w:rFonts w:ascii="Times New Roman" w:hAnsi="Times New Roman" w:cs="Times New Roman"/>
          <w:sz w:val="24"/>
        </w:rPr>
        <w:t>carbo</w:t>
      </w:r>
      <w:r w:rsidR="006D3A91">
        <w:rPr>
          <w:rFonts w:ascii="Times New Roman" w:hAnsi="Times New Roman" w:cs="Times New Roman"/>
          <w:sz w:val="24"/>
        </w:rPr>
        <w:t>n</w:t>
      </w:r>
      <w:r w:rsidR="00F77742" w:rsidRPr="009C4B5D">
        <w:rPr>
          <w:rFonts w:ascii="Times New Roman" w:hAnsi="Times New Roman" w:cs="Times New Roman"/>
          <w:sz w:val="24"/>
        </w:rPr>
        <w:t>iimide</w:t>
      </w:r>
      <w:r w:rsidR="00F77742">
        <w:rPr>
          <w:rFonts w:ascii="Times New Roman" w:hAnsi="Times New Roman" w:cs="Times New Roman"/>
          <w:sz w:val="24"/>
        </w:rPr>
        <w:t xml:space="preserve"> - Sigma, 245 µl de 1 Methylmidazole 12.5M, se aforó al volumen final en agua tratada con DEPC), y se incubó durante 1 hora a 65°C.</w:t>
      </w:r>
      <w:r>
        <w:rPr>
          <w:rFonts w:ascii="Times New Roman" w:hAnsi="Times New Roman" w:cs="Times New Roman"/>
          <w:sz w:val="24"/>
        </w:rPr>
        <w:t xml:space="preserve"> </w:t>
      </w:r>
    </w:p>
    <w:p w:rsidR="00D026CB" w:rsidRDefault="00D026CB" w:rsidP="00D026CB">
      <w:pPr>
        <w:spacing w:after="0" w:line="240" w:lineRule="auto"/>
        <w:jc w:val="both"/>
        <w:rPr>
          <w:rFonts w:ascii="Times New Roman" w:hAnsi="Times New Roman" w:cs="Times New Roman"/>
          <w:sz w:val="24"/>
        </w:rPr>
      </w:pPr>
    </w:p>
    <w:p w:rsidR="00D026CB" w:rsidRDefault="00D026CB" w:rsidP="00D026CB">
      <w:pPr>
        <w:spacing w:after="0" w:line="240" w:lineRule="auto"/>
        <w:jc w:val="both"/>
        <w:rPr>
          <w:rFonts w:ascii="Times New Roman" w:hAnsi="Times New Roman" w:cs="Times New Roman"/>
          <w:sz w:val="24"/>
        </w:rPr>
      </w:pPr>
      <w:r w:rsidRPr="00D026CB">
        <w:rPr>
          <w:rFonts w:ascii="Times New Roman" w:hAnsi="Times New Roman" w:cs="Times New Roman"/>
          <w:b/>
          <w:i/>
          <w:sz w:val="24"/>
        </w:rPr>
        <w:t>3.</w:t>
      </w:r>
      <w:r>
        <w:rPr>
          <w:rFonts w:ascii="Times New Roman" w:hAnsi="Times New Roman" w:cs="Times New Roman"/>
          <w:b/>
          <w:i/>
          <w:sz w:val="24"/>
        </w:rPr>
        <w:t xml:space="preserve"> </w:t>
      </w:r>
      <w:r w:rsidR="00F77742" w:rsidRPr="00B73781">
        <w:rPr>
          <w:rFonts w:ascii="Times New Roman" w:hAnsi="Times New Roman" w:cs="Times New Roman"/>
          <w:b/>
          <w:i/>
          <w:sz w:val="24"/>
        </w:rPr>
        <w:t>Pre-hibridación e hibridación de la sonda</w:t>
      </w:r>
      <w:r>
        <w:rPr>
          <w:rFonts w:ascii="Times New Roman" w:hAnsi="Times New Roman" w:cs="Times New Roman"/>
          <w:b/>
          <w:i/>
          <w:sz w:val="24"/>
        </w:rPr>
        <w:t xml:space="preserve">. </w:t>
      </w:r>
      <w:r w:rsidR="00F77742">
        <w:rPr>
          <w:rFonts w:ascii="Times New Roman" w:hAnsi="Times New Roman" w:cs="Times New Roman"/>
          <w:sz w:val="24"/>
        </w:rPr>
        <w:t xml:space="preserve">Transcurrida la hora de inmovilización la membrana se lavó con Agua </w:t>
      </w:r>
      <w:r w:rsidR="00F77742" w:rsidRPr="00FB560D">
        <w:rPr>
          <w:rFonts w:ascii="Times New Roman" w:hAnsi="Times New Roman" w:cs="Times New Roman"/>
          <w:sz w:val="24"/>
        </w:rPr>
        <w:t>desionizada.</w:t>
      </w:r>
      <w:r w:rsidR="00F77742">
        <w:rPr>
          <w:rFonts w:ascii="Times New Roman" w:hAnsi="Times New Roman" w:cs="Times New Roman"/>
          <w:color w:val="FF0000"/>
          <w:sz w:val="24"/>
        </w:rPr>
        <w:t xml:space="preserve"> </w:t>
      </w:r>
      <w:r w:rsidR="00F77742">
        <w:rPr>
          <w:rFonts w:ascii="Times New Roman" w:hAnsi="Times New Roman" w:cs="Times New Roman"/>
          <w:sz w:val="24"/>
        </w:rPr>
        <w:t>Se precalentó a 65°C el tampón de hibridación Ultrahyb (Ambion), a cada botella de hibridación se adicionó 15ml del tampón, se introdujo la membrana conteniendo los RNA inmovilizados y se incubó durante 30 min a 37°C para pre-hibridar. Las sondas marcadas con Digoxigenina y Estreptavidina, para detectar el miRNA y el marcador de peso molecular, respectivamente, se desnaturalizaron a 95°C durante 1 min, se pusieron en hielo inmediatamente, se adicionaron a la botella de hibridación conteniendo la membrana con el RNA y se incubaron nuevamente a  37°C durante toda la noche</w:t>
      </w:r>
      <w:r>
        <w:rPr>
          <w:rFonts w:ascii="Times New Roman" w:hAnsi="Times New Roman" w:cs="Times New Roman"/>
          <w:sz w:val="24"/>
        </w:rPr>
        <w:t xml:space="preserve">. </w:t>
      </w:r>
    </w:p>
    <w:p w:rsidR="00D026CB" w:rsidRDefault="00D026CB" w:rsidP="00D026CB">
      <w:pPr>
        <w:spacing w:after="0" w:line="240" w:lineRule="auto"/>
        <w:jc w:val="both"/>
        <w:rPr>
          <w:rFonts w:ascii="Times New Roman" w:hAnsi="Times New Roman" w:cs="Times New Roman"/>
          <w:sz w:val="24"/>
        </w:rPr>
      </w:pPr>
    </w:p>
    <w:p w:rsidR="00F77742" w:rsidRDefault="00D026CB" w:rsidP="00D026CB">
      <w:pPr>
        <w:spacing w:after="0" w:line="240" w:lineRule="auto"/>
        <w:jc w:val="both"/>
        <w:rPr>
          <w:rFonts w:ascii="Times New Roman" w:hAnsi="Times New Roman" w:cs="Times New Roman"/>
          <w:sz w:val="24"/>
          <w:szCs w:val="24"/>
        </w:rPr>
      </w:pPr>
      <w:r w:rsidRPr="00D026CB">
        <w:rPr>
          <w:rFonts w:ascii="Times New Roman" w:hAnsi="Times New Roman" w:cs="Times New Roman"/>
          <w:b/>
          <w:i/>
          <w:sz w:val="24"/>
        </w:rPr>
        <w:t>4.</w:t>
      </w:r>
      <w:r>
        <w:rPr>
          <w:rFonts w:ascii="Times New Roman" w:hAnsi="Times New Roman" w:cs="Times New Roman"/>
          <w:sz w:val="24"/>
        </w:rPr>
        <w:t xml:space="preserve"> </w:t>
      </w:r>
      <w:r w:rsidR="005919F3" w:rsidRPr="00D026CB">
        <w:rPr>
          <w:rFonts w:ascii="Times New Roman" w:hAnsi="Times New Roman" w:cs="Times New Roman"/>
          <w:b/>
          <w:i/>
          <w:sz w:val="24"/>
        </w:rPr>
        <w:t>D</w:t>
      </w:r>
      <w:r w:rsidR="00F77742" w:rsidRPr="00D026CB">
        <w:rPr>
          <w:rFonts w:ascii="Times New Roman" w:hAnsi="Times New Roman" w:cs="Times New Roman"/>
          <w:b/>
          <w:i/>
          <w:sz w:val="24"/>
        </w:rPr>
        <w:t>etección del RNA</w:t>
      </w:r>
      <w:r>
        <w:rPr>
          <w:rFonts w:ascii="Times New Roman" w:hAnsi="Times New Roman" w:cs="Times New Roman"/>
          <w:b/>
          <w:i/>
          <w:sz w:val="24"/>
        </w:rPr>
        <w:t xml:space="preserve">. </w:t>
      </w:r>
      <w:r w:rsidR="0063344F">
        <w:rPr>
          <w:rFonts w:ascii="Times New Roman" w:hAnsi="Times New Roman" w:cs="Times New Roman"/>
          <w:sz w:val="24"/>
          <w:szCs w:val="24"/>
        </w:rPr>
        <w:t>Para realizar el proceso de detección se retiró la membrana de la botella de hibridación</w:t>
      </w:r>
      <w:r w:rsidR="00F77742" w:rsidRPr="00301BCF">
        <w:rPr>
          <w:rFonts w:ascii="Times New Roman" w:hAnsi="Times New Roman" w:cs="Times New Roman"/>
          <w:sz w:val="24"/>
          <w:szCs w:val="24"/>
        </w:rPr>
        <w:t xml:space="preserve">, se lavó dos veces con </w:t>
      </w:r>
      <w:r w:rsidR="00F77742">
        <w:rPr>
          <w:rFonts w:ascii="Times New Roman" w:hAnsi="Times New Roman" w:cs="Times New Roman"/>
          <w:sz w:val="24"/>
          <w:szCs w:val="24"/>
        </w:rPr>
        <w:t>tampón</w:t>
      </w:r>
      <w:r w:rsidR="00F77742" w:rsidRPr="00301BCF">
        <w:rPr>
          <w:rFonts w:ascii="Times New Roman" w:hAnsi="Times New Roman" w:cs="Times New Roman"/>
          <w:sz w:val="24"/>
          <w:szCs w:val="24"/>
        </w:rPr>
        <w:t xml:space="preserve"> de baja astringencia (2x SSC con 0.1% (p/v) SDS) a 37°C con agitación durante 15 min. Dos veces con </w:t>
      </w:r>
      <w:r w:rsidR="00F77742">
        <w:rPr>
          <w:rFonts w:ascii="Times New Roman" w:hAnsi="Times New Roman" w:cs="Times New Roman"/>
          <w:sz w:val="24"/>
          <w:szCs w:val="24"/>
        </w:rPr>
        <w:t>tampón</w:t>
      </w:r>
      <w:r w:rsidR="00F77742" w:rsidRPr="00301BCF">
        <w:rPr>
          <w:rFonts w:ascii="Times New Roman" w:hAnsi="Times New Roman" w:cs="Times New Roman"/>
          <w:sz w:val="24"/>
          <w:szCs w:val="24"/>
        </w:rPr>
        <w:t xml:space="preserve"> de alta astringencia (0.1x SSC con 0.1% (p/v) SDS) a 37°C durante 5 min. Una vez con </w:t>
      </w:r>
      <w:r w:rsidR="00F77742">
        <w:rPr>
          <w:rFonts w:ascii="Times New Roman" w:hAnsi="Times New Roman" w:cs="Times New Roman"/>
          <w:sz w:val="24"/>
          <w:szCs w:val="24"/>
        </w:rPr>
        <w:t>tampón</w:t>
      </w:r>
      <w:r w:rsidR="00F77742" w:rsidRPr="00301BCF">
        <w:rPr>
          <w:rFonts w:ascii="Times New Roman" w:hAnsi="Times New Roman" w:cs="Times New Roman"/>
          <w:sz w:val="24"/>
          <w:szCs w:val="24"/>
        </w:rPr>
        <w:t xml:space="preserve"> de lavado (1x SSC) durante 10 min, luego se incubó a 37°C durante 3h en </w:t>
      </w:r>
      <w:r w:rsidR="00F77742">
        <w:rPr>
          <w:rFonts w:ascii="Times New Roman" w:hAnsi="Times New Roman" w:cs="Times New Roman"/>
          <w:sz w:val="24"/>
          <w:szCs w:val="24"/>
        </w:rPr>
        <w:t>tampón</w:t>
      </w:r>
      <w:r w:rsidR="00F77742" w:rsidRPr="00301BCF">
        <w:rPr>
          <w:rFonts w:ascii="Times New Roman" w:hAnsi="Times New Roman" w:cs="Times New Roman"/>
          <w:sz w:val="24"/>
          <w:szCs w:val="24"/>
        </w:rPr>
        <w:t xml:space="preserve"> de bloqueo (DIG wash and Block buffer set, Roche). Posteriormente se adicionaron los anticuerpos, Anti-Digoxigenin-AP, Fab fragments (Sigma) en dilución 1:15.000 y Estreptavidina (Promega) 1:4000, se incubaron durante 30min a TA. Después de incubar los anticuerpos la membrana se lavó con </w:t>
      </w:r>
      <w:r w:rsidR="00F77742">
        <w:rPr>
          <w:rFonts w:ascii="Times New Roman" w:hAnsi="Times New Roman" w:cs="Times New Roman"/>
          <w:sz w:val="24"/>
          <w:szCs w:val="24"/>
        </w:rPr>
        <w:t>tampón</w:t>
      </w:r>
      <w:r w:rsidR="00F77742" w:rsidRPr="00301BCF">
        <w:rPr>
          <w:rFonts w:ascii="Times New Roman" w:hAnsi="Times New Roman" w:cs="Times New Roman"/>
          <w:sz w:val="24"/>
          <w:szCs w:val="24"/>
        </w:rPr>
        <w:t xml:space="preserve"> de lavado (DIG wash and Block buffer set, Roche) cuatro veces durante 15 min a TA. Se incubó la membrana 5 min en Buffer de detección (DIG wash and Block buffer set, Roche) a TA, luego sobre el lado de la membrana que contiene el RNA</w:t>
      </w:r>
      <w:r w:rsidR="00F77742">
        <w:rPr>
          <w:rFonts w:ascii="Times New Roman" w:hAnsi="Times New Roman" w:cs="Times New Roman"/>
          <w:sz w:val="24"/>
          <w:szCs w:val="24"/>
        </w:rPr>
        <w:t>,</w:t>
      </w:r>
      <w:r w:rsidR="00F77742" w:rsidRPr="00301BCF">
        <w:rPr>
          <w:rFonts w:ascii="Times New Roman" w:hAnsi="Times New Roman" w:cs="Times New Roman"/>
          <w:sz w:val="24"/>
          <w:szCs w:val="24"/>
        </w:rPr>
        <w:t xml:space="preserve"> se adicionó la solución de detección CSPD (Roche) en dilución 1:100 se dejó a TA durante 5 min, </w:t>
      </w:r>
      <w:r w:rsidR="0063344F">
        <w:rPr>
          <w:rFonts w:ascii="Times New Roman" w:hAnsi="Times New Roman" w:cs="Times New Roman"/>
          <w:sz w:val="24"/>
          <w:szCs w:val="24"/>
        </w:rPr>
        <w:t>posteriormente</w:t>
      </w:r>
      <w:r w:rsidR="0063344F" w:rsidRPr="00301BCF">
        <w:rPr>
          <w:rFonts w:ascii="Times New Roman" w:hAnsi="Times New Roman" w:cs="Times New Roman"/>
          <w:sz w:val="24"/>
          <w:szCs w:val="24"/>
        </w:rPr>
        <w:t xml:space="preserve"> </w:t>
      </w:r>
      <w:r w:rsidR="00F77742" w:rsidRPr="00301BCF">
        <w:rPr>
          <w:rFonts w:ascii="Times New Roman" w:hAnsi="Times New Roman" w:cs="Times New Roman"/>
          <w:sz w:val="24"/>
          <w:szCs w:val="24"/>
        </w:rPr>
        <w:t xml:space="preserve">se eliminó el exceso de CSPD de la membrana y se introdujo en una bolsa </w:t>
      </w:r>
      <w:r w:rsidR="00F77742">
        <w:rPr>
          <w:rFonts w:ascii="Times New Roman" w:hAnsi="Times New Roman" w:cs="Times New Roman"/>
          <w:sz w:val="24"/>
          <w:szCs w:val="24"/>
        </w:rPr>
        <w:t xml:space="preserve">sellable y resistente al calor </w:t>
      </w:r>
      <w:r w:rsidR="00F77742" w:rsidRPr="00301BCF">
        <w:rPr>
          <w:rFonts w:ascii="Times New Roman" w:hAnsi="Times New Roman" w:cs="Times New Roman"/>
          <w:sz w:val="24"/>
          <w:szCs w:val="24"/>
        </w:rPr>
        <w:t xml:space="preserve">(heat - seleable bag) se incubó durante 15 min a </w:t>
      </w:r>
      <w:r w:rsidR="00F77742" w:rsidRPr="00301BCF">
        <w:rPr>
          <w:rFonts w:ascii="Times New Roman" w:hAnsi="Times New Roman" w:cs="Times New Roman"/>
          <w:sz w:val="24"/>
          <w:szCs w:val="24"/>
        </w:rPr>
        <w:lastRenderedPageBreak/>
        <w:t>37°C, para proceder a su detección con cassette de revelado y películas de alta sensibilidad. Las películas se expusieron durante 30min y</w:t>
      </w:r>
      <w:r w:rsidR="00DA5C96">
        <w:rPr>
          <w:rFonts w:ascii="Times New Roman" w:hAnsi="Times New Roman" w:cs="Times New Roman"/>
          <w:sz w:val="24"/>
          <w:szCs w:val="24"/>
        </w:rPr>
        <w:t xml:space="preserve"> 1h</w:t>
      </w:r>
      <w:r w:rsidR="00B3616C">
        <w:rPr>
          <w:rFonts w:ascii="Times New Roman" w:hAnsi="Times New Roman" w:cs="Times New Roman"/>
          <w:sz w:val="24"/>
          <w:szCs w:val="24"/>
        </w:rPr>
        <w:t xml:space="preserve"> para luego ser reveladas</w:t>
      </w:r>
      <w:r w:rsidR="00F77742" w:rsidRPr="00301BCF">
        <w:rPr>
          <w:rFonts w:ascii="Times New Roman" w:hAnsi="Times New Roman" w:cs="Times New Roman"/>
          <w:sz w:val="24"/>
          <w:szCs w:val="24"/>
        </w:rPr>
        <w:t xml:space="preserve">. </w:t>
      </w:r>
    </w:p>
    <w:p w:rsidR="005919F3" w:rsidRDefault="005919F3" w:rsidP="00316DE9">
      <w:pPr>
        <w:pStyle w:val="Prrafodelista"/>
        <w:spacing w:after="0" w:line="240" w:lineRule="auto"/>
        <w:jc w:val="both"/>
        <w:rPr>
          <w:rFonts w:ascii="Times New Roman" w:hAnsi="Times New Roman" w:cs="Times New Roman"/>
          <w:sz w:val="24"/>
          <w:szCs w:val="24"/>
        </w:rPr>
      </w:pPr>
    </w:p>
    <w:p w:rsidR="00783F4B" w:rsidRDefault="00CC2B8A" w:rsidP="00316DE9">
      <w:pPr>
        <w:spacing w:after="0" w:line="240" w:lineRule="auto"/>
        <w:jc w:val="both"/>
        <w:rPr>
          <w:rFonts w:ascii="Times New Roman" w:hAnsi="Times New Roman" w:cs="Times New Roman"/>
          <w:b/>
          <w:sz w:val="24"/>
        </w:rPr>
      </w:pPr>
      <w:r>
        <w:rPr>
          <w:rFonts w:ascii="Times New Roman" w:hAnsi="Times New Roman" w:cs="Times New Roman"/>
          <w:b/>
          <w:noProof/>
          <w:sz w:val="24"/>
        </w:rPr>
      </w:r>
      <w:r>
        <w:rPr>
          <w:rFonts w:ascii="Times New Roman" w:hAnsi="Times New Roman" w:cs="Times New Roman"/>
          <w:b/>
          <w:noProof/>
          <w:sz w:val="24"/>
        </w:rPr>
        <w:pict>
          <v:group id="12 Grupo" o:spid="_x0000_s1026" style="width:442pt;height:542.95pt;mso-position-horizontal-relative:char;mso-position-vertical-relative:line" coordsize="56134,68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Imagen unida" style="position:absolute;left:31;width:56103;height:689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w&#10;is3DAAAA2gAAAA8AAABkcnMvZG93bnJldi54bWxEj0FrwkAUhO9C/8PyCt500yBF0myClLYUpZBo&#10;vT+yzySYfZtmtyb++25B8DjMzDdMmk+mExcaXGtZwdMyAkFcWd1yreD78L5Yg3AeWWNnmRRcyUGe&#10;PcxSTLQduaTL3tciQNglqKDxvk+kdFVDBt3S9sTBO9nBoA9yqKUecAxw08k4ip6lwZbDQoM9vTZU&#10;nfe/RsGP/zDHXVx2fVRM12prx+LrrVBq/jhtXkB4mvw9fGt/agUr+L8SboD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vCKzcMAAADaAAAADwAAAAAAAAAAAAAAAACcAgAA&#10;ZHJzL2Rvd25yZXYueG1sUEsFBgAAAAAEAAQA9wAAAIwDAAAAAA==&#10;">
              <v:imagedata r:id="rId8" o:title="Imagen unida" croptop="17803f"/>
            </v:shape>
            <v:rect id="4 Rectángulo" o:spid="_x0000_s1028" style="position:absolute;top:2076;width:11138;height:2153;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BSvLwgAA&#10;ANoAAAAPAAAAZHJzL2Rvd25yZXYueG1sRI9Bi8IwFITvgv8hvAVvmq6sslSjiKArosKqIN4ezdu2&#10;bPNSkqj13xtB8DjMzDfMeNqYSlzJ+dKygs9eAoI4s7rkXMHxsOh+g/ABWWNlmRTcycN00m6NMdX2&#10;xr903YdcRAj7FBUUIdSplD4ryKDv2Zo4en/WGQxRulxqh7cIN5XsJ8lQGiw5LhRY07yg7H9/MQpO&#10;h90PrS9hOVv3N8abr/PKbWulOh/NbAQiUBPe4Vd7pRUM4Hkl3gA5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FK8vCAAAA2gAAAA8AAAAAAAAAAAAAAAAAlwIAAGRycy9kb3du&#10;cmV2LnhtbFBLBQYAAAAABAAEAPUAAACGAwAAAAA=&#10;" fillcolor="white [3212]" stroked="f">
              <v:textbox style="mso-fit-shape-to-text:t">
                <w:txbxContent>
                  <w:p w:rsidR="00020C99" w:rsidRDefault="00020C99" w:rsidP="009459FE">
                    <w:pPr>
                      <w:pStyle w:val="NormalWeb"/>
                      <w:spacing w:before="0" w:beforeAutospacing="0" w:after="0" w:afterAutospacing="0"/>
                    </w:pPr>
                    <w:r w:rsidRPr="009459FE">
                      <w:rPr>
                        <w:rFonts w:asciiTheme="minorHAnsi" w:hAnsi="Calibri" w:cstheme="minorBidi"/>
                        <w:b/>
                        <w:bCs/>
                        <w:color w:val="000000" w:themeColor="text1"/>
                        <w:kern w:val="24"/>
                        <w:sz w:val="16"/>
                        <w:szCs w:val="16"/>
                      </w:rPr>
                      <w:t xml:space="preserve">1. Separación del RNA </w:t>
                    </w:r>
                  </w:p>
                </w:txbxContent>
              </v:textbox>
            </v:rect>
            <v:rect id="5 Rectángulo" o:spid="_x0000_s1029" style="position:absolute;top:13595;width:20745;height:21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9ZRxAAA&#10;ANoAAAAPAAAAZHJzL2Rvd25yZXYueG1sRI9PawIxFMTvQr9DeIVeRLO24J+tUWyh1OtaD3p7bp67&#10;azcvSxLj9ts3BaHHYWZ+wyzXvWlFJOcbywom4wwEcWl1w5WC/dfHaA7CB2SNrWVS8EMe1quHwRJz&#10;bW9cUNyFSiQI+xwV1CF0uZS+rMmgH9uOOHln6wyGJF0ltcNbgptWPmfZVBpsOC3U2NF7TeX37moU&#10;xHj5PMfLaXHs3l4O5bYYFuSuSj099ptXEIH68B++t7dawQz+rqQb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vWUcQAAADaAAAADwAAAAAAAAAAAAAAAACXAgAAZHJzL2Rv&#10;d25yZXYueG1sUEsFBgAAAAAEAAQA9QAAAIgDAAAAAA==&#10;" fillcolor="white [3212]" stroked="f">
              <v:textbox style="mso-fit-shape-to-text:t">
                <w:txbxContent>
                  <w:p w:rsidR="00020C99" w:rsidRDefault="00020C99" w:rsidP="009459FE">
                    <w:pPr>
                      <w:pStyle w:val="NormalWeb"/>
                      <w:spacing w:before="0" w:beforeAutospacing="0" w:after="0" w:afterAutospacing="0"/>
                    </w:pPr>
                    <w:r w:rsidRPr="009459FE">
                      <w:rPr>
                        <w:rFonts w:asciiTheme="minorHAnsi" w:hAnsi="Calibri" w:cstheme="minorBidi"/>
                        <w:b/>
                        <w:bCs/>
                        <w:color w:val="000000" w:themeColor="text1"/>
                        <w:kern w:val="24"/>
                        <w:sz w:val="16"/>
                        <w:szCs w:val="16"/>
                      </w:rPr>
                      <w:t>2. Transferencia e inmovilización del RNA</w:t>
                    </w:r>
                  </w:p>
                </w:txbxContent>
              </v:textbox>
            </v:rect>
            <v:rect id="10 Rectángulo" o:spid="_x0000_s1030" style="position:absolute;top:29089;width:20745;height:21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EIjwAAA&#10;ANoAAAAPAAAAZHJzL2Rvd25yZXYueG1sRE/LagIxFN0X+g/hFtyUmqmC2OlE0YLodmwXdnc7uc6j&#10;k5shiXH8+2ZRcHk472I9ml5Ecr61rOB1moEgrqxuuVbw9bl7WYLwAVljb5kU3MjDevX4UGCu7ZVL&#10;isdQixTCPkcFTQhDLqWvGjLop3YgTtzZOoMhQVdL7fCawk0vZ1m2kAZbTg0NDvTRUPV7vBgFMXb7&#10;c+x+3r6H7fxUHcrnktxFqcnTuHkHEWgMd/G/+6AVpK3pSro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NEIjwAAAANoAAAAPAAAAAAAAAAAAAAAAAJcCAABkcnMvZG93bnJl&#10;di54bWxQSwUGAAAAAAQABAD1AAAAhAMAAAAA&#10;" fillcolor="white [3212]" stroked="f">
              <v:textbox style="mso-fit-shape-to-text:t">
                <w:txbxContent>
                  <w:p w:rsidR="00020C99" w:rsidRDefault="00020C99" w:rsidP="009459FE">
                    <w:pPr>
                      <w:pStyle w:val="NormalWeb"/>
                      <w:spacing w:before="0" w:beforeAutospacing="0" w:after="0" w:afterAutospacing="0"/>
                    </w:pPr>
                    <w:r w:rsidRPr="009459FE">
                      <w:rPr>
                        <w:rFonts w:asciiTheme="minorHAnsi" w:hAnsi="Calibri" w:cstheme="minorBidi"/>
                        <w:b/>
                        <w:bCs/>
                        <w:color w:val="000000" w:themeColor="text1"/>
                        <w:kern w:val="24"/>
                        <w:sz w:val="16"/>
                        <w:szCs w:val="16"/>
                      </w:rPr>
                      <w:t>3. Pre-hibridación e hibridación de la sonda</w:t>
                    </w:r>
                  </w:p>
                </w:txbxContent>
              </v:textbox>
            </v:rect>
            <v:rect id="11 Rectángulo" o:spid="_x0000_s1031" style="position:absolute;top:45269;width:10700;height:214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CHOwgAA&#10;ANoAAAAPAAAAZHJzL2Rvd25yZXYueG1sRI9Bi8IwFITvgv8hvAVvmq4s4lajiKArosKqIN4ezdu2&#10;bPNSkqj13xtB8DjMzDfMeNqYSlzJ+dKygs9eAoI4s7rkXMHxsOgOQfiArLGyTAru5GE6abfGmGp7&#10;41+67kMuIoR9igqKEOpUSp8VZND3bE0cvT/rDIYoXS61w1uEm0r2k2QgDZYcFwqsaV5Q9r+/GAWn&#10;w+6H1pewnK37G+PN13nltrVSnY9mNgIRqAnv8Ku90gq+4Xkl3gA5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IIc7CAAAA2gAAAA8AAAAAAAAAAAAAAAAAlwIAAGRycy9kb3du&#10;cmV2LnhtbFBLBQYAAAAABAAEAPUAAACGAwAAAAA=&#10;" fillcolor="white [3212]" stroked="f">
              <v:textbox style="mso-fit-shape-to-text:t">
                <w:txbxContent>
                  <w:p w:rsidR="00020C99" w:rsidRDefault="00020C99" w:rsidP="009459FE">
                    <w:pPr>
                      <w:pStyle w:val="NormalWeb"/>
                      <w:spacing w:before="0" w:beforeAutospacing="0" w:after="0" w:afterAutospacing="0"/>
                    </w:pPr>
                    <w:r w:rsidRPr="009459FE">
                      <w:rPr>
                        <w:rFonts w:asciiTheme="minorHAnsi" w:hAnsi="Calibri" w:cstheme="minorBidi"/>
                        <w:b/>
                        <w:bCs/>
                        <w:color w:val="000000" w:themeColor="text1"/>
                        <w:kern w:val="24"/>
                        <w:sz w:val="16"/>
                        <w:szCs w:val="16"/>
                      </w:rPr>
                      <w:t>4. Detección del RNA</w:t>
                    </w:r>
                  </w:p>
                </w:txbxContent>
              </v:textbox>
            </v:rect>
            <w10:wrap type="none"/>
            <w10:anchorlock/>
          </v:group>
        </w:pict>
      </w:r>
    </w:p>
    <w:p w:rsidR="009459FE" w:rsidRPr="003A2F1D" w:rsidRDefault="006D7DDB" w:rsidP="00316DE9">
      <w:pPr>
        <w:spacing w:after="0" w:line="240" w:lineRule="auto"/>
        <w:jc w:val="center"/>
        <w:rPr>
          <w:rFonts w:ascii="Times New Roman" w:hAnsi="Times New Roman" w:cs="Times New Roman"/>
          <w:b/>
          <w:i/>
          <w:sz w:val="24"/>
        </w:rPr>
      </w:pPr>
      <w:r>
        <w:rPr>
          <w:rFonts w:ascii="Times New Roman" w:hAnsi="Times New Roman" w:cs="Times New Roman"/>
          <w:b/>
          <w:sz w:val="24"/>
        </w:rPr>
        <w:t>Figura 1</w:t>
      </w:r>
      <w:r w:rsidR="006D3A91">
        <w:rPr>
          <w:rFonts w:ascii="Times New Roman" w:hAnsi="Times New Roman" w:cs="Times New Roman"/>
          <w:b/>
          <w:sz w:val="24"/>
        </w:rPr>
        <w:t xml:space="preserve">. </w:t>
      </w:r>
      <w:r w:rsidR="006D3A91" w:rsidRPr="002626F0">
        <w:rPr>
          <w:rFonts w:ascii="Times New Roman" w:hAnsi="Times New Roman" w:cs="Times New Roman"/>
          <w:sz w:val="24"/>
        </w:rPr>
        <w:t>Esquema ilustrando el protocolo de</w:t>
      </w:r>
      <w:r w:rsidR="009459FE" w:rsidRPr="002626F0">
        <w:rPr>
          <w:rFonts w:ascii="Times New Roman" w:hAnsi="Times New Roman" w:cs="Times New Roman"/>
          <w:sz w:val="24"/>
        </w:rPr>
        <w:t xml:space="preserve"> </w:t>
      </w:r>
      <w:r w:rsidR="009459FE" w:rsidRPr="002626F0">
        <w:rPr>
          <w:rFonts w:ascii="Times New Roman" w:hAnsi="Times New Roman" w:cs="Times New Roman"/>
          <w:i/>
          <w:sz w:val="24"/>
        </w:rPr>
        <w:t xml:space="preserve">Northern blot </w:t>
      </w:r>
      <w:r w:rsidR="006D3A91" w:rsidRPr="002626F0">
        <w:rPr>
          <w:rFonts w:ascii="Times New Roman" w:hAnsi="Times New Roman" w:cs="Times New Roman"/>
          <w:sz w:val="24"/>
        </w:rPr>
        <w:t xml:space="preserve"> implementado</w:t>
      </w:r>
      <w:r w:rsidR="006D3A91">
        <w:rPr>
          <w:rFonts w:ascii="Times New Roman" w:hAnsi="Times New Roman" w:cs="Times New Roman"/>
          <w:sz w:val="24"/>
        </w:rPr>
        <w:t>.</w:t>
      </w:r>
    </w:p>
    <w:p w:rsidR="00783F4B" w:rsidRPr="002626F0" w:rsidRDefault="00783F4B" w:rsidP="00316DE9">
      <w:pPr>
        <w:spacing w:after="0" w:line="240" w:lineRule="auto"/>
        <w:jc w:val="center"/>
        <w:rPr>
          <w:rFonts w:ascii="Times New Roman" w:hAnsi="Times New Roman" w:cs="Times New Roman"/>
          <w:sz w:val="24"/>
        </w:rPr>
      </w:pPr>
    </w:p>
    <w:p w:rsidR="00783F4B" w:rsidRDefault="00783F4B" w:rsidP="00316DE9">
      <w:pPr>
        <w:spacing w:after="0" w:line="240" w:lineRule="auto"/>
        <w:jc w:val="both"/>
        <w:rPr>
          <w:rFonts w:ascii="Times New Roman" w:hAnsi="Times New Roman" w:cs="Times New Roman"/>
          <w:b/>
          <w:sz w:val="24"/>
        </w:rPr>
      </w:pPr>
    </w:p>
    <w:p w:rsidR="00F77742" w:rsidRDefault="00F77742" w:rsidP="00316DE9">
      <w:pPr>
        <w:spacing w:after="0" w:line="240" w:lineRule="auto"/>
        <w:jc w:val="both"/>
        <w:rPr>
          <w:rFonts w:ascii="Times New Roman" w:hAnsi="Times New Roman" w:cs="Times New Roman"/>
          <w:b/>
          <w:sz w:val="24"/>
        </w:rPr>
      </w:pPr>
      <w:r w:rsidRPr="00D158F8">
        <w:rPr>
          <w:rFonts w:ascii="Times New Roman" w:hAnsi="Times New Roman" w:cs="Times New Roman"/>
          <w:b/>
          <w:sz w:val="24"/>
        </w:rPr>
        <w:t>Resultados y discusión</w:t>
      </w:r>
    </w:p>
    <w:p w:rsidR="00F77742" w:rsidRDefault="00020C99" w:rsidP="00316DE9">
      <w:pPr>
        <w:spacing w:after="0" w:line="24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752" behindDoc="0" locked="0" layoutInCell="1" allowOverlap="1">
            <wp:simplePos x="0" y="0"/>
            <wp:positionH relativeFrom="column">
              <wp:posOffset>1134110</wp:posOffset>
            </wp:positionH>
            <wp:positionV relativeFrom="paragraph">
              <wp:posOffset>1646555</wp:posOffset>
            </wp:positionV>
            <wp:extent cx="3924300" cy="12827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1282700"/>
                    </a:xfrm>
                    <a:prstGeom prst="rect">
                      <a:avLst/>
                    </a:prstGeom>
                    <a:noFill/>
                    <a:ln>
                      <a:noFill/>
                    </a:ln>
                  </pic:spPr>
                </pic:pic>
              </a:graphicData>
            </a:graphic>
          </wp:anchor>
        </w:drawing>
      </w:r>
      <w:r w:rsidR="00F77742" w:rsidRPr="00CB6D33">
        <w:rPr>
          <w:rFonts w:ascii="Times New Roman" w:hAnsi="Times New Roman" w:cs="Times New Roman"/>
          <w:sz w:val="24"/>
        </w:rPr>
        <w:t xml:space="preserve">Con el protocolo descrito anteriormente se observó señal cuando el RNA fue evaluado con la sonda específica del </w:t>
      </w:r>
      <w:proofErr w:type="spellStart"/>
      <w:r w:rsidR="00F77742" w:rsidRPr="00CB6D33">
        <w:rPr>
          <w:rFonts w:ascii="Times New Roman" w:hAnsi="Times New Roman" w:cs="Times New Roman"/>
          <w:sz w:val="24"/>
        </w:rPr>
        <w:t>snRNA</w:t>
      </w:r>
      <w:proofErr w:type="spellEnd"/>
      <w:r w:rsidR="00F77742" w:rsidRPr="00CB6D33">
        <w:rPr>
          <w:rFonts w:ascii="Times New Roman" w:hAnsi="Times New Roman" w:cs="Times New Roman"/>
          <w:sz w:val="24"/>
        </w:rPr>
        <w:t xml:space="preserve"> U6 (</w:t>
      </w:r>
      <w:r w:rsidR="00746CB5">
        <w:rPr>
          <w:rFonts w:ascii="Times New Roman" w:hAnsi="Times New Roman" w:cs="Times New Roman"/>
          <w:sz w:val="24"/>
        </w:rPr>
        <w:t>f</w:t>
      </w:r>
      <w:r w:rsidR="006D7DDB">
        <w:rPr>
          <w:rFonts w:ascii="Times New Roman" w:hAnsi="Times New Roman" w:cs="Times New Roman"/>
          <w:sz w:val="24"/>
        </w:rPr>
        <w:t>igura 2</w:t>
      </w:r>
      <w:r w:rsidR="00F77742" w:rsidRPr="00CB6D33">
        <w:rPr>
          <w:rFonts w:ascii="Times New Roman" w:hAnsi="Times New Roman" w:cs="Times New Roman"/>
          <w:sz w:val="24"/>
        </w:rPr>
        <w:t xml:space="preserve">), un </w:t>
      </w:r>
      <w:r w:rsidR="004C409F" w:rsidRPr="004C409F">
        <w:rPr>
          <w:rFonts w:ascii="Times New Roman" w:hAnsi="Times New Roman" w:cs="Times New Roman"/>
          <w:sz w:val="24"/>
        </w:rPr>
        <w:t>RNA pequeño</w:t>
      </w:r>
      <w:r w:rsidR="00F77742" w:rsidRPr="00CB6D33">
        <w:rPr>
          <w:rFonts w:ascii="Times New Roman" w:hAnsi="Times New Roman" w:cs="Times New Roman"/>
          <w:sz w:val="24"/>
        </w:rPr>
        <w:t xml:space="preserve"> nuclear involucrado en el ensamblaje y funcionamiento del complejo de corte y empalme celular, con un tamaño aproximado de 150 nucleótidos (nt). Cuando se evaluó el mismo RNA con la sonda </w:t>
      </w:r>
      <w:r w:rsidR="00F77742">
        <w:rPr>
          <w:rFonts w:ascii="Times New Roman" w:hAnsi="Times New Roman" w:cs="Times New Roman"/>
          <w:sz w:val="24"/>
        </w:rPr>
        <w:t xml:space="preserve">de control negativo </w:t>
      </w:r>
      <w:r w:rsidR="00F77742" w:rsidRPr="00CB6D33">
        <w:rPr>
          <w:rFonts w:ascii="Times New Roman" w:hAnsi="Times New Roman" w:cs="Times New Roman"/>
          <w:sz w:val="24"/>
        </w:rPr>
        <w:t xml:space="preserve">Scramble </w:t>
      </w:r>
      <w:r w:rsidR="00F77742">
        <w:rPr>
          <w:rFonts w:ascii="Times New Roman" w:hAnsi="Times New Roman" w:cs="Times New Roman"/>
          <w:sz w:val="24"/>
        </w:rPr>
        <w:t xml:space="preserve">(con nucleótidos desorganizados) </w:t>
      </w:r>
      <w:r w:rsidR="00F77742" w:rsidRPr="00CB6D33">
        <w:rPr>
          <w:rFonts w:ascii="Times New Roman" w:hAnsi="Times New Roman" w:cs="Times New Roman"/>
          <w:sz w:val="24"/>
        </w:rPr>
        <w:t>no se observó señal (</w:t>
      </w:r>
      <w:r w:rsidR="00746CB5">
        <w:rPr>
          <w:rFonts w:ascii="Times New Roman" w:hAnsi="Times New Roman" w:cs="Times New Roman"/>
          <w:sz w:val="24"/>
        </w:rPr>
        <w:t>f</w:t>
      </w:r>
      <w:r w:rsidR="006D7DDB">
        <w:rPr>
          <w:rFonts w:ascii="Times New Roman" w:hAnsi="Times New Roman" w:cs="Times New Roman"/>
          <w:sz w:val="24"/>
        </w:rPr>
        <w:t>igura 5</w:t>
      </w:r>
      <w:r w:rsidR="00F77742" w:rsidRPr="00CB6D33">
        <w:rPr>
          <w:rFonts w:ascii="Times New Roman" w:hAnsi="Times New Roman" w:cs="Times New Roman"/>
          <w:sz w:val="24"/>
        </w:rPr>
        <w:t>), lo que indica que la señal observada con la sonda complementaria</w:t>
      </w:r>
      <w:r w:rsidR="00D93483">
        <w:rPr>
          <w:rFonts w:ascii="Times New Roman" w:hAnsi="Times New Roman" w:cs="Times New Roman"/>
          <w:sz w:val="24"/>
        </w:rPr>
        <w:t xml:space="preserve"> </w:t>
      </w:r>
      <w:r w:rsidR="00F77742" w:rsidRPr="00CB6D33">
        <w:rPr>
          <w:rFonts w:ascii="Times New Roman" w:hAnsi="Times New Roman" w:cs="Times New Roman"/>
          <w:sz w:val="24"/>
        </w:rPr>
        <w:t xml:space="preserve">al snRNA U6 es específica. Con lo anterior se demuestra la sensibilidad y especificidad del protocolo en la detección de un </w:t>
      </w:r>
      <w:proofErr w:type="spellStart"/>
      <w:r w:rsidR="00F77742" w:rsidRPr="00CB6D33">
        <w:rPr>
          <w:rFonts w:ascii="Times New Roman" w:hAnsi="Times New Roman" w:cs="Times New Roman"/>
          <w:sz w:val="24"/>
        </w:rPr>
        <w:t>snRNA</w:t>
      </w:r>
      <w:proofErr w:type="spellEnd"/>
      <w:r w:rsidR="00F77742" w:rsidRPr="00CB6D33">
        <w:rPr>
          <w:rFonts w:ascii="Times New Roman" w:hAnsi="Times New Roman" w:cs="Times New Roman"/>
          <w:sz w:val="24"/>
        </w:rPr>
        <w:t xml:space="preserve"> constitutivo celular.</w:t>
      </w:r>
    </w:p>
    <w:p w:rsidR="00D026CB" w:rsidRPr="00CB6D33" w:rsidRDefault="00D026CB" w:rsidP="00316DE9">
      <w:pPr>
        <w:spacing w:after="0" w:line="240" w:lineRule="auto"/>
        <w:jc w:val="both"/>
        <w:rPr>
          <w:rFonts w:ascii="Times New Roman" w:hAnsi="Times New Roman" w:cs="Times New Roman"/>
          <w:sz w:val="24"/>
        </w:rPr>
      </w:pPr>
    </w:p>
    <w:p w:rsidR="00F77742" w:rsidRDefault="006D7DDB" w:rsidP="00316DE9">
      <w:pPr>
        <w:spacing w:after="0" w:line="240" w:lineRule="auto"/>
        <w:jc w:val="both"/>
        <w:rPr>
          <w:rFonts w:ascii="Times New Roman" w:hAnsi="Times New Roman" w:cs="Times New Roman"/>
          <w:sz w:val="24"/>
        </w:rPr>
      </w:pPr>
      <w:r>
        <w:rPr>
          <w:rFonts w:ascii="Times New Roman" w:hAnsi="Times New Roman" w:cs="Times New Roman"/>
          <w:b/>
          <w:sz w:val="24"/>
        </w:rPr>
        <w:t>Figura 2</w:t>
      </w:r>
      <w:r w:rsidR="00F77742">
        <w:rPr>
          <w:rFonts w:ascii="Times New Roman" w:hAnsi="Times New Roman" w:cs="Times New Roman"/>
          <w:b/>
          <w:sz w:val="24"/>
        </w:rPr>
        <w:t xml:space="preserve">. </w:t>
      </w:r>
      <w:r w:rsidR="00F77742">
        <w:rPr>
          <w:rFonts w:ascii="Times New Roman" w:hAnsi="Times New Roman" w:cs="Times New Roman"/>
          <w:sz w:val="24"/>
        </w:rPr>
        <w:t xml:space="preserve">Análisis de </w:t>
      </w:r>
      <w:r w:rsidR="00FC03D8" w:rsidRPr="00FC03D8">
        <w:rPr>
          <w:rFonts w:ascii="Times New Roman" w:hAnsi="Times New Roman" w:cs="Times New Roman"/>
          <w:i/>
          <w:sz w:val="24"/>
        </w:rPr>
        <w:t>Northern blot</w:t>
      </w:r>
      <w:r w:rsidR="00F77742">
        <w:rPr>
          <w:rFonts w:ascii="Times New Roman" w:hAnsi="Times New Roman" w:cs="Times New Roman"/>
          <w:sz w:val="24"/>
        </w:rPr>
        <w:t xml:space="preserve"> para detectar el snRNA U6 en RNA extraído de células Vero.</w:t>
      </w:r>
    </w:p>
    <w:p w:rsidR="00ED7D8E" w:rsidRPr="00222C36" w:rsidRDefault="00ED7D8E" w:rsidP="00316DE9">
      <w:pPr>
        <w:spacing w:after="0" w:line="240" w:lineRule="auto"/>
        <w:jc w:val="both"/>
        <w:rPr>
          <w:rFonts w:ascii="Times New Roman" w:hAnsi="Times New Roman" w:cs="Times New Roman"/>
          <w:b/>
          <w:sz w:val="24"/>
        </w:rPr>
      </w:pPr>
    </w:p>
    <w:p w:rsidR="00F77742" w:rsidRDefault="00F77742" w:rsidP="00316DE9">
      <w:pPr>
        <w:spacing w:after="0" w:line="240" w:lineRule="auto"/>
        <w:jc w:val="both"/>
        <w:rPr>
          <w:rFonts w:ascii="Times New Roman" w:hAnsi="Times New Roman" w:cs="Times New Roman"/>
          <w:sz w:val="24"/>
        </w:rPr>
      </w:pPr>
      <w:r>
        <w:rPr>
          <w:rFonts w:ascii="Times New Roman" w:hAnsi="Times New Roman" w:cs="Times New Roman"/>
          <w:sz w:val="24"/>
        </w:rPr>
        <w:t>Como se mencionó inicialmente en este protocolo se proponen cambios en tres aspectos que contribuyen a la especificidad, sensibilidad y seguridad de esta técnica, como son el tipo de sonda, su marcaje y el proceso de inmovilización del RNA en la membrana. Para entender la razón de las modificaciones realizadas y con el fin de que este protocolo pueda ser implement</w:t>
      </w:r>
      <w:r w:rsidR="0008087D">
        <w:rPr>
          <w:rFonts w:ascii="Times New Roman" w:hAnsi="Times New Roman" w:cs="Times New Roman"/>
          <w:sz w:val="24"/>
        </w:rPr>
        <w:t>ado y modificado posteriormente,</w:t>
      </w:r>
      <w:r>
        <w:rPr>
          <w:rFonts w:ascii="Times New Roman" w:hAnsi="Times New Roman" w:cs="Times New Roman"/>
          <w:sz w:val="24"/>
        </w:rPr>
        <w:t xml:space="preserve"> a continuación se explicarán y discutirán los fundamentos teóricos de los cambios realizados en el mismo.</w:t>
      </w:r>
    </w:p>
    <w:p w:rsidR="00ED7D8E" w:rsidRDefault="00ED7D8E" w:rsidP="00316DE9">
      <w:pPr>
        <w:spacing w:after="0" w:line="240" w:lineRule="auto"/>
        <w:jc w:val="both"/>
        <w:rPr>
          <w:rFonts w:ascii="Times New Roman" w:hAnsi="Times New Roman" w:cs="Times New Roman"/>
          <w:b/>
          <w:sz w:val="24"/>
        </w:rPr>
      </w:pPr>
    </w:p>
    <w:p w:rsidR="00F77742" w:rsidRDefault="00F77742" w:rsidP="00316DE9">
      <w:pPr>
        <w:spacing w:after="0" w:line="240" w:lineRule="auto"/>
        <w:jc w:val="both"/>
        <w:rPr>
          <w:rFonts w:ascii="Times New Roman" w:hAnsi="Times New Roman" w:cs="Times New Roman"/>
          <w:b/>
          <w:sz w:val="24"/>
        </w:rPr>
      </w:pPr>
      <w:r>
        <w:rPr>
          <w:rFonts w:ascii="Times New Roman" w:hAnsi="Times New Roman" w:cs="Times New Roman"/>
          <w:b/>
          <w:sz w:val="24"/>
        </w:rPr>
        <w:t>Diseño de s</w:t>
      </w:r>
      <w:r w:rsidRPr="003C6A81">
        <w:rPr>
          <w:rFonts w:ascii="Times New Roman" w:hAnsi="Times New Roman" w:cs="Times New Roman"/>
          <w:b/>
          <w:sz w:val="24"/>
        </w:rPr>
        <w:t xml:space="preserve">ondas </w:t>
      </w:r>
    </w:p>
    <w:p w:rsidR="00F77742" w:rsidRPr="00ED39D7" w:rsidRDefault="00F77742" w:rsidP="00316DE9">
      <w:pPr>
        <w:spacing w:after="0" w:line="240" w:lineRule="auto"/>
        <w:jc w:val="both"/>
        <w:rPr>
          <w:rFonts w:ascii="Times New Roman" w:hAnsi="Times New Roman" w:cs="Times New Roman"/>
          <w:sz w:val="24"/>
        </w:rPr>
      </w:pPr>
      <w:r w:rsidRPr="003C6A81">
        <w:rPr>
          <w:rFonts w:ascii="Times New Roman" w:hAnsi="Times New Roman" w:cs="Times New Roman"/>
          <w:sz w:val="24"/>
        </w:rPr>
        <w:t xml:space="preserve">Cuando se diseñan y sintetizan moléculas similares a los </w:t>
      </w:r>
      <w:r w:rsidRPr="00AD041E">
        <w:rPr>
          <w:rFonts w:ascii="Times New Roman" w:hAnsi="Times New Roman" w:cs="Times New Roman"/>
          <w:sz w:val="24"/>
        </w:rPr>
        <w:t xml:space="preserve">ácidos </w:t>
      </w:r>
      <w:r w:rsidR="00D31989" w:rsidRPr="00AD041E">
        <w:rPr>
          <w:rFonts w:ascii="Times New Roman" w:hAnsi="Times New Roman" w:cs="Times New Roman"/>
          <w:sz w:val="24"/>
        </w:rPr>
        <w:t>nucleicos</w:t>
      </w:r>
      <w:r w:rsidRPr="00AD041E">
        <w:rPr>
          <w:rFonts w:ascii="Times New Roman" w:hAnsi="Times New Roman" w:cs="Times New Roman"/>
          <w:sz w:val="24"/>
        </w:rPr>
        <w:t xml:space="preserve">, como </w:t>
      </w:r>
      <w:r>
        <w:rPr>
          <w:rFonts w:ascii="Times New Roman" w:hAnsi="Times New Roman" w:cs="Times New Roman"/>
          <w:sz w:val="24"/>
        </w:rPr>
        <w:t xml:space="preserve">las sondas utilizadas en </w:t>
      </w:r>
      <w:r w:rsidR="00FC03D8" w:rsidRPr="00FC03D8">
        <w:rPr>
          <w:rFonts w:ascii="Times New Roman" w:hAnsi="Times New Roman" w:cs="Times New Roman"/>
          <w:i/>
          <w:sz w:val="24"/>
        </w:rPr>
        <w:t>Northern blot</w:t>
      </w:r>
      <w:r w:rsidRPr="00A40E4C">
        <w:rPr>
          <w:rFonts w:ascii="Times New Roman" w:hAnsi="Times New Roman" w:cs="Times New Roman"/>
          <w:i/>
          <w:sz w:val="24"/>
        </w:rPr>
        <w:t>ting</w:t>
      </w:r>
      <w:r w:rsidRPr="003C6A81">
        <w:rPr>
          <w:rFonts w:ascii="Times New Roman" w:hAnsi="Times New Roman" w:cs="Times New Roman"/>
          <w:sz w:val="24"/>
        </w:rPr>
        <w:t>, tres características generales deben tenerse en cuenta: primero, las moléculas diseña</w:t>
      </w:r>
      <w:r>
        <w:rPr>
          <w:rFonts w:ascii="Times New Roman" w:hAnsi="Times New Roman" w:cs="Times New Roman"/>
          <w:sz w:val="24"/>
        </w:rPr>
        <w:t xml:space="preserve">das deben ser eficientes en la </w:t>
      </w:r>
      <w:r w:rsidRPr="003C6A81">
        <w:rPr>
          <w:rFonts w:ascii="Times New Roman" w:hAnsi="Times New Roman" w:cs="Times New Roman"/>
          <w:sz w:val="24"/>
        </w:rPr>
        <w:t xml:space="preserve">oligomerización. Segundo, deben tener alta afinidad y reconocimiento selectivo del ácido nucleico complementario; esta propiedad puede ser medida por los valores de temperatura de fusión (Tm), con altos valores </w:t>
      </w:r>
      <w:r>
        <w:rPr>
          <w:rFonts w:ascii="Times New Roman" w:hAnsi="Times New Roman" w:cs="Times New Roman"/>
          <w:sz w:val="24"/>
        </w:rPr>
        <w:t>menor afinidad, valores bajos mayor</w:t>
      </w:r>
      <w:r w:rsidRPr="003C6A81">
        <w:rPr>
          <w:rFonts w:ascii="Times New Roman" w:hAnsi="Times New Roman" w:cs="Times New Roman"/>
          <w:sz w:val="24"/>
        </w:rPr>
        <w:t xml:space="preserve"> afinidad. </w:t>
      </w:r>
      <w:r w:rsidRPr="0063246B">
        <w:rPr>
          <w:rFonts w:ascii="Times New Roman" w:hAnsi="Times New Roman" w:cs="Times New Roman"/>
          <w:sz w:val="24"/>
        </w:rPr>
        <w:t>Tercero, tener buena solubilidad en agua</w:t>
      </w:r>
      <w:r w:rsidR="007F45C3">
        <w:rPr>
          <w:rFonts w:ascii="Times New Roman" w:hAnsi="Times New Roman" w:cs="Times New Roman"/>
          <w:sz w:val="24"/>
        </w:rPr>
        <w:t xml:space="preserve"> </w:t>
      </w:r>
      <w:r w:rsidR="007F45C3" w:rsidRPr="007F45C3">
        <w:rPr>
          <w:rFonts w:ascii="Times New Roman" w:hAnsi="Times New Roman" w:cs="Times New Roman"/>
          <w:sz w:val="24"/>
        </w:rPr>
        <w:t>(</w:t>
      </w:r>
      <w:proofErr w:type="spellStart"/>
      <w:r w:rsidR="007F45C3" w:rsidRPr="007F45C3">
        <w:rPr>
          <w:rFonts w:ascii="Times New Roman" w:hAnsi="Times New Roman" w:cs="Times New Roman"/>
          <w:sz w:val="24"/>
        </w:rPr>
        <w:t>Wengel</w:t>
      </w:r>
      <w:proofErr w:type="spellEnd"/>
      <w:r w:rsidR="007F45C3" w:rsidRPr="007F45C3">
        <w:rPr>
          <w:rFonts w:ascii="Times New Roman" w:hAnsi="Times New Roman" w:cs="Times New Roman"/>
          <w:sz w:val="24"/>
        </w:rPr>
        <w:t xml:space="preserve"> 1999)</w:t>
      </w:r>
      <w:r w:rsidR="00A40E4C" w:rsidRPr="002626F0">
        <w:rPr>
          <w:rFonts w:ascii="Times New Roman" w:hAnsi="Times New Roman" w:cs="Times New Roman"/>
          <w:sz w:val="24"/>
        </w:rPr>
        <w:t>.</w:t>
      </w:r>
    </w:p>
    <w:p w:rsidR="00ED7D8E" w:rsidRDefault="00ED7D8E" w:rsidP="00316DE9">
      <w:pPr>
        <w:spacing w:after="0" w:line="240" w:lineRule="auto"/>
        <w:jc w:val="both"/>
        <w:rPr>
          <w:rFonts w:ascii="Times New Roman" w:hAnsi="Times New Roman" w:cs="Times New Roman"/>
          <w:sz w:val="24"/>
        </w:rPr>
      </w:pPr>
    </w:p>
    <w:p w:rsidR="00F77742" w:rsidRPr="00F000BE" w:rsidRDefault="00F77742" w:rsidP="00316DE9">
      <w:pPr>
        <w:spacing w:after="0" w:line="240" w:lineRule="auto"/>
        <w:jc w:val="both"/>
        <w:rPr>
          <w:rFonts w:ascii="Times New Roman" w:hAnsi="Times New Roman" w:cs="Times New Roman"/>
          <w:sz w:val="24"/>
        </w:rPr>
      </w:pPr>
      <w:r w:rsidRPr="003C6A81">
        <w:rPr>
          <w:rFonts w:ascii="Times New Roman" w:hAnsi="Times New Roman" w:cs="Times New Roman"/>
          <w:sz w:val="24"/>
        </w:rPr>
        <w:t>Para obtener sondas con oligomerización eficiente y alta afinidad en la hibridación con las cadenas complementarias de los ácidos nucleicos,</w:t>
      </w:r>
      <w:r w:rsidR="00634724">
        <w:rPr>
          <w:rFonts w:ascii="Times New Roman" w:hAnsi="Times New Roman" w:cs="Times New Roman"/>
          <w:sz w:val="24"/>
        </w:rPr>
        <w:t xml:space="preserve"> estas</w:t>
      </w:r>
      <w:r w:rsidRPr="003C6A81">
        <w:rPr>
          <w:rFonts w:ascii="Times New Roman" w:hAnsi="Times New Roman" w:cs="Times New Roman"/>
          <w:sz w:val="24"/>
        </w:rPr>
        <w:t xml:space="preserve"> deben ser diseñas de forma tal que la estructura de cada una de estas sondas tenga una configuración estructural lo más similar posible a la encontrada en los ácidos nucleicos </w:t>
      </w:r>
      <w:r w:rsidRPr="00DB27DD">
        <w:rPr>
          <w:rFonts w:ascii="Times New Roman" w:hAnsi="Times New Roman" w:cs="Times New Roman"/>
          <w:sz w:val="24"/>
        </w:rPr>
        <w:t>naturalmente</w:t>
      </w:r>
      <w:r w:rsidR="007F45C3">
        <w:rPr>
          <w:rFonts w:ascii="Times New Roman" w:hAnsi="Times New Roman" w:cs="Times New Roman"/>
          <w:sz w:val="24"/>
        </w:rPr>
        <w:t xml:space="preserve"> </w:t>
      </w:r>
      <w:proofErr w:type="spellStart"/>
      <w:r w:rsidR="007F45C3" w:rsidRPr="007F45C3">
        <w:rPr>
          <w:rFonts w:ascii="Times New Roman" w:hAnsi="Times New Roman" w:cs="Times New Roman"/>
          <w:sz w:val="24"/>
        </w:rPr>
        <w:t>Petersen</w:t>
      </w:r>
      <w:proofErr w:type="spellEnd"/>
      <w:r w:rsidR="007F45C3" w:rsidRPr="007F45C3">
        <w:rPr>
          <w:rFonts w:ascii="Times New Roman" w:hAnsi="Times New Roman" w:cs="Times New Roman"/>
          <w:sz w:val="24"/>
        </w:rPr>
        <w:t xml:space="preserve"> </w:t>
      </w:r>
      <w:r w:rsidR="007F45C3" w:rsidRPr="007F45C3">
        <w:rPr>
          <w:rFonts w:ascii="Times New Roman" w:hAnsi="Times New Roman" w:cs="Times New Roman"/>
          <w:i/>
          <w:sz w:val="24"/>
        </w:rPr>
        <w:t>et al</w:t>
      </w:r>
      <w:r w:rsidR="007F45C3" w:rsidRPr="007F45C3">
        <w:rPr>
          <w:rFonts w:ascii="Times New Roman" w:hAnsi="Times New Roman" w:cs="Times New Roman"/>
          <w:sz w:val="24"/>
        </w:rPr>
        <w:t>. (2002)</w:t>
      </w:r>
      <w:r w:rsidR="00634724">
        <w:rPr>
          <w:rFonts w:ascii="Times New Roman" w:hAnsi="Times New Roman" w:cs="Times New Roman"/>
          <w:sz w:val="24"/>
        </w:rPr>
        <w:t>.</w:t>
      </w:r>
      <w:r w:rsidR="00D93483">
        <w:rPr>
          <w:rFonts w:ascii="Times New Roman" w:hAnsi="Times New Roman" w:cs="Times New Roman"/>
          <w:sz w:val="24"/>
        </w:rPr>
        <w:t xml:space="preserve"> </w:t>
      </w:r>
      <w:r w:rsidRPr="00F000BE">
        <w:rPr>
          <w:rFonts w:ascii="Times New Roman" w:hAnsi="Times New Roman" w:cs="Times New Roman"/>
          <w:sz w:val="24"/>
        </w:rPr>
        <w:t xml:space="preserve">Los ácidos nucleicos naturalmente </w:t>
      </w:r>
      <w:r>
        <w:rPr>
          <w:rFonts w:ascii="Times New Roman" w:hAnsi="Times New Roman" w:cs="Times New Roman"/>
          <w:sz w:val="24"/>
        </w:rPr>
        <w:t>ti</w:t>
      </w:r>
      <w:r w:rsidRPr="00F000BE">
        <w:rPr>
          <w:rFonts w:ascii="Times New Roman" w:hAnsi="Times New Roman" w:cs="Times New Roman"/>
          <w:sz w:val="24"/>
        </w:rPr>
        <w:t>en</w:t>
      </w:r>
      <w:r>
        <w:rPr>
          <w:rFonts w:ascii="Times New Roman" w:hAnsi="Times New Roman" w:cs="Times New Roman"/>
          <w:sz w:val="24"/>
        </w:rPr>
        <w:t>en</w:t>
      </w:r>
      <w:r w:rsidRPr="00F000BE">
        <w:rPr>
          <w:rFonts w:ascii="Times New Roman" w:hAnsi="Times New Roman" w:cs="Times New Roman"/>
          <w:sz w:val="24"/>
        </w:rPr>
        <w:t xml:space="preserve"> dos configuraciones estructurales, </w:t>
      </w:r>
      <w:r>
        <w:rPr>
          <w:rFonts w:ascii="Times New Roman" w:hAnsi="Times New Roman" w:cs="Times New Roman"/>
          <w:sz w:val="24"/>
        </w:rPr>
        <w:t xml:space="preserve">el </w:t>
      </w:r>
      <w:r w:rsidRPr="00F000BE">
        <w:rPr>
          <w:rFonts w:ascii="Times New Roman" w:hAnsi="Times New Roman" w:cs="Times New Roman"/>
          <w:sz w:val="24"/>
        </w:rPr>
        <w:t xml:space="preserve">tipo A (también llamado tipo N) y </w:t>
      </w:r>
      <w:r>
        <w:rPr>
          <w:rFonts w:ascii="Times New Roman" w:hAnsi="Times New Roman" w:cs="Times New Roman"/>
          <w:sz w:val="24"/>
        </w:rPr>
        <w:t xml:space="preserve">el tipo </w:t>
      </w:r>
      <w:r w:rsidRPr="00F000BE">
        <w:rPr>
          <w:rFonts w:ascii="Times New Roman" w:hAnsi="Times New Roman" w:cs="Times New Roman"/>
          <w:sz w:val="24"/>
        </w:rPr>
        <w:t>B (también llamado tipo S). Estas conformaciones están dadas por los cambios de estructura en los azúcares de los nucleótidos</w:t>
      </w:r>
      <w:r w:rsidR="007F45C3">
        <w:rPr>
          <w:rFonts w:ascii="Times New Roman" w:hAnsi="Times New Roman" w:cs="Times New Roman"/>
          <w:sz w:val="24"/>
        </w:rPr>
        <w:t xml:space="preserve"> </w:t>
      </w:r>
      <w:r w:rsidR="007F45C3" w:rsidRPr="007F45C3">
        <w:rPr>
          <w:rFonts w:ascii="Times New Roman" w:hAnsi="Times New Roman" w:cs="Times New Roman"/>
          <w:sz w:val="24"/>
        </w:rPr>
        <w:t>(</w:t>
      </w:r>
      <w:proofErr w:type="spellStart"/>
      <w:r w:rsidR="007F45C3" w:rsidRPr="007F45C3">
        <w:rPr>
          <w:rFonts w:ascii="Times New Roman" w:hAnsi="Times New Roman" w:cs="Times New Roman"/>
          <w:sz w:val="24"/>
        </w:rPr>
        <w:t>Wenge</w:t>
      </w:r>
      <w:proofErr w:type="spellEnd"/>
      <w:r w:rsidR="007F45C3" w:rsidRPr="007F45C3">
        <w:rPr>
          <w:rFonts w:ascii="Times New Roman" w:hAnsi="Times New Roman" w:cs="Times New Roman"/>
          <w:sz w:val="24"/>
        </w:rPr>
        <w:t xml:space="preserve"> 1999)</w:t>
      </w:r>
      <w:r w:rsidRPr="00F000BE">
        <w:rPr>
          <w:rFonts w:ascii="Times New Roman" w:hAnsi="Times New Roman" w:cs="Times New Roman"/>
          <w:sz w:val="24"/>
        </w:rPr>
        <w:t xml:space="preserve">. La ribosa </w:t>
      </w:r>
      <w:r w:rsidRPr="00F000BE">
        <w:rPr>
          <w:rFonts w:ascii="Times New Roman" w:hAnsi="Times New Roman" w:cs="Times New Roman"/>
          <w:sz w:val="24"/>
        </w:rPr>
        <w:lastRenderedPageBreak/>
        <w:t>(azúcar del RNA) normalmente se encuentra con configuración del tipo A, mientras que el DNA puede encontrarse en cualquiera de las dos configuraciones dependiendo del ambiente (</w:t>
      </w:r>
      <w:r>
        <w:rPr>
          <w:rFonts w:ascii="Times New Roman" w:hAnsi="Times New Roman" w:cs="Times New Roman"/>
          <w:sz w:val="24"/>
        </w:rPr>
        <w:t>f</w:t>
      </w:r>
      <w:r w:rsidRPr="00F000BE">
        <w:rPr>
          <w:rFonts w:ascii="Times New Roman" w:hAnsi="Times New Roman" w:cs="Times New Roman"/>
          <w:sz w:val="24"/>
        </w:rPr>
        <w:t>uerza iónica y humedad relativa)</w:t>
      </w:r>
      <w:r w:rsidR="007F45C3">
        <w:rPr>
          <w:rFonts w:ascii="Times New Roman" w:hAnsi="Times New Roman" w:cs="Times New Roman"/>
          <w:sz w:val="24"/>
        </w:rPr>
        <w:t xml:space="preserve"> </w:t>
      </w:r>
      <w:r w:rsidR="007F45C3" w:rsidRPr="007F45C3">
        <w:rPr>
          <w:rFonts w:ascii="Times New Roman" w:hAnsi="Times New Roman" w:cs="Times New Roman"/>
          <w:sz w:val="24"/>
        </w:rPr>
        <w:t>(</w:t>
      </w:r>
      <w:proofErr w:type="spellStart"/>
      <w:r w:rsidR="007F45C3" w:rsidRPr="007F45C3">
        <w:rPr>
          <w:rFonts w:ascii="Times New Roman" w:hAnsi="Times New Roman" w:cs="Times New Roman"/>
          <w:sz w:val="24"/>
        </w:rPr>
        <w:t>Wengel</w:t>
      </w:r>
      <w:proofErr w:type="spellEnd"/>
      <w:r w:rsidR="007F45C3" w:rsidRPr="007F45C3">
        <w:rPr>
          <w:rFonts w:ascii="Times New Roman" w:hAnsi="Times New Roman" w:cs="Times New Roman"/>
          <w:sz w:val="24"/>
        </w:rPr>
        <w:t xml:space="preserve"> 1999)</w:t>
      </w:r>
      <w:r w:rsidR="007F45C3">
        <w:rPr>
          <w:rFonts w:ascii="Times New Roman" w:hAnsi="Times New Roman" w:cs="Times New Roman"/>
          <w:sz w:val="24"/>
        </w:rPr>
        <w:t xml:space="preserve"> </w:t>
      </w:r>
      <w:r w:rsidR="00B7647C">
        <w:rPr>
          <w:rFonts w:ascii="Times New Roman" w:hAnsi="Times New Roman" w:cs="Times New Roman"/>
          <w:sz w:val="24"/>
        </w:rPr>
        <w:t>(</w:t>
      </w:r>
      <w:r w:rsidR="007F45C3">
        <w:rPr>
          <w:rFonts w:ascii="Times New Roman" w:hAnsi="Times New Roman" w:cs="Times New Roman"/>
          <w:sz w:val="24"/>
        </w:rPr>
        <w:t>f</w:t>
      </w:r>
      <w:r w:rsidR="006D7DDB">
        <w:rPr>
          <w:rFonts w:ascii="Times New Roman" w:hAnsi="Times New Roman" w:cs="Times New Roman"/>
          <w:sz w:val="24"/>
        </w:rPr>
        <w:t>igura 3</w:t>
      </w:r>
      <w:r w:rsidRPr="00F000BE">
        <w:rPr>
          <w:rFonts w:ascii="Times New Roman" w:hAnsi="Times New Roman" w:cs="Times New Roman"/>
          <w:sz w:val="24"/>
        </w:rPr>
        <w:t xml:space="preserve">). </w:t>
      </w:r>
    </w:p>
    <w:p w:rsidR="00F77742" w:rsidRPr="00F000BE" w:rsidRDefault="00F77742" w:rsidP="00316DE9">
      <w:pPr>
        <w:spacing w:after="0" w:line="240" w:lineRule="auto"/>
        <w:jc w:val="both"/>
        <w:rPr>
          <w:rFonts w:ascii="Times New Roman" w:hAnsi="Times New Roman" w:cs="Times New Roman"/>
          <w:sz w:val="24"/>
        </w:rPr>
      </w:pPr>
    </w:p>
    <w:p w:rsidR="00F77742" w:rsidRDefault="00F77742" w:rsidP="00316DE9">
      <w:pPr>
        <w:spacing w:after="0" w:line="240" w:lineRule="auto"/>
        <w:jc w:val="both"/>
        <w:rPr>
          <w:rFonts w:ascii="Times New Roman" w:hAnsi="Times New Roman" w:cs="Times New Roman"/>
          <w:b/>
          <w:sz w:val="24"/>
        </w:rPr>
      </w:pPr>
      <w:r>
        <w:rPr>
          <w:rFonts w:ascii="Times New Roman" w:hAnsi="Times New Roman" w:cs="Times New Roman"/>
          <w:noProof/>
          <w:color w:val="7030A0"/>
          <w:sz w:val="24"/>
        </w:rPr>
        <w:drawing>
          <wp:anchor distT="0" distB="0" distL="114300" distR="114300" simplePos="0" relativeHeight="251642368" behindDoc="0" locked="0" layoutInCell="1" allowOverlap="1">
            <wp:simplePos x="0" y="0"/>
            <wp:positionH relativeFrom="column">
              <wp:posOffset>843915</wp:posOffset>
            </wp:positionH>
            <wp:positionV relativeFrom="paragraph">
              <wp:posOffset>95089</wp:posOffset>
            </wp:positionV>
            <wp:extent cx="3655695" cy="125857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695" cy="1258570"/>
                    </a:xfrm>
                    <a:prstGeom prst="rect">
                      <a:avLst/>
                    </a:prstGeom>
                    <a:noFill/>
                  </pic:spPr>
                </pic:pic>
              </a:graphicData>
            </a:graphic>
          </wp:anchor>
        </w:drawing>
      </w:r>
    </w:p>
    <w:p w:rsidR="00F77742" w:rsidRDefault="00F77742" w:rsidP="00316DE9">
      <w:pPr>
        <w:spacing w:after="0" w:line="240" w:lineRule="auto"/>
        <w:jc w:val="both"/>
        <w:rPr>
          <w:rFonts w:ascii="Times New Roman" w:hAnsi="Times New Roman" w:cs="Times New Roman"/>
          <w:b/>
          <w:sz w:val="24"/>
        </w:rPr>
      </w:pPr>
    </w:p>
    <w:p w:rsidR="00F77742" w:rsidRDefault="00F77742" w:rsidP="00316DE9">
      <w:pPr>
        <w:spacing w:after="0" w:line="240" w:lineRule="auto"/>
        <w:jc w:val="both"/>
        <w:rPr>
          <w:rFonts w:ascii="Times New Roman" w:hAnsi="Times New Roman" w:cs="Times New Roman"/>
          <w:b/>
          <w:sz w:val="24"/>
        </w:rPr>
      </w:pPr>
    </w:p>
    <w:p w:rsidR="00F77742" w:rsidRDefault="00F77742" w:rsidP="00316DE9">
      <w:pPr>
        <w:spacing w:after="0" w:line="240" w:lineRule="auto"/>
        <w:jc w:val="both"/>
        <w:rPr>
          <w:rFonts w:ascii="Times New Roman" w:hAnsi="Times New Roman" w:cs="Times New Roman"/>
          <w:b/>
          <w:sz w:val="24"/>
        </w:rPr>
      </w:pPr>
    </w:p>
    <w:p w:rsidR="00F77742" w:rsidRDefault="00F77742" w:rsidP="00316DE9">
      <w:pPr>
        <w:spacing w:after="0" w:line="240" w:lineRule="auto"/>
        <w:jc w:val="both"/>
        <w:rPr>
          <w:rFonts w:ascii="Times New Roman" w:hAnsi="Times New Roman" w:cs="Times New Roman"/>
          <w:b/>
          <w:sz w:val="24"/>
        </w:rPr>
      </w:pPr>
    </w:p>
    <w:p w:rsidR="00ED7D8E" w:rsidRDefault="00ED7D8E" w:rsidP="00316DE9">
      <w:pPr>
        <w:spacing w:after="0" w:line="240" w:lineRule="auto"/>
        <w:jc w:val="both"/>
        <w:rPr>
          <w:rFonts w:ascii="Times New Roman" w:hAnsi="Times New Roman" w:cs="Times New Roman"/>
          <w:b/>
          <w:sz w:val="24"/>
        </w:rPr>
      </w:pPr>
    </w:p>
    <w:p w:rsidR="00ED7D8E" w:rsidRDefault="00ED7D8E" w:rsidP="00316DE9">
      <w:pPr>
        <w:spacing w:after="0" w:line="240" w:lineRule="auto"/>
        <w:jc w:val="both"/>
        <w:rPr>
          <w:rFonts w:ascii="Times New Roman" w:hAnsi="Times New Roman" w:cs="Times New Roman"/>
          <w:b/>
          <w:sz w:val="24"/>
        </w:rPr>
      </w:pPr>
    </w:p>
    <w:p w:rsidR="00ED7D8E" w:rsidRDefault="00ED7D8E" w:rsidP="00316DE9">
      <w:pPr>
        <w:spacing w:after="0" w:line="240" w:lineRule="auto"/>
        <w:jc w:val="both"/>
        <w:rPr>
          <w:rFonts w:ascii="Times New Roman" w:hAnsi="Times New Roman" w:cs="Times New Roman"/>
          <w:b/>
          <w:sz w:val="24"/>
        </w:rPr>
      </w:pPr>
    </w:p>
    <w:p w:rsidR="00ED7D8E" w:rsidRDefault="00ED7D8E" w:rsidP="00316DE9">
      <w:pPr>
        <w:spacing w:after="0" w:line="240" w:lineRule="auto"/>
        <w:jc w:val="both"/>
        <w:rPr>
          <w:rFonts w:ascii="Times New Roman" w:hAnsi="Times New Roman" w:cs="Times New Roman"/>
          <w:b/>
          <w:sz w:val="24"/>
        </w:rPr>
      </w:pPr>
    </w:p>
    <w:p w:rsidR="00F77742" w:rsidRDefault="006D7DDB" w:rsidP="00316DE9">
      <w:pPr>
        <w:spacing w:after="0" w:line="240" w:lineRule="auto"/>
        <w:jc w:val="both"/>
        <w:rPr>
          <w:rFonts w:ascii="Times New Roman" w:hAnsi="Times New Roman" w:cs="Times New Roman"/>
          <w:sz w:val="24"/>
        </w:rPr>
      </w:pPr>
      <w:r>
        <w:rPr>
          <w:rFonts w:ascii="Times New Roman" w:hAnsi="Times New Roman" w:cs="Times New Roman"/>
          <w:b/>
          <w:sz w:val="24"/>
        </w:rPr>
        <w:t>Figura 3</w:t>
      </w:r>
      <w:r w:rsidR="00F77742" w:rsidRPr="00C612F0">
        <w:rPr>
          <w:rFonts w:ascii="Times New Roman" w:hAnsi="Times New Roman" w:cs="Times New Roman"/>
          <w:b/>
          <w:sz w:val="24"/>
        </w:rPr>
        <w:t>.</w:t>
      </w:r>
      <w:r w:rsidR="00F77742">
        <w:rPr>
          <w:rFonts w:ascii="Times New Roman" w:hAnsi="Times New Roman" w:cs="Times New Roman"/>
          <w:sz w:val="24"/>
        </w:rPr>
        <w:t xml:space="preserve"> Esquema mostrando las configuraciones estructurales de los ácidos nucleicos. Configuración B o S, en al que se encuentra el DNA. Configuración A o N en la que se encuentran tanto el DNA como el RNA. Imagen tomada y modificada de</w:t>
      </w:r>
      <w:r w:rsidR="00C52D2E">
        <w:rPr>
          <w:rFonts w:ascii="Times New Roman" w:hAnsi="Times New Roman" w:cs="Times New Roman"/>
          <w:sz w:val="24"/>
        </w:rPr>
        <w:t xml:space="preserve"> </w:t>
      </w:r>
      <w:proofErr w:type="spellStart"/>
      <w:r w:rsidR="00C52D2E" w:rsidRPr="00C52D2E">
        <w:rPr>
          <w:rFonts w:ascii="Times New Roman" w:hAnsi="Times New Roman" w:cs="Times New Roman"/>
          <w:sz w:val="24"/>
        </w:rPr>
        <w:t>Wengel</w:t>
      </w:r>
      <w:proofErr w:type="spellEnd"/>
      <w:r w:rsidR="00C52D2E" w:rsidRPr="00C52D2E">
        <w:rPr>
          <w:rFonts w:ascii="Times New Roman" w:hAnsi="Times New Roman" w:cs="Times New Roman"/>
          <w:sz w:val="24"/>
        </w:rPr>
        <w:t>, 2009</w:t>
      </w:r>
      <w:r w:rsidR="00F77742">
        <w:rPr>
          <w:rFonts w:ascii="Times New Roman" w:hAnsi="Times New Roman" w:cs="Times New Roman"/>
          <w:sz w:val="24"/>
        </w:rPr>
        <w:t>.</w:t>
      </w:r>
    </w:p>
    <w:p w:rsidR="00F77742" w:rsidRDefault="00F77742" w:rsidP="00316DE9">
      <w:pPr>
        <w:spacing w:after="0" w:line="240" w:lineRule="auto"/>
        <w:jc w:val="both"/>
        <w:rPr>
          <w:rFonts w:ascii="Times New Roman" w:hAnsi="Times New Roman" w:cs="Times New Roman"/>
          <w:color w:val="FF0000"/>
          <w:sz w:val="24"/>
        </w:rPr>
      </w:pPr>
    </w:p>
    <w:p w:rsidR="00F77742" w:rsidRDefault="00D93483" w:rsidP="00316DE9">
      <w:pPr>
        <w:spacing w:after="0" w:line="240" w:lineRule="auto"/>
        <w:jc w:val="both"/>
        <w:rPr>
          <w:rFonts w:ascii="Times New Roman" w:hAnsi="Times New Roman" w:cs="Times New Roman"/>
          <w:sz w:val="24"/>
        </w:rPr>
      </w:pPr>
      <w:r>
        <w:rPr>
          <w:rFonts w:ascii="Times New Roman" w:hAnsi="Times New Roman" w:cs="Times New Roman"/>
          <w:sz w:val="24"/>
        </w:rPr>
        <w:t>Por su parte l</w:t>
      </w:r>
      <w:r w:rsidR="00F77742" w:rsidRPr="00CB6D33">
        <w:rPr>
          <w:rFonts w:ascii="Times New Roman" w:hAnsi="Times New Roman" w:cs="Times New Roman"/>
          <w:sz w:val="24"/>
        </w:rPr>
        <w:t>os LNA</w:t>
      </w:r>
      <w:r>
        <w:rPr>
          <w:rFonts w:ascii="Times New Roman" w:hAnsi="Times New Roman" w:cs="Times New Roman"/>
          <w:sz w:val="24"/>
        </w:rPr>
        <w:t xml:space="preserve"> (Locked Nucleic Acids)</w:t>
      </w:r>
      <w:r w:rsidR="00F77742" w:rsidRPr="00CB6D33">
        <w:rPr>
          <w:rFonts w:ascii="Times New Roman" w:hAnsi="Times New Roman" w:cs="Times New Roman"/>
          <w:sz w:val="24"/>
        </w:rPr>
        <w:t xml:space="preserve"> son nucleótidos modificados, su estructura se caracteriza por tener un puente de metileno que conecta el 2´-Oxigeno con el 4</w:t>
      </w:r>
      <w:r w:rsidR="00B7647C">
        <w:rPr>
          <w:rFonts w:ascii="Times New Roman" w:hAnsi="Times New Roman" w:cs="Times New Roman"/>
          <w:sz w:val="24"/>
        </w:rPr>
        <w:t>´-Carbono de la ribosa (</w:t>
      </w:r>
      <w:r w:rsidR="009F0D8F">
        <w:rPr>
          <w:rFonts w:ascii="Times New Roman" w:hAnsi="Times New Roman" w:cs="Times New Roman"/>
          <w:sz w:val="24"/>
        </w:rPr>
        <w:t>f</w:t>
      </w:r>
      <w:r w:rsidR="006D7DDB">
        <w:rPr>
          <w:rFonts w:ascii="Times New Roman" w:hAnsi="Times New Roman" w:cs="Times New Roman"/>
          <w:sz w:val="24"/>
        </w:rPr>
        <w:t>igura 4</w:t>
      </w:r>
      <w:r w:rsidR="00F77742" w:rsidRPr="00CB6D33">
        <w:rPr>
          <w:rFonts w:ascii="Times New Roman" w:hAnsi="Times New Roman" w:cs="Times New Roman"/>
          <w:sz w:val="24"/>
        </w:rPr>
        <w:t>). Este puente resulta en una conformación bloqueada C3´-endo, impidiendo que el nucleótido adopte otra configuración diferente a la A, configuración en la que se encuentra el RNA naturalmente</w:t>
      </w:r>
      <w:r w:rsidR="009F0D8F">
        <w:rPr>
          <w:rFonts w:ascii="Times New Roman" w:hAnsi="Times New Roman" w:cs="Times New Roman"/>
          <w:sz w:val="24"/>
        </w:rPr>
        <w:t xml:space="preserve"> </w:t>
      </w:r>
      <w:r w:rsidR="009F0D8F" w:rsidRPr="009F0D8F">
        <w:rPr>
          <w:rFonts w:ascii="Times New Roman" w:hAnsi="Times New Roman" w:cs="Times New Roman"/>
          <w:sz w:val="24"/>
        </w:rPr>
        <w:t>(</w:t>
      </w:r>
      <w:proofErr w:type="spellStart"/>
      <w:r w:rsidR="009F0D8F" w:rsidRPr="009F0D8F">
        <w:rPr>
          <w:rFonts w:ascii="Times New Roman" w:hAnsi="Times New Roman" w:cs="Times New Roman"/>
          <w:sz w:val="24"/>
        </w:rPr>
        <w:t>Gurman</w:t>
      </w:r>
      <w:proofErr w:type="spellEnd"/>
      <w:r w:rsidR="009F0D8F" w:rsidRPr="009F0D8F">
        <w:rPr>
          <w:rFonts w:ascii="Times New Roman" w:hAnsi="Times New Roman" w:cs="Times New Roman"/>
          <w:sz w:val="24"/>
        </w:rPr>
        <w:t xml:space="preserve"> S </w:t>
      </w:r>
      <w:proofErr w:type="spellStart"/>
      <w:r w:rsidR="009F0D8F" w:rsidRPr="009F0D8F">
        <w:rPr>
          <w:rFonts w:ascii="Times New Roman" w:hAnsi="Times New Roman" w:cs="Times New Roman"/>
          <w:sz w:val="24"/>
        </w:rPr>
        <w:t>Pall</w:t>
      </w:r>
      <w:proofErr w:type="spellEnd"/>
      <w:r w:rsidR="009F0D8F" w:rsidRPr="009F0D8F">
        <w:rPr>
          <w:rFonts w:ascii="Times New Roman" w:hAnsi="Times New Roman" w:cs="Times New Roman"/>
          <w:sz w:val="24"/>
        </w:rPr>
        <w:t xml:space="preserve"> &amp; Hamilton, 2008; </w:t>
      </w:r>
      <w:proofErr w:type="spellStart"/>
      <w:r w:rsidR="009F0D8F" w:rsidRPr="009F0D8F">
        <w:rPr>
          <w:rFonts w:ascii="Times New Roman" w:hAnsi="Times New Roman" w:cs="Times New Roman"/>
          <w:sz w:val="24"/>
        </w:rPr>
        <w:t>Wengel</w:t>
      </w:r>
      <w:proofErr w:type="spellEnd"/>
      <w:r w:rsidR="009F0D8F" w:rsidRPr="009F0D8F">
        <w:rPr>
          <w:rFonts w:ascii="Times New Roman" w:hAnsi="Times New Roman" w:cs="Times New Roman"/>
          <w:sz w:val="24"/>
        </w:rPr>
        <w:t xml:space="preserve"> 2009)</w:t>
      </w:r>
      <w:r w:rsidR="00F77742" w:rsidRPr="00CB6D33">
        <w:rPr>
          <w:rFonts w:ascii="Times New Roman" w:hAnsi="Times New Roman" w:cs="Times New Roman"/>
          <w:sz w:val="24"/>
        </w:rPr>
        <w:t xml:space="preserve">. </w:t>
      </w:r>
    </w:p>
    <w:p w:rsidR="00ED7D8E" w:rsidRPr="00CB6D33" w:rsidRDefault="00ED7D8E" w:rsidP="00316DE9">
      <w:pPr>
        <w:spacing w:after="0" w:line="240" w:lineRule="auto"/>
        <w:jc w:val="both"/>
        <w:rPr>
          <w:rFonts w:ascii="Times New Roman" w:hAnsi="Times New Roman" w:cs="Times New Roman"/>
          <w:sz w:val="24"/>
        </w:rPr>
      </w:pPr>
    </w:p>
    <w:p w:rsidR="00F77742" w:rsidRDefault="00F77742" w:rsidP="00316DE9">
      <w:pPr>
        <w:spacing w:after="0" w:line="240" w:lineRule="auto"/>
        <w:jc w:val="both"/>
        <w:rPr>
          <w:rFonts w:ascii="Times New Roman" w:hAnsi="Times New Roman" w:cs="Times New Roman"/>
          <w:sz w:val="24"/>
        </w:rPr>
      </w:pPr>
      <w:r w:rsidRPr="003C6A81">
        <w:rPr>
          <w:rFonts w:ascii="Times New Roman" w:hAnsi="Times New Roman" w:cs="Times New Roman"/>
          <w:sz w:val="24"/>
        </w:rPr>
        <w:t>Esto hace que las sondas LNA usadas en el protocolo propuesto por</w:t>
      </w:r>
      <w:r w:rsidR="009F0D8F">
        <w:rPr>
          <w:rFonts w:ascii="Times New Roman" w:hAnsi="Times New Roman" w:cs="Times New Roman"/>
          <w:sz w:val="24"/>
        </w:rPr>
        <w:t xml:space="preserve"> </w:t>
      </w:r>
      <w:r w:rsidR="009F0D8F" w:rsidRPr="009F0D8F">
        <w:rPr>
          <w:rFonts w:ascii="Times New Roman" w:hAnsi="Times New Roman" w:cs="Times New Roman"/>
          <w:sz w:val="24"/>
        </w:rPr>
        <w:t xml:space="preserve">Kim </w:t>
      </w:r>
      <w:r w:rsidR="009F0D8F" w:rsidRPr="009F0D8F">
        <w:rPr>
          <w:rFonts w:ascii="Times New Roman" w:hAnsi="Times New Roman" w:cs="Times New Roman"/>
          <w:i/>
          <w:sz w:val="24"/>
        </w:rPr>
        <w:t>et al.</w:t>
      </w:r>
      <w:r w:rsidR="00C52D2E">
        <w:rPr>
          <w:rFonts w:ascii="Times New Roman" w:hAnsi="Times New Roman" w:cs="Times New Roman"/>
          <w:i/>
          <w:sz w:val="24"/>
        </w:rPr>
        <w:t>,</w:t>
      </w:r>
      <w:r w:rsidR="009F0D8F" w:rsidRPr="009F0D8F">
        <w:rPr>
          <w:rFonts w:ascii="Times New Roman" w:hAnsi="Times New Roman" w:cs="Times New Roman"/>
          <w:sz w:val="24"/>
        </w:rPr>
        <w:t xml:space="preserve"> 2010</w:t>
      </w:r>
      <w:r w:rsidR="009F0D8F">
        <w:rPr>
          <w:rFonts w:ascii="Times New Roman" w:hAnsi="Times New Roman" w:cs="Times New Roman"/>
          <w:sz w:val="24"/>
        </w:rPr>
        <w:t xml:space="preserve"> </w:t>
      </w:r>
      <w:r w:rsidRPr="003C6A81">
        <w:rPr>
          <w:rFonts w:ascii="Times New Roman" w:hAnsi="Times New Roman" w:cs="Times New Roman"/>
          <w:sz w:val="24"/>
        </w:rPr>
        <w:t>tengan alta afinidad y estabilidad térmica representada en bajos valores de Tm y mayor especificidad.</w:t>
      </w:r>
    </w:p>
    <w:p w:rsidR="00B70C58" w:rsidRDefault="00F77742" w:rsidP="00316DE9">
      <w:pPr>
        <w:spacing w:after="0" w:line="240" w:lineRule="auto"/>
        <w:jc w:val="both"/>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44416" behindDoc="0" locked="0" layoutInCell="1" allowOverlap="1">
            <wp:simplePos x="0" y="0"/>
            <wp:positionH relativeFrom="column">
              <wp:posOffset>993775</wp:posOffset>
            </wp:positionH>
            <wp:positionV relativeFrom="paragraph">
              <wp:posOffset>10160</wp:posOffset>
            </wp:positionV>
            <wp:extent cx="4107815" cy="1837055"/>
            <wp:effectExtent l="0" t="0" r="698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7815" cy="1837055"/>
                    </a:xfrm>
                    <a:prstGeom prst="rect">
                      <a:avLst/>
                    </a:prstGeom>
                    <a:noFill/>
                  </pic:spPr>
                </pic:pic>
              </a:graphicData>
            </a:graphic>
          </wp:anchor>
        </w:drawing>
      </w:r>
    </w:p>
    <w:p w:rsidR="0008087D" w:rsidRDefault="0008087D" w:rsidP="00316DE9">
      <w:pPr>
        <w:spacing w:after="0" w:line="240" w:lineRule="auto"/>
        <w:jc w:val="both"/>
        <w:rPr>
          <w:rFonts w:ascii="Times New Roman" w:hAnsi="Times New Roman" w:cs="Times New Roman"/>
          <w:b/>
          <w:sz w:val="24"/>
        </w:rPr>
      </w:pPr>
    </w:p>
    <w:p w:rsidR="00B70C58" w:rsidRDefault="00B70C58" w:rsidP="00316DE9">
      <w:pPr>
        <w:spacing w:after="0" w:line="240" w:lineRule="auto"/>
        <w:jc w:val="both"/>
        <w:rPr>
          <w:rFonts w:ascii="Times New Roman" w:hAnsi="Times New Roman" w:cs="Times New Roman"/>
          <w:b/>
          <w:sz w:val="24"/>
        </w:rPr>
      </w:pPr>
    </w:p>
    <w:p w:rsidR="00F77742" w:rsidRDefault="00F77742" w:rsidP="00316DE9">
      <w:pPr>
        <w:spacing w:after="0" w:line="240" w:lineRule="auto"/>
        <w:jc w:val="both"/>
        <w:rPr>
          <w:rFonts w:ascii="Times New Roman" w:hAnsi="Times New Roman" w:cs="Times New Roman"/>
          <w:b/>
          <w:sz w:val="24"/>
        </w:rPr>
      </w:pPr>
    </w:p>
    <w:p w:rsidR="00F77742" w:rsidRDefault="00F77742" w:rsidP="00316DE9">
      <w:pPr>
        <w:spacing w:after="0" w:line="240" w:lineRule="auto"/>
        <w:jc w:val="both"/>
        <w:rPr>
          <w:rFonts w:ascii="Times New Roman" w:hAnsi="Times New Roman" w:cs="Times New Roman"/>
          <w:b/>
          <w:sz w:val="24"/>
        </w:rPr>
      </w:pPr>
    </w:p>
    <w:p w:rsidR="00F77742" w:rsidRDefault="00F77742" w:rsidP="00316DE9">
      <w:pPr>
        <w:spacing w:after="0" w:line="240" w:lineRule="auto"/>
        <w:jc w:val="both"/>
        <w:rPr>
          <w:rFonts w:ascii="Times New Roman" w:hAnsi="Times New Roman" w:cs="Times New Roman"/>
          <w:b/>
          <w:sz w:val="24"/>
        </w:rPr>
      </w:pPr>
    </w:p>
    <w:p w:rsidR="00ED7D8E" w:rsidRDefault="00ED7D8E" w:rsidP="00316DE9">
      <w:pPr>
        <w:spacing w:after="0" w:line="240" w:lineRule="auto"/>
        <w:jc w:val="both"/>
        <w:rPr>
          <w:rFonts w:ascii="Times New Roman" w:hAnsi="Times New Roman" w:cs="Times New Roman"/>
          <w:b/>
          <w:sz w:val="24"/>
        </w:rPr>
      </w:pPr>
    </w:p>
    <w:p w:rsidR="00ED7D8E" w:rsidRDefault="00ED7D8E" w:rsidP="00316DE9">
      <w:pPr>
        <w:spacing w:after="0" w:line="240" w:lineRule="auto"/>
        <w:jc w:val="both"/>
        <w:rPr>
          <w:rFonts w:ascii="Times New Roman" w:hAnsi="Times New Roman" w:cs="Times New Roman"/>
          <w:b/>
          <w:sz w:val="24"/>
        </w:rPr>
      </w:pPr>
    </w:p>
    <w:p w:rsidR="00ED7D8E" w:rsidRDefault="00ED7D8E" w:rsidP="00316DE9">
      <w:pPr>
        <w:spacing w:after="0" w:line="240" w:lineRule="auto"/>
        <w:jc w:val="both"/>
        <w:rPr>
          <w:rFonts w:ascii="Times New Roman" w:hAnsi="Times New Roman" w:cs="Times New Roman"/>
          <w:b/>
          <w:sz w:val="24"/>
        </w:rPr>
      </w:pPr>
    </w:p>
    <w:p w:rsidR="00ED7D8E" w:rsidRDefault="00ED7D8E" w:rsidP="00316DE9">
      <w:pPr>
        <w:spacing w:after="0" w:line="240" w:lineRule="auto"/>
        <w:jc w:val="both"/>
        <w:rPr>
          <w:rFonts w:ascii="Times New Roman" w:hAnsi="Times New Roman" w:cs="Times New Roman"/>
          <w:b/>
          <w:sz w:val="24"/>
        </w:rPr>
      </w:pPr>
    </w:p>
    <w:p w:rsidR="00ED7D8E" w:rsidRDefault="00ED7D8E" w:rsidP="00316DE9">
      <w:pPr>
        <w:spacing w:after="0" w:line="240" w:lineRule="auto"/>
        <w:jc w:val="both"/>
        <w:rPr>
          <w:rFonts w:ascii="Times New Roman" w:hAnsi="Times New Roman" w:cs="Times New Roman"/>
          <w:b/>
          <w:sz w:val="24"/>
        </w:rPr>
      </w:pPr>
    </w:p>
    <w:p w:rsidR="00B7647C" w:rsidRPr="00B7647C" w:rsidRDefault="006D7DDB" w:rsidP="00316DE9">
      <w:pPr>
        <w:spacing w:after="0" w:line="240" w:lineRule="auto"/>
        <w:jc w:val="both"/>
        <w:rPr>
          <w:rFonts w:ascii="Times New Roman" w:hAnsi="Times New Roman" w:cs="Times New Roman"/>
          <w:sz w:val="24"/>
        </w:rPr>
      </w:pPr>
      <w:r>
        <w:rPr>
          <w:rFonts w:ascii="Times New Roman" w:hAnsi="Times New Roman" w:cs="Times New Roman"/>
          <w:b/>
          <w:sz w:val="24"/>
        </w:rPr>
        <w:t>Figura 4</w:t>
      </w:r>
      <w:r w:rsidR="00F77742">
        <w:rPr>
          <w:rFonts w:ascii="Times New Roman" w:hAnsi="Times New Roman" w:cs="Times New Roman"/>
          <w:b/>
          <w:sz w:val="24"/>
        </w:rPr>
        <w:t xml:space="preserve">. </w:t>
      </w:r>
      <w:r w:rsidR="00F77742">
        <w:rPr>
          <w:rFonts w:ascii="Times New Roman" w:hAnsi="Times New Roman" w:cs="Times New Roman"/>
          <w:sz w:val="24"/>
        </w:rPr>
        <w:t xml:space="preserve">Ilustración de la configuración estructural de un LNA. Con la formación del enlace C3’-endo el nucleótido permanece con configuración A o N, forma estructural en la que se encuentra el RNA naturalmente. Imagen tomada y modificada de </w:t>
      </w:r>
      <w:r w:rsidR="00222176">
        <w:rPr>
          <w:rFonts w:ascii="Times New Roman" w:hAnsi="Times New Roman" w:cs="Times New Roman"/>
          <w:sz w:val="24"/>
        </w:rPr>
        <w:t>(</w:t>
      </w:r>
      <w:proofErr w:type="spellStart"/>
      <w:r w:rsidR="009F0D8F" w:rsidRPr="009F0D8F">
        <w:rPr>
          <w:rFonts w:ascii="Times New Roman" w:hAnsi="Times New Roman" w:cs="Times New Roman"/>
          <w:sz w:val="24"/>
        </w:rPr>
        <w:t>Wengel</w:t>
      </w:r>
      <w:proofErr w:type="spellEnd"/>
      <w:r w:rsidR="00C52D2E">
        <w:rPr>
          <w:rFonts w:ascii="Times New Roman" w:hAnsi="Times New Roman" w:cs="Times New Roman"/>
          <w:sz w:val="24"/>
        </w:rPr>
        <w:t>,</w:t>
      </w:r>
      <w:r w:rsidR="009F0D8F" w:rsidRPr="009F0D8F">
        <w:rPr>
          <w:rFonts w:ascii="Times New Roman" w:hAnsi="Times New Roman" w:cs="Times New Roman"/>
          <w:sz w:val="24"/>
        </w:rPr>
        <w:t xml:space="preserve"> 2009</w:t>
      </w:r>
      <w:r w:rsidR="00634724">
        <w:rPr>
          <w:rFonts w:ascii="Times New Roman" w:hAnsi="Times New Roman" w:cs="Times New Roman"/>
          <w:sz w:val="24"/>
        </w:rPr>
        <w:t>)</w:t>
      </w:r>
      <w:r w:rsidR="00B7647C">
        <w:rPr>
          <w:rFonts w:ascii="Times New Roman" w:hAnsi="Times New Roman" w:cs="Times New Roman"/>
          <w:sz w:val="24"/>
        </w:rPr>
        <w:t>.</w:t>
      </w:r>
    </w:p>
    <w:p w:rsidR="00D93483" w:rsidRDefault="00D93483" w:rsidP="00316DE9">
      <w:pPr>
        <w:spacing w:after="0" w:line="240" w:lineRule="auto"/>
        <w:jc w:val="both"/>
        <w:rPr>
          <w:rFonts w:ascii="Times New Roman" w:hAnsi="Times New Roman" w:cs="Times New Roman"/>
          <w:b/>
          <w:sz w:val="24"/>
        </w:rPr>
      </w:pPr>
    </w:p>
    <w:p w:rsidR="00F77742" w:rsidRPr="003C6A81" w:rsidRDefault="00F77742" w:rsidP="00316DE9">
      <w:pPr>
        <w:spacing w:after="0" w:line="240" w:lineRule="auto"/>
        <w:jc w:val="both"/>
        <w:rPr>
          <w:rFonts w:ascii="Times New Roman" w:hAnsi="Times New Roman" w:cs="Times New Roman"/>
          <w:b/>
          <w:sz w:val="24"/>
        </w:rPr>
      </w:pPr>
      <w:r w:rsidRPr="003C6A81">
        <w:rPr>
          <w:rFonts w:ascii="Times New Roman" w:hAnsi="Times New Roman" w:cs="Times New Roman"/>
          <w:b/>
          <w:sz w:val="24"/>
        </w:rPr>
        <w:t>Inmovilización del RNA en la membrana</w:t>
      </w:r>
    </w:p>
    <w:p w:rsidR="00F77742" w:rsidRDefault="00F77742" w:rsidP="00316DE9">
      <w:pPr>
        <w:spacing w:after="0" w:line="240" w:lineRule="auto"/>
        <w:jc w:val="both"/>
        <w:rPr>
          <w:rFonts w:ascii="Times New Roman" w:hAnsi="Times New Roman" w:cs="Times New Roman"/>
          <w:sz w:val="24"/>
        </w:rPr>
      </w:pPr>
      <w:r>
        <w:rPr>
          <w:rFonts w:ascii="Times New Roman" w:hAnsi="Times New Roman" w:cs="Times New Roman"/>
          <w:sz w:val="24"/>
        </w:rPr>
        <w:t xml:space="preserve">La inmovilización del RNA en </w:t>
      </w:r>
      <w:r w:rsidRPr="003C6A81">
        <w:rPr>
          <w:rFonts w:ascii="Times New Roman" w:hAnsi="Times New Roman" w:cs="Times New Roman"/>
          <w:sz w:val="24"/>
        </w:rPr>
        <w:t>la membrana inducida por UV sucede por e</w:t>
      </w:r>
      <w:r>
        <w:rPr>
          <w:rFonts w:ascii="Times New Roman" w:hAnsi="Times New Roman" w:cs="Times New Roman"/>
          <w:sz w:val="24"/>
        </w:rPr>
        <w:t xml:space="preserve">l entrecruzamiento </w:t>
      </w:r>
      <w:r w:rsidRPr="003C6A81">
        <w:rPr>
          <w:rFonts w:ascii="Times New Roman" w:hAnsi="Times New Roman" w:cs="Times New Roman"/>
          <w:sz w:val="24"/>
        </w:rPr>
        <w:t xml:space="preserve">entre fracciones de residuos de </w:t>
      </w:r>
      <w:r>
        <w:rPr>
          <w:rFonts w:ascii="Times New Roman" w:hAnsi="Times New Roman" w:cs="Times New Roman"/>
          <w:sz w:val="24"/>
        </w:rPr>
        <w:t>u</w:t>
      </w:r>
      <w:r w:rsidRPr="003C6A81">
        <w:rPr>
          <w:rFonts w:ascii="Times New Roman" w:hAnsi="Times New Roman" w:cs="Times New Roman"/>
          <w:sz w:val="24"/>
        </w:rPr>
        <w:t xml:space="preserve">racilo y los grupos amino cargados </w:t>
      </w:r>
      <w:r w:rsidR="00B3616C">
        <w:rPr>
          <w:rFonts w:ascii="Times New Roman" w:hAnsi="Times New Roman" w:cs="Times New Roman"/>
          <w:sz w:val="24"/>
        </w:rPr>
        <w:lastRenderedPageBreak/>
        <w:t>positivamente</w:t>
      </w:r>
      <w:r>
        <w:rPr>
          <w:rFonts w:ascii="Times New Roman" w:hAnsi="Times New Roman" w:cs="Times New Roman"/>
          <w:sz w:val="24"/>
        </w:rPr>
        <w:t xml:space="preserve"> presentes en la membrana</w:t>
      </w:r>
      <w:r w:rsidR="00351A48">
        <w:rPr>
          <w:rFonts w:ascii="Times New Roman" w:hAnsi="Times New Roman" w:cs="Times New Roman"/>
          <w:sz w:val="24"/>
        </w:rPr>
        <w:t xml:space="preserve"> </w:t>
      </w:r>
      <w:proofErr w:type="spellStart"/>
      <w:r w:rsidR="00351A48" w:rsidRPr="00351A48">
        <w:rPr>
          <w:rFonts w:ascii="Times New Roman" w:hAnsi="Times New Roman" w:cs="Times New Roman"/>
          <w:sz w:val="24"/>
        </w:rPr>
        <w:t>Sambrook</w:t>
      </w:r>
      <w:proofErr w:type="spellEnd"/>
      <w:r w:rsidR="00351A48" w:rsidRPr="00351A48">
        <w:rPr>
          <w:rFonts w:ascii="Times New Roman" w:hAnsi="Times New Roman" w:cs="Times New Roman"/>
          <w:sz w:val="24"/>
        </w:rPr>
        <w:t xml:space="preserve"> </w:t>
      </w:r>
      <w:r w:rsidR="00351A48" w:rsidRPr="00351A48">
        <w:rPr>
          <w:rFonts w:ascii="Times New Roman" w:hAnsi="Times New Roman" w:cs="Times New Roman"/>
          <w:i/>
          <w:sz w:val="24"/>
        </w:rPr>
        <w:t>et al</w:t>
      </w:r>
      <w:r w:rsidR="00351A48" w:rsidRPr="00351A48">
        <w:rPr>
          <w:rFonts w:ascii="Times New Roman" w:hAnsi="Times New Roman" w:cs="Times New Roman"/>
          <w:sz w:val="24"/>
        </w:rPr>
        <w:t>. (2001)</w:t>
      </w:r>
      <w:r w:rsidRPr="003C6A81">
        <w:rPr>
          <w:rFonts w:ascii="Times New Roman" w:hAnsi="Times New Roman" w:cs="Times New Roman"/>
          <w:sz w:val="24"/>
        </w:rPr>
        <w:t xml:space="preserve">. </w:t>
      </w:r>
      <w:r>
        <w:rPr>
          <w:rFonts w:ascii="Times New Roman" w:hAnsi="Times New Roman" w:cs="Times New Roman"/>
          <w:sz w:val="24"/>
        </w:rPr>
        <w:t>El</w:t>
      </w:r>
      <w:r w:rsidRPr="003C6A81">
        <w:rPr>
          <w:rFonts w:ascii="Times New Roman" w:hAnsi="Times New Roman" w:cs="Times New Roman"/>
          <w:sz w:val="24"/>
        </w:rPr>
        <w:t xml:space="preserve"> proceso tiene tres desventajas que afectan notablemente </w:t>
      </w:r>
      <w:r>
        <w:rPr>
          <w:rFonts w:ascii="Times New Roman" w:hAnsi="Times New Roman" w:cs="Times New Roman"/>
          <w:sz w:val="24"/>
        </w:rPr>
        <w:t xml:space="preserve">la detección de pequeños RNAs. </w:t>
      </w:r>
      <w:r w:rsidRPr="003C6A81">
        <w:rPr>
          <w:rFonts w:ascii="Times New Roman" w:hAnsi="Times New Roman" w:cs="Times New Roman"/>
          <w:sz w:val="24"/>
        </w:rPr>
        <w:t>Ocurre degradación por UV de los grupos funcionales (grupos amino de la membrana) requeridos para el apareamiento de bases. Los RNA se fragmentan, disminuyendo su longitud impidiendo conservar las secuencias completas, limitándose así la hibridación de las sondas. Como última desventaja</w:t>
      </w:r>
      <w:r>
        <w:rPr>
          <w:rFonts w:ascii="Times New Roman" w:hAnsi="Times New Roman" w:cs="Times New Roman"/>
          <w:sz w:val="24"/>
        </w:rPr>
        <w:t>, tenemos que</w:t>
      </w:r>
      <w:r w:rsidRPr="003C6A81">
        <w:rPr>
          <w:rFonts w:ascii="Times New Roman" w:hAnsi="Times New Roman" w:cs="Times New Roman"/>
          <w:sz w:val="24"/>
        </w:rPr>
        <w:t xml:space="preserve"> el número de bases involucrad</w:t>
      </w:r>
      <w:r>
        <w:rPr>
          <w:rFonts w:ascii="Times New Roman" w:hAnsi="Times New Roman" w:cs="Times New Roman"/>
          <w:sz w:val="24"/>
        </w:rPr>
        <w:t>a</w:t>
      </w:r>
      <w:r w:rsidRPr="003C6A81">
        <w:rPr>
          <w:rFonts w:ascii="Times New Roman" w:hAnsi="Times New Roman" w:cs="Times New Roman"/>
          <w:sz w:val="24"/>
        </w:rPr>
        <w:t>s no puede ser controlado en la reacción inducida por UV, por esto podría ocurrir un entrecruzamiento excesivo</w:t>
      </w:r>
      <w:r>
        <w:rPr>
          <w:rFonts w:ascii="Times New Roman" w:hAnsi="Times New Roman" w:cs="Times New Roman"/>
          <w:sz w:val="24"/>
        </w:rPr>
        <w:t>,</w:t>
      </w:r>
      <w:r w:rsidRPr="003C6A81">
        <w:rPr>
          <w:rFonts w:ascii="Times New Roman" w:hAnsi="Times New Roman" w:cs="Times New Roman"/>
          <w:sz w:val="24"/>
        </w:rPr>
        <w:t xml:space="preserve"> reduciendo la disponibilidad de bases para la hibridación con una sonda complementaria. </w:t>
      </w:r>
    </w:p>
    <w:p w:rsidR="00C52D2E" w:rsidRPr="003C6A81" w:rsidRDefault="00C52D2E" w:rsidP="00316DE9">
      <w:pPr>
        <w:spacing w:after="0" w:line="240" w:lineRule="auto"/>
        <w:jc w:val="both"/>
        <w:rPr>
          <w:rFonts w:ascii="Times New Roman" w:hAnsi="Times New Roman" w:cs="Times New Roman"/>
          <w:sz w:val="24"/>
        </w:rPr>
      </w:pPr>
    </w:p>
    <w:p w:rsidR="00F77742" w:rsidRPr="003C6A81" w:rsidRDefault="00F77742" w:rsidP="00316DE9">
      <w:pPr>
        <w:spacing w:after="0" w:line="240" w:lineRule="auto"/>
        <w:jc w:val="both"/>
        <w:rPr>
          <w:rFonts w:ascii="Times New Roman" w:hAnsi="Times New Roman" w:cs="Times New Roman"/>
          <w:sz w:val="24"/>
        </w:rPr>
      </w:pPr>
      <w:r w:rsidRPr="003C6A81">
        <w:rPr>
          <w:rFonts w:ascii="Times New Roman" w:hAnsi="Times New Roman" w:cs="Times New Roman"/>
          <w:sz w:val="24"/>
        </w:rPr>
        <w:t>A pesar de lo anterior el entrecruzamiento entre RNA y membrana inducido por UV es rápido, poco costoso y efic</w:t>
      </w:r>
      <w:r>
        <w:rPr>
          <w:rFonts w:ascii="Times New Roman" w:hAnsi="Times New Roman" w:cs="Times New Roman"/>
          <w:sz w:val="24"/>
        </w:rPr>
        <w:t>iente para RNA con más de 70nt</w:t>
      </w:r>
      <w:r w:rsidRPr="003C6A81">
        <w:rPr>
          <w:rFonts w:ascii="Times New Roman" w:hAnsi="Times New Roman" w:cs="Times New Roman"/>
          <w:sz w:val="24"/>
        </w:rPr>
        <w:t xml:space="preserve"> </w:t>
      </w:r>
      <w:proofErr w:type="spellStart"/>
      <w:r w:rsidRPr="003C6A81">
        <w:rPr>
          <w:rFonts w:ascii="Times New Roman" w:hAnsi="Times New Roman" w:cs="Times New Roman"/>
          <w:sz w:val="24"/>
        </w:rPr>
        <w:t>Gu</w:t>
      </w:r>
      <w:r>
        <w:rPr>
          <w:rFonts w:ascii="Times New Roman" w:hAnsi="Times New Roman" w:cs="Times New Roman"/>
          <w:sz w:val="24"/>
        </w:rPr>
        <w:t>rman</w:t>
      </w:r>
      <w:proofErr w:type="spellEnd"/>
      <w:r>
        <w:rPr>
          <w:rFonts w:ascii="Times New Roman" w:hAnsi="Times New Roman" w:cs="Times New Roman"/>
          <w:sz w:val="24"/>
        </w:rPr>
        <w:t xml:space="preserve"> S </w:t>
      </w:r>
      <w:proofErr w:type="spellStart"/>
      <w:r>
        <w:rPr>
          <w:rFonts w:ascii="Times New Roman" w:hAnsi="Times New Roman" w:cs="Times New Roman"/>
          <w:sz w:val="24"/>
        </w:rPr>
        <w:t>Pall</w:t>
      </w:r>
      <w:proofErr w:type="spellEnd"/>
      <w:r>
        <w:rPr>
          <w:rFonts w:ascii="Times New Roman" w:hAnsi="Times New Roman" w:cs="Times New Roman"/>
          <w:sz w:val="24"/>
        </w:rPr>
        <w:t xml:space="preserve"> &amp; Hamilton</w:t>
      </w:r>
      <w:r w:rsidR="00222176">
        <w:rPr>
          <w:rFonts w:ascii="Times New Roman" w:hAnsi="Times New Roman" w:cs="Times New Roman"/>
          <w:sz w:val="24"/>
        </w:rPr>
        <w:t xml:space="preserve"> (</w:t>
      </w:r>
      <w:r>
        <w:rPr>
          <w:rFonts w:ascii="Times New Roman" w:hAnsi="Times New Roman" w:cs="Times New Roman"/>
          <w:sz w:val="24"/>
        </w:rPr>
        <w:t xml:space="preserve">2008). </w:t>
      </w:r>
      <w:r w:rsidRPr="003C6A81">
        <w:rPr>
          <w:rFonts w:ascii="Times New Roman" w:hAnsi="Times New Roman" w:cs="Times New Roman"/>
          <w:sz w:val="24"/>
        </w:rPr>
        <w:t>Sin embargo lo ideal para la detección por hibridación de pequeños RNAs</w:t>
      </w:r>
      <w:r>
        <w:rPr>
          <w:rFonts w:ascii="Times New Roman" w:hAnsi="Times New Roman" w:cs="Times New Roman"/>
          <w:sz w:val="24"/>
        </w:rPr>
        <w:t>,</w:t>
      </w:r>
      <w:r w:rsidRPr="003C6A81">
        <w:rPr>
          <w:rFonts w:ascii="Times New Roman" w:hAnsi="Times New Roman" w:cs="Times New Roman"/>
          <w:sz w:val="24"/>
        </w:rPr>
        <w:t xml:space="preserve"> debe ser el acoplamiento de la secuencia de forma tal que permanezca completamente disponible para la hibridación con la sonda complementaria</w:t>
      </w:r>
      <w:r w:rsidR="004C4373">
        <w:rPr>
          <w:rFonts w:ascii="Times New Roman" w:hAnsi="Times New Roman" w:cs="Times New Roman"/>
          <w:sz w:val="24"/>
        </w:rPr>
        <w:t xml:space="preserve"> </w:t>
      </w:r>
      <w:r w:rsidR="004C4373" w:rsidRPr="004C4373">
        <w:rPr>
          <w:rFonts w:ascii="Times New Roman" w:hAnsi="Times New Roman" w:cs="Times New Roman"/>
          <w:sz w:val="24"/>
        </w:rPr>
        <w:t>(</w:t>
      </w:r>
      <w:proofErr w:type="spellStart"/>
      <w:r w:rsidR="004C4373" w:rsidRPr="004C4373">
        <w:rPr>
          <w:rFonts w:ascii="Times New Roman" w:hAnsi="Times New Roman" w:cs="Times New Roman"/>
          <w:sz w:val="24"/>
        </w:rPr>
        <w:t>Gurman</w:t>
      </w:r>
      <w:proofErr w:type="spellEnd"/>
      <w:r w:rsidR="004C4373" w:rsidRPr="004C4373">
        <w:rPr>
          <w:rFonts w:ascii="Times New Roman" w:hAnsi="Times New Roman" w:cs="Times New Roman"/>
          <w:sz w:val="24"/>
        </w:rPr>
        <w:t xml:space="preserve"> </w:t>
      </w:r>
      <w:r w:rsidR="004C4373" w:rsidRPr="004C4373">
        <w:rPr>
          <w:rFonts w:ascii="Times New Roman" w:hAnsi="Times New Roman" w:cs="Times New Roman"/>
          <w:i/>
          <w:sz w:val="24"/>
        </w:rPr>
        <w:t>et al</w:t>
      </w:r>
      <w:r w:rsidR="004C4373" w:rsidRPr="004C4373">
        <w:rPr>
          <w:rFonts w:ascii="Times New Roman" w:hAnsi="Times New Roman" w:cs="Times New Roman"/>
          <w:sz w:val="24"/>
        </w:rPr>
        <w:t xml:space="preserve">., 2008; </w:t>
      </w:r>
      <w:proofErr w:type="spellStart"/>
      <w:r w:rsidR="004C4373" w:rsidRPr="004C4373">
        <w:rPr>
          <w:rFonts w:ascii="Times New Roman" w:hAnsi="Times New Roman" w:cs="Times New Roman"/>
          <w:sz w:val="24"/>
        </w:rPr>
        <w:t>Gurman</w:t>
      </w:r>
      <w:proofErr w:type="spellEnd"/>
      <w:r w:rsidR="004C4373" w:rsidRPr="004C4373">
        <w:rPr>
          <w:rFonts w:ascii="Times New Roman" w:hAnsi="Times New Roman" w:cs="Times New Roman"/>
          <w:sz w:val="24"/>
        </w:rPr>
        <w:t xml:space="preserve"> </w:t>
      </w:r>
      <w:r w:rsidR="004C4373" w:rsidRPr="004C4373">
        <w:rPr>
          <w:rFonts w:ascii="Times New Roman" w:hAnsi="Times New Roman" w:cs="Times New Roman"/>
          <w:i/>
          <w:sz w:val="24"/>
        </w:rPr>
        <w:t>et al</w:t>
      </w:r>
      <w:r w:rsidR="004C4373" w:rsidRPr="004C4373">
        <w:rPr>
          <w:rFonts w:ascii="Times New Roman" w:hAnsi="Times New Roman" w:cs="Times New Roman"/>
          <w:sz w:val="24"/>
        </w:rPr>
        <w:t>.,  2007)</w:t>
      </w:r>
      <w:r w:rsidRPr="0063246B">
        <w:rPr>
          <w:rFonts w:ascii="Times New Roman" w:hAnsi="Times New Roman" w:cs="Times New Roman"/>
          <w:sz w:val="24"/>
        </w:rPr>
        <w:t xml:space="preserve">. </w:t>
      </w:r>
      <w:r w:rsidRPr="003C6A81">
        <w:rPr>
          <w:rFonts w:ascii="Times New Roman" w:hAnsi="Times New Roman" w:cs="Times New Roman"/>
          <w:sz w:val="24"/>
        </w:rPr>
        <w:t>El entrecruzamiento por medio del extremo 5´ (diferentes modificaciones pueden encontrarse en el extremo 3´, por esto se prefiere el 5´ para un entrecruzamiento) de los pequeños RNAs, y no a partir de las bases nitrogenadas como sucede usando UV, es una alternativa. Este tipo de entrecruzamiento es posible realizarlo usando 1- Ethyl-3 (3-dimetilaminopropil) Carbo</w:t>
      </w:r>
      <w:r w:rsidR="000C7D63">
        <w:rPr>
          <w:rFonts w:ascii="Times New Roman" w:hAnsi="Times New Roman" w:cs="Times New Roman"/>
          <w:sz w:val="24"/>
        </w:rPr>
        <w:t>n</w:t>
      </w:r>
      <w:r w:rsidRPr="003C6A81">
        <w:rPr>
          <w:rFonts w:ascii="Times New Roman" w:hAnsi="Times New Roman" w:cs="Times New Roman"/>
          <w:sz w:val="24"/>
        </w:rPr>
        <w:t>iimida (EDC), compuesto</w:t>
      </w:r>
      <w:r w:rsidR="00AD041E">
        <w:rPr>
          <w:rFonts w:ascii="Times New Roman" w:hAnsi="Times New Roman" w:cs="Times New Roman"/>
          <w:sz w:val="24"/>
        </w:rPr>
        <w:t xml:space="preserve"> que</w:t>
      </w:r>
      <w:r w:rsidRPr="003C6A81">
        <w:rPr>
          <w:rFonts w:ascii="Times New Roman" w:hAnsi="Times New Roman" w:cs="Times New Roman"/>
          <w:sz w:val="24"/>
        </w:rPr>
        <w:t xml:space="preserve"> previamente ha sido usado para entrecruzar el extremo 5´ de oligonucleó</w:t>
      </w:r>
      <w:r>
        <w:rPr>
          <w:rFonts w:ascii="Times New Roman" w:hAnsi="Times New Roman" w:cs="Times New Roman"/>
          <w:sz w:val="24"/>
        </w:rPr>
        <w:t>tidos sintéticos en diferentes substratos sólidos</w:t>
      </w:r>
      <w:r w:rsidR="00F121DC">
        <w:rPr>
          <w:rFonts w:ascii="Times New Roman" w:hAnsi="Times New Roman" w:cs="Times New Roman"/>
          <w:sz w:val="24"/>
        </w:rPr>
        <w:t xml:space="preserve"> </w:t>
      </w:r>
      <w:proofErr w:type="spellStart"/>
      <w:r w:rsidR="00F121DC" w:rsidRPr="00F121DC">
        <w:rPr>
          <w:rFonts w:ascii="Times New Roman" w:hAnsi="Times New Roman" w:cs="Times New Roman"/>
          <w:sz w:val="24"/>
        </w:rPr>
        <w:t>Gurman</w:t>
      </w:r>
      <w:proofErr w:type="spellEnd"/>
      <w:r w:rsidR="00F121DC" w:rsidRPr="00F121DC">
        <w:rPr>
          <w:rFonts w:ascii="Times New Roman" w:hAnsi="Times New Roman" w:cs="Times New Roman"/>
          <w:sz w:val="24"/>
        </w:rPr>
        <w:t xml:space="preserve"> Singh </w:t>
      </w:r>
      <w:proofErr w:type="spellStart"/>
      <w:r w:rsidR="00F121DC" w:rsidRPr="00F121DC">
        <w:rPr>
          <w:rFonts w:ascii="Times New Roman" w:hAnsi="Times New Roman" w:cs="Times New Roman"/>
          <w:sz w:val="24"/>
        </w:rPr>
        <w:t>Pall</w:t>
      </w:r>
      <w:proofErr w:type="spellEnd"/>
      <w:r w:rsidR="00F121DC" w:rsidRPr="00F121DC">
        <w:rPr>
          <w:rFonts w:ascii="Times New Roman" w:hAnsi="Times New Roman" w:cs="Times New Roman"/>
          <w:sz w:val="24"/>
        </w:rPr>
        <w:t xml:space="preserve"> </w:t>
      </w:r>
      <w:r w:rsidR="00F121DC" w:rsidRPr="00F121DC">
        <w:rPr>
          <w:rFonts w:ascii="Times New Roman" w:hAnsi="Times New Roman" w:cs="Times New Roman"/>
          <w:i/>
          <w:sz w:val="24"/>
        </w:rPr>
        <w:t>et al</w:t>
      </w:r>
      <w:r w:rsidR="00F121DC" w:rsidRPr="00F121DC">
        <w:rPr>
          <w:rFonts w:ascii="Times New Roman" w:hAnsi="Times New Roman" w:cs="Times New Roman"/>
          <w:sz w:val="24"/>
        </w:rPr>
        <w:t>. (2007)</w:t>
      </w:r>
      <w:r w:rsidR="00AD041E">
        <w:rPr>
          <w:rFonts w:ascii="Times New Roman" w:hAnsi="Times New Roman" w:cs="Times New Roman"/>
          <w:sz w:val="24"/>
        </w:rPr>
        <w:t xml:space="preserve">. El uso del EDC </w:t>
      </w:r>
      <w:r w:rsidRPr="003C6A81">
        <w:rPr>
          <w:rFonts w:ascii="Times New Roman" w:hAnsi="Times New Roman" w:cs="Times New Roman"/>
          <w:sz w:val="24"/>
        </w:rPr>
        <w:t>en la inmovilización del RNA en la membrana dirigido a la detección de miRNA surge como una alternativa que mejora de manera notable la sensibilidad en la detección de estas pequeñas moléculas.</w:t>
      </w:r>
    </w:p>
    <w:p w:rsidR="00ED7D8E" w:rsidRDefault="00ED7D8E" w:rsidP="00316DE9">
      <w:pPr>
        <w:spacing w:after="0" w:line="240" w:lineRule="auto"/>
        <w:jc w:val="both"/>
        <w:rPr>
          <w:rFonts w:ascii="Times New Roman" w:hAnsi="Times New Roman" w:cs="Times New Roman"/>
          <w:b/>
          <w:sz w:val="24"/>
        </w:rPr>
      </w:pPr>
    </w:p>
    <w:p w:rsidR="00F77742" w:rsidRPr="003C6A81" w:rsidRDefault="00F77742" w:rsidP="00316DE9">
      <w:pPr>
        <w:spacing w:after="0" w:line="240" w:lineRule="auto"/>
        <w:jc w:val="both"/>
        <w:rPr>
          <w:rFonts w:ascii="Times New Roman" w:hAnsi="Times New Roman" w:cs="Times New Roman"/>
          <w:b/>
          <w:sz w:val="24"/>
        </w:rPr>
      </w:pPr>
      <w:r>
        <w:rPr>
          <w:rFonts w:ascii="Times New Roman" w:hAnsi="Times New Roman" w:cs="Times New Roman"/>
          <w:b/>
          <w:sz w:val="24"/>
        </w:rPr>
        <w:t>Marcaje de sondas</w:t>
      </w:r>
      <w:r w:rsidRPr="003C6A81">
        <w:rPr>
          <w:rFonts w:ascii="Times New Roman" w:hAnsi="Times New Roman" w:cs="Times New Roman"/>
          <w:b/>
          <w:sz w:val="24"/>
        </w:rPr>
        <w:t xml:space="preserve"> </w:t>
      </w:r>
    </w:p>
    <w:p w:rsidR="00F77742" w:rsidRDefault="00AD041E" w:rsidP="00316DE9">
      <w:pPr>
        <w:spacing w:after="0" w:line="240" w:lineRule="auto"/>
        <w:jc w:val="both"/>
        <w:rPr>
          <w:rFonts w:ascii="Times New Roman" w:hAnsi="Times New Roman" w:cs="Times New Roman"/>
          <w:sz w:val="24"/>
        </w:rPr>
      </w:pPr>
      <w:r>
        <w:rPr>
          <w:rFonts w:ascii="Times New Roman" w:hAnsi="Times New Roman" w:cs="Times New Roman"/>
          <w:sz w:val="24"/>
        </w:rPr>
        <w:t xml:space="preserve">El </w:t>
      </w:r>
      <w:r w:rsidRPr="003C6A81">
        <w:rPr>
          <w:rFonts w:ascii="Times New Roman" w:hAnsi="Times New Roman" w:cs="Times New Roman"/>
          <w:sz w:val="24"/>
        </w:rPr>
        <w:t xml:space="preserve">análisis de transferencia de </w:t>
      </w:r>
      <w:r w:rsidR="00FC03D8" w:rsidRPr="00FC03D8">
        <w:rPr>
          <w:rFonts w:ascii="Times New Roman" w:hAnsi="Times New Roman" w:cs="Times New Roman"/>
          <w:i/>
          <w:sz w:val="24"/>
        </w:rPr>
        <w:t>Northern blot</w:t>
      </w:r>
      <w:r w:rsidRPr="003C6A81">
        <w:rPr>
          <w:rFonts w:ascii="Times New Roman" w:hAnsi="Times New Roman" w:cs="Times New Roman"/>
          <w:sz w:val="24"/>
        </w:rPr>
        <w:t xml:space="preserve"> usando radioisótopos</w:t>
      </w:r>
      <w:r>
        <w:rPr>
          <w:rFonts w:ascii="Times New Roman" w:hAnsi="Times New Roman" w:cs="Times New Roman"/>
          <w:sz w:val="24"/>
        </w:rPr>
        <w:t xml:space="preserve"> es l</w:t>
      </w:r>
      <w:r w:rsidR="00F77742" w:rsidRPr="003C6A81">
        <w:rPr>
          <w:rFonts w:ascii="Times New Roman" w:hAnsi="Times New Roman" w:cs="Times New Roman"/>
          <w:sz w:val="24"/>
        </w:rPr>
        <w:t>a metodología</w:t>
      </w:r>
      <w:r>
        <w:rPr>
          <w:rFonts w:ascii="Times New Roman" w:hAnsi="Times New Roman" w:cs="Times New Roman"/>
          <w:sz w:val="24"/>
        </w:rPr>
        <w:t xml:space="preserve"> usada actualmente</w:t>
      </w:r>
      <w:r w:rsidR="00F77742" w:rsidRPr="003C6A81">
        <w:rPr>
          <w:rFonts w:ascii="Times New Roman" w:hAnsi="Times New Roman" w:cs="Times New Roman"/>
          <w:sz w:val="24"/>
        </w:rPr>
        <w:t xml:space="preserve"> para la </w:t>
      </w:r>
      <w:r w:rsidR="00F77742">
        <w:rPr>
          <w:rFonts w:ascii="Times New Roman" w:hAnsi="Times New Roman" w:cs="Times New Roman"/>
          <w:sz w:val="24"/>
        </w:rPr>
        <w:t xml:space="preserve">detección </w:t>
      </w:r>
      <w:r w:rsidR="00F77742" w:rsidRPr="003C6A81">
        <w:rPr>
          <w:rFonts w:ascii="Times New Roman" w:hAnsi="Times New Roman" w:cs="Times New Roman"/>
          <w:sz w:val="24"/>
        </w:rPr>
        <w:t xml:space="preserve">de </w:t>
      </w:r>
      <w:r w:rsidR="004C409F" w:rsidRPr="004C409F">
        <w:rPr>
          <w:rFonts w:ascii="Times New Roman" w:hAnsi="Times New Roman" w:cs="Times New Roman"/>
          <w:sz w:val="24"/>
        </w:rPr>
        <w:t>sRNA</w:t>
      </w:r>
      <w:r w:rsidR="00F77742">
        <w:rPr>
          <w:rFonts w:ascii="Times New Roman" w:hAnsi="Times New Roman" w:cs="Times New Roman"/>
          <w:sz w:val="24"/>
        </w:rPr>
        <w:t>s</w:t>
      </w:r>
      <w:r w:rsidR="00F77742" w:rsidRPr="003C6A81">
        <w:rPr>
          <w:rFonts w:ascii="Times New Roman" w:hAnsi="Times New Roman" w:cs="Times New Roman"/>
          <w:sz w:val="24"/>
        </w:rPr>
        <w:t>, sin embargo, esta técnica</w:t>
      </w:r>
      <w:r w:rsidR="00B3616C">
        <w:rPr>
          <w:rFonts w:ascii="Times New Roman" w:hAnsi="Times New Roman" w:cs="Times New Roman"/>
          <w:sz w:val="24"/>
        </w:rPr>
        <w:t xml:space="preserve"> generalmente es dispendiosa, costosa, implica riesgos ambientales</w:t>
      </w:r>
      <w:r w:rsidR="00F77742" w:rsidRPr="003C6A81">
        <w:rPr>
          <w:rFonts w:ascii="Times New Roman" w:hAnsi="Times New Roman" w:cs="Times New Roman"/>
          <w:sz w:val="24"/>
        </w:rPr>
        <w:t xml:space="preserve"> y</w:t>
      </w:r>
      <w:r w:rsidR="00B3616C">
        <w:rPr>
          <w:rFonts w:ascii="Times New Roman" w:hAnsi="Times New Roman" w:cs="Times New Roman"/>
          <w:sz w:val="24"/>
        </w:rPr>
        <w:t xml:space="preserve"> laborales, adicionalmente</w:t>
      </w:r>
      <w:r w:rsidR="00F77742" w:rsidRPr="003C6A81">
        <w:rPr>
          <w:rFonts w:ascii="Times New Roman" w:hAnsi="Times New Roman" w:cs="Times New Roman"/>
          <w:sz w:val="24"/>
        </w:rPr>
        <w:t xml:space="preserve"> en </w:t>
      </w:r>
      <w:r w:rsidR="00B3616C">
        <w:rPr>
          <w:rFonts w:ascii="Times New Roman" w:hAnsi="Times New Roman" w:cs="Times New Roman"/>
          <w:sz w:val="24"/>
        </w:rPr>
        <w:t>nuestro país existe una justificada y seria exigencia para no promover el uso de radioisótopos</w:t>
      </w:r>
      <w:r w:rsidR="00F77742" w:rsidRPr="003C6A81">
        <w:rPr>
          <w:rFonts w:ascii="Times New Roman" w:hAnsi="Times New Roman" w:cs="Times New Roman"/>
          <w:sz w:val="24"/>
        </w:rPr>
        <w:t>. Como una alternativa, el sistema de marcaje (DIG)-Digoxigenina</w:t>
      </w:r>
      <w:r w:rsidR="00EF4A42">
        <w:rPr>
          <w:rFonts w:ascii="Times New Roman" w:hAnsi="Times New Roman" w:cs="Times New Roman"/>
          <w:sz w:val="24"/>
        </w:rPr>
        <w:t xml:space="preserve"> basa su sistema de detección en el proceso de quimioluminiscencia, lo que genera </w:t>
      </w:r>
      <w:r w:rsidR="00F77742" w:rsidRPr="003C6A81">
        <w:rPr>
          <w:rFonts w:ascii="Times New Roman" w:hAnsi="Times New Roman" w:cs="Times New Roman"/>
          <w:sz w:val="24"/>
        </w:rPr>
        <w:t>varias ventajas en comparación a las técnicas de marcado radioactivo</w:t>
      </w:r>
      <w:r w:rsidR="00EF4A42">
        <w:rPr>
          <w:rFonts w:ascii="Times New Roman" w:hAnsi="Times New Roman" w:cs="Times New Roman"/>
          <w:sz w:val="24"/>
        </w:rPr>
        <w:t>, como</w:t>
      </w:r>
      <w:r w:rsidR="00F77742" w:rsidRPr="003C6A81">
        <w:rPr>
          <w:rFonts w:ascii="Times New Roman" w:hAnsi="Times New Roman" w:cs="Times New Roman"/>
          <w:sz w:val="24"/>
        </w:rPr>
        <w:t>: alta sensibilidad, tiempos cortos de exposición, vida útil más larga, y mayor seguridad</w:t>
      </w:r>
      <w:r w:rsidR="0022046E">
        <w:rPr>
          <w:rFonts w:ascii="Times New Roman" w:hAnsi="Times New Roman" w:cs="Times New Roman"/>
          <w:sz w:val="24"/>
        </w:rPr>
        <w:t xml:space="preserve"> </w:t>
      </w:r>
      <w:r w:rsidR="0022046E" w:rsidRPr="0022046E">
        <w:rPr>
          <w:rFonts w:ascii="Times New Roman" w:hAnsi="Times New Roman" w:cs="Times New Roman"/>
          <w:sz w:val="24"/>
        </w:rPr>
        <w:t>(</w:t>
      </w:r>
      <w:proofErr w:type="spellStart"/>
      <w:r w:rsidR="0022046E" w:rsidRPr="0022046E">
        <w:rPr>
          <w:rFonts w:ascii="Times New Roman" w:hAnsi="Times New Roman" w:cs="Times New Roman"/>
          <w:sz w:val="24"/>
        </w:rPr>
        <w:t>Ramkissoon</w:t>
      </w:r>
      <w:proofErr w:type="spellEnd"/>
      <w:r w:rsidR="0022046E" w:rsidRPr="0022046E">
        <w:rPr>
          <w:rFonts w:ascii="Times New Roman" w:hAnsi="Times New Roman" w:cs="Times New Roman"/>
          <w:sz w:val="24"/>
        </w:rPr>
        <w:t xml:space="preserve"> </w:t>
      </w:r>
      <w:r w:rsidR="0022046E" w:rsidRPr="0022046E">
        <w:rPr>
          <w:rFonts w:ascii="Times New Roman" w:hAnsi="Times New Roman" w:cs="Times New Roman"/>
          <w:i/>
          <w:sz w:val="24"/>
        </w:rPr>
        <w:t>et al</w:t>
      </w:r>
      <w:r w:rsidR="0022046E" w:rsidRPr="0022046E">
        <w:rPr>
          <w:rFonts w:ascii="Times New Roman" w:hAnsi="Times New Roman" w:cs="Times New Roman"/>
          <w:sz w:val="24"/>
        </w:rPr>
        <w:t>., 2006)</w:t>
      </w:r>
      <w:r w:rsidR="00F77742">
        <w:rPr>
          <w:rFonts w:ascii="Times New Roman" w:hAnsi="Times New Roman" w:cs="Times New Roman"/>
          <w:sz w:val="24"/>
        </w:rPr>
        <w:t xml:space="preserve">. </w:t>
      </w:r>
    </w:p>
    <w:p w:rsidR="00ED7D8E" w:rsidRDefault="00ED7D8E" w:rsidP="00316DE9">
      <w:pPr>
        <w:spacing w:after="0" w:line="240" w:lineRule="auto"/>
        <w:jc w:val="both"/>
        <w:rPr>
          <w:rFonts w:ascii="Times New Roman" w:hAnsi="Times New Roman" w:cs="Times New Roman"/>
          <w:b/>
          <w:sz w:val="24"/>
        </w:rPr>
      </w:pPr>
    </w:p>
    <w:p w:rsidR="00F77742" w:rsidRPr="00CC04ED" w:rsidRDefault="00F77742" w:rsidP="00316DE9">
      <w:pPr>
        <w:spacing w:after="0" w:line="240" w:lineRule="auto"/>
        <w:jc w:val="both"/>
        <w:rPr>
          <w:rFonts w:ascii="Times New Roman" w:hAnsi="Times New Roman" w:cs="Times New Roman"/>
          <w:b/>
          <w:sz w:val="24"/>
        </w:rPr>
      </w:pPr>
      <w:r w:rsidRPr="00CC04ED">
        <w:rPr>
          <w:rFonts w:ascii="Times New Roman" w:hAnsi="Times New Roman" w:cs="Times New Roman"/>
          <w:b/>
          <w:sz w:val="24"/>
        </w:rPr>
        <w:t xml:space="preserve">Conclusión </w:t>
      </w:r>
    </w:p>
    <w:p w:rsidR="00ED7D8E" w:rsidRDefault="00ED7D8E" w:rsidP="00316DE9">
      <w:pPr>
        <w:spacing w:after="0" w:line="240" w:lineRule="auto"/>
        <w:jc w:val="both"/>
        <w:rPr>
          <w:rFonts w:ascii="Times New Roman" w:hAnsi="Times New Roman" w:cs="Times New Roman"/>
          <w:sz w:val="24"/>
        </w:rPr>
      </w:pPr>
    </w:p>
    <w:p w:rsidR="00F77742" w:rsidRDefault="00F77742" w:rsidP="00316DE9">
      <w:pPr>
        <w:spacing w:after="0" w:line="240" w:lineRule="auto"/>
        <w:jc w:val="both"/>
        <w:rPr>
          <w:rFonts w:ascii="Times New Roman" w:hAnsi="Times New Roman" w:cs="Times New Roman"/>
          <w:sz w:val="24"/>
        </w:rPr>
      </w:pPr>
      <w:r>
        <w:rPr>
          <w:rFonts w:ascii="Times New Roman" w:hAnsi="Times New Roman" w:cs="Times New Roman"/>
          <w:sz w:val="24"/>
        </w:rPr>
        <w:t xml:space="preserve">La creciente necesidad e interés de identificar, detectar, caracterizar y validar nuevos </w:t>
      </w:r>
      <w:r w:rsidR="004C409F" w:rsidRPr="004C409F">
        <w:rPr>
          <w:rFonts w:ascii="Times New Roman" w:hAnsi="Times New Roman" w:cs="Times New Roman"/>
          <w:sz w:val="24"/>
        </w:rPr>
        <w:t>sRNA</w:t>
      </w:r>
      <w:r>
        <w:rPr>
          <w:rFonts w:ascii="Times New Roman" w:hAnsi="Times New Roman" w:cs="Times New Roman"/>
          <w:sz w:val="24"/>
        </w:rPr>
        <w:t>s, ha ido de la mano con la optimización y mejora de las metodologías utilizadas para tales fines, dándose lugar a protocolos como el descrito previamente. El conocer y entender los fundamentos teóricos por los cuales se optimizan protocolos como el descrito en este trabajo, aporta a</w:t>
      </w:r>
      <w:r w:rsidR="00EF4A42">
        <w:rPr>
          <w:rFonts w:ascii="Times New Roman" w:hAnsi="Times New Roman" w:cs="Times New Roman"/>
          <w:sz w:val="24"/>
        </w:rPr>
        <w:t xml:space="preserve">l desarrollo, </w:t>
      </w:r>
      <w:r>
        <w:rPr>
          <w:rFonts w:ascii="Times New Roman" w:hAnsi="Times New Roman" w:cs="Times New Roman"/>
          <w:sz w:val="24"/>
        </w:rPr>
        <w:t>planteam</w:t>
      </w:r>
      <w:r w:rsidR="00EF4A42">
        <w:rPr>
          <w:rFonts w:ascii="Times New Roman" w:hAnsi="Times New Roman" w:cs="Times New Roman"/>
          <w:sz w:val="24"/>
        </w:rPr>
        <w:t>iento de nuevas optimizaciones, a</w:t>
      </w:r>
      <w:r>
        <w:rPr>
          <w:rFonts w:ascii="Times New Roman" w:hAnsi="Times New Roman" w:cs="Times New Roman"/>
          <w:sz w:val="24"/>
        </w:rPr>
        <w:t xml:space="preserve"> la creación de nuevos protocolos y metodologías que puedan ser consideradas en el desarrollo de investigaciones de este tipo.</w:t>
      </w:r>
    </w:p>
    <w:p w:rsidR="00ED7D8E" w:rsidRDefault="00ED7D8E" w:rsidP="00316DE9">
      <w:pPr>
        <w:spacing w:after="0" w:line="240" w:lineRule="auto"/>
        <w:jc w:val="both"/>
        <w:rPr>
          <w:rFonts w:ascii="Times New Roman" w:hAnsi="Times New Roman" w:cs="Times New Roman"/>
          <w:b/>
          <w:sz w:val="24"/>
        </w:rPr>
      </w:pPr>
    </w:p>
    <w:p w:rsidR="00F77742" w:rsidRPr="00287ABB" w:rsidRDefault="00F77742" w:rsidP="00316DE9">
      <w:pPr>
        <w:spacing w:after="0" w:line="240" w:lineRule="auto"/>
        <w:jc w:val="both"/>
        <w:rPr>
          <w:rFonts w:ascii="Times New Roman" w:hAnsi="Times New Roman" w:cs="Times New Roman"/>
          <w:b/>
          <w:sz w:val="24"/>
        </w:rPr>
      </w:pPr>
      <w:r w:rsidRPr="00287ABB">
        <w:rPr>
          <w:rFonts w:ascii="Times New Roman" w:hAnsi="Times New Roman" w:cs="Times New Roman"/>
          <w:b/>
          <w:sz w:val="24"/>
        </w:rPr>
        <w:t>Agradecimientos</w:t>
      </w:r>
    </w:p>
    <w:p w:rsidR="00ED7D8E" w:rsidRDefault="00ED7D8E" w:rsidP="00316DE9">
      <w:pPr>
        <w:spacing w:after="0" w:line="240" w:lineRule="auto"/>
        <w:jc w:val="both"/>
        <w:rPr>
          <w:rFonts w:ascii="Times New Roman" w:hAnsi="Times New Roman" w:cs="Times New Roman"/>
          <w:sz w:val="24"/>
        </w:rPr>
      </w:pPr>
    </w:p>
    <w:p w:rsidR="00F77742" w:rsidRDefault="00F77742" w:rsidP="00316DE9">
      <w:pPr>
        <w:spacing w:after="0" w:line="240" w:lineRule="auto"/>
        <w:jc w:val="both"/>
        <w:rPr>
          <w:rFonts w:ascii="Times New Roman" w:hAnsi="Times New Roman" w:cs="Times New Roman"/>
          <w:sz w:val="24"/>
        </w:rPr>
      </w:pPr>
      <w:r>
        <w:rPr>
          <w:rFonts w:ascii="Times New Roman" w:hAnsi="Times New Roman" w:cs="Times New Roman"/>
          <w:sz w:val="24"/>
        </w:rPr>
        <w:t>Los autores agradecen al Departamento Administrativo de C</w:t>
      </w:r>
      <w:r w:rsidR="00837D44">
        <w:rPr>
          <w:rFonts w:ascii="Times New Roman" w:hAnsi="Times New Roman" w:cs="Times New Roman"/>
          <w:sz w:val="24"/>
        </w:rPr>
        <w:t>iencia Tecnología e Innovación -</w:t>
      </w:r>
      <w:r>
        <w:rPr>
          <w:rFonts w:ascii="Times New Roman" w:hAnsi="Times New Roman" w:cs="Times New Roman"/>
          <w:sz w:val="24"/>
        </w:rPr>
        <w:t xml:space="preserve">COLCIENCIAS- por su apoyo en la realización de este trabajo, mediante la financiación del proyecto </w:t>
      </w:r>
      <w:r w:rsidRPr="00583D4E">
        <w:rPr>
          <w:rFonts w:ascii="Times New Roman" w:hAnsi="Times New Roman" w:cs="Times New Roman"/>
          <w:sz w:val="24"/>
        </w:rPr>
        <w:t>111554531621.</w:t>
      </w:r>
      <w:r>
        <w:rPr>
          <w:rFonts w:ascii="Times New Roman" w:hAnsi="Times New Roman" w:cs="Times New Roman"/>
          <w:sz w:val="24"/>
        </w:rPr>
        <w:t xml:space="preserve"> NCP tuvo financiación también de Colciencias como Joven Inv</w:t>
      </w:r>
      <w:r w:rsidR="00AD041E">
        <w:rPr>
          <w:rFonts w:ascii="Times New Roman" w:hAnsi="Times New Roman" w:cs="Times New Roman"/>
          <w:sz w:val="24"/>
        </w:rPr>
        <w:t>estigadora, durante el período 2010-2011</w:t>
      </w:r>
      <w:r>
        <w:rPr>
          <w:rFonts w:ascii="Times New Roman" w:hAnsi="Times New Roman" w:cs="Times New Roman"/>
          <w:sz w:val="24"/>
        </w:rPr>
        <w:t xml:space="preserve">. JCGG agradece a la Universidad de Antioquia, por la concesión de su Dedicación Exclusiva </w:t>
      </w:r>
      <w:r w:rsidR="00BC4DE3">
        <w:rPr>
          <w:rFonts w:ascii="Times New Roman" w:hAnsi="Times New Roman" w:cs="Times New Roman"/>
          <w:sz w:val="24"/>
        </w:rPr>
        <w:t>2014</w:t>
      </w:r>
      <w:r>
        <w:rPr>
          <w:rFonts w:ascii="Times New Roman" w:hAnsi="Times New Roman" w:cs="Times New Roman"/>
          <w:sz w:val="24"/>
        </w:rPr>
        <w:t>-</w:t>
      </w:r>
      <w:r w:rsidR="00BC4DE3">
        <w:rPr>
          <w:rFonts w:ascii="Times New Roman" w:hAnsi="Times New Roman" w:cs="Times New Roman"/>
          <w:sz w:val="24"/>
        </w:rPr>
        <w:t xml:space="preserve">2015 </w:t>
      </w:r>
      <w:r>
        <w:rPr>
          <w:rFonts w:ascii="Times New Roman" w:hAnsi="Times New Roman" w:cs="Times New Roman"/>
          <w:sz w:val="24"/>
        </w:rPr>
        <w:t>para la Facultad de Medicina.</w:t>
      </w:r>
    </w:p>
    <w:p w:rsidR="00634724" w:rsidRPr="00AD041E" w:rsidRDefault="00634724" w:rsidP="00316DE9">
      <w:pPr>
        <w:spacing w:after="0" w:line="240" w:lineRule="auto"/>
        <w:jc w:val="both"/>
        <w:rPr>
          <w:rFonts w:ascii="Times New Roman" w:hAnsi="Times New Roman" w:cs="Times New Roman"/>
          <w:sz w:val="24"/>
        </w:rPr>
      </w:pPr>
    </w:p>
    <w:p w:rsidR="00F77742" w:rsidRDefault="004F1081" w:rsidP="00316DE9">
      <w:pPr>
        <w:spacing w:after="0" w:line="240" w:lineRule="auto"/>
        <w:jc w:val="both"/>
        <w:rPr>
          <w:rFonts w:ascii="Times New Roman" w:hAnsi="Times New Roman" w:cs="Times New Roman"/>
          <w:b/>
          <w:sz w:val="24"/>
        </w:rPr>
      </w:pPr>
      <w:r>
        <w:rPr>
          <w:rFonts w:ascii="Times New Roman" w:hAnsi="Times New Roman" w:cs="Times New Roman"/>
          <w:b/>
          <w:sz w:val="24"/>
        </w:rPr>
        <w:t>Referencias</w:t>
      </w:r>
    </w:p>
    <w:p w:rsidR="00ED7D8E" w:rsidRDefault="00ED7D8E" w:rsidP="00316DE9">
      <w:pPr>
        <w:spacing w:after="0" w:line="240" w:lineRule="auto"/>
        <w:jc w:val="both"/>
        <w:rPr>
          <w:rFonts w:ascii="Times New Roman" w:hAnsi="Times New Roman" w:cs="Times New Roman"/>
          <w:b/>
          <w:sz w:val="24"/>
        </w:rPr>
      </w:pPr>
    </w:p>
    <w:p w:rsidR="00ED7D8E" w:rsidRPr="00ED7D8E" w:rsidRDefault="00ED7D8E" w:rsidP="00ED7D8E">
      <w:pPr>
        <w:spacing w:after="0" w:line="240" w:lineRule="auto"/>
        <w:ind w:left="709" w:hanging="709"/>
        <w:jc w:val="both"/>
        <w:rPr>
          <w:rFonts w:ascii="Times New Roman" w:hAnsi="Times New Roman" w:cs="Times New Roman"/>
          <w:sz w:val="24"/>
          <w:lang w:val="en-US"/>
        </w:rPr>
      </w:pPr>
      <w:r w:rsidRPr="00ED7D8E">
        <w:rPr>
          <w:rFonts w:ascii="Times New Roman" w:hAnsi="Times New Roman" w:cs="Times New Roman"/>
          <w:sz w:val="24"/>
        </w:rPr>
        <w:t xml:space="preserve">Gomes, A. Q., Nolasco, S., &amp; </w:t>
      </w:r>
      <w:proofErr w:type="spellStart"/>
      <w:r w:rsidRPr="00ED7D8E">
        <w:rPr>
          <w:rFonts w:ascii="Times New Roman" w:hAnsi="Times New Roman" w:cs="Times New Roman"/>
          <w:sz w:val="24"/>
        </w:rPr>
        <w:t>Soares</w:t>
      </w:r>
      <w:proofErr w:type="spellEnd"/>
      <w:r w:rsidRPr="00ED7D8E">
        <w:rPr>
          <w:rFonts w:ascii="Times New Roman" w:hAnsi="Times New Roman" w:cs="Times New Roman"/>
          <w:sz w:val="24"/>
        </w:rPr>
        <w:t xml:space="preserve">, H. (2013). </w:t>
      </w:r>
      <w:r w:rsidRPr="00ED7D8E">
        <w:rPr>
          <w:rFonts w:ascii="Times New Roman" w:hAnsi="Times New Roman" w:cs="Times New Roman"/>
          <w:sz w:val="24"/>
          <w:lang w:val="en-US"/>
        </w:rPr>
        <w:t xml:space="preserve">Non-coding RNAs: multi-tasking molecules in the cell. </w:t>
      </w:r>
      <w:proofErr w:type="gramStart"/>
      <w:r w:rsidRPr="00ED7D8E">
        <w:rPr>
          <w:rFonts w:ascii="Times New Roman" w:hAnsi="Times New Roman" w:cs="Times New Roman"/>
          <w:i/>
          <w:sz w:val="24"/>
          <w:lang w:val="en-US"/>
        </w:rPr>
        <w:t>International Journal of Molecular Sciences</w:t>
      </w:r>
      <w:r w:rsidRPr="00ED7D8E">
        <w:rPr>
          <w:rFonts w:ascii="Times New Roman" w:hAnsi="Times New Roman" w:cs="Times New Roman"/>
          <w:sz w:val="24"/>
          <w:lang w:val="en-US"/>
        </w:rPr>
        <w:t>, 14(8), 16010–39.</w:t>
      </w:r>
      <w:proofErr w:type="gramEnd"/>
      <w:r w:rsidRPr="00ED7D8E">
        <w:rPr>
          <w:rFonts w:ascii="Times New Roman" w:hAnsi="Times New Roman" w:cs="Times New Roman"/>
          <w:sz w:val="24"/>
          <w:lang w:val="en-US"/>
        </w:rPr>
        <w:t xml:space="preserve"> </w:t>
      </w:r>
    </w:p>
    <w:p w:rsidR="00ED7D8E" w:rsidRPr="00ED7D8E" w:rsidRDefault="00ED7D8E" w:rsidP="00ED7D8E">
      <w:pPr>
        <w:spacing w:after="0" w:line="240" w:lineRule="auto"/>
        <w:ind w:left="709" w:hanging="709"/>
        <w:jc w:val="both"/>
        <w:rPr>
          <w:rFonts w:ascii="Times New Roman" w:hAnsi="Times New Roman" w:cs="Times New Roman"/>
          <w:sz w:val="24"/>
          <w:lang w:val="en-US"/>
        </w:rPr>
      </w:pPr>
      <w:proofErr w:type="gramStart"/>
      <w:r w:rsidRPr="00ED7D8E">
        <w:rPr>
          <w:rFonts w:ascii="Times New Roman" w:hAnsi="Times New Roman" w:cs="Times New Roman"/>
          <w:sz w:val="24"/>
          <w:lang w:val="en-US"/>
        </w:rPr>
        <w:t>Kim, S. W., Li, Z., Moore, P. S., Monaghan, a P., Chang, Y., Nichols, M., &amp; John, B. (2010).</w:t>
      </w:r>
      <w:proofErr w:type="gramEnd"/>
      <w:r w:rsidRPr="00ED7D8E">
        <w:rPr>
          <w:rFonts w:ascii="Times New Roman" w:hAnsi="Times New Roman" w:cs="Times New Roman"/>
          <w:sz w:val="24"/>
          <w:lang w:val="en-US"/>
        </w:rPr>
        <w:t xml:space="preserve"> </w:t>
      </w:r>
      <w:proofErr w:type="gramStart"/>
      <w:r w:rsidRPr="00ED7D8E">
        <w:rPr>
          <w:rFonts w:ascii="Times New Roman" w:hAnsi="Times New Roman" w:cs="Times New Roman"/>
          <w:sz w:val="24"/>
          <w:lang w:val="en-US"/>
        </w:rPr>
        <w:t>A sensitive non-radioactive northern blot method to detect small RNAs.</w:t>
      </w:r>
      <w:proofErr w:type="gramEnd"/>
      <w:r w:rsidRPr="00ED7D8E">
        <w:rPr>
          <w:rFonts w:ascii="Times New Roman" w:hAnsi="Times New Roman" w:cs="Times New Roman"/>
          <w:sz w:val="24"/>
          <w:lang w:val="en-US"/>
        </w:rPr>
        <w:t xml:space="preserve"> </w:t>
      </w:r>
      <w:r w:rsidRPr="00ED7D8E">
        <w:rPr>
          <w:rFonts w:ascii="Times New Roman" w:hAnsi="Times New Roman" w:cs="Times New Roman"/>
          <w:i/>
          <w:sz w:val="24"/>
          <w:lang w:val="en-US"/>
        </w:rPr>
        <w:t>Nucleic Acids Research</w:t>
      </w:r>
      <w:r w:rsidRPr="00ED7D8E">
        <w:rPr>
          <w:rFonts w:ascii="Times New Roman" w:hAnsi="Times New Roman" w:cs="Times New Roman"/>
          <w:sz w:val="24"/>
          <w:lang w:val="en-US"/>
        </w:rPr>
        <w:t xml:space="preserve">, 38(7), e98. </w:t>
      </w:r>
    </w:p>
    <w:p w:rsidR="00ED7D8E" w:rsidRPr="00ED7D8E" w:rsidRDefault="00ED7D8E" w:rsidP="00ED7D8E">
      <w:pPr>
        <w:spacing w:after="0" w:line="240" w:lineRule="auto"/>
        <w:ind w:left="709" w:hanging="709"/>
        <w:jc w:val="both"/>
        <w:rPr>
          <w:rFonts w:ascii="Times New Roman" w:hAnsi="Times New Roman" w:cs="Times New Roman"/>
          <w:sz w:val="24"/>
          <w:lang w:val="en-US"/>
        </w:rPr>
      </w:pPr>
      <w:r w:rsidRPr="008643B9">
        <w:rPr>
          <w:rFonts w:ascii="Times New Roman" w:hAnsi="Times New Roman" w:cs="Times New Roman"/>
          <w:sz w:val="24"/>
        </w:rPr>
        <w:t xml:space="preserve">Lee, R. C., </w:t>
      </w:r>
      <w:proofErr w:type="spellStart"/>
      <w:r w:rsidRPr="008643B9">
        <w:rPr>
          <w:rFonts w:ascii="Times New Roman" w:hAnsi="Times New Roman" w:cs="Times New Roman"/>
          <w:sz w:val="24"/>
        </w:rPr>
        <w:t>Feinbaum</w:t>
      </w:r>
      <w:proofErr w:type="spellEnd"/>
      <w:r w:rsidRPr="008643B9">
        <w:rPr>
          <w:rFonts w:ascii="Times New Roman" w:hAnsi="Times New Roman" w:cs="Times New Roman"/>
          <w:sz w:val="24"/>
        </w:rPr>
        <w:t xml:space="preserve">, R. L., &amp; </w:t>
      </w:r>
      <w:proofErr w:type="spellStart"/>
      <w:r w:rsidRPr="008643B9">
        <w:rPr>
          <w:rFonts w:ascii="Times New Roman" w:hAnsi="Times New Roman" w:cs="Times New Roman"/>
          <w:sz w:val="24"/>
        </w:rPr>
        <w:t>Ambros</w:t>
      </w:r>
      <w:proofErr w:type="spellEnd"/>
      <w:r w:rsidRPr="008643B9">
        <w:rPr>
          <w:rFonts w:ascii="Times New Roman" w:hAnsi="Times New Roman" w:cs="Times New Roman"/>
          <w:sz w:val="24"/>
        </w:rPr>
        <w:t xml:space="preserve">, V. (1993). </w:t>
      </w:r>
      <w:r w:rsidRPr="00ED7D8E">
        <w:rPr>
          <w:rFonts w:ascii="Times New Roman" w:hAnsi="Times New Roman" w:cs="Times New Roman"/>
          <w:sz w:val="24"/>
          <w:lang w:val="en-US"/>
        </w:rPr>
        <w:t xml:space="preserve">The C. </w:t>
      </w:r>
      <w:proofErr w:type="spellStart"/>
      <w:r w:rsidRPr="00ED7D8E">
        <w:rPr>
          <w:rFonts w:ascii="Times New Roman" w:hAnsi="Times New Roman" w:cs="Times New Roman"/>
          <w:sz w:val="24"/>
          <w:lang w:val="en-US"/>
        </w:rPr>
        <w:t>elegans</w:t>
      </w:r>
      <w:proofErr w:type="spellEnd"/>
      <w:r w:rsidRPr="00ED7D8E">
        <w:rPr>
          <w:rFonts w:ascii="Times New Roman" w:hAnsi="Times New Roman" w:cs="Times New Roman"/>
          <w:sz w:val="24"/>
          <w:lang w:val="en-US"/>
        </w:rPr>
        <w:t xml:space="preserve"> </w:t>
      </w:r>
      <w:proofErr w:type="spellStart"/>
      <w:r w:rsidRPr="00ED7D8E">
        <w:rPr>
          <w:rFonts w:ascii="Times New Roman" w:hAnsi="Times New Roman" w:cs="Times New Roman"/>
          <w:sz w:val="24"/>
          <w:lang w:val="en-US"/>
        </w:rPr>
        <w:t>heterochronic</w:t>
      </w:r>
      <w:proofErr w:type="spellEnd"/>
      <w:r w:rsidRPr="00ED7D8E">
        <w:rPr>
          <w:rFonts w:ascii="Times New Roman" w:hAnsi="Times New Roman" w:cs="Times New Roman"/>
          <w:sz w:val="24"/>
          <w:lang w:val="en-US"/>
        </w:rPr>
        <w:t xml:space="preserve"> gene lin-4 encodes small RNAs with antisense </w:t>
      </w:r>
      <w:proofErr w:type="spellStart"/>
      <w:r w:rsidRPr="00ED7D8E">
        <w:rPr>
          <w:rFonts w:ascii="Times New Roman" w:hAnsi="Times New Roman" w:cs="Times New Roman"/>
          <w:sz w:val="24"/>
          <w:lang w:val="en-US"/>
        </w:rPr>
        <w:t>complementarity</w:t>
      </w:r>
      <w:proofErr w:type="spellEnd"/>
      <w:r w:rsidRPr="00ED7D8E">
        <w:rPr>
          <w:rFonts w:ascii="Times New Roman" w:hAnsi="Times New Roman" w:cs="Times New Roman"/>
          <w:sz w:val="24"/>
          <w:lang w:val="en-US"/>
        </w:rPr>
        <w:t xml:space="preserve"> to lin-14. </w:t>
      </w:r>
      <w:r w:rsidRPr="00ED7D8E">
        <w:rPr>
          <w:rFonts w:ascii="Times New Roman" w:hAnsi="Times New Roman" w:cs="Times New Roman"/>
          <w:i/>
          <w:sz w:val="24"/>
          <w:lang w:val="en-US"/>
        </w:rPr>
        <w:t>Cell</w:t>
      </w:r>
      <w:r w:rsidRPr="00ED7D8E">
        <w:rPr>
          <w:rFonts w:ascii="Times New Roman" w:hAnsi="Times New Roman" w:cs="Times New Roman"/>
          <w:sz w:val="24"/>
          <w:lang w:val="en-US"/>
        </w:rPr>
        <w:t xml:space="preserve">, 75, 843–854. </w:t>
      </w:r>
      <w:proofErr w:type="gramStart"/>
      <w:r w:rsidRPr="00ED7D8E">
        <w:rPr>
          <w:rFonts w:ascii="Times New Roman" w:hAnsi="Times New Roman" w:cs="Times New Roman"/>
          <w:sz w:val="24"/>
          <w:lang w:val="en-US"/>
        </w:rPr>
        <w:t xml:space="preserve">Pall, G. S., </w:t>
      </w:r>
      <w:proofErr w:type="spellStart"/>
      <w:r w:rsidRPr="00ED7D8E">
        <w:rPr>
          <w:rFonts w:ascii="Times New Roman" w:hAnsi="Times New Roman" w:cs="Times New Roman"/>
          <w:sz w:val="24"/>
          <w:lang w:val="en-US"/>
        </w:rPr>
        <w:t>Codony-Servat</w:t>
      </w:r>
      <w:proofErr w:type="spellEnd"/>
      <w:r w:rsidRPr="00ED7D8E">
        <w:rPr>
          <w:rFonts w:ascii="Times New Roman" w:hAnsi="Times New Roman" w:cs="Times New Roman"/>
          <w:sz w:val="24"/>
          <w:lang w:val="en-US"/>
        </w:rPr>
        <w:t>, C., Byrne, J., Ritchie, L., &amp; Hamilton, A. (2007).</w:t>
      </w:r>
      <w:proofErr w:type="gramEnd"/>
      <w:r w:rsidRPr="00ED7D8E">
        <w:rPr>
          <w:rFonts w:ascii="Times New Roman" w:hAnsi="Times New Roman" w:cs="Times New Roman"/>
          <w:sz w:val="24"/>
          <w:lang w:val="en-US"/>
        </w:rPr>
        <w:t xml:space="preserve"> </w:t>
      </w:r>
      <w:proofErr w:type="spellStart"/>
      <w:r w:rsidRPr="00ED7D8E">
        <w:rPr>
          <w:rFonts w:ascii="Times New Roman" w:hAnsi="Times New Roman" w:cs="Times New Roman"/>
          <w:sz w:val="24"/>
          <w:lang w:val="en-US"/>
        </w:rPr>
        <w:t>Carbodiimide</w:t>
      </w:r>
      <w:proofErr w:type="spellEnd"/>
      <w:r w:rsidRPr="00ED7D8E">
        <w:rPr>
          <w:rFonts w:ascii="Times New Roman" w:hAnsi="Times New Roman" w:cs="Times New Roman"/>
          <w:sz w:val="24"/>
          <w:lang w:val="en-US"/>
        </w:rPr>
        <w:t xml:space="preserve">-mediated cross-linking of RNA to nylon membranes improves the detection of </w:t>
      </w:r>
      <w:proofErr w:type="spellStart"/>
      <w:r w:rsidRPr="00ED7D8E">
        <w:rPr>
          <w:rFonts w:ascii="Times New Roman" w:hAnsi="Times New Roman" w:cs="Times New Roman"/>
          <w:sz w:val="24"/>
          <w:lang w:val="en-US"/>
        </w:rPr>
        <w:t>siRNA</w:t>
      </w:r>
      <w:proofErr w:type="spellEnd"/>
      <w:r w:rsidRPr="00ED7D8E">
        <w:rPr>
          <w:rFonts w:ascii="Times New Roman" w:hAnsi="Times New Roman" w:cs="Times New Roman"/>
          <w:sz w:val="24"/>
          <w:lang w:val="en-US"/>
        </w:rPr>
        <w:t xml:space="preserve">, </w:t>
      </w:r>
      <w:proofErr w:type="spellStart"/>
      <w:r w:rsidRPr="00ED7D8E">
        <w:rPr>
          <w:rFonts w:ascii="Times New Roman" w:hAnsi="Times New Roman" w:cs="Times New Roman"/>
          <w:sz w:val="24"/>
          <w:lang w:val="en-US"/>
        </w:rPr>
        <w:t>miRNA</w:t>
      </w:r>
      <w:proofErr w:type="spellEnd"/>
      <w:r w:rsidRPr="00ED7D8E">
        <w:rPr>
          <w:rFonts w:ascii="Times New Roman" w:hAnsi="Times New Roman" w:cs="Times New Roman"/>
          <w:sz w:val="24"/>
          <w:lang w:val="en-US"/>
        </w:rPr>
        <w:t xml:space="preserve"> and </w:t>
      </w:r>
      <w:proofErr w:type="spellStart"/>
      <w:r w:rsidRPr="00ED7D8E">
        <w:rPr>
          <w:rFonts w:ascii="Times New Roman" w:hAnsi="Times New Roman" w:cs="Times New Roman"/>
          <w:sz w:val="24"/>
          <w:lang w:val="en-US"/>
        </w:rPr>
        <w:t>piRNA</w:t>
      </w:r>
      <w:proofErr w:type="spellEnd"/>
      <w:r w:rsidRPr="00ED7D8E">
        <w:rPr>
          <w:rFonts w:ascii="Times New Roman" w:hAnsi="Times New Roman" w:cs="Times New Roman"/>
          <w:sz w:val="24"/>
          <w:lang w:val="en-US"/>
        </w:rPr>
        <w:t xml:space="preserve"> by northern blot. </w:t>
      </w:r>
      <w:r w:rsidRPr="00ED7D8E">
        <w:rPr>
          <w:rFonts w:ascii="Times New Roman" w:hAnsi="Times New Roman" w:cs="Times New Roman"/>
          <w:i/>
          <w:sz w:val="24"/>
          <w:lang w:val="en-US"/>
        </w:rPr>
        <w:t>Nucleic Acids Research</w:t>
      </w:r>
      <w:r w:rsidRPr="00ED7D8E">
        <w:rPr>
          <w:rFonts w:ascii="Times New Roman" w:hAnsi="Times New Roman" w:cs="Times New Roman"/>
          <w:sz w:val="24"/>
          <w:lang w:val="en-US"/>
        </w:rPr>
        <w:t xml:space="preserve">, 35(8), e60. </w:t>
      </w:r>
    </w:p>
    <w:p w:rsidR="00ED7D8E" w:rsidRPr="00ED7D8E" w:rsidRDefault="00ED7D8E" w:rsidP="00ED7D8E">
      <w:pPr>
        <w:spacing w:after="0" w:line="240" w:lineRule="auto"/>
        <w:ind w:left="709" w:hanging="709"/>
        <w:jc w:val="both"/>
        <w:rPr>
          <w:rFonts w:ascii="Times New Roman" w:hAnsi="Times New Roman" w:cs="Times New Roman"/>
          <w:sz w:val="24"/>
          <w:lang w:val="en-US"/>
        </w:rPr>
      </w:pPr>
      <w:proofErr w:type="gramStart"/>
      <w:r w:rsidRPr="00ED7D8E">
        <w:rPr>
          <w:rFonts w:ascii="Times New Roman" w:hAnsi="Times New Roman" w:cs="Times New Roman"/>
          <w:sz w:val="24"/>
          <w:lang w:val="en-US"/>
        </w:rPr>
        <w:t>Pall, G. S., &amp; Hamilton, A. J. (2008).</w:t>
      </w:r>
      <w:proofErr w:type="gramEnd"/>
      <w:r w:rsidRPr="00ED7D8E">
        <w:rPr>
          <w:rFonts w:ascii="Times New Roman" w:hAnsi="Times New Roman" w:cs="Times New Roman"/>
          <w:sz w:val="24"/>
          <w:lang w:val="en-US"/>
        </w:rPr>
        <w:t xml:space="preserve"> </w:t>
      </w:r>
      <w:proofErr w:type="gramStart"/>
      <w:r w:rsidRPr="00ED7D8E">
        <w:rPr>
          <w:rFonts w:ascii="Times New Roman" w:hAnsi="Times New Roman" w:cs="Times New Roman"/>
          <w:sz w:val="24"/>
          <w:lang w:val="en-US"/>
        </w:rPr>
        <w:t>Improved northern blot method for enhanced detection of small RNA.</w:t>
      </w:r>
      <w:proofErr w:type="gramEnd"/>
      <w:r w:rsidRPr="00ED7D8E">
        <w:rPr>
          <w:rFonts w:ascii="Times New Roman" w:hAnsi="Times New Roman" w:cs="Times New Roman"/>
          <w:sz w:val="24"/>
          <w:lang w:val="en-US"/>
        </w:rPr>
        <w:t xml:space="preserve"> </w:t>
      </w:r>
      <w:r w:rsidRPr="00ED7D8E">
        <w:rPr>
          <w:rFonts w:ascii="Times New Roman" w:hAnsi="Times New Roman" w:cs="Times New Roman"/>
          <w:i/>
          <w:sz w:val="24"/>
          <w:lang w:val="en-US"/>
        </w:rPr>
        <w:t>Nature Protocols</w:t>
      </w:r>
      <w:r w:rsidRPr="00ED7D8E">
        <w:rPr>
          <w:rFonts w:ascii="Times New Roman" w:hAnsi="Times New Roman" w:cs="Times New Roman"/>
          <w:sz w:val="24"/>
          <w:lang w:val="en-US"/>
        </w:rPr>
        <w:t xml:space="preserve">, 3, 1077–1084. </w:t>
      </w:r>
    </w:p>
    <w:p w:rsidR="00ED7D8E" w:rsidRPr="00ED7D8E" w:rsidRDefault="00ED7D8E" w:rsidP="00ED7D8E">
      <w:pPr>
        <w:spacing w:after="0" w:line="240" w:lineRule="auto"/>
        <w:ind w:left="709" w:hanging="709"/>
        <w:jc w:val="both"/>
        <w:rPr>
          <w:rFonts w:ascii="Times New Roman" w:hAnsi="Times New Roman" w:cs="Times New Roman"/>
          <w:sz w:val="24"/>
          <w:lang w:val="en-US"/>
        </w:rPr>
      </w:pPr>
      <w:proofErr w:type="gramStart"/>
      <w:r w:rsidRPr="00ED7D8E">
        <w:rPr>
          <w:rFonts w:ascii="Times New Roman" w:hAnsi="Times New Roman" w:cs="Times New Roman"/>
          <w:sz w:val="24"/>
          <w:lang w:val="en-US"/>
        </w:rPr>
        <w:t xml:space="preserve">Petersen, M., </w:t>
      </w:r>
      <w:proofErr w:type="spellStart"/>
      <w:r w:rsidRPr="00ED7D8E">
        <w:rPr>
          <w:rFonts w:ascii="Times New Roman" w:hAnsi="Times New Roman" w:cs="Times New Roman"/>
          <w:sz w:val="24"/>
          <w:lang w:val="en-US"/>
        </w:rPr>
        <w:t>Bondensgaard</w:t>
      </w:r>
      <w:proofErr w:type="spellEnd"/>
      <w:r w:rsidRPr="00ED7D8E">
        <w:rPr>
          <w:rFonts w:ascii="Times New Roman" w:hAnsi="Times New Roman" w:cs="Times New Roman"/>
          <w:sz w:val="24"/>
          <w:lang w:val="en-US"/>
        </w:rPr>
        <w:t xml:space="preserve">, K., </w:t>
      </w:r>
      <w:proofErr w:type="spellStart"/>
      <w:r w:rsidRPr="00ED7D8E">
        <w:rPr>
          <w:rFonts w:ascii="Times New Roman" w:hAnsi="Times New Roman" w:cs="Times New Roman"/>
          <w:sz w:val="24"/>
          <w:lang w:val="en-US"/>
        </w:rPr>
        <w:t>Wengel</w:t>
      </w:r>
      <w:proofErr w:type="spellEnd"/>
      <w:r w:rsidRPr="00ED7D8E">
        <w:rPr>
          <w:rFonts w:ascii="Times New Roman" w:hAnsi="Times New Roman" w:cs="Times New Roman"/>
          <w:sz w:val="24"/>
          <w:lang w:val="en-US"/>
        </w:rPr>
        <w:t>, J., &amp; Peter Jacobsen, J. (2002).</w:t>
      </w:r>
      <w:proofErr w:type="gramEnd"/>
      <w:r w:rsidRPr="00ED7D8E">
        <w:rPr>
          <w:rFonts w:ascii="Times New Roman" w:hAnsi="Times New Roman" w:cs="Times New Roman"/>
          <w:sz w:val="24"/>
          <w:lang w:val="en-US"/>
        </w:rPr>
        <w:t xml:space="preserve"> Locked nucleic acid (LNA) recognition of RNA: NMR solution structures of LNA:</w:t>
      </w:r>
      <w:r>
        <w:rPr>
          <w:rFonts w:ascii="Times New Roman" w:hAnsi="Times New Roman" w:cs="Times New Roman"/>
          <w:sz w:val="24"/>
          <w:lang w:val="en-US"/>
        </w:rPr>
        <w:t xml:space="preserve"> </w:t>
      </w:r>
      <w:r w:rsidRPr="00ED7D8E">
        <w:rPr>
          <w:rFonts w:ascii="Times New Roman" w:hAnsi="Times New Roman" w:cs="Times New Roman"/>
          <w:sz w:val="24"/>
          <w:lang w:val="en-US"/>
        </w:rPr>
        <w:t xml:space="preserve">RNA hybrids. </w:t>
      </w:r>
      <w:r w:rsidRPr="00ED7D8E">
        <w:rPr>
          <w:rFonts w:ascii="Times New Roman" w:hAnsi="Times New Roman" w:cs="Times New Roman"/>
          <w:i/>
          <w:sz w:val="24"/>
          <w:lang w:val="en-US"/>
        </w:rPr>
        <w:t>Journal of the American Chemical Society</w:t>
      </w:r>
      <w:r w:rsidRPr="00ED7D8E">
        <w:rPr>
          <w:rFonts w:ascii="Times New Roman" w:hAnsi="Times New Roman" w:cs="Times New Roman"/>
          <w:sz w:val="24"/>
          <w:lang w:val="en-US"/>
        </w:rPr>
        <w:t xml:space="preserve">, 124, 5974–5982. </w:t>
      </w:r>
    </w:p>
    <w:p w:rsidR="00ED7D8E" w:rsidRDefault="00ED7D8E" w:rsidP="00ED7D8E">
      <w:pPr>
        <w:spacing w:after="0" w:line="240" w:lineRule="auto"/>
        <w:ind w:left="709" w:hanging="709"/>
        <w:jc w:val="both"/>
        <w:rPr>
          <w:rFonts w:ascii="Times New Roman" w:hAnsi="Times New Roman" w:cs="Times New Roman"/>
          <w:sz w:val="24"/>
          <w:lang w:val="en-US"/>
        </w:rPr>
      </w:pPr>
      <w:proofErr w:type="spellStart"/>
      <w:r w:rsidRPr="00ED7D8E">
        <w:rPr>
          <w:rFonts w:ascii="Times New Roman" w:hAnsi="Times New Roman" w:cs="Times New Roman"/>
          <w:sz w:val="24"/>
          <w:lang w:val="en-US"/>
        </w:rPr>
        <w:t>Ramkissoon</w:t>
      </w:r>
      <w:proofErr w:type="spellEnd"/>
      <w:r w:rsidRPr="00ED7D8E">
        <w:rPr>
          <w:rFonts w:ascii="Times New Roman" w:hAnsi="Times New Roman" w:cs="Times New Roman"/>
          <w:sz w:val="24"/>
          <w:lang w:val="en-US"/>
        </w:rPr>
        <w:t xml:space="preserve">, S. H., Mainwaring, L. A., </w:t>
      </w:r>
      <w:proofErr w:type="spellStart"/>
      <w:r w:rsidRPr="00ED7D8E">
        <w:rPr>
          <w:rFonts w:ascii="Times New Roman" w:hAnsi="Times New Roman" w:cs="Times New Roman"/>
          <w:sz w:val="24"/>
          <w:lang w:val="en-US"/>
        </w:rPr>
        <w:t>Sloand</w:t>
      </w:r>
      <w:proofErr w:type="spellEnd"/>
      <w:r w:rsidRPr="00ED7D8E">
        <w:rPr>
          <w:rFonts w:ascii="Times New Roman" w:hAnsi="Times New Roman" w:cs="Times New Roman"/>
          <w:sz w:val="24"/>
          <w:lang w:val="en-US"/>
        </w:rPr>
        <w:t xml:space="preserve">, E. M., Young, N. S., &amp; </w:t>
      </w:r>
      <w:proofErr w:type="spellStart"/>
      <w:r w:rsidRPr="00ED7D8E">
        <w:rPr>
          <w:rFonts w:ascii="Times New Roman" w:hAnsi="Times New Roman" w:cs="Times New Roman"/>
          <w:sz w:val="24"/>
          <w:lang w:val="en-US"/>
        </w:rPr>
        <w:t>Kajigaya</w:t>
      </w:r>
      <w:proofErr w:type="spellEnd"/>
      <w:r w:rsidRPr="00ED7D8E">
        <w:rPr>
          <w:rFonts w:ascii="Times New Roman" w:hAnsi="Times New Roman" w:cs="Times New Roman"/>
          <w:sz w:val="24"/>
          <w:lang w:val="en-US"/>
        </w:rPr>
        <w:t xml:space="preserve">, S. (2006). </w:t>
      </w:r>
      <w:proofErr w:type="spellStart"/>
      <w:r w:rsidRPr="00ED7D8E">
        <w:rPr>
          <w:rFonts w:ascii="Times New Roman" w:hAnsi="Times New Roman" w:cs="Times New Roman"/>
          <w:sz w:val="24"/>
          <w:lang w:val="en-US"/>
        </w:rPr>
        <w:t>Nonisotopic</w:t>
      </w:r>
      <w:proofErr w:type="spellEnd"/>
      <w:r w:rsidRPr="00ED7D8E">
        <w:rPr>
          <w:rFonts w:ascii="Times New Roman" w:hAnsi="Times New Roman" w:cs="Times New Roman"/>
          <w:sz w:val="24"/>
          <w:lang w:val="en-US"/>
        </w:rPr>
        <w:t xml:space="preserve"> detection of </w:t>
      </w:r>
      <w:proofErr w:type="spellStart"/>
      <w:r w:rsidRPr="00ED7D8E">
        <w:rPr>
          <w:rFonts w:ascii="Times New Roman" w:hAnsi="Times New Roman" w:cs="Times New Roman"/>
          <w:sz w:val="24"/>
          <w:lang w:val="en-US"/>
        </w:rPr>
        <w:t>microRNA</w:t>
      </w:r>
      <w:proofErr w:type="spellEnd"/>
      <w:r w:rsidRPr="00ED7D8E">
        <w:rPr>
          <w:rFonts w:ascii="Times New Roman" w:hAnsi="Times New Roman" w:cs="Times New Roman"/>
          <w:sz w:val="24"/>
          <w:lang w:val="en-US"/>
        </w:rPr>
        <w:t xml:space="preserve"> using </w:t>
      </w:r>
      <w:proofErr w:type="spellStart"/>
      <w:r w:rsidRPr="00ED7D8E">
        <w:rPr>
          <w:rFonts w:ascii="Times New Roman" w:hAnsi="Times New Roman" w:cs="Times New Roman"/>
          <w:sz w:val="24"/>
          <w:lang w:val="en-US"/>
        </w:rPr>
        <w:t>digoxigenin</w:t>
      </w:r>
      <w:proofErr w:type="spellEnd"/>
      <w:r w:rsidRPr="00ED7D8E">
        <w:rPr>
          <w:rFonts w:ascii="Times New Roman" w:hAnsi="Times New Roman" w:cs="Times New Roman"/>
          <w:sz w:val="24"/>
          <w:lang w:val="en-US"/>
        </w:rPr>
        <w:t xml:space="preserve"> labeled RNA probes. </w:t>
      </w:r>
      <w:r w:rsidRPr="00ED7D8E">
        <w:rPr>
          <w:rFonts w:ascii="Times New Roman" w:hAnsi="Times New Roman" w:cs="Times New Roman"/>
          <w:i/>
          <w:sz w:val="24"/>
          <w:lang w:val="en-US"/>
        </w:rPr>
        <w:t>Molecular and Cellular Probes</w:t>
      </w:r>
      <w:r w:rsidRPr="00ED7D8E">
        <w:rPr>
          <w:rFonts w:ascii="Times New Roman" w:hAnsi="Times New Roman" w:cs="Times New Roman"/>
          <w:sz w:val="24"/>
          <w:lang w:val="en-US"/>
        </w:rPr>
        <w:t xml:space="preserve">, 20, 1–4. </w:t>
      </w:r>
    </w:p>
    <w:p w:rsidR="00ED7D8E" w:rsidRPr="00ED7D8E" w:rsidRDefault="00ED7D8E" w:rsidP="00ED7D8E">
      <w:pPr>
        <w:spacing w:after="0" w:line="240" w:lineRule="auto"/>
        <w:ind w:left="709" w:hanging="709"/>
        <w:jc w:val="both"/>
        <w:rPr>
          <w:rFonts w:ascii="Times New Roman" w:hAnsi="Times New Roman" w:cs="Times New Roman"/>
          <w:sz w:val="24"/>
          <w:lang w:val="en-US"/>
        </w:rPr>
      </w:pPr>
      <w:proofErr w:type="spellStart"/>
      <w:proofErr w:type="gramStart"/>
      <w:r w:rsidRPr="00ED7D8E">
        <w:rPr>
          <w:rFonts w:ascii="Times New Roman" w:hAnsi="Times New Roman" w:cs="Times New Roman"/>
          <w:sz w:val="24"/>
          <w:lang w:val="en-US"/>
        </w:rPr>
        <w:t>Sambrook</w:t>
      </w:r>
      <w:proofErr w:type="spellEnd"/>
      <w:r w:rsidRPr="00ED7D8E">
        <w:rPr>
          <w:rFonts w:ascii="Times New Roman" w:hAnsi="Times New Roman" w:cs="Times New Roman"/>
          <w:sz w:val="24"/>
          <w:lang w:val="en-US"/>
        </w:rPr>
        <w:t xml:space="preserve">, J., Fritsch, E. F., &amp; </w:t>
      </w:r>
      <w:proofErr w:type="spellStart"/>
      <w:r w:rsidRPr="00ED7D8E">
        <w:rPr>
          <w:rFonts w:ascii="Times New Roman" w:hAnsi="Times New Roman" w:cs="Times New Roman"/>
          <w:sz w:val="24"/>
          <w:lang w:val="en-US"/>
        </w:rPr>
        <w:t>Maniatis</w:t>
      </w:r>
      <w:proofErr w:type="spellEnd"/>
      <w:r w:rsidRPr="00ED7D8E">
        <w:rPr>
          <w:rFonts w:ascii="Times New Roman" w:hAnsi="Times New Roman" w:cs="Times New Roman"/>
          <w:sz w:val="24"/>
          <w:lang w:val="en-US"/>
        </w:rPr>
        <w:t>, T. (2001).</w:t>
      </w:r>
      <w:proofErr w:type="gramEnd"/>
      <w:r w:rsidRPr="00ED7D8E">
        <w:rPr>
          <w:rFonts w:ascii="Times New Roman" w:hAnsi="Times New Roman" w:cs="Times New Roman"/>
          <w:sz w:val="24"/>
          <w:lang w:val="en-US"/>
        </w:rPr>
        <w:t xml:space="preserve"> Molecular Cloning: A Laboratory Manual. </w:t>
      </w:r>
      <w:proofErr w:type="gramStart"/>
      <w:r w:rsidRPr="00ED7D8E">
        <w:rPr>
          <w:rFonts w:ascii="Times New Roman" w:hAnsi="Times New Roman" w:cs="Times New Roman"/>
          <w:sz w:val="24"/>
          <w:lang w:val="en-US"/>
        </w:rPr>
        <w:t>Cold Spring Harbor Laboratory (Vol. 3).</w:t>
      </w:r>
      <w:proofErr w:type="gramEnd"/>
      <w:r w:rsidRPr="00ED7D8E">
        <w:rPr>
          <w:rFonts w:ascii="Times New Roman" w:hAnsi="Times New Roman" w:cs="Times New Roman"/>
          <w:sz w:val="24"/>
          <w:lang w:val="en-US"/>
        </w:rPr>
        <w:t xml:space="preserve"> </w:t>
      </w:r>
    </w:p>
    <w:p w:rsidR="00ED7D8E" w:rsidRPr="00ED7D8E" w:rsidRDefault="00ED7D8E" w:rsidP="00ED7D8E">
      <w:pPr>
        <w:spacing w:after="0" w:line="240" w:lineRule="auto"/>
        <w:ind w:left="709" w:hanging="709"/>
        <w:jc w:val="both"/>
        <w:rPr>
          <w:rFonts w:ascii="Times New Roman" w:hAnsi="Times New Roman" w:cs="Times New Roman"/>
          <w:sz w:val="24"/>
          <w:lang w:val="en-US"/>
        </w:rPr>
      </w:pPr>
      <w:proofErr w:type="gramStart"/>
      <w:r w:rsidRPr="00ED7D8E">
        <w:rPr>
          <w:rFonts w:ascii="Times New Roman" w:hAnsi="Times New Roman" w:cs="Times New Roman"/>
          <w:sz w:val="24"/>
          <w:lang w:val="en-US"/>
        </w:rPr>
        <w:t xml:space="preserve">Van </w:t>
      </w:r>
      <w:proofErr w:type="spellStart"/>
      <w:r w:rsidRPr="00ED7D8E">
        <w:rPr>
          <w:rFonts w:ascii="Times New Roman" w:hAnsi="Times New Roman" w:cs="Times New Roman"/>
          <w:sz w:val="24"/>
          <w:lang w:val="en-US"/>
        </w:rPr>
        <w:t>Wolfswinkel</w:t>
      </w:r>
      <w:proofErr w:type="spellEnd"/>
      <w:r w:rsidRPr="00ED7D8E">
        <w:rPr>
          <w:rFonts w:ascii="Times New Roman" w:hAnsi="Times New Roman" w:cs="Times New Roman"/>
          <w:sz w:val="24"/>
          <w:lang w:val="en-US"/>
        </w:rPr>
        <w:t xml:space="preserve">, J. C., &amp; </w:t>
      </w:r>
      <w:proofErr w:type="spellStart"/>
      <w:r w:rsidRPr="00ED7D8E">
        <w:rPr>
          <w:rFonts w:ascii="Times New Roman" w:hAnsi="Times New Roman" w:cs="Times New Roman"/>
          <w:sz w:val="24"/>
          <w:lang w:val="en-US"/>
        </w:rPr>
        <w:t>Ketting</w:t>
      </w:r>
      <w:proofErr w:type="spellEnd"/>
      <w:r w:rsidRPr="00ED7D8E">
        <w:rPr>
          <w:rFonts w:ascii="Times New Roman" w:hAnsi="Times New Roman" w:cs="Times New Roman"/>
          <w:sz w:val="24"/>
          <w:lang w:val="en-US"/>
        </w:rPr>
        <w:t>, R. F. (2010).</w:t>
      </w:r>
      <w:proofErr w:type="gramEnd"/>
      <w:r w:rsidRPr="00ED7D8E">
        <w:rPr>
          <w:rFonts w:ascii="Times New Roman" w:hAnsi="Times New Roman" w:cs="Times New Roman"/>
          <w:sz w:val="24"/>
          <w:lang w:val="en-US"/>
        </w:rPr>
        <w:t xml:space="preserve"> </w:t>
      </w:r>
      <w:proofErr w:type="gramStart"/>
      <w:r w:rsidRPr="00ED7D8E">
        <w:rPr>
          <w:rFonts w:ascii="Times New Roman" w:hAnsi="Times New Roman" w:cs="Times New Roman"/>
          <w:sz w:val="24"/>
          <w:lang w:val="en-US"/>
        </w:rPr>
        <w:t>The role of small non-coding RNAs in genome stability and chromatin organization.</w:t>
      </w:r>
      <w:proofErr w:type="gramEnd"/>
      <w:r w:rsidRPr="00ED7D8E">
        <w:rPr>
          <w:rFonts w:ascii="Times New Roman" w:hAnsi="Times New Roman" w:cs="Times New Roman"/>
          <w:sz w:val="24"/>
          <w:lang w:val="en-US"/>
        </w:rPr>
        <w:t xml:space="preserve"> </w:t>
      </w:r>
      <w:r w:rsidRPr="00ED7D8E">
        <w:rPr>
          <w:rFonts w:ascii="Times New Roman" w:hAnsi="Times New Roman" w:cs="Times New Roman"/>
          <w:i/>
          <w:sz w:val="24"/>
          <w:lang w:val="en-US"/>
        </w:rPr>
        <w:t>Journal of Cell Science</w:t>
      </w:r>
      <w:r w:rsidRPr="00ED7D8E">
        <w:rPr>
          <w:rFonts w:ascii="Times New Roman" w:hAnsi="Times New Roman" w:cs="Times New Roman"/>
          <w:sz w:val="24"/>
          <w:lang w:val="en-US"/>
        </w:rPr>
        <w:t xml:space="preserve">, 123(Pt 11), 1825–39. </w:t>
      </w:r>
    </w:p>
    <w:p w:rsidR="00ED7D8E" w:rsidRPr="00ED7D8E" w:rsidRDefault="00ED7D8E" w:rsidP="00ED7D8E">
      <w:pPr>
        <w:spacing w:after="0" w:line="240" w:lineRule="auto"/>
        <w:ind w:left="709" w:hanging="709"/>
        <w:jc w:val="both"/>
        <w:rPr>
          <w:rFonts w:ascii="Times New Roman" w:hAnsi="Times New Roman" w:cs="Times New Roman"/>
          <w:sz w:val="24"/>
        </w:rPr>
      </w:pPr>
      <w:proofErr w:type="spellStart"/>
      <w:proofErr w:type="gramStart"/>
      <w:r w:rsidRPr="00ED7D8E">
        <w:rPr>
          <w:rFonts w:ascii="Times New Roman" w:hAnsi="Times New Roman" w:cs="Times New Roman"/>
          <w:sz w:val="24"/>
          <w:lang w:val="en-US"/>
        </w:rPr>
        <w:t>Várallyay</w:t>
      </w:r>
      <w:proofErr w:type="spellEnd"/>
      <w:r w:rsidRPr="00ED7D8E">
        <w:rPr>
          <w:rFonts w:ascii="Times New Roman" w:hAnsi="Times New Roman" w:cs="Times New Roman"/>
          <w:sz w:val="24"/>
          <w:lang w:val="en-US"/>
        </w:rPr>
        <w:t xml:space="preserve">, E., </w:t>
      </w:r>
      <w:proofErr w:type="spellStart"/>
      <w:r w:rsidRPr="00ED7D8E">
        <w:rPr>
          <w:rFonts w:ascii="Times New Roman" w:hAnsi="Times New Roman" w:cs="Times New Roman"/>
          <w:sz w:val="24"/>
          <w:lang w:val="en-US"/>
        </w:rPr>
        <w:t>Burgyán</w:t>
      </w:r>
      <w:proofErr w:type="spellEnd"/>
      <w:r w:rsidRPr="00ED7D8E">
        <w:rPr>
          <w:rFonts w:ascii="Times New Roman" w:hAnsi="Times New Roman" w:cs="Times New Roman"/>
          <w:sz w:val="24"/>
          <w:lang w:val="en-US"/>
        </w:rPr>
        <w:t xml:space="preserve">, J., &amp; </w:t>
      </w:r>
      <w:proofErr w:type="spellStart"/>
      <w:r w:rsidRPr="00ED7D8E">
        <w:rPr>
          <w:rFonts w:ascii="Times New Roman" w:hAnsi="Times New Roman" w:cs="Times New Roman"/>
          <w:sz w:val="24"/>
          <w:lang w:val="en-US"/>
        </w:rPr>
        <w:t>Havelda</w:t>
      </w:r>
      <w:proofErr w:type="spellEnd"/>
      <w:r w:rsidRPr="00ED7D8E">
        <w:rPr>
          <w:rFonts w:ascii="Times New Roman" w:hAnsi="Times New Roman" w:cs="Times New Roman"/>
          <w:sz w:val="24"/>
          <w:lang w:val="en-US"/>
        </w:rPr>
        <w:t>, Z. (2008).</w:t>
      </w:r>
      <w:proofErr w:type="gramEnd"/>
      <w:r w:rsidRPr="00ED7D8E">
        <w:rPr>
          <w:rFonts w:ascii="Times New Roman" w:hAnsi="Times New Roman" w:cs="Times New Roman"/>
          <w:sz w:val="24"/>
          <w:lang w:val="en-US"/>
        </w:rPr>
        <w:t xml:space="preserve"> </w:t>
      </w:r>
      <w:proofErr w:type="spellStart"/>
      <w:r w:rsidRPr="00ED7D8E">
        <w:rPr>
          <w:rFonts w:ascii="Times New Roman" w:hAnsi="Times New Roman" w:cs="Times New Roman"/>
          <w:sz w:val="24"/>
          <w:lang w:val="en-US"/>
        </w:rPr>
        <w:t>MicroRNA</w:t>
      </w:r>
      <w:proofErr w:type="spellEnd"/>
      <w:r w:rsidRPr="00ED7D8E">
        <w:rPr>
          <w:rFonts w:ascii="Times New Roman" w:hAnsi="Times New Roman" w:cs="Times New Roman"/>
          <w:sz w:val="24"/>
          <w:lang w:val="en-US"/>
        </w:rPr>
        <w:t xml:space="preserve"> detection by northern blotting using locked nucleic acid probes. </w:t>
      </w:r>
      <w:proofErr w:type="spellStart"/>
      <w:r w:rsidRPr="00ED7D8E">
        <w:rPr>
          <w:rFonts w:ascii="Times New Roman" w:hAnsi="Times New Roman" w:cs="Times New Roman"/>
          <w:i/>
          <w:sz w:val="24"/>
        </w:rPr>
        <w:t>Nature</w:t>
      </w:r>
      <w:proofErr w:type="spellEnd"/>
      <w:r w:rsidRPr="00ED7D8E">
        <w:rPr>
          <w:rFonts w:ascii="Times New Roman" w:hAnsi="Times New Roman" w:cs="Times New Roman"/>
          <w:i/>
          <w:sz w:val="24"/>
        </w:rPr>
        <w:t xml:space="preserve"> </w:t>
      </w:r>
      <w:proofErr w:type="spellStart"/>
      <w:r w:rsidRPr="00ED7D8E">
        <w:rPr>
          <w:rFonts w:ascii="Times New Roman" w:hAnsi="Times New Roman" w:cs="Times New Roman"/>
          <w:i/>
          <w:sz w:val="24"/>
        </w:rPr>
        <w:t>Protocols</w:t>
      </w:r>
      <w:proofErr w:type="spellEnd"/>
      <w:r w:rsidRPr="00ED7D8E">
        <w:rPr>
          <w:rFonts w:ascii="Times New Roman" w:hAnsi="Times New Roman" w:cs="Times New Roman"/>
          <w:sz w:val="24"/>
        </w:rPr>
        <w:t xml:space="preserve">, 3(2), 190–6. </w:t>
      </w:r>
    </w:p>
    <w:p w:rsidR="00ED7D8E" w:rsidRPr="00ED7D8E" w:rsidRDefault="00ED7D8E" w:rsidP="00ED7D8E">
      <w:pPr>
        <w:spacing w:after="0" w:line="240" w:lineRule="auto"/>
        <w:ind w:left="709" w:hanging="709"/>
        <w:jc w:val="both"/>
        <w:rPr>
          <w:rFonts w:ascii="Times New Roman" w:hAnsi="Times New Roman" w:cs="Times New Roman"/>
          <w:sz w:val="24"/>
          <w:lang w:val="en-US"/>
        </w:rPr>
      </w:pPr>
      <w:proofErr w:type="gramStart"/>
      <w:r w:rsidRPr="00ED7D8E">
        <w:rPr>
          <w:rFonts w:ascii="Times New Roman" w:hAnsi="Times New Roman" w:cs="Times New Roman"/>
          <w:sz w:val="24"/>
          <w:lang w:val="en-US"/>
        </w:rPr>
        <w:t>Wang, Z., &amp; Yang, B. (2010).</w:t>
      </w:r>
      <w:proofErr w:type="gramEnd"/>
      <w:r w:rsidRPr="00ED7D8E">
        <w:rPr>
          <w:rFonts w:ascii="Times New Roman" w:hAnsi="Times New Roman" w:cs="Times New Roman"/>
          <w:sz w:val="24"/>
          <w:lang w:val="en-US"/>
        </w:rPr>
        <w:t xml:space="preserve"> </w:t>
      </w:r>
      <w:proofErr w:type="spellStart"/>
      <w:proofErr w:type="gramStart"/>
      <w:r w:rsidRPr="00ED7D8E">
        <w:rPr>
          <w:rFonts w:ascii="Times New Roman" w:hAnsi="Times New Roman" w:cs="Times New Roman"/>
          <w:sz w:val="24"/>
          <w:lang w:val="en-US"/>
        </w:rPr>
        <w:t>MicroRNA</w:t>
      </w:r>
      <w:proofErr w:type="spellEnd"/>
      <w:r w:rsidRPr="00ED7D8E">
        <w:rPr>
          <w:rFonts w:ascii="Times New Roman" w:hAnsi="Times New Roman" w:cs="Times New Roman"/>
          <w:sz w:val="24"/>
          <w:lang w:val="en-US"/>
        </w:rPr>
        <w:t xml:space="preserve"> Expression detection methods.</w:t>
      </w:r>
      <w:proofErr w:type="gramEnd"/>
      <w:r w:rsidRPr="00ED7D8E">
        <w:rPr>
          <w:rFonts w:ascii="Times New Roman" w:hAnsi="Times New Roman" w:cs="Times New Roman"/>
          <w:sz w:val="24"/>
          <w:lang w:val="en-US"/>
        </w:rPr>
        <w:t xml:space="preserve"> Heidelberg: Springer-</w:t>
      </w:r>
      <w:proofErr w:type="spellStart"/>
      <w:r w:rsidRPr="00ED7D8E">
        <w:rPr>
          <w:rFonts w:ascii="Times New Roman" w:hAnsi="Times New Roman" w:cs="Times New Roman"/>
          <w:sz w:val="24"/>
          <w:lang w:val="en-US"/>
        </w:rPr>
        <w:t>Verlag</w:t>
      </w:r>
      <w:proofErr w:type="spellEnd"/>
      <w:r w:rsidRPr="00ED7D8E">
        <w:rPr>
          <w:rFonts w:ascii="Times New Roman" w:hAnsi="Times New Roman" w:cs="Times New Roman"/>
          <w:sz w:val="24"/>
          <w:lang w:val="en-US"/>
        </w:rPr>
        <w:t>.</w:t>
      </w:r>
    </w:p>
    <w:p w:rsidR="00ED7D8E" w:rsidRPr="00ED7D8E" w:rsidRDefault="00ED7D8E" w:rsidP="00ED7D8E">
      <w:pPr>
        <w:spacing w:after="0" w:line="240" w:lineRule="auto"/>
        <w:ind w:left="709" w:hanging="709"/>
        <w:jc w:val="both"/>
        <w:rPr>
          <w:rFonts w:ascii="Times New Roman" w:hAnsi="Times New Roman" w:cs="Times New Roman"/>
          <w:sz w:val="24"/>
          <w:lang w:val="en-US"/>
        </w:rPr>
      </w:pPr>
      <w:proofErr w:type="spellStart"/>
      <w:r w:rsidRPr="00ED7D8E">
        <w:rPr>
          <w:rFonts w:ascii="Times New Roman" w:hAnsi="Times New Roman" w:cs="Times New Roman"/>
          <w:sz w:val="24"/>
          <w:lang w:val="en-US"/>
        </w:rPr>
        <w:t>Wengel</w:t>
      </w:r>
      <w:proofErr w:type="spellEnd"/>
      <w:r w:rsidRPr="00ED7D8E">
        <w:rPr>
          <w:rFonts w:ascii="Times New Roman" w:hAnsi="Times New Roman" w:cs="Times New Roman"/>
          <w:sz w:val="24"/>
          <w:lang w:val="en-US"/>
        </w:rPr>
        <w:t xml:space="preserve">, J. (1999). </w:t>
      </w:r>
      <w:proofErr w:type="gramStart"/>
      <w:r w:rsidRPr="00ED7D8E">
        <w:rPr>
          <w:rFonts w:ascii="Times New Roman" w:hAnsi="Times New Roman" w:cs="Times New Roman"/>
          <w:sz w:val="24"/>
          <w:lang w:val="en-US"/>
        </w:rPr>
        <w:t xml:space="preserve">Synthesis of 3’-C-and 4'-C-Branched </w:t>
      </w:r>
      <w:proofErr w:type="spellStart"/>
      <w:r w:rsidRPr="00ED7D8E">
        <w:rPr>
          <w:rFonts w:ascii="Times New Roman" w:hAnsi="Times New Roman" w:cs="Times New Roman"/>
          <w:sz w:val="24"/>
          <w:lang w:val="en-US"/>
        </w:rPr>
        <w:t>Oligodeoxynucleotides</w:t>
      </w:r>
      <w:proofErr w:type="spellEnd"/>
      <w:r w:rsidRPr="00ED7D8E">
        <w:rPr>
          <w:rFonts w:ascii="Times New Roman" w:hAnsi="Times New Roman" w:cs="Times New Roman"/>
          <w:sz w:val="24"/>
          <w:lang w:val="en-US"/>
        </w:rPr>
        <w:t xml:space="preserve"> and the Development of Locked Nucleic Acid (LNA).</w:t>
      </w:r>
      <w:proofErr w:type="gramEnd"/>
      <w:r w:rsidRPr="00ED7D8E">
        <w:rPr>
          <w:rFonts w:ascii="Times New Roman" w:hAnsi="Times New Roman" w:cs="Times New Roman"/>
          <w:sz w:val="24"/>
          <w:lang w:val="en-US"/>
        </w:rPr>
        <w:t xml:space="preserve"> </w:t>
      </w:r>
      <w:r w:rsidRPr="00ED7D8E">
        <w:rPr>
          <w:rFonts w:ascii="Times New Roman" w:hAnsi="Times New Roman" w:cs="Times New Roman"/>
          <w:i/>
          <w:sz w:val="24"/>
          <w:lang w:val="en-US"/>
        </w:rPr>
        <w:t>Acc. Chem. Res.</w:t>
      </w:r>
      <w:r w:rsidRPr="00ED7D8E">
        <w:rPr>
          <w:rFonts w:ascii="Times New Roman" w:hAnsi="Times New Roman" w:cs="Times New Roman"/>
          <w:sz w:val="24"/>
          <w:lang w:val="en-US"/>
        </w:rPr>
        <w:t>, 32, 301–310.</w:t>
      </w:r>
    </w:p>
    <w:p w:rsidR="00ED7D8E" w:rsidRPr="008643B9" w:rsidRDefault="00ED7D8E" w:rsidP="00ED7D8E">
      <w:pPr>
        <w:spacing w:after="0" w:line="240" w:lineRule="auto"/>
        <w:ind w:left="709" w:hanging="709"/>
        <w:jc w:val="both"/>
        <w:rPr>
          <w:rFonts w:ascii="Times New Roman" w:hAnsi="Times New Roman" w:cs="Times New Roman"/>
          <w:sz w:val="24"/>
          <w:lang w:val="en-US"/>
        </w:rPr>
      </w:pPr>
      <w:proofErr w:type="spellStart"/>
      <w:r w:rsidRPr="00ED7D8E">
        <w:rPr>
          <w:rFonts w:ascii="Times New Roman" w:hAnsi="Times New Roman" w:cs="Times New Roman"/>
          <w:sz w:val="24"/>
          <w:lang w:val="en-US"/>
        </w:rPr>
        <w:t>Wengel</w:t>
      </w:r>
      <w:proofErr w:type="spellEnd"/>
      <w:r w:rsidRPr="00ED7D8E">
        <w:rPr>
          <w:rFonts w:ascii="Times New Roman" w:hAnsi="Times New Roman" w:cs="Times New Roman"/>
          <w:sz w:val="24"/>
          <w:lang w:val="en-US"/>
        </w:rPr>
        <w:t xml:space="preserve">, J. (2009). </w:t>
      </w:r>
      <w:proofErr w:type="gramStart"/>
      <w:r w:rsidRPr="00ED7D8E">
        <w:rPr>
          <w:rFonts w:ascii="Times New Roman" w:hAnsi="Times New Roman" w:cs="Times New Roman"/>
          <w:sz w:val="24"/>
          <w:lang w:val="en-US"/>
        </w:rPr>
        <w:t>Locked Nucleic Acid Technology : A brief overview.</w:t>
      </w:r>
      <w:proofErr w:type="gramEnd"/>
      <w:r w:rsidRPr="00ED7D8E">
        <w:rPr>
          <w:rFonts w:ascii="Times New Roman" w:hAnsi="Times New Roman" w:cs="Times New Roman"/>
          <w:sz w:val="24"/>
          <w:lang w:val="en-US"/>
        </w:rPr>
        <w:t xml:space="preserve"> </w:t>
      </w:r>
      <w:proofErr w:type="spellStart"/>
      <w:proofErr w:type="gramStart"/>
      <w:r w:rsidRPr="008643B9">
        <w:rPr>
          <w:rFonts w:ascii="Times New Roman" w:hAnsi="Times New Roman" w:cs="Times New Roman"/>
          <w:i/>
          <w:sz w:val="24"/>
          <w:lang w:val="en-US"/>
        </w:rPr>
        <w:t>Exiqon</w:t>
      </w:r>
      <w:proofErr w:type="spellEnd"/>
      <w:r w:rsidRPr="008643B9">
        <w:rPr>
          <w:rFonts w:ascii="Times New Roman" w:hAnsi="Times New Roman" w:cs="Times New Roman"/>
          <w:sz w:val="24"/>
          <w:lang w:val="en-US"/>
        </w:rPr>
        <w:t>, 7.</w:t>
      </w:r>
      <w:proofErr w:type="gramEnd"/>
    </w:p>
    <w:p w:rsidR="00ED7D8E" w:rsidRPr="008643B9" w:rsidRDefault="00ED7D8E" w:rsidP="00ED7D8E">
      <w:pPr>
        <w:spacing w:after="0" w:line="240" w:lineRule="auto"/>
        <w:ind w:left="709" w:hanging="709"/>
        <w:jc w:val="both"/>
        <w:rPr>
          <w:rFonts w:ascii="Times New Roman" w:hAnsi="Times New Roman" w:cs="Times New Roman"/>
          <w:sz w:val="24"/>
          <w:lang w:val="en-US"/>
        </w:rPr>
      </w:pPr>
      <w:proofErr w:type="gramStart"/>
      <w:r w:rsidRPr="008643B9">
        <w:rPr>
          <w:rFonts w:ascii="Times New Roman" w:hAnsi="Times New Roman" w:cs="Times New Roman"/>
          <w:sz w:val="24"/>
          <w:lang w:val="en-US"/>
        </w:rPr>
        <w:t xml:space="preserve">Wightman, B., Ha, I., &amp; </w:t>
      </w:r>
      <w:proofErr w:type="spellStart"/>
      <w:r w:rsidRPr="008643B9">
        <w:rPr>
          <w:rFonts w:ascii="Times New Roman" w:hAnsi="Times New Roman" w:cs="Times New Roman"/>
          <w:sz w:val="24"/>
          <w:lang w:val="en-US"/>
        </w:rPr>
        <w:t>Ruvkun</w:t>
      </w:r>
      <w:proofErr w:type="spellEnd"/>
      <w:r w:rsidRPr="008643B9">
        <w:rPr>
          <w:rFonts w:ascii="Times New Roman" w:hAnsi="Times New Roman" w:cs="Times New Roman"/>
          <w:sz w:val="24"/>
          <w:lang w:val="en-US"/>
        </w:rPr>
        <w:t>, G. (1993).</w:t>
      </w:r>
      <w:proofErr w:type="gramEnd"/>
      <w:r w:rsidRPr="008643B9">
        <w:rPr>
          <w:rFonts w:ascii="Times New Roman" w:hAnsi="Times New Roman" w:cs="Times New Roman"/>
          <w:sz w:val="24"/>
          <w:lang w:val="en-US"/>
        </w:rPr>
        <w:t xml:space="preserve"> </w:t>
      </w:r>
      <w:r w:rsidRPr="00ED7D8E">
        <w:rPr>
          <w:rFonts w:ascii="Times New Roman" w:hAnsi="Times New Roman" w:cs="Times New Roman"/>
          <w:sz w:val="24"/>
          <w:lang w:val="en-US"/>
        </w:rPr>
        <w:t xml:space="preserve">Posttranscriptional regulation of the </w:t>
      </w:r>
      <w:proofErr w:type="spellStart"/>
      <w:r w:rsidRPr="00ED7D8E">
        <w:rPr>
          <w:rFonts w:ascii="Times New Roman" w:hAnsi="Times New Roman" w:cs="Times New Roman"/>
          <w:sz w:val="24"/>
          <w:lang w:val="en-US"/>
        </w:rPr>
        <w:t>heterochronic</w:t>
      </w:r>
      <w:proofErr w:type="spellEnd"/>
      <w:r w:rsidRPr="00ED7D8E">
        <w:rPr>
          <w:rFonts w:ascii="Times New Roman" w:hAnsi="Times New Roman" w:cs="Times New Roman"/>
          <w:sz w:val="24"/>
          <w:lang w:val="en-US"/>
        </w:rPr>
        <w:t xml:space="preserve"> gene lin-14 by lin-4 mediates temporal pattern formation in C. </w:t>
      </w:r>
      <w:proofErr w:type="spellStart"/>
      <w:r w:rsidRPr="00ED7D8E">
        <w:rPr>
          <w:rFonts w:ascii="Times New Roman" w:hAnsi="Times New Roman" w:cs="Times New Roman"/>
          <w:sz w:val="24"/>
          <w:lang w:val="en-US"/>
        </w:rPr>
        <w:t>elegans</w:t>
      </w:r>
      <w:proofErr w:type="spellEnd"/>
      <w:r w:rsidRPr="00ED7D8E">
        <w:rPr>
          <w:rFonts w:ascii="Times New Roman" w:hAnsi="Times New Roman" w:cs="Times New Roman"/>
          <w:sz w:val="24"/>
          <w:lang w:val="en-US"/>
        </w:rPr>
        <w:t xml:space="preserve">. </w:t>
      </w:r>
      <w:r w:rsidRPr="008643B9">
        <w:rPr>
          <w:rFonts w:ascii="Times New Roman" w:hAnsi="Times New Roman" w:cs="Times New Roman"/>
          <w:i/>
          <w:sz w:val="24"/>
          <w:lang w:val="en-US"/>
        </w:rPr>
        <w:t>Cell</w:t>
      </w:r>
      <w:r w:rsidRPr="008643B9">
        <w:rPr>
          <w:rFonts w:ascii="Times New Roman" w:hAnsi="Times New Roman" w:cs="Times New Roman"/>
          <w:sz w:val="24"/>
          <w:lang w:val="en-US"/>
        </w:rPr>
        <w:t xml:space="preserve">, 75, 855–862. </w:t>
      </w:r>
    </w:p>
    <w:p w:rsidR="00F77742" w:rsidRPr="00ED7D8E" w:rsidRDefault="00ED7D8E" w:rsidP="00ED7D8E">
      <w:pPr>
        <w:spacing w:after="0" w:line="240" w:lineRule="auto"/>
        <w:ind w:left="709" w:hanging="709"/>
        <w:jc w:val="both"/>
        <w:rPr>
          <w:rFonts w:ascii="Times New Roman" w:hAnsi="Times New Roman" w:cs="Times New Roman"/>
          <w:sz w:val="24"/>
        </w:rPr>
      </w:pPr>
      <w:r w:rsidRPr="00ED7D8E">
        <w:rPr>
          <w:rFonts w:ascii="Times New Roman" w:hAnsi="Times New Roman" w:cs="Times New Roman"/>
          <w:sz w:val="24"/>
          <w:lang w:val="en-US"/>
        </w:rPr>
        <w:lastRenderedPageBreak/>
        <w:t xml:space="preserve">Winter, J., Jung, S., Keller, S., Gregory, R. I., &amp; </w:t>
      </w:r>
      <w:proofErr w:type="spellStart"/>
      <w:r w:rsidRPr="00ED7D8E">
        <w:rPr>
          <w:rFonts w:ascii="Times New Roman" w:hAnsi="Times New Roman" w:cs="Times New Roman"/>
          <w:sz w:val="24"/>
          <w:lang w:val="en-US"/>
        </w:rPr>
        <w:t>Diederichs</w:t>
      </w:r>
      <w:proofErr w:type="spellEnd"/>
      <w:r w:rsidRPr="00ED7D8E">
        <w:rPr>
          <w:rFonts w:ascii="Times New Roman" w:hAnsi="Times New Roman" w:cs="Times New Roman"/>
          <w:sz w:val="24"/>
          <w:lang w:val="en-US"/>
        </w:rPr>
        <w:t xml:space="preserve">, S. (2009). Many roads to maturity: </w:t>
      </w:r>
      <w:proofErr w:type="spellStart"/>
      <w:r w:rsidRPr="00ED7D8E">
        <w:rPr>
          <w:rFonts w:ascii="Times New Roman" w:hAnsi="Times New Roman" w:cs="Times New Roman"/>
          <w:sz w:val="24"/>
          <w:lang w:val="en-US"/>
        </w:rPr>
        <w:t>microRNA</w:t>
      </w:r>
      <w:proofErr w:type="spellEnd"/>
      <w:r w:rsidRPr="00ED7D8E">
        <w:rPr>
          <w:rFonts w:ascii="Times New Roman" w:hAnsi="Times New Roman" w:cs="Times New Roman"/>
          <w:sz w:val="24"/>
          <w:lang w:val="en-US"/>
        </w:rPr>
        <w:t xml:space="preserve"> biogenesis pathways and their regulation. </w:t>
      </w:r>
      <w:proofErr w:type="spellStart"/>
      <w:r w:rsidRPr="00ED7D8E">
        <w:rPr>
          <w:rFonts w:ascii="Times New Roman" w:hAnsi="Times New Roman" w:cs="Times New Roman"/>
          <w:i/>
          <w:sz w:val="24"/>
        </w:rPr>
        <w:t>Nature</w:t>
      </w:r>
      <w:proofErr w:type="spellEnd"/>
      <w:r w:rsidRPr="00ED7D8E">
        <w:rPr>
          <w:rFonts w:ascii="Times New Roman" w:hAnsi="Times New Roman" w:cs="Times New Roman"/>
          <w:i/>
          <w:sz w:val="24"/>
        </w:rPr>
        <w:t xml:space="preserve"> </w:t>
      </w:r>
      <w:proofErr w:type="spellStart"/>
      <w:r w:rsidRPr="00ED7D8E">
        <w:rPr>
          <w:rFonts w:ascii="Times New Roman" w:hAnsi="Times New Roman" w:cs="Times New Roman"/>
          <w:i/>
          <w:sz w:val="24"/>
        </w:rPr>
        <w:t>Cell</w:t>
      </w:r>
      <w:proofErr w:type="spellEnd"/>
      <w:r w:rsidRPr="00ED7D8E">
        <w:rPr>
          <w:rFonts w:ascii="Times New Roman" w:hAnsi="Times New Roman" w:cs="Times New Roman"/>
          <w:i/>
          <w:sz w:val="24"/>
        </w:rPr>
        <w:t xml:space="preserve"> </w:t>
      </w:r>
      <w:proofErr w:type="spellStart"/>
      <w:r w:rsidRPr="00ED7D8E">
        <w:rPr>
          <w:rFonts w:ascii="Times New Roman" w:hAnsi="Times New Roman" w:cs="Times New Roman"/>
          <w:i/>
          <w:sz w:val="24"/>
        </w:rPr>
        <w:t>Biology</w:t>
      </w:r>
      <w:proofErr w:type="spellEnd"/>
      <w:r w:rsidRPr="00ED7D8E">
        <w:rPr>
          <w:rFonts w:ascii="Times New Roman" w:hAnsi="Times New Roman" w:cs="Times New Roman"/>
          <w:sz w:val="24"/>
        </w:rPr>
        <w:t>, 11(3), 228–34.</w:t>
      </w:r>
    </w:p>
    <w:sectPr w:rsidR="00F77742" w:rsidRPr="00ED7D8E" w:rsidSect="00EE48CE">
      <w:headerReference w:type="default" r:id="rId12"/>
      <w:footerReference w:type="even" r:id="rId13"/>
      <w:footerReference w:type="default" r:id="rId14"/>
      <w:pgSz w:w="12240" w:h="15840"/>
      <w:pgMar w:top="1701" w:right="1701" w:bottom="1701"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A988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F6F" w:rsidRDefault="007D2F6F" w:rsidP="00D6063E">
      <w:pPr>
        <w:spacing w:after="0" w:line="240" w:lineRule="auto"/>
      </w:pPr>
      <w:r>
        <w:separator/>
      </w:r>
    </w:p>
  </w:endnote>
  <w:endnote w:type="continuationSeparator" w:id="0">
    <w:p w:rsidR="007D2F6F" w:rsidRDefault="007D2F6F" w:rsidP="00D606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C99" w:rsidRDefault="00CC2B8A" w:rsidP="00D6063E">
    <w:pPr>
      <w:pStyle w:val="Piedepgina"/>
      <w:framePr w:wrap="around" w:vAnchor="text" w:hAnchor="margin" w:xAlign="right" w:y="1"/>
      <w:rPr>
        <w:rStyle w:val="Nmerodepgina"/>
      </w:rPr>
    </w:pPr>
    <w:r>
      <w:rPr>
        <w:rStyle w:val="Nmerodepgina"/>
      </w:rPr>
      <w:fldChar w:fldCharType="begin"/>
    </w:r>
    <w:r w:rsidR="00020C99">
      <w:rPr>
        <w:rStyle w:val="Nmerodepgina"/>
      </w:rPr>
      <w:instrText xml:space="preserve">PAGE  </w:instrText>
    </w:r>
    <w:r>
      <w:rPr>
        <w:rStyle w:val="Nmerodepgina"/>
      </w:rPr>
      <w:fldChar w:fldCharType="end"/>
    </w:r>
  </w:p>
  <w:p w:rsidR="00020C99" w:rsidRDefault="00020C99" w:rsidP="00D6063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C99" w:rsidRDefault="00CC2B8A" w:rsidP="00D6063E">
    <w:pPr>
      <w:pStyle w:val="Piedepgina"/>
      <w:framePr w:wrap="around" w:vAnchor="text" w:hAnchor="margin" w:xAlign="right" w:y="1"/>
      <w:rPr>
        <w:rStyle w:val="Nmerodepgina"/>
      </w:rPr>
    </w:pPr>
    <w:r>
      <w:rPr>
        <w:rStyle w:val="Nmerodepgina"/>
      </w:rPr>
      <w:fldChar w:fldCharType="begin"/>
    </w:r>
    <w:r w:rsidR="00020C99">
      <w:rPr>
        <w:rStyle w:val="Nmerodepgina"/>
      </w:rPr>
      <w:instrText xml:space="preserve">PAGE  </w:instrText>
    </w:r>
    <w:r>
      <w:rPr>
        <w:rStyle w:val="Nmerodepgina"/>
      </w:rPr>
      <w:fldChar w:fldCharType="separate"/>
    </w:r>
    <w:r w:rsidR="008643B9">
      <w:rPr>
        <w:rStyle w:val="Nmerodepgina"/>
        <w:noProof/>
      </w:rPr>
      <w:t>9</w:t>
    </w:r>
    <w:r>
      <w:rPr>
        <w:rStyle w:val="Nmerodepgina"/>
      </w:rPr>
      <w:fldChar w:fldCharType="end"/>
    </w:r>
  </w:p>
  <w:p w:rsidR="00020C99" w:rsidRDefault="00020C99" w:rsidP="00D6063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F6F" w:rsidRDefault="007D2F6F" w:rsidP="00D6063E">
      <w:pPr>
        <w:spacing w:after="0" w:line="240" w:lineRule="auto"/>
      </w:pPr>
      <w:r>
        <w:separator/>
      </w:r>
    </w:p>
  </w:footnote>
  <w:footnote w:type="continuationSeparator" w:id="0">
    <w:p w:rsidR="007D2F6F" w:rsidRDefault="007D2F6F" w:rsidP="00D606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C99" w:rsidRPr="00AB5BF9" w:rsidRDefault="00020C99" w:rsidP="00AB5BF9">
    <w:pPr>
      <w:pStyle w:val="Encabezado"/>
      <w:jc w:val="right"/>
      <w:rPr>
        <w:rFonts w:ascii="Times New Roman" w:hAnsi="Times New Roman" w:cs="Times New Roman"/>
        <w:b/>
        <w:i/>
        <w:sz w:val="24"/>
        <w:szCs w:val="24"/>
      </w:rPr>
    </w:pPr>
    <w:r w:rsidRPr="00AB5BF9">
      <w:rPr>
        <w:rFonts w:ascii="Times New Roman" w:hAnsi="Times New Roman" w:cs="Times New Roman"/>
        <w:b/>
        <w:i/>
        <w:sz w:val="24"/>
        <w:szCs w:val="24"/>
      </w:rPr>
      <w:t>Protocolo de Northern Blot no radioactivo</w:t>
    </w:r>
  </w:p>
  <w:p w:rsidR="00020C99" w:rsidRPr="00AB5BF9" w:rsidRDefault="00020C99">
    <w:pPr>
      <w:pStyle w:val="Encabezado"/>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9D2138"/>
    <w:multiLevelType w:val="hybridMultilevel"/>
    <w:tmpl w:val="20F018B2"/>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7D5275B0"/>
    <w:multiLevelType w:val="hybridMultilevel"/>
    <w:tmpl w:val="4CD85F6C"/>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alia Campillo Pedroza">
    <w15:presenceInfo w15:providerId="AD" w15:userId="S-1-5-21-3321653460-2404013350-2738010059-153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6"/>
  <w:proofState w:spelling="clean"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EB4B7C"/>
    <w:rsid w:val="00014A02"/>
    <w:rsid w:val="00020C99"/>
    <w:rsid w:val="00023A92"/>
    <w:rsid w:val="000549E3"/>
    <w:rsid w:val="000649EB"/>
    <w:rsid w:val="00076604"/>
    <w:rsid w:val="0008087D"/>
    <w:rsid w:val="000C7D63"/>
    <w:rsid w:val="00124E50"/>
    <w:rsid w:val="00125D96"/>
    <w:rsid w:val="00181D9A"/>
    <w:rsid w:val="001856D6"/>
    <w:rsid w:val="00192AE2"/>
    <w:rsid w:val="001B1C2A"/>
    <w:rsid w:val="001B65CB"/>
    <w:rsid w:val="001D4B86"/>
    <w:rsid w:val="001E58C0"/>
    <w:rsid w:val="00205045"/>
    <w:rsid w:val="0021707F"/>
    <w:rsid w:val="00220119"/>
    <w:rsid w:val="0022046E"/>
    <w:rsid w:val="00222176"/>
    <w:rsid w:val="00222C36"/>
    <w:rsid w:val="002441EB"/>
    <w:rsid w:val="00257F7F"/>
    <w:rsid w:val="0026222F"/>
    <w:rsid w:val="002626F0"/>
    <w:rsid w:val="00287FF1"/>
    <w:rsid w:val="002A3377"/>
    <w:rsid w:val="002C7EBD"/>
    <w:rsid w:val="0030509C"/>
    <w:rsid w:val="00316DE9"/>
    <w:rsid w:val="00336132"/>
    <w:rsid w:val="00351A48"/>
    <w:rsid w:val="003654B9"/>
    <w:rsid w:val="00387CAB"/>
    <w:rsid w:val="003B65CA"/>
    <w:rsid w:val="003C5DE2"/>
    <w:rsid w:val="0041640B"/>
    <w:rsid w:val="00453867"/>
    <w:rsid w:val="00480233"/>
    <w:rsid w:val="004967A1"/>
    <w:rsid w:val="004A1ED1"/>
    <w:rsid w:val="004C409F"/>
    <w:rsid w:val="004C4373"/>
    <w:rsid w:val="004E38CA"/>
    <w:rsid w:val="004F1081"/>
    <w:rsid w:val="0051491E"/>
    <w:rsid w:val="005469AA"/>
    <w:rsid w:val="0054755B"/>
    <w:rsid w:val="00550C85"/>
    <w:rsid w:val="005620CE"/>
    <w:rsid w:val="005919F3"/>
    <w:rsid w:val="005A18D5"/>
    <w:rsid w:val="005C4518"/>
    <w:rsid w:val="005D4CC7"/>
    <w:rsid w:val="005D6FA3"/>
    <w:rsid w:val="005E3D8A"/>
    <w:rsid w:val="005E58D1"/>
    <w:rsid w:val="0063344F"/>
    <w:rsid w:val="00634724"/>
    <w:rsid w:val="00682E42"/>
    <w:rsid w:val="006A7E65"/>
    <w:rsid w:val="006D3A91"/>
    <w:rsid w:val="006D4AA2"/>
    <w:rsid w:val="006D7DDB"/>
    <w:rsid w:val="00716E45"/>
    <w:rsid w:val="00725992"/>
    <w:rsid w:val="00746CB5"/>
    <w:rsid w:val="007621C4"/>
    <w:rsid w:val="00762297"/>
    <w:rsid w:val="007773EB"/>
    <w:rsid w:val="00783F4B"/>
    <w:rsid w:val="0079101E"/>
    <w:rsid w:val="007B18A2"/>
    <w:rsid w:val="007B7E0A"/>
    <w:rsid w:val="007D2F6F"/>
    <w:rsid w:val="007D49B4"/>
    <w:rsid w:val="007E737A"/>
    <w:rsid w:val="007F45C3"/>
    <w:rsid w:val="00836D06"/>
    <w:rsid w:val="00837D44"/>
    <w:rsid w:val="00854B34"/>
    <w:rsid w:val="008564F0"/>
    <w:rsid w:val="008643B9"/>
    <w:rsid w:val="008B7F32"/>
    <w:rsid w:val="008D3713"/>
    <w:rsid w:val="008D68FB"/>
    <w:rsid w:val="008E6EBC"/>
    <w:rsid w:val="008F0ABD"/>
    <w:rsid w:val="008F2A51"/>
    <w:rsid w:val="00916458"/>
    <w:rsid w:val="00932AC7"/>
    <w:rsid w:val="00940FEB"/>
    <w:rsid w:val="009459FE"/>
    <w:rsid w:val="00945D51"/>
    <w:rsid w:val="00956E55"/>
    <w:rsid w:val="00961DD0"/>
    <w:rsid w:val="00970089"/>
    <w:rsid w:val="00994E73"/>
    <w:rsid w:val="009C6A2E"/>
    <w:rsid w:val="009E20EF"/>
    <w:rsid w:val="009F0D8F"/>
    <w:rsid w:val="009F2EED"/>
    <w:rsid w:val="00A126CD"/>
    <w:rsid w:val="00A40E4C"/>
    <w:rsid w:val="00A5661C"/>
    <w:rsid w:val="00A94A68"/>
    <w:rsid w:val="00AB0289"/>
    <w:rsid w:val="00AB12C5"/>
    <w:rsid w:val="00AB5BF9"/>
    <w:rsid w:val="00AB5DF3"/>
    <w:rsid w:val="00AD041E"/>
    <w:rsid w:val="00AD3D08"/>
    <w:rsid w:val="00B03F73"/>
    <w:rsid w:val="00B0732C"/>
    <w:rsid w:val="00B074B6"/>
    <w:rsid w:val="00B162E6"/>
    <w:rsid w:val="00B22407"/>
    <w:rsid w:val="00B3405F"/>
    <w:rsid w:val="00B3616C"/>
    <w:rsid w:val="00B51F3D"/>
    <w:rsid w:val="00B70C58"/>
    <w:rsid w:val="00B744A7"/>
    <w:rsid w:val="00B7647C"/>
    <w:rsid w:val="00B90E1D"/>
    <w:rsid w:val="00BB21D0"/>
    <w:rsid w:val="00BC4DE3"/>
    <w:rsid w:val="00BD0DFB"/>
    <w:rsid w:val="00BD3F3E"/>
    <w:rsid w:val="00BE67A9"/>
    <w:rsid w:val="00C31089"/>
    <w:rsid w:val="00C3612F"/>
    <w:rsid w:val="00C52D2E"/>
    <w:rsid w:val="00C925EA"/>
    <w:rsid w:val="00CA0ADF"/>
    <w:rsid w:val="00CC2B8A"/>
    <w:rsid w:val="00D026CB"/>
    <w:rsid w:val="00D27972"/>
    <w:rsid w:val="00D31989"/>
    <w:rsid w:val="00D46870"/>
    <w:rsid w:val="00D52500"/>
    <w:rsid w:val="00D53515"/>
    <w:rsid w:val="00D6063E"/>
    <w:rsid w:val="00D61883"/>
    <w:rsid w:val="00D673FC"/>
    <w:rsid w:val="00D86E35"/>
    <w:rsid w:val="00D900E5"/>
    <w:rsid w:val="00D9313B"/>
    <w:rsid w:val="00D93483"/>
    <w:rsid w:val="00DA5C96"/>
    <w:rsid w:val="00DA644D"/>
    <w:rsid w:val="00E11C2D"/>
    <w:rsid w:val="00E372A6"/>
    <w:rsid w:val="00E52D66"/>
    <w:rsid w:val="00E92850"/>
    <w:rsid w:val="00E94899"/>
    <w:rsid w:val="00EB2D5E"/>
    <w:rsid w:val="00EB4B7C"/>
    <w:rsid w:val="00EB5D4B"/>
    <w:rsid w:val="00EC6583"/>
    <w:rsid w:val="00ED66EE"/>
    <w:rsid w:val="00ED7D8E"/>
    <w:rsid w:val="00EE48CE"/>
    <w:rsid w:val="00EF4A42"/>
    <w:rsid w:val="00EF6AC4"/>
    <w:rsid w:val="00F121DC"/>
    <w:rsid w:val="00F37E7F"/>
    <w:rsid w:val="00F404A4"/>
    <w:rsid w:val="00F7554B"/>
    <w:rsid w:val="00F77742"/>
    <w:rsid w:val="00F92382"/>
    <w:rsid w:val="00FA730B"/>
    <w:rsid w:val="00FB25D0"/>
    <w:rsid w:val="00FC03D8"/>
    <w:rsid w:val="00FF4C8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742"/>
    <w:rPr>
      <w:rFonts w:eastAsiaTheme="minorEastAsia"/>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77742"/>
    <w:pPr>
      <w:ind w:left="720"/>
      <w:contextualSpacing/>
    </w:pPr>
    <w:rPr>
      <w:rFonts w:eastAsiaTheme="minorHAnsi"/>
      <w:lang w:eastAsia="en-US"/>
    </w:rPr>
  </w:style>
  <w:style w:type="paragraph" w:styleId="Sinespaciado">
    <w:name w:val="No Spacing"/>
    <w:uiPriority w:val="1"/>
    <w:qFormat/>
    <w:rsid w:val="00F77742"/>
    <w:pPr>
      <w:spacing w:after="0" w:line="240" w:lineRule="auto"/>
      <w:jc w:val="both"/>
    </w:pPr>
    <w:rPr>
      <w:rFonts w:ascii="Times New Roman" w:hAnsi="Times New Roman" w:cs="Times New Roman"/>
      <w:sz w:val="24"/>
    </w:rPr>
  </w:style>
  <w:style w:type="paragraph" w:styleId="NormalWeb">
    <w:name w:val="Normal (Web)"/>
    <w:basedOn w:val="Normal"/>
    <w:uiPriority w:val="99"/>
    <w:unhideWhenUsed/>
    <w:rsid w:val="00F77742"/>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F777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7742"/>
    <w:rPr>
      <w:rFonts w:eastAsiaTheme="minorEastAsia"/>
      <w:lang w:eastAsia="es-CO"/>
    </w:rPr>
  </w:style>
  <w:style w:type="character" w:styleId="Refdecomentario">
    <w:name w:val="annotation reference"/>
    <w:basedOn w:val="Fuentedeprrafopredeter"/>
    <w:uiPriority w:val="99"/>
    <w:semiHidden/>
    <w:unhideWhenUsed/>
    <w:rsid w:val="00F77742"/>
    <w:rPr>
      <w:sz w:val="18"/>
      <w:szCs w:val="18"/>
    </w:rPr>
  </w:style>
  <w:style w:type="paragraph" w:styleId="Textocomentario">
    <w:name w:val="annotation text"/>
    <w:basedOn w:val="Normal"/>
    <w:link w:val="TextocomentarioCar"/>
    <w:uiPriority w:val="99"/>
    <w:semiHidden/>
    <w:unhideWhenUsed/>
    <w:rsid w:val="00F77742"/>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77742"/>
    <w:rPr>
      <w:rFonts w:eastAsiaTheme="minorEastAsia"/>
      <w:sz w:val="24"/>
      <w:szCs w:val="24"/>
      <w:lang w:eastAsia="es-CO"/>
    </w:rPr>
  </w:style>
  <w:style w:type="character" w:styleId="Nmerodepgina">
    <w:name w:val="page number"/>
    <w:basedOn w:val="Fuentedeprrafopredeter"/>
    <w:uiPriority w:val="99"/>
    <w:semiHidden/>
    <w:unhideWhenUsed/>
    <w:rsid w:val="00F77742"/>
  </w:style>
  <w:style w:type="paragraph" w:styleId="Textodeglobo">
    <w:name w:val="Balloon Text"/>
    <w:basedOn w:val="Normal"/>
    <w:link w:val="TextodegloboCar"/>
    <w:uiPriority w:val="99"/>
    <w:semiHidden/>
    <w:unhideWhenUsed/>
    <w:rsid w:val="00F777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7742"/>
    <w:rPr>
      <w:rFonts w:ascii="Tahoma" w:eastAsiaTheme="minorEastAsia" w:hAnsi="Tahoma" w:cs="Tahoma"/>
      <w:sz w:val="16"/>
      <w:szCs w:val="16"/>
      <w:lang w:eastAsia="es-CO"/>
    </w:rPr>
  </w:style>
  <w:style w:type="paragraph" w:styleId="Asuntodelcomentario">
    <w:name w:val="annotation subject"/>
    <w:basedOn w:val="Textocomentario"/>
    <w:next w:val="Textocomentario"/>
    <w:link w:val="AsuntodelcomentarioCar"/>
    <w:uiPriority w:val="99"/>
    <w:semiHidden/>
    <w:unhideWhenUsed/>
    <w:rsid w:val="00EB5D4B"/>
    <w:rPr>
      <w:b/>
      <w:bCs/>
      <w:sz w:val="20"/>
      <w:szCs w:val="20"/>
    </w:rPr>
  </w:style>
  <w:style w:type="character" w:customStyle="1" w:styleId="AsuntodelcomentarioCar">
    <w:name w:val="Asunto del comentario Car"/>
    <w:basedOn w:val="TextocomentarioCar"/>
    <w:link w:val="Asuntodelcomentario"/>
    <w:uiPriority w:val="99"/>
    <w:semiHidden/>
    <w:rsid w:val="00EB5D4B"/>
    <w:rPr>
      <w:rFonts w:eastAsiaTheme="minorEastAsia"/>
      <w:b/>
      <w:bCs/>
      <w:sz w:val="20"/>
      <w:szCs w:val="20"/>
      <w:lang w:eastAsia="es-CO"/>
    </w:rPr>
  </w:style>
  <w:style w:type="paragraph" w:styleId="Encabezado">
    <w:name w:val="header"/>
    <w:basedOn w:val="Normal"/>
    <w:link w:val="EncabezadoCar"/>
    <w:uiPriority w:val="99"/>
    <w:unhideWhenUsed/>
    <w:rsid w:val="00D606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063E"/>
    <w:rPr>
      <w:rFonts w:eastAsiaTheme="minorEastAsia"/>
      <w:lang w:eastAsia="es-CO"/>
    </w:rPr>
  </w:style>
  <w:style w:type="character" w:styleId="Hipervnculo">
    <w:name w:val="Hyperlink"/>
    <w:basedOn w:val="Fuentedeprrafopredeter"/>
    <w:uiPriority w:val="99"/>
    <w:unhideWhenUsed/>
    <w:rsid w:val="00916458"/>
    <w:rPr>
      <w:color w:val="0000FF" w:themeColor="hyperlink"/>
      <w:u w:val="single"/>
    </w:rPr>
  </w:style>
  <w:style w:type="character" w:styleId="Nmerodelnea">
    <w:name w:val="line number"/>
    <w:basedOn w:val="Fuentedeprrafopredeter"/>
    <w:uiPriority w:val="99"/>
    <w:semiHidden/>
    <w:unhideWhenUsed/>
    <w:rsid w:val="003C5DE2"/>
  </w:style>
  <w:style w:type="paragraph" w:styleId="Revisin">
    <w:name w:val="Revision"/>
    <w:hidden/>
    <w:uiPriority w:val="99"/>
    <w:semiHidden/>
    <w:rsid w:val="00940FEB"/>
    <w:pPr>
      <w:spacing w:after="0" w:line="240" w:lineRule="auto"/>
    </w:pPr>
    <w:rPr>
      <w:rFonts w:eastAsiaTheme="minorEastAsia"/>
      <w:lang w:eastAsia="es-CO"/>
    </w:rPr>
  </w:style>
  <w:style w:type="character" w:customStyle="1" w:styleId="apple-converted-space">
    <w:name w:val="apple-converted-space"/>
    <w:basedOn w:val="Fuentedeprrafopredeter"/>
    <w:rsid w:val="00940F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742"/>
    <w:rPr>
      <w:rFonts w:eastAsiaTheme="minorEastAsia"/>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77742"/>
    <w:pPr>
      <w:ind w:left="720"/>
      <w:contextualSpacing/>
    </w:pPr>
    <w:rPr>
      <w:rFonts w:eastAsiaTheme="minorHAnsi"/>
      <w:lang w:eastAsia="en-US"/>
    </w:rPr>
  </w:style>
  <w:style w:type="paragraph" w:styleId="Sinespaciado">
    <w:name w:val="No Spacing"/>
    <w:uiPriority w:val="1"/>
    <w:qFormat/>
    <w:rsid w:val="00F77742"/>
    <w:pPr>
      <w:spacing w:after="0" w:line="240" w:lineRule="auto"/>
      <w:jc w:val="both"/>
    </w:pPr>
    <w:rPr>
      <w:rFonts w:ascii="Times New Roman" w:hAnsi="Times New Roman" w:cs="Times New Roman"/>
      <w:sz w:val="24"/>
    </w:rPr>
  </w:style>
  <w:style w:type="paragraph" w:styleId="NormalWeb">
    <w:name w:val="Normal (Web)"/>
    <w:basedOn w:val="Normal"/>
    <w:uiPriority w:val="99"/>
    <w:unhideWhenUsed/>
    <w:rsid w:val="00F77742"/>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F777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7742"/>
    <w:rPr>
      <w:rFonts w:eastAsiaTheme="minorEastAsia"/>
      <w:lang w:eastAsia="es-CO"/>
    </w:rPr>
  </w:style>
  <w:style w:type="character" w:styleId="Refdecomentario">
    <w:name w:val="annotation reference"/>
    <w:basedOn w:val="Fuentedeprrafopredeter"/>
    <w:uiPriority w:val="99"/>
    <w:semiHidden/>
    <w:unhideWhenUsed/>
    <w:rsid w:val="00F77742"/>
    <w:rPr>
      <w:sz w:val="18"/>
      <w:szCs w:val="18"/>
    </w:rPr>
  </w:style>
  <w:style w:type="paragraph" w:styleId="Textocomentario">
    <w:name w:val="annotation text"/>
    <w:basedOn w:val="Normal"/>
    <w:link w:val="TextocomentarioCar"/>
    <w:uiPriority w:val="99"/>
    <w:semiHidden/>
    <w:unhideWhenUsed/>
    <w:rsid w:val="00F77742"/>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77742"/>
    <w:rPr>
      <w:rFonts w:eastAsiaTheme="minorEastAsia"/>
      <w:sz w:val="24"/>
      <w:szCs w:val="24"/>
      <w:lang w:eastAsia="es-CO"/>
    </w:rPr>
  </w:style>
  <w:style w:type="character" w:styleId="Nmerodepgina">
    <w:name w:val="page number"/>
    <w:basedOn w:val="Fuentedeprrafopredeter"/>
    <w:uiPriority w:val="99"/>
    <w:semiHidden/>
    <w:unhideWhenUsed/>
    <w:rsid w:val="00F77742"/>
  </w:style>
  <w:style w:type="paragraph" w:styleId="Textodeglobo">
    <w:name w:val="Balloon Text"/>
    <w:basedOn w:val="Normal"/>
    <w:link w:val="TextodegloboCar"/>
    <w:uiPriority w:val="99"/>
    <w:semiHidden/>
    <w:unhideWhenUsed/>
    <w:rsid w:val="00F777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7742"/>
    <w:rPr>
      <w:rFonts w:ascii="Tahoma" w:eastAsiaTheme="minorEastAsia" w:hAnsi="Tahoma" w:cs="Tahoma"/>
      <w:sz w:val="16"/>
      <w:szCs w:val="16"/>
      <w:lang w:eastAsia="es-CO"/>
    </w:rPr>
  </w:style>
  <w:style w:type="paragraph" w:styleId="Asuntodelcomentario">
    <w:name w:val="annotation subject"/>
    <w:basedOn w:val="Textocomentario"/>
    <w:next w:val="Textocomentario"/>
    <w:link w:val="AsuntodelcomentarioCar"/>
    <w:uiPriority w:val="99"/>
    <w:semiHidden/>
    <w:unhideWhenUsed/>
    <w:rsid w:val="00EB5D4B"/>
    <w:rPr>
      <w:b/>
      <w:bCs/>
      <w:sz w:val="20"/>
      <w:szCs w:val="20"/>
    </w:rPr>
  </w:style>
  <w:style w:type="character" w:customStyle="1" w:styleId="AsuntodelcomentarioCar">
    <w:name w:val="Asunto del comentario Car"/>
    <w:basedOn w:val="TextocomentarioCar"/>
    <w:link w:val="Asuntodelcomentario"/>
    <w:uiPriority w:val="99"/>
    <w:semiHidden/>
    <w:rsid w:val="00EB5D4B"/>
    <w:rPr>
      <w:rFonts w:eastAsiaTheme="minorEastAsia"/>
      <w:b/>
      <w:bCs/>
      <w:sz w:val="20"/>
      <w:szCs w:val="20"/>
      <w:lang w:eastAsia="es-CO"/>
    </w:rPr>
  </w:style>
  <w:style w:type="paragraph" w:styleId="Encabezado">
    <w:name w:val="header"/>
    <w:basedOn w:val="Normal"/>
    <w:link w:val="EncabezadoCar"/>
    <w:uiPriority w:val="99"/>
    <w:unhideWhenUsed/>
    <w:rsid w:val="00D606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063E"/>
    <w:rPr>
      <w:rFonts w:eastAsiaTheme="minorEastAsia"/>
      <w:lang w:eastAsia="es-CO"/>
    </w:rPr>
  </w:style>
  <w:style w:type="character" w:styleId="Hipervnculo">
    <w:name w:val="Hyperlink"/>
    <w:basedOn w:val="Fuentedeprrafopredeter"/>
    <w:uiPriority w:val="99"/>
    <w:unhideWhenUsed/>
    <w:rsid w:val="00916458"/>
    <w:rPr>
      <w:color w:val="0000FF" w:themeColor="hyperlink"/>
      <w:u w:val="single"/>
    </w:rPr>
  </w:style>
  <w:style w:type="character" w:styleId="Nmerodelnea">
    <w:name w:val="line number"/>
    <w:basedOn w:val="Fuentedeprrafopredeter"/>
    <w:uiPriority w:val="99"/>
    <w:semiHidden/>
    <w:unhideWhenUsed/>
    <w:rsid w:val="003C5DE2"/>
  </w:style>
  <w:style w:type="paragraph" w:styleId="Revisin">
    <w:name w:val="Revision"/>
    <w:hidden/>
    <w:uiPriority w:val="99"/>
    <w:semiHidden/>
    <w:rsid w:val="00940FEB"/>
    <w:pPr>
      <w:spacing w:after="0" w:line="240" w:lineRule="auto"/>
    </w:pPr>
    <w:rPr>
      <w:rFonts w:eastAsiaTheme="minorEastAsia"/>
      <w:lang w:eastAsia="es-CO"/>
    </w:rPr>
  </w:style>
  <w:style w:type="character" w:customStyle="1" w:styleId="apple-converted-space">
    <w:name w:val="apple-converted-space"/>
    <w:basedOn w:val="Fuentedeprrafopredeter"/>
    <w:rsid w:val="00940FEB"/>
  </w:style>
</w:styles>
</file>

<file path=word/webSettings.xml><?xml version="1.0" encoding="utf-8"?>
<w:webSettings xmlns:r="http://schemas.openxmlformats.org/officeDocument/2006/relationships" xmlns:w="http://schemas.openxmlformats.org/wordprocessingml/2006/main">
  <w:divs>
    <w:div w:id="932712783">
      <w:bodyDiv w:val="1"/>
      <w:marLeft w:val="0"/>
      <w:marRight w:val="0"/>
      <w:marTop w:val="0"/>
      <w:marBottom w:val="0"/>
      <w:divBdr>
        <w:top w:val="none" w:sz="0" w:space="0" w:color="auto"/>
        <w:left w:val="none" w:sz="0" w:space="0" w:color="auto"/>
        <w:bottom w:val="none" w:sz="0" w:space="0" w:color="auto"/>
        <w:right w:val="none" w:sz="0" w:space="0" w:color="auto"/>
      </w:divBdr>
    </w:div>
    <w:div w:id="976183374">
      <w:bodyDiv w:val="1"/>
      <w:marLeft w:val="0"/>
      <w:marRight w:val="0"/>
      <w:marTop w:val="0"/>
      <w:marBottom w:val="0"/>
      <w:divBdr>
        <w:top w:val="none" w:sz="0" w:space="0" w:color="auto"/>
        <w:left w:val="none" w:sz="0" w:space="0" w:color="auto"/>
        <w:bottom w:val="none" w:sz="0" w:space="0" w:color="auto"/>
        <w:right w:val="none" w:sz="0" w:space="0" w:color="auto"/>
      </w:divBdr>
      <w:divsChild>
        <w:div w:id="1696300613">
          <w:marLeft w:val="0"/>
          <w:marRight w:val="0"/>
          <w:marTop w:val="0"/>
          <w:marBottom w:val="0"/>
          <w:divBdr>
            <w:top w:val="none" w:sz="0" w:space="0" w:color="auto"/>
            <w:left w:val="none" w:sz="0" w:space="0" w:color="auto"/>
            <w:bottom w:val="none" w:sz="0" w:space="0" w:color="auto"/>
            <w:right w:val="none" w:sz="0" w:space="0" w:color="auto"/>
          </w:divBdr>
          <w:divsChild>
            <w:div w:id="423377401">
              <w:marLeft w:val="0"/>
              <w:marRight w:val="0"/>
              <w:marTop w:val="0"/>
              <w:marBottom w:val="0"/>
              <w:divBdr>
                <w:top w:val="none" w:sz="0" w:space="0" w:color="auto"/>
                <w:left w:val="none" w:sz="0" w:space="0" w:color="auto"/>
                <w:bottom w:val="none" w:sz="0" w:space="0" w:color="auto"/>
                <w:right w:val="none" w:sz="0" w:space="0" w:color="auto"/>
              </w:divBdr>
              <w:divsChild>
                <w:div w:id="147015118">
                  <w:marLeft w:val="0"/>
                  <w:marRight w:val="0"/>
                  <w:marTop w:val="0"/>
                  <w:marBottom w:val="0"/>
                  <w:divBdr>
                    <w:top w:val="none" w:sz="0" w:space="0" w:color="auto"/>
                    <w:left w:val="none" w:sz="0" w:space="0" w:color="auto"/>
                    <w:bottom w:val="none" w:sz="0" w:space="0" w:color="auto"/>
                    <w:right w:val="none" w:sz="0" w:space="0" w:color="auto"/>
                  </w:divBdr>
                  <w:divsChild>
                    <w:div w:id="2084063202">
                      <w:marLeft w:val="0"/>
                      <w:marRight w:val="0"/>
                      <w:marTop w:val="0"/>
                      <w:marBottom w:val="0"/>
                      <w:divBdr>
                        <w:top w:val="none" w:sz="0" w:space="0" w:color="auto"/>
                        <w:left w:val="none" w:sz="0" w:space="0" w:color="auto"/>
                        <w:bottom w:val="none" w:sz="0" w:space="0" w:color="auto"/>
                        <w:right w:val="none" w:sz="0" w:space="0" w:color="auto"/>
                      </w:divBdr>
                      <w:divsChild>
                        <w:div w:id="1762019757">
                          <w:marLeft w:val="0"/>
                          <w:marRight w:val="0"/>
                          <w:marTop w:val="0"/>
                          <w:marBottom w:val="0"/>
                          <w:divBdr>
                            <w:top w:val="none" w:sz="0" w:space="0" w:color="auto"/>
                            <w:left w:val="none" w:sz="0" w:space="0" w:color="auto"/>
                            <w:bottom w:val="none" w:sz="0" w:space="0" w:color="auto"/>
                            <w:right w:val="none" w:sz="0" w:space="0" w:color="auto"/>
                          </w:divBdr>
                          <w:divsChild>
                            <w:div w:id="21348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1/relationships/commentsExtended" Target="commentsExtended.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2BCBC-AA7D-4EE9-890E-CAC906263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3448</Words>
  <Characters>18965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revista</cp:lastModifiedBy>
  <cp:revision>18</cp:revision>
  <cp:lastPrinted>2015-01-16T12:11:00Z</cp:lastPrinted>
  <dcterms:created xsi:type="dcterms:W3CDTF">2015-10-26T17:50:00Z</dcterms:created>
  <dcterms:modified xsi:type="dcterms:W3CDTF">2015-10-30T17:42:00Z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naticampillo@gmail.com@www.mendeley.com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